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601C" w14:textId="77777777" w:rsidR="00CC5E85" w:rsidRDefault="00A83A9B">
      <w:pPr>
        <w:pStyle w:val="Heading1"/>
        <w:rPr>
          <w:sz w:val="20"/>
          <w:szCs w:val="20"/>
        </w:rPr>
      </w:pPr>
      <w:r>
        <w:rPr>
          <w:sz w:val="20"/>
          <w:szCs w:val="20"/>
        </w:rPr>
        <w:t>Framework Schedule 3 (Framework Prices)</w:t>
      </w:r>
    </w:p>
    <w:p w14:paraId="6C751C7D"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bookmarkStart w:id="0" w:name="_gjdgxs"/>
      <w:bookmarkEnd w:id="0"/>
      <w:r>
        <w:rPr>
          <w:sz w:val="20"/>
          <w:szCs w:val="20"/>
        </w:rPr>
        <w:t>How Framework Prices Are Used To Calculate Call-Off Charges</w:t>
      </w:r>
    </w:p>
    <w:p w14:paraId="63D2CD3C" w14:textId="77777777" w:rsidR="00CC5E85" w:rsidRDefault="00A83A9B">
      <w:pPr>
        <w:pStyle w:val="Standard"/>
        <w:widowControl/>
        <w:numPr>
          <w:ilvl w:val="1"/>
          <w:numId w:val="1"/>
        </w:numPr>
        <w:spacing w:before="120" w:after="120" w:line="240" w:lineRule="auto"/>
        <w:ind w:left="851" w:hanging="851"/>
      </w:pPr>
      <w:r>
        <w:rPr>
          <w:rFonts w:ascii="Arial" w:eastAsia="Arial" w:hAnsi="Arial" w:cs="Arial"/>
          <w:color w:val="000000"/>
          <w:sz w:val="20"/>
          <w:szCs w:val="20"/>
        </w:rPr>
        <w:t>The Framework Prices:</w:t>
      </w:r>
    </w:p>
    <w:p w14:paraId="2918714E" w14:textId="77777777"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color w:val="000000"/>
          <w:sz w:val="20"/>
          <w:szCs w:val="20"/>
        </w:rPr>
        <w:t>will be used as the basis for the charges (and are maximums that the Supplier may charge) under each Call Off Contract; and</w:t>
      </w:r>
    </w:p>
    <w:p w14:paraId="29BF9681" w14:textId="773CF312" w:rsidR="00CC5E85" w:rsidRDefault="008E6B38">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color w:val="000000"/>
          <w:sz w:val="20"/>
          <w:szCs w:val="20"/>
        </w:rPr>
        <w:t xml:space="preserve">other than applying Indexation in accordance with Clause 4 of the Framework Agreement </w:t>
      </w:r>
      <w:r w:rsidR="00A83A9B">
        <w:rPr>
          <w:rFonts w:ascii="Arial" w:eastAsia="Arial" w:hAnsi="Arial" w:cs="Arial"/>
          <w:color w:val="000000"/>
          <w:sz w:val="20"/>
          <w:szCs w:val="20"/>
        </w:rPr>
        <w:t>cannot be increased except as in accordance with this Schedule.</w:t>
      </w:r>
    </w:p>
    <w:p w14:paraId="35FD8C2F" w14:textId="77777777" w:rsidR="00CC5E85" w:rsidRDefault="00A83A9B">
      <w:pPr>
        <w:pStyle w:val="Standard"/>
        <w:widowControl/>
        <w:numPr>
          <w:ilvl w:val="1"/>
          <w:numId w:val="1"/>
        </w:numPr>
        <w:spacing w:before="120" w:after="120" w:line="240" w:lineRule="auto"/>
        <w:ind w:left="851" w:hanging="851"/>
      </w:pPr>
      <w:r>
        <w:rPr>
          <w:rFonts w:ascii="Arial" w:eastAsia="Arial" w:hAnsi="Arial" w:cs="Arial"/>
          <w:color w:val="000000"/>
          <w:sz w:val="20"/>
          <w:szCs w:val="20"/>
        </w:rPr>
        <w:t>The Charges:</w:t>
      </w:r>
    </w:p>
    <w:p w14:paraId="5AF7BF30" w14:textId="0198AE80"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color w:val="000000"/>
          <w:sz w:val="20"/>
          <w:szCs w:val="20"/>
        </w:rPr>
        <w:t xml:space="preserve">shall be calculated in accordance with the terms of the Call Off Contract and in particular in accordance with the terms of </w:t>
      </w:r>
      <w:r w:rsidR="006A6B9C">
        <w:rPr>
          <w:rFonts w:ascii="Arial" w:eastAsia="Arial" w:hAnsi="Arial" w:cs="Arial"/>
          <w:color w:val="000000"/>
          <w:sz w:val="20"/>
          <w:szCs w:val="20"/>
        </w:rPr>
        <w:t>the Order Form</w:t>
      </w:r>
      <w:r>
        <w:rPr>
          <w:rFonts w:ascii="Arial" w:eastAsia="Arial" w:hAnsi="Arial" w:cs="Arial"/>
          <w:color w:val="000000"/>
          <w:sz w:val="20"/>
          <w:szCs w:val="20"/>
        </w:rPr>
        <w:t>;</w:t>
      </w:r>
    </w:p>
    <w:p w14:paraId="6D6E85A7" w14:textId="1C1DD60D" w:rsidR="00CC5E85" w:rsidRDefault="00A83A9B" w:rsidP="0E77616C">
      <w:pPr>
        <w:pStyle w:val="Standard"/>
        <w:widowControl/>
        <w:numPr>
          <w:ilvl w:val="2"/>
          <w:numId w:val="1"/>
        </w:numPr>
        <w:tabs>
          <w:tab w:val="left" w:pos="3420"/>
          <w:tab w:val="left" w:pos="3965"/>
          <w:tab w:val="left" w:pos="4107"/>
        </w:tabs>
        <w:spacing w:before="120" w:after="120" w:line="240" w:lineRule="auto"/>
        <w:ind w:left="1701" w:hanging="850"/>
        <w:rPr>
          <w:rFonts w:ascii="Arial" w:eastAsia="Arial" w:hAnsi="Arial" w:cs="Arial"/>
          <w:sz w:val="20"/>
          <w:szCs w:val="20"/>
        </w:rPr>
      </w:pPr>
      <w:r w:rsidRPr="0E77616C">
        <w:rPr>
          <w:rFonts w:ascii="Arial" w:eastAsia="Arial" w:hAnsi="Arial" w:cs="Arial"/>
          <w:color w:val="000000" w:themeColor="text1"/>
          <w:sz w:val="20"/>
          <w:szCs w:val="20"/>
        </w:rPr>
        <w:t>cannot be increased except as specifically permitted by the Call Off Contract</w:t>
      </w:r>
      <w:r w:rsidR="00733518" w:rsidRPr="0E77616C">
        <w:rPr>
          <w:rFonts w:ascii="Arial" w:eastAsia="Arial" w:hAnsi="Arial" w:cs="Arial"/>
          <w:color w:val="000000" w:themeColor="text1"/>
          <w:sz w:val="20"/>
          <w:szCs w:val="20"/>
        </w:rPr>
        <w:t>.</w:t>
      </w:r>
    </w:p>
    <w:p w14:paraId="440A431D"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bookmarkStart w:id="1" w:name="_95rfjzlg5pa"/>
      <w:bookmarkEnd w:id="1"/>
      <w:r>
        <w:rPr>
          <w:sz w:val="20"/>
          <w:szCs w:val="20"/>
        </w:rPr>
        <w:t>How Framework Prices Are Calculated</w:t>
      </w:r>
    </w:p>
    <w:p w14:paraId="58BD9BA8" w14:textId="77777777" w:rsidR="00CC5E85" w:rsidRDefault="00A83A9B">
      <w:pPr>
        <w:pStyle w:val="Standard"/>
        <w:widowControl/>
        <w:numPr>
          <w:ilvl w:val="1"/>
          <w:numId w:val="1"/>
        </w:numPr>
        <w:spacing w:before="120" w:after="120" w:line="240" w:lineRule="auto"/>
        <w:ind w:left="851" w:hanging="851"/>
      </w:pPr>
      <w:r>
        <w:rPr>
          <w:rFonts w:ascii="Arial" w:eastAsia="Arial" w:hAnsi="Arial" w:cs="Arial"/>
          <w:color w:val="000000"/>
          <w:sz w:val="20"/>
          <w:szCs w:val="20"/>
        </w:rPr>
        <w:t>The pricing mechanisms and prices set out in Annex 1 shall be available for use in calculation of Framework Prices in Call Off Contracts.</w:t>
      </w:r>
    </w:p>
    <w:p w14:paraId="7D0959FD"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bookmarkStart w:id="2" w:name="_30j0zll"/>
      <w:bookmarkEnd w:id="2"/>
      <w:r>
        <w:rPr>
          <w:sz w:val="20"/>
          <w:szCs w:val="20"/>
        </w:rPr>
        <w:t>Costs And Expenses</w:t>
      </w:r>
    </w:p>
    <w:p w14:paraId="6ACE3691" w14:textId="08FE192E" w:rsidR="00CC5E85" w:rsidRDefault="00A83A9B">
      <w:pPr>
        <w:pStyle w:val="Standard"/>
        <w:widowControl/>
        <w:numPr>
          <w:ilvl w:val="1"/>
          <w:numId w:val="1"/>
        </w:numPr>
        <w:spacing w:before="120" w:after="120" w:line="240" w:lineRule="auto"/>
        <w:ind w:left="851" w:hanging="851"/>
      </w:pPr>
      <w:r>
        <w:rPr>
          <w:rFonts w:ascii="Arial" w:eastAsia="Arial" w:hAnsi="Arial" w:cs="Arial"/>
          <w:sz w:val="20"/>
          <w:szCs w:val="20"/>
        </w:rPr>
        <w:t xml:space="preserve">Except as expressly set out in Paragraph 4 (Reimbursable Expenses) of this Framework Schedule 3, the Framework Prices shall include all costs and expenses relating to the Services </w:t>
      </w:r>
      <w:r>
        <w:rPr>
          <w:rFonts w:ascii="Arial" w:eastAsia="Arial" w:hAnsi="Arial" w:cs="Arial"/>
          <w:color w:val="000000"/>
          <w:sz w:val="20"/>
          <w:szCs w:val="20"/>
        </w:rPr>
        <w:t>provided</w:t>
      </w:r>
      <w:r>
        <w:rPr>
          <w:rFonts w:ascii="Arial" w:eastAsia="Arial" w:hAnsi="Arial" w:cs="Arial"/>
          <w:sz w:val="20"/>
          <w:szCs w:val="20"/>
        </w:rPr>
        <w:t xml:space="preserve"> to the Authority and/or the Supplier</w:t>
      </w:r>
      <w:r w:rsidR="00733518">
        <w:rPr>
          <w:rFonts w:ascii="Arial" w:eastAsia="Arial" w:hAnsi="Arial" w:cs="Arial"/>
          <w:sz w:val="20"/>
          <w:szCs w:val="20"/>
        </w:rPr>
        <w:t>’</w:t>
      </w:r>
      <w:r>
        <w:rPr>
          <w:rFonts w:ascii="Arial" w:eastAsia="Arial" w:hAnsi="Arial" w:cs="Arial"/>
          <w:sz w:val="20"/>
          <w:szCs w:val="20"/>
        </w:rPr>
        <w:t>s performance of its obligations under any Call Off Contracts and no further amounts shall be payable by the Authority to the Supplier in respect of such performance, including in respect of matters such as:</w:t>
      </w:r>
    </w:p>
    <w:p w14:paraId="04105C07" w14:textId="77777777" w:rsidR="00CC5E85" w:rsidRDefault="00A83A9B">
      <w:pPr>
        <w:pStyle w:val="Standard"/>
        <w:widowControl/>
        <w:numPr>
          <w:ilvl w:val="2"/>
          <w:numId w:val="1"/>
        </w:numPr>
        <w:tabs>
          <w:tab w:val="left" w:pos="3420"/>
          <w:tab w:val="left" w:pos="4111"/>
        </w:tabs>
        <w:spacing w:before="120" w:after="120" w:line="240" w:lineRule="auto"/>
        <w:ind w:left="1701" w:hanging="850"/>
      </w:pPr>
      <w:r>
        <w:rPr>
          <w:rFonts w:ascii="Arial" w:eastAsia="Arial" w:hAnsi="Arial" w:cs="Arial"/>
          <w:sz w:val="20"/>
          <w:szCs w:val="20"/>
        </w:rPr>
        <w:t xml:space="preserve">incidental expenses that the Supplier incurs, including travel, subsistence and lodging, document or report reproduction, shipping, desktop or office equipment costs </w:t>
      </w:r>
      <w:r>
        <w:rPr>
          <w:rFonts w:ascii="Arial" w:eastAsia="Arial" w:hAnsi="Arial" w:cs="Arial"/>
          <w:color w:val="000000"/>
          <w:sz w:val="20"/>
          <w:szCs w:val="20"/>
        </w:rPr>
        <w:t>required</w:t>
      </w:r>
      <w:r>
        <w:rPr>
          <w:rFonts w:ascii="Arial" w:eastAsia="Arial" w:hAnsi="Arial" w:cs="Arial"/>
          <w:sz w:val="20"/>
          <w:szCs w:val="20"/>
        </w:rPr>
        <w:t xml:space="preserve"> by the Supplier Personnel, network or data interchange costs or other telecommunications charges; or</w:t>
      </w:r>
    </w:p>
    <w:p w14:paraId="02A73C0F" w14:textId="77777777" w:rsidR="00CC5E85" w:rsidRDefault="00A83A9B">
      <w:pPr>
        <w:pStyle w:val="Standard"/>
        <w:widowControl/>
        <w:numPr>
          <w:ilvl w:val="2"/>
          <w:numId w:val="1"/>
        </w:numPr>
        <w:tabs>
          <w:tab w:val="left" w:pos="3420"/>
          <w:tab w:val="left" w:pos="4107"/>
        </w:tabs>
        <w:spacing w:before="120" w:after="120" w:line="240" w:lineRule="auto"/>
        <w:ind w:left="1701" w:hanging="850"/>
      </w:pPr>
      <w:r>
        <w:rPr>
          <w:rFonts w:ascii="Arial" w:eastAsia="Arial" w:hAnsi="Arial" w:cs="Arial"/>
          <w:sz w:val="20"/>
          <w:szCs w:val="20"/>
        </w:rPr>
        <w:t xml:space="preserve">any amount for any services provided or costs incurred by the Supplier prior to the </w:t>
      </w:r>
      <w:r>
        <w:rPr>
          <w:rFonts w:ascii="Arial" w:eastAsia="Arial" w:hAnsi="Arial" w:cs="Arial"/>
          <w:color w:val="000000"/>
          <w:sz w:val="20"/>
          <w:szCs w:val="20"/>
        </w:rPr>
        <w:t>commencement</w:t>
      </w:r>
      <w:r>
        <w:rPr>
          <w:rFonts w:ascii="Arial" w:eastAsia="Arial" w:hAnsi="Arial" w:cs="Arial"/>
          <w:sz w:val="20"/>
          <w:szCs w:val="20"/>
        </w:rPr>
        <w:t xml:space="preserve"> date of any Call Off Contract.; or</w:t>
      </w:r>
    </w:p>
    <w:p w14:paraId="64B7B1D0" w14:textId="77777777" w:rsidR="00CC5E85" w:rsidRDefault="00A83A9B">
      <w:pPr>
        <w:pStyle w:val="Standard"/>
        <w:widowControl/>
        <w:numPr>
          <w:ilvl w:val="2"/>
          <w:numId w:val="1"/>
        </w:numPr>
        <w:tabs>
          <w:tab w:val="left" w:pos="3420"/>
          <w:tab w:val="left" w:pos="4107"/>
        </w:tabs>
        <w:spacing w:before="120" w:after="120" w:line="240" w:lineRule="auto"/>
        <w:ind w:left="1701" w:hanging="850"/>
      </w:pPr>
      <w:r>
        <w:rPr>
          <w:rFonts w:ascii="Arial" w:eastAsia="Arial" w:hAnsi="Arial" w:cs="Arial"/>
          <w:color w:val="000000"/>
          <w:sz w:val="20"/>
          <w:szCs w:val="20"/>
        </w:rPr>
        <w:t>costs incurred prior to the commencement of any Call Off Contract.</w:t>
      </w:r>
    </w:p>
    <w:p w14:paraId="762D5267"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bookmarkStart w:id="3" w:name="_ahs9wl2kfesy"/>
      <w:bookmarkEnd w:id="3"/>
      <w:r>
        <w:rPr>
          <w:sz w:val="20"/>
          <w:szCs w:val="20"/>
        </w:rPr>
        <w:t>Reimbursable Expenses</w:t>
      </w:r>
    </w:p>
    <w:p w14:paraId="43BF2218" w14:textId="74994F8F" w:rsidR="00CC5E85" w:rsidRDefault="00A83A9B">
      <w:pPr>
        <w:pStyle w:val="Standard"/>
        <w:widowControl/>
        <w:numPr>
          <w:ilvl w:val="1"/>
          <w:numId w:val="1"/>
        </w:numPr>
        <w:spacing w:before="120" w:after="120" w:line="240" w:lineRule="auto"/>
        <w:ind w:left="851" w:hanging="851"/>
      </w:pPr>
      <w:r w:rsidRPr="3D22B725">
        <w:rPr>
          <w:rFonts w:ascii="Arial" w:eastAsia="Arial" w:hAnsi="Arial" w:cs="Arial"/>
          <w:sz w:val="20"/>
          <w:szCs w:val="20"/>
        </w:rPr>
        <w:t>Where Services are to be provided to the Authority under any Call Off Contract on the basis of Framework Prices submitted by the Supplier to the Authority using the Time and Materials pricing mechanism set out in Annex 1, the Supplier shall be entitled to be reimbursed by the Authority for Reimbursable Expenses (in addition to being paid the relevant Charges under the respective Call Off Contracts), provided that such Reimbursable Expenses are supported by Supporting Documentation. The Authority shall provide a copy of their current expenses policy to the Supplier upon request.</w:t>
      </w:r>
    </w:p>
    <w:p w14:paraId="168BC31F"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bookmarkStart w:id="4" w:name="_2nfhgsjzvw1u"/>
      <w:bookmarkEnd w:id="4"/>
      <w:r>
        <w:rPr>
          <w:sz w:val="20"/>
          <w:szCs w:val="20"/>
        </w:rPr>
        <w:t>Other Events That Allow The Supplier To Change The Framework Prices</w:t>
      </w:r>
    </w:p>
    <w:p w14:paraId="0AC92BEB" w14:textId="77777777" w:rsidR="00CC5E85" w:rsidRDefault="00A83A9B">
      <w:pPr>
        <w:pStyle w:val="Standard"/>
        <w:widowControl/>
        <w:numPr>
          <w:ilvl w:val="1"/>
          <w:numId w:val="1"/>
        </w:numPr>
        <w:spacing w:before="120" w:after="120" w:line="240" w:lineRule="auto"/>
        <w:ind w:left="851" w:hanging="851"/>
      </w:pPr>
      <w:r>
        <w:rPr>
          <w:rFonts w:ascii="Arial" w:eastAsia="Arial" w:hAnsi="Arial" w:cs="Arial"/>
          <w:sz w:val="20"/>
          <w:szCs w:val="20"/>
        </w:rPr>
        <w:t>The Framework Prices can also be varied (and Annex 1 will be updated accordingly) due to:</w:t>
      </w:r>
    </w:p>
    <w:p w14:paraId="62A69DED" w14:textId="7237CDA1" w:rsidR="00CC5E85" w:rsidRPr="00A8180A"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a Specific Change in Law in accordanc</w:t>
      </w:r>
      <w:r w:rsidRPr="00A8180A">
        <w:rPr>
          <w:rFonts w:ascii="Arial" w:eastAsia="Arial" w:hAnsi="Arial" w:cs="Arial"/>
          <w:sz w:val="20"/>
          <w:szCs w:val="20"/>
        </w:rPr>
        <w:t>e with</w:t>
      </w:r>
      <w:r w:rsidR="00A8180A">
        <w:rPr>
          <w:rFonts w:ascii="Arial" w:eastAsia="Arial" w:hAnsi="Arial" w:cs="Arial"/>
          <w:sz w:val="20"/>
          <w:szCs w:val="20"/>
        </w:rPr>
        <w:t xml:space="preserve"> Clause 24 (Changing the Contract);</w:t>
      </w:r>
      <w:r w:rsidRPr="00A8180A">
        <w:rPr>
          <w:rFonts w:ascii="Arial" w:eastAsia="Arial" w:hAnsi="Arial" w:cs="Arial"/>
          <w:sz w:val="20"/>
          <w:szCs w:val="20"/>
        </w:rPr>
        <w:t xml:space="preserve"> </w:t>
      </w:r>
    </w:p>
    <w:p w14:paraId="2D0578D9" w14:textId="242960AA"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 xml:space="preserve">a review </w:t>
      </w:r>
      <w:r>
        <w:rPr>
          <w:rFonts w:ascii="Arial" w:eastAsia="Arial" w:hAnsi="Arial" w:cs="Arial"/>
          <w:color w:val="000000"/>
          <w:sz w:val="20"/>
          <w:szCs w:val="20"/>
        </w:rPr>
        <w:t>in</w:t>
      </w:r>
      <w:r>
        <w:rPr>
          <w:rFonts w:ascii="Arial" w:eastAsia="Arial" w:hAnsi="Arial" w:cs="Arial"/>
          <w:sz w:val="20"/>
          <w:szCs w:val="20"/>
        </w:rPr>
        <w:t xml:space="preserve"> accordance with insurance requirements in</w:t>
      </w:r>
      <w:r w:rsidR="00A8180A">
        <w:rPr>
          <w:rFonts w:ascii="Arial" w:eastAsia="Arial" w:hAnsi="Arial" w:cs="Arial"/>
          <w:sz w:val="20"/>
          <w:szCs w:val="20"/>
        </w:rPr>
        <w:t xml:space="preserve"> Clause 13 (Insurance);</w:t>
      </w:r>
    </w:p>
    <w:p w14:paraId="45F9D7F3" w14:textId="62306BD5"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 xml:space="preserve">a </w:t>
      </w:r>
      <w:r>
        <w:rPr>
          <w:rFonts w:ascii="Arial" w:eastAsia="Arial" w:hAnsi="Arial" w:cs="Arial"/>
          <w:color w:val="000000"/>
          <w:sz w:val="20"/>
          <w:szCs w:val="20"/>
        </w:rPr>
        <w:t>benchmarking</w:t>
      </w:r>
      <w:r>
        <w:rPr>
          <w:rFonts w:ascii="Arial" w:eastAsia="Arial" w:hAnsi="Arial" w:cs="Arial"/>
          <w:sz w:val="20"/>
          <w:szCs w:val="20"/>
        </w:rPr>
        <w:t xml:space="preserve"> review in accordance wit</w:t>
      </w:r>
      <w:r w:rsidRPr="00A8180A">
        <w:rPr>
          <w:rFonts w:ascii="Arial" w:eastAsia="Arial" w:hAnsi="Arial" w:cs="Arial"/>
          <w:sz w:val="20"/>
          <w:szCs w:val="20"/>
        </w:rPr>
        <w:t>h</w:t>
      </w:r>
      <w:r w:rsidR="00A8180A">
        <w:rPr>
          <w:rFonts w:ascii="Arial" w:eastAsia="Arial" w:hAnsi="Arial" w:cs="Arial"/>
          <w:sz w:val="20"/>
          <w:szCs w:val="20"/>
        </w:rPr>
        <w:t xml:space="preserve"> Call-Off Schedule 16 (Benchmarking):</w:t>
      </w:r>
      <w:r>
        <w:rPr>
          <w:rFonts w:ascii="Arial" w:eastAsia="Arial" w:hAnsi="Arial" w:cs="Arial"/>
          <w:sz w:val="20"/>
          <w:szCs w:val="20"/>
        </w:rPr>
        <w:t xml:space="preserve"> and</w:t>
      </w:r>
    </w:p>
    <w:p w14:paraId="1CDE6B2F" w14:textId="77777777"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a request from the Supplier, which it can make at any time, to decrease the Framework Prices.</w:t>
      </w:r>
    </w:p>
    <w:p w14:paraId="1450F9D4" w14:textId="77777777" w:rsidR="00CC5E85" w:rsidRDefault="00A83A9B">
      <w:pPr>
        <w:pStyle w:val="Heading3"/>
        <w:keepNext w:val="0"/>
        <w:keepLines w:val="0"/>
        <w:widowControl w:val="0"/>
        <w:numPr>
          <w:ilvl w:val="0"/>
          <w:numId w:val="1"/>
        </w:numPr>
        <w:tabs>
          <w:tab w:val="clear" w:pos="502"/>
        </w:tabs>
        <w:suppressAutoHyphens w:val="0"/>
        <w:spacing w:after="120"/>
        <w:ind w:left="851" w:hanging="851"/>
        <w:rPr>
          <w:sz w:val="20"/>
          <w:szCs w:val="20"/>
        </w:rPr>
      </w:pPr>
      <w:r>
        <w:rPr>
          <w:sz w:val="20"/>
          <w:szCs w:val="20"/>
        </w:rPr>
        <w:t>When You Will Be Reimbursed For Travel And Subsistence</w:t>
      </w:r>
    </w:p>
    <w:p w14:paraId="018CF7D6" w14:textId="77777777" w:rsidR="00CC5E85" w:rsidRDefault="00A83A9B">
      <w:pPr>
        <w:pStyle w:val="Standard"/>
        <w:widowControl/>
        <w:numPr>
          <w:ilvl w:val="1"/>
          <w:numId w:val="1"/>
        </w:numPr>
        <w:spacing w:before="120" w:after="120" w:line="240" w:lineRule="auto"/>
        <w:ind w:left="851" w:hanging="851"/>
      </w:pPr>
      <w:r>
        <w:rPr>
          <w:rFonts w:ascii="Arial" w:eastAsia="Arial" w:hAnsi="Arial" w:cs="Arial"/>
          <w:sz w:val="20"/>
          <w:szCs w:val="20"/>
        </w:rPr>
        <w:t xml:space="preserve">Expenses </w:t>
      </w:r>
      <w:r>
        <w:rPr>
          <w:rFonts w:ascii="Arial" w:eastAsia="Arial" w:hAnsi="Arial" w:cs="Arial"/>
          <w:color w:val="000000"/>
          <w:sz w:val="20"/>
          <w:szCs w:val="20"/>
        </w:rPr>
        <w:t>shall</w:t>
      </w:r>
      <w:r>
        <w:rPr>
          <w:rFonts w:ascii="Arial" w:eastAsia="Arial" w:hAnsi="Arial" w:cs="Arial"/>
          <w:sz w:val="20"/>
          <w:szCs w:val="20"/>
        </w:rPr>
        <w:t xml:space="preserve"> only be recoverable where:</w:t>
      </w:r>
    </w:p>
    <w:p w14:paraId="180C7A9A" w14:textId="77777777"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lastRenderedPageBreak/>
        <w:t xml:space="preserve">any of </w:t>
      </w:r>
      <w:r>
        <w:rPr>
          <w:rFonts w:ascii="Arial" w:eastAsia="Arial" w:hAnsi="Arial" w:cs="Arial"/>
          <w:color w:val="000000"/>
          <w:sz w:val="20"/>
          <w:szCs w:val="20"/>
        </w:rPr>
        <w:t>the</w:t>
      </w:r>
      <w:r>
        <w:rPr>
          <w:rFonts w:ascii="Arial" w:eastAsia="Arial" w:hAnsi="Arial" w:cs="Arial"/>
          <w:sz w:val="20"/>
          <w:szCs w:val="20"/>
        </w:rPr>
        <w:t xml:space="preserve"> pricing mechanisms listed in Annex 1 is used; and</w:t>
      </w:r>
    </w:p>
    <w:p w14:paraId="31C81FB8" w14:textId="12EC9087"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the</w:t>
      </w:r>
      <w:r w:rsidR="004477B4">
        <w:rPr>
          <w:rFonts w:ascii="Arial" w:eastAsia="Arial" w:hAnsi="Arial" w:cs="Arial"/>
          <w:sz w:val="20"/>
          <w:szCs w:val="20"/>
        </w:rPr>
        <w:t xml:space="preserve"> Order Form</w:t>
      </w:r>
      <w:r>
        <w:rPr>
          <w:rFonts w:ascii="Arial" w:eastAsia="Arial" w:hAnsi="Arial" w:cs="Arial"/>
          <w:sz w:val="20"/>
          <w:szCs w:val="20"/>
        </w:rPr>
        <w:t xml:space="preserve"> states that recovery is permitted; and</w:t>
      </w:r>
    </w:p>
    <w:p w14:paraId="6575968B" w14:textId="77777777" w:rsidR="00CC5E85" w:rsidRDefault="00A83A9B">
      <w:pPr>
        <w:pStyle w:val="Standard"/>
        <w:widowControl/>
        <w:numPr>
          <w:ilvl w:val="2"/>
          <w:numId w:val="1"/>
        </w:numPr>
        <w:tabs>
          <w:tab w:val="left" w:pos="3420"/>
          <w:tab w:val="left" w:pos="3965"/>
          <w:tab w:val="left" w:pos="4107"/>
        </w:tabs>
        <w:spacing w:before="120" w:after="120" w:line="240" w:lineRule="auto"/>
        <w:ind w:left="1701" w:hanging="850"/>
      </w:pPr>
      <w:r>
        <w:rPr>
          <w:rFonts w:ascii="Arial" w:eastAsia="Arial" w:hAnsi="Arial" w:cs="Arial"/>
          <w:sz w:val="20"/>
          <w:szCs w:val="20"/>
        </w:rPr>
        <w:t>they are Reimbursable Expenses and are supported by Supporting Documentation.</w:t>
      </w:r>
    </w:p>
    <w:p w14:paraId="6B1D39A2" w14:textId="2CECAB09" w:rsidR="00CC5E85" w:rsidRDefault="00A83A9B">
      <w:pPr>
        <w:pStyle w:val="Standard"/>
        <w:widowControl/>
        <w:numPr>
          <w:ilvl w:val="1"/>
          <w:numId w:val="1"/>
        </w:numPr>
        <w:spacing w:before="120" w:after="120" w:line="240" w:lineRule="auto"/>
        <w:ind w:left="851" w:hanging="851"/>
      </w:pPr>
      <w:bookmarkStart w:id="5" w:name="_1fob9te"/>
      <w:bookmarkEnd w:id="5"/>
      <w:r>
        <w:rPr>
          <w:rFonts w:ascii="Arial" w:eastAsia="Arial" w:hAnsi="Arial" w:cs="Arial"/>
          <w:sz w:val="20"/>
          <w:szCs w:val="20"/>
        </w:rPr>
        <w:t xml:space="preserve">For the purposes of Paragraph </w:t>
      </w:r>
      <w:r w:rsidR="004477B4">
        <w:rPr>
          <w:rFonts w:ascii="Arial" w:eastAsia="Arial" w:hAnsi="Arial" w:cs="Arial"/>
          <w:sz w:val="20"/>
          <w:szCs w:val="20"/>
        </w:rPr>
        <w:t>6</w:t>
      </w:r>
      <w:r>
        <w:rPr>
          <w:rFonts w:ascii="Arial" w:eastAsia="Arial" w:hAnsi="Arial" w:cs="Arial"/>
          <w:sz w:val="20"/>
          <w:szCs w:val="20"/>
        </w:rPr>
        <w:t>.1 of this Schedule, a “</w:t>
      </w:r>
      <w:r>
        <w:rPr>
          <w:rFonts w:ascii="Arial" w:eastAsia="Arial" w:hAnsi="Arial" w:cs="Arial"/>
          <w:b/>
          <w:sz w:val="20"/>
          <w:szCs w:val="20"/>
        </w:rPr>
        <w:t>Time and Materials pricing mechanism</w:t>
      </w:r>
      <w:r>
        <w:rPr>
          <w:rFonts w:ascii="Arial" w:eastAsia="Arial" w:hAnsi="Arial" w:cs="Arial"/>
          <w:sz w:val="20"/>
          <w:szCs w:val="20"/>
        </w:rPr>
        <w:t xml:space="preserve">” means a pricing mechanism whereby the Authority agrees to pay the Supplier based upon the work performed by the Supplier's Staff, and for materials used in the project, no matter how </w:t>
      </w:r>
      <w:r>
        <w:rPr>
          <w:rFonts w:ascii="Arial" w:eastAsia="Arial" w:hAnsi="Arial" w:cs="Arial"/>
          <w:color w:val="000000"/>
          <w:sz w:val="20"/>
          <w:szCs w:val="20"/>
        </w:rPr>
        <w:t>much</w:t>
      </w:r>
      <w:r>
        <w:rPr>
          <w:rFonts w:ascii="Arial" w:eastAsia="Arial" w:hAnsi="Arial" w:cs="Arial"/>
          <w:sz w:val="20"/>
          <w:szCs w:val="20"/>
        </w:rPr>
        <w:t xml:space="preserve"> work is required to complete the project. In the event that a Call-Off Contract uses this pricing mechanism the price shall be based upon the prices detailed in Table 1 of Annex 1 to </w:t>
      </w:r>
      <w:r w:rsidR="004477B4">
        <w:rPr>
          <w:rFonts w:ascii="Arial" w:eastAsia="Arial" w:hAnsi="Arial" w:cs="Arial"/>
          <w:sz w:val="20"/>
          <w:szCs w:val="20"/>
        </w:rPr>
        <w:t xml:space="preserve">this </w:t>
      </w:r>
      <w:r>
        <w:rPr>
          <w:rFonts w:ascii="Arial" w:eastAsia="Arial" w:hAnsi="Arial" w:cs="Arial"/>
          <w:sz w:val="20"/>
          <w:szCs w:val="20"/>
        </w:rPr>
        <w:t>Framework Schedule 3.</w:t>
      </w:r>
    </w:p>
    <w:p w14:paraId="5B38E9FF" w14:textId="6CC3D272" w:rsidR="00CC5E85" w:rsidRDefault="00CC5E85" w:rsidP="004477B4">
      <w:pPr>
        <w:pStyle w:val="Heading3"/>
        <w:keepNext w:val="0"/>
        <w:keepLines w:val="0"/>
        <w:widowControl w:val="0"/>
        <w:tabs>
          <w:tab w:val="clear" w:pos="502"/>
        </w:tabs>
        <w:suppressAutoHyphens w:val="0"/>
        <w:spacing w:after="120"/>
        <w:ind w:left="0"/>
      </w:pPr>
      <w:bookmarkStart w:id="6" w:name="_3znysh7"/>
      <w:bookmarkEnd w:id="6"/>
    </w:p>
    <w:p w14:paraId="3175B614" w14:textId="77777777" w:rsidR="00CC5E85" w:rsidRDefault="00A83A9B">
      <w:pPr>
        <w:pStyle w:val="Heading1"/>
        <w:tabs>
          <w:tab w:val="left" w:pos="142"/>
        </w:tabs>
        <w:spacing w:before="120" w:after="240"/>
        <w:jc w:val="both"/>
        <w:rPr>
          <w:sz w:val="20"/>
          <w:szCs w:val="20"/>
        </w:rPr>
      </w:pPr>
      <w:bookmarkStart w:id="7" w:name="_1xk130brpuqv"/>
      <w:bookmarkEnd w:id="7"/>
      <w:r>
        <w:rPr>
          <w:sz w:val="20"/>
          <w:szCs w:val="20"/>
        </w:rPr>
        <w:t>Annex 1: Rates and Prices</w:t>
      </w:r>
    </w:p>
    <w:p w14:paraId="0BD6D9F6" w14:textId="77777777" w:rsidR="00CC5E85" w:rsidRDefault="00A83A9B">
      <w:pPr>
        <w:pStyle w:val="Standard"/>
        <w:keepNext/>
        <w:widowControl/>
        <w:spacing w:before="240" w:after="240" w:line="240" w:lineRule="auto"/>
      </w:pPr>
      <w:r>
        <w:rPr>
          <w:rFonts w:ascii="Arial" w:eastAsia="Arial" w:hAnsi="Arial" w:cs="Arial"/>
          <w:b/>
          <w:color w:val="000000"/>
          <w:sz w:val="20"/>
          <w:szCs w:val="20"/>
        </w:rPr>
        <w:t>Table 1: Time and Materials</w:t>
      </w:r>
    </w:p>
    <w:p w14:paraId="4C746ACA" w14:textId="3B004469" w:rsidR="00CC5E85" w:rsidRDefault="00A83A9B">
      <w:pPr>
        <w:pStyle w:val="Standard"/>
        <w:keepNext/>
        <w:widowControl/>
        <w:spacing w:before="240" w:after="240" w:line="240" w:lineRule="auto"/>
      </w:pPr>
      <w:r>
        <w:rPr>
          <w:rFonts w:ascii="Arial" w:eastAsia="Arial" w:hAnsi="Arial" w:cs="Arial"/>
          <w:color w:val="000000"/>
          <w:sz w:val="20"/>
          <w:szCs w:val="20"/>
        </w:rPr>
        <w:t>The Supplier (and its Sub-Contractor) shall not be entitled to include any uplift for risks or contingencies within its day rates</w:t>
      </w:r>
      <w:r w:rsidR="00C22FD1">
        <w:rPr>
          <w:rFonts w:ascii="Arial" w:eastAsia="Arial" w:hAnsi="Arial" w:cs="Arial"/>
          <w:color w:val="000000"/>
          <w:sz w:val="20"/>
          <w:szCs w:val="20"/>
        </w:rPr>
        <w:t>.</w:t>
      </w:r>
    </w:p>
    <w:p w14:paraId="2A427B82" w14:textId="41B15B0B" w:rsidR="006D451F" w:rsidRDefault="00A83A9B">
      <w:pPr>
        <w:pStyle w:val="Standard"/>
        <w:widowControl/>
        <w:spacing w:before="240" w:after="120" w:line="240" w:lineRule="auto"/>
        <w:rPr>
          <w:rFonts w:ascii="Arial" w:eastAsia="Arial" w:hAnsi="Arial" w:cs="Arial"/>
          <w:color w:val="000000"/>
          <w:sz w:val="20"/>
          <w:szCs w:val="20"/>
        </w:rPr>
      </w:pPr>
      <w:r w:rsidRPr="54470AA2">
        <w:rPr>
          <w:rFonts w:ascii="Arial" w:eastAsia="Arial" w:hAnsi="Arial" w:cs="Arial"/>
          <w:color w:val="000000" w:themeColor="text1"/>
          <w:sz w:val="20"/>
          <w:szCs w:val="20"/>
        </w:rPr>
        <w:t>The rates below shall be subject to Indexation</w:t>
      </w:r>
      <w:r w:rsidR="004477B4" w:rsidRPr="54470AA2">
        <w:rPr>
          <w:rFonts w:ascii="Arial" w:eastAsia="Arial" w:hAnsi="Arial" w:cs="Arial"/>
          <w:color w:val="000000" w:themeColor="text1"/>
          <w:sz w:val="20"/>
          <w:szCs w:val="20"/>
        </w:rPr>
        <w:t xml:space="preserve"> </w:t>
      </w:r>
      <w:r w:rsidR="008E6B38" w:rsidRPr="54470AA2">
        <w:rPr>
          <w:rFonts w:ascii="Arial" w:eastAsia="Arial" w:hAnsi="Arial" w:cs="Arial"/>
          <w:color w:val="000000" w:themeColor="text1"/>
          <w:sz w:val="20"/>
          <w:szCs w:val="20"/>
        </w:rPr>
        <w:t>in accordance with Clause 4 of the Framework Agreement</w:t>
      </w:r>
      <w:r w:rsidR="004477B4" w:rsidRPr="54470AA2">
        <w:rPr>
          <w:rFonts w:ascii="Arial" w:eastAsia="Arial" w:hAnsi="Arial" w:cs="Arial"/>
          <w:color w:val="000000" w:themeColor="text1"/>
          <w:sz w:val="20"/>
          <w:szCs w:val="20"/>
        </w:rPr>
        <w:t xml:space="preserve">. </w:t>
      </w:r>
      <w:r w:rsidR="00320906" w:rsidRPr="54470AA2">
        <w:rPr>
          <w:rFonts w:ascii="Arial" w:eastAsia="Arial" w:hAnsi="Arial" w:cs="Arial"/>
          <w:color w:val="000000" w:themeColor="text1"/>
          <w:sz w:val="20"/>
          <w:szCs w:val="20"/>
        </w:rPr>
        <w:t>At the end of the initial Framework term (2 years), t</w:t>
      </w:r>
      <w:r w:rsidR="00C81304" w:rsidRPr="54470AA2">
        <w:rPr>
          <w:rFonts w:ascii="Arial" w:eastAsia="Arial" w:hAnsi="Arial" w:cs="Arial"/>
          <w:color w:val="000000" w:themeColor="text1"/>
          <w:sz w:val="20"/>
          <w:szCs w:val="20"/>
        </w:rPr>
        <w:t xml:space="preserve">he Authority </w:t>
      </w:r>
      <w:r w:rsidR="00CB68A2" w:rsidRPr="54470AA2">
        <w:rPr>
          <w:rFonts w:ascii="Arial" w:eastAsia="Arial" w:hAnsi="Arial" w:cs="Arial"/>
          <w:color w:val="000000" w:themeColor="text1"/>
          <w:sz w:val="20"/>
          <w:szCs w:val="20"/>
        </w:rPr>
        <w:t xml:space="preserve">will allow </w:t>
      </w:r>
      <w:r w:rsidR="00320906" w:rsidRPr="54470AA2">
        <w:rPr>
          <w:rFonts w:ascii="Arial" w:eastAsia="Arial" w:hAnsi="Arial" w:cs="Arial"/>
          <w:color w:val="000000" w:themeColor="text1"/>
          <w:sz w:val="20"/>
          <w:szCs w:val="20"/>
        </w:rPr>
        <w:t>a</w:t>
      </w:r>
      <w:r w:rsidR="3AFF9B03" w:rsidRPr="54470AA2">
        <w:rPr>
          <w:rFonts w:ascii="Arial" w:eastAsia="Arial" w:hAnsi="Arial" w:cs="Arial"/>
          <w:color w:val="000000" w:themeColor="text1"/>
          <w:sz w:val="20"/>
          <w:szCs w:val="20"/>
        </w:rPr>
        <w:t xml:space="preserve"> single</w:t>
      </w:r>
      <w:r w:rsidR="00320906" w:rsidRPr="54470AA2">
        <w:rPr>
          <w:rFonts w:ascii="Arial" w:eastAsia="Arial" w:hAnsi="Arial" w:cs="Arial"/>
          <w:color w:val="000000" w:themeColor="text1"/>
          <w:sz w:val="20"/>
          <w:szCs w:val="20"/>
        </w:rPr>
        <w:t xml:space="preserve"> uplift </w:t>
      </w:r>
      <w:r w:rsidR="00F370E4" w:rsidRPr="54470AA2">
        <w:rPr>
          <w:rFonts w:ascii="Arial" w:eastAsia="Arial" w:hAnsi="Arial" w:cs="Arial"/>
          <w:color w:val="000000" w:themeColor="text1"/>
          <w:sz w:val="20"/>
          <w:szCs w:val="20"/>
        </w:rPr>
        <w:t xml:space="preserve">to </w:t>
      </w:r>
      <w:r w:rsidR="00320906" w:rsidRPr="54470AA2">
        <w:rPr>
          <w:rFonts w:ascii="Arial" w:eastAsia="Arial" w:hAnsi="Arial" w:cs="Arial"/>
          <w:color w:val="000000" w:themeColor="text1"/>
          <w:sz w:val="20"/>
          <w:szCs w:val="20"/>
        </w:rPr>
        <w:t xml:space="preserve">maximum Framework rates provided by suppliers in line with the </w:t>
      </w:r>
      <w:r w:rsidR="00F370E4" w:rsidRPr="54470AA2">
        <w:rPr>
          <w:rFonts w:ascii="Arial" w:eastAsia="Arial" w:hAnsi="Arial" w:cs="Arial"/>
          <w:color w:val="000000" w:themeColor="text1"/>
          <w:sz w:val="20"/>
          <w:szCs w:val="20"/>
        </w:rPr>
        <w:t>Services Producer Price Index</w:t>
      </w:r>
      <w:r w:rsidR="002B7623">
        <w:rPr>
          <w:rFonts w:ascii="Arial" w:eastAsia="Arial" w:hAnsi="Arial" w:cs="Arial"/>
          <w:color w:val="000000" w:themeColor="text1"/>
          <w:sz w:val="20"/>
          <w:szCs w:val="20"/>
        </w:rPr>
        <w:t xml:space="preserve"> (SPPI</w:t>
      </w:r>
      <w:r w:rsidR="00F370E4" w:rsidRPr="54470AA2">
        <w:rPr>
          <w:rFonts w:ascii="Arial" w:eastAsia="Arial" w:hAnsi="Arial" w:cs="Arial"/>
          <w:color w:val="000000" w:themeColor="text1"/>
          <w:sz w:val="20"/>
          <w:szCs w:val="20"/>
        </w:rPr>
        <w:t>)</w:t>
      </w:r>
      <w:r w:rsidR="001A4955" w:rsidRPr="54470AA2">
        <w:rPr>
          <w:rFonts w:ascii="Arial" w:eastAsia="Arial" w:hAnsi="Arial" w:cs="Arial"/>
          <w:color w:val="000000" w:themeColor="text1"/>
          <w:sz w:val="20"/>
          <w:szCs w:val="20"/>
        </w:rPr>
        <w:t xml:space="preserve"> Professional, Scientific and Technical</w:t>
      </w:r>
      <w:r w:rsidR="00DA451F" w:rsidRPr="54470AA2">
        <w:rPr>
          <w:rFonts w:ascii="Arial" w:eastAsia="Arial" w:hAnsi="Arial" w:cs="Arial"/>
          <w:color w:val="000000" w:themeColor="text1"/>
          <w:sz w:val="20"/>
          <w:szCs w:val="20"/>
        </w:rPr>
        <w:t xml:space="preserve"> Services</w:t>
      </w:r>
      <w:r w:rsidR="007948E0" w:rsidRPr="54470AA2">
        <w:rPr>
          <w:rFonts w:ascii="Arial" w:eastAsia="Arial" w:hAnsi="Arial" w:cs="Arial"/>
          <w:color w:val="000000" w:themeColor="text1"/>
          <w:sz w:val="20"/>
          <w:szCs w:val="20"/>
        </w:rPr>
        <w:t>.</w:t>
      </w:r>
    </w:p>
    <w:p w14:paraId="62377F53" w14:textId="77777777" w:rsidR="00AC0974" w:rsidRPr="00AC0974" w:rsidRDefault="00AC0974">
      <w:pPr>
        <w:pStyle w:val="Standard"/>
        <w:widowControl/>
        <w:spacing w:before="240" w:after="120" w:line="240" w:lineRule="auto"/>
        <w:rPr>
          <w:rFonts w:ascii="Arial" w:eastAsia="Arial" w:hAnsi="Arial" w:cs="Arial"/>
          <w:color w:val="000000"/>
          <w:sz w:val="20"/>
          <w:szCs w:val="20"/>
        </w:rPr>
      </w:pP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5103"/>
        <w:gridCol w:w="1417"/>
      </w:tblGrid>
      <w:tr w:rsidR="00BB5E8D" w:rsidRPr="006D451F" w14:paraId="6304729F" w14:textId="77777777" w:rsidTr="002D66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5FD6A928"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Grade</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92441DE"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Definition</w:t>
            </w:r>
            <w:r w:rsidRPr="006D451F">
              <w:rPr>
                <w:rFonts w:ascii="Arial" w:eastAsia="Times New Roman" w:hAnsi="Arial" w:cs="Arial"/>
                <w:sz w:val="20"/>
                <w:szCs w:val="20"/>
                <w:lang w:eastAsia="en-GB" w:bidi="ar-SA"/>
              </w:rPr>
              <w:t> </w:t>
            </w:r>
          </w:p>
        </w:tc>
        <w:tc>
          <w:tcPr>
            <w:tcW w:w="1417"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0EFFAF6D" w14:textId="77777777" w:rsidR="00BB5E8D" w:rsidRPr="006D451F" w:rsidRDefault="00BB5E8D" w:rsidP="00CC34A7">
            <w:pPr>
              <w:suppressAutoHyphens w:val="0"/>
              <w:autoSpaceDN/>
              <w:spacing w:beforeAutospacing="1" w:afterAutospacing="1"/>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Rate </w:t>
            </w:r>
            <w:r w:rsidRPr="006D451F">
              <w:rPr>
                <w:rFonts w:ascii="Arial" w:eastAsia="Times New Roman" w:hAnsi="Arial" w:cs="Arial"/>
                <w:sz w:val="20"/>
                <w:szCs w:val="20"/>
                <w:lang w:eastAsia="en-GB" w:bidi="ar-SA"/>
              </w:rPr>
              <w:t> </w:t>
            </w:r>
          </w:p>
        </w:tc>
      </w:tr>
      <w:tr w:rsidR="00BB5E8D" w:rsidRPr="006D451F" w14:paraId="02EE8F4B" w14:textId="77777777" w:rsidTr="002D6634">
        <w:trPr>
          <w:trHeight w:val="675"/>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3CAE1C66"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Partner</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7E844F57"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Partners are expected to be acknowledged experts in at least one function, capability and/or industry and have extensive experience of leading major and/or complex projects.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4E4B817" w14:textId="71F86950" w:rsidR="00BB5E8D" w:rsidRPr="006D451F" w:rsidRDefault="006A2858"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r w:rsidR="00BB5E8D" w:rsidRPr="006D451F" w14:paraId="1B0CF9AB" w14:textId="77777777" w:rsidTr="002D6634">
        <w:trPr>
          <w:trHeight w:val="705"/>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14FBE6DF"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Managing Consultant / Director</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1ED4BC74"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Managing Consultants / Directors are expected to have deep expertise in at least one function, capability and/or industry and perform a wide range of leadership responsibilities.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24E6489" w14:textId="6F8276AB" w:rsidR="00BB5E8D" w:rsidRPr="006D451F" w:rsidRDefault="001F0486"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r w:rsidR="00BB5E8D" w:rsidRPr="006D451F" w14:paraId="26E1495F" w14:textId="77777777" w:rsidTr="002D6634">
        <w:trPr>
          <w:trHeight w:val="825"/>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5BD2CB98"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Principal Consultant / Associate Director</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0D96215"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Principal Consultants / Associate Directors are expected to have specialised knowledge of a function, capability and/or industry and be responsible for providing leadership both internally for the project team and when interfacing with the customer.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E948DA0" w14:textId="1A154301" w:rsidR="00BB5E8D" w:rsidRPr="006D451F" w:rsidRDefault="001F0486"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r w:rsidR="00BB5E8D" w:rsidRPr="006D451F" w14:paraId="67D01279" w14:textId="77777777" w:rsidTr="002D66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2BC87AE9"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Senior Consultant / Engagement Manager / Project Lead</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451FF55E"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Senior Consultants / Engagement Manager / Project Leads are expected to have specialised knowledge of a function, capability and/or industry and be responsible for managing several or all components of a project.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614DDE1" w14:textId="05D6C480" w:rsidR="00BB5E8D" w:rsidRPr="006D451F" w:rsidRDefault="001F0486"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r w:rsidR="00BB5E8D" w:rsidRPr="006D451F" w14:paraId="074F08C1" w14:textId="77777777" w:rsidTr="002D66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346194B5"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Consultant</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1E92BB0C"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Consultants are expected to have knowledge of a function, capability and/or industry and be responsible for larger and/or more complex components of a project. They would have strong analytical skills, along with excellent verbal, written and presentation skills.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E1E8649" w14:textId="0FF43B58" w:rsidR="00BB5E8D" w:rsidRPr="006D451F" w:rsidRDefault="001F0486"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r w:rsidR="00BB5E8D" w:rsidRPr="006D451F" w14:paraId="3961A9F3" w14:textId="77777777" w:rsidTr="002D663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auto"/>
            <w:hideMark/>
          </w:tcPr>
          <w:p w14:paraId="7E0F8530"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b/>
                <w:bCs/>
                <w:sz w:val="20"/>
                <w:szCs w:val="20"/>
                <w:lang w:eastAsia="en-GB" w:bidi="ar-SA"/>
              </w:rPr>
              <w:t>Analyst / Junior Consultant</w:t>
            </w:r>
            <w:r w:rsidRPr="006D451F">
              <w:rPr>
                <w:rFonts w:ascii="Arial" w:eastAsia="Times New Roman" w:hAnsi="Arial" w:cs="Arial"/>
                <w:sz w:val="20"/>
                <w:szCs w:val="20"/>
                <w:lang w:eastAsia="en-GB" w:bidi="ar-SA"/>
              </w:rPr>
              <w:t>: </w:t>
            </w:r>
          </w:p>
        </w:tc>
        <w:tc>
          <w:tcPr>
            <w:tcW w:w="5103" w:type="dxa"/>
            <w:tcBorders>
              <w:top w:val="single" w:sz="6" w:space="0" w:color="auto"/>
              <w:left w:val="single" w:sz="6" w:space="0" w:color="auto"/>
              <w:bottom w:val="single" w:sz="6" w:space="0" w:color="auto"/>
              <w:right w:val="single" w:sz="6" w:space="0" w:color="auto"/>
            </w:tcBorders>
            <w:shd w:val="clear" w:color="auto" w:fill="auto"/>
            <w:hideMark/>
          </w:tcPr>
          <w:p w14:paraId="347581AB" w14:textId="77777777" w:rsidR="00BB5E8D" w:rsidRPr="006D451F" w:rsidRDefault="00BB5E8D" w:rsidP="00CC34A7">
            <w:pPr>
              <w:suppressAutoHyphens w:val="0"/>
              <w:autoSpaceDN/>
              <w:rPr>
                <w:rFonts w:ascii="Arial" w:eastAsia="Times New Roman" w:hAnsi="Arial" w:cs="Arial"/>
                <w:sz w:val="18"/>
                <w:szCs w:val="18"/>
                <w:lang w:eastAsia="en-GB" w:bidi="ar-SA"/>
              </w:rPr>
            </w:pPr>
            <w:r w:rsidRPr="006D451F">
              <w:rPr>
                <w:rFonts w:ascii="Arial" w:eastAsia="Times New Roman" w:hAnsi="Arial" w:cs="Arial"/>
                <w:sz w:val="20"/>
                <w:szCs w:val="20"/>
                <w:lang w:eastAsia="en-GB" w:bidi="ar-SA"/>
              </w:rPr>
              <w:t>Analysts / Junior Consultants are expected to be responsible for a specific component of a project and have good analytical and communication skills.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AFC4115" w14:textId="2574BD81" w:rsidR="00BB5E8D" w:rsidRPr="006D451F" w:rsidRDefault="001F0486" w:rsidP="006D451F">
            <w:pPr>
              <w:suppressAutoHyphens w:val="0"/>
              <w:autoSpaceDN/>
              <w:spacing w:beforeAutospacing="1" w:afterAutospacing="1"/>
              <w:jc w:val="center"/>
              <w:rPr>
                <w:rFonts w:ascii="Arial" w:eastAsia="Times New Roman" w:hAnsi="Arial" w:cs="Arial"/>
                <w:sz w:val="18"/>
                <w:szCs w:val="18"/>
                <w:lang w:eastAsia="en-GB" w:bidi="ar-SA"/>
              </w:rPr>
            </w:pPr>
            <w:r w:rsidRPr="001F0486">
              <w:rPr>
                <w:rFonts w:ascii="Arial" w:eastAsia="Times New Roman" w:hAnsi="Arial" w:cs="Arial"/>
                <w:sz w:val="20"/>
                <w:szCs w:val="20"/>
                <w:highlight w:val="lightGray"/>
                <w:lang w:eastAsia="en-GB" w:bidi="ar-SA"/>
              </w:rPr>
              <w:t>REDACTED</w:t>
            </w:r>
          </w:p>
        </w:tc>
      </w:tr>
    </w:tbl>
    <w:p w14:paraId="52477EA4" w14:textId="77777777" w:rsidR="00CC5E85" w:rsidRPr="002D6634" w:rsidRDefault="00CC5E85">
      <w:pPr>
        <w:pStyle w:val="Standard"/>
        <w:keepNext/>
        <w:widowControl/>
        <w:spacing w:before="240" w:after="240" w:line="240" w:lineRule="auto"/>
        <w:rPr>
          <w:rFonts w:ascii="Arial" w:eastAsia="Arial" w:hAnsi="Arial" w:cs="Arial"/>
          <w:b/>
          <w:sz w:val="20"/>
          <w:szCs w:val="20"/>
        </w:rPr>
      </w:pPr>
    </w:p>
    <w:p w14:paraId="39590A2F" w14:textId="0D08B385" w:rsidR="00F63778" w:rsidRPr="002D6634" w:rsidRDefault="00F63778" w:rsidP="004D78B7">
      <w:pPr>
        <w:suppressAutoHyphens w:val="0"/>
        <w:autoSpaceDN/>
        <w:jc w:val="both"/>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xml:space="preserve">Suppliers are </w:t>
      </w:r>
      <w:r w:rsidR="009C1697" w:rsidRPr="002D6634">
        <w:rPr>
          <w:rFonts w:ascii="Arial" w:eastAsia="Times New Roman" w:hAnsi="Arial" w:cs="Arial"/>
          <w:sz w:val="20"/>
          <w:szCs w:val="20"/>
          <w:lang w:eastAsia="en-GB" w:bidi="ar-SA"/>
        </w:rPr>
        <w:t>encouraged to submit volume-based price discounts based on the number of days</w:t>
      </w:r>
      <w:r w:rsidR="00660C16" w:rsidRPr="002D6634">
        <w:rPr>
          <w:rFonts w:ascii="Arial" w:eastAsia="Times New Roman" w:hAnsi="Arial" w:cs="Arial"/>
          <w:sz w:val="20"/>
          <w:szCs w:val="20"/>
          <w:lang w:eastAsia="en-GB" w:bidi="ar-SA"/>
        </w:rPr>
        <w:t xml:space="preserve"> spent on a project.</w:t>
      </w:r>
    </w:p>
    <w:p w14:paraId="73F8A6C0" w14:textId="77777777" w:rsidR="00660C16" w:rsidRDefault="00660C16" w:rsidP="004D78B7">
      <w:pPr>
        <w:suppressAutoHyphens w:val="0"/>
        <w:autoSpaceDN/>
        <w:jc w:val="both"/>
        <w:rPr>
          <w:rFonts w:ascii="Arial" w:eastAsia="Times New Roman" w:hAnsi="Arial" w:cs="Arial"/>
          <w:b/>
          <w:bCs/>
          <w:sz w:val="20"/>
          <w:szCs w:val="20"/>
          <w:lang w:eastAsia="en-GB" w:bidi="ar-SA"/>
        </w:rPr>
      </w:pPr>
    </w:p>
    <w:p w14:paraId="7D7F9CEC" w14:textId="77777777" w:rsidR="002D6634" w:rsidRPr="002D6634" w:rsidRDefault="002D6634" w:rsidP="004D78B7">
      <w:pPr>
        <w:suppressAutoHyphens w:val="0"/>
        <w:autoSpaceDN/>
        <w:jc w:val="both"/>
        <w:rPr>
          <w:rFonts w:ascii="Arial" w:eastAsia="Times New Roman" w:hAnsi="Arial" w:cs="Arial"/>
          <w:b/>
          <w:bCs/>
          <w:sz w:val="20"/>
          <w:szCs w:val="20"/>
          <w:lang w:eastAsia="en-GB" w:bidi="ar-SA"/>
        </w:rPr>
      </w:pPr>
    </w:p>
    <w:p w14:paraId="378466DF" w14:textId="7C49AEC9" w:rsidR="004D78B7" w:rsidRPr="002D6634" w:rsidRDefault="004D78B7" w:rsidP="004D78B7">
      <w:pPr>
        <w:suppressAutoHyphens w:val="0"/>
        <w:autoSpaceDN/>
        <w:jc w:val="both"/>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 xml:space="preserve">Table </w:t>
      </w:r>
      <w:r w:rsidR="009E1ACD" w:rsidRPr="002D6634">
        <w:rPr>
          <w:rFonts w:ascii="Arial" w:eastAsia="Times New Roman" w:hAnsi="Arial" w:cs="Arial"/>
          <w:b/>
          <w:bCs/>
          <w:sz w:val="20"/>
          <w:szCs w:val="20"/>
          <w:lang w:eastAsia="en-GB" w:bidi="ar-SA"/>
        </w:rPr>
        <w:t>2</w:t>
      </w:r>
      <w:r w:rsidRPr="002D6634">
        <w:rPr>
          <w:rFonts w:ascii="Arial" w:eastAsia="Times New Roman" w:hAnsi="Arial" w:cs="Arial"/>
          <w:b/>
          <w:bCs/>
          <w:sz w:val="20"/>
          <w:szCs w:val="20"/>
          <w:lang w:eastAsia="en-GB" w:bidi="ar-SA"/>
        </w:rPr>
        <w:t xml:space="preserve">: </w:t>
      </w:r>
      <w:r w:rsidR="004B7AE6" w:rsidRPr="002D6634">
        <w:rPr>
          <w:rFonts w:ascii="Arial" w:eastAsia="Times New Roman" w:hAnsi="Arial" w:cs="Arial"/>
          <w:b/>
          <w:bCs/>
          <w:sz w:val="20"/>
          <w:szCs w:val="20"/>
          <w:lang w:eastAsia="en-GB" w:bidi="ar-SA"/>
        </w:rPr>
        <w:t xml:space="preserve">Volume-Based </w:t>
      </w:r>
      <w:r w:rsidRPr="002D6634">
        <w:rPr>
          <w:rFonts w:ascii="Arial" w:eastAsia="Times New Roman" w:hAnsi="Arial" w:cs="Arial"/>
          <w:b/>
          <w:bCs/>
          <w:sz w:val="20"/>
          <w:szCs w:val="20"/>
          <w:lang w:eastAsia="en-GB" w:bidi="ar-SA"/>
        </w:rPr>
        <w:t>Discounts</w:t>
      </w:r>
      <w:r w:rsidRPr="002D6634">
        <w:rPr>
          <w:rFonts w:ascii="Arial" w:eastAsia="Times New Roman" w:hAnsi="Arial" w:cs="Arial"/>
          <w:sz w:val="20"/>
          <w:szCs w:val="20"/>
          <w:lang w:eastAsia="en-GB" w:bidi="ar-SA"/>
        </w:rPr>
        <w:t> </w:t>
      </w:r>
      <w:r w:rsidR="007B7F3A" w:rsidRPr="001F0486">
        <w:rPr>
          <w:rFonts w:ascii="Arial" w:eastAsia="Times New Roman" w:hAnsi="Arial" w:cs="Arial"/>
          <w:sz w:val="20"/>
          <w:szCs w:val="20"/>
          <w:highlight w:val="lightGray"/>
          <w:lang w:eastAsia="en-GB" w:bidi="ar-SA"/>
        </w:rPr>
        <w:t>REDACTED</w:t>
      </w:r>
    </w:p>
    <w:p w14:paraId="7BE07B33" w14:textId="77777777" w:rsidR="009E1ACD" w:rsidRPr="002D6634" w:rsidRDefault="009E1ACD" w:rsidP="004D78B7">
      <w:pPr>
        <w:suppressAutoHyphens w:val="0"/>
        <w:autoSpaceDN/>
        <w:jc w:val="both"/>
        <w:rPr>
          <w:rFonts w:ascii="Arial" w:eastAsia="Times New Roman" w:hAnsi="Arial" w:cs="Arial"/>
          <w:sz w:val="20"/>
          <w:szCs w:val="20"/>
          <w:lang w:eastAsia="en-GB" w:bidi="ar-S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1"/>
        <w:gridCol w:w="2253"/>
        <w:gridCol w:w="703"/>
        <w:gridCol w:w="703"/>
        <w:gridCol w:w="703"/>
        <w:gridCol w:w="703"/>
        <w:gridCol w:w="703"/>
        <w:gridCol w:w="703"/>
        <w:gridCol w:w="718"/>
      </w:tblGrid>
      <w:tr w:rsidR="004D78B7" w:rsidRPr="002D6634" w14:paraId="580B441D" w14:textId="77777777" w:rsidTr="00FD688C">
        <w:trPr>
          <w:trHeight w:val="330"/>
        </w:trPr>
        <w:tc>
          <w:tcPr>
            <w:tcW w:w="1830" w:type="dxa"/>
            <w:vMerge w:val="restart"/>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0FEBFCA2" w14:textId="77777777" w:rsidR="009E1ACD" w:rsidRPr="002D6634" w:rsidRDefault="009E1ACD" w:rsidP="009E1ACD">
            <w:pPr>
              <w:suppressAutoHyphens w:val="0"/>
              <w:autoSpaceDN/>
              <w:jc w:val="center"/>
              <w:rPr>
                <w:rFonts w:ascii="Arial" w:eastAsia="Times New Roman" w:hAnsi="Arial" w:cs="Arial"/>
                <w:b/>
                <w:bCs/>
                <w:sz w:val="20"/>
                <w:szCs w:val="20"/>
                <w:lang w:eastAsia="en-GB" w:bidi="ar-SA"/>
              </w:rPr>
            </w:pPr>
          </w:p>
          <w:p w14:paraId="6D6B5D57" w14:textId="2D78D765"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Band</w:t>
            </w:r>
          </w:p>
        </w:tc>
        <w:tc>
          <w:tcPr>
            <w:tcW w:w="2265" w:type="dxa"/>
            <w:vMerge w:val="restart"/>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354BEFE8" w14:textId="77777777" w:rsidR="009E1ACD" w:rsidRPr="002D6634" w:rsidRDefault="009E1ACD" w:rsidP="009E1ACD">
            <w:pPr>
              <w:suppressAutoHyphens w:val="0"/>
              <w:autoSpaceDN/>
              <w:jc w:val="center"/>
              <w:rPr>
                <w:rFonts w:ascii="Arial" w:eastAsia="Times New Roman" w:hAnsi="Arial" w:cs="Arial"/>
                <w:b/>
                <w:bCs/>
                <w:sz w:val="20"/>
                <w:szCs w:val="20"/>
                <w:lang w:eastAsia="en-GB" w:bidi="ar-SA"/>
              </w:rPr>
            </w:pPr>
          </w:p>
          <w:p w14:paraId="4AE8B4C3" w14:textId="6B479C81"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Call Off Number of Days (Total)</w:t>
            </w:r>
          </w:p>
        </w:tc>
        <w:tc>
          <w:tcPr>
            <w:tcW w:w="4950" w:type="dxa"/>
            <w:gridSpan w:val="7"/>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702F700" w14:textId="77777777" w:rsidR="009E1ACD" w:rsidRPr="002D6634" w:rsidRDefault="009E1ACD" w:rsidP="009E1ACD">
            <w:pPr>
              <w:suppressAutoHyphens w:val="0"/>
              <w:autoSpaceDN/>
              <w:jc w:val="center"/>
              <w:rPr>
                <w:rFonts w:ascii="Arial" w:eastAsia="Times New Roman" w:hAnsi="Arial" w:cs="Arial"/>
                <w:b/>
                <w:bCs/>
                <w:sz w:val="20"/>
                <w:szCs w:val="20"/>
                <w:lang w:eastAsia="en-GB" w:bidi="ar-SA"/>
              </w:rPr>
            </w:pPr>
          </w:p>
          <w:p w14:paraId="5C6B74E1" w14:textId="3D3F789D"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Minimum Discount %</w:t>
            </w:r>
          </w:p>
          <w:p w14:paraId="216FC5FD" w14:textId="2F242071" w:rsidR="004D78B7" w:rsidRPr="002D6634" w:rsidRDefault="004D78B7" w:rsidP="009E1ACD">
            <w:pPr>
              <w:suppressAutoHyphens w:val="0"/>
              <w:autoSpaceDN/>
              <w:jc w:val="center"/>
              <w:rPr>
                <w:rFonts w:ascii="Arial" w:eastAsia="Times New Roman" w:hAnsi="Arial" w:cs="Arial"/>
                <w:sz w:val="20"/>
                <w:szCs w:val="20"/>
                <w:lang w:eastAsia="en-GB" w:bidi="ar-SA"/>
              </w:rPr>
            </w:pPr>
          </w:p>
        </w:tc>
      </w:tr>
      <w:tr w:rsidR="004D78B7" w:rsidRPr="002D6634" w14:paraId="4E341E39" w14:textId="77777777" w:rsidTr="00FD688C">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hideMark/>
          </w:tcPr>
          <w:p w14:paraId="4340F822" w14:textId="77777777" w:rsidR="004D78B7" w:rsidRPr="002D6634" w:rsidRDefault="004D78B7" w:rsidP="009E1ACD">
            <w:pPr>
              <w:suppressAutoHyphens w:val="0"/>
              <w:autoSpaceDN/>
              <w:jc w:val="center"/>
              <w:textAlignment w:val="auto"/>
              <w:rPr>
                <w:rFonts w:ascii="Arial" w:eastAsia="Times New Roman" w:hAnsi="Arial" w:cs="Arial"/>
                <w:sz w:val="20"/>
                <w:szCs w:val="20"/>
                <w:lang w:eastAsia="en-GB" w:bidi="ar-SA"/>
              </w:rPr>
            </w:pPr>
          </w:p>
        </w:tc>
        <w:tc>
          <w:tcPr>
            <w:tcW w:w="0" w:type="auto"/>
            <w:vMerge/>
            <w:tcBorders>
              <w:top w:val="single" w:sz="6" w:space="0" w:color="auto"/>
              <w:left w:val="single" w:sz="6" w:space="0" w:color="auto"/>
              <w:bottom w:val="single" w:sz="6" w:space="0" w:color="auto"/>
              <w:right w:val="single" w:sz="6" w:space="0" w:color="auto"/>
            </w:tcBorders>
            <w:shd w:val="clear" w:color="auto" w:fill="4C94D8" w:themeFill="text2" w:themeFillTint="80"/>
            <w:vAlign w:val="center"/>
            <w:hideMark/>
          </w:tcPr>
          <w:p w14:paraId="2E7C03E6" w14:textId="77777777" w:rsidR="004D78B7" w:rsidRPr="002D6634" w:rsidRDefault="004D78B7" w:rsidP="009E1ACD">
            <w:pPr>
              <w:suppressAutoHyphens w:val="0"/>
              <w:autoSpaceDN/>
              <w:jc w:val="center"/>
              <w:textAlignment w:val="auto"/>
              <w:rPr>
                <w:rFonts w:ascii="Arial" w:eastAsia="Times New Roman" w:hAnsi="Arial" w:cs="Arial"/>
                <w:sz w:val="20"/>
                <w:szCs w:val="20"/>
                <w:lang w:eastAsia="en-GB" w:bidi="ar-SA"/>
              </w:rPr>
            </w:pP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66AE5655" w14:textId="17FD4C32"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1</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932FB88" w14:textId="6B60D608"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2</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3E86586" w14:textId="7CFFCFC3"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3</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58BACB5" w14:textId="7CD26A8A"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4</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1A6D6C3B" w14:textId="2F4E3655"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5</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72DDCA0E" w14:textId="66871AA4"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6</w:t>
            </w:r>
          </w:p>
        </w:tc>
        <w:tc>
          <w:tcPr>
            <w:tcW w:w="705" w:type="dxa"/>
            <w:tcBorders>
              <w:top w:val="single" w:sz="6" w:space="0" w:color="auto"/>
              <w:left w:val="single" w:sz="6" w:space="0" w:color="auto"/>
              <w:bottom w:val="single" w:sz="6" w:space="0" w:color="auto"/>
              <w:right w:val="single" w:sz="6" w:space="0" w:color="auto"/>
            </w:tcBorders>
            <w:shd w:val="clear" w:color="auto" w:fill="4C94D8" w:themeFill="text2" w:themeFillTint="80"/>
            <w:hideMark/>
          </w:tcPr>
          <w:p w14:paraId="419D64E3" w14:textId="6815F585" w:rsidR="004D78B7" w:rsidRPr="002D6634" w:rsidRDefault="004D78B7" w:rsidP="009E1ACD">
            <w:pPr>
              <w:suppressAutoHyphens w:val="0"/>
              <w:autoSpaceDN/>
              <w:jc w:val="center"/>
              <w:rPr>
                <w:rFonts w:ascii="Arial" w:eastAsia="Times New Roman" w:hAnsi="Arial" w:cs="Arial"/>
                <w:sz w:val="20"/>
                <w:szCs w:val="20"/>
                <w:lang w:eastAsia="en-GB" w:bidi="ar-SA"/>
              </w:rPr>
            </w:pPr>
            <w:r w:rsidRPr="002D6634">
              <w:rPr>
                <w:rFonts w:ascii="Arial" w:eastAsia="Times New Roman" w:hAnsi="Arial" w:cs="Arial"/>
                <w:b/>
                <w:bCs/>
                <w:sz w:val="20"/>
                <w:szCs w:val="20"/>
                <w:lang w:eastAsia="en-GB" w:bidi="ar-SA"/>
              </w:rPr>
              <w:t>Lot 7</w:t>
            </w:r>
          </w:p>
        </w:tc>
      </w:tr>
      <w:tr w:rsidR="004D78B7" w:rsidRPr="002D6634" w14:paraId="125DA90E" w14:textId="77777777" w:rsidTr="004D78B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0784EAB"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A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26EC76B"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30-90 Days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EE530C8"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98D4B7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C95C44A"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8982878"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0555869"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52DA5AA"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339256E"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r>
      <w:tr w:rsidR="004D78B7" w:rsidRPr="002D6634" w14:paraId="212BCE60" w14:textId="77777777" w:rsidTr="004D78B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B4B7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B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DFBC63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91-150 Days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EF0E51B"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A921993"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1EBCAEF"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DD504F1"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02B94C1"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2F665B0"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1A7E5E9"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r>
      <w:tr w:rsidR="004D78B7" w:rsidRPr="002D6634" w14:paraId="450FF0B1" w14:textId="77777777" w:rsidTr="004D78B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898EB3B"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C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D84F7D0"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151-250 Days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1239954"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DBDF489"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B5AF2C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B2183C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FCA4DC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F1794E8"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6B83D2E"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r>
      <w:tr w:rsidR="004D78B7" w:rsidRPr="002D6634" w14:paraId="78669C94" w14:textId="77777777" w:rsidTr="004D78B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918E1F"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D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E05EA3E"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251-350 Days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3F82218"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140B6D5"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AB2C121"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6A7C7DD"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DAB2319"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96E1B95"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0250CBE"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r>
      <w:tr w:rsidR="004D78B7" w:rsidRPr="002D6634" w14:paraId="58BDC094" w14:textId="77777777" w:rsidTr="004D78B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391C584"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E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A531438"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351+ Days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03B9C2F"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9E389DF"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92CFED6"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E3934E2"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3AE6D1C"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59CAF0E"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6F4646F" w14:textId="77777777" w:rsidR="004D78B7" w:rsidRPr="002D6634" w:rsidRDefault="004D78B7" w:rsidP="004D78B7">
            <w:pPr>
              <w:suppressAutoHyphens w:val="0"/>
              <w:autoSpaceDN/>
              <w:rPr>
                <w:rFonts w:ascii="Arial" w:eastAsia="Times New Roman" w:hAnsi="Arial" w:cs="Arial"/>
                <w:sz w:val="20"/>
                <w:szCs w:val="20"/>
                <w:lang w:eastAsia="en-GB" w:bidi="ar-SA"/>
              </w:rPr>
            </w:pPr>
            <w:r w:rsidRPr="002D6634">
              <w:rPr>
                <w:rFonts w:ascii="Arial" w:eastAsia="Times New Roman" w:hAnsi="Arial" w:cs="Arial"/>
                <w:sz w:val="20"/>
                <w:szCs w:val="20"/>
                <w:lang w:eastAsia="en-GB" w:bidi="ar-SA"/>
              </w:rPr>
              <w:t> </w:t>
            </w:r>
          </w:p>
        </w:tc>
      </w:tr>
    </w:tbl>
    <w:p w14:paraId="5A6AAFF2" w14:textId="77777777" w:rsidR="00CC5E85" w:rsidRPr="002D6634" w:rsidRDefault="00CC5E85">
      <w:pPr>
        <w:pStyle w:val="Standard"/>
        <w:spacing w:before="240" w:after="120" w:line="240" w:lineRule="auto"/>
        <w:rPr>
          <w:rFonts w:ascii="Arial" w:eastAsia="Arial" w:hAnsi="Arial" w:cs="Arial"/>
          <w:color w:val="000000"/>
          <w:sz w:val="20"/>
          <w:szCs w:val="20"/>
        </w:rPr>
      </w:pPr>
    </w:p>
    <w:p w14:paraId="2BFD6731" w14:textId="77777777" w:rsidR="00CC5E85" w:rsidRPr="002D6634" w:rsidRDefault="00CC5E85">
      <w:pPr>
        <w:pStyle w:val="Standard"/>
        <w:keepNext/>
        <w:spacing w:before="240" w:after="240" w:line="240" w:lineRule="auto"/>
        <w:rPr>
          <w:rFonts w:ascii="Arial" w:hAnsi="Arial" w:cs="Arial"/>
          <w:sz w:val="20"/>
          <w:szCs w:val="20"/>
        </w:rPr>
      </w:pPr>
    </w:p>
    <w:sectPr w:rsidR="00CC5E85" w:rsidRPr="002D6634">
      <w:headerReference w:type="default" r:id="rId11"/>
      <w:footerReference w:type="default" r:id="rId12"/>
      <w:pgSz w:w="11906" w:h="16838"/>
      <w:pgMar w:top="1888" w:right="1440" w:bottom="1440" w:left="1440" w:header="85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FB84C" w14:textId="77777777" w:rsidR="00553100" w:rsidRDefault="00553100">
      <w:r>
        <w:separator/>
      </w:r>
    </w:p>
  </w:endnote>
  <w:endnote w:type="continuationSeparator" w:id="0">
    <w:p w14:paraId="22370EE5" w14:textId="77777777" w:rsidR="00553100" w:rsidRDefault="00553100">
      <w:r>
        <w:continuationSeparator/>
      </w:r>
    </w:p>
  </w:endnote>
  <w:endnote w:type="continuationNotice" w:id="1">
    <w:p w14:paraId="6EDAF052" w14:textId="77777777" w:rsidR="00553100" w:rsidRDefault="0055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1F83" w14:textId="77777777" w:rsidR="007C7CD2" w:rsidRDefault="007C7CD2">
    <w:pPr>
      <w:pStyle w:val="Standard"/>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37B8" w14:textId="77777777" w:rsidR="00553100" w:rsidRDefault="00553100">
      <w:r>
        <w:rPr>
          <w:color w:val="000000"/>
        </w:rPr>
        <w:separator/>
      </w:r>
    </w:p>
  </w:footnote>
  <w:footnote w:type="continuationSeparator" w:id="0">
    <w:p w14:paraId="40D9595A" w14:textId="77777777" w:rsidR="00553100" w:rsidRDefault="00553100">
      <w:r>
        <w:continuationSeparator/>
      </w:r>
    </w:p>
  </w:footnote>
  <w:footnote w:type="continuationNotice" w:id="1">
    <w:p w14:paraId="25709155" w14:textId="77777777" w:rsidR="00553100" w:rsidRDefault="005531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A9C4" w14:textId="77777777" w:rsidR="007C7CD2" w:rsidRDefault="007C7CD2">
    <w:pPr>
      <w:pStyle w:val="Standard"/>
      <w:spacing w:line="120" w:lineRule="auto"/>
    </w:pPr>
  </w:p>
  <w:p w14:paraId="73B07E92" w14:textId="77777777" w:rsidR="007C7CD2" w:rsidRDefault="00A83A9B">
    <w:pPr>
      <w:pStyle w:val="Heading1"/>
      <w:rPr>
        <w:sz w:val="20"/>
        <w:szCs w:val="20"/>
      </w:rPr>
    </w:pPr>
    <w:r>
      <w:rPr>
        <w:sz w:val="20"/>
        <w:szCs w:val="20"/>
      </w:rPr>
      <w:t>Framework Schedule 3 (Framework Prices)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A6C28"/>
    <w:multiLevelType w:val="multilevel"/>
    <w:tmpl w:val="4F224FA4"/>
    <w:styleLink w:val="WWNum1"/>
    <w:lvl w:ilvl="0">
      <w:start w:val="1"/>
      <w:numFmt w:val="decimal"/>
      <w:lvlText w:val="%1."/>
      <w:lvlJc w:val="left"/>
      <w:pPr>
        <w:ind w:left="360" w:hanging="360"/>
      </w:pPr>
      <w:rPr>
        <w:rFonts w:eastAsia="Calibri" w:cs="Calibri"/>
        <w:b/>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0"/>
        <w:szCs w:val="20"/>
        <w:u w:val="none"/>
        <w:vertAlign w:val="baseline"/>
      </w:rPr>
    </w:lvl>
    <w:lvl w:ilvl="2">
      <w:start w:val="1"/>
      <w:numFmt w:val="decimal"/>
      <w:lvlText w:val="%1.%2.%3"/>
      <w:lvlJc w:val="left"/>
      <w:pPr>
        <w:ind w:left="990" w:firstLine="143"/>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89778105">
    <w:abstractNumId w:val="0"/>
    <w:lvlOverride w:ilvl="0">
      <w:lvl w:ilvl="0">
        <w:start w:val="1"/>
        <w:numFmt w:val="decimal"/>
        <w:lvlText w:val="%1."/>
        <w:lvlJc w:val="left"/>
        <w:pPr>
          <w:ind w:left="360" w:hanging="360"/>
        </w:pPr>
        <w:rPr>
          <w:rFonts w:eastAsia="Calibri" w:cs="Calibri"/>
          <w:b/>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644" w:hanging="358"/>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990" w:firstLine="143"/>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156252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85"/>
    <w:rsid w:val="00000225"/>
    <w:rsid w:val="00000551"/>
    <w:rsid w:val="0001645D"/>
    <w:rsid w:val="000175D5"/>
    <w:rsid w:val="00042B11"/>
    <w:rsid w:val="00046048"/>
    <w:rsid w:val="00051AB3"/>
    <w:rsid w:val="00053F48"/>
    <w:rsid w:val="000847F1"/>
    <w:rsid w:val="000C19CB"/>
    <w:rsid w:val="000C70DE"/>
    <w:rsid w:val="000D1B24"/>
    <w:rsid w:val="00101656"/>
    <w:rsid w:val="00113658"/>
    <w:rsid w:val="001219A8"/>
    <w:rsid w:val="00144499"/>
    <w:rsid w:val="001517BE"/>
    <w:rsid w:val="001626C6"/>
    <w:rsid w:val="001668ED"/>
    <w:rsid w:val="001A4955"/>
    <w:rsid w:val="001A5705"/>
    <w:rsid w:val="001F0486"/>
    <w:rsid w:val="001F4F09"/>
    <w:rsid w:val="001F78EA"/>
    <w:rsid w:val="002002D8"/>
    <w:rsid w:val="002065B5"/>
    <w:rsid w:val="00207350"/>
    <w:rsid w:val="00223375"/>
    <w:rsid w:val="0022440F"/>
    <w:rsid w:val="00234A81"/>
    <w:rsid w:val="00262703"/>
    <w:rsid w:val="00267497"/>
    <w:rsid w:val="00284888"/>
    <w:rsid w:val="0028753E"/>
    <w:rsid w:val="002976B8"/>
    <w:rsid w:val="002A3E78"/>
    <w:rsid w:val="002A7874"/>
    <w:rsid w:val="002B7623"/>
    <w:rsid w:val="002D3784"/>
    <w:rsid w:val="002D612A"/>
    <w:rsid w:val="002D6634"/>
    <w:rsid w:val="003001E3"/>
    <w:rsid w:val="00320906"/>
    <w:rsid w:val="003307D6"/>
    <w:rsid w:val="00350E7E"/>
    <w:rsid w:val="003C5AE1"/>
    <w:rsid w:val="003D77B0"/>
    <w:rsid w:val="003E493E"/>
    <w:rsid w:val="00401A0E"/>
    <w:rsid w:val="00404E61"/>
    <w:rsid w:val="00432E08"/>
    <w:rsid w:val="0043408D"/>
    <w:rsid w:val="004477B4"/>
    <w:rsid w:val="00453477"/>
    <w:rsid w:val="00460B24"/>
    <w:rsid w:val="00495B91"/>
    <w:rsid w:val="004B2BE4"/>
    <w:rsid w:val="004B7AE6"/>
    <w:rsid w:val="004C4CC6"/>
    <w:rsid w:val="004D1907"/>
    <w:rsid w:val="004D78B7"/>
    <w:rsid w:val="004E5BD6"/>
    <w:rsid w:val="00522E6D"/>
    <w:rsid w:val="0052434A"/>
    <w:rsid w:val="00553100"/>
    <w:rsid w:val="005816B2"/>
    <w:rsid w:val="0058184E"/>
    <w:rsid w:val="005825B1"/>
    <w:rsid w:val="005873D1"/>
    <w:rsid w:val="00597B64"/>
    <w:rsid w:val="005D7407"/>
    <w:rsid w:val="005E0A9C"/>
    <w:rsid w:val="00601578"/>
    <w:rsid w:val="006160E2"/>
    <w:rsid w:val="00641A47"/>
    <w:rsid w:val="00660C16"/>
    <w:rsid w:val="006A2858"/>
    <w:rsid w:val="006A5107"/>
    <w:rsid w:val="006A6B9C"/>
    <w:rsid w:val="006B730E"/>
    <w:rsid w:val="006D451F"/>
    <w:rsid w:val="006F4BEA"/>
    <w:rsid w:val="00701750"/>
    <w:rsid w:val="00701E73"/>
    <w:rsid w:val="00704306"/>
    <w:rsid w:val="00706237"/>
    <w:rsid w:val="00710EB6"/>
    <w:rsid w:val="00711EDF"/>
    <w:rsid w:val="00733518"/>
    <w:rsid w:val="007346E9"/>
    <w:rsid w:val="0073582F"/>
    <w:rsid w:val="007509E2"/>
    <w:rsid w:val="007766E1"/>
    <w:rsid w:val="00784A84"/>
    <w:rsid w:val="00784E2F"/>
    <w:rsid w:val="007948E0"/>
    <w:rsid w:val="007A6C9B"/>
    <w:rsid w:val="007B7F3A"/>
    <w:rsid w:val="007C7CD2"/>
    <w:rsid w:val="007F5961"/>
    <w:rsid w:val="007F736F"/>
    <w:rsid w:val="008132C5"/>
    <w:rsid w:val="0083592D"/>
    <w:rsid w:val="00860900"/>
    <w:rsid w:val="008A785A"/>
    <w:rsid w:val="008B1D30"/>
    <w:rsid w:val="008C48C9"/>
    <w:rsid w:val="008E6B38"/>
    <w:rsid w:val="008F0726"/>
    <w:rsid w:val="008F56AE"/>
    <w:rsid w:val="00914161"/>
    <w:rsid w:val="00924FE6"/>
    <w:rsid w:val="0095159D"/>
    <w:rsid w:val="009C1697"/>
    <w:rsid w:val="009C4BEF"/>
    <w:rsid w:val="009E1ACD"/>
    <w:rsid w:val="009E28E7"/>
    <w:rsid w:val="00A23925"/>
    <w:rsid w:val="00A26D36"/>
    <w:rsid w:val="00A4232E"/>
    <w:rsid w:val="00A5444F"/>
    <w:rsid w:val="00A8048C"/>
    <w:rsid w:val="00A8180A"/>
    <w:rsid w:val="00A83A9B"/>
    <w:rsid w:val="00A8417C"/>
    <w:rsid w:val="00AA0EDC"/>
    <w:rsid w:val="00AC0974"/>
    <w:rsid w:val="00AC2CC8"/>
    <w:rsid w:val="00AE1111"/>
    <w:rsid w:val="00AE4714"/>
    <w:rsid w:val="00AF19FC"/>
    <w:rsid w:val="00B26EAC"/>
    <w:rsid w:val="00B63DAD"/>
    <w:rsid w:val="00B77D0C"/>
    <w:rsid w:val="00B87A13"/>
    <w:rsid w:val="00BB23DB"/>
    <w:rsid w:val="00BB5E8D"/>
    <w:rsid w:val="00BD67B8"/>
    <w:rsid w:val="00BE4268"/>
    <w:rsid w:val="00BF43D5"/>
    <w:rsid w:val="00C05F7A"/>
    <w:rsid w:val="00C22FD1"/>
    <w:rsid w:val="00C37C82"/>
    <w:rsid w:val="00C56BA7"/>
    <w:rsid w:val="00C56E4F"/>
    <w:rsid w:val="00C72F41"/>
    <w:rsid w:val="00C81304"/>
    <w:rsid w:val="00CB68A2"/>
    <w:rsid w:val="00CC13C6"/>
    <w:rsid w:val="00CC34A7"/>
    <w:rsid w:val="00CC5E85"/>
    <w:rsid w:val="00CC7EEA"/>
    <w:rsid w:val="00CF2B3C"/>
    <w:rsid w:val="00CF5A44"/>
    <w:rsid w:val="00D115ED"/>
    <w:rsid w:val="00D13E16"/>
    <w:rsid w:val="00D26AD4"/>
    <w:rsid w:val="00D306F0"/>
    <w:rsid w:val="00D743B7"/>
    <w:rsid w:val="00D8271C"/>
    <w:rsid w:val="00DA451F"/>
    <w:rsid w:val="00DE5BF6"/>
    <w:rsid w:val="00DF092B"/>
    <w:rsid w:val="00E55EB9"/>
    <w:rsid w:val="00E73069"/>
    <w:rsid w:val="00E91021"/>
    <w:rsid w:val="00EA7328"/>
    <w:rsid w:val="00F11CF6"/>
    <w:rsid w:val="00F31CCC"/>
    <w:rsid w:val="00F370E4"/>
    <w:rsid w:val="00F42B61"/>
    <w:rsid w:val="00F43188"/>
    <w:rsid w:val="00F522B3"/>
    <w:rsid w:val="00F56AAF"/>
    <w:rsid w:val="00F63778"/>
    <w:rsid w:val="00F708A6"/>
    <w:rsid w:val="00F953EB"/>
    <w:rsid w:val="00FD688C"/>
    <w:rsid w:val="00FE67A3"/>
    <w:rsid w:val="0958AB0B"/>
    <w:rsid w:val="0E77616C"/>
    <w:rsid w:val="2F3D19D1"/>
    <w:rsid w:val="3362A742"/>
    <w:rsid w:val="33B8F489"/>
    <w:rsid w:val="34BFEE70"/>
    <w:rsid w:val="3544C572"/>
    <w:rsid w:val="3AFF9B03"/>
    <w:rsid w:val="3D22B725"/>
    <w:rsid w:val="462A472E"/>
    <w:rsid w:val="54470AA2"/>
    <w:rsid w:val="5BA1F381"/>
    <w:rsid w:val="73AC56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D23F8"/>
  <w15:docId w15:val="{886CB8C4-1864-4C7D-AA50-96153E18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jc w:val="both"/>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Calibri" w:cs="Calibri"/>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2"/>
      </w:numPr>
    </w:pPr>
  </w:style>
  <w:style w:type="paragraph" w:styleId="Revision">
    <w:name w:val="Revision"/>
    <w:hidden/>
    <w:uiPriority w:val="99"/>
    <w:semiHidden/>
    <w:rsid w:val="00733518"/>
    <w:pPr>
      <w:widowControl/>
      <w:autoSpaceDN/>
      <w:textAlignment w:val="auto"/>
    </w:pPr>
    <w:rPr>
      <w:rFonts w:cs="Mangal"/>
      <w:szCs w:val="20"/>
    </w:rPr>
  </w:style>
  <w:style w:type="character" w:styleId="Mention">
    <w:name w:val="Mention"/>
    <w:basedOn w:val="DefaultParagraphFont"/>
    <w:uiPriority w:val="99"/>
    <w:unhideWhenUsed/>
    <w:rsid w:val="00AC2CC8"/>
    <w:rPr>
      <w:color w:val="2B579A"/>
      <w:shd w:val="clear" w:color="auto" w:fill="E6E6E6"/>
    </w:rPr>
  </w:style>
  <w:style w:type="paragraph" w:customStyle="1" w:styleId="paragraph">
    <w:name w:val="paragraph"/>
    <w:basedOn w:val="Normal"/>
    <w:rsid w:val="004D78B7"/>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4D78B7"/>
  </w:style>
  <w:style w:type="character" w:customStyle="1" w:styleId="eop">
    <w:name w:val="eop"/>
    <w:basedOn w:val="DefaultParagraphFont"/>
    <w:rsid w:val="004D7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06123">
      <w:bodyDiv w:val="1"/>
      <w:marLeft w:val="0"/>
      <w:marRight w:val="0"/>
      <w:marTop w:val="0"/>
      <w:marBottom w:val="0"/>
      <w:divBdr>
        <w:top w:val="none" w:sz="0" w:space="0" w:color="auto"/>
        <w:left w:val="none" w:sz="0" w:space="0" w:color="auto"/>
        <w:bottom w:val="none" w:sz="0" w:space="0" w:color="auto"/>
        <w:right w:val="none" w:sz="0" w:space="0" w:color="auto"/>
      </w:divBdr>
      <w:divsChild>
        <w:div w:id="133915545">
          <w:marLeft w:val="0"/>
          <w:marRight w:val="0"/>
          <w:marTop w:val="0"/>
          <w:marBottom w:val="0"/>
          <w:divBdr>
            <w:top w:val="none" w:sz="0" w:space="0" w:color="auto"/>
            <w:left w:val="none" w:sz="0" w:space="0" w:color="auto"/>
            <w:bottom w:val="none" w:sz="0" w:space="0" w:color="auto"/>
            <w:right w:val="none" w:sz="0" w:space="0" w:color="auto"/>
          </w:divBdr>
          <w:divsChild>
            <w:div w:id="1423451229">
              <w:marLeft w:val="0"/>
              <w:marRight w:val="0"/>
              <w:marTop w:val="0"/>
              <w:marBottom w:val="0"/>
              <w:divBdr>
                <w:top w:val="none" w:sz="0" w:space="0" w:color="auto"/>
                <w:left w:val="none" w:sz="0" w:space="0" w:color="auto"/>
                <w:bottom w:val="none" w:sz="0" w:space="0" w:color="auto"/>
                <w:right w:val="none" w:sz="0" w:space="0" w:color="auto"/>
              </w:divBdr>
            </w:div>
          </w:divsChild>
        </w:div>
        <w:div w:id="248202540">
          <w:marLeft w:val="0"/>
          <w:marRight w:val="0"/>
          <w:marTop w:val="0"/>
          <w:marBottom w:val="0"/>
          <w:divBdr>
            <w:top w:val="none" w:sz="0" w:space="0" w:color="auto"/>
            <w:left w:val="none" w:sz="0" w:space="0" w:color="auto"/>
            <w:bottom w:val="none" w:sz="0" w:space="0" w:color="auto"/>
            <w:right w:val="none" w:sz="0" w:space="0" w:color="auto"/>
          </w:divBdr>
          <w:divsChild>
            <w:div w:id="1129202029">
              <w:marLeft w:val="0"/>
              <w:marRight w:val="0"/>
              <w:marTop w:val="0"/>
              <w:marBottom w:val="0"/>
              <w:divBdr>
                <w:top w:val="none" w:sz="0" w:space="0" w:color="auto"/>
                <w:left w:val="none" w:sz="0" w:space="0" w:color="auto"/>
                <w:bottom w:val="none" w:sz="0" w:space="0" w:color="auto"/>
                <w:right w:val="none" w:sz="0" w:space="0" w:color="auto"/>
              </w:divBdr>
            </w:div>
          </w:divsChild>
        </w:div>
        <w:div w:id="308051377">
          <w:marLeft w:val="0"/>
          <w:marRight w:val="0"/>
          <w:marTop w:val="0"/>
          <w:marBottom w:val="0"/>
          <w:divBdr>
            <w:top w:val="none" w:sz="0" w:space="0" w:color="auto"/>
            <w:left w:val="none" w:sz="0" w:space="0" w:color="auto"/>
            <w:bottom w:val="none" w:sz="0" w:space="0" w:color="auto"/>
            <w:right w:val="none" w:sz="0" w:space="0" w:color="auto"/>
          </w:divBdr>
          <w:divsChild>
            <w:div w:id="1205600620">
              <w:marLeft w:val="0"/>
              <w:marRight w:val="0"/>
              <w:marTop w:val="0"/>
              <w:marBottom w:val="0"/>
              <w:divBdr>
                <w:top w:val="none" w:sz="0" w:space="0" w:color="auto"/>
                <w:left w:val="none" w:sz="0" w:space="0" w:color="auto"/>
                <w:bottom w:val="none" w:sz="0" w:space="0" w:color="auto"/>
                <w:right w:val="none" w:sz="0" w:space="0" w:color="auto"/>
              </w:divBdr>
            </w:div>
          </w:divsChild>
        </w:div>
        <w:div w:id="425614335">
          <w:marLeft w:val="0"/>
          <w:marRight w:val="0"/>
          <w:marTop w:val="0"/>
          <w:marBottom w:val="0"/>
          <w:divBdr>
            <w:top w:val="none" w:sz="0" w:space="0" w:color="auto"/>
            <w:left w:val="none" w:sz="0" w:space="0" w:color="auto"/>
            <w:bottom w:val="none" w:sz="0" w:space="0" w:color="auto"/>
            <w:right w:val="none" w:sz="0" w:space="0" w:color="auto"/>
          </w:divBdr>
          <w:divsChild>
            <w:div w:id="110519664">
              <w:marLeft w:val="0"/>
              <w:marRight w:val="0"/>
              <w:marTop w:val="0"/>
              <w:marBottom w:val="0"/>
              <w:divBdr>
                <w:top w:val="none" w:sz="0" w:space="0" w:color="auto"/>
                <w:left w:val="none" w:sz="0" w:space="0" w:color="auto"/>
                <w:bottom w:val="none" w:sz="0" w:space="0" w:color="auto"/>
                <w:right w:val="none" w:sz="0" w:space="0" w:color="auto"/>
              </w:divBdr>
            </w:div>
          </w:divsChild>
        </w:div>
        <w:div w:id="495460513">
          <w:marLeft w:val="0"/>
          <w:marRight w:val="0"/>
          <w:marTop w:val="0"/>
          <w:marBottom w:val="0"/>
          <w:divBdr>
            <w:top w:val="none" w:sz="0" w:space="0" w:color="auto"/>
            <w:left w:val="none" w:sz="0" w:space="0" w:color="auto"/>
            <w:bottom w:val="none" w:sz="0" w:space="0" w:color="auto"/>
            <w:right w:val="none" w:sz="0" w:space="0" w:color="auto"/>
          </w:divBdr>
          <w:divsChild>
            <w:div w:id="37946312">
              <w:marLeft w:val="0"/>
              <w:marRight w:val="0"/>
              <w:marTop w:val="0"/>
              <w:marBottom w:val="0"/>
              <w:divBdr>
                <w:top w:val="none" w:sz="0" w:space="0" w:color="auto"/>
                <w:left w:val="none" w:sz="0" w:space="0" w:color="auto"/>
                <w:bottom w:val="none" w:sz="0" w:space="0" w:color="auto"/>
                <w:right w:val="none" w:sz="0" w:space="0" w:color="auto"/>
              </w:divBdr>
            </w:div>
          </w:divsChild>
        </w:div>
        <w:div w:id="612441805">
          <w:marLeft w:val="0"/>
          <w:marRight w:val="0"/>
          <w:marTop w:val="0"/>
          <w:marBottom w:val="0"/>
          <w:divBdr>
            <w:top w:val="none" w:sz="0" w:space="0" w:color="auto"/>
            <w:left w:val="none" w:sz="0" w:space="0" w:color="auto"/>
            <w:bottom w:val="none" w:sz="0" w:space="0" w:color="auto"/>
            <w:right w:val="none" w:sz="0" w:space="0" w:color="auto"/>
          </w:divBdr>
          <w:divsChild>
            <w:div w:id="1491865422">
              <w:marLeft w:val="0"/>
              <w:marRight w:val="0"/>
              <w:marTop w:val="0"/>
              <w:marBottom w:val="0"/>
              <w:divBdr>
                <w:top w:val="none" w:sz="0" w:space="0" w:color="auto"/>
                <w:left w:val="none" w:sz="0" w:space="0" w:color="auto"/>
                <w:bottom w:val="none" w:sz="0" w:space="0" w:color="auto"/>
                <w:right w:val="none" w:sz="0" w:space="0" w:color="auto"/>
              </w:divBdr>
            </w:div>
          </w:divsChild>
        </w:div>
        <w:div w:id="621810630">
          <w:marLeft w:val="0"/>
          <w:marRight w:val="0"/>
          <w:marTop w:val="0"/>
          <w:marBottom w:val="0"/>
          <w:divBdr>
            <w:top w:val="none" w:sz="0" w:space="0" w:color="auto"/>
            <w:left w:val="none" w:sz="0" w:space="0" w:color="auto"/>
            <w:bottom w:val="none" w:sz="0" w:space="0" w:color="auto"/>
            <w:right w:val="none" w:sz="0" w:space="0" w:color="auto"/>
          </w:divBdr>
          <w:divsChild>
            <w:div w:id="1371343136">
              <w:marLeft w:val="0"/>
              <w:marRight w:val="0"/>
              <w:marTop w:val="0"/>
              <w:marBottom w:val="0"/>
              <w:divBdr>
                <w:top w:val="none" w:sz="0" w:space="0" w:color="auto"/>
                <w:left w:val="none" w:sz="0" w:space="0" w:color="auto"/>
                <w:bottom w:val="none" w:sz="0" w:space="0" w:color="auto"/>
                <w:right w:val="none" w:sz="0" w:space="0" w:color="auto"/>
              </w:divBdr>
            </w:div>
          </w:divsChild>
        </w:div>
        <w:div w:id="635840140">
          <w:marLeft w:val="0"/>
          <w:marRight w:val="0"/>
          <w:marTop w:val="0"/>
          <w:marBottom w:val="0"/>
          <w:divBdr>
            <w:top w:val="none" w:sz="0" w:space="0" w:color="auto"/>
            <w:left w:val="none" w:sz="0" w:space="0" w:color="auto"/>
            <w:bottom w:val="none" w:sz="0" w:space="0" w:color="auto"/>
            <w:right w:val="none" w:sz="0" w:space="0" w:color="auto"/>
          </w:divBdr>
          <w:divsChild>
            <w:div w:id="1061096403">
              <w:marLeft w:val="0"/>
              <w:marRight w:val="0"/>
              <w:marTop w:val="0"/>
              <w:marBottom w:val="0"/>
              <w:divBdr>
                <w:top w:val="none" w:sz="0" w:space="0" w:color="auto"/>
                <w:left w:val="none" w:sz="0" w:space="0" w:color="auto"/>
                <w:bottom w:val="none" w:sz="0" w:space="0" w:color="auto"/>
                <w:right w:val="none" w:sz="0" w:space="0" w:color="auto"/>
              </w:divBdr>
            </w:div>
          </w:divsChild>
        </w:div>
        <w:div w:id="823736998">
          <w:marLeft w:val="0"/>
          <w:marRight w:val="0"/>
          <w:marTop w:val="0"/>
          <w:marBottom w:val="0"/>
          <w:divBdr>
            <w:top w:val="none" w:sz="0" w:space="0" w:color="auto"/>
            <w:left w:val="none" w:sz="0" w:space="0" w:color="auto"/>
            <w:bottom w:val="none" w:sz="0" w:space="0" w:color="auto"/>
            <w:right w:val="none" w:sz="0" w:space="0" w:color="auto"/>
          </w:divBdr>
          <w:divsChild>
            <w:div w:id="791478393">
              <w:marLeft w:val="0"/>
              <w:marRight w:val="0"/>
              <w:marTop w:val="0"/>
              <w:marBottom w:val="0"/>
              <w:divBdr>
                <w:top w:val="none" w:sz="0" w:space="0" w:color="auto"/>
                <w:left w:val="none" w:sz="0" w:space="0" w:color="auto"/>
                <w:bottom w:val="none" w:sz="0" w:space="0" w:color="auto"/>
                <w:right w:val="none" w:sz="0" w:space="0" w:color="auto"/>
              </w:divBdr>
            </w:div>
          </w:divsChild>
        </w:div>
        <w:div w:id="933247515">
          <w:marLeft w:val="0"/>
          <w:marRight w:val="0"/>
          <w:marTop w:val="0"/>
          <w:marBottom w:val="0"/>
          <w:divBdr>
            <w:top w:val="none" w:sz="0" w:space="0" w:color="auto"/>
            <w:left w:val="none" w:sz="0" w:space="0" w:color="auto"/>
            <w:bottom w:val="none" w:sz="0" w:space="0" w:color="auto"/>
            <w:right w:val="none" w:sz="0" w:space="0" w:color="auto"/>
          </w:divBdr>
          <w:divsChild>
            <w:div w:id="1900049814">
              <w:marLeft w:val="0"/>
              <w:marRight w:val="0"/>
              <w:marTop w:val="0"/>
              <w:marBottom w:val="0"/>
              <w:divBdr>
                <w:top w:val="none" w:sz="0" w:space="0" w:color="auto"/>
                <w:left w:val="none" w:sz="0" w:space="0" w:color="auto"/>
                <w:bottom w:val="none" w:sz="0" w:space="0" w:color="auto"/>
                <w:right w:val="none" w:sz="0" w:space="0" w:color="auto"/>
              </w:divBdr>
            </w:div>
          </w:divsChild>
        </w:div>
        <w:div w:id="937104856">
          <w:marLeft w:val="0"/>
          <w:marRight w:val="0"/>
          <w:marTop w:val="0"/>
          <w:marBottom w:val="0"/>
          <w:divBdr>
            <w:top w:val="none" w:sz="0" w:space="0" w:color="auto"/>
            <w:left w:val="none" w:sz="0" w:space="0" w:color="auto"/>
            <w:bottom w:val="none" w:sz="0" w:space="0" w:color="auto"/>
            <w:right w:val="none" w:sz="0" w:space="0" w:color="auto"/>
          </w:divBdr>
          <w:divsChild>
            <w:div w:id="2131438583">
              <w:marLeft w:val="0"/>
              <w:marRight w:val="0"/>
              <w:marTop w:val="0"/>
              <w:marBottom w:val="0"/>
              <w:divBdr>
                <w:top w:val="none" w:sz="0" w:space="0" w:color="auto"/>
                <w:left w:val="none" w:sz="0" w:space="0" w:color="auto"/>
                <w:bottom w:val="none" w:sz="0" w:space="0" w:color="auto"/>
                <w:right w:val="none" w:sz="0" w:space="0" w:color="auto"/>
              </w:divBdr>
            </w:div>
          </w:divsChild>
        </w:div>
        <w:div w:id="1112820256">
          <w:marLeft w:val="0"/>
          <w:marRight w:val="0"/>
          <w:marTop w:val="0"/>
          <w:marBottom w:val="0"/>
          <w:divBdr>
            <w:top w:val="none" w:sz="0" w:space="0" w:color="auto"/>
            <w:left w:val="none" w:sz="0" w:space="0" w:color="auto"/>
            <w:bottom w:val="none" w:sz="0" w:space="0" w:color="auto"/>
            <w:right w:val="none" w:sz="0" w:space="0" w:color="auto"/>
          </w:divBdr>
          <w:divsChild>
            <w:div w:id="1575899357">
              <w:marLeft w:val="0"/>
              <w:marRight w:val="0"/>
              <w:marTop w:val="0"/>
              <w:marBottom w:val="0"/>
              <w:divBdr>
                <w:top w:val="none" w:sz="0" w:space="0" w:color="auto"/>
                <w:left w:val="none" w:sz="0" w:space="0" w:color="auto"/>
                <w:bottom w:val="none" w:sz="0" w:space="0" w:color="auto"/>
                <w:right w:val="none" w:sz="0" w:space="0" w:color="auto"/>
              </w:divBdr>
            </w:div>
          </w:divsChild>
        </w:div>
        <w:div w:id="1256599627">
          <w:marLeft w:val="0"/>
          <w:marRight w:val="0"/>
          <w:marTop w:val="0"/>
          <w:marBottom w:val="0"/>
          <w:divBdr>
            <w:top w:val="none" w:sz="0" w:space="0" w:color="auto"/>
            <w:left w:val="none" w:sz="0" w:space="0" w:color="auto"/>
            <w:bottom w:val="none" w:sz="0" w:space="0" w:color="auto"/>
            <w:right w:val="none" w:sz="0" w:space="0" w:color="auto"/>
          </w:divBdr>
          <w:divsChild>
            <w:div w:id="817920991">
              <w:marLeft w:val="0"/>
              <w:marRight w:val="0"/>
              <w:marTop w:val="0"/>
              <w:marBottom w:val="0"/>
              <w:divBdr>
                <w:top w:val="none" w:sz="0" w:space="0" w:color="auto"/>
                <w:left w:val="none" w:sz="0" w:space="0" w:color="auto"/>
                <w:bottom w:val="none" w:sz="0" w:space="0" w:color="auto"/>
                <w:right w:val="none" w:sz="0" w:space="0" w:color="auto"/>
              </w:divBdr>
            </w:div>
          </w:divsChild>
        </w:div>
        <w:div w:id="1399740701">
          <w:marLeft w:val="0"/>
          <w:marRight w:val="0"/>
          <w:marTop w:val="0"/>
          <w:marBottom w:val="0"/>
          <w:divBdr>
            <w:top w:val="none" w:sz="0" w:space="0" w:color="auto"/>
            <w:left w:val="none" w:sz="0" w:space="0" w:color="auto"/>
            <w:bottom w:val="none" w:sz="0" w:space="0" w:color="auto"/>
            <w:right w:val="none" w:sz="0" w:space="0" w:color="auto"/>
          </w:divBdr>
          <w:divsChild>
            <w:div w:id="1793204649">
              <w:marLeft w:val="0"/>
              <w:marRight w:val="0"/>
              <w:marTop w:val="0"/>
              <w:marBottom w:val="0"/>
              <w:divBdr>
                <w:top w:val="none" w:sz="0" w:space="0" w:color="auto"/>
                <w:left w:val="none" w:sz="0" w:space="0" w:color="auto"/>
                <w:bottom w:val="none" w:sz="0" w:space="0" w:color="auto"/>
                <w:right w:val="none" w:sz="0" w:space="0" w:color="auto"/>
              </w:divBdr>
            </w:div>
          </w:divsChild>
        </w:div>
        <w:div w:id="1467432220">
          <w:marLeft w:val="0"/>
          <w:marRight w:val="0"/>
          <w:marTop w:val="0"/>
          <w:marBottom w:val="0"/>
          <w:divBdr>
            <w:top w:val="none" w:sz="0" w:space="0" w:color="auto"/>
            <w:left w:val="none" w:sz="0" w:space="0" w:color="auto"/>
            <w:bottom w:val="none" w:sz="0" w:space="0" w:color="auto"/>
            <w:right w:val="none" w:sz="0" w:space="0" w:color="auto"/>
          </w:divBdr>
          <w:divsChild>
            <w:div w:id="1028220457">
              <w:marLeft w:val="0"/>
              <w:marRight w:val="0"/>
              <w:marTop w:val="0"/>
              <w:marBottom w:val="0"/>
              <w:divBdr>
                <w:top w:val="none" w:sz="0" w:space="0" w:color="auto"/>
                <w:left w:val="none" w:sz="0" w:space="0" w:color="auto"/>
                <w:bottom w:val="none" w:sz="0" w:space="0" w:color="auto"/>
                <w:right w:val="none" w:sz="0" w:space="0" w:color="auto"/>
              </w:divBdr>
            </w:div>
          </w:divsChild>
        </w:div>
        <w:div w:id="1576165657">
          <w:marLeft w:val="0"/>
          <w:marRight w:val="0"/>
          <w:marTop w:val="0"/>
          <w:marBottom w:val="0"/>
          <w:divBdr>
            <w:top w:val="none" w:sz="0" w:space="0" w:color="auto"/>
            <w:left w:val="none" w:sz="0" w:space="0" w:color="auto"/>
            <w:bottom w:val="none" w:sz="0" w:space="0" w:color="auto"/>
            <w:right w:val="none" w:sz="0" w:space="0" w:color="auto"/>
          </w:divBdr>
          <w:divsChild>
            <w:div w:id="1097285298">
              <w:marLeft w:val="0"/>
              <w:marRight w:val="0"/>
              <w:marTop w:val="0"/>
              <w:marBottom w:val="0"/>
              <w:divBdr>
                <w:top w:val="none" w:sz="0" w:space="0" w:color="auto"/>
                <w:left w:val="none" w:sz="0" w:space="0" w:color="auto"/>
                <w:bottom w:val="none" w:sz="0" w:space="0" w:color="auto"/>
                <w:right w:val="none" w:sz="0" w:space="0" w:color="auto"/>
              </w:divBdr>
            </w:div>
          </w:divsChild>
        </w:div>
        <w:div w:id="1637953081">
          <w:marLeft w:val="0"/>
          <w:marRight w:val="0"/>
          <w:marTop w:val="0"/>
          <w:marBottom w:val="0"/>
          <w:divBdr>
            <w:top w:val="none" w:sz="0" w:space="0" w:color="auto"/>
            <w:left w:val="none" w:sz="0" w:space="0" w:color="auto"/>
            <w:bottom w:val="none" w:sz="0" w:space="0" w:color="auto"/>
            <w:right w:val="none" w:sz="0" w:space="0" w:color="auto"/>
          </w:divBdr>
          <w:divsChild>
            <w:div w:id="1112283003">
              <w:marLeft w:val="0"/>
              <w:marRight w:val="0"/>
              <w:marTop w:val="0"/>
              <w:marBottom w:val="0"/>
              <w:divBdr>
                <w:top w:val="none" w:sz="0" w:space="0" w:color="auto"/>
                <w:left w:val="none" w:sz="0" w:space="0" w:color="auto"/>
                <w:bottom w:val="none" w:sz="0" w:space="0" w:color="auto"/>
                <w:right w:val="none" w:sz="0" w:space="0" w:color="auto"/>
              </w:divBdr>
            </w:div>
          </w:divsChild>
        </w:div>
        <w:div w:id="1733576739">
          <w:marLeft w:val="0"/>
          <w:marRight w:val="0"/>
          <w:marTop w:val="0"/>
          <w:marBottom w:val="0"/>
          <w:divBdr>
            <w:top w:val="none" w:sz="0" w:space="0" w:color="auto"/>
            <w:left w:val="none" w:sz="0" w:space="0" w:color="auto"/>
            <w:bottom w:val="none" w:sz="0" w:space="0" w:color="auto"/>
            <w:right w:val="none" w:sz="0" w:space="0" w:color="auto"/>
          </w:divBdr>
          <w:divsChild>
            <w:div w:id="408617133">
              <w:marLeft w:val="0"/>
              <w:marRight w:val="0"/>
              <w:marTop w:val="0"/>
              <w:marBottom w:val="0"/>
              <w:divBdr>
                <w:top w:val="none" w:sz="0" w:space="0" w:color="auto"/>
                <w:left w:val="none" w:sz="0" w:space="0" w:color="auto"/>
                <w:bottom w:val="none" w:sz="0" w:space="0" w:color="auto"/>
                <w:right w:val="none" w:sz="0" w:space="0" w:color="auto"/>
              </w:divBdr>
            </w:div>
          </w:divsChild>
        </w:div>
        <w:div w:id="1904415095">
          <w:marLeft w:val="0"/>
          <w:marRight w:val="0"/>
          <w:marTop w:val="0"/>
          <w:marBottom w:val="0"/>
          <w:divBdr>
            <w:top w:val="none" w:sz="0" w:space="0" w:color="auto"/>
            <w:left w:val="none" w:sz="0" w:space="0" w:color="auto"/>
            <w:bottom w:val="none" w:sz="0" w:space="0" w:color="auto"/>
            <w:right w:val="none" w:sz="0" w:space="0" w:color="auto"/>
          </w:divBdr>
          <w:divsChild>
            <w:div w:id="30616312">
              <w:marLeft w:val="0"/>
              <w:marRight w:val="0"/>
              <w:marTop w:val="0"/>
              <w:marBottom w:val="0"/>
              <w:divBdr>
                <w:top w:val="none" w:sz="0" w:space="0" w:color="auto"/>
                <w:left w:val="none" w:sz="0" w:space="0" w:color="auto"/>
                <w:bottom w:val="none" w:sz="0" w:space="0" w:color="auto"/>
                <w:right w:val="none" w:sz="0" w:space="0" w:color="auto"/>
              </w:divBdr>
            </w:div>
          </w:divsChild>
        </w:div>
        <w:div w:id="1951206434">
          <w:marLeft w:val="0"/>
          <w:marRight w:val="0"/>
          <w:marTop w:val="0"/>
          <w:marBottom w:val="0"/>
          <w:divBdr>
            <w:top w:val="none" w:sz="0" w:space="0" w:color="auto"/>
            <w:left w:val="none" w:sz="0" w:space="0" w:color="auto"/>
            <w:bottom w:val="none" w:sz="0" w:space="0" w:color="auto"/>
            <w:right w:val="none" w:sz="0" w:space="0" w:color="auto"/>
          </w:divBdr>
          <w:divsChild>
            <w:div w:id="333186355">
              <w:marLeft w:val="0"/>
              <w:marRight w:val="0"/>
              <w:marTop w:val="0"/>
              <w:marBottom w:val="0"/>
              <w:divBdr>
                <w:top w:val="none" w:sz="0" w:space="0" w:color="auto"/>
                <w:left w:val="none" w:sz="0" w:space="0" w:color="auto"/>
                <w:bottom w:val="none" w:sz="0" w:space="0" w:color="auto"/>
                <w:right w:val="none" w:sz="0" w:space="0" w:color="auto"/>
              </w:divBdr>
            </w:div>
          </w:divsChild>
        </w:div>
        <w:div w:id="1960527376">
          <w:marLeft w:val="0"/>
          <w:marRight w:val="0"/>
          <w:marTop w:val="0"/>
          <w:marBottom w:val="0"/>
          <w:divBdr>
            <w:top w:val="none" w:sz="0" w:space="0" w:color="auto"/>
            <w:left w:val="none" w:sz="0" w:space="0" w:color="auto"/>
            <w:bottom w:val="none" w:sz="0" w:space="0" w:color="auto"/>
            <w:right w:val="none" w:sz="0" w:space="0" w:color="auto"/>
          </w:divBdr>
          <w:divsChild>
            <w:div w:id="16721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2480">
      <w:bodyDiv w:val="1"/>
      <w:marLeft w:val="0"/>
      <w:marRight w:val="0"/>
      <w:marTop w:val="0"/>
      <w:marBottom w:val="0"/>
      <w:divBdr>
        <w:top w:val="none" w:sz="0" w:space="0" w:color="auto"/>
        <w:left w:val="none" w:sz="0" w:space="0" w:color="auto"/>
        <w:bottom w:val="none" w:sz="0" w:space="0" w:color="auto"/>
        <w:right w:val="none" w:sz="0" w:space="0" w:color="auto"/>
      </w:divBdr>
      <w:divsChild>
        <w:div w:id="317534688">
          <w:marLeft w:val="0"/>
          <w:marRight w:val="0"/>
          <w:marTop w:val="0"/>
          <w:marBottom w:val="0"/>
          <w:divBdr>
            <w:top w:val="none" w:sz="0" w:space="0" w:color="auto"/>
            <w:left w:val="none" w:sz="0" w:space="0" w:color="auto"/>
            <w:bottom w:val="none" w:sz="0" w:space="0" w:color="auto"/>
            <w:right w:val="none" w:sz="0" w:space="0" w:color="auto"/>
          </w:divBdr>
        </w:div>
        <w:div w:id="826823061">
          <w:marLeft w:val="0"/>
          <w:marRight w:val="0"/>
          <w:marTop w:val="0"/>
          <w:marBottom w:val="0"/>
          <w:divBdr>
            <w:top w:val="none" w:sz="0" w:space="0" w:color="auto"/>
            <w:left w:val="none" w:sz="0" w:space="0" w:color="auto"/>
            <w:bottom w:val="none" w:sz="0" w:space="0" w:color="auto"/>
            <w:right w:val="none" w:sz="0" w:space="0" w:color="auto"/>
          </w:divBdr>
          <w:divsChild>
            <w:div w:id="187108678">
              <w:marLeft w:val="0"/>
              <w:marRight w:val="0"/>
              <w:marTop w:val="30"/>
              <w:marBottom w:val="30"/>
              <w:divBdr>
                <w:top w:val="none" w:sz="0" w:space="0" w:color="auto"/>
                <w:left w:val="none" w:sz="0" w:space="0" w:color="auto"/>
                <w:bottom w:val="none" w:sz="0" w:space="0" w:color="auto"/>
                <w:right w:val="none" w:sz="0" w:space="0" w:color="auto"/>
              </w:divBdr>
              <w:divsChild>
                <w:div w:id="4091493">
                  <w:marLeft w:val="0"/>
                  <w:marRight w:val="0"/>
                  <w:marTop w:val="0"/>
                  <w:marBottom w:val="0"/>
                  <w:divBdr>
                    <w:top w:val="none" w:sz="0" w:space="0" w:color="auto"/>
                    <w:left w:val="none" w:sz="0" w:space="0" w:color="auto"/>
                    <w:bottom w:val="none" w:sz="0" w:space="0" w:color="auto"/>
                    <w:right w:val="none" w:sz="0" w:space="0" w:color="auto"/>
                  </w:divBdr>
                  <w:divsChild>
                    <w:div w:id="1212157309">
                      <w:marLeft w:val="0"/>
                      <w:marRight w:val="0"/>
                      <w:marTop w:val="0"/>
                      <w:marBottom w:val="0"/>
                      <w:divBdr>
                        <w:top w:val="none" w:sz="0" w:space="0" w:color="auto"/>
                        <w:left w:val="none" w:sz="0" w:space="0" w:color="auto"/>
                        <w:bottom w:val="none" w:sz="0" w:space="0" w:color="auto"/>
                        <w:right w:val="none" w:sz="0" w:space="0" w:color="auto"/>
                      </w:divBdr>
                    </w:div>
                  </w:divsChild>
                </w:div>
                <w:div w:id="86195887">
                  <w:marLeft w:val="0"/>
                  <w:marRight w:val="0"/>
                  <w:marTop w:val="0"/>
                  <w:marBottom w:val="0"/>
                  <w:divBdr>
                    <w:top w:val="none" w:sz="0" w:space="0" w:color="auto"/>
                    <w:left w:val="none" w:sz="0" w:space="0" w:color="auto"/>
                    <w:bottom w:val="none" w:sz="0" w:space="0" w:color="auto"/>
                    <w:right w:val="none" w:sz="0" w:space="0" w:color="auto"/>
                  </w:divBdr>
                  <w:divsChild>
                    <w:div w:id="1974211482">
                      <w:marLeft w:val="0"/>
                      <w:marRight w:val="0"/>
                      <w:marTop w:val="0"/>
                      <w:marBottom w:val="0"/>
                      <w:divBdr>
                        <w:top w:val="none" w:sz="0" w:space="0" w:color="auto"/>
                        <w:left w:val="none" w:sz="0" w:space="0" w:color="auto"/>
                        <w:bottom w:val="none" w:sz="0" w:space="0" w:color="auto"/>
                        <w:right w:val="none" w:sz="0" w:space="0" w:color="auto"/>
                      </w:divBdr>
                    </w:div>
                  </w:divsChild>
                </w:div>
                <w:div w:id="91630051">
                  <w:marLeft w:val="0"/>
                  <w:marRight w:val="0"/>
                  <w:marTop w:val="0"/>
                  <w:marBottom w:val="0"/>
                  <w:divBdr>
                    <w:top w:val="none" w:sz="0" w:space="0" w:color="auto"/>
                    <w:left w:val="none" w:sz="0" w:space="0" w:color="auto"/>
                    <w:bottom w:val="none" w:sz="0" w:space="0" w:color="auto"/>
                    <w:right w:val="none" w:sz="0" w:space="0" w:color="auto"/>
                  </w:divBdr>
                  <w:divsChild>
                    <w:div w:id="539048173">
                      <w:marLeft w:val="0"/>
                      <w:marRight w:val="0"/>
                      <w:marTop w:val="0"/>
                      <w:marBottom w:val="0"/>
                      <w:divBdr>
                        <w:top w:val="none" w:sz="0" w:space="0" w:color="auto"/>
                        <w:left w:val="none" w:sz="0" w:space="0" w:color="auto"/>
                        <w:bottom w:val="none" w:sz="0" w:space="0" w:color="auto"/>
                        <w:right w:val="none" w:sz="0" w:space="0" w:color="auto"/>
                      </w:divBdr>
                    </w:div>
                  </w:divsChild>
                </w:div>
                <w:div w:id="101658200">
                  <w:marLeft w:val="0"/>
                  <w:marRight w:val="0"/>
                  <w:marTop w:val="0"/>
                  <w:marBottom w:val="0"/>
                  <w:divBdr>
                    <w:top w:val="none" w:sz="0" w:space="0" w:color="auto"/>
                    <w:left w:val="none" w:sz="0" w:space="0" w:color="auto"/>
                    <w:bottom w:val="none" w:sz="0" w:space="0" w:color="auto"/>
                    <w:right w:val="none" w:sz="0" w:space="0" w:color="auto"/>
                  </w:divBdr>
                  <w:divsChild>
                    <w:div w:id="2120103269">
                      <w:marLeft w:val="0"/>
                      <w:marRight w:val="0"/>
                      <w:marTop w:val="0"/>
                      <w:marBottom w:val="0"/>
                      <w:divBdr>
                        <w:top w:val="none" w:sz="0" w:space="0" w:color="auto"/>
                        <w:left w:val="none" w:sz="0" w:space="0" w:color="auto"/>
                        <w:bottom w:val="none" w:sz="0" w:space="0" w:color="auto"/>
                        <w:right w:val="none" w:sz="0" w:space="0" w:color="auto"/>
                      </w:divBdr>
                    </w:div>
                  </w:divsChild>
                </w:div>
                <w:div w:id="145166528">
                  <w:marLeft w:val="0"/>
                  <w:marRight w:val="0"/>
                  <w:marTop w:val="0"/>
                  <w:marBottom w:val="0"/>
                  <w:divBdr>
                    <w:top w:val="none" w:sz="0" w:space="0" w:color="auto"/>
                    <w:left w:val="none" w:sz="0" w:space="0" w:color="auto"/>
                    <w:bottom w:val="none" w:sz="0" w:space="0" w:color="auto"/>
                    <w:right w:val="none" w:sz="0" w:space="0" w:color="auto"/>
                  </w:divBdr>
                  <w:divsChild>
                    <w:div w:id="1755279158">
                      <w:marLeft w:val="0"/>
                      <w:marRight w:val="0"/>
                      <w:marTop w:val="0"/>
                      <w:marBottom w:val="0"/>
                      <w:divBdr>
                        <w:top w:val="none" w:sz="0" w:space="0" w:color="auto"/>
                        <w:left w:val="none" w:sz="0" w:space="0" w:color="auto"/>
                        <w:bottom w:val="none" w:sz="0" w:space="0" w:color="auto"/>
                        <w:right w:val="none" w:sz="0" w:space="0" w:color="auto"/>
                      </w:divBdr>
                    </w:div>
                  </w:divsChild>
                </w:div>
                <w:div w:id="181088946">
                  <w:marLeft w:val="0"/>
                  <w:marRight w:val="0"/>
                  <w:marTop w:val="0"/>
                  <w:marBottom w:val="0"/>
                  <w:divBdr>
                    <w:top w:val="none" w:sz="0" w:space="0" w:color="auto"/>
                    <w:left w:val="none" w:sz="0" w:space="0" w:color="auto"/>
                    <w:bottom w:val="none" w:sz="0" w:space="0" w:color="auto"/>
                    <w:right w:val="none" w:sz="0" w:space="0" w:color="auto"/>
                  </w:divBdr>
                  <w:divsChild>
                    <w:div w:id="235015119">
                      <w:marLeft w:val="0"/>
                      <w:marRight w:val="0"/>
                      <w:marTop w:val="0"/>
                      <w:marBottom w:val="0"/>
                      <w:divBdr>
                        <w:top w:val="none" w:sz="0" w:space="0" w:color="auto"/>
                        <w:left w:val="none" w:sz="0" w:space="0" w:color="auto"/>
                        <w:bottom w:val="none" w:sz="0" w:space="0" w:color="auto"/>
                        <w:right w:val="none" w:sz="0" w:space="0" w:color="auto"/>
                      </w:divBdr>
                    </w:div>
                  </w:divsChild>
                </w:div>
                <w:div w:id="206989896">
                  <w:marLeft w:val="0"/>
                  <w:marRight w:val="0"/>
                  <w:marTop w:val="0"/>
                  <w:marBottom w:val="0"/>
                  <w:divBdr>
                    <w:top w:val="none" w:sz="0" w:space="0" w:color="auto"/>
                    <w:left w:val="none" w:sz="0" w:space="0" w:color="auto"/>
                    <w:bottom w:val="none" w:sz="0" w:space="0" w:color="auto"/>
                    <w:right w:val="none" w:sz="0" w:space="0" w:color="auto"/>
                  </w:divBdr>
                  <w:divsChild>
                    <w:div w:id="1116143853">
                      <w:marLeft w:val="0"/>
                      <w:marRight w:val="0"/>
                      <w:marTop w:val="0"/>
                      <w:marBottom w:val="0"/>
                      <w:divBdr>
                        <w:top w:val="none" w:sz="0" w:space="0" w:color="auto"/>
                        <w:left w:val="none" w:sz="0" w:space="0" w:color="auto"/>
                        <w:bottom w:val="none" w:sz="0" w:space="0" w:color="auto"/>
                        <w:right w:val="none" w:sz="0" w:space="0" w:color="auto"/>
                      </w:divBdr>
                    </w:div>
                  </w:divsChild>
                </w:div>
                <w:div w:id="300505392">
                  <w:marLeft w:val="0"/>
                  <w:marRight w:val="0"/>
                  <w:marTop w:val="0"/>
                  <w:marBottom w:val="0"/>
                  <w:divBdr>
                    <w:top w:val="none" w:sz="0" w:space="0" w:color="auto"/>
                    <w:left w:val="none" w:sz="0" w:space="0" w:color="auto"/>
                    <w:bottom w:val="none" w:sz="0" w:space="0" w:color="auto"/>
                    <w:right w:val="none" w:sz="0" w:space="0" w:color="auto"/>
                  </w:divBdr>
                  <w:divsChild>
                    <w:div w:id="1001275720">
                      <w:marLeft w:val="0"/>
                      <w:marRight w:val="0"/>
                      <w:marTop w:val="0"/>
                      <w:marBottom w:val="0"/>
                      <w:divBdr>
                        <w:top w:val="none" w:sz="0" w:space="0" w:color="auto"/>
                        <w:left w:val="none" w:sz="0" w:space="0" w:color="auto"/>
                        <w:bottom w:val="none" w:sz="0" w:space="0" w:color="auto"/>
                        <w:right w:val="none" w:sz="0" w:space="0" w:color="auto"/>
                      </w:divBdr>
                    </w:div>
                  </w:divsChild>
                </w:div>
                <w:div w:id="313721878">
                  <w:marLeft w:val="0"/>
                  <w:marRight w:val="0"/>
                  <w:marTop w:val="0"/>
                  <w:marBottom w:val="0"/>
                  <w:divBdr>
                    <w:top w:val="none" w:sz="0" w:space="0" w:color="auto"/>
                    <w:left w:val="none" w:sz="0" w:space="0" w:color="auto"/>
                    <w:bottom w:val="none" w:sz="0" w:space="0" w:color="auto"/>
                    <w:right w:val="none" w:sz="0" w:space="0" w:color="auto"/>
                  </w:divBdr>
                  <w:divsChild>
                    <w:div w:id="992758903">
                      <w:marLeft w:val="0"/>
                      <w:marRight w:val="0"/>
                      <w:marTop w:val="0"/>
                      <w:marBottom w:val="0"/>
                      <w:divBdr>
                        <w:top w:val="none" w:sz="0" w:space="0" w:color="auto"/>
                        <w:left w:val="none" w:sz="0" w:space="0" w:color="auto"/>
                        <w:bottom w:val="none" w:sz="0" w:space="0" w:color="auto"/>
                        <w:right w:val="none" w:sz="0" w:space="0" w:color="auto"/>
                      </w:divBdr>
                    </w:div>
                  </w:divsChild>
                </w:div>
                <w:div w:id="325406500">
                  <w:marLeft w:val="0"/>
                  <w:marRight w:val="0"/>
                  <w:marTop w:val="0"/>
                  <w:marBottom w:val="0"/>
                  <w:divBdr>
                    <w:top w:val="none" w:sz="0" w:space="0" w:color="auto"/>
                    <w:left w:val="none" w:sz="0" w:space="0" w:color="auto"/>
                    <w:bottom w:val="none" w:sz="0" w:space="0" w:color="auto"/>
                    <w:right w:val="none" w:sz="0" w:space="0" w:color="auto"/>
                  </w:divBdr>
                  <w:divsChild>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376974313">
                  <w:marLeft w:val="0"/>
                  <w:marRight w:val="0"/>
                  <w:marTop w:val="0"/>
                  <w:marBottom w:val="0"/>
                  <w:divBdr>
                    <w:top w:val="none" w:sz="0" w:space="0" w:color="auto"/>
                    <w:left w:val="none" w:sz="0" w:space="0" w:color="auto"/>
                    <w:bottom w:val="none" w:sz="0" w:space="0" w:color="auto"/>
                    <w:right w:val="none" w:sz="0" w:space="0" w:color="auto"/>
                  </w:divBdr>
                  <w:divsChild>
                    <w:div w:id="2085486749">
                      <w:marLeft w:val="0"/>
                      <w:marRight w:val="0"/>
                      <w:marTop w:val="0"/>
                      <w:marBottom w:val="0"/>
                      <w:divBdr>
                        <w:top w:val="none" w:sz="0" w:space="0" w:color="auto"/>
                        <w:left w:val="none" w:sz="0" w:space="0" w:color="auto"/>
                        <w:bottom w:val="none" w:sz="0" w:space="0" w:color="auto"/>
                        <w:right w:val="none" w:sz="0" w:space="0" w:color="auto"/>
                      </w:divBdr>
                    </w:div>
                  </w:divsChild>
                </w:div>
                <w:div w:id="386807446">
                  <w:marLeft w:val="0"/>
                  <w:marRight w:val="0"/>
                  <w:marTop w:val="0"/>
                  <w:marBottom w:val="0"/>
                  <w:divBdr>
                    <w:top w:val="none" w:sz="0" w:space="0" w:color="auto"/>
                    <w:left w:val="none" w:sz="0" w:space="0" w:color="auto"/>
                    <w:bottom w:val="none" w:sz="0" w:space="0" w:color="auto"/>
                    <w:right w:val="none" w:sz="0" w:space="0" w:color="auto"/>
                  </w:divBdr>
                  <w:divsChild>
                    <w:div w:id="507528150">
                      <w:marLeft w:val="0"/>
                      <w:marRight w:val="0"/>
                      <w:marTop w:val="0"/>
                      <w:marBottom w:val="0"/>
                      <w:divBdr>
                        <w:top w:val="none" w:sz="0" w:space="0" w:color="auto"/>
                        <w:left w:val="none" w:sz="0" w:space="0" w:color="auto"/>
                        <w:bottom w:val="none" w:sz="0" w:space="0" w:color="auto"/>
                        <w:right w:val="none" w:sz="0" w:space="0" w:color="auto"/>
                      </w:divBdr>
                    </w:div>
                  </w:divsChild>
                </w:div>
                <w:div w:id="403647787">
                  <w:marLeft w:val="0"/>
                  <w:marRight w:val="0"/>
                  <w:marTop w:val="0"/>
                  <w:marBottom w:val="0"/>
                  <w:divBdr>
                    <w:top w:val="none" w:sz="0" w:space="0" w:color="auto"/>
                    <w:left w:val="none" w:sz="0" w:space="0" w:color="auto"/>
                    <w:bottom w:val="none" w:sz="0" w:space="0" w:color="auto"/>
                    <w:right w:val="none" w:sz="0" w:space="0" w:color="auto"/>
                  </w:divBdr>
                  <w:divsChild>
                    <w:div w:id="1522166065">
                      <w:marLeft w:val="0"/>
                      <w:marRight w:val="0"/>
                      <w:marTop w:val="0"/>
                      <w:marBottom w:val="0"/>
                      <w:divBdr>
                        <w:top w:val="none" w:sz="0" w:space="0" w:color="auto"/>
                        <w:left w:val="none" w:sz="0" w:space="0" w:color="auto"/>
                        <w:bottom w:val="none" w:sz="0" w:space="0" w:color="auto"/>
                        <w:right w:val="none" w:sz="0" w:space="0" w:color="auto"/>
                      </w:divBdr>
                    </w:div>
                  </w:divsChild>
                </w:div>
                <w:div w:id="424348160">
                  <w:marLeft w:val="0"/>
                  <w:marRight w:val="0"/>
                  <w:marTop w:val="0"/>
                  <w:marBottom w:val="0"/>
                  <w:divBdr>
                    <w:top w:val="none" w:sz="0" w:space="0" w:color="auto"/>
                    <w:left w:val="none" w:sz="0" w:space="0" w:color="auto"/>
                    <w:bottom w:val="none" w:sz="0" w:space="0" w:color="auto"/>
                    <w:right w:val="none" w:sz="0" w:space="0" w:color="auto"/>
                  </w:divBdr>
                  <w:divsChild>
                    <w:div w:id="1210799441">
                      <w:marLeft w:val="0"/>
                      <w:marRight w:val="0"/>
                      <w:marTop w:val="0"/>
                      <w:marBottom w:val="0"/>
                      <w:divBdr>
                        <w:top w:val="none" w:sz="0" w:space="0" w:color="auto"/>
                        <w:left w:val="none" w:sz="0" w:space="0" w:color="auto"/>
                        <w:bottom w:val="none" w:sz="0" w:space="0" w:color="auto"/>
                        <w:right w:val="none" w:sz="0" w:space="0" w:color="auto"/>
                      </w:divBdr>
                    </w:div>
                  </w:divsChild>
                </w:div>
                <w:div w:id="551306997">
                  <w:marLeft w:val="0"/>
                  <w:marRight w:val="0"/>
                  <w:marTop w:val="0"/>
                  <w:marBottom w:val="0"/>
                  <w:divBdr>
                    <w:top w:val="none" w:sz="0" w:space="0" w:color="auto"/>
                    <w:left w:val="none" w:sz="0" w:space="0" w:color="auto"/>
                    <w:bottom w:val="none" w:sz="0" w:space="0" w:color="auto"/>
                    <w:right w:val="none" w:sz="0" w:space="0" w:color="auto"/>
                  </w:divBdr>
                  <w:divsChild>
                    <w:div w:id="1759518216">
                      <w:marLeft w:val="0"/>
                      <w:marRight w:val="0"/>
                      <w:marTop w:val="0"/>
                      <w:marBottom w:val="0"/>
                      <w:divBdr>
                        <w:top w:val="none" w:sz="0" w:space="0" w:color="auto"/>
                        <w:left w:val="none" w:sz="0" w:space="0" w:color="auto"/>
                        <w:bottom w:val="none" w:sz="0" w:space="0" w:color="auto"/>
                        <w:right w:val="none" w:sz="0" w:space="0" w:color="auto"/>
                      </w:divBdr>
                    </w:div>
                  </w:divsChild>
                </w:div>
                <w:div w:id="561135364">
                  <w:marLeft w:val="0"/>
                  <w:marRight w:val="0"/>
                  <w:marTop w:val="0"/>
                  <w:marBottom w:val="0"/>
                  <w:divBdr>
                    <w:top w:val="none" w:sz="0" w:space="0" w:color="auto"/>
                    <w:left w:val="none" w:sz="0" w:space="0" w:color="auto"/>
                    <w:bottom w:val="none" w:sz="0" w:space="0" w:color="auto"/>
                    <w:right w:val="none" w:sz="0" w:space="0" w:color="auto"/>
                  </w:divBdr>
                  <w:divsChild>
                    <w:div w:id="1379548228">
                      <w:marLeft w:val="0"/>
                      <w:marRight w:val="0"/>
                      <w:marTop w:val="0"/>
                      <w:marBottom w:val="0"/>
                      <w:divBdr>
                        <w:top w:val="none" w:sz="0" w:space="0" w:color="auto"/>
                        <w:left w:val="none" w:sz="0" w:space="0" w:color="auto"/>
                        <w:bottom w:val="none" w:sz="0" w:space="0" w:color="auto"/>
                        <w:right w:val="none" w:sz="0" w:space="0" w:color="auto"/>
                      </w:divBdr>
                    </w:div>
                  </w:divsChild>
                </w:div>
                <w:div w:id="573517927">
                  <w:marLeft w:val="0"/>
                  <w:marRight w:val="0"/>
                  <w:marTop w:val="0"/>
                  <w:marBottom w:val="0"/>
                  <w:divBdr>
                    <w:top w:val="none" w:sz="0" w:space="0" w:color="auto"/>
                    <w:left w:val="none" w:sz="0" w:space="0" w:color="auto"/>
                    <w:bottom w:val="none" w:sz="0" w:space="0" w:color="auto"/>
                    <w:right w:val="none" w:sz="0" w:space="0" w:color="auto"/>
                  </w:divBdr>
                  <w:divsChild>
                    <w:div w:id="916284040">
                      <w:marLeft w:val="0"/>
                      <w:marRight w:val="0"/>
                      <w:marTop w:val="0"/>
                      <w:marBottom w:val="0"/>
                      <w:divBdr>
                        <w:top w:val="none" w:sz="0" w:space="0" w:color="auto"/>
                        <w:left w:val="none" w:sz="0" w:space="0" w:color="auto"/>
                        <w:bottom w:val="none" w:sz="0" w:space="0" w:color="auto"/>
                        <w:right w:val="none" w:sz="0" w:space="0" w:color="auto"/>
                      </w:divBdr>
                    </w:div>
                  </w:divsChild>
                </w:div>
                <w:div w:id="601568022">
                  <w:marLeft w:val="0"/>
                  <w:marRight w:val="0"/>
                  <w:marTop w:val="0"/>
                  <w:marBottom w:val="0"/>
                  <w:divBdr>
                    <w:top w:val="none" w:sz="0" w:space="0" w:color="auto"/>
                    <w:left w:val="none" w:sz="0" w:space="0" w:color="auto"/>
                    <w:bottom w:val="none" w:sz="0" w:space="0" w:color="auto"/>
                    <w:right w:val="none" w:sz="0" w:space="0" w:color="auto"/>
                  </w:divBdr>
                  <w:divsChild>
                    <w:div w:id="886723047">
                      <w:marLeft w:val="0"/>
                      <w:marRight w:val="0"/>
                      <w:marTop w:val="0"/>
                      <w:marBottom w:val="0"/>
                      <w:divBdr>
                        <w:top w:val="none" w:sz="0" w:space="0" w:color="auto"/>
                        <w:left w:val="none" w:sz="0" w:space="0" w:color="auto"/>
                        <w:bottom w:val="none" w:sz="0" w:space="0" w:color="auto"/>
                        <w:right w:val="none" w:sz="0" w:space="0" w:color="auto"/>
                      </w:divBdr>
                    </w:div>
                  </w:divsChild>
                </w:div>
                <w:div w:id="657729859">
                  <w:marLeft w:val="0"/>
                  <w:marRight w:val="0"/>
                  <w:marTop w:val="0"/>
                  <w:marBottom w:val="0"/>
                  <w:divBdr>
                    <w:top w:val="none" w:sz="0" w:space="0" w:color="auto"/>
                    <w:left w:val="none" w:sz="0" w:space="0" w:color="auto"/>
                    <w:bottom w:val="none" w:sz="0" w:space="0" w:color="auto"/>
                    <w:right w:val="none" w:sz="0" w:space="0" w:color="auto"/>
                  </w:divBdr>
                  <w:divsChild>
                    <w:div w:id="638145303">
                      <w:marLeft w:val="0"/>
                      <w:marRight w:val="0"/>
                      <w:marTop w:val="0"/>
                      <w:marBottom w:val="0"/>
                      <w:divBdr>
                        <w:top w:val="none" w:sz="0" w:space="0" w:color="auto"/>
                        <w:left w:val="none" w:sz="0" w:space="0" w:color="auto"/>
                        <w:bottom w:val="none" w:sz="0" w:space="0" w:color="auto"/>
                        <w:right w:val="none" w:sz="0" w:space="0" w:color="auto"/>
                      </w:divBdr>
                    </w:div>
                  </w:divsChild>
                </w:div>
                <w:div w:id="722753716">
                  <w:marLeft w:val="0"/>
                  <w:marRight w:val="0"/>
                  <w:marTop w:val="0"/>
                  <w:marBottom w:val="0"/>
                  <w:divBdr>
                    <w:top w:val="none" w:sz="0" w:space="0" w:color="auto"/>
                    <w:left w:val="none" w:sz="0" w:space="0" w:color="auto"/>
                    <w:bottom w:val="none" w:sz="0" w:space="0" w:color="auto"/>
                    <w:right w:val="none" w:sz="0" w:space="0" w:color="auto"/>
                  </w:divBdr>
                  <w:divsChild>
                    <w:div w:id="2016495055">
                      <w:marLeft w:val="0"/>
                      <w:marRight w:val="0"/>
                      <w:marTop w:val="0"/>
                      <w:marBottom w:val="0"/>
                      <w:divBdr>
                        <w:top w:val="none" w:sz="0" w:space="0" w:color="auto"/>
                        <w:left w:val="none" w:sz="0" w:space="0" w:color="auto"/>
                        <w:bottom w:val="none" w:sz="0" w:space="0" w:color="auto"/>
                        <w:right w:val="none" w:sz="0" w:space="0" w:color="auto"/>
                      </w:divBdr>
                    </w:div>
                  </w:divsChild>
                </w:div>
                <w:div w:id="753629404">
                  <w:marLeft w:val="0"/>
                  <w:marRight w:val="0"/>
                  <w:marTop w:val="0"/>
                  <w:marBottom w:val="0"/>
                  <w:divBdr>
                    <w:top w:val="none" w:sz="0" w:space="0" w:color="auto"/>
                    <w:left w:val="none" w:sz="0" w:space="0" w:color="auto"/>
                    <w:bottom w:val="none" w:sz="0" w:space="0" w:color="auto"/>
                    <w:right w:val="none" w:sz="0" w:space="0" w:color="auto"/>
                  </w:divBdr>
                  <w:divsChild>
                    <w:div w:id="1271015485">
                      <w:marLeft w:val="0"/>
                      <w:marRight w:val="0"/>
                      <w:marTop w:val="0"/>
                      <w:marBottom w:val="0"/>
                      <w:divBdr>
                        <w:top w:val="none" w:sz="0" w:space="0" w:color="auto"/>
                        <w:left w:val="none" w:sz="0" w:space="0" w:color="auto"/>
                        <w:bottom w:val="none" w:sz="0" w:space="0" w:color="auto"/>
                        <w:right w:val="none" w:sz="0" w:space="0" w:color="auto"/>
                      </w:divBdr>
                    </w:div>
                  </w:divsChild>
                </w:div>
                <w:div w:id="821315449">
                  <w:marLeft w:val="0"/>
                  <w:marRight w:val="0"/>
                  <w:marTop w:val="0"/>
                  <w:marBottom w:val="0"/>
                  <w:divBdr>
                    <w:top w:val="none" w:sz="0" w:space="0" w:color="auto"/>
                    <w:left w:val="none" w:sz="0" w:space="0" w:color="auto"/>
                    <w:bottom w:val="none" w:sz="0" w:space="0" w:color="auto"/>
                    <w:right w:val="none" w:sz="0" w:space="0" w:color="auto"/>
                  </w:divBdr>
                  <w:divsChild>
                    <w:div w:id="981232188">
                      <w:marLeft w:val="0"/>
                      <w:marRight w:val="0"/>
                      <w:marTop w:val="0"/>
                      <w:marBottom w:val="0"/>
                      <w:divBdr>
                        <w:top w:val="none" w:sz="0" w:space="0" w:color="auto"/>
                        <w:left w:val="none" w:sz="0" w:space="0" w:color="auto"/>
                        <w:bottom w:val="none" w:sz="0" w:space="0" w:color="auto"/>
                        <w:right w:val="none" w:sz="0" w:space="0" w:color="auto"/>
                      </w:divBdr>
                    </w:div>
                  </w:divsChild>
                </w:div>
                <w:div w:id="842625023">
                  <w:marLeft w:val="0"/>
                  <w:marRight w:val="0"/>
                  <w:marTop w:val="0"/>
                  <w:marBottom w:val="0"/>
                  <w:divBdr>
                    <w:top w:val="none" w:sz="0" w:space="0" w:color="auto"/>
                    <w:left w:val="none" w:sz="0" w:space="0" w:color="auto"/>
                    <w:bottom w:val="none" w:sz="0" w:space="0" w:color="auto"/>
                    <w:right w:val="none" w:sz="0" w:space="0" w:color="auto"/>
                  </w:divBdr>
                  <w:divsChild>
                    <w:div w:id="1691643142">
                      <w:marLeft w:val="0"/>
                      <w:marRight w:val="0"/>
                      <w:marTop w:val="0"/>
                      <w:marBottom w:val="0"/>
                      <w:divBdr>
                        <w:top w:val="none" w:sz="0" w:space="0" w:color="auto"/>
                        <w:left w:val="none" w:sz="0" w:space="0" w:color="auto"/>
                        <w:bottom w:val="none" w:sz="0" w:space="0" w:color="auto"/>
                        <w:right w:val="none" w:sz="0" w:space="0" w:color="auto"/>
                      </w:divBdr>
                    </w:div>
                  </w:divsChild>
                </w:div>
                <w:div w:id="874775482">
                  <w:marLeft w:val="0"/>
                  <w:marRight w:val="0"/>
                  <w:marTop w:val="0"/>
                  <w:marBottom w:val="0"/>
                  <w:divBdr>
                    <w:top w:val="none" w:sz="0" w:space="0" w:color="auto"/>
                    <w:left w:val="none" w:sz="0" w:space="0" w:color="auto"/>
                    <w:bottom w:val="none" w:sz="0" w:space="0" w:color="auto"/>
                    <w:right w:val="none" w:sz="0" w:space="0" w:color="auto"/>
                  </w:divBdr>
                  <w:divsChild>
                    <w:div w:id="712535342">
                      <w:marLeft w:val="0"/>
                      <w:marRight w:val="0"/>
                      <w:marTop w:val="0"/>
                      <w:marBottom w:val="0"/>
                      <w:divBdr>
                        <w:top w:val="none" w:sz="0" w:space="0" w:color="auto"/>
                        <w:left w:val="none" w:sz="0" w:space="0" w:color="auto"/>
                        <w:bottom w:val="none" w:sz="0" w:space="0" w:color="auto"/>
                        <w:right w:val="none" w:sz="0" w:space="0" w:color="auto"/>
                      </w:divBdr>
                    </w:div>
                  </w:divsChild>
                </w:div>
                <w:div w:id="876741407">
                  <w:marLeft w:val="0"/>
                  <w:marRight w:val="0"/>
                  <w:marTop w:val="0"/>
                  <w:marBottom w:val="0"/>
                  <w:divBdr>
                    <w:top w:val="none" w:sz="0" w:space="0" w:color="auto"/>
                    <w:left w:val="none" w:sz="0" w:space="0" w:color="auto"/>
                    <w:bottom w:val="none" w:sz="0" w:space="0" w:color="auto"/>
                    <w:right w:val="none" w:sz="0" w:space="0" w:color="auto"/>
                  </w:divBdr>
                  <w:divsChild>
                    <w:div w:id="1342319430">
                      <w:marLeft w:val="0"/>
                      <w:marRight w:val="0"/>
                      <w:marTop w:val="0"/>
                      <w:marBottom w:val="0"/>
                      <w:divBdr>
                        <w:top w:val="none" w:sz="0" w:space="0" w:color="auto"/>
                        <w:left w:val="none" w:sz="0" w:space="0" w:color="auto"/>
                        <w:bottom w:val="none" w:sz="0" w:space="0" w:color="auto"/>
                        <w:right w:val="none" w:sz="0" w:space="0" w:color="auto"/>
                      </w:divBdr>
                    </w:div>
                  </w:divsChild>
                </w:div>
                <w:div w:id="901019324">
                  <w:marLeft w:val="0"/>
                  <w:marRight w:val="0"/>
                  <w:marTop w:val="0"/>
                  <w:marBottom w:val="0"/>
                  <w:divBdr>
                    <w:top w:val="none" w:sz="0" w:space="0" w:color="auto"/>
                    <w:left w:val="none" w:sz="0" w:space="0" w:color="auto"/>
                    <w:bottom w:val="none" w:sz="0" w:space="0" w:color="auto"/>
                    <w:right w:val="none" w:sz="0" w:space="0" w:color="auto"/>
                  </w:divBdr>
                  <w:divsChild>
                    <w:div w:id="1311712723">
                      <w:marLeft w:val="0"/>
                      <w:marRight w:val="0"/>
                      <w:marTop w:val="0"/>
                      <w:marBottom w:val="0"/>
                      <w:divBdr>
                        <w:top w:val="none" w:sz="0" w:space="0" w:color="auto"/>
                        <w:left w:val="none" w:sz="0" w:space="0" w:color="auto"/>
                        <w:bottom w:val="none" w:sz="0" w:space="0" w:color="auto"/>
                        <w:right w:val="none" w:sz="0" w:space="0" w:color="auto"/>
                      </w:divBdr>
                    </w:div>
                  </w:divsChild>
                </w:div>
                <w:div w:id="940843787">
                  <w:marLeft w:val="0"/>
                  <w:marRight w:val="0"/>
                  <w:marTop w:val="0"/>
                  <w:marBottom w:val="0"/>
                  <w:divBdr>
                    <w:top w:val="none" w:sz="0" w:space="0" w:color="auto"/>
                    <w:left w:val="none" w:sz="0" w:space="0" w:color="auto"/>
                    <w:bottom w:val="none" w:sz="0" w:space="0" w:color="auto"/>
                    <w:right w:val="none" w:sz="0" w:space="0" w:color="auto"/>
                  </w:divBdr>
                  <w:divsChild>
                    <w:div w:id="1931353001">
                      <w:marLeft w:val="0"/>
                      <w:marRight w:val="0"/>
                      <w:marTop w:val="0"/>
                      <w:marBottom w:val="0"/>
                      <w:divBdr>
                        <w:top w:val="none" w:sz="0" w:space="0" w:color="auto"/>
                        <w:left w:val="none" w:sz="0" w:space="0" w:color="auto"/>
                        <w:bottom w:val="none" w:sz="0" w:space="0" w:color="auto"/>
                        <w:right w:val="none" w:sz="0" w:space="0" w:color="auto"/>
                      </w:divBdr>
                    </w:div>
                  </w:divsChild>
                </w:div>
                <w:div w:id="975569272">
                  <w:marLeft w:val="0"/>
                  <w:marRight w:val="0"/>
                  <w:marTop w:val="0"/>
                  <w:marBottom w:val="0"/>
                  <w:divBdr>
                    <w:top w:val="none" w:sz="0" w:space="0" w:color="auto"/>
                    <w:left w:val="none" w:sz="0" w:space="0" w:color="auto"/>
                    <w:bottom w:val="none" w:sz="0" w:space="0" w:color="auto"/>
                    <w:right w:val="none" w:sz="0" w:space="0" w:color="auto"/>
                  </w:divBdr>
                  <w:divsChild>
                    <w:div w:id="446852746">
                      <w:marLeft w:val="0"/>
                      <w:marRight w:val="0"/>
                      <w:marTop w:val="0"/>
                      <w:marBottom w:val="0"/>
                      <w:divBdr>
                        <w:top w:val="none" w:sz="0" w:space="0" w:color="auto"/>
                        <w:left w:val="none" w:sz="0" w:space="0" w:color="auto"/>
                        <w:bottom w:val="none" w:sz="0" w:space="0" w:color="auto"/>
                        <w:right w:val="none" w:sz="0" w:space="0" w:color="auto"/>
                      </w:divBdr>
                    </w:div>
                  </w:divsChild>
                </w:div>
                <w:div w:id="981420486">
                  <w:marLeft w:val="0"/>
                  <w:marRight w:val="0"/>
                  <w:marTop w:val="0"/>
                  <w:marBottom w:val="0"/>
                  <w:divBdr>
                    <w:top w:val="none" w:sz="0" w:space="0" w:color="auto"/>
                    <w:left w:val="none" w:sz="0" w:space="0" w:color="auto"/>
                    <w:bottom w:val="none" w:sz="0" w:space="0" w:color="auto"/>
                    <w:right w:val="none" w:sz="0" w:space="0" w:color="auto"/>
                  </w:divBdr>
                  <w:divsChild>
                    <w:div w:id="2042436114">
                      <w:marLeft w:val="0"/>
                      <w:marRight w:val="0"/>
                      <w:marTop w:val="0"/>
                      <w:marBottom w:val="0"/>
                      <w:divBdr>
                        <w:top w:val="none" w:sz="0" w:space="0" w:color="auto"/>
                        <w:left w:val="none" w:sz="0" w:space="0" w:color="auto"/>
                        <w:bottom w:val="none" w:sz="0" w:space="0" w:color="auto"/>
                        <w:right w:val="none" w:sz="0" w:space="0" w:color="auto"/>
                      </w:divBdr>
                    </w:div>
                  </w:divsChild>
                </w:div>
                <w:div w:id="1012416346">
                  <w:marLeft w:val="0"/>
                  <w:marRight w:val="0"/>
                  <w:marTop w:val="0"/>
                  <w:marBottom w:val="0"/>
                  <w:divBdr>
                    <w:top w:val="none" w:sz="0" w:space="0" w:color="auto"/>
                    <w:left w:val="none" w:sz="0" w:space="0" w:color="auto"/>
                    <w:bottom w:val="none" w:sz="0" w:space="0" w:color="auto"/>
                    <w:right w:val="none" w:sz="0" w:space="0" w:color="auto"/>
                  </w:divBdr>
                  <w:divsChild>
                    <w:div w:id="1806001050">
                      <w:marLeft w:val="0"/>
                      <w:marRight w:val="0"/>
                      <w:marTop w:val="0"/>
                      <w:marBottom w:val="0"/>
                      <w:divBdr>
                        <w:top w:val="none" w:sz="0" w:space="0" w:color="auto"/>
                        <w:left w:val="none" w:sz="0" w:space="0" w:color="auto"/>
                        <w:bottom w:val="none" w:sz="0" w:space="0" w:color="auto"/>
                        <w:right w:val="none" w:sz="0" w:space="0" w:color="auto"/>
                      </w:divBdr>
                    </w:div>
                  </w:divsChild>
                </w:div>
                <w:div w:id="1013846785">
                  <w:marLeft w:val="0"/>
                  <w:marRight w:val="0"/>
                  <w:marTop w:val="0"/>
                  <w:marBottom w:val="0"/>
                  <w:divBdr>
                    <w:top w:val="none" w:sz="0" w:space="0" w:color="auto"/>
                    <w:left w:val="none" w:sz="0" w:space="0" w:color="auto"/>
                    <w:bottom w:val="none" w:sz="0" w:space="0" w:color="auto"/>
                    <w:right w:val="none" w:sz="0" w:space="0" w:color="auto"/>
                  </w:divBdr>
                  <w:divsChild>
                    <w:div w:id="7416783">
                      <w:marLeft w:val="0"/>
                      <w:marRight w:val="0"/>
                      <w:marTop w:val="0"/>
                      <w:marBottom w:val="0"/>
                      <w:divBdr>
                        <w:top w:val="none" w:sz="0" w:space="0" w:color="auto"/>
                        <w:left w:val="none" w:sz="0" w:space="0" w:color="auto"/>
                        <w:bottom w:val="none" w:sz="0" w:space="0" w:color="auto"/>
                        <w:right w:val="none" w:sz="0" w:space="0" w:color="auto"/>
                      </w:divBdr>
                    </w:div>
                  </w:divsChild>
                </w:div>
                <w:div w:id="1066103543">
                  <w:marLeft w:val="0"/>
                  <w:marRight w:val="0"/>
                  <w:marTop w:val="0"/>
                  <w:marBottom w:val="0"/>
                  <w:divBdr>
                    <w:top w:val="none" w:sz="0" w:space="0" w:color="auto"/>
                    <w:left w:val="none" w:sz="0" w:space="0" w:color="auto"/>
                    <w:bottom w:val="none" w:sz="0" w:space="0" w:color="auto"/>
                    <w:right w:val="none" w:sz="0" w:space="0" w:color="auto"/>
                  </w:divBdr>
                  <w:divsChild>
                    <w:div w:id="624770611">
                      <w:marLeft w:val="0"/>
                      <w:marRight w:val="0"/>
                      <w:marTop w:val="0"/>
                      <w:marBottom w:val="0"/>
                      <w:divBdr>
                        <w:top w:val="none" w:sz="0" w:space="0" w:color="auto"/>
                        <w:left w:val="none" w:sz="0" w:space="0" w:color="auto"/>
                        <w:bottom w:val="none" w:sz="0" w:space="0" w:color="auto"/>
                        <w:right w:val="none" w:sz="0" w:space="0" w:color="auto"/>
                      </w:divBdr>
                    </w:div>
                  </w:divsChild>
                </w:div>
                <w:div w:id="1195071904">
                  <w:marLeft w:val="0"/>
                  <w:marRight w:val="0"/>
                  <w:marTop w:val="0"/>
                  <w:marBottom w:val="0"/>
                  <w:divBdr>
                    <w:top w:val="none" w:sz="0" w:space="0" w:color="auto"/>
                    <w:left w:val="none" w:sz="0" w:space="0" w:color="auto"/>
                    <w:bottom w:val="none" w:sz="0" w:space="0" w:color="auto"/>
                    <w:right w:val="none" w:sz="0" w:space="0" w:color="auto"/>
                  </w:divBdr>
                  <w:divsChild>
                    <w:div w:id="182522076">
                      <w:marLeft w:val="0"/>
                      <w:marRight w:val="0"/>
                      <w:marTop w:val="0"/>
                      <w:marBottom w:val="0"/>
                      <w:divBdr>
                        <w:top w:val="none" w:sz="0" w:space="0" w:color="auto"/>
                        <w:left w:val="none" w:sz="0" w:space="0" w:color="auto"/>
                        <w:bottom w:val="none" w:sz="0" w:space="0" w:color="auto"/>
                        <w:right w:val="none" w:sz="0" w:space="0" w:color="auto"/>
                      </w:divBdr>
                    </w:div>
                  </w:divsChild>
                </w:div>
                <w:div w:id="1196235651">
                  <w:marLeft w:val="0"/>
                  <w:marRight w:val="0"/>
                  <w:marTop w:val="0"/>
                  <w:marBottom w:val="0"/>
                  <w:divBdr>
                    <w:top w:val="none" w:sz="0" w:space="0" w:color="auto"/>
                    <w:left w:val="none" w:sz="0" w:space="0" w:color="auto"/>
                    <w:bottom w:val="none" w:sz="0" w:space="0" w:color="auto"/>
                    <w:right w:val="none" w:sz="0" w:space="0" w:color="auto"/>
                  </w:divBdr>
                  <w:divsChild>
                    <w:div w:id="270940539">
                      <w:marLeft w:val="0"/>
                      <w:marRight w:val="0"/>
                      <w:marTop w:val="0"/>
                      <w:marBottom w:val="0"/>
                      <w:divBdr>
                        <w:top w:val="none" w:sz="0" w:space="0" w:color="auto"/>
                        <w:left w:val="none" w:sz="0" w:space="0" w:color="auto"/>
                        <w:bottom w:val="none" w:sz="0" w:space="0" w:color="auto"/>
                        <w:right w:val="none" w:sz="0" w:space="0" w:color="auto"/>
                      </w:divBdr>
                    </w:div>
                  </w:divsChild>
                </w:div>
                <w:div w:id="1199390790">
                  <w:marLeft w:val="0"/>
                  <w:marRight w:val="0"/>
                  <w:marTop w:val="0"/>
                  <w:marBottom w:val="0"/>
                  <w:divBdr>
                    <w:top w:val="none" w:sz="0" w:space="0" w:color="auto"/>
                    <w:left w:val="none" w:sz="0" w:space="0" w:color="auto"/>
                    <w:bottom w:val="none" w:sz="0" w:space="0" w:color="auto"/>
                    <w:right w:val="none" w:sz="0" w:space="0" w:color="auto"/>
                  </w:divBdr>
                  <w:divsChild>
                    <w:div w:id="1802263814">
                      <w:marLeft w:val="0"/>
                      <w:marRight w:val="0"/>
                      <w:marTop w:val="0"/>
                      <w:marBottom w:val="0"/>
                      <w:divBdr>
                        <w:top w:val="none" w:sz="0" w:space="0" w:color="auto"/>
                        <w:left w:val="none" w:sz="0" w:space="0" w:color="auto"/>
                        <w:bottom w:val="none" w:sz="0" w:space="0" w:color="auto"/>
                        <w:right w:val="none" w:sz="0" w:space="0" w:color="auto"/>
                      </w:divBdr>
                    </w:div>
                  </w:divsChild>
                </w:div>
                <w:div w:id="1250580963">
                  <w:marLeft w:val="0"/>
                  <w:marRight w:val="0"/>
                  <w:marTop w:val="0"/>
                  <w:marBottom w:val="0"/>
                  <w:divBdr>
                    <w:top w:val="none" w:sz="0" w:space="0" w:color="auto"/>
                    <w:left w:val="none" w:sz="0" w:space="0" w:color="auto"/>
                    <w:bottom w:val="none" w:sz="0" w:space="0" w:color="auto"/>
                    <w:right w:val="none" w:sz="0" w:space="0" w:color="auto"/>
                  </w:divBdr>
                  <w:divsChild>
                    <w:div w:id="155806396">
                      <w:marLeft w:val="0"/>
                      <w:marRight w:val="0"/>
                      <w:marTop w:val="0"/>
                      <w:marBottom w:val="0"/>
                      <w:divBdr>
                        <w:top w:val="none" w:sz="0" w:space="0" w:color="auto"/>
                        <w:left w:val="none" w:sz="0" w:space="0" w:color="auto"/>
                        <w:bottom w:val="none" w:sz="0" w:space="0" w:color="auto"/>
                        <w:right w:val="none" w:sz="0" w:space="0" w:color="auto"/>
                      </w:divBdr>
                    </w:div>
                  </w:divsChild>
                </w:div>
                <w:div w:id="1253397221">
                  <w:marLeft w:val="0"/>
                  <w:marRight w:val="0"/>
                  <w:marTop w:val="0"/>
                  <w:marBottom w:val="0"/>
                  <w:divBdr>
                    <w:top w:val="none" w:sz="0" w:space="0" w:color="auto"/>
                    <w:left w:val="none" w:sz="0" w:space="0" w:color="auto"/>
                    <w:bottom w:val="none" w:sz="0" w:space="0" w:color="auto"/>
                    <w:right w:val="none" w:sz="0" w:space="0" w:color="auto"/>
                  </w:divBdr>
                  <w:divsChild>
                    <w:div w:id="306978316">
                      <w:marLeft w:val="0"/>
                      <w:marRight w:val="0"/>
                      <w:marTop w:val="0"/>
                      <w:marBottom w:val="0"/>
                      <w:divBdr>
                        <w:top w:val="none" w:sz="0" w:space="0" w:color="auto"/>
                        <w:left w:val="none" w:sz="0" w:space="0" w:color="auto"/>
                        <w:bottom w:val="none" w:sz="0" w:space="0" w:color="auto"/>
                        <w:right w:val="none" w:sz="0" w:space="0" w:color="auto"/>
                      </w:divBdr>
                    </w:div>
                  </w:divsChild>
                </w:div>
                <w:div w:id="1286814573">
                  <w:marLeft w:val="0"/>
                  <w:marRight w:val="0"/>
                  <w:marTop w:val="0"/>
                  <w:marBottom w:val="0"/>
                  <w:divBdr>
                    <w:top w:val="none" w:sz="0" w:space="0" w:color="auto"/>
                    <w:left w:val="none" w:sz="0" w:space="0" w:color="auto"/>
                    <w:bottom w:val="none" w:sz="0" w:space="0" w:color="auto"/>
                    <w:right w:val="none" w:sz="0" w:space="0" w:color="auto"/>
                  </w:divBdr>
                  <w:divsChild>
                    <w:div w:id="729034107">
                      <w:marLeft w:val="0"/>
                      <w:marRight w:val="0"/>
                      <w:marTop w:val="0"/>
                      <w:marBottom w:val="0"/>
                      <w:divBdr>
                        <w:top w:val="none" w:sz="0" w:space="0" w:color="auto"/>
                        <w:left w:val="none" w:sz="0" w:space="0" w:color="auto"/>
                        <w:bottom w:val="none" w:sz="0" w:space="0" w:color="auto"/>
                        <w:right w:val="none" w:sz="0" w:space="0" w:color="auto"/>
                      </w:divBdr>
                    </w:div>
                  </w:divsChild>
                </w:div>
                <w:div w:id="1327367723">
                  <w:marLeft w:val="0"/>
                  <w:marRight w:val="0"/>
                  <w:marTop w:val="0"/>
                  <w:marBottom w:val="0"/>
                  <w:divBdr>
                    <w:top w:val="none" w:sz="0" w:space="0" w:color="auto"/>
                    <w:left w:val="none" w:sz="0" w:space="0" w:color="auto"/>
                    <w:bottom w:val="none" w:sz="0" w:space="0" w:color="auto"/>
                    <w:right w:val="none" w:sz="0" w:space="0" w:color="auto"/>
                  </w:divBdr>
                  <w:divsChild>
                    <w:div w:id="1404177788">
                      <w:marLeft w:val="0"/>
                      <w:marRight w:val="0"/>
                      <w:marTop w:val="0"/>
                      <w:marBottom w:val="0"/>
                      <w:divBdr>
                        <w:top w:val="none" w:sz="0" w:space="0" w:color="auto"/>
                        <w:left w:val="none" w:sz="0" w:space="0" w:color="auto"/>
                        <w:bottom w:val="none" w:sz="0" w:space="0" w:color="auto"/>
                        <w:right w:val="none" w:sz="0" w:space="0" w:color="auto"/>
                      </w:divBdr>
                    </w:div>
                  </w:divsChild>
                </w:div>
                <w:div w:id="1330671158">
                  <w:marLeft w:val="0"/>
                  <w:marRight w:val="0"/>
                  <w:marTop w:val="0"/>
                  <w:marBottom w:val="0"/>
                  <w:divBdr>
                    <w:top w:val="none" w:sz="0" w:space="0" w:color="auto"/>
                    <w:left w:val="none" w:sz="0" w:space="0" w:color="auto"/>
                    <w:bottom w:val="none" w:sz="0" w:space="0" w:color="auto"/>
                    <w:right w:val="none" w:sz="0" w:space="0" w:color="auto"/>
                  </w:divBdr>
                  <w:divsChild>
                    <w:div w:id="1942257498">
                      <w:marLeft w:val="0"/>
                      <w:marRight w:val="0"/>
                      <w:marTop w:val="0"/>
                      <w:marBottom w:val="0"/>
                      <w:divBdr>
                        <w:top w:val="none" w:sz="0" w:space="0" w:color="auto"/>
                        <w:left w:val="none" w:sz="0" w:space="0" w:color="auto"/>
                        <w:bottom w:val="none" w:sz="0" w:space="0" w:color="auto"/>
                        <w:right w:val="none" w:sz="0" w:space="0" w:color="auto"/>
                      </w:divBdr>
                    </w:div>
                  </w:divsChild>
                </w:div>
                <w:div w:id="1369259281">
                  <w:marLeft w:val="0"/>
                  <w:marRight w:val="0"/>
                  <w:marTop w:val="0"/>
                  <w:marBottom w:val="0"/>
                  <w:divBdr>
                    <w:top w:val="none" w:sz="0" w:space="0" w:color="auto"/>
                    <w:left w:val="none" w:sz="0" w:space="0" w:color="auto"/>
                    <w:bottom w:val="none" w:sz="0" w:space="0" w:color="auto"/>
                    <w:right w:val="none" w:sz="0" w:space="0" w:color="auto"/>
                  </w:divBdr>
                  <w:divsChild>
                    <w:div w:id="964165707">
                      <w:marLeft w:val="0"/>
                      <w:marRight w:val="0"/>
                      <w:marTop w:val="0"/>
                      <w:marBottom w:val="0"/>
                      <w:divBdr>
                        <w:top w:val="none" w:sz="0" w:space="0" w:color="auto"/>
                        <w:left w:val="none" w:sz="0" w:space="0" w:color="auto"/>
                        <w:bottom w:val="none" w:sz="0" w:space="0" w:color="auto"/>
                        <w:right w:val="none" w:sz="0" w:space="0" w:color="auto"/>
                      </w:divBdr>
                    </w:div>
                  </w:divsChild>
                </w:div>
                <w:div w:id="1408962253">
                  <w:marLeft w:val="0"/>
                  <w:marRight w:val="0"/>
                  <w:marTop w:val="0"/>
                  <w:marBottom w:val="0"/>
                  <w:divBdr>
                    <w:top w:val="none" w:sz="0" w:space="0" w:color="auto"/>
                    <w:left w:val="none" w:sz="0" w:space="0" w:color="auto"/>
                    <w:bottom w:val="none" w:sz="0" w:space="0" w:color="auto"/>
                    <w:right w:val="none" w:sz="0" w:space="0" w:color="auto"/>
                  </w:divBdr>
                  <w:divsChild>
                    <w:div w:id="426659014">
                      <w:marLeft w:val="0"/>
                      <w:marRight w:val="0"/>
                      <w:marTop w:val="0"/>
                      <w:marBottom w:val="0"/>
                      <w:divBdr>
                        <w:top w:val="none" w:sz="0" w:space="0" w:color="auto"/>
                        <w:left w:val="none" w:sz="0" w:space="0" w:color="auto"/>
                        <w:bottom w:val="none" w:sz="0" w:space="0" w:color="auto"/>
                        <w:right w:val="none" w:sz="0" w:space="0" w:color="auto"/>
                      </w:divBdr>
                    </w:div>
                  </w:divsChild>
                </w:div>
                <w:div w:id="1473018063">
                  <w:marLeft w:val="0"/>
                  <w:marRight w:val="0"/>
                  <w:marTop w:val="0"/>
                  <w:marBottom w:val="0"/>
                  <w:divBdr>
                    <w:top w:val="none" w:sz="0" w:space="0" w:color="auto"/>
                    <w:left w:val="none" w:sz="0" w:space="0" w:color="auto"/>
                    <w:bottom w:val="none" w:sz="0" w:space="0" w:color="auto"/>
                    <w:right w:val="none" w:sz="0" w:space="0" w:color="auto"/>
                  </w:divBdr>
                  <w:divsChild>
                    <w:div w:id="62877302">
                      <w:marLeft w:val="0"/>
                      <w:marRight w:val="0"/>
                      <w:marTop w:val="0"/>
                      <w:marBottom w:val="0"/>
                      <w:divBdr>
                        <w:top w:val="none" w:sz="0" w:space="0" w:color="auto"/>
                        <w:left w:val="none" w:sz="0" w:space="0" w:color="auto"/>
                        <w:bottom w:val="none" w:sz="0" w:space="0" w:color="auto"/>
                        <w:right w:val="none" w:sz="0" w:space="0" w:color="auto"/>
                      </w:divBdr>
                    </w:div>
                  </w:divsChild>
                </w:div>
                <w:div w:id="1588269171">
                  <w:marLeft w:val="0"/>
                  <w:marRight w:val="0"/>
                  <w:marTop w:val="0"/>
                  <w:marBottom w:val="0"/>
                  <w:divBdr>
                    <w:top w:val="none" w:sz="0" w:space="0" w:color="auto"/>
                    <w:left w:val="none" w:sz="0" w:space="0" w:color="auto"/>
                    <w:bottom w:val="none" w:sz="0" w:space="0" w:color="auto"/>
                    <w:right w:val="none" w:sz="0" w:space="0" w:color="auto"/>
                  </w:divBdr>
                  <w:divsChild>
                    <w:div w:id="790830301">
                      <w:marLeft w:val="0"/>
                      <w:marRight w:val="0"/>
                      <w:marTop w:val="0"/>
                      <w:marBottom w:val="0"/>
                      <w:divBdr>
                        <w:top w:val="none" w:sz="0" w:space="0" w:color="auto"/>
                        <w:left w:val="none" w:sz="0" w:space="0" w:color="auto"/>
                        <w:bottom w:val="none" w:sz="0" w:space="0" w:color="auto"/>
                        <w:right w:val="none" w:sz="0" w:space="0" w:color="auto"/>
                      </w:divBdr>
                    </w:div>
                  </w:divsChild>
                </w:div>
                <w:div w:id="1601061206">
                  <w:marLeft w:val="0"/>
                  <w:marRight w:val="0"/>
                  <w:marTop w:val="0"/>
                  <w:marBottom w:val="0"/>
                  <w:divBdr>
                    <w:top w:val="none" w:sz="0" w:space="0" w:color="auto"/>
                    <w:left w:val="none" w:sz="0" w:space="0" w:color="auto"/>
                    <w:bottom w:val="none" w:sz="0" w:space="0" w:color="auto"/>
                    <w:right w:val="none" w:sz="0" w:space="0" w:color="auto"/>
                  </w:divBdr>
                  <w:divsChild>
                    <w:div w:id="682636551">
                      <w:marLeft w:val="0"/>
                      <w:marRight w:val="0"/>
                      <w:marTop w:val="0"/>
                      <w:marBottom w:val="0"/>
                      <w:divBdr>
                        <w:top w:val="none" w:sz="0" w:space="0" w:color="auto"/>
                        <w:left w:val="none" w:sz="0" w:space="0" w:color="auto"/>
                        <w:bottom w:val="none" w:sz="0" w:space="0" w:color="auto"/>
                        <w:right w:val="none" w:sz="0" w:space="0" w:color="auto"/>
                      </w:divBdr>
                    </w:div>
                  </w:divsChild>
                </w:div>
                <w:div w:id="1622569763">
                  <w:marLeft w:val="0"/>
                  <w:marRight w:val="0"/>
                  <w:marTop w:val="0"/>
                  <w:marBottom w:val="0"/>
                  <w:divBdr>
                    <w:top w:val="none" w:sz="0" w:space="0" w:color="auto"/>
                    <w:left w:val="none" w:sz="0" w:space="0" w:color="auto"/>
                    <w:bottom w:val="none" w:sz="0" w:space="0" w:color="auto"/>
                    <w:right w:val="none" w:sz="0" w:space="0" w:color="auto"/>
                  </w:divBdr>
                  <w:divsChild>
                    <w:div w:id="1294019973">
                      <w:marLeft w:val="0"/>
                      <w:marRight w:val="0"/>
                      <w:marTop w:val="0"/>
                      <w:marBottom w:val="0"/>
                      <w:divBdr>
                        <w:top w:val="none" w:sz="0" w:space="0" w:color="auto"/>
                        <w:left w:val="none" w:sz="0" w:space="0" w:color="auto"/>
                        <w:bottom w:val="none" w:sz="0" w:space="0" w:color="auto"/>
                        <w:right w:val="none" w:sz="0" w:space="0" w:color="auto"/>
                      </w:divBdr>
                    </w:div>
                  </w:divsChild>
                </w:div>
                <w:div w:id="1740054067">
                  <w:marLeft w:val="0"/>
                  <w:marRight w:val="0"/>
                  <w:marTop w:val="0"/>
                  <w:marBottom w:val="0"/>
                  <w:divBdr>
                    <w:top w:val="none" w:sz="0" w:space="0" w:color="auto"/>
                    <w:left w:val="none" w:sz="0" w:space="0" w:color="auto"/>
                    <w:bottom w:val="none" w:sz="0" w:space="0" w:color="auto"/>
                    <w:right w:val="none" w:sz="0" w:space="0" w:color="auto"/>
                  </w:divBdr>
                  <w:divsChild>
                    <w:div w:id="895358997">
                      <w:marLeft w:val="0"/>
                      <w:marRight w:val="0"/>
                      <w:marTop w:val="0"/>
                      <w:marBottom w:val="0"/>
                      <w:divBdr>
                        <w:top w:val="none" w:sz="0" w:space="0" w:color="auto"/>
                        <w:left w:val="none" w:sz="0" w:space="0" w:color="auto"/>
                        <w:bottom w:val="none" w:sz="0" w:space="0" w:color="auto"/>
                        <w:right w:val="none" w:sz="0" w:space="0" w:color="auto"/>
                      </w:divBdr>
                    </w:div>
                  </w:divsChild>
                </w:div>
                <w:div w:id="1794323418">
                  <w:marLeft w:val="0"/>
                  <w:marRight w:val="0"/>
                  <w:marTop w:val="0"/>
                  <w:marBottom w:val="0"/>
                  <w:divBdr>
                    <w:top w:val="none" w:sz="0" w:space="0" w:color="auto"/>
                    <w:left w:val="none" w:sz="0" w:space="0" w:color="auto"/>
                    <w:bottom w:val="none" w:sz="0" w:space="0" w:color="auto"/>
                    <w:right w:val="none" w:sz="0" w:space="0" w:color="auto"/>
                  </w:divBdr>
                  <w:divsChild>
                    <w:div w:id="1086726352">
                      <w:marLeft w:val="0"/>
                      <w:marRight w:val="0"/>
                      <w:marTop w:val="0"/>
                      <w:marBottom w:val="0"/>
                      <w:divBdr>
                        <w:top w:val="none" w:sz="0" w:space="0" w:color="auto"/>
                        <w:left w:val="none" w:sz="0" w:space="0" w:color="auto"/>
                        <w:bottom w:val="none" w:sz="0" w:space="0" w:color="auto"/>
                        <w:right w:val="none" w:sz="0" w:space="0" w:color="auto"/>
                      </w:divBdr>
                    </w:div>
                  </w:divsChild>
                </w:div>
                <w:div w:id="1836991072">
                  <w:marLeft w:val="0"/>
                  <w:marRight w:val="0"/>
                  <w:marTop w:val="0"/>
                  <w:marBottom w:val="0"/>
                  <w:divBdr>
                    <w:top w:val="none" w:sz="0" w:space="0" w:color="auto"/>
                    <w:left w:val="none" w:sz="0" w:space="0" w:color="auto"/>
                    <w:bottom w:val="none" w:sz="0" w:space="0" w:color="auto"/>
                    <w:right w:val="none" w:sz="0" w:space="0" w:color="auto"/>
                  </w:divBdr>
                  <w:divsChild>
                    <w:div w:id="1815176619">
                      <w:marLeft w:val="0"/>
                      <w:marRight w:val="0"/>
                      <w:marTop w:val="0"/>
                      <w:marBottom w:val="0"/>
                      <w:divBdr>
                        <w:top w:val="none" w:sz="0" w:space="0" w:color="auto"/>
                        <w:left w:val="none" w:sz="0" w:space="0" w:color="auto"/>
                        <w:bottom w:val="none" w:sz="0" w:space="0" w:color="auto"/>
                        <w:right w:val="none" w:sz="0" w:space="0" w:color="auto"/>
                      </w:divBdr>
                    </w:div>
                  </w:divsChild>
                </w:div>
                <w:div w:id="1857230153">
                  <w:marLeft w:val="0"/>
                  <w:marRight w:val="0"/>
                  <w:marTop w:val="0"/>
                  <w:marBottom w:val="0"/>
                  <w:divBdr>
                    <w:top w:val="none" w:sz="0" w:space="0" w:color="auto"/>
                    <w:left w:val="none" w:sz="0" w:space="0" w:color="auto"/>
                    <w:bottom w:val="none" w:sz="0" w:space="0" w:color="auto"/>
                    <w:right w:val="none" w:sz="0" w:space="0" w:color="auto"/>
                  </w:divBdr>
                  <w:divsChild>
                    <w:div w:id="577322560">
                      <w:marLeft w:val="0"/>
                      <w:marRight w:val="0"/>
                      <w:marTop w:val="0"/>
                      <w:marBottom w:val="0"/>
                      <w:divBdr>
                        <w:top w:val="none" w:sz="0" w:space="0" w:color="auto"/>
                        <w:left w:val="none" w:sz="0" w:space="0" w:color="auto"/>
                        <w:bottom w:val="none" w:sz="0" w:space="0" w:color="auto"/>
                        <w:right w:val="none" w:sz="0" w:space="0" w:color="auto"/>
                      </w:divBdr>
                    </w:div>
                    <w:div w:id="945313334">
                      <w:marLeft w:val="0"/>
                      <w:marRight w:val="0"/>
                      <w:marTop w:val="0"/>
                      <w:marBottom w:val="0"/>
                      <w:divBdr>
                        <w:top w:val="none" w:sz="0" w:space="0" w:color="auto"/>
                        <w:left w:val="none" w:sz="0" w:space="0" w:color="auto"/>
                        <w:bottom w:val="none" w:sz="0" w:space="0" w:color="auto"/>
                        <w:right w:val="none" w:sz="0" w:space="0" w:color="auto"/>
                      </w:divBdr>
                    </w:div>
                  </w:divsChild>
                </w:div>
                <w:div w:id="1895239917">
                  <w:marLeft w:val="0"/>
                  <w:marRight w:val="0"/>
                  <w:marTop w:val="0"/>
                  <w:marBottom w:val="0"/>
                  <w:divBdr>
                    <w:top w:val="none" w:sz="0" w:space="0" w:color="auto"/>
                    <w:left w:val="none" w:sz="0" w:space="0" w:color="auto"/>
                    <w:bottom w:val="none" w:sz="0" w:space="0" w:color="auto"/>
                    <w:right w:val="none" w:sz="0" w:space="0" w:color="auto"/>
                  </w:divBdr>
                  <w:divsChild>
                    <w:div w:id="2002660888">
                      <w:marLeft w:val="0"/>
                      <w:marRight w:val="0"/>
                      <w:marTop w:val="0"/>
                      <w:marBottom w:val="0"/>
                      <w:divBdr>
                        <w:top w:val="none" w:sz="0" w:space="0" w:color="auto"/>
                        <w:left w:val="none" w:sz="0" w:space="0" w:color="auto"/>
                        <w:bottom w:val="none" w:sz="0" w:space="0" w:color="auto"/>
                        <w:right w:val="none" w:sz="0" w:space="0" w:color="auto"/>
                      </w:divBdr>
                    </w:div>
                  </w:divsChild>
                </w:div>
                <w:div w:id="1920556057">
                  <w:marLeft w:val="0"/>
                  <w:marRight w:val="0"/>
                  <w:marTop w:val="0"/>
                  <w:marBottom w:val="0"/>
                  <w:divBdr>
                    <w:top w:val="none" w:sz="0" w:space="0" w:color="auto"/>
                    <w:left w:val="none" w:sz="0" w:space="0" w:color="auto"/>
                    <w:bottom w:val="none" w:sz="0" w:space="0" w:color="auto"/>
                    <w:right w:val="none" w:sz="0" w:space="0" w:color="auto"/>
                  </w:divBdr>
                  <w:divsChild>
                    <w:div w:id="1993174667">
                      <w:marLeft w:val="0"/>
                      <w:marRight w:val="0"/>
                      <w:marTop w:val="0"/>
                      <w:marBottom w:val="0"/>
                      <w:divBdr>
                        <w:top w:val="none" w:sz="0" w:space="0" w:color="auto"/>
                        <w:left w:val="none" w:sz="0" w:space="0" w:color="auto"/>
                        <w:bottom w:val="none" w:sz="0" w:space="0" w:color="auto"/>
                        <w:right w:val="none" w:sz="0" w:space="0" w:color="auto"/>
                      </w:divBdr>
                    </w:div>
                  </w:divsChild>
                </w:div>
                <w:div w:id="1937132669">
                  <w:marLeft w:val="0"/>
                  <w:marRight w:val="0"/>
                  <w:marTop w:val="0"/>
                  <w:marBottom w:val="0"/>
                  <w:divBdr>
                    <w:top w:val="none" w:sz="0" w:space="0" w:color="auto"/>
                    <w:left w:val="none" w:sz="0" w:space="0" w:color="auto"/>
                    <w:bottom w:val="none" w:sz="0" w:space="0" w:color="auto"/>
                    <w:right w:val="none" w:sz="0" w:space="0" w:color="auto"/>
                  </w:divBdr>
                  <w:divsChild>
                    <w:div w:id="483007006">
                      <w:marLeft w:val="0"/>
                      <w:marRight w:val="0"/>
                      <w:marTop w:val="0"/>
                      <w:marBottom w:val="0"/>
                      <w:divBdr>
                        <w:top w:val="none" w:sz="0" w:space="0" w:color="auto"/>
                        <w:left w:val="none" w:sz="0" w:space="0" w:color="auto"/>
                        <w:bottom w:val="none" w:sz="0" w:space="0" w:color="auto"/>
                        <w:right w:val="none" w:sz="0" w:space="0" w:color="auto"/>
                      </w:divBdr>
                    </w:div>
                  </w:divsChild>
                </w:div>
                <w:div w:id="1958096291">
                  <w:marLeft w:val="0"/>
                  <w:marRight w:val="0"/>
                  <w:marTop w:val="0"/>
                  <w:marBottom w:val="0"/>
                  <w:divBdr>
                    <w:top w:val="none" w:sz="0" w:space="0" w:color="auto"/>
                    <w:left w:val="none" w:sz="0" w:space="0" w:color="auto"/>
                    <w:bottom w:val="none" w:sz="0" w:space="0" w:color="auto"/>
                    <w:right w:val="none" w:sz="0" w:space="0" w:color="auto"/>
                  </w:divBdr>
                  <w:divsChild>
                    <w:div w:id="1316567487">
                      <w:marLeft w:val="0"/>
                      <w:marRight w:val="0"/>
                      <w:marTop w:val="0"/>
                      <w:marBottom w:val="0"/>
                      <w:divBdr>
                        <w:top w:val="none" w:sz="0" w:space="0" w:color="auto"/>
                        <w:left w:val="none" w:sz="0" w:space="0" w:color="auto"/>
                        <w:bottom w:val="none" w:sz="0" w:space="0" w:color="auto"/>
                        <w:right w:val="none" w:sz="0" w:space="0" w:color="auto"/>
                      </w:divBdr>
                    </w:div>
                  </w:divsChild>
                </w:div>
                <w:div w:id="2050253607">
                  <w:marLeft w:val="0"/>
                  <w:marRight w:val="0"/>
                  <w:marTop w:val="0"/>
                  <w:marBottom w:val="0"/>
                  <w:divBdr>
                    <w:top w:val="none" w:sz="0" w:space="0" w:color="auto"/>
                    <w:left w:val="none" w:sz="0" w:space="0" w:color="auto"/>
                    <w:bottom w:val="none" w:sz="0" w:space="0" w:color="auto"/>
                    <w:right w:val="none" w:sz="0" w:space="0" w:color="auto"/>
                  </w:divBdr>
                  <w:divsChild>
                    <w:div w:id="4238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82443">
      <w:bodyDiv w:val="1"/>
      <w:marLeft w:val="0"/>
      <w:marRight w:val="0"/>
      <w:marTop w:val="0"/>
      <w:marBottom w:val="0"/>
      <w:divBdr>
        <w:top w:val="none" w:sz="0" w:space="0" w:color="auto"/>
        <w:left w:val="none" w:sz="0" w:space="0" w:color="auto"/>
        <w:bottom w:val="none" w:sz="0" w:space="0" w:color="auto"/>
        <w:right w:val="none" w:sz="0" w:space="0" w:color="auto"/>
      </w:divBdr>
      <w:divsChild>
        <w:div w:id="22294172">
          <w:marLeft w:val="0"/>
          <w:marRight w:val="0"/>
          <w:marTop w:val="0"/>
          <w:marBottom w:val="0"/>
          <w:divBdr>
            <w:top w:val="none" w:sz="0" w:space="0" w:color="auto"/>
            <w:left w:val="none" w:sz="0" w:space="0" w:color="auto"/>
            <w:bottom w:val="none" w:sz="0" w:space="0" w:color="auto"/>
            <w:right w:val="none" w:sz="0" w:space="0" w:color="auto"/>
          </w:divBdr>
          <w:divsChild>
            <w:div w:id="238751588">
              <w:marLeft w:val="0"/>
              <w:marRight w:val="0"/>
              <w:marTop w:val="0"/>
              <w:marBottom w:val="0"/>
              <w:divBdr>
                <w:top w:val="none" w:sz="0" w:space="0" w:color="auto"/>
                <w:left w:val="none" w:sz="0" w:space="0" w:color="auto"/>
                <w:bottom w:val="none" w:sz="0" w:space="0" w:color="auto"/>
                <w:right w:val="none" w:sz="0" w:space="0" w:color="auto"/>
              </w:divBdr>
            </w:div>
          </w:divsChild>
        </w:div>
        <w:div w:id="44107085">
          <w:marLeft w:val="0"/>
          <w:marRight w:val="0"/>
          <w:marTop w:val="0"/>
          <w:marBottom w:val="0"/>
          <w:divBdr>
            <w:top w:val="none" w:sz="0" w:space="0" w:color="auto"/>
            <w:left w:val="none" w:sz="0" w:space="0" w:color="auto"/>
            <w:bottom w:val="none" w:sz="0" w:space="0" w:color="auto"/>
            <w:right w:val="none" w:sz="0" w:space="0" w:color="auto"/>
          </w:divBdr>
          <w:divsChild>
            <w:div w:id="1431050679">
              <w:marLeft w:val="0"/>
              <w:marRight w:val="0"/>
              <w:marTop w:val="0"/>
              <w:marBottom w:val="0"/>
              <w:divBdr>
                <w:top w:val="none" w:sz="0" w:space="0" w:color="auto"/>
                <w:left w:val="none" w:sz="0" w:space="0" w:color="auto"/>
                <w:bottom w:val="none" w:sz="0" w:space="0" w:color="auto"/>
                <w:right w:val="none" w:sz="0" w:space="0" w:color="auto"/>
              </w:divBdr>
            </w:div>
          </w:divsChild>
        </w:div>
        <w:div w:id="142310103">
          <w:marLeft w:val="0"/>
          <w:marRight w:val="0"/>
          <w:marTop w:val="0"/>
          <w:marBottom w:val="0"/>
          <w:divBdr>
            <w:top w:val="none" w:sz="0" w:space="0" w:color="auto"/>
            <w:left w:val="none" w:sz="0" w:space="0" w:color="auto"/>
            <w:bottom w:val="none" w:sz="0" w:space="0" w:color="auto"/>
            <w:right w:val="none" w:sz="0" w:space="0" w:color="auto"/>
          </w:divBdr>
          <w:divsChild>
            <w:div w:id="528493631">
              <w:marLeft w:val="0"/>
              <w:marRight w:val="0"/>
              <w:marTop w:val="0"/>
              <w:marBottom w:val="0"/>
              <w:divBdr>
                <w:top w:val="none" w:sz="0" w:space="0" w:color="auto"/>
                <w:left w:val="none" w:sz="0" w:space="0" w:color="auto"/>
                <w:bottom w:val="none" w:sz="0" w:space="0" w:color="auto"/>
                <w:right w:val="none" w:sz="0" w:space="0" w:color="auto"/>
              </w:divBdr>
            </w:div>
          </w:divsChild>
        </w:div>
        <w:div w:id="346713217">
          <w:marLeft w:val="0"/>
          <w:marRight w:val="0"/>
          <w:marTop w:val="0"/>
          <w:marBottom w:val="0"/>
          <w:divBdr>
            <w:top w:val="none" w:sz="0" w:space="0" w:color="auto"/>
            <w:left w:val="none" w:sz="0" w:space="0" w:color="auto"/>
            <w:bottom w:val="none" w:sz="0" w:space="0" w:color="auto"/>
            <w:right w:val="none" w:sz="0" w:space="0" w:color="auto"/>
          </w:divBdr>
          <w:divsChild>
            <w:div w:id="701977806">
              <w:marLeft w:val="0"/>
              <w:marRight w:val="0"/>
              <w:marTop w:val="0"/>
              <w:marBottom w:val="0"/>
              <w:divBdr>
                <w:top w:val="none" w:sz="0" w:space="0" w:color="auto"/>
                <w:left w:val="none" w:sz="0" w:space="0" w:color="auto"/>
                <w:bottom w:val="none" w:sz="0" w:space="0" w:color="auto"/>
                <w:right w:val="none" w:sz="0" w:space="0" w:color="auto"/>
              </w:divBdr>
            </w:div>
          </w:divsChild>
        </w:div>
        <w:div w:id="363141932">
          <w:marLeft w:val="0"/>
          <w:marRight w:val="0"/>
          <w:marTop w:val="0"/>
          <w:marBottom w:val="0"/>
          <w:divBdr>
            <w:top w:val="none" w:sz="0" w:space="0" w:color="auto"/>
            <w:left w:val="none" w:sz="0" w:space="0" w:color="auto"/>
            <w:bottom w:val="none" w:sz="0" w:space="0" w:color="auto"/>
            <w:right w:val="none" w:sz="0" w:space="0" w:color="auto"/>
          </w:divBdr>
          <w:divsChild>
            <w:div w:id="1709450453">
              <w:marLeft w:val="0"/>
              <w:marRight w:val="0"/>
              <w:marTop w:val="0"/>
              <w:marBottom w:val="0"/>
              <w:divBdr>
                <w:top w:val="none" w:sz="0" w:space="0" w:color="auto"/>
                <w:left w:val="none" w:sz="0" w:space="0" w:color="auto"/>
                <w:bottom w:val="none" w:sz="0" w:space="0" w:color="auto"/>
                <w:right w:val="none" w:sz="0" w:space="0" w:color="auto"/>
              </w:divBdr>
            </w:div>
          </w:divsChild>
        </w:div>
        <w:div w:id="448206052">
          <w:marLeft w:val="0"/>
          <w:marRight w:val="0"/>
          <w:marTop w:val="0"/>
          <w:marBottom w:val="0"/>
          <w:divBdr>
            <w:top w:val="none" w:sz="0" w:space="0" w:color="auto"/>
            <w:left w:val="none" w:sz="0" w:space="0" w:color="auto"/>
            <w:bottom w:val="none" w:sz="0" w:space="0" w:color="auto"/>
            <w:right w:val="none" w:sz="0" w:space="0" w:color="auto"/>
          </w:divBdr>
          <w:divsChild>
            <w:div w:id="707026558">
              <w:marLeft w:val="0"/>
              <w:marRight w:val="0"/>
              <w:marTop w:val="0"/>
              <w:marBottom w:val="0"/>
              <w:divBdr>
                <w:top w:val="none" w:sz="0" w:space="0" w:color="auto"/>
                <w:left w:val="none" w:sz="0" w:space="0" w:color="auto"/>
                <w:bottom w:val="none" w:sz="0" w:space="0" w:color="auto"/>
                <w:right w:val="none" w:sz="0" w:space="0" w:color="auto"/>
              </w:divBdr>
            </w:div>
          </w:divsChild>
        </w:div>
        <w:div w:id="485629956">
          <w:marLeft w:val="0"/>
          <w:marRight w:val="0"/>
          <w:marTop w:val="0"/>
          <w:marBottom w:val="0"/>
          <w:divBdr>
            <w:top w:val="none" w:sz="0" w:space="0" w:color="auto"/>
            <w:left w:val="none" w:sz="0" w:space="0" w:color="auto"/>
            <w:bottom w:val="none" w:sz="0" w:space="0" w:color="auto"/>
            <w:right w:val="none" w:sz="0" w:space="0" w:color="auto"/>
          </w:divBdr>
          <w:divsChild>
            <w:div w:id="1208295167">
              <w:marLeft w:val="0"/>
              <w:marRight w:val="0"/>
              <w:marTop w:val="0"/>
              <w:marBottom w:val="0"/>
              <w:divBdr>
                <w:top w:val="none" w:sz="0" w:space="0" w:color="auto"/>
                <w:left w:val="none" w:sz="0" w:space="0" w:color="auto"/>
                <w:bottom w:val="none" w:sz="0" w:space="0" w:color="auto"/>
                <w:right w:val="none" w:sz="0" w:space="0" w:color="auto"/>
              </w:divBdr>
            </w:div>
          </w:divsChild>
        </w:div>
        <w:div w:id="491146593">
          <w:marLeft w:val="0"/>
          <w:marRight w:val="0"/>
          <w:marTop w:val="0"/>
          <w:marBottom w:val="0"/>
          <w:divBdr>
            <w:top w:val="none" w:sz="0" w:space="0" w:color="auto"/>
            <w:left w:val="none" w:sz="0" w:space="0" w:color="auto"/>
            <w:bottom w:val="none" w:sz="0" w:space="0" w:color="auto"/>
            <w:right w:val="none" w:sz="0" w:space="0" w:color="auto"/>
          </w:divBdr>
          <w:divsChild>
            <w:div w:id="1989626299">
              <w:marLeft w:val="0"/>
              <w:marRight w:val="0"/>
              <w:marTop w:val="0"/>
              <w:marBottom w:val="0"/>
              <w:divBdr>
                <w:top w:val="none" w:sz="0" w:space="0" w:color="auto"/>
                <w:left w:val="none" w:sz="0" w:space="0" w:color="auto"/>
                <w:bottom w:val="none" w:sz="0" w:space="0" w:color="auto"/>
                <w:right w:val="none" w:sz="0" w:space="0" w:color="auto"/>
              </w:divBdr>
            </w:div>
          </w:divsChild>
        </w:div>
        <w:div w:id="506142000">
          <w:marLeft w:val="0"/>
          <w:marRight w:val="0"/>
          <w:marTop w:val="0"/>
          <w:marBottom w:val="0"/>
          <w:divBdr>
            <w:top w:val="none" w:sz="0" w:space="0" w:color="auto"/>
            <w:left w:val="none" w:sz="0" w:space="0" w:color="auto"/>
            <w:bottom w:val="none" w:sz="0" w:space="0" w:color="auto"/>
            <w:right w:val="none" w:sz="0" w:space="0" w:color="auto"/>
          </w:divBdr>
          <w:divsChild>
            <w:div w:id="589242164">
              <w:marLeft w:val="0"/>
              <w:marRight w:val="0"/>
              <w:marTop w:val="0"/>
              <w:marBottom w:val="0"/>
              <w:divBdr>
                <w:top w:val="none" w:sz="0" w:space="0" w:color="auto"/>
                <w:left w:val="none" w:sz="0" w:space="0" w:color="auto"/>
                <w:bottom w:val="none" w:sz="0" w:space="0" w:color="auto"/>
                <w:right w:val="none" w:sz="0" w:space="0" w:color="auto"/>
              </w:divBdr>
            </w:div>
          </w:divsChild>
        </w:div>
        <w:div w:id="578371124">
          <w:marLeft w:val="0"/>
          <w:marRight w:val="0"/>
          <w:marTop w:val="0"/>
          <w:marBottom w:val="0"/>
          <w:divBdr>
            <w:top w:val="none" w:sz="0" w:space="0" w:color="auto"/>
            <w:left w:val="none" w:sz="0" w:space="0" w:color="auto"/>
            <w:bottom w:val="none" w:sz="0" w:space="0" w:color="auto"/>
            <w:right w:val="none" w:sz="0" w:space="0" w:color="auto"/>
          </w:divBdr>
          <w:divsChild>
            <w:div w:id="1644579596">
              <w:marLeft w:val="0"/>
              <w:marRight w:val="0"/>
              <w:marTop w:val="0"/>
              <w:marBottom w:val="0"/>
              <w:divBdr>
                <w:top w:val="none" w:sz="0" w:space="0" w:color="auto"/>
                <w:left w:val="none" w:sz="0" w:space="0" w:color="auto"/>
                <w:bottom w:val="none" w:sz="0" w:space="0" w:color="auto"/>
                <w:right w:val="none" w:sz="0" w:space="0" w:color="auto"/>
              </w:divBdr>
            </w:div>
          </w:divsChild>
        </w:div>
        <w:div w:id="580483346">
          <w:marLeft w:val="0"/>
          <w:marRight w:val="0"/>
          <w:marTop w:val="0"/>
          <w:marBottom w:val="0"/>
          <w:divBdr>
            <w:top w:val="none" w:sz="0" w:space="0" w:color="auto"/>
            <w:left w:val="none" w:sz="0" w:space="0" w:color="auto"/>
            <w:bottom w:val="none" w:sz="0" w:space="0" w:color="auto"/>
            <w:right w:val="none" w:sz="0" w:space="0" w:color="auto"/>
          </w:divBdr>
          <w:divsChild>
            <w:div w:id="157505553">
              <w:marLeft w:val="0"/>
              <w:marRight w:val="0"/>
              <w:marTop w:val="0"/>
              <w:marBottom w:val="0"/>
              <w:divBdr>
                <w:top w:val="none" w:sz="0" w:space="0" w:color="auto"/>
                <w:left w:val="none" w:sz="0" w:space="0" w:color="auto"/>
                <w:bottom w:val="none" w:sz="0" w:space="0" w:color="auto"/>
                <w:right w:val="none" w:sz="0" w:space="0" w:color="auto"/>
              </w:divBdr>
            </w:div>
          </w:divsChild>
        </w:div>
        <w:div w:id="600603194">
          <w:marLeft w:val="0"/>
          <w:marRight w:val="0"/>
          <w:marTop w:val="0"/>
          <w:marBottom w:val="0"/>
          <w:divBdr>
            <w:top w:val="none" w:sz="0" w:space="0" w:color="auto"/>
            <w:left w:val="none" w:sz="0" w:space="0" w:color="auto"/>
            <w:bottom w:val="none" w:sz="0" w:space="0" w:color="auto"/>
            <w:right w:val="none" w:sz="0" w:space="0" w:color="auto"/>
          </w:divBdr>
          <w:divsChild>
            <w:div w:id="217013926">
              <w:marLeft w:val="0"/>
              <w:marRight w:val="0"/>
              <w:marTop w:val="0"/>
              <w:marBottom w:val="0"/>
              <w:divBdr>
                <w:top w:val="none" w:sz="0" w:space="0" w:color="auto"/>
                <w:left w:val="none" w:sz="0" w:space="0" w:color="auto"/>
                <w:bottom w:val="none" w:sz="0" w:space="0" w:color="auto"/>
                <w:right w:val="none" w:sz="0" w:space="0" w:color="auto"/>
              </w:divBdr>
            </w:div>
          </w:divsChild>
        </w:div>
        <w:div w:id="630791230">
          <w:marLeft w:val="0"/>
          <w:marRight w:val="0"/>
          <w:marTop w:val="0"/>
          <w:marBottom w:val="0"/>
          <w:divBdr>
            <w:top w:val="none" w:sz="0" w:space="0" w:color="auto"/>
            <w:left w:val="none" w:sz="0" w:space="0" w:color="auto"/>
            <w:bottom w:val="none" w:sz="0" w:space="0" w:color="auto"/>
            <w:right w:val="none" w:sz="0" w:space="0" w:color="auto"/>
          </w:divBdr>
          <w:divsChild>
            <w:div w:id="1506634076">
              <w:marLeft w:val="0"/>
              <w:marRight w:val="0"/>
              <w:marTop w:val="0"/>
              <w:marBottom w:val="0"/>
              <w:divBdr>
                <w:top w:val="none" w:sz="0" w:space="0" w:color="auto"/>
                <w:left w:val="none" w:sz="0" w:space="0" w:color="auto"/>
                <w:bottom w:val="none" w:sz="0" w:space="0" w:color="auto"/>
                <w:right w:val="none" w:sz="0" w:space="0" w:color="auto"/>
              </w:divBdr>
            </w:div>
          </w:divsChild>
        </w:div>
        <w:div w:id="670177850">
          <w:marLeft w:val="0"/>
          <w:marRight w:val="0"/>
          <w:marTop w:val="0"/>
          <w:marBottom w:val="0"/>
          <w:divBdr>
            <w:top w:val="none" w:sz="0" w:space="0" w:color="auto"/>
            <w:left w:val="none" w:sz="0" w:space="0" w:color="auto"/>
            <w:bottom w:val="none" w:sz="0" w:space="0" w:color="auto"/>
            <w:right w:val="none" w:sz="0" w:space="0" w:color="auto"/>
          </w:divBdr>
          <w:divsChild>
            <w:div w:id="2062747840">
              <w:marLeft w:val="0"/>
              <w:marRight w:val="0"/>
              <w:marTop w:val="0"/>
              <w:marBottom w:val="0"/>
              <w:divBdr>
                <w:top w:val="none" w:sz="0" w:space="0" w:color="auto"/>
                <w:left w:val="none" w:sz="0" w:space="0" w:color="auto"/>
                <w:bottom w:val="none" w:sz="0" w:space="0" w:color="auto"/>
                <w:right w:val="none" w:sz="0" w:space="0" w:color="auto"/>
              </w:divBdr>
            </w:div>
          </w:divsChild>
        </w:div>
        <w:div w:id="884298835">
          <w:marLeft w:val="0"/>
          <w:marRight w:val="0"/>
          <w:marTop w:val="0"/>
          <w:marBottom w:val="0"/>
          <w:divBdr>
            <w:top w:val="none" w:sz="0" w:space="0" w:color="auto"/>
            <w:left w:val="none" w:sz="0" w:space="0" w:color="auto"/>
            <w:bottom w:val="none" w:sz="0" w:space="0" w:color="auto"/>
            <w:right w:val="none" w:sz="0" w:space="0" w:color="auto"/>
          </w:divBdr>
          <w:divsChild>
            <w:div w:id="1165438056">
              <w:marLeft w:val="0"/>
              <w:marRight w:val="0"/>
              <w:marTop w:val="0"/>
              <w:marBottom w:val="0"/>
              <w:divBdr>
                <w:top w:val="none" w:sz="0" w:space="0" w:color="auto"/>
                <w:left w:val="none" w:sz="0" w:space="0" w:color="auto"/>
                <w:bottom w:val="none" w:sz="0" w:space="0" w:color="auto"/>
                <w:right w:val="none" w:sz="0" w:space="0" w:color="auto"/>
              </w:divBdr>
            </w:div>
          </w:divsChild>
        </w:div>
        <w:div w:id="910118572">
          <w:marLeft w:val="0"/>
          <w:marRight w:val="0"/>
          <w:marTop w:val="0"/>
          <w:marBottom w:val="0"/>
          <w:divBdr>
            <w:top w:val="none" w:sz="0" w:space="0" w:color="auto"/>
            <w:left w:val="none" w:sz="0" w:space="0" w:color="auto"/>
            <w:bottom w:val="none" w:sz="0" w:space="0" w:color="auto"/>
            <w:right w:val="none" w:sz="0" w:space="0" w:color="auto"/>
          </w:divBdr>
          <w:divsChild>
            <w:div w:id="433401147">
              <w:marLeft w:val="0"/>
              <w:marRight w:val="0"/>
              <w:marTop w:val="0"/>
              <w:marBottom w:val="0"/>
              <w:divBdr>
                <w:top w:val="none" w:sz="0" w:space="0" w:color="auto"/>
                <w:left w:val="none" w:sz="0" w:space="0" w:color="auto"/>
                <w:bottom w:val="none" w:sz="0" w:space="0" w:color="auto"/>
                <w:right w:val="none" w:sz="0" w:space="0" w:color="auto"/>
              </w:divBdr>
            </w:div>
          </w:divsChild>
        </w:div>
        <w:div w:id="1193348908">
          <w:marLeft w:val="0"/>
          <w:marRight w:val="0"/>
          <w:marTop w:val="0"/>
          <w:marBottom w:val="0"/>
          <w:divBdr>
            <w:top w:val="none" w:sz="0" w:space="0" w:color="auto"/>
            <w:left w:val="none" w:sz="0" w:space="0" w:color="auto"/>
            <w:bottom w:val="none" w:sz="0" w:space="0" w:color="auto"/>
            <w:right w:val="none" w:sz="0" w:space="0" w:color="auto"/>
          </w:divBdr>
          <w:divsChild>
            <w:div w:id="1289697926">
              <w:marLeft w:val="0"/>
              <w:marRight w:val="0"/>
              <w:marTop w:val="0"/>
              <w:marBottom w:val="0"/>
              <w:divBdr>
                <w:top w:val="none" w:sz="0" w:space="0" w:color="auto"/>
                <w:left w:val="none" w:sz="0" w:space="0" w:color="auto"/>
                <w:bottom w:val="none" w:sz="0" w:space="0" w:color="auto"/>
                <w:right w:val="none" w:sz="0" w:space="0" w:color="auto"/>
              </w:divBdr>
            </w:div>
          </w:divsChild>
        </w:div>
        <w:div w:id="1222982017">
          <w:marLeft w:val="0"/>
          <w:marRight w:val="0"/>
          <w:marTop w:val="0"/>
          <w:marBottom w:val="0"/>
          <w:divBdr>
            <w:top w:val="none" w:sz="0" w:space="0" w:color="auto"/>
            <w:left w:val="none" w:sz="0" w:space="0" w:color="auto"/>
            <w:bottom w:val="none" w:sz="0" w:space="0" w:color="auto"/>
            <w:right w:val="none" w:sz="0" w:space="0" w:color="auto"/>
          </w:divBdr>
          <w:divsChild>
            <w:div w:id="867063646">
              <w:marLeft w:val="0"/>
              <w:marRight w:val="0"/>
              <w:marTop w:val="0"/>
              <w:marBottom w:val="0"/>
              <w:divBdr>
                <w:top w:val="none" w:sz="0" w:space="0" w:color="auto"/>
                <w:left w:val="none" w:sz="0" w:space="0" w:color="auto"/>
                <w:bottom w:val="none" w:sz="0" w:space="0" w:color="auto"/>
                <w:right w:val="none" w:sz="0" w:space="0" w:color="auto"/>
              </w:divBdr>
            </w:div>
          </w:divsChild>
        </w:div>
        <w:div w:id="1236281619">
          <w:marLeft w:val="0"/>
          <w:marRight w:val="0"/>
          <w:marTop w:val="0"/>
          <w:marBottom w:val="0"/>
          <w:divBdr>
            <w:top w:val="none" w:sz="0" w:space="0" w:color="auto"/>
            <w:left w:val="none" w:sz="0" w:space="0" w:color="auto"/>
            <w:bottom w:val="none" w:sz="0" w:space="0" w:color="auto"/>
            <w:right w:val="none" w:sz="0" w:space="0" w:color="auto"/>
          </w:divBdr>
          <w:divsChild>
            <w:div w:id="1131632448">
              <w:marLeft w:val="0"/>
              <w:marRight w:val="0"/>
              <w:marTop w:val="0"/>
              <w:marBottom w:val="0"/>
              <w:divBdr>
                <w:top w:val="none" w:sz="0" w:space="0" w:color="auto"/>
                <w:left w:val="none" w:sz="0" w:space="0" w:color="auto"/>
                <w:bottom w:val="none" w:sz="0" w:space="0" w:color="auto"/>
                <w:right w:val="none" w:sz="0" w:space="0" w:color="auto"/>
              </w:divBdr>
            </w:div>
          </w:divsChild>
        </w:div>
        <w:div w:id="1287465518">
          <w:marLeft w:val="0"/>
          <w:marRight w:val="0"/>
          <w:marTop w:val="0"/>
          <w:marBottom w:val="0"/>
          <w:divBdr>
            <w:top w:val="none" w:sz="0" w:space="0" w:color="auto"/>
            <w:left w:val="none" w:sz="0" w:space="0" w:color="auto"/>
            <w:bottom w:val="none" w:sz="0" w:space="0" w:color="auto"/>
            <w:right w:val="none" w:sz="0" w:space="0" w:color="auto"/>
          </w:divBdr>
          <w:divsChild>
            <w:div w:id="62872734">
              <w:marLeft w:val="0"/>
              <w:marRight w:val="0"/>
              <w:marTop w:val="0"/>
              <w:marBottom w:val="0"/>
              <w:divBdr>
                <w:top w:val="none" w:sz="0" w:space="0" w:color="auto"/>
                <w:left w:val="none" w:sz="0" w:space="0" w:color="auto"/>
                <w:bottom w:val="none" w:sz="0" w:space="0" w:color="auto"/>
                <w:right w:val="none" w:sz="0" w:space="0" w:color="auto"/>
              </w:divBdr>
            </w:div>
          </w:divsChild>
        </w:div>
        <w:div w:id="1325205495">
          <w:marLeft w:val="0"/>
          <w:marRight w:val="0"/>
          <w:marTop w:val="0"/>
          <w:marBottom w:val="0"/>
          <w:divBdr>
            <w:top w:val="none" w:sz="0" w:space="0" w:color="auto"/>
            <w:left w:val="none" w:sz="0" w:space="0" w:color="auto"/>
            <w:bottom w:val="none" w:sz="0" w:space="0" w:color="auto"/>
            <w:right w:val="none" w:sz="0" w:space="0" w:color="auto"/>
          </w:divBdr>
          <w:divsChild>
            <w:div w:id="1147210521">
              <w:marLeft w:val="0"/>
              <w:marRight w:val="0"/>
              <w:marTop w:val="0"/>
              <w:marBottom w:val="0"/>
              <w:divBdr>
                <w:top w:val="none" w:sz="0" w:space="0" w:color="auto"/>
                <w:left w:val="none" w:sz="0" w:space="0" w:color="auto"/>
                <w:bottom w:val="none" w:sz="0" w:space="0" w:color="auto"/>
                <w:right w:val="none" w:sz="0" w:space="0" w:color="auto"/>
              </w:divBdr>
            </w:div>
          </w:divsChild>
        </w:div>
        <w:div w:id="1343430314">
          <w:marLeft w:val="0"/>
          <w:marRight w:val="0"/>
          <w:marTop w:val="0"/>
          <w:marBottom w:val="0"/>
          <w:divBdr>
            <w:top w:val="none" w:sz="0" w:space="0" w:color="auto"/>
            <w:left w:val="none" w:sz="0" w:space="0" w:color="auto"/>
            <w:bottom w:val="none" w:sz="0" w:space="0" w:color="auto"/>
            <w:right w:val="none" w:sz="0" w:space="0" w:color="auto"/>
          </w:divBdr>
          <w:divsChild>
            <w:div w:id="1299604519">
              <w:marLeft w:val="0"/>
              <w:marRight w:val="0"/>
              <w:marTop w:val="0"/>
              <w:marBottom w:val="0"/>
              <w:divBdr>
                <w:top w:val="none" w:sz="0" w:space="0" w:color="auto"/>
                <w:left w:val="none" w:sz="0" w:space="0" w:color="auto"/>
                <w:bottom w:val="none" w:sz="0" w:space="0" w:color="auto"/>
                <w:right w:val="none" w:sz="0" w:space="0" w:color="auto"/>
              </w:divBdr>
            </w:div>
          </w:divsChild>
        </w:div>
        <w:div w:id="1524199646">
          <w:marLeft w:val="0"/>
          <w:marRight w:val="0"/>
          <w:marTop w:val="0"/>
          <w:marBottom w:val="0"/>
          <w:divBdr>
            <w:top w:val="none" w:sz="0" w:space="0" w:color="auto"/>
            <w:left w:val="none" w:sz="0" w:space="0" w:color="auto"/>
            <w:bottom w:val="none" w:sz="0" w:space="0" w:color="auto"/>
            <w:right w:val="none" w:sz="0" w:space="0" w:color="auto"/>
          </w:divBdr>
          <w:divsChild>
            <w:div w:id="709257075">
              <w:marLeft w:val="0"/>
              <w:marRight w:val="0"/>
              <w:marTop w:val="0"/>
              <w:marBottom w:val="0"/>
              <w:divBdr>
                <w:top w:val="none" w:sz="0" w:space="0" w:color="auto"/>
                <w:left w:val="none" w:sz="0" w:space="0" w:color="auto"/>
                <w:bottom w:val="none" w:sz="0" w:space="0" w:color="auto"/>
                <w:right w:val="none" w:sz="0" w:space="0" w:color="auto"/>
              </w:divBdr>
            </w:div>
          </w:divsChild>
        </w:div>
        <w:div w:id="1632975364">
          <w:marLeft w:val="0"/>
          <w:marRight w:val="0"/>
          <w:marTop w:val="0"/>
          <w:marBottom w:val="0"/>
          <w:divBdr>
            <w:top w:val="none" w:sz="0" w:space="0" w:color="auto"/>
            <w:left w:val="none" w:sz="0" w:space="0" w:color="auto"/>
            <w:bottom w:val="none" w:sz="0" w:space="0" w:color="auto"/>
            <w:right w:val="none" w:sz="0" w:space="0" w:color="auto"/>
          </w:divBdr>
          <w:divsChild>
            <w:div w:id="906260444">
              <w:marLeft w:val="0"/>
              <w:marRight w:val="0"/>
              <w:marTop w:val="0"/>
              <w:marBottom w:val="0"/>
              <w:divBdr>
                <w:top w:val="none" w:sz="0" w:space="0" w:color="auto"/>
                <w:left w:val="none" w:sz="0" w:space="0" w:color="auto"/>
                <w:bottom w:val="none" w:sz="0" w:space="0" w:color="auto"/>
                <w:right w:val="none" w:sz="0" w:space="0" w:color="auto"/>
              </w:divBdr>
            </w:div>
          </w:divsChild>
        </w:div>
        <w:div w:id="2067220197">
          <w:marLeft w:val="0"/>
          <w:marRight w:val="0"/>
          <w:marTop w:val="0"/>
          <w:marBottom w:val="0"/>
          <w:divBdr>
            <w:top w:val="none" w:sz="0" w:space="0" w:color="auto"/>
            <w:left w:val="none" w:sz="0" w:space="0" w:color="auto"/>
            <w:bottom w:val="none" w:sz="0" w:space="0" w:color="auto"/>
            <w:right w:val="none" w:sz="0" w:space="0" w:color="auto"/>
          </w:divBdr>
          <w:divsChild>
            <w:div w:id="703359887">
              <w:marLeft w:val="0"/>
              <w:marRight w:val="0"/>
              <w:marTop w:val="0"/>
              <w:marBottom w:val="0"/>
              <w:divBdr>
                <w:top w:val="none" w:sz="0" w:space="0" w:color="auto"/>
                <w:left w:val="none" w:sz="0" w:space="0" w:color="auto"/>
                <w:bottom w:val="none" w:sz="0" w:space="0" w:color="auto"/>
                <w:right w:val="none" w:sz="0" w:space="0" w:color="auto"/>
              </w:divBdr>
            </w:div>
          </w:divsChild>
        </w:div>
        <w:div w:id="2077362161">
          <w:marLeft w:val="0"/>
          <w:marRight w:val="0"/>
          <w:marTop w:val="0"/>
          <w:marBottom w:val="0"/>
          <w:divBdr>
            <w:top w:val="none" w:sz="0" w:space="0" w:color="auto"/>
            <w:left w:val="none" w:sz="0" w:space="0" w:color="auto"/>
            <w:bottom w:val="none" w:sz="0" w:space="0" w:color="auto"/>
            <w:right w:val="none" w:sz="0" w:space="0" w:color="auto"/>
          </w:divBdr>
          <w:divsChild>
            <w:div w:id="243341070">
              <w:marLeft w:val="0"/>
              <w:marRight w:val="0"/>
              <w:marTop w:val="0"/>
              <w:marBottom w:val="0"/>
              <w:divBdr>
                <w:top w:val="none" w:sz="0" w:space="0" w:color="auto"/>
                <w:left w:val="none" w:sz="0" w:space="0" w:color="auto"/>
                <w:bottom w:val="none" w:sz="0" w:space="0" w:color="auto"/>
                <w:right w:val="none" w:sz="0" w:space="0" w:color="auto"/>
              </w:divBdr>
            </w:div>
          </w:divsChild>
        </w:div>
        <w:div w:id="2110540213">
          <w:marLeft w:val="0"/>
          <w:marRight w:val="0"/>
          <w:marTop w:val="0"/>
          <w:marBottom w:val="0"/>
          <w:divBdr>
            <w:top w:val="none" w:sz="0" w:space="0" w:color="auto"/>
            <w:left w:val="none" w:sz="0" w:space="0" w:color="auto"/>
            <w:bottom w:val="none" w:sz="0" w:space="0" w:color="auto"/>
            <w:right w:val="none" w:sz="0" w:space="0" w:color="auto"/>
          </w:divBdr>
          <w:divsChild>
            <w:div w:id="1216509149">
              <w:marLeft w:val="0"/>
              <w:marRight w:val="0"/>
              <w:marTop w:val="0"/>
              <w:marBottom w:val="0"/>
              <w:divBdr>
                <w:top w:val="none" w:sz="0" w:space="0" w:color="auto"/>
                <w:left w:val="none" w:sz="0" w:space="0" w:color="auto"/>
                <w:bottom w:val="none" w:sz="0" w:space="0" w:color="auto"/>
                <w:right w:val="none" w:sz="0" w:space="0" w:color="auto"/>
              </w:divBdr>
            </w:div>
          </w:divsChild>
        </w:div>
        <w:div w:id="2123451095">
          <w:marLeft w:val="0"/>
          <w:marRight w:val="0"/>
          <w:marTop w:val="0"/>
          <w:marBottom w:val="0"/>
          <w:divBdr>
            <w:top w:val="none" w:sz="0" w:space="0" w:color="auto"/>
            <w:left w:val="none" w:sz="0" w:space="0" w:color="auto"/>
            <w:bottom w:val="none" w:sz="0" w:space="0" w:color="auto"/>
            <w:right w:val="none" w:sz="0" w:space="0" w:color="auto"/>
          </w:divBdr>
          <w:divsChild>
            <w:div w:id="19623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SharedWithUsers xmlns="2289aba0-e0ce-4c45-9e32-eab2d8212a20">
      <UserInfo>
        <DisplayName>Smith-Cornwall, Matilda (Energy Security)</DisplayName>
        <AccountId>527</AccountId>
        <AccountType/>
      </UserInfo>
    </SharedWithUsers>
    <Government_x0020_Body xmlns="b413c3fd-5a3b-4239-b985-69032e371c04">BEIS</Government_x0020_Body>
    <Date_x0020_Opened xmlns="b413c3fd-5a3b-4239-b985-69032e371c04">2024-03-12T14:32:38+00:00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WWVFZ3DUP6VR-488400291-77302</_dlc_DocId>
    <_dlc_DocIdUrl xmlns="2289aba0-e0ce-4c45-9e32-eab2d8212a20">
      <Url>https://beisgov.sharepoint.com/sites/ESC/_layouts/15/DocIdRedir.aspx?ID=WWVFZ3DUP6VR-488400291-77302</Url>
      <Description>WWVFZ3DUP6VR-488400291-77302</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BCCB5-8992-41CF-9B81-6DA6E7978E53}">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customXml/itemProps2.xml><?xml version="1.0" encoding="utf-8"?>
<ds:datastoreItem xmlns:ds="http://schemas.openxmlformats.org/officeDocument/2006/customXml" ds:itemID="{C430FAA5-6C35-47CF-805C-0D081644E4D4}">
  <ds:schemaRefs>
    <ds:schemaRef ds:uri="http://schemas.microsoft.com/sharepoint/events"/>
  </ds:schemaRefs>
</ds:datastoreItem>
</file>

<file path=customXml/itemProps3.xml><?xml version="1.0" encoding="utf-8"?>
<ds:datastoreItem xmlns:ds="http://schemas.openxmlformats.org/officeDocument/2006/customXml" ds:itemID="{AF9F8848-C0C0-4440-B72B-3493197C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1A979-47C0-4E3F-BA81-5B9B50C75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Berry</dc:creator>
  <cp:keywords/>
  <cp:lastModifiedBy>Walkem, Mark (Energy Security)</cp:lastModifiedBy>
  <cp:revision>48</cp:revision>
  <dcterms:created xsi:type="dcterms:W3CDTF">2024-03-12T21:32:00Z</dcterms:created>
  <dcterms:modified xsi:type="dcterms:W3CDTF">2025-02-24T09:08:00Z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2a220664-5d07-481f-8a53-cb3ec4982652</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2024-02-15T12:40:35Z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28966848-00cb-47fc-a6a7-172019177d65</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