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FE7D" w14:textId="77777777" w:rsidR="00FE1F46" w:rsidRDefault="00FE1F46" w:rsidP="00FE1F46">
      <w:pPr>
        <w:jc w:val="right"/>
        <w:rPr>
          <w:rFonts w:cs="Arial"/>
          <w:color w:val="929309"/>
          <w:sz w:val="32"/>
          <w:szCs w:val="32"/>
        </w:rPr>
      </w:pPr>
      <w:r>
        <w:rPr>
          <w:noProof/>
          <w:lang w:eastAsia="en-GB"/>
        </w:rPr>
        <w:drawing>
          <wp:inline distT="0" distB="0" distL="0" distR="0" wp14:anchorId="4B022607" wp14:editId="2C79C17F">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26FABC3B" w14:textId="77777777" w:rsidR="00FE1F46" w:rsidRDefault="00FE1F46" w:rsidP="00FE1F46">
      <w:pPr>
        <w:jc w:val="right"/>
        <w:rPr>
          <w:rFonts w:cs="Arial"/>
          <w:color w:val="929309"/>
          <w:sz w:val="32"/>
          <w:szCs w:val="32"/>
        </w:rPr>
      </w:pPr>
    </w:p>
    <w:p w14:paraId="7C13ED76" w14:textId="77777777" w:rsidR="00FE1F46" w:rsidRPr="001A3FFD" w:rsidRDefault="00FE1F46" w:rsidP="00FE1F46">
      <w:pPr>
        <w:jc w:val="right"/>
        <w:rPr>
          <w:rFonts w:cs="Arial"/>
          <w:color w:val="929309"/>
          <w:sz w:val="32"/>
          <w:szCs w:val="32"/>
        </w:rPr>
      </w:pPr>
      <w:r>
        <w:rPr>
          <w:rFonts w:cs="Arial"/>
          <w:color w:val="929309"/>
          <w:sz w:val="32"/>
          <w:szCs w:val="32"/>
        </w:rPr>
        <w:t>www.gov.uk/naturalengland</w:t>
      </w:r>
    </w:p>
    <w:p w14:paraId="2389B364" w14:textId="77777777" w:rsidR="00FE1F46" w:rsidRPr="00E33F6C" w:rsidRDefault="00FE1F46" w:rsidP="00FE1F46">
      <w:pPr>
        <w:pStyle w:val="PubTitle"/>
        <w:rPr>
          <w:sz w:val="52"/>
          <w:szCs w:val="52"/>
        </w:rPr>
      </w:pPr>
      <w:r w:rsidRPr="001A3FFD">
        <w:rPr>
          <w:color w:val="00B050"/>
          <w:sz w:val="52"/>
          <w:szCs w:val="52"/>
        </w:rPr>
        <w:t>Request for Quotation</w:t>
      </w:r>
    </w:p>
    <w:p w14:paraId="74B3CFFA" w14:textId="77777777" w:rsidR="00FE1F46" w:rsidRDefault="00FE1F46" w:rsidP="00FE1F46">
      <w:pPr>
        <w:rPr>
          <w:rFonts w:ascii="Arial" w:hAnsi="Arial" w:cs="Arial"/>
          <w:b/>
          <w:color w:val="A5A5A5" w:themeColor="accent3"/>
          <w:sz w:val="48"/>
        </w:rPr>
      </w:pPr>
    </w:p>
    <w:p w14:paraId="313EA30E" w14:textId="77777777" w:rsidR="00FE1F46" w:rsidRDefault="00FE1F46" w:rsidP="00FE1F46">
      <w:pPr>
        <w:pStyle w:val="Heading2"/>
        <w:spacing w:before="0" w:after="0"/>
      </w:pPr>
      <w:bookmarkStart w:id="0" w:name="_Toc332635160"/>
      <w:r>
        <w:br w:type="page"/>
      </w:r>
      <w:bookmarkEnd w:id="0"/>
    </w:p>
    <w:p w14:paraId="681B7072" w14:textId="77417D20" w:rsidR="000A2D72" w:rsidRPr="000A2D72" w:rsidRDefault="000A2D72" w:rsidP="000A2D72">
      <w:pPr>
        <w:keepNext/>
        <w:keepLines/>
        <w:spacing w:before="360" w:after="120"/>
        <w:outlineLvl w:val="0"/>
        <w:rPr>
          <w:rFonts w:ascii="Arial" w:eastAsiaTheme="majorEastAsia" w:hAnsi="Arial" w:cstheme="majorBidi"/>
          <w:b/>
          <w:color w:val="00B050"/>
          <w:sz w:val="32"/>
          <w:szCs w:val="32"/>
        </w:rPr>
      </w:pPr>
      <w:r w:rsidRPr="000A2D72">
        <w:rPr>
          <w:rFonts w:ascii="Arial" w:eastAsiaTheme="majorEastAsia" w:hAnsi="Arial" w:cstheme="majorBidi"/>
          <w:b/>
          <w:color w:val="00B050"/>
          <w:sz w:val="32"/>
          <w:szCs w:val="32"/>
        </w:rPr>
        <w:lastRenderedPageBreak/>
        <w:t>Requirements for Tender Bid</w:t>
      </w:r>
    </w:p>
    <w:p w14:paraId="7FB5B607" w14:textId="59CB41BC"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xml:space="preserve">It is anticipated that this contract will be awarded for a period </w:t>
      </w:r>
      <w:r w:rsidR="00354D6D">
        <w:rPr>
          <w:rFonts w:ascii="Arial" w:eastAsia="Times New Roman" w:hAnsi="Arial" w:cs="Arial"/>
          <w:sz w:val="24"/>
          <w:szCs w:val="24"/>
          <w:lang w:eastAsia="en-GB"/>
        </w:rPr>
        <w:t>of 18 weeks</w:t>
      </w:r>
      <w:r w:rsidRPr="000A2D72">
        <w:rPr>
          <w:rFonts w:ascii="Arial" w:eastAsia="Times New Roman" w:hAnsi="Arial" w:cs="Arial"/>
          <w:sz w:val="24"/>
          <w:szCs w:val="24"/>
          <w:lang w:eastAsia="en-GB"/>
        </w:rPr>
        <w:t xml:space="preserve"> to end no later than </w:t>
      </w:r>
      <w:r w:rsidR="00EF550E">
        <w:rPr>
          <w:rFonts w:ascii="Arial" w:eastAsia="Times New Roman" w:hAnsi="Arial" w:cs="Arial"/>
          <w:sz w:val="24"/>
          <w:szCs w:val="24"/>
          <w:lang w:eastAsia="en-GB"/>
        </w:rPr>
        <w:t>24</w:t>
      </w:r>
      <w:r w:rsidRPr="000A2D72">
        <w:rPr>
          <w:rFonts w:ascii="Arial" w:eastAsia="Times New Roman" w:hAnsi="Arial" w:cs="Arial"/>
          <w:sz w:val="24"/>
          <w:szCs w:val="24"/>
          <w:lang w:eastAsia="en-GB"/>
        </w:rPr>
        <w:t>/03/2023.</w:t>
      </w:r>
      <w:r w:rsidRPr="000A2D72">
        <w:rPr>
          <w:rFonts w:ascii="Arial" w:eastAsia="Times New Roman" w:hAnsi="Arial" w:cs="Arial"/>
          <w:color w:val="FF0000"/>
          <w:sz w:val="24"/>
          <w:szCs w:val="24"/>
          <w:lang w:eastAsia="en-GB"/>
        </w:rPr>
        <w:t xml:space="preserve"> </w:t>
      </w:r>
      <w:r w:rsidRPr="000A2D72">
        <w:rPr>
          <w:rFonts w:ascii="Arial" w:eastAsia="Times New Roman" w:hAnsi="Arial" w:cs="Arial"/>
          <w:sz w:val="24"/>
          <w:szCs w:val="24"/>
          <w:lang w:eastAsia="en-GB"/>
        </w:rPr>
        <w:t>Prices will remain fixed for the duration of the contract award period, with paid made upon completion of work. We may at our sole discretion extend this contract to include related or further work. Any extension shall be agreed in advance of any work commencing and may be subject to further competition.  </w:t>
      </w:r>
    </w:p>
    <w:p w14:paraId="79152AF8"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Bidders must complete and return the following documents: </w:t>
      </w:r>
    </w:p>
    <w:p w14:paraId="3C1E52D2"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725C1D53"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b/>
          <w:bCs/>
          <w:sz w:val="24"/>
          <w:szCs w:val="24"/>
          <w:lang w:eastAsia="en-GB"/>
        </w:rPr>
        <w:t>Tender Response Questions</w:t>
      </w:r>
      <w:r w:rsidRPr="000A2D72">
        <w:rPr>
          <w:rFonts w:ascii="Arial" w:eastAsia="Times New Roman" w:hAnsi="Arial" w:cs="Arial"/>
          <w:sz w:val="24"/>
          <w:szCs w:val="24"/>
          <w:lang w:eastAsia="en-GB"/>
        </w:rPr>
        <w:t xml:space="preserve"> – Bidders must answer the questions in this document to describe their proposal to undertake the performance of the Contract.  </w:t>
      </w:r>
      <w:proofErr w:type="gramStart"/>
      <w:r w:rsidRPr="000A2D72">
        <w:rPr>
          <w:rFonts w:ascii="Arial" w:eastAsia="Times New Roman" w:hAnsi="Arial" w:cs="Arial"/>
          <w:sz w:val="24"/>
          <w:szCs w:val="24"/>
          <w:lang w:eastAsia="en-GB"/>
        </w:rPr>
        <w:t>Bidders</w:t>
      </w:r>
      <w:proofErr w:type="gramEnd"/>
      <w:r w:rsidRPr="000A2D72">
        <w:rPr>
          <w:rFonts w:ascii="Arial" w:eastAsia="Times New Roman" w:hAnsi="Arial" w:cs="Arial"/>
          <w:sz w:val="24"/>
          <w:szCs w:val="24"/>
          <w:lang w:eastAsia="en-GB"/>
        </w:rPr>
        <w:t xml:space="preserve"> submissions must follow the same layout as this document. </w:t>
      </w:r>
    </w:p>
    <w:p w14:paraId="52DDED97" w14:textId="77777777" w:rsidR="000A2D72" w:rsidRPr="000A2D72" w:rsidRDefault="000A2D72" w:rsidP="000A2D72">
      <w:pPr>
        <w:spacing w:after="0" w:line="240" w:lineRule="auto"/>
        <w:textAlignment w:val="baseline"/>
        <w:rPr>
          <w:rFonts w:ascii="Arial" w:eastAsia="Times New Roman" w:hAnsi="Arial" w:cs="Arial"/>
          <w:b/>
          <w:bCs/>
          <w:sz w:val="24"/>
          <w:szCs w:val="24"/>
          <w:lang w:eastAsia="en-GB"/>
        </w:rPr>
      </w:pPr>
    </w:p>
    <w:p w14:paraId="26F09E30"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b/>
          <w:bCs/>
          <w:sz w:val="24"/>
          <w:szCs w:val="24"/>
          <w:lang w:eastAsia="en-GB"/>
        </w:rPr>
        <w:t>Pricing Schedule</w:t>
      </w:r>
      <w:r w:rsidRPr="000A2D72">
        <w:rPr>
          <w:rFonts w:ascii="Arial" w:eastAsia="Times New Roman" w:hAnsi="Arial" w:cs="Arial"/>
          <w:sz w:val="24"/>
          <w:szCs w:val="24"/>
          <w:lang w:eastAsia="en-GB"/>
        </w:rPr>
        <w:t xml:space="preserve"> – Bidders must complete and return this document to describe their prices. </w:t>
      </w:r>
      <w:proofErr w:type="gramStart"/>
      <w:r w:rsidRPr="000A2D72">
        <w:rPr>
          <w:rFonts w:ascii="Arial" w:eastAsia="Times New Roman" w:hAnsi="Arial" w:cs="Arial"/>
          <w:sz w:val="24"/>
          <w:szCs w:val="24"/>
          <w:lang w:eastAsia="en-GB"/>
        </w:rPr>
        <w:t>Bidders</w:t>
      </w:r>
      <w:proofErr w:type="gramEnd"/>
      <w:r w:rsidRPr="000A2D72">
        <w:rPr>
          <w:rFonts w:ascii="Arial" w:eastAsia="Times New Roman" w:hAnsi="Arial" w:cs="Arial"/>
          <w:sz w:val="24"/>
          <w:szCs w:val="24"/>
          <w:lang w:eastAsia="en-GB"/>
        </w:rPr>
        <w:t xml:space="preserve"> submissions must follow the same layout as this document. </w:t>
      </w:r>
    </w:p>
    <w:p w14:paraId="77F1533A"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0012D654" w14:textId="77777777" w:rsidR="000A2D72" w:rsidRPr="000A2D72" w:rsidRDefault="000A2D72" w:rsidP="000A2D72">
      <w:pPr>
        <w:keepNext/>
        <w:keepLines/>
        <w:spacing w:before="240" w:after="360" w:line="240" w:lineRule="auto"/>
        <w:outlineLvl w:val="1"/>
        <w:rPr>
          <w:rFonts w:ascii="Segoe UI" w:eastAsia="Times New Roman" w:hAnsi="Segoe UI" w:cs="Segoe UI"/>
          <w:b/>
          <w:bCs/>
          <w:color w:val="00B050"/>
          <w:sz w:val="18"/>
          <w:szCs w:val="18"/>
          <w:lang w:eastAsia="en-GB"/>
        </w:rPr>
      </w:pPr>
      <w:r w:rsidRPr="000A2D72">
        <w:rPr>
          <w:rFonts w:ascii="Arial" w:eastAsia="Times New Roman" w:hAnsi="Arial" w:cs="Times New Roman"/>
          <w:b/>
          <w:bCs/>
          <w:color w:val="00B050"/>
          <w:sz w:val="28"/>
          <w:szCs w:val="26"/>
          <w:lang w:eastAsia="en-GB"/>
        </w:rPr>
        <w:t>Scoring </w:t>
      </w:r>
    </w:p>
    <w:p w14:paraId="6DB50A89"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xml:space="preserve">Scores will be allocated to bids according to the weighting described </w:t>
      </w:r>
      <w:proofErr w:type="gramStart"/>
      <w:r w:rsidRPr="000A2D72">
        <w:rPr>
          <w:rFonts w:ascii="Arial" w:eastAsia="Times New Roman" w:hAnsi="Arial" w:cs="Arial"/>
          <w:sz w:val="24"/>
          <w:szCs w:val="24"/>
          <w:lang w:eastAsia="en-GB"/>
        </w:rPr>
        <w:t>below;</w:t>
      </w:r>
      <w:proofErr w:type="gramEnd"/>
      <w:r w:rsidRPr="000A2D72">
        <w:rPr>
          <w:rFonts w:ascii="Arial" w:eastAsia="Times New Roman" w:hAnsi="Arial" w:cs="Arial"/>
          <w:sz w:val="24"/>
          <w:szCs w:val="24"/>
          <w:lang w:eastAsia="en-GB"/>
        </w:rPr>
        <w:t> </w:t>
      </w:r>
    </w:p>
    <w:p w14:paraId="5562288C"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31BA7760" w14:textId="77777777" w:rsidR="000A2D72" w:rsidRPr="000A2D72" w:rsidRDefault="000A2D72" w:rsidP="000A2D72">
      <w:pPr>
        <w:numPr>
          <w:ilvl w:val="0"/>
          <w:numId w:val="2"/>
        </w:numPr>
        <w:spacing w:after="0" w:line="240" w:lineRule="auto"/>
        <w:ind w:left="108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Cost 50% </w:t>
      </w:r>
    </w:p>
    <w:p w14:paraId="598262A8" w14:textId="77777777" w:rsidR="000A2D72" w:rsidRPr="000A2D72" w:rsidRDefault="000A2D72" w:rsidP="000A2D72">
      <w:pPr>
        <w:numPr>
          <w:ilvl w:val="0"/>
          <w:numId w:val="2"/>
        </w:numPr>
        <w:spacing w:after="0" w:line="240" w:lineRule="auto"/>
        <w:ind w:left="108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Quality 50% (comprising): </w:t>
      </w:r>
    </w:p>
    <w:p w14:paraId="7A0FBD7D" w14:textId="20BFC509" w:rsidR="000A2D72" w:rsidRPr="000A2D72" w:rsidRDefault="000A2D72" w:rsidP="000A2D72">
      <w:pPr>
        <w:numPr>
          <w:ilvl w:val="0"/>
          <w:numId w:val="3"/>
        </w:numPr>
        <w:spacing w:after="0" w:line="240" w:lineRule="auto"/>
        <w:ind w:left="180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Methodology </w:t>
      </w:r>
      <w:r w:rsidR="00EF550E">
        <w:rPr>
          <w:rFonts w:ascii="Arial" w:eastAsia="Times New Roman" w:hAnsi="Arial" w:cs="Arial"/>
          <w:sz w:val="24"/>
          <w:szCs w:val="24"/>
          <w:lang w:eastAsia="en-GB"/>
        </w:rPr>
        <w:t>5</w:t>
      </w:r>
      <w:r w:rsidRPr="000A2D72">
        <w:rPr>
          <w:rFonts w:ascii="Arial" w:eastAsia="Times New Roman" w:hAnsi="Arial" w:cs="Arial"/>
          <w:sz w:val="24"/>
          <w:szCs w:val="24"/>
          <w:lang w:eastAsia="en-GB"/>
        </w:rPr>
        <w:t>0% </w:t>
      </w:r>
    </w:p>
    <w:p w14:paraId="48E56B48" w14:textId="4D1C8264" w:rsidR="000A2D72" w:rsidRPr="000A2D72" w:rsidRDefault="000A2D72" w:rsidP="000A2D72">
      <w:pPr>
        <w:numPr>
          <w:ilvl w:val="0"/>
          <w:numId w:val="3"/>
        </w:numPr>
        <w:spacing w:after="0" w:line="240" w:lineRule="auto"/>
        <w:ind w:left="180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Previous experience and track record </w:t>
      </w:r>
      <w:r w:rsidR="00EF550E">
        <w:rPr>
          <w:rFonts w:ascii="Arial" w:eastAsia="Times New Roman" w:hAnsi="Arial" w:cs="Arial"/>
          <w:sz w:val="24"/>
          <w:szCs w:val="24"/>
          <w:lang w:eastAsia="en-GB"/>
        </w:rPr>
        <w:t>4</w:t>
      </w:r>
      <w:r w:rsidRPr="000A2D72">
        <w:rPr>
          <w:rFonts w:ascii="Arial" w:eastAsia="Times New Roman" w:hAnsi="Arial" w:cs="Arial"/>
          <w:sz w:val="24"/>
          <w:szCs w:val="24"/>
          <w:lang w:eastAsia="en-GB"/>
        </w:rPr>
        <w:t>0% </w:t>
      </w:r>
    </w:p>
    <w:p w14:paraId="24518133" w14:textId="77777777" w:rsidR="000A2D72" w:rsidRPr="000A2D72" w:rsidRDefault="000A2D72" w:rsidP="000A2D72">
      <w:pPr>
        <w:numPr>
          <w:ilvl w:val="0"/>
          <w:numId w:val="4"/>
        </w:numPr>
        <w:spacing w:after="0" w:line="240" w:lineRule="auto"/>
        <w:ind w:left="180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Risk analysis 10%  </w:t>
      </w:r>
    </w:p>
    <w:p w14:paraId="65D64569"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3"/>
        <w:gridCol w:w="7117"/>
      </w:tblGrid>
      <w:tr w:rsidR="000A2D72" w:rsidRPr="000A2D72" w14:paraId="3AE0A907" w14:textId="77777777" w:rsidTr="006E75B7">
        <w:tc>
          <w:tcPr>
            <w:tcW w:w="1695" w:type="dxa"/>
            <w:tcBorders>
              <w:top w:val="single" w:sz="6" w:space="0" w:color="878800"/>
              <w:left w:val="single" w:sz="6" w:space="0" w:color="878800"/>
              <w:bottom w:val="single" w:sz="6" w:space="0" w:color="878800"/>
              <w:right w:val="single" w:sz="6" w:space="0" w:color="878800"/>
            </w:tcBorders>
            <w:shd w:val="clear" w:color="auto" w:fill="00B050"/>
            <w:hideMark/>
          </w:tcPr>
          <w:p w14:paraId="6831BCB6"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b/>
                <w:bCs/>
                <w:color w:val="FFFFFF"/>
                <w:sz w:val="24"/>
                <w:szCs w:val="24"/>
                <w:lang w:eastAsia="en-GB"/>
              </w:rPr>
              <w:t>Score</w:t>
            </w:r>
            <w:r w:rsidRPr="000A2D72">
              <w:rPr>
                <w:rFonts w:ascii="Arial" w:eastAsia="Times New Roman" w:hAnsi="Arial" w:cs="Arial"/>
                <w:color w:val="FFFFFF"/>
                <w:sz w:val="24"/>
                <w:szCs w:val="24"/>
                <w:lang w:eastAsia="en-GB"/>
              </w:rPr>
              <w:t> </w:t>
            </w:r>
          </w:p>
        </w:tc>
        <w:tc>
          <w:tcPr>
            <w:tcW w:w="7650" w:type="dxa"/>
            <w:tcBorders>
              <w:top w:val="single" w:sz="6" w:space="0" w:color="878800"/>
              <w:left w:val="nil"/>
              <w:bottom w:val="single" w:sz="6" w:space="0" w:color="878800"/>
              <w:right w:val="single" w:sz="6" w:space="0" w:color="878800"/>
            </w:tcBorders>
            <w:shd w:val="clear" w:color="auto" w:fill="00B050"/>
            <w:hideMark/>
          </w:tcPr>
          <w:p w14:paraId="57217DB7"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b/>
                <w:bCs/>
                <w:color w:val="FFFFFF"/>
                <w:sz w:val="24"/>
                <w:szCs w:val="24"/>
                <w:lang w:eastAsia="en-GB"/>
              </w:rPr>
              <w:t>Justification</w:t>
            </w:r>
            <w:r w:rsidRPr="000A2D72">
              <w:rPr>
                <w:rFonts w:ascii="Arial" w:eastAsia="Times New Roman" w:hAnsi="Arial" w:cs="Arial"/>
                <w:color w:val="FFFFFF"/>
                <w:sz w:val="24"/>
                <w:szCs w:val="24"/>
                <w:lang w:eastAsia="en-GB"/>
              </w:rPr>
              <w:t> </w:t>
            </w:r>
          </w:p>
        </w:tc>
      </w:tr>
      <w:tr w:rsidR="000A2D72" w:rsidRPr="000A2D72" w14:paraId="4914672B"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57C13953"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hundred (100):   </w:t>
            </w:r>
          </w:p>
        </w:tc>
        <w:tc>
          <w:tcPr>
            <w:tcW w:w="7650" w:type="dxa"/>
            <w:tcBorders>
              <w:top w:val="nil"/>
              <w:left w:val="nil"/>
              <w:bottom w:val="single" w:sz="6" w:space="0" w:color="878800"/>
              <w:right w:val="single" w:sz="6" w:space="0" w:color="878800"/>
            </w:tcBorders>
            <w:shd w:val="clear" w:color="auto" w:fill="auto"/>
            <w:hideMark/>
          </w:tcPr>
          <w:p w14:paraId="2AC0FF71"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Excellent - Response is completely relevant and excellent overall.  The response is comprehensive, unambiguous and demonstrates a thorough understanding of the requirement and provides details of how the requirement will be met in full. </w:t>
            </w:r>
          </w:p>
        </w:tc>
      </w:tr>
      <w:tr w:rsidR="000A2D72" w:rsidRPr="000A2D72" w14:paraId="0501BA48"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EC6C3A6"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seventy (70):   </w:t>
            </w:r>
          </w:p>
        </w:tc>
        <w:tc>
          <w:tcPr>
            <w:tcW w:w="7650" w:type="dxa"/>
            <w:tcBorders>
              <w:top w:val="nil"/>
              <w:left w:val="nil"/>
              <w:bottom w:val="single" w:sz="6" w:space="0" w:color="878800"/>
              <w:right w:val="single" w:sz="6" w:space="0" w:color="878800"/>
            </w:tcBorders>
            <w:shd w:val="clear" w:color="auto" w:fill="auto"/>
            <w:hideMark/>
          </w:tcPr>
          <w:p w14:paraId="1A4C87C8"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Good - Response is relevant and good.  The response demonstrates a good understanding and provides details on how the requirements will be fulfilled.  </w:t>
            </w:r>
          </w:p>
        </w:tc>
      </w:tr>
      <w:tr w:rsidR="000A2D72" w:rsidRPr="000A2D72" w14:paraId="59D387C7"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E541F98"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fifty (50):   </w:t>
            </w:r>
          </w:p>
        </w:tc>
        <w:tc>
          <w:tcPr>
            <w:tcW w:w="7650" w:type="dxa"/>
            <w:tcBorders>
              <w:top w:val="nil"/>
              <w:left w:val="nil"/>
              <w:bottom w:val="single" w:sz="6" w:space="0" w:color="878800"/>
              <w:right w:val="single" w:sz="6" w:space="0" w:color="878800"/>
            </w:tcBorders>
            <w:shd w:val="clear" w:color="auto" w:fill="auto"/>
            <w:hideMark/>
          </w:tcPr>
          <w:p w14:paraId="6C4CCFFA"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Acceptable - Response is relevant and acceptable.  The response provides sufficient evidence to fulfil basic requirements. </w:t>
            </w:r>
          </w:p>
        </w:tc>
      </w:tr>
      <w:tr w:rsidR="000A2D72" w:rsidRPr="000A2D72" w14:paraId="5867E4D5"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30CD51B"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twenty (20):   </w:t>
            </w:r>
          </w:p>
        </w:tc>
        <w:tc>
          <w:tcPr>
            <w:tcW w:w="7650" w:type="dxa"/>
            <w:tcBorders>
              <w:top w:val="nil"/>
              <w:left w:val="nil"/>
              <w:bottom w:val="single" w:sz="6" w:space="0" w:color="878800"/>
              <w:right w:val="single" w:sz="6" w:space="0" w:color="878800"/>
            </w:tcBorders>
            <w:shd w:val="clear" w:color="auto" w:fill="auto"/>
            <w:hideMark/>
          </w:tcPr>
          <w:p w14:paraId="3E58314B"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Poor - Response is partially relevant and/or poor.  The response addresses some elements of the requirements but contains insufficient / limited detail or explanation to demonstrate how the requirement will be fulfilled. </w:t>
            </w:r>
          </w:p>
        </w:tc>
      </w:tr>
      <w:tr w:rsidR="000A2D72" w:rsidRPr="000A2D72" w14:paraId="6183020E"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4C2B05F"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zero (0):   </w:t>
            </w:r>
          </w:p>
        </w:tc>
        <w:tc>
          <w:tcPr>
            <w:tcW w:w="7650" w:type="dxa"/>
            <w:tcBorders>
              <w:top w:val="nil"/>
              <w:left w:val="nil"/>
              <w:bottom w:val="single" w:sz="6" w:space="0" w:color="878800"/>
              <w:right w:val="single" w:sz="6" w:space="0" w:color="878800"/>
            </w:tcBorders>
            <w:shd w:val="clear" w:color="auto" w:fill="auto"/>
            <w:hideMark/>
          </w:tcPr>
          <w:p w14:paraId="5BF5030D"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Unacceptable - Nil or inadequate response.  Fails to demonstrate an ability to meet the requirement. </w:t>
            </w:r>
          </w:p>
        </w:tc>
      </w:tr>
    </w:tbl>
    <w:p w14:paraId="79F2C858"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71FCE26F" w14:textId="77777777" w:rsidR="000A2D72" w:rsidRPr="000A2D72" w:rsidRDefault="000A2D72" w:rsidP="000A2D72">
      <w:pPr>
        <w:keepNext/>
        <w:keepLines/>
        <w:spacing w:before="240" w:after="360" w:line="240" w:lineRule="auto"/>
        <w:outlineLvl w:val="1"/>
        <w:rPr>
          <w:rFonts w:ascii="Segoe UI" w:eastAsia="Times New Roman" w:hAnsi="Segoe UI" w:cs="Segoe UI"/>
          <w:b/>
          <w:bCs/>
          <w:color w:val="F58025"/>
          <w:sz w:val="28"/>
          <w:szCs w:val="26"/>
          <w:lang w:eastAsia="en-GB"/>
        </w:rPr>
      </w:pPr>
      <w:r w:rsidRPr="000A2D72">
        <w:rPr>
          <w:rFonts w:ascii="Arial" w:eastAsia="Times New Roman" w:hAnsi="Arial" w:cs="Times New Roman"/>
          <w:b/>
          <w:bCs/>
          <w:color w:val="00B050"/>
          <w:sz w:val="28"/>
          <w:szCs w:val="26"/>
          <w:lang w:eastAsia="en-GB"/>
        </w:rPr>
        <w:t>Tender Response Questions </w:t>
      </w:r>
    </w:p>
    <w:p w14:paraId="0D87AFF1" w14:textId="2D38BD4F" w:rsidR="000A2D72" w:rsidRPr="000A2D72" w:rsidRDefault="000A2D72" w:rsidP="000A2D72">
      <w:pPr>
        <w:numPr>
          <w:ilvl w:val="0"/>
          <w:numId w:val="5"/>
        </w:numPr>
        <w:spacing w:after="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Methodology (</w:t>
      </w:r>
      <w:r w:rsidR="00EF550E">
        <w:rPr>
          <w:rFonts w:ascii="Arial" w:eastAsia="Times New Roman" w:hAnsi="Arial" w:cs="Arial"/>
          <w:sz w:val="24"/>
          <w:szCs w:val="24"/>
          <w:lang w:eastAsia="en-GB"/>
        </w:rPr>
        <w:t>5</w:t>
      </w:r>
      <w:r w:rsidRPr="000A2D72">
        <w:rPr>
          <w:rFonts w:ascii="Arial" w:eastAsia="Times New Roman" w:hAnsi="Arial" w:cs="Arial"/>
          <w:sz w:val="24"/>
          <w:szCs w:val="24"/>
          <w:lang w:eastAsia="en-GB"/>
        </w:rPr>
        <w:t>0%): </w:t>
      </w:r>
    </w:p>
    <w:p w14:paraId="29756E85" w14:textId="77777777" w:rsidR="000A2D72" w:rsidRPr="000A2D72" w:rsidRDefault="000A2D72" w:rsidP="000A2D72">
      <w:pPr>
        <w:spacing w:after="0" w:line="240" w:lineRule="auto"/>
        <w:ind w:left="360"/>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Please describe how you will approach the work for each objective </w:t>
      </w:r>
    </w:p>
    <w:p w14:paraId="191DA01D" w14:textId="77777777" w:rsidR="000A2D72" w:rsidRPr="000A2D72" w:rsidRDefault="000A2D72" w:rsidP="000A2D72">
      <w:pPr>
        <w:spacing w:after="0" w:line="240" w:lineRule="auto"/>
        <w:ind w:left="360"/>
        <w:contextualSpacing/>
        <w:textAlignment w:val="baseline"/>
        <w:rPr>
          <w:rFonts w:ascii="Arial" w:eastAsia="Times New Roman" w:hAnsi="Arial" w:cs="Arial"/>
          <w:sz w:val="24"/>
          <w:szCs w:val="24"/>
          <w:lang w:eastAsia="en-GB"/>
        </w:rPr>
      </w:pPr>
    </w:p>
    <w:p w14:paraId="20942A11" w14:textId="03BC66EA" w:rsidR="000A2D72" w:rsidRPr="000A2D72" w:rsidRDefault="000A2D72" w:rsidP="000A2D72">
      <w:pPr>
        <w:numPr>
          <w:ilvl w:val="0"/>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Previous experience and track record (</w:t>
      </w:r>
      <w:r w:rsidR="00EF550E">
        <w:rPr>
          <w:rFonts w:ascii="Arial" w:eastAsia="Times New Roman" w:hAnsi="Arial" w:cs="Arial"/>
          <w:sz w:val="24"/>
          <w:szCs w:val="24"/>
          <w:lang w:eastAsia="en-GB"/>
        </w:rPr>
        <w:t>4</w:t>
      </w:r>
      <w:r w:rsidRPr="000A2D72">
        <w:rPr>
          <w:rFonts w:ascii="Arial" w:eastAsia="Times New Roman" w:hAnsi="Arial" w:cs="Arial"/>
          <w:sz w:val="24"/>
          <w:szCs w:val="24"/>
          <w:lang w:eastAsia="en-GB"/>
        </w:rPr>
        <w:t>0%): </w:t>
      </w:r>
    </w:p>
    <w:p w14:paraId="6F1E841F" w14:textId="77777777" w:rsidR="000A2D72" w:rsidRPr="000A2D72" w:rsidRDefault="000A2D72" w:rsidP="000A2D72">
      <w:pPr>
        <w:spacing w:before="120" w:after="120" w:line="240" w:lineRule="auto"/>
        <w:ind w:left="360"/>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Please outline any previous experience you have of working in this particular or related area of research.   </w:t>
      </w:r>
    </w:p>
    <w:p w14:paraId="00BF9114" w14:textId="77777777" w:rsidR="000A2D72" w:rsidRPr="000A2D72" w:rsidRDefault="000A2D72" w:rsidP="000A2D72">
      <w:pPr>
        <w:spacing w:before="120" w:after="120" w:line="240" w:lineRule="auto"/>
        <w:ind w:left="360"/>
        <w:contextualSpacing/>
        <w:textAlignment w:val="baseline"/>
        <w:rPr>
          <w:rFonts w:ascii="Arial" w:eastAsia="Times New Roman" w:hAnsi="Arial" w:cs="Arial"/>
          <w:sz w:val="24"/>
          <w:szCs w:val="24"/>
          <w:lang w:eastAsia="en-GB"/>
        </w:rPr>
      </w:pPr>
    </w:p>
    <w:p w14:paraId="502D4A76" w14:textId="77777777" w:rsidR="000A2D72" w:rsidRPr="000A2D72" w:rsidRDefault="000A2D72" w:rsidP="000A2D72">
      <w:pPr>
        <w:numPr>
          <w:ilvl w:val="0"/>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Risks (10%): </w:t>
      </w:r>
    </w:p>
    <w:p w14:paraId="748E726C" w14:textId="77777777" w:rsidR="000A2D72" w:rsidRPr="000A2D72" w:rsidRDefault="000A2D72" w:rsidP="000A2D72">
      <w:pPr>
        <w:numPr>
          <w:ilvl w:val="1"/>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Describe all of risks you have identified that would impact your ability to complete the research to your fullest capability, including how you intend to manage these risks to mitigate impact on the project. </w:t>
      </w:r>
    </w:p>
    <w:p w14:paraId="17C89192" w14:textId="77777777" w:rsidR="000A2D72" w:rsidRPr="000A2D72" w:rsidRDefault="000A2D72" w:rsidP="000A2D72">
      <w:pPr>
        <w:numPr>
          <w:ilvl w:val="1"/>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Describe how you will manage staff absences or other events that may impact the research</w:t>
      </w:r>
    </w:p>
    <w:p w14:paraId="04855D18" w14:textId="77777777" w:rsidR="000A2D72" w:rsidRPr="000A2D72" w:rsidRDefault="000A2D72" w:rsidP="000A2D72">
      <w:pPr>
        <w:numPr>
          <w:ilvl w:val="1"/>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Describe how you will manage the timescales for this project to ensure it is delivered on time.   </w:t>
      </w:r>
    </w:p>
    <w:p w14:paraId="0B510709" w14:textId="77777777" w:rsidR="000A2D72" w:rsidRPr="000A2D72" w:rsidRDefault="000A2D72" w:rsidP="000A2D72">
      <w:pPr>
        <w:keepNext/>
        <w:keepLines/>
        <w:spacing w:before="240" w:after="360" w:line="240" w:lineRule="auto"/>
        <w:outlineLvl w:val="1"/>
        <w:rPr>
          <w:rFonts w:ascii="Arial" w:eastAsia="Times New Roman" w:hAnsi="Arial" w:cs="Arial"/>
          <w:b/>
          <w:bCs/>
          <w:color w:val="00B050"/>
          <w:sz w:val="18"/>
          <w:szCs w:val="18"/>
          <w:lang w:eastAsia="en-GB"/>
        </w:rPr>
      </w:pPr>
      <w:r w:rsidRPr="000A2D72">
        <w:rPr>
          <w:rFonts w:ascii="Arial" w:eastAsia="Times New Roman" w:hAnsi="Arial" w:cs="Times New Roman"/>
          <w:b/>
          <w:bCs/>
          <w:color w:val="00B050"/>
          <w:sz w:val="28"/>
          <w:szCs w:val="26"/>
          <w:lang w:eastAsia="en-GB"/>
        </w:rPr>
        <w:t>Pricing Schedule </w:t>
      </w:r>
    </w:p>
    <w:p w14:paraId="3E87A947" w14:textId="77777777" w:rsidR="000A2D72" w:rsidRPr="000A2D72" w:rsidRDefault="000A2D72" w:rsidP="000A2D72">
      <w:pPr>
        <w:spacing w:after="0" w:line="240" w:lineRule="auto"/>
        <w:textAlignment w:val="baseline"/>
        <w:rPr>
          <w:rFonts w:ascii="Arial" w:eastAsia="Times New Roman" w:hAnsi="Arial" w:cs="Arial"/>
          <w:lang w:eastAsia="en-GB"/>
        </w:rPr>
      </w:pPr>
      <w:r w:rsidRPr="000A2D72">
        <w:rPr>
          <w:rFonts w:ascii="Arial" w:eastAsia="Times New Roman" w:hAnsi="Arial" w:cs="Arial"/>
          <w:lang w:eastAsia="en-GB"/>
        </w:rPr>
        <w:t>Tenderers must complete the following pricing schedule.  All prices must be quoted in pounds sterling, exclusive of VAT.  All prices are to remain fixed for the duration of the contract. </w:t>
      </w:r>
    </w:p>
    <w:p w14:paraId="7575EDCB" w14:textId="77777777" w:rsidR="000A2D72" w:rsidRPr="000A2D72" w:rsidRDefault="000A2D72" w:rsidP="000A2D72">
      <w:pPr>
        <w:spacing w:before="120" w:after="120" w:line="240" w:lineRule="auto"/>
        <w:textAlignment w:val="baseline"/>
        <w:rPr>
          <w:rFonts w:ascii="Arial" w:eastAsia="Times New Roman" w:hAnsi="Arial" w:cs="Arial"/>
          <w:sz w:val="18"/>
          <w:szCs w:val="18"/>
          <w:lang w:eastAsia="en-GB"/>
        </w:rPr>
      </w:pPr>
      <w:r w:rsidRPr="000A2D72">
        <w:rPr>
          <w:rFonts w:ascii="Arial" w:eastAsia="Times New Roman" w:hAnsi="Arial" w:cs="Arial"/>
          <w:lang w:eastAsia="en-GB"/>
        </w:rPr>
        <w:t>Pricing schedule to be completed and returned in the following format: </w:t>
      </w:r>
    </w:p>
    <w:p w14:paraId="48307F41" w14:textId="77777777" w:rsidR="000A2D72" w:rsidRPr="000A2D72" w:rsidRDefault="000A2D72" w:rsidP="000A2D72">
      <w:pPr>
        <w:spacing w:before="120" w:after="120" w:line="240" w:lineRule="auto"/>
        <w:textAlignment w:val="baseline"/>
        <w:rPr>
          <w:rFonts w:ascii="Arial" w:eastAsia="Times New Roman" w:hAnsi="Arial" w:cs="Arial"/>
          <w:sz w:val="18"/>
          <w:szCs w:val="18"/>
          <w:lang w:eastAsia="en-GB"/>
        </w:rPr>
      </w:pPr>
      <w:r w:rsidRPr="000A2D72">
        <w:rPr>
          <w:rFonts w:ascii="Arial" w:eastAsia="Times New Roman" w:hAnsi="Arial" w:cs="Arial"/>
          <w:lang w:eastAsia="en-GB"/>
        </w:rPr>
        <w:t> </w:t>
      </w:r>
    </w:p>
    <w:tbl>
      <w:tblPr>
        <w:tblW w:w="8818"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0A0" w:firstRow="1" w:lastRow="0" w:firstColumn="1" w:lastColumn="0" w:noHBand="0" w:noVBand="0"/>
      </w:tblPr>
      <w:tblGrid>
        <w:gridCol w:w="1730"/>
        <w:gridCol w:w="2126"/>
        <w:gridCol w:w="2552"/>
        <w:gridCol w:w="2410"/>
      </w:tblGrid>
      <w:tr w:rsidR="000A2D72" w:rsidRPr="000A2D72" w14:paraId="6C587872" w14:textId="77777777" w:rsidTr="006E75B7">
        <w:trPr>
          <w:trHeight w:val="550"/>
        </w:trPr>
        <w:tc>
          <w:tcPr>
            <w:tcW w:w="1730" w:type="dxa"/>
            <w:tcBorders>
              <w:bottom w:val="double" w:sz="4" w:space="0" w:color="00B050"/>
            </w:tcBorders>
            <w:shd w:val="clear" w:color="auto" w:fill="00B050"/>
          </w:tcPr>
          <w:p w14:paraId="078EB9DB"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 xml:space="preserve">Deliverable </w:t>
            </w:r>
          </w:p>
        </w:tc>
        <w:tc>
          <w:tcPr>
            <w:tcW w:w="2126" w:type="dxa"/>
            <w:tcBorders>
              <w:bottom w:val="double" w:sz="4" w:space="0" w:color="00B050"/>
            </w:tcBorders>
            <w:shd w:val="clear" w:color="auto" w:fill="00B050"/>
          </w:tcPr>
          <w:p w14:paraId="097CC6DA"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Number of days</w:t>
            </w:r>
          </w:p>
        </w:tc>
        <w:tc>
          <w:tcPr>
            <w:tcW w:w="2552" w:type="dxa"/>
            <w:tcBorders>
              <w:bottom w:val="double" w:sz="4" w:space="0" w:color="00B050"/>
            </w:tcBorders>
            <w:shd w:val="clear" w:color="auto" w:fill="00B050"/>
          </w:tcPr>
          <w:p w14:paraId="12E546D4"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 xml:space="preserve">Day rate of staff PRICE (ex. VAT) £ </w:t>
            </w:r>
          </w:p>
        </w:tc>
        <w:tc>
          <w:tcPr>
            <w:tcW w:w="2410" w:type="dxa"/>
            <w:tcBorders>
              <w:bottom w:val="double" w:sz="4" w:space="0" w:color="00B050"/>
            </w:tcBorders>
            <w:shd w:val="clear" w:color="auto" w:fill="00B050"/>
          </w:tcPr>
          <w:p w14:paraId="00DAFE3F"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Total Price (ex. VAT) £</w:t>
            </w:r>
          </w:p>
        </w:tc>
      </w:tr>
      <w:tr w:rsidR="000A2D72" w:rsidRPr="000A2D72" w14:paraId="288A1AD1" w14:textId="77777777" w:rsidTr="006E75B7">
        <w:trPr>
          <w:trHeight w:val="459"/>
        </w:trPr>
        <w:tc>
          <w:tcPr>
            <w:tcW w:w="1730" w:type="dxa"/>
            <w:tcBorders>
              <w:top w:val="double" w:sz="4" w:space="0" w:color="00B050"/>
            </w:tcBorders>
            <w:shd w:val="clear" w:color="auto" w:fill="E2EFD9" w:themeFill="accent6" w:themeFillTint="33"/>
          </w:tcPr>
          <w:p w14:paraId="1911AB26"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Objective 1</w:t>
            </w:r>
          </w:p>
        </w:tc>
        <w:tc>
          <w:tcPr>
            <w:tcW w:w="2126" w:type="dxa"/>
            <w:tcBorders>
              <w:top w:val="double" w:sz="4" w:space="0" w:color="00B050"/>
            </w:tcBorders>
            <w:shd w:val="clear" w:color="auto" w:fill="auto"/>
          </w:tcPr>
          <w:p w14:paraId="55DF87E0" w14:textId="77777777" w:rsidR="000A2D72" w:rsidRPr="000A2D72" w:rsidRDefault="000A2D72" w:rsidP="000A2D72">
            <w:pPr>
              <w:rPr>
                <w:rFonts w:ascii="Arial" w:hAnsi="Arial" w:cs="Arial"/>
                <w:sz w:val="24"/>
                <w:szCs w:val="24"/>
                <w:lang w:eastAsia="en-GB"/>
              </w:rPr>
            </w:pPr>
          </w:p>
        </w:tc>
        <w:tc>
          <w:tcPr>
            <w:tcW w:w="2552" w:type="dxa"/>
            <w:tcBorders>
              <w:top w:val="double" w:sz="4" w:space="0" w:color="00B050"/>
            </w:tcBorders>
            <w:shd w:val="clear" w:color="auto" w:fill="auto"/>
          </w:tcPr>
          <w:p w14:paraId="7B6C899E" w14:textId="77777777" w:rsidR="000A2D72" w:rsidRPr="000A2D72" w:rsidRDefault="000A2D72" w:rsidP="000A2D72">
            <w:pPr>
              <w:rPr>
                <w:rFonts w:ascii="Arial" w:hAnsi="Arial" w:cs="Arial"/>
                <w:sz w:val="24"/>
                <w:szCs w:val="24"/>
                <w:lang w:eastAsia="en-GB"/>
              </w:rPr>
            </w:pPr>
          </w:p>
        </w:tc>
        <w:tc>
          <w:tcPr>
            <w:tcW w:w="2410" w:type="dxa"/>
            <w:tcBorders>
              <w:top w:val="double" w:sz="4" w:space="0" w:color="00B050"/>
            </w:tcBorders>
          </w:tcPr>
          <w:p w14:paraId="0DE86C29" w14:textId="77777777" w:rsidR="000A2D72" w:rsidRPr="000A2D72" w:rsidRDefault="000A2D72" w:rsidP="000A2D72">
            <w:pPr>
              <w:rPr>
                <w:rFonts w:ascii="Arial" w:hAnsi="Arial" w:cs="Arial"/>
                <w:sz w:val="24"/>
                <w:szCs w:val="24"/>
                <w:lang w:eastAsia="en-GB"/>
              </w:rPr>
            </w:pPr>
          </w:p>
        </w:tc>
      </w:tr>
      <w:tr w:rsidR="000A2D72" w:rsidRPr="000A2D72" w14:paraId="16130EE9" w14:textId="77777777" w:rsidTr="006E75B7">
        <w:trPr>
          <w:trHeight w:val="459"/>
        </w:trPr>
        <w:tc>
          <w:tcPr>
            <w:tcW w:w="1730" w:type="dxa"/>
            <w:tcBorders>
              <w:top w:val="double" w:sz="4" w:space="0" w:color="00B050"/>
              <w:left w:val="single" w:sz="4" w:space="0" w:color="00B050"/>
              <w:bottom w:val="single" w:sz="4" w:space="0" w:color="00B050"/>
              <w:right w:val="single" w:sz="4" w:space="0" w:color="00B050"/>
            </w:tcBorders>
            <w:shd w:val="clear" w:color="auto" w:fill="E2EFD9" w:themeFill="accent6" w:themeFillTint="33"/>
          </w:tcPr>
          <w:p w14:paraId="55338710"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Objective 2</w:t>
            </w:r>
          </w:p>
        </w:tc>
        <w:tc>
          <w:tcPr>
            <w:tcW w:w="2126" w:type="dxa"/>
            <w:tcBorders>
              <w:top w:val="double" w:sz="4" w:space="0" w:color="00B050"/>
              <w:left w:val="single" w:sz="4" w:space="0" w:color="00B050"/>
              <w:bottom w:val="single" w:sz="4" w:space="0" w:color="00B050"/>
              <w:right w:val="single" w:sz="4" w:space="0" w:color="00B050"/>
            </w:tcBorders>
            <w:shd w:val="clear" w:color="auto" w:fill="auto"/>
          </w:tcPr>
          <w:p w14:paraId="34D14110" w14:textId="77777777" w:rsidR="000A2D72" w:rsidRPr="000A2D72" w:rsidRDefault="000A2D72" w:rsidP="000A2D72">
            <w:pPr>
              <w:rPr>
                <w:rFonts w:ascii="Arial" w:hAnsi="Arial" w:cs="Arial"/>
                <w:sz w:val="24"/>
                <w:szCs w:val="24"/>
                <w:lang w:eastAsia="en-GB"/>
              </w:rPr>
            </w:pPr>
          </w:p>
        </w:tc>
        <w:tc>
          <w:tcPr>
            <w:tcW w:w="2552" w:type="dxa"/>
            <w:tcBorders>
              <w:top w:val="double" w:sz="4" w:space="0" w:color="00B050"/>
              <w:left w:val="single" w:sz="4" w:space="0" w:color="00B050"/>
              <w:bottom w:val="single" w:sz="4" w:space="0" w:color="00B050"/>
              <w:right w:val="single" w:sz="4" w:space="0" w:color="00B050"/>
            </w:tcBorders>
            <w:shd w:val="clear" w:color="auto" w:fill="auto"/>
          </w:tcPr>
          <w:p w14:paraId="5AB9CAE4" w14:textId="77777777" w:rsidR="000A2D72" w:rsidRPr="000A2D72" w:rsidRDefault="000A2D72" w:rsidP="000A2D72">
            <w:pPr>
              <w:rPr>
                <w:rFonts w:ascii="Arial" w:hAnsi="Arial" w:cs="Arial"/>
                <w:sz w:val="24"/>
                <w:szCs w:val="24"/>
                <w:lang w:eastAsia="en-GB"/>
              </w:rPr>
            </w:pPr>
          </w:p>
        </w:tc>
        <w:tc>
          <w:tcPr>
            <w:tcW w:w="2410" w:type="dxa"/>
            <w:tcBorders>
              <w:top w:val="double" w:sz="4" w:space="0" w:color="00B050"/>
              <w:left w:val="single" w:sz="4" w:space="0" w:color="00B050"/>
              <w:bottom w:val="single" w:sz="4" w:space="0" w:color="00B050"/>
              <w:right w:val="single" w:sz="4" w:space="0" w:color="00B050"/>
            </w:tcBorders>
          </w:tcPr>
          <w:p w14:paraId="24A982FE" w14:textId="77777777" w:rsidR="000A2D72" w:rsidRPr="000A2D72" w:rsidRDefault="000A2D72" w:rsidP="000A2D72">
            <w:pPr>
              <w:rPr>
                <w:rFonts w:ascii="Arial" w:hAnsi="Arial" w:cs="Arial"/>
                <w:sz w:val="24"/>
                <w:szCs w:val="24"/>
                <w:lang w:eastAsia="en-GB"/>
              </w:rPr>
            </w:pPr>
          </w:p>
        </w:tc>
      </w:tr>
      <w:tr w:rsidR="000A2D72" w:rsidRPr="000A2D72" w14:paraId="17D08D1D" w14:textId="77777777" w:rsidTr="006E75B7">
        <w:trPr>
          <w:trHeight w:val="421"/>
        </w:trPr>
        <w:tc>
          <w:tcPr>
            <w:tcW w:w="1730" w:type="dxa"/>
            <w:tcBorders>
              <w:top w:val="double" w:sz="4" w:space="0" w:color="00B050"/>
              <w:bottom w:val="double" w:sz="4" w:space="0" w:color="00B050"/>
            </w:tcBorders>
            <w:shd w:val="clear" w:color="auto" w:fill="E2EFD9" w:themeFill="accent6" w:themeFillTint="33"/>
          </w:tcPr>
          <w:p w14:paraId="742FC2CE"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Objective 3</w:t>
            </w:r>
          </w:p>
        </w:tc>
        <w:tc>
          <w:tcPr>
            <w:tcW w:w="2126" w:type="dxa"/>
            <w:tcBorders>
              <w:top w:val="double" w:sz="4" w:space="0" w:color="00B050"/>
              <w:bottom w:val="double" w:sz="4" w:space="0" w:color="00B050"/>
            </w:tcBorders>
            <w:shd w:val="clear" w:color="auto" w:fill="auto"/>
          </w:tcPr>
          <w:p w14:paraId="67514195" w14:textId="77777777" w:rsidR="000A2D72" w:rsidRPr="000A2D72" w:rsidRDefault="000A2D72" w:rsidP="000A2D72">
            <w:pPr>
              <w:rPr>
                <w:rFonts w:ascii="Arial" w:hAnsi="Arial" w:cs="Arial"/>
                <w:sz w:val="24"/>
                <w:szCs w:val="24"/>
                <w:lang w:eastAsia="en-GB"/>
              </w:rPr>
            </w:pPr>
          </w:p>
        </w:tc>
        <w:tc>
          <w:tcPr>
            <w:tcW w:w="2552" w:type="dxa"/>
            <w:tcBorders>
              <w:top w:val="double" w:sz="4" w:space="0" w:color="00B050"/>
              <w:bottom w:val="double" w:sz="4" w:space="0" w:color="00B050"/>
            </w:tcBorders>
            <w:shd w:val="clear" w:color="auto" w:fill="auto"/>
          </w:tcPr>
          <w:p w14:paraId="334DEEEF" w14:textId="77777777" w:rsidR="000A2D72" w:rsidRPr="000A2D72" w:rsidRDefault="000A2D72" w:rsidP="000A2D72">
            <w:pPr>
              <w:rPr>
                <w:rFonts w:ascii="Arial" w:hAnsi="Arial" w:cs="Arial"/>
                <w:sz w:val="24"/>
                <w:szCs w:val="24"/>
                <w:lang w:eastAsia="en-GB"/>
              </w:rPr>
            </w:pPr>
          </w:p>
        </w:tc>
        <w:tc>
          <w:tcPr>
            <w:tcW w:w="2410" w:type="dxa"/>
            <w:tcBorders>
              <w:top w:val="double" w:sz="4" w:space="0" w:color="00B050"/>
              <w:bottom w:val="double" w:sz="4" w:space="0" w:color="00B050"/>
            </w:tcBorders>
          </w:tcPr>
          <w:p w14:paraId="4FD41FB0" w14:textId="77777777" w:rsidR="000A2D72" w:rsidRPr="000A2D72" w:rsidRDefault="000A2D72" w:rsidP="000A2D72">
            <w:pPr>
              <w:rPr>
                <w:rFonts w:ascii="Arial" w:hAnsi="Arial" w:cs="Arial"/>
                <w:sz w:val="24"/>
                <w:szCs w:val="24"/>
                <w:lang w:eastAsia="en-GB"/>
              </w:rPr>
            </w:pPr>
          </w:p>
        </w:tc>
      </w:tr>
      <w:tr w:rsidR="000A2D72" w:rsidRPr="000A2D72" w14:paraId="025896D8" w14:textId="77777777" w:rsidTr="006E75B7">
        <w:trPr>
          <w:trHeight w:val="445"/>
        </w:trPr>
        <w:tc>
          <w:tcPr>
            <w:tcW w:w="1730" w:type="dxa"/>
            <w:tcBorders>
              <w:top w:val="double" w:sz="4" w:space="0" w:color="00B050"/>
            </w:tcBorders>
            <w:shd w:val="clear" w:color="auto" w:fill="E2EFD9" w:themeFill="accent6" w:themeFillTint="33"/>
          </w:tcPr>
          <w:p w14:paraId="36C253C6"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Total cost</w:t>
            </w:r>
          </w:p>
        </w:tc>
        <w:tc>
          <w:tcPr>
            <w:tcW w:w="2126" w:type="dxa"/>
            <w:tcBorders>
              <w:top w:val="double" w:sz="4" w:space="0" w:color="00B050"/>
            </w:tcBorders>
            <w:shd w:val="clear" w:color="auto" w:fill="auto"/>
          </w:tcPr>
          <w:p w14:paraId="58149C49" w14:textId="77777777" w:rsidR="000A2D72" w:rsidRPr="000A2D72" w:rsidRDefault="000A2D72" w:rsidP="000A2D72">
            <w:pPr>
              <w:rPr>
                <w:rFonts w:ascii="Arial" w:hAnsi="Arial" w:cs="Arial"/>
                <w:b/>
                <w:sz w:val="24"/>
                <w:szCs w:val="24"/>
                <w:lang w:eastAsia="en-GB"/>
              </w:rPr>
            </w:pPr>
          </w:p>
        </w:tc>
        <w:tc>
          <w:tcPr>
            <w:tcW w:w="2552" w:type="dxa"/>
            <w:tcBorders>
              <w:top w:val="double" w:sz="4" w:space="0" w:color="00B050"/>
            </w:tcBorders>
            <w:shd w:val="clear" w:color="auto" w:fill="auto"/>
          </w:tcPr>
          <w:p w14:paraId="29BC6FB1" w14:textId="77777777" w:rsidR="000A2D72" w:rsidRPr="000A2D72" w:rsidRDefault="000A2D72" w:rsidP="000A2D72">
            <w:pPr>
              <w:rPr>
                <w:rFonts w:ascii="Arial" w:hAnsi="Arial" w:cs="Arial"/>
                <w:b/>
                <w:sz w:val="24"/>
                <w:szCs w:val="24"/>
                <w:lang w:eastAsia="en-GB"/>
              </w:rPr>
            </w:pPr>
          </w:p>
        </w:tc>
        <w:tc>
          <w:tcPr>
            <w:tcW w:w="2410" w:type="dxa"/>
            <w:tcBorders>
              <w:top w:val="double" w:sz="4" w:space="0" w:color="00B050"/>
            </w:tcBorders>
          </w:tcPr>
          <w:p w14:paraId="3D15A49B" w14:textId="77777777" w:rsidR="000A2D72" w:rsidRPr="000A2D72" w:rsidRDefault="000A2D72" w:rsidP="000A2D72">
            <w:pPr>
              <w:rPr>
                <w:rFonts w:ascii="Arial" w:hAnsi="Arial" w:cs="Arial"/>
                <w:b/>
                <w:sz w:val="24"/>
                <w:szCs w:val="24"/>
                <w:lang w:eastAsia="en-GB"/>
              </w:rPr>
            </w:pPr>
          </w:p>
        </w:tc>
      </w:tr>
    </w:tbl>
    <w:p w14:paraId="1B9F895A"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526513F8"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0ABBEC83" w14:textId="77777777" w:rsidR="000A2D72" w:rsidRPr="000A2D72" w:rsidRDefault="000A2D72" w:rsidP="000A2D72">
      <w:pPr>
        <w:keepNext/>
        <w:keepLines/>
        <w:spacing w:before="240" w:after="360" w:line="240" w:lineRule="auto"/>
        <w:outlineLvl w:val="1"/>
        <w:rPr>
          <w:rFonts w:ascii="Arial" w:eastAsia="Times New Roman" w:hAnsi="Arial" w:cs="Times New Roman"/>
          <w:b/>
          <w:bCs/>
          <w:color w:val="00B050"/>
          <w:sz w:val="28"/>
          <w:szCs w:val="26"/>
        </w:rPr>
      </w:pPr>
      <w:r w:rsidRPr="000A2D72">
        <w:rPr>
          <w:rFonts w:ascii="Arial" w:eastAsia="Times New Roman" w:hAnsi="Arial" w:cs="Times New Roman"/>
          <w:b/>
          <w:bCs/>
          <w:color w:val="00B050"/>
          <w:sz w:val="28"/>
          <w:szCs w:val="26"/>
        </w:rPr>
        <w:t>Contract Management </w:t>
      </w:r>
    </w:p>
    <w:p w14:paraId="666D01C7"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7EEA253A" w14:textId="6DC4D3AE"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xml:space="preserve">This contract shall be managed on behalf of Natural England by Rebecca de Leij </w:t>
      </w:r>
      <w:hyperlink r:id="rId6" w:history="1">
        <w:r w:rsidRPr="000A2D72">
          <w:rPr>
            <w:rFonts w:ascii="Arial" w:eastAsia="Times New Roman" w:hAnsi="Arial" w:cs="Arial"/>
            <w:color w:val="0000FF"/>
            <w:sz w:val="24"/>
            <w:szCs w:val="24"/>
            <w:u w:val="single"/>
            <w:lang w:eastAsia="en-GB"/>
          </w:rPr>
          <w:t>Rebecca.deleij@naturalengland.org.uk</w:t>
        </w:r>
      </w:hyperlink>
      <w:r w:rsidRPr="000A2D72">
        <w:rPr>
          <w:rFonts w:ascii="Arial" w:eastAsia="Times New Roman" w:hAnsi="Arial" w:cs="Arial"/>
          <w:sz w:val="24"/>
          <w:szCs w:val="24"/>
          <w:lang w:eastAsia="en-GB"/>
        </w:rPr>
        <w:t xml:space="preserve"> </w:t>
      </w:r>
    </w:p>
    <w:p w14:paraId="77A31E86"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47D6EFA5"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The contract will be managed by: </w:t>
      </w:r>
    </w:p>
    <w:p w14:paraId="1BB45540" w14:textId="77777777" w:rsidR="000A2D72" w:rsidRPr="000A2D72" w:rsidRDefault="000A2D72" w:rsidP="000A2D72">
      <w:pPr>
        <w:numPr>
          <w:ilvl w:val="0"/>
          <w:numId w:val="1"/>
        </w:numPr>
        <w:spacing w:after="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Start-up meeting </w:t>
      </w:r>
    </w:p>
    <w:p w14:paraId="70373696" w14:textId="1CA0BDC2" w:rsidR="000A2D72" w:rsidRDefault="000A2D72" w:rsidP="000A2D72">
      <w:pPr>
        <w:numPr>
          <w:ilvl w:val="0"/>
          <w:numId w:val="1"/>
        </w:numPr>
        <w:spacing w:after="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Progress reporting every 2 weeks by </w:t>
      </w:r>
      <w:r w:rsidR="00EF550E">
        <w:rPr>
          <w:rFonts w:ascii="Arial" w:eastAsia="Times New Roman" w:hAnsi="Arial" w:cs="Arial"/>
          <w:sz w:val="24"/>
          <w:szCs w:val="24"/>
          <w:lang w:eastAsia="en-GB"/>
        </w:rPr>
        <w:t>MS teams meeting</w:t>
      </w:r>
      <w:r w:rsidRPr="000A2D72">
        <w:rPr>
          <w:rFonts w:ascii="Arial" w:eastAsia="Times New Roman" w:hAnsi="Arial" w:cs="Arial"/>
          <w:sz w:val="24"/>
          <w:szCs w:val="24"/>
          <w:lang w:eastAsia="en-GB"/>
        </w:rPr>
        <w:t xml:space="preserve"> to the project team </w:t>
      </w:r>
    </w:p>
    <w:p w14:paraId="5D9C8D86" w14:textId="5E0AD7B1" w:rsidR="00EF550E" w:rsidRPr="000A2D72" w:rsidRDefault="00EF550E" w:rsidP="000A2D72">
      <w:pPr>
        <w:numPr>
          <w:ilvl w:val="0"/>
          <w:numId w:val="1"/>
        </w:num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End of project meeting and close</w:t>
      </w:r>
    </w:p>
    <w:p w14:paraId="64162E22"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41F4B381"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We will raise purchase orders to cover the cost of the services and will issue to the awarded supplier following contract award. To be invoiced after all the work has been completed. </w:t>
      </w:r>
    </w:p>
    <w:p w14:paraId="1DB962D5" w14:textId="77777777" w:rsidR="00E1537B" w:rsidRDefault="00E1537B"/>
    <w:sectPr w:rsidR="00E15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52C5A"/>
    <w:multiLevelType w:val="multilevel"/>
    <w:tmpl w:val="FB9669E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360" w:hanging="360"/>
      </w:pPr>
      <w:rPr>
        <w:rFonts w:ascii="Arial" w:hAnsi="Arial" w:cs="Arial" w:hint="default"/>
        <w:sz w:val="24"/>
        <w:szCs w:val="24"/>
      </w:rPr>
    </w:lvl>
    <w:lvl w:ilvl="2">
      <w:start w:val="1"/>
      <w:numFmt w:val="decimal"/>
      <w:lvlText w:val="1.%3."/>
      <w:lvlJc w:val="left"/>
      <w:pPr>
        <w:ind w:left="2495" w:hanging="695"/>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2233291"/>
    <w:multiLevelType w:val="multilevel"/>
    <w:tmpl w:val="61F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2A1EB2"/>
    <w:multiLevelType w:val="hybridMultilevel"/>
    <w:tmpl w:val="F846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A6DBC"/>
    <w:multiLevelType w:val="multilevel"/>
    <w:tmpl w:val="1F9274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D879B0"/>
    <w:multiLevelType w:val="multilevel"/>
    <w:tmpl w:val="D33E9A1E"/>
    <w:lvl w:ilvl="0">
      <w:start w:val="1"/>
      <w:numFmt w:val="decimal"/>
      <w:lvlText w:val="%1."/>
      <w:lvlJc w:val="left"/>
      <w:pPr>
        <w:ind w:left="360" w:hanging="360"/>
      </w:pPr>
      <w:rPr>
        <w:rFonts w:hint="default"/>
      </w:rPr>
    </w:lvl>
    <w:lvl w:ilvl="1">
      <w:start w:val="1"/>
      <w:numFmt w:val="decimal"/>
      <w:isLgl/>
      <w:lvlText w:val="%1.%2"/>
      <w:lvlJc w:val="left"/>
      <w:pPr>
        <w:ind w:left="1077" w:hanging="6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72"/>
    <w:rsid w:val="000A2D72"/>
    <w:rsid w:val="00354D6D"/>
    <w:rsid w:val="008C4417"/>
    <w:rsid w:val="00970320"/>
    <w:rsid w:val="00A200CD"/>
    <w:rsid w:val="00E1537B"/>
    <w:rsid w:val="00EF550E"/>
    <w:rsid w:val="00FE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5883"/>
  <w15:chartTrackingRefBased/>
  <w15:docId w15:val="{2D1E2E51-93F4-43D0-BF34-0A04CE46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E1F46"/>
    <w:pPr>
      <w:keepNext/>
      <w:keepLines/>
      <w:spacing w:before="240" w:after="360" w:line="240" w:lineRule="auto"/>
      <w:outlineLvl w:val="1"/>
    </w:pPr>
    <w:rPr>
      <w:rFonts w:ascii="Arial" w:eastAsia="Times New Roman" w:hAnsi="Arial" w:cs="Times New Roman"/>
      <w:b/>
      <w:bCs/>
      <w:color w:val="00B05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F46"/>
    <w:rPr>
      <w:rFonts w:ascii="Arial" w:eastAsia="Times New Roman" w:hAnsi="Arial" w:cs="Times New Roman"/>
      <w:b/>
      <w:bCs/>
      <w:color w:val="00B050"/>
      <w:sz w:val="28"/>
      <w:szCs w:val="26"/>
    </w:rPr>
  </w:style>
  <w:style w:type="paragraph" w:customStyle="1" w:styleId="PubTitle">
    <w:name w:val="Pub Title"/>
    <w:basedOn w:val="Normal"/>
    <w:next w:val="Normal"/>
    <w:uiPriority w:val="5"/>
    <w:qFormat/>
    <w:rsid w:val="00FE1F46"/>
    <w:pPr>
      <w:spacing w:before="2040" w:after="120" w:line="276" w:lineRule="auto"/>
    </w:pPr>
    <w:rPr>
      <w:rFonts w:ascii="Arial" w:eastAsia="Calibri" w:hAnsi="Arial" w:cs="Arial"/>
      <w:b/>
      <w:color w:val="8788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deleij@naturalengland.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LeiJ, Rebecca</dc:creator>
  <cp:keywords/>
  <dc:description/>
  <cp:lastModifiedBy>Rebecca De LeiJ</cp:lastModifiedBy>
  <cp:revision>3</cp:revision>
  <dcterms:created xsi:type="dcterms:W3CDTF">2022-10-13T17:45:00Z</dcterms:created>
  <dcterms:modified xsi:type="dcterms:W3CDTF">2022-10-18T14:44:00Z</dcterms:modified>
</cp:coreProperties>
</file>