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AABD"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3BA4395B" wp14:editId="26391FC4">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460700DB"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15B8B67D"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6A3DA696" w14:textId="77777777" w:rsidR="0098637C" w:rsidRPr="000E0EA9" w:rsidRDefault="0098637C" w:rsidP="0098637C">
      <w:pPr>
        <w:pStyle w:val="BodyText1"/>
        <w:spacing w:line="360" w:lineRule="auto"/>
        <w:jc w:val="center"/>
        <w:rPr>
          <w:rFonts w:cs="Arial"/>
          <w:b/>
          <w:lang w:val="en-GB"/>
        </w:rPr>
      </w:pPr>
    </w:p>
    <w:p w14:paraId="5A2CA5C7"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2CB10AEC" w14:textId="4F6A3210" w:rsidR="00953444" w:rsidRDefault="00BF0FA4" w:rsidP="00953444">
      <w:pPr>
        <w:pStyle w:val="BodyText1"/>
        <w:spacing w:line="360" w:lineRule="auto"/>
        <w:jc w:val="center"/>
        <w:rPr>
          <w:sz w:val="28"/>
          <w:szCs w:val="28"/>
        </w:rPr>
      </w:pPr>
      <w:r>
        <w:rPr>
          <w:sz w:val="28"/>
          <w:szCs w:val="28"/>
        </w:rPr>
        <w:t>Fabrication and fit out of exhibits</w:t>
      </w:r>
    </w:p>
    <w:p w14:paraId="40891208" w14:textId="77777777" w:rsidR="00013C85" w:rsidRPr="00F861C1" w:rsidRDefault="00013C85" w:rsidP="00953444">
      <w:pPr>
        <w:pStyle w:val="BodyText1"/>
        <w:spacing w:line="360" w:lineRule="auto"/>
        <w:jc w:val="center"/>
        <w:rPr>
          <w:rFonts w:cs="Arial"/>
          <w:b/>
          <w:sz w:val="28"/>
          <w:szCs w:val="28"/>
          <w:lang w:val="en-GB"/>
        </w:rPr>
      </w:pPr>
    </w:p>
    <w:p w14:paraId="2DCAC996" w14:textId="77777777" w:rsidR="0098637C" w:rsidRDefault="0098637C" w:rsidP="0098637C">
      <w:pPr>
        <w:pStyle w:val="BodyText1"/>
        <w:spacing w:line="360" w:lineRule="auto"/>
        <w:jc w:val="center"/>
        <w:rPr>
          <w:rFonts w:cs="Arial"/>
          <w:b/>
          <w:lang w:val="en-GB"/>
        </w:rPr>
      </w:pPr>
    </w:p>
    <w:p w14:paraId="57A438A9"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521E9BF0" w14:textId="018197AA" w:rsidR="0098637C" w:rsidRDefault="00953444" w:rsidP="0098637C">
      <w:pPr>
        <w:jc w:val="center"/>
        <w:rPr>
          <w:rFonts w:cs="Arial"/>
          <w:bCs/>
          <w:color w:val="3366FF"/>
          <w:szCs w:val="24"/>
        </w:rPr>
      </w:pPr>
      <w:r w:rsidRPr="00953444">
        <w:rPr>
          <w:rFonts w:cs="Arial"/>
          <w:bCs/>
          <w:color w:val="3366FF"/>
          <w:szCs w:val="24"/>
        </w:rPr>
        <w:t>CIoS24</w:t>
      </w:r>
      <w:r w:rsidR="00BF0FA4">
        <w:rPr>
          <w:rFonts w:cs="Arial"/>
          <w:bCs/>
          <w:color w:val="3366FF"/>
          <w:szCs w:val="24"/>
        </w:rPr>
        <w:t>1018FFO</w:t>
      </w:r>
    </w:p>
    <w:p w14:paraId="7B511948" w14:textId="77777777" w:rsidR="0098637C" w:rsidRPr="00A25BB6" w:rsidRDefault="0098637C" w:rsidP="0098637C">
      <w:pPr>
        <w:pStyle w:val="Style11ptBoldCentered"/>
      </w:pPr>
    </w:p>
    <w:p w14:paraId="7143C9DA" w14:textId="77777777" w:rsidR="0098637C" w:rsidRPr="00A25BB6" w:rsidRDefault="0098637C" w:rsidP="0098637C">
      <w:pPr>
        <w:pStyle w:val="Style11ptBoldCentered"/>
      </w:pPr>
    </w:p>
    <w:p w14:paraId="50A3A336" w14:textId="77777777" w:rsidR="0098637C" w:rsidRPr="00A25BB6" w:rsidRDefault="0098637C" w:rsidP="0098637C">
      <w:pPr>
        <w:pStyle w:val="Style11ptBoldCentered"/>
      </w:pPr>
    </w:p>
    <w:p w14:paraId="30B92190" w14:textId="77777777" w:rsidR="0098637C" w:rsidRPr="00A25BB6" w:rsidRDefault="0098637C" w:rsidP="0098637C">
      <w:pPr>
        <w:pStyle w:val="Style11ptBoldCentered"/>
      </w:pPr>
    </w:p>
    <w:p w14:paraId="49496E13" w14:textId="1F68D741" w:rsidR="0098637C" w:rsidRDefault="0098637C" w:rsidP="0098637C">
      <w:pPr>
        <w:jc w:val="center"/>
        <w:rPr>
          <w:rFonts w:cs="Arial"/>
          <w:b/>
          <w:bCs/>
          <w:szCs w:val="24"/>
        </w:rPr>
      </w:pPr>
      <w:r w:rsidRPr="001F54E7">
        <w:rPr>
          <w:rFonts w:cs="Arial"/>
          <w:b/>
          <w:bCs/>
          <w:szCs w:val="24"/>
        </w:rPr>
        <w:t>DATE OF ISSUE</w:t>
      </w:r>
    </w:p>
    <w:p w14:paraId="1416A8F0" w14:textId="01818F27" w:rsidR="00744D16" w:rsidRPr="001F54E7" w:rsidRDefault="00BF0FA4" w:rsidP="0098637C">
      <w:pPr>
        <w:jc w:val="center"/>
        <w:rPr>
          <w:rFonts w:cs="Arial"/>
          <w:b/>
          <w:bCs/>
          <w:szCs w:val="24"/>
        </w:rPr>
      </w:pPr>
      <w:r>
        <w:rPr>
          <w:rFonts w:cs="Arial"/>
          <w:b/>
          <w:bCs/>
          <w:szCs w:val="24"/>
        </w:rPr>
        <w:t>18</w:t>
      </w:r>
      <w:r w:rsidRPr="00BF0FA4">
        <w:rPr>
          <w:rFonts w:cs="Arial"/>
          <w:b/>
          <w:bCs/>
          <w:szCs w:val="24"/>
          <w:vertAlign w:val="superscript"/>
        </w:rPr>
        <w:t>th</w:t>
      </w:r>
      <w:r>
        <w:rPr>
          <w:rFonts w:cs="Arial"/>
          <w:b/>
          <w:bCs/>
          <w:szCs w:val="24"/>
        </w:rPr>
        <w:t xml:space="preserve"> October </w:t>
      </w:r>
      <w:r w:rsidR="00744D16">
        <w:rPr>
          <w:rFonts w:cs="Arial"/>
          <w:b/>
          <w:bCs/>
          <w:szCs w:val="24"/>
        </w:rPr>
        <w:t>2024</w:t>
      </w:r>
    </w:p>
    <w:p w14:paraId="6D972756" w14:textId="77777777" w:rsidR="00744D16" w:rsidRDefault="00744D16" w:rsidP="0098637C">
      <w:pPr>
        <w:rPr>
          <w:b/>
          <w:sz w:val="24"/>
          <w:szCs w:val="24"/>
        </w:rPr>
      </w:pPr>
    </w:p>
    <w:p w14:paraId="16689B3C" w14:textId="5D99BA91"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46180345" w14:textId="77777777" w:rsidR="0098637C" w:rsidRDefault="00F07D45"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224249EE" w14:textId="77777777" w:rsidR="0098637C" w:rsidRDefault="0098637C">
      <w:pPr>
        <w:spacing w:after="160" w:line="259" w:lineRule="auto"/>
        <w:rPr>
          <w:rFonts w:ascii="Verdana" w:hAnsi="Verdana"/>
        </w:rPr>
      </w:pPr>
      <w:r>
        <w:rPr>
          <w:rFonts w:ascii="Verdana" w:hAnsi="Verdana"/>
        </w:rPr>
        <w:br w:type="page"/>
      </w:r>
    </w:p>
    <w:p w14:paraId="641AFD76"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7A7A7513" w14:textId="77777777" w:rsidR="00A6330B" w:rsidRDefault="00F07D45">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46EA589B" w14:textId="77777777" w:rsidR="00A6330B" w:rsidRDefault="00F07D45">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27561225" w14:textId="77777777" w:rsidR="00A6330B" w:rsidRDefault="00F07D45">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2C02D522" w14:textId="77777777" w:rsidR="00A6330B" w:rsidRDefault="00F07D45">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03B73BF8" w14:textId="77777777" w:rsidR="00A6330B" w:rsidRDefault="00F07D45">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7843891" w14:textId="77777777" w:rsidR="00A6330B" w:rsidRDefault="00F07D45">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758807E7" w14:textId="594D2B00" w:rsidR="00A63ED8" w:rsidRDefault="00800A05" w:rsidP="00013C85">
      <w:pPr>
        <w:rPr>
          <w:b/>
          <w:sz w:val="24"/>
          <w:szCs w:val="24"/>
        </w:rPr>
      </w:pPr>
      <w:r>
        <w:rPr>
          <w:b/>
          <w:sz w:val="24"/>
          <w:szCs w:val="24"/>
        </w:rPr>
        <w:fldChar w:fldCharType="end"/>
      </w:r>
      <w:r w:rsidR="00A6330B" w:rsidRPr="00A6330B">
        <w:rPr>
          <w:b/>
          <w:sz w:val="24"/>
          <w:szCs w:val="24"/>
        </w:rPr>
        <w:t xml:space="preserve"> </w:t>
      </w:r>
    </w:p>
    <w:p w14:paraId="00778355" w14:textId="77777777" w:rsidR="00A63ED8" w:rsidRDefault="00A63ED8">
      <w:pPr>
        <w:spacing w:after="160" w:line="259" w:lineRule="auto"/>
        <w:rPr>
          <w:b/>
          <w:sz w:val="24"/>
          <w:szCs w:val="24"/>
        </w:rPr>
      </w:pPr>
      <w:r>
        <w:rPr>
          <w:b/>
          <w:sz w:val="24"/>
          <w:szCs w:val="24"/>
        </w:rPr>
        <w:br w:type="page"/>
      </w:r>
    </w:p>
    <w:tbl>
      <w:tblPr>
        <w:tblW w:w="9021" w:type="dxa"/>
        <w:tblLook w:val="04A0" w:firstRow="1" w:lastRow="0" w:firstColumn="1" w:lastColumn="0" w:noHBand="0" w:noVBand="1"/>
      </w:tblPr>
      <w:tblGrid>
        <w:gridCol w:w="3665"/>
        <w:gridCol w:w="266"/>
        <w:gridCol w:w="5090"/>
      </w:tblGrid>
      <w:tr w:rsidR="00A63ED8" w:rsidRPr="00A63ED8" w14:paraId="79444268" w14:textId="77777777" w:rsidTr="00050E2E">
        <w:trPr>
          <w:trHeight w:val="345"/>
        </w:trPr>
        <w:tc>
          <w:tcPr>
            <w:tcW w:w="3665"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E6F719A"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lastRenderedPageBreak/>
              <w:t>Title</w:t>
            </w:r>
          </w:p>
        </w:tc>
        <w:tc>
          <w:tcPr>
            <w:tcW w:w="265" w:type="dxa"/>
            <w:tcBorders>
              <w:top w:val="nil"/>
              <w:left w:val="nil"/>
              <w:bottom w:val="nil"/>
              <w:right w:val="nil"/>
            </w:tcBorders>
            <w:shd w:val="clear" w:color="000000" w:fill="DDEBF7"/>
            <w:noWrap/>
            <w:vAlign w:val="center"/>
            <w:hideMark/>
          </w:tcPr>
          <w:p w14:paraId="7465FD0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vAlign w:val="bottom"/>
            <w:hideMark/>
          </w:tcPr>
          <w:p w14:paraId="07A8FED1" w14:textId="2A85A12C" w:rsidR="00A63ED8" w:rsidRPr="00A63ED8" w:rsidRDefault="00A63ED8" w:rsidP="00A63ED8">
            <w:pPr>
              <w:spacing w:after="0"/>
              <w:jc w:val="right"/>
              <w:rPr>
                <w:rFonts w:ascii="Calibri" w:hAnsi="Calibri" w:cs="Calibri"/>
                <w:b/>
                <w:bCs/>
                <w:color w:val="000000"/>
                <w:sz w:val="26"/>
                <w:szCs w:val="26"/>
                <w:lang w:eastAsia="en-GB"/>
              </w:rPr>
            </w:pPr>
            <w:r w:rsidRPr="00A63ED8">
              <w:rPr>
                <w:rFonts w:ascii="Calibri" w:hAnsi="Calibri" w:cs="Calibri"/>
                <w:b/>
                <w:bCs/>
                <w:color w:val="000000"/>
                <w:sz w:val="26"/>
                <w:szCs w:val="26"/>
                <w:lang w:eastAsia="en-GB"/>
              </w:rPr>
              <w:t>Fabrication and fit out</w:t>
            </w:r>
          </w:p>
        </w:tc>
      </w:tr>
      <w:tr w:rsidR="00A63ED8" w:rsidRPr="00A63ED8" w14:paraId="24F42E4B" w14:textId="77777777" w:rsidTr="00050E2E">
        <w:trPr>
          <w:trHeight w:val="34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AB48F9C"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Our ref:</w:t>
            </w:r>
          </w:p>
        </w:tc>
        <w:tc>
          <w:tcPr>
            <w:tcW w:w="265" w:type="dxa"/>
            <w:tcBorders>
              <w:top w:val="nil"/>
              <w:left w:val="nil"/>
              <w:bottom w:val="nil"/>
              <w:right w:val="nil"/>
            </w:tcBorders>
            <w:shd w:val="clear" w:color="000000" w:fill="DDEBF7"/>
            <w:noWrap/>
            <w:vAlign w:val="center"/>
            <w:hideMark/>
          </w:tcPr>
          <w:p w14:paraId="0BF62905"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noWrap/>
            <w:vAlign w:val="bottom"/>
            <w:hideMark/>
          </w:tcPr>
          <w:p w14:paraId="7D905405" w14:textId="77777777" w:rsidR="00A63ED8" w:rsidRPr="00A63ED8" w:rsidRDefault="00A63ED8" w:rsidP="00A63ED8">
            <w:pPr>
              <w:spacing w:after="0"/>
              <w:jc w:val="right"/>
              <w:rPr>
                <w:rFonts w:ascii="Calibri" w:hAnsi="Calibri" w:cs="Calibri"/>
                <w:color w:val="000000"/>
                <w:sz w:val="26"/>
                <w:szCs w:val="26"/>
                <w:lang w:eastAsia="en-GB"/>
              </w:rPr>
            </w:pPr>
            <w:r w:rsidRPr="00A63ED8">
              <w:rPr>
                <w:rFonts w:ascii="Calibri" w:hAnsi="Calibri" w:cs="Calibri"/>
                <w:color w:val="000000"/>
                <w:sz w:val="26"/>
                <w:szCs w:val="26"/>
                <w:lang w:eastAsia="en-GB"/>
              </w:rPr>
              <w:t>CIoS241018FFO</w:t>
            </w:r>
          </w:p>
        </w:tc>
      </w:tr>
      <w:tr w:rsidR="00A63ED8" w:rsidRPr="00A63ED8" w14:paraId="0F5630F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6A0AB11"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Procurement type</w:t>
            </w:r>
          </w:p>
        </w:tc>
        <w:tc>
          <w:tcPr>
            <w:tcW w:w="265" w:type="dxa"/>
            <w:tcBorders>
              <w:top w:val="nil"/>
              <w:left w:val="nil"/>
              <w:bottom w:val="nil"/>
              <w:right w:val="nil"/>
            </w:tcBorders>
            <w:shd w:val="clear" w:color="000000" w:fill="DDEBF7"/>
            <w:noWrap/>
            <w:vAlign w:val="center"/>
            <w:hideMark/>
          </w:tcPr>
          <w:p w14:paraId="1CCF9161"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20906C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Works</w:t>
            </w:r>
          </w:p>
        </w:tc>
      </w:tr>
      <w:tr w:rsidR="00A63ED8" w:rsidRPr="00A63ED8" w14:paraId="379E1F33" w14:textId="77777777" w:rsidTr="00050E2E">
        <w:trPr>
          <w:trHeight w:val="187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8A1A622"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Description</w:t>
            </w:r>
          </w:p>
        </w:tc>
        <w:tc>
          <w:tcPr>
            <w:tcW w:w="265" w:type="dxa"/>
            <w:tcBorders>
              <w:top w:val="nil"/>
              <w:left w:val="nil"/>
              <w:bottom w:val="nil"/>
              <w:right w:val="nil"/>
            </w:tcBorders>
            <w:shd w:val="clear" w:color="000000" w:fill="DDEBF7"/>
            <w:noWrap/>
            <w:vAlign w:val="center"/>
            <w:hideMark/>
          </w:tcPr>
          <w:p w14:paraId="6C6F52D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vAlign w:val="center"/>
            <w:hideMark/>
          </w:tcPr>
          <w:p w14:paraId="05CA2946" w14:textId="77777777" w:rsidR="00A63ED8" w:rsidRPr="00A63ED8" w:rsidRDefault="00A63ED8" w:rsidP="00A63ED8">
            <w:pPr>
              <w:spacing w:after="0"/>
              <w:jc w:val="right"/>
              <w:rPr>
                <w:rFonts w:ascii="Calibri" w:hAnsi="Calibri" w:cs="Calibri"/>
                <w:color w:val="000000"/>
                <w:szCs w:val="22"/>
                <w:lang w:eastAsia="en-GB"/>
              </w:rPr>
            </w:pPr>
          </w:p>
        </w:tc>
      </w:tr>
      <w:tr w:rsidR="00A63ED8" w:rsidRPr="00A63ED8" w14:paraId="4A1CDAD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81FA6E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CPV Code1</w:t>
            </w:r>
          </w:p>
        </w:tc>
        <w:tc>
          <w:tcPr>
            <w:tcW w:w="265" w:type="dxa"/>
            <w:tcBorders>
              <w:top w:val="nil"/>
              <w:left w:val="nil"/>
              <w:bottom w:val="nil"/>
              <w:right w:val="nil"/>
            </w:tcBorders>
            <w:shd w:val="clear" w:color="000000" w:fill="DDEBF7"/>
            <w:noWrap/>
            <w:vAlign w:val="center"/>
            <w:hideMark/>
          </w:tcPr>
          <w:p w14:paraId="0153527A"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noWrap/>
            <w:vAlign w:val="center"/>
            <w:hideMark/>
          </w:tcPr>
          <w:p w14:paraId="748FC246" w14:textId="77777777" w:rsidR="00A63ED8" w:rsidRPr="00A63ED8" w:rsidRDefault="00A63ED8" w:rsidP="00A63ED8">
            <w:pPr>
              <w:spacing w:after="0"/>
              <w:jc w:val="right"/>
              <w:rPr>
                <w:rFonts w:ascii="Symbol" w:hAnsi="Symbol" w:cs="Calibri"/>
                <w:color w:val="000000"/>
                <w:szCs w:val="22"/>
                <w:lang w:eastAsia="en-GB"/>
              </w:rPr>
            </w:pPr>
            <w:r w:rsidRPr="00A63ED8">
              <w:rPr>
                <w:rFonts w:ascii="Symbol" w:hAnsi="Symbol" w:cs="Calibri"/>
                <w:color w:val="000000"/>
                <w:szCs w:val="22"/>
                <w:lang w:eastAsia="en-GB"/>
              </w:rPr>
              <w:t>45420000</w:t>
            </w:r>
          </w:p>
        </w:tc>
      </w:tr>
      <w:tr w:rsidR="00A63ED8" w:rsidRPr="00A63ED8" w14:paraId="10120DBF"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654F52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444DFC2D"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noWrap/>
            <w:vAlign w:val="center"/>
            <w:hideMark/>
          </w:tcPr>
          <w:p w14:paraId="7ED01712" w14:textId="77777777" w:rsidR="00A63ED8" w:rsidRPr="00A63ED8" w:rsidRDefault="00A63ED8" w:rsidP="00A63ED8">
            <w:pPr>
              <w:spacing w:after="0"/>
              <w:jc w:val="right"/>
              <w:rPr>
                <w:rFonts w:ascii="Calibri" w:hAnsi="Calibri" w:cs="Calibri"/>
                <w:color w:val="000000"/>
                <w:szCs w:val="22"/>
                <w:lang w:eastAsia="en-GB"/>
              </w:rPr>
            </w:pPr>
          </w:p>
        </w:tc>
      </w:tr>
      <w:tr w:rsidR="00A63ED8" w:rsidRPr="00A63ED8" w14:paraId="6CA54904"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FA603C6"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Estimated contract value</w:t>
            </w:r>
          </w:p>
        </w:tc>
        <w:tc>
          <w:tcPr>
            <w:tcW w:w="265" w:type="dxa"/>
            <w:tcBorders>
              <w:top w:val="nil"/>
              <w:left w:val="nil"/>
              <w:bottom w:val="nil"/>
              <w:right w:val="nil"/>
            </w:tcBorders>
            <w:shd w:val="clear" w:color="000000" w:fill="DDEBF7"/>
            <w:noWrap/>
            <w:vAlign w:val="center"/>
            <w:hideMark/>
          </w:tcPr>
          <w:p w14:paraId="3EEB7CED"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B245A33" w14:textId="093B7D7D"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xml:space="preserve"> £                                                              5</w:t>
            </w:r>
            <w:r w:rsidR="003A07CA">
              <w:rPr>
                <w:rFonts w:ascii="Calibri" w:hAnsi="Calibri" w:cs="Calibri"/>
                <w:color w:val="000000"/>
                <w:sz w:val="24"/>
                <w:szCs w:val="24"/>
                <w:lang w:eastAsia="en-GB"/>
              </w:rPr>
              <w:t>0</w:t>
            </w:r>
            <w:r w:rsidRPr="00A63ED8">
              <w:rPr>
                <w:rFonts w:ascii="Calibri" w:hAnsi="Calibri" w:cs="Calibri"/>
                <w:color w:val="000000"/>
                <w:sz w:val="24"/>
                <w:szCs w:val="24"/>
                <w:lang w:eastAsia="en-GB"/>
              </w:rPr>
              <w:t xml:space="preserve">0,000.00 </w:t>
            </w:r>
          </w:p>
        </w:tc>
      </w:tr>
      <w:tr w:rsidR="00A63ED8" w:rsidRPr="00A63ED8" w14:paraId="4761CFBB"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BEF0D46" w14:textId="29153EFA" w:rsidR="00A63ED8" w:rsidRPr="00A63ED8" w:rsidRDefault="00A63ED8" w:rsidP="00A63ED8">
            <w:pPr>
              <w:spacing w:after="0"/>
              <w:jc w:val="right"/>
              <w:rPr>
                <w:rFonts w:ascii="Calibri" w:hAnsi="Calibri" w:cs="Calibri"/>
                <w:color w:val="000000"/>
                <w:sz w:val="24"/>
                <w:szCs w:val="24"/>
                <w:lang w:eastAsia="en-GB"/>
              </w:rPr>
            </w:pPr>
            <w:proofErr w:type="gramStart"/>
            <w:r w:rsidRPr="00A63ED8">
              <w:rPr>
                <w:rFonts w:ascii="Calibri" w:hAnsi="Calibri" w:cs="Calibri"/>
                <w:color w:val="000000"/>
                <w:sz w:val="24"/>
                <w:szCs w:val="24"/>
                <w:lang w:eastAsia="en-GB"/>
              </w:rPr>
              <w:t>Quality</w:t>
            </w:r>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w:t>
            </w:r>
            <w:proofErr w:type="gramEnd"/>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Price ratio</w:t>
            </w:r>
          </w:p>
        </w:tc>
        <w:tc>
          <w:tcPr>
            <w:tcW w:w="265" w:type="dxa"/>
            <w:tcBorders>
              <w:top w:val="nil"/>
              <w:left w:val="nil"/>
              <w:bottom w:val="nil"/>
              <w:right w:val="nil"/>
            </w:tcBorders>
            <w:shd w:val="clear" w:color="000000" w:fill="DDEBF7"/>
            <w:noWrap/>
            <w:vAlign w:val="center"/>
            <w:hideMark/>
          </w:tcPr>
          <w:p w14:paraId="3CDD02C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05C09005" w14:textId="7DCCB366"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60:40</w:t>
            </w:r>
          </w:p>
        </w:tc>
      </w:tr>
      <w:tr w:rsidR="00A63ED8" w:rsidRPr="00A63ED8" w14:paraId="1FE3932F"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0E6B1074"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3C62EB9C"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9F5A5BA"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15A0C0E8"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89237E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Primary contact</w:t>
            </w:r>
          </w:p>
        </w:tc>
        <w:tc>
          <w:tcPr>
            <w:tcW w:w="265" w:type="dxa"/>
            <w:tcBorders>
              <w:top w:val="nil"/>
              <w:left w:val="nil"/>
              <w:bottom w:val="nil"/>
              <w:right w:val="nil"/>
            </w:tcBorders>
            <w:shd w:val="clear" w:color="000000" w:fill="DDEBF7"/>
            <w:noWrap/>
            <w:vAlign w:val="center"/>
            <w:hideMark/>
          </w:tcPr>
          <w:p w14:paraId="1C77A436"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4E378DF"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Keith Grossett</w:t>
            </w:r>
          </w:p>
        </w:tc>
      </w:tr>
      <w:tr w:rsidR="00A63ED8" w:rsidRPr="00A63ED8" w14:paraId="516A861D"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5315391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Clarifications and tenders to;</w:t>
            </w:r>
          </w:p>
        </w:tc>
        <w:tc>
          <w:tcPr>
            <w:tcW w:w="265" w:type="dxa"/>
            <w:tcBorders>
              <w:top w:val="nil"/>
              <w:left w:val="nil"/>
              <w:bottom w:val="nil"/>
              <w:right w:val="nil"/>
            </w:tcBorders>
            <w:shd w:val="clear" w:color="000000" w:fill="DDEBF7"/>
            <w:noWrap/>
            <w:vAlign w:val="center"/>
            <w:hideMark/>
          </w:tcPr>
          <w:p w14:paraId="703C9CD1"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60590039" w14:textId="77777777" w:rsidR="00A63ED8" w:rsidRPr="00A63ED8" w:rsidRDefault="00F07D45" w:rsidP="00A63ED8">
            <w:pPr>
              <w:spacing w:after="0"/>
              <w:jc w:val="right"/>
              <w:rPr>
                <w:rFonts w:ascii="Calibri" w:hAnsi="Calibri" w:cs="Calibri"/>
                <w:color w:val="0563C1"/>
                <w:szCs w:val="22"/>
                <w:u w:val="single"/>
                <w:lang w:eastAsia="en-GB"/>
              </w:rPr>
            </w:pPr>
            <w:hyperlink r:id="rId11" w:history="1">
              <w:r w:rsidR="00A63ED8" w:rsidRPr="00A63ED8">
                <w:rPr>
                  <w:rFonts w:ascii="Calibri" w:hAnsi="Calibri" w:cs="Calibri"/>
                  <w:color w:val="0563C1"/>
                  <w:szCs w:val="22"/>
                  <w:u w:val="single"/>
                  <w:lang w:eastAsia="en-GB"/>
                </w:rPr>
                <w:t>procurement@scilly.gov.uk</w:t>
              </w:r>
            </w:hyperlink>
          </w:p>
        </w:tc>
      </w:tr>
      <w:tr w:rsidR="00A63ED8" w:rsidRPr="00A63ED8" w14:paraId="77A07E2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EA7E69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0A4629D1"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40BEED40"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28B4F2B3"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3155A9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Tender publication date:</w:t>
            </w:r>
          </w:p>
        </w:tc>
        <w:tc>
          <w:tcPr>
            <w:tcW w:w="265" w:type="dxa"/>
            <w:tcBorders>
              <w:top w:val="nil"/>
              <w:left w:val="nil"/>
              <w:bottom w:val="nil"/>
              <w:right w:val="nil"/>
            </w:tcBorders>
            <w:shd w:val="clear" w:color="000000" w:fill="DDEBF7"/>
            <w:noWrap/>
            <w:vAlign w:val="center"/>
            <w:hideMark/>
          </w:tcPr>
          <w:p w14:paraId="45412F64"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70C3F5AD"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18 October 2024</w:t>
            </w:r>
          </w:p>
        </w:tc>
      </w:tr>
      <w:tr w:rsidR="00A63ED8" w:rsidRPr="00A63ED8" w14:paraId="46325B77"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0CF7274" w14:textId="4A9B8124"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Clarifications up</w:t>
            </w:r>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to date:</w:t>
            </w:r>
          </w:p>
        </w:tc>
        <w:tc>
          <w:tcPr>
            <w:tcW w:w="265" w:type="dxa"/>
            <w:tcBorders>
              <w:top w:val="nil"/>
              <w:left w:val="nil"/>
              <w:bottom w:val="nil"/>
              <w:right w:val="nil"/>
            </w:tcBorders>
            <w:shd w:val="clear" w:color="000000" w:fill="DDEBF7"/>
            <w:noWrap/>
            <w:vAlign w:val="center"/>
            <w:hideMark/>
          </w:tcPr>
          <w:p w14:paraId="7166932C"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0728E052"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Friday 1 November 2024</w:t>
            </w:r>
          </w:p>
        </w:tc>
      </w:tr>
      <w:tr w:rsidR="00A63ED8" w:rsidRPr="00A63ED8" w14:paraId="3E649E5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4EBCE7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Tender submission date</w:t>
            </w:r>
          </w:p>
        </w:tc>
        <w:tc>
          <w:tcPr>
            <w:tcW w:w="265" w:type="dxa"/>
            <w:tcBorders>
              <w:top w:val="nil"/>
              <w:left w:val="nil"/>
              <w:bottom w:val="nil"/>
              <w:right w:val="nil"/>
            </w:tcBorders>
            <w:shd w:val="clear" w:color="000000" w:fill="DDEBF7"/>
            <w:noWrap/>
            <w:vAlign w:val="center"/>
            <w:hideMark/>
          </w:tcPr>
          <w:p w14:paraId="355D0DE4"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4DEAA910"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Monday 18 November 2024</w:t>
            </w:r>
          </w:p>
        </w:tc>
      </w:tr>
      <w:tr w:rsidR="00A63ED8" w:rsidRPr="00A63ED8" w14:paraId="7257410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351BF734"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Tender submission time</w:t>
            </w:r>
          </w:p>
        </w:tc>
        <w:tc>
          <w:tcPr>
            <w:tcW w:w="265" w:type="dxa"/>
            <w:tcBorders>
              <w:top w:val="nil"/>
              <w:left w:val="nil"/>
              <w:bottom w:val="nil"/>
              <w:right w:val="nil"/>
            </w:tcBorders>
            <w:shd w:val="clear" w:color="000000" w:fill="DDEBF7"/>
            <w:noWrap/>
            <w:vAlign w:val="center"/>
            <w:hideMark/>
          </w:tcPr>
          <w:p w14:paraId="0CE7602F"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236199D5"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12 noon</w:t>
            </w:r>
          </w:p>
        </w:tc>
      </w:tr>
      <w:tr w:rsidR="00A63ED8" w:rsidRPr="00A63ED8" w14:paraId="6B63A637"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8671379" w14:textId="6C90DBFB"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xml:space="preserve">Tender </w:t>
            </w:r>
            <w:r w:rsidR="00050E2E" w:rsidRPr="00A63ED8">
              <w:rPr>
                <w:rFonts w:ascii="Calibri" w:hAnsi="Calibri" w:cs="Calibri"/>
                <w:color w:val="000000"/>
                <w:sz w:val="24"/>
                <w:szCs w:val="24"/>
                <w:lang w:eastAsia="en-GB"/>
              </w:rPr>
              <w:t>evaluation</w:t>
            </w:r>
            <w:r w:rsidRPr="00A63ED8">
              <w:rPr>
                <w:rFonts w:ascii="Calibri" w:hAnsi="Calibri" w:cs="Calibri"/>
                <w:color w:val="000000"/>
                <w:sz w:val="24"/>
                <w:szCs w:val="24"/>
                <w:lang w:eastAsia="en-GB"/>
              </w:rPr>
              <w:t xml:space="preserve"> period</w:t>
            </w:r>
          </w:p>
        </w:tc>
        <w:tc>
          <w:tcPr>
            <w:tcW w:w="265" w:type="dxa"/>
            <w:tcBorders>
              <w:top w:val="nil"/>
              <w:left w:val="nil"/>
              <w:bottom w:val="nil"/>
              <w:right w:val="nil"/>
            </w:tcBorders>
            <w:shd w:val="clear" w:color="000000" w:fill="DDEBF7"/>
            <w:noWrap/>
            <w:vAlign w:val="center"/>
            <w:hideMark/>
          </w:tcPr>
          <w:p w14:paraId="4562BFBB"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78623A4D"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Monday 18 November 2024 - 20 November 2024</w:t>
            </w:r>
          </w:p>
        </w:tc>
      </w:tr>
      <w:tr w:rsidR="00A63ED8" w:rsidRPr="00A63ED8" w14:paraId="1E605FF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8EC6AC3"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award date</w:t>
            </w:r>
          </w:p>
        </w:tc>
        <w:tc>
          <w:tcPr>
            <w:tcW w:w="265" w:type="dxa"/>
            <w:tcBorders>
              <w:top w:val="nil"/>
              <w:left w:val="nil"/>
              <w:bottom w:val="nil"/>
              <w:right w:val="nil"/>
            </w:tcBorders>
            <w:shd w:val="clear" w:color="000000" w:fill="DDEBF7"/>
            <w:noWrap/>
            <w:vAlign w:val="center"/>
            <w:hideMark/>
          </w:tcPr>
          <w:p w14:paraId="50C8B280"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E74B56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20 November 2024</w:t>
            </w:r>
          </w:p>
        </w:tc>
      </w:tr>
      <w:tr w:rsidR="00A63ED8" w:rsidRPr="00A63ED8" w14:paraId="48E28A95"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24EC3B2"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Standstill period</w:t>
            </w:r>
          </w:p>
        </w:tc>
        <w:tc>
          <w:tcPr>
            <w:tcW w:w="265" w:type="dxa"/>
            <w:tcBorders>
              <w:top w:val="nil"/>
              <w:left w:val="nil"/>
              <w:bottom w:val="nil"/>
              <w:right w:val="nil"/>
            </w:tcBorders>
            <w:shd w:val="clear" w:color="000000" w:fill="DDEBF7"/>
            <w:noWrap/>
            <w:vAlign w:val="center"/>
            <w:hideMark/>
          </w:tcPr>
          <w:p w14:paraId="52B6879D"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F7D66EE"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4794138E"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35EB52F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Earliest date contract award</w:t>
            </w:r>
          </w:p>
        </w:tc>
        <w:tc>
          <w:tcPr>
            <w:tcW w:w="265" w:type="dxa"/>
            <w:tcBorders>
              <w:top w:val="nil"/>
              <w:left w:val="nil"/>
              <w:bottom w:val="nil"/>
              <w:right w:val="nil"/>
            </w:tcBorders>
            <w:shd w:val="clear" w:color="000000" w:fill="DDEBF7"/>
            <w:noWrap/>
            <w:vAlign w:val="center"/>
            <w:hideMark/>
          </w:tcPr>
          <w:p w14:paraId="1FDAA99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22A8FA3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01 December 2024</w:t>
            </w:r>
          </w:p>
        </w:tc>
      </w:tr>
      <w:tr w:rsidR="00A63ED8" w:rsidRPr="00A63ED8" w14:paraId="525E49A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6BF06EE"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Anticipated contract commencement</w:t>
            </w:r>
          </w:p>
        </w:tc>
        <w:tc>
          <w:tcPr>
            <w:tcW w:w="265" w:type="dxa"/>
            <w:tcBorders>
              <w:top w:val="nil"/>
              <w:left w:val="nil"/>
              <w:bottom w:val="nil"/>
              <w:right w:val="nil"/>
            </w:tcBorders>
            <w:shd w:val="clear" w:color="000000" w:fill="DDEBF7"/>
            <w:noWrap/>
            <w:vAlign w:val="center"/>
            <w:hideMark/>
          </w:tcPr>
          <w:p w14:paraId="397991DB"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07DD5DA5" w14:textId="24C70203" w:rsidR="00A63ED8" w:rsidRPr="00A63ED8" w:rsidRDefault="00F07D45" w:rsidP="00A63ED8">
            <w:pPr>
              <w:spacing w:after="0"/>
              <w:jc w:val="right"/>
              <w:rPr>
                <w:rFonts w:ascii="Calibri" w:hAnsi="Calibri" w:cs="Calibri"/>
                <w:color w:val="000000"/>
                <w:sz w:val="24"/>
                <w:szCs w:val="24"/>
                <w:lang w:eastAsia="en-GB"/>
              </w:rPr>
            </w:pPr>
            <w:r>
              <w:rPr>
                <w:rFonts w:ascii="Calibri" w:hAnsi="Calibri" w:cs="Calibri"/>
                <w:color w:val="000000"/>
                <w:sz w:val="24"/>
                <w:szCs w:val="24"/>
                <w:lang w:eastAsia="en-GB"/>
              </w:rPr>
              <w:t>December 2024</w:t>
            </w:r>
          </w:p>
        </w:tc>
      </w:tr>
      <w:tr w:rsidR="00A63ED8" w:rsidRPr="00A63ED8" w14:paraId="797BFEF5"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063D374F"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end date</w:t>
            </w:r>
          </w:p>
        </w:tc>
        <w:tc>
          <w:tcPr>
            <w:tcW w:w="265" w:type="dxa"/>
            <w:tcBorders>
              <w:top w:val="nil"/>
              <w:left w:val="nil"/>
              <w:bottom w:val="nil"/>
              <w:right w:val="nil"/>
            </w:tcBorders>
            <w:shd w:val="clear" w:color="000000" w:fill="DDEBF7"/>
            <w:noWrap/>
            <w:vAlign w:val="center"/>
            <w:hideMark/>
          </w:tcPr>
          <w:p w14:paraId="757F93C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A5567CD"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01 May 2026</w:t>
            </w:r>
          </w:p>
        </w:tc>
      </w:tr>
      <w:tr w:rsidR="00A63ED8" w:rsidRPr="00A63ED8" w14:paraId="154BCF22"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24F0F4E4"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4AEF9A4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64FE929F"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4B8C534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855F803" w14:textId="42A762C9"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suitable for</w:t>
            </w:r>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SME?</w:t>
            </w:r>
          </w:p>
        </w:tc>
        <w:tc>
          <w:tcPr>
            <w:tcW w:w="265" w:type="dxa"/>
            <w:tcBorders>
              <w:top w:val="nil"/>
              <w:left w:val="nil"/>
              <w:bottom w:val="nil"/>
              <w:right w:val="nil"/>
            </w:tcBorders>
            <w:shd w:val="clear" w:color="000000" w:fill="DDEBF7"/>
            <w:noWrap/>
            <w:vAlign w:val="center"/>
            <w:hideMark/>
          </w:tcPr>
          <w:p w14:paraId="35184875"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7FA08146"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Yes</w:t>
            </w:r>
          </w:p>
        </w:tc>
      </w:tr>
      <w:tr w:rsidR="00A63ED8" w:rsidRPr="00A63ED8" w14:paraId="155B5900"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1641745"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suitable for VCSE's?</w:t>
            </w:r>
          </w:p>
        </w:tc>
        <w:tc>
          <w:tcPr>
            <w:tcW w:w="265" w:type="dxa"/>
            <w:tcBorders>
              <w:top w:val="nil"/>
              <w:left w:val="nil"/>
              <w:bottom w:val="nil"/>
              <w:right w:val="nil"/>
            </w:tcBorders>
            <w:shd w:val="clear" w:color="000000" w:fill="DDEBF7"/>
            <w:noWrap/>
            <w:vAlign w:val="center"/>
            <w:hideMark/>
          </w:tcPr>
          <w:p w14:paraId="57DDA6A7"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6D4F46C8"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No</w:t>
            </w:r>
          </w:p>
        </w:tc>
      </w:tr>
      <w:tr w:rsidR="00A63ED8" w:rsidRPr="00A63ED8" w14:paraId="7C388943"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C720FA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Variant bids</w:t>
            </w:r>
          </w:p>
        </w:tc>
        <w:tc>
          <w:tcPr>
            <w:tcW w:w="265" w:type="dxa"/>
            <w:tcBorders>
              <w:top w:val="nil"/>
              <w:left w:val="nil"/>
              <w:bottom w:val="nil"/>
              <w:right w:val="nil"/>
            </w:tcBorders>
            <w:shd w:val="clear" w:color="000000" w:fill="DDEBF7"/>
            <w:noWrap/>
            <w:vAlign w:val="center"/>
            <w:hideMark/>
          </w:tcPr>
          <w:p w14:paraId="6ECFF593"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B0CFC51"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xml:space="preserve"> No</w:t>
            </w:r>
          </w:p>
        </w:tc>
      </w:tr>
    </w:tbl>
    <w:p w14:paraId="6D7269AE" w14:textId="77777777" w:rsidR="0098637C" w:rsidRDefault="0098637C" w:rsidP="00013C85"/>
    <w:p w14:paraId="7EA41916"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78634E9C" w14:textId="77777777" w:rsidR="0098637C" w:rsidRDefault="0098637C" w:rsidP="0098637C"/>
    <w:p w14:paraId="14CBACFD" w14:textId="7AA2EA66" w:rsidR="0098637C" w:rsidRDefault="0098637C" w:rsidP="001A607A">
      <w:pPr>
        <w:pStyle w:val="Heading2"/>
        <w:numPr>
          <w:ilvl w:val="1"/>
          <w:numId w:val="1"/>
        </w:numPr>
      </w:pPr>
      <w:r>
        <w:t>The Council of the Isles of Scilly is looking</w:t>
      </w:r>
      <w:r w:rsidRPr="00F55605">
        <w:t xml:space="preserve"> </w:t>
      </w:r>
      <w:r w:rsidRPr="00744D16">
        <w:t>for a single</w:t>
      </w:r>
      <w:r w:rsidRPr="00F55605">
        <w:t xml:space="preserve"> </w:t>
      </w:r>
      <w:r w:rsidRPr="00442859">
        <w:t>Provider</w:t>
      </w:r>
      <w:r>
        <w:t xml:space="preserve"> to be appointed for the </w:t>
      </w:r>
      <w:r w:rsidR="00013C85">
        <w:rPr>
          <w:szCs w:val="22"/>
        </w:rPr>
        <w:t>supply, delivery and installation of museum display furniture as specified in the accompanying Detail Design Plans (Parts 1&amp;2)</w:t>
      </w:r>
    </w:p>
    <w:p w14:paraId="64B81231" w14:textId="363CA3F1" w:rsidR="0098637C" w:rsidRPr="005E3849" w:rsidRDefault="0098637C" w:rsidP="001A607A">
      <w:pPr>
        <w:pStyle w:val="Heading2"/>
        <w:numPr>
          <w:ilvl w:val="1"/>
          <w:numId w:val="1"/>
        </w:numPr>
        <w:rPr>
          <w:sz w:val="24"/>
        </w:rPr>
      </w:pPr>
      <w:r>
        <w:t xml:space="preserve">This is a sub threshold level </w:t>
      </w:r>
      <w:r w:rsidR="00013C85">
        <w:t>works</w:t>
      </w:r>
      <w:r>
        <w:t xml:space="preserve">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5A93DD19" w14:textId="1B473629" w:rsidR="0098637C" w:rsidRDefault="0098637C" w:rsidP="001A607A">
      <w:pPr>
        <w:pStyle w:val="Heading2"/>
        <w:numPr>
          <w:ilvl w:val="1"/>
          <w:numId w:val="1"/>
        </w:numPr>
      </w:pPr>
      <w:r>
        <w:t xml:space="preserve">Section </w:t>
      </w:r>
      <w:r w:rsidR="002C79C6">
        <w:t xml:space="preserve">B </w:t>
      </w:r>
      <w:r>
        <w:t>contains the Instructions to Tenderers and sets out the conditions of this ITT.</w:t>
      </w:r>
    </w:p>
    <w:p w14:paraId="7595FF11" w14:textId="27974453" w:rsidR="0098637C" w:rsidRDefault="0098637C" w:rsidP="001A607A">
      <w:pPr>
        <w:pStyle w:val="Heading2"/>
        <w:numPr>
          <w:ilvl w:val="1"/>
          <w:numId w:val="1"/>
        </w:numPr>
      </w:pPr>
      <w:r>
        <w:t xml:space="preserve">Section </w:t>
      </w:r>
      <w:r w:rsidR="002C79C6">
        <w:t>C</w:t>
      </w:r>
      <w:r>
        <w:t xml:space="preserve"> provides details on the required response format and explains the evaluation process. There is also a checklist of additional certificates to complete and sign.</w:t>
      </w:r>
    </w:p>
    <w:p w14:paraId="0C6112B8"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0317C3F6" w14:textId="77777777"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w:t>
      </w:r>
      <w:proofErr w:type="gramStart"/>
      <w:r>
        <w:t>rejected</w:t>
      </w:r>
      <w:proofErr w:type="gramEnd"/>
      <w:r>
        <w:t xml:space="preserve"> and the next highest scoring tender will become the successful provider</w:t>
      </w:r>
    </w:p>
    <w:p w14:paraId="41C560CD" w14:textId="77777777" w:rsidR="001A607A" w:rsidRDefault="001A607A">
      <w:pPr>
        <w:spacing w:after="160" w:line="259" w:lineRule="auto"/>
        <w:rPr>
          <w:rFonts w:cs="Arial"/>
          <w:b/>
          <w:bCs/>
          <w:noProof/>
          <w:color w:val="416CBB"/>
          <w:kern w:val="32"/>
          <w:sz w:val="32"/>
          <w:szCs w:val="32"/>
        </w:rPr>
      </w:pPr>
      <w:r>
        <w:br w:type="page"/>
      </w:r>
    </w:p>
    <w:p w14:paraId="04FFCA2A" w14:textId="305F4B68" w:rsidR="0098637C" w:rsidRDefault="0098637C" w:rsidP="0098637C">
      <w:pPr>
        <w:pStyle w:val="Heading1"/>
      </w:pPr>
      <w:bookmarkStart w:id="2" w:name="_Toc527552600"/>
      <w:bookmarkStart w:id="3" w:name="_Toc527556919"/>
      <w:r w:rsidRPr="0098637C">
        <w:lastRenderedPageBreak/>
        <w:t>Section</w:t>
      </w:r>
      <w:r>
        <w:t xml:space="preserve"> </w:t>
      </w:r>
      <w:r w:rsidR="002C79C6">
        <w:t>B</w:t>
      </w:r>
      <w:r>
        <w:t>: Instructions to Tenderers</w:t>
      </w:r>
      <w:bookmarkEnd w:id="2"/>
      <w:bookmarkEnd w:id="3"/>
    </w:p>
    <w:p w14:paraId="63FB672D" w14:textId="77777777" w:rsidR="0098637C" w:rsidRPr="0098637C" w:rsidRDefault="0098637C" w:rsidP="0098637C">
      <w:pPr>
        <w:pStyle w:val="Heading3"/>
      </w:pPr>
      <w:bookmarkStart w:id="4" w:name="_Toc527552601"/>
      <w:r>
        <w:t>General</w:t>
      </w:r>
      <w:bookmarkEnd w:id="4"/>
    </w:p>
    <w:p w14:paraId="3924C924" w14:textId="77777777" w:rsidR="002C79C6" w:rsidRPr="002C79C6" w:rsidRDefault="002C79C6" w:rsidP="002C79C6">
      <w:pPr>
        <w:pStyle w:val="ListParagraph"/>
        <w:numPr>
          <w:ilvl w:val="0"/>
          <w:numId w:val="4"/>
        </w:numPr>
        <w:spacing w:before="240" w:after="60" w:line="276" w:lineRule="auto"/>
        <w:contextualSpacing w:val="0"/>
        <w:jc w:val="both"/>
        <w:outlineLvl w:val="1"/>
        <w:rPr>
          <w:rFonts w:cs="Arial"/>
          <w:bCs/>
          <w:iCs/>
          <w:vanish/>
          <w:szCs w:val="28"/>
        </w:rPr>
      </w:pPr>
    </w:p>
    <w:p w14:paraId="1F6E8C89" w14:textId="77777777" w:rsidR="002C79C6" w:rsidRPr="002C79C6" w:rsidRDefault="002C79C6" w:rsidP="002C79C6">
      <w:pPr>
        <w:pStyle w:val="ListParagraph"/>
        <w:numPr>
          <w:ilvl w:val="0"/>
          <w:numId w:val="4"/>
        </w:numPr>
        <w:spacing w:before="240" w:after="60" w:line="276" w:lineRule="auto"/>
        <w:contextualSpacing w:val="0"/>
        <w:jc w:val="both"/>
        <w:outlineLvl w:val="1"/>
        <w:rPr>
          <w:rFonts w:cs="Arial"/>
          <w:bCs/>
          <w:iCs/>
          <w:vanish/>
          <w:szCs w:val="28"/>
        </w:rPr>
      </w:pPr>
    </w:p>
    <w:p w14:paraId="56410D01" w14:textId="46AF50BC" w:rsidR="0098637C" w:rsidRPr="0098637C" w:rsidRDefault="0098637C" w:rsidP="002B0397">
      <w:pPr>
        <w:pStyle w:val="Heading2"/>
      </w:pPr>
      <w:r w:rsidRPr="0098637C">
        <w:t>These instructions are designed to ensure that all Tenderers are given equal and fair consideration. It is important therefore that you prov</w:t>
      </w:r>
      <w:r w:rsidRPr="002C79C6">
        <w:t>ide</w:t>
      </w:r>
      <w:r w:rsidRPr="0098637C">
        <w:t xml:space="preserve"> all the information asked for in the format and order specified. Please contact </w:t>
      </w:r>
      <w:hyperlink r:id="rId12" w:history="1">
        <w:r w:rsidR="00953444" w:rsidRPr="00953444">
          <w:rPr>
            <w:rStyle w:val="Hyperlink"/>
          </w:rPr>
          <w:t>procurement@scilly.gov.uk</w:t>
        </w:r>
      </w:hyperlink>
      <w:r w:rsidR="00953444">
        <w:t xml:space="preserve"> </w:t>
      </w:r>
      <w:r w:rsidRPr="0098637C">
        <w:t xml:space="preserve"> if you have any doubt as to what is required or will have difficulty in providing the information requested.</w:t>
      </w:r>
    </w:p>
    <w:p w14:paraId="189CC7E4"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51AD3837"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7D526D45"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5E36E15B"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7A705279"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4218D3CF" w14:textId="77777777" w:rsidR="0098637C" w:rsidRDefault="0098637C" w:rsidP="001A607A">
      <w:pPr>
        <w:pStyle w:val="Heading2"/>
        <w:numPr>
          <w:ilvl w:val="2"/>
          <w:numId w:val="4"/>
        </w:numPr>
      </w:pPr>
      <w:r>
        <w:t xml:space="preserve">issuing this ITT or any invitation to participate in this procurement </w:t>
      </w:r>
      <w:proofErr w:type="gramStart"/>
      <w:r>
        <w:t>exercise;</w:t>
      </w:r>
      <w:proofErr w:type="gramEnd"/>
    </w:p>
    <w:p w14:paraId="4D827CBF" w14:textId="77777777" w:rsidR="0098637C" w:rsidRDefault="0098637C" w:rsidP="001A607A">
      <w:pPr>
        <w:pStyle w:val="Heading2"/>
        <w:numPr>
          <w:ilvl w:val="2"/>
          <w:numId w:val="4"/>
        </w:numPr>
      </w:pPr>
      <w:r>
        <w:t xml:space="preserve">an invitation to submit any Response in respect of this procurement </w:t>
      </w:r>
      <w:proofErr w:type="gramStart"/>
      <w:r>
        <w:t>exercise;</w:t>
      </w:r>
      <w:proofErr w:type="gramEnd"/>
      <w:r>
        <w:t xml:space="preserve"> </w:t>
      </w:r>
    </w:p>
    <w:p w14:paraId="21F88F58"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579FE248"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2BB8D0A7" w14:textId="77777777"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w:t>
      </w:r>
      <w:r>
        <w:lastRenderedPageBreak/>
        <w:t>contract connected with this tender is duly executed and/or signed. Any works undertaken by the successful tenderer in the period between notification of award and the signing of the contract shall be considered as being at the tenderers risk.</w:t>
      </w:r>
    </w:p>
    <w:p w14:paraId="6C29711B" w14:textId="77777777" w:rsidR="0098637C" w:rsidRDefault="0098637C" w:rsidP="001A607A">
      <w:pPr>
        <w:pStyle w:val="Heading2"/>
      </w:pPr>
      <w:r>
        <w:t>The Authority reserves the right to amend, add to or withdraw all, or any part of this ITT at any time during the procurement exercise.</w:t>
      </w:r>
    </w:p>
    <w:p w14:paraId="0CE4FBDE" w14:textId="77777777" w:rsidR="0098637C" w:rsidRPr="0098637C" w:rsidRDefault="0098637C" w:rsidP="0098637C">
      <w:pPr>
        <w:pStyle w:val="Heading3"/>
      </w:pPr>
      <w:bookmarkStart w:id="5" w:name="_Toc527552602"/>
      <w:r w:rsidRPr="0098637C">
        <w:t>Confidentiality</w:t>
      </w:r>
      <w:bookmarkEnd w:id="5"/>
    </w:p>
    <w:p w14:paraId="479F2C38"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40703F81" w14:textId="77777777" w:rsidR="0098637C" w:rsidRDefault="0098637C" w:rsidP="001A607A">
      <w:pPr>
        <w:pStyle w:val="Heading2"/>
        <w:numPr>
          <w:ilvl w:val="2"/>
          <w:numId w:val="4"/>
        </w:numPr>
      </w:pPr>
      <w:r>
        <w:t xml:space="preserve">Tenderers shall at all times treat the contents of the ITT and any related documents (together called the ‘Information’) as confidential, save in so far as they are already in the public </w:t>
      </w:r>
      <w:proofErr w:type="gramStart"/>
      <w:r>
        <w:t>domain;</w:t>
      </w:r>
      <w:proofErr w:type="gramEnd"/>
    </w:p>
    <w:p w14:paraId="2D410591" w14:textId="77777777" w:rsidR="0098637C" w:rsidRDefault="0098637C" w:rsidP="001A607A">
      <w:pPr>
        <w:pStyle w:val="Heading2"/>
        <w:numPr>
          <w:ilvl w:val="2"/>
          <w:numId w:val="4"/>
        </w:numPr>
      </w:pPr>
      <w:r>
        <w:t xml:space="preserve">Tenderers shall not disclose, copy, reproduce, distribute or pass any of the Information to any other person at any time or allow any of these things to </w:t>
      </w:r>
      <w:proofErr w:type="gramStart"/>
      <w:r>
        <w:t>happen;</w:t>
      </w:r>
      <w:proofErr w:type="gramEnd"/>
    </w:p>
    <w:p w14:paraId="327F4D04"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58BA54EA" w14:textId="77777777" w:rsidR="0098637C" w:rsidRDefault="0098637C" w:rsidP="001A607A">
      <w:pPr>
        <w:pStyle w:val="Heading2"/>
        <w:numPr>
          <w:ilvl w:val="2"/>
          <w:numId w:val="4"/>
        </w:numPr>
      </w:pPr>
      <w:r>
        <w:t>Tenderers shall not undertake any publicity activity within any section of the media.</w:t>
      </w:r>
    </w:p>
    <w:p w14:paraId="7F587344" w14:textId="77777777" w:rsidR="0098637C" w:rsidRDefault="0098637C" w:rsidP="001A607A">
      <w:pPr>
        <w:pStyle w:val="Heading2"/>
      </w:pPr>
      <w:r>
        <w:t>Tenderers may disclose, distribute or pass any of the Information to the Tenderer’s advisers, sub-contractors or to another person provided that either:</w:t>
      </w:r>
    </w:p>
    <w:p w14:paraId="7F4AE4DF"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773B31E0"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34F549C0"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411B0977" w14:textId="77777777" w:rsidR="0098637C" w:rsidRDefault="001A607A" w:rsidP="001A607A">
      <w:pPr>
        <w:pStyle w:val="Heading2"/>
        <w:numPr>
          <w:ilvl w:val="2"/>
          <w:numId w:val="4"/>
        </w:numPr>
      </w:pPr>
      <w:r>
        <w:t>t</w:t>
      </w:r>
      <w:r w:rsidR="0098637C">
        <w:t>he Tenderer is legally required to make such a disclosure.</w:t>
      </w:r>
    </w:p>
    <w:p w14:paraId="4546F558" w14:textId="36C85566" w:rsidR="0098637C" w:rsidRDefault="0098637C" w:rsidP="001A607A">
      <w:pPr>
        <w:pStyle w:val="Heading2"/>
      </w:pPr>
      <w:r>
        <w:t xml:space="preserve">In paragraphs </w:t>
      </w:r>
      <w:r w:rsidR="002C79C6">
        <w:t>B</w:t>
      </w:r>
      <w:r>
        <w:t xml:space="preserve">9 and </w:t>
      </w:r>
      <w:r w:rsidR="002C79C6">
        <w:t>B</w:t>
      </w:r>
      <w:r>
        <w:t>10 above the definition of ‘person’ includes but is not limited to any person, firm, body or association, corporate or incorporate.</w:t>
      </w:r>
    </w:p>
    <w:p w14:paraId="4E3F0603" w14:textId="4F93F7EC"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w:t>
      </w:r>
      <w:r>
        <w:lastRenderedPageBreak/>
        <w:t xml:space="preserve">disclosure under the Freedom of Information Act, as explained in paragraphs </w:t>
      </w:r>
      <w:r w:rsidR="002C79C6">
        <w:t>B</w:t>
      </w:r>
      <w:r>
        <w:t xml:space="preserve">13 to </w:t>
      </w:r>
      <w:r w:rsidR="002C79C6">
        <w:t>B</w:t>
      </w:r>
      <w:r>
        <w:t>16 below).</w:t>
      </w:r>
    </w:p>
    <w:p w14:paraId="62D68125" w14:textId="32814164"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w:t>
      </w:r>
      <w:r w:rsidR="00953444">
        <w:t xml:space="preserve"> </w:t>
      </w:r>
      <w:r>
        <w:t>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5A256366" w14:textId="77777777" w:rsidR="0098637C" w:rsidRDefault="00F07D45" w:rsidP="001A607A">
      <w:pPr>
        <w:pStyle w:val="Heading2"/>
        <w:numPr>
          <w:ilvl w:val="0"/>
          <w:numId w:val="0"/>
        </w:numPr>
        <w:ind w:left="907"/>
      </w:pPr>
      <w:hyperlink r:id="rId13" w:history="1">
        <w:r w:rsidR="0098637C" w:rsidRPr="001A607A">
          <w:rPr>
            <w:rStyle w:val="Hyperlink"/>
          </w:rPr>
          <w:t>https://www.gov.uk/government/publications/local-government-transparency-code-2015.</w:t>
        </w:r>
      </w:hyperlink>
    </w:p>
    <w:p w14:paraId="67631CAA" w14:textId="77777777" w:rsidR="0098637C" w:rsidRDefault="0098637C" w:rsidP="001A607A">
      <w:pPr>
        <w:pStyle w:val="Heading3"/>
      </w:pPr>
      <w:bookmarkStart w:id="6" w:name="_Toc527552603"/>
      <w:r>
        <w:t>Freedom of Information</w:t>
      </w:r>
      <w:bookmarkEnd w:id="6"/>
    </w:p>
    <w:p w14:paraId="604F9314"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67CA40A1" w14:textId="77777777" w:rsidR="0098637C" w:rsidRDefault="0098637C" w:rsidP="001A607A">
      <w:pPr>
        <w:pStyle w:val="Heading2"/>
      </w:pPr>
      <w:r>
        <w:t>In respect of any information submitted by a Tenderer that it considers to be commercially sensitive the Tenderer should:</w:t>
      </w:r>
    </w:p>
    <w:p w14:paraId="551E3C93" w14:textId="77777777" w:rsidR="0098637C" w:rsidRDefault="0098637C" w:rsidP="001A607A">
      <w:pPr>
        <w:pStyle w:val="Heading2"/>
        <w:numPr>
          <w:ilvl w:val="2"/>
          <w:numId w:val="4"/>
        </w:numPr>
      </w:pPr>
      <w:r>
        <w:t xml:space="preserve">Clearly identify such information as commercially </w:t>
      </w:r>
      <w:proofErr w:type="gramStart"/>
      <w:r>
        <w:t>sensitive;</w:t>
      </w:r>
      <w:proofErr w:type="gramEnd"/>
    </w:p>
    <w:p w14:paraId="0406B650" w14:textId="77777777" w:rsidR="0098637C" w:rsidRDefault="0098637C" w:rsidP="001A607A">
      <w:pPr>
        <w:pStyle w:val="Heading2"/>
        <w:numPr>
          <w:ilvl w:val="2"/>
          <w:numId w:val="4"/>
        </w:numPr>
      </w:pPr>
      <w:r>
        <w:t>Explain the potential implications of disclosure of such information; and</w:t>
      </w:r>
    </w:p>
    <w:p w14:paraId="108CC58D"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03836554"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62D2F658" w14:textId="77777777"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52417BF6" w14:textId="77777777" w:rsidR="0098637C" w:rsidRDefault="0098637C" w:rsidP="001A607A">
      <w:pPr>
        <w:pStyle w:val="Heading3"/>
      </w:pPr>
      <w:bookmarkStart w:id="7" w:name="_Toc527552604"/>
      <w:r>
        <w:lastRenderedPageBreak/>
        <w:t>Tender Validity</w:t>
      </w:r>
      <w:bookmarkEnd w:id="7"/>
    </w:p>
    <w:p w14:paraId="353D7F15" w14:textId="77777777" w:rsidR="0098637C" w:rsidRDefault="0098637C" w:rsidP="001A607A">
      <w:pPr>
        <w:pStyle w:val="Heading2"/>
      </w:pPr>
      <w:r>
        <w:t>Your Tender should remain open for acceptance for a period of 70 days. A Tender valid for a shorter period may be rejected.</w:t>
      </w:r>
    </w:p>
    <w:p w14:paraId="134125FE" w14:textId="77777777" w:rsidR="0098637C" w:rsidRDefault="0098637C" w:rsidP="001A607A">
      <w:pPr>
        <w:pStyle w:val="Heading3"/>
      </w:pPr>
      <w:bookmarkStart w:id="8" w:name="_Toc527552605"/>
      <w:r>
        <w:t>Timescales</w:t>
      </w:r>
      <w:bookmarkEnd w:id="8"/>
    </w:p>
    <w:p w14:paraId="455B4130" w14:textId="2A30F324" w:rsidR="0098637C" w:rsidRDefault="002C79C6" w:rsidP="001A607A">
      <w:pPr>
        <w:pStyle w:val="Heading2"/>
      </w:pPr>
      <w:r>
        <w:t xml:space="preserve">The table at the head of this document </w:t>
      </w:r>
      <w:r w:rsidR="0098637C">
        <w:t>is intended as a guide and whilst the Authority does not intend to depart from the timetable it reserves the right to do so at any stage.</w:t>
      </w:r>
    </w:p>
    <w:p w14:paraId="4245BA3A" w14:textId="77777777" w:rsidR="001A607A" w:rsidRPr="001A607A" w:rsidRDefault="001A607A" w:rsidP="001A607A"/>
    <w:p w14:paraId="080628E7" w14:textId="77777777" w:rsidR="001A607A" w:rsidRPr="006B7CF2" w:rsidRDefault="001A607A" w:rsidP="001A607A">
      <w:pPr>
        <w:pStyle w:val="Heading3"/>
      </w:pPr>
      <w:bookmarkStart w:id="9" w:name="_Toc527552606"/>
      <w:r w:rsidRPr="006B7CF2">
        <w:t>Authority’s Contact Details</w:t>
      </w:r>
      <w:bookmarkEnd w:id="9"/>
    </w:p>
    <w:p w14:paraId="6F5BD39F" w14:textId="344257EB"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 xml:space="preserve">ity contact named in paragraph </w:t>
      </w:r>
      <w:r w:rsidR="002C79C6">
        <w:t>B</w:t>
      </w:r>
      <w:r w:rsidRPr="00C22F91">
        <w:t>.1 above.</w:t>
      </w:r>
    </w:p>
    <w:p w14:paraId="30D27353" w14:textId="19B9814D" w:rsidR="001A607A" w:rsidRDefault="001A607A" w:rsidP="001A607A">
      <w:pPr>
        <w:pStyle w:val="Heading2"/>
      </w:pPr>
      <w:r w:rsidRPr="00C22F91">
        <w:t xml:space="preserve">All communications should be clearly headed </w:t>
      </w:r>
      <w:r w:rsidRPr="001A607A">
        <w:rPr>
          <w:b/>
        </w:rPr>
        <w:t xml:space="preserve">Invitation to Tender for </w:t>
      </w:r>
      <w:r w:rsidR="00F07D45">
        <w:rPr>
          <w:b/>
        </w:rPr>
        <w:t>Fabrication and Fit-out</w:t>
      </w:r>
      <w:r w:rsidR="00953444">
        <w:rPr>
          <w:b/>
        </w:rPr>
        <w:t xml:space="preserve"> </w:t>
      </w:r>
      <w:r w:rsidRPr="00C22F91">
        <w:t xml:space="preserve">and include the name, contact details and position of the person making the communication. </w:t>
      </w:r>
    </w:p>
    <w:p w14:paraId="149EF4AC" w14:textId="46663BDB" w:rsidR="001A607A" w:rsidRPr="00C22F91" w:rsidRDefault="001A607A" w:rsidP="001A607A">
      <w:pPr>
        <w:pStyle w:val="Heading2"/>
      </w:pPr>
      <w:r w:rsidRPr="00870EF6">
        <w:t xml:space="preserve">Requests for Tender clarifications must be submitted in accordance with the procedure set out in </w:t>
      </w:r>
      <w:r w:rsidR="002C79C6">
        <w:t>B</w:t>
      </w:r>
      <w:r w:rsidRPr="00736BC1">
        <w:t xml:space="preserve">51 to </w:t>
      </w:r>
      <w:r w:rsidR="002C79C6">
        <w:t>B</w:t>
      </w:r>
      <w:r w:rsidRPr="00736BC1">
        <w:t>57</w:t>
      </w:r>
      <w:r w:rsidRPr="00870EF6">
        <w:t xml:space="preserve"> – Queries Relating to Tender.</w:t>
      </w:r>
    </w:p>
    <w:p w14:paraId="311D22D5" w14:textId="77777777" w:rsidR="001A607A" w:rsidRPr="001A607A" w:rsidRDefault="001A607A" w:rsidP="00920EDD">
      <w:pPr>
        <w:pStyle w:val="Heading3"/>
      </w:pPr>
      <w:bookmarkStart w:id="10" w:name="_Toc527552607"/>
      <w:r w:rsidRPr="001A607A">
        <w:t xml:space="preserve">Expressions </w:t>
      </w:r>
      <w:r w:rsidRPr="00920EDD">
        <w:t>of</w:t>
      </w:r>
      <w:r w:rsidRPr="001A607A">
        <w:t xml:space="preserve"> Interest and Intention to Submit a Tender</w:t>
      </w:r>
      <w:bookmarkEnd w:id="10"/>
    </w:p>
    <w:p w14:paraId="45CE0FA2" w14:textId="61CE4A75"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4"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w:t>
      </w:r>
      <w:r w:rsidRPr="002C79C6">
        <w:t xml:space="preserve">of Interest should be sent as soon as possible to </w:t>
      </w:r>
      <w:r w:rsidR="002C79C6" w:rsidRPr="002C79C6">
        <w:t>procurement</w:t>
      </w:r>
      <w:r w:rsidRPr="002C79C6">
        <w:t>@scilly.gov.uk.</w:t>
      </w:r>
    </w:p>
    <w:p w14:paraId="0D3A93EB" w14:textId="3E60C175" w:rsidR="001A607A" w:rsidRPr="002C79C6" w:rsidRDefault="001A607A" w:rsidP="001A607A">
      <w:pPr>
        <w:pStyle w:val="Heading2"/>
      </w:pPr>
      <w:r w:rsidRPr="00C22F91">
        <w:t xml:space="preserve">In the event that a Tenderer does not wish to participate further in this procurement exercise, the Tenderer should indicate such </w:t>
      </w:r>
      <w:r>
        <w:t xml:space="preserve">via </w:t>
      </w:r>
      <w:r w:rsidRPr="002C79C6">
        <w:t xml:space="preserve">email to </w:t>
      </w:r>
      <w:r w:rsidR="002C79C6" w:rsidRPr="002C79C6">
        <w:t>procurement@</w:t>
      </w:r>
      <w:r w:rsidRPr="002C79C6">
        <w:t>scilly.gov.uk stating the reasons why they do not wish to participate further.</w:t>
      </w:r>
    </w:p>
    <w:p w14:paraId="1B495E96" w14:textId="77777777" w:rsidR="001A607A" w:rsidRPr="001A607A" w:rsidRDefault="001A607A" w:rsidP="00920EDD">
      <w:pPr>
        <w:pStyle w:val="Heading3"/>
      </w:pPr>
      <w:bookmarkStart w:id="11" w:name="_Toc527552608"/>
      <w:r w:rsidRPr="001A607A">
        <w:t>Preparation of Tender</w:t>
      </w:r>
      <w:bookmarkEnd w:id="11"/>
    </w:p>
    <w:p w14:paraId="68BE6D84"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 xml:space="preserve">Tenderers are solely </w:t>
      </w:r>
      <w:r w:rsidRPr="00C22F91">
        <w:lastRenderedPageBreak/>
        <w:t>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6C7C56AA"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79159F4E"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4D8D74BD"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46C444CF" w14:textId="77777777" w:rsidR="001A607A" w:rsidRPr="001A607A" w:rsidRDefault="001A607A" w:rsidP="00920EDD">
      <w:pPr>
        <w:pStyle w:val="Heading3"/>
      </w:pPr>
      <w:bookmarkStart w:id="12" w:name="_Toc527552609"/>
      <w:r w:rsidRPr="001A607A">
        <w:t>Submission of Tenders</w:t>
      </w:r>
      <w:bookmarkEnd w:id="12"/>
    </w:p>
    <w:p w14:paraId="7290A458" w14:textId="5EBCA94B"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rsidR="002C79C6">
        <w:t>C</w:t>
      </w:r>
      <w:r>
        <w:t>.</w:t>
      </w:r>
      <w:r w:rsidRPr="00C22F91">
        <w:t xml:space="preserve"> Failure to do so may render the Response non-compliant and it may be rejected.</w:t>
      </w:r>
    </w:p>
    <w:p w14:paraId="31FDBA6E"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6DE5EE8B" w14:textId="77777777" w:rsidR="001A607A" w:rsidRPr="00C22F91" w:rsidRDefault="001A607A" w:rsidP="001A607A">
      <w:pPr>
        <w:pStyle w:val="Heading2"/>
      </w:pPr>
      <w:r>
        <w:t>Any extension granted will apply to all Tenderers.</w:t>
      </w:r>
    </w:p>
    <w:p w14:paraId="28FD2982" w14:textId="77777777" w:rsidR="001A607A" w:rsidRPr="00C22F91" w:rsidRDefault="001A607A" w:rsidP="001A607A">
      <w:pPr>
        <w:pStyle w:val="Heading2"/>
      </w:pPr>
      <w:r w:rsidRPr="00C22F91">
        <w:t>Tenderers must submit:</w:t>
      </w:r>
    </w:p>
    <w:p w14:paraId="132E1FFE" w14:textId="77777777" w:rsidR="001A607A" w:rsidRPr="002C79C6" w:rsidRDefault="001A607A" w:rsidP="00920EDD">
      <w:pPr>
        <w:pStyle w:val="Heading2"/>
        <w:numPr>
          <w:ilvl w:val="2"/>
          <w:numId w:val="4"/>
        </w:numPr>
        <w:rPr>
          <w:strike/>
        </w:rPr>
      </w:pPr>
      <w:r w:rsidRPr="002C79C6">
        <w:rPr>
          <w:strike/>
        </w:rPr>
        <w:t xml:space="preserve">one original bound priced hard copy of their Tender </w:t>
      </w:r>
    </w:p>
    <w:p w14:paraId="6B8E1CDA" w14:textId="77777777" w:rsidR="001A607A" w:rsidRPr="002C79C6" w:rsidRDefault="001A607A" w:rsidP="00920EDD">
      <w:pPr>
        <w:pStyle w:val="Heading2"/>
        <w:numPr>
          <w:ilvl w:val="2"/>
          <w:numId w:val="4"/>
        </w:numPr>
        <w:rPr>
          <w:strike/>
        </w:rPr>
      </w:pPr>
      <w:r w:rsidRPr="002C79C6">
        <w:rPr>
          <w:strike/>
        </w:rPr>
        <w:t>one unpriced hard copies of their Tender (</w:t>
      </w:r>
      <w:proofErr w:type="spellStart"/>
      <w:r w:rsidRPr="002C79C6">
        <w:rPr>
          <w:strike/>
        </w:rPr>
        <w:t>ie</w:t>
      </w:r>
      <w:proofErr w:type="spellEnd"/>
      <w:r w:rsidRPr="002C79C6">
        <w:rPr>
          <w:strike/>
        </w:rPr>
        <w:t xml:space="preserve"> excluding the response to section D.5).</w:t>
      </w:r>
    </w:p>
    <w:p w14:paraId="45F5BF45"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7FB79F71" w14:textId="77777777" w:rsidR="001A607A" w:rsidRPr="00634366" w:rsidRDefault="001A607A" w:rsidP="001A607A">
      <w:pPr>
        <w:pStyle w:val="Heading2"/>
        <w:rPr>
          <w:strike/>
        </w:rPr>
      </w:pPr>
      <w:r w:rsidRPr="00634366">
        <w:rPr>
          <w:strike/>
        </w:rPr>
        <w:lastRenderedPageBreak/>
        <w:t>The original and the copies must be provided on A4 paper, single line spaced, in Arial with a minimum size 11 font and securely bound and signed by the Tenderer’s authorised representative.</w:t>
      </w:r>
    </w:p>
    <w:p w14:paraId="426CA909" w14:textId="77777777" w:rsidR="001A607A" w:rsidRPr="00634366" w:rsidRDefault="001A607A" w:rsidP="001A607A">
      <w:pPr>
        <w:pStyle w:val="Heading2"/>
        <w:rPr>
          <w:strike/>
        </w:rPr>
      </w:pPr>
      <w:r w:rsidRPr="00634366">
        <w:rPr>
          <w:strike/>
        </w:rPr>
        <w:t>In line with Government objectives to achieve ISO14001:2004 (Environmental Management Systems), the Authority asks that you do not include any of the following with your Tender:</w:t>
      </w:r>
    </w:p>
    <w:p w14:paraId="5D9DA931" w14:textId="77777777" w:rsidR="001A607A" w:rsidRDefault="001A607A" w:rsidP="00920EDD">
      <w:pPr>
        <w:pStyle w:val="Heading2"/>
        <w:numPr>
          <w:ilvl w:val="2"/>
          <w:numId w:val="4"/>
        </w:numPr>
      </w:pPr>
      <w:r w:rsidRPr="00634366">
        <w:rPr>
          <w:strike/>
        </w:rPr>
        <w:t xml:space="preserve">Any lever arch folder or ring </w:t>
      </w:r>
      <w:proofErr w:type="gramStart"/>
      <w:r w:rsidRPr="00634366">
        <w:rPr>
          <w:strike/>
        </w:rPr>
        <w:t>binder</w:t>
      </w:r>
      <w:r w:rsidRPr="00C22F91">
        <w:t>;</w:t>
      </w:r>
      <w:proofErr w:type="gramEnd"/>
      <w:r w:rsidRPr="00C22F91">
        <w:t xml:space="preserve"> </w:t>
      </w:r>
    </w:p>
    <w:p w14:paraId="04709E5D" w14:textId="77777777" w:rsidR="001A607A" w:rsidRDefault="001A607A" w:rsidP="00920EDD">
      <w:pPr>
        <w:pStyle w:val="Heading2"/>
        <w:numPr>
          <w:ilvl w:val="2"/>
          <w:numId w:val="4"/>
        </w:numPr>
      </w:pPr>
      <w:r>
        <w:t>A</w:t>
      </w:r>
      <w:r w:rsidRPr="00C22F91">
        <w:t>ny extraneous information that has not been sp</w:t>
      </w:r>
      <w:r>
        <w:t xml:space="preserve">ecifically requested in the </w:t>
      </w:r>
      <w:proofErr w:type="gramStart"/>
      <w:r>
        <w:t>ITT</w:t>
      </w:r>
      <w:proofErr w:type="gramEnd"/>
    </w:p>
    <w:p w14:paraId="6F77F5ED" w14:textId="77777777" w:rsidR="001A607A" w:rsidRDefault="001A607A" w:rsidP="00920EDD">
      <w:pPr>
        <w:pStyle w:val="Heading2"/>
        <w:numPr>
          <w:ilvl w:val="2"/>
          <w:numId w:val="4"/>
        </w:numPr>
      </w:pPr>
      <w:r>
        <w:t>Any sales literature</w:t>
      </w:r>
    </w:p>
    <w:p w14:paraId="68228260" w14:textId="77777777" w:rsidR="001A607A" w:rsidRPr="00C22F91" w:rsidRDefault="001A607A" w:rsidP="00920EDD">
      <w:pPr>
        <w:pStyle w:val="Heading2"/>
        <w:numPr>
          <w:ilvl w:val="2"/>
          <w:numId w:val="4"/>
        </w:numPr>
      </w:pPr>
      <w:r w:rsidRPr="00C22F91">
        <w:t>Tenderers’ standard terms and conditions.</w:t>
      </w:r>
    </w:p>
    <w:p w14:paraId="0EF091B1" w14:textId="77777777" w:rsidR="001A607A" w:rsidRPr="00634366" w:rsidRDefault="001A607A" w:rsidP="001A607A">
      <w:pPr>
        <w:pStyle w:val="Heading2"/>
        <w:rPr>
          <w:strike/>
        </w:rPr>
      </w:pPr>
      <w:r w:rsidRPr="00634366">
        <w:rPr>
          <w:strike/>
        </w:rPr>
        <w:t xml:space="preserve">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w:t>
      </w:r>
      <w:proofErr w:type="gramStart"/>
      <w:r w:rsidRPr="00634366">
        <w:rPr>
          <w:strike/>
        </w:rPr>
        <w:t>only</w:t>
      </w:r>
      <w:proofErr w:type="gramEnd"/>
    </w:p>
    <w:p w14:paraId="3E11ED98" w14:textId="77777777" w:rsidR="001A607A" w:rsidRPr="00C22F91" w:rsidRDefault="001A607A" w:rsidP="001A607A">
      <w:pPr>
        <w:pStyle w:val="Heading2"/>
      </w:pPr>
      <w:r w:rsidRPr="00C22F91">
        <w:t>The Tender and any documents accompanying it must be in the English language.</w:t>
      </w:r>
    </w:p>
    <w:p w14:paraId="50D4C632"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405856BE"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180487B9"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00D78FBD"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68B1FCBB" w14:textId="77777777" w:rsidR="001A607A" w:rsidRPr="001A607A" w:rsidRDefault="001A607A" w:rsidP="00920EDD">
      <w:pPr>
        <w:pStyle w:val="Heading3"/>
      </w:pPr>
      <w:bookmarkStart w:id="13" w:name="_Toc527552610"/>
      <w:r w:rsidRPr="001A607A">
        <w:t>Canvassing</w:t>
      </w:r>
      <w:bookmarkEnd w:id="13"/>
    </w:p>
    <w:p w14:paraId="0F397F2F" w14:textId="77777777" w:rsidR="001A607A" w:rsidRPr="00C22F91" w:rsidRDefault="001A607A" w:rsidP="001A607A">
      <w:pPr>
        <w:pStyle w:val="Heading2"/>
      </w:pPr>
      <w:r w:rsidRPr="00C22F91">
        <w:t xml:space="preserve">Any Tenderer who directly or indirectly canvasses any officer, member, employee, or agent of the Authority or its members or any relevant OCB or any of its officers or </w:t>
      </w:r>
      <w:r w:rsidRPr="00C22F91">
        <w:lastRenderedPageBreak/>
        <w:t>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2BD0E692" w14:textId="77777777" w:rsidR="001A607A" w:rsidRPr="001A607A" w:rsidRDefault="001A607A" w:rsidP="00920EDD">
      <w:pPr>
        <w:pStyle w:val="Heading3"/>
      </w:pPr>
      <w:bookmarkStart w:id="14" w:name="_Toc527552611"/>
      <w:r w:rsidRPr="001A607A">
        <w:t>Disclaimers</w:t>
      </w:r>
      <w:bookmarkEnd w:id="14"/>
    </w:p>
    <w:p w14:paraId="082A473C"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w:t>
      </w:r>
      <w:proofErr w:type="gramStart"/>
      <w:r w:rsidRPr="00C22F91">
        <w:t>comprehensive</w:t>
      </w:r>
      <w:proofErr w:type="gramEnd"/>
      <w:r w:rsidRPr="00C22F91">
        <w:t xml:space="preserve"> nor has it been independently verified. </w:t>
      </w:r>
    </w:p>
    <w:p w14:paraId="58FB7441" w14:textId="77777777" w:rsidR="001A607A" w:rsidRPr="00C22F91" w:rsidRDefault="001A607A" w:rsidP="001A607A">
      <w:pPr>
        <w:pStyle w:val="Heading2"/>
      </w:pPr>
      <w:bookmarkStart w:id="15" w:name="_Toc481479619"/>
      <w:bookmarkStart w:id="16"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5"/>
      <w:bookmarkEnd w:id="16"/>
      <w:r w:rsidRPr="00C22F91">
        <w:t>:</w:t>
      </w:r>
    </w:p>
    <w:p w14:paraId="41A7C8F1"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5CD48B88"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60F9D345"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6B2AE95D" w14:textId="77777777" w:rsidR="001A607A" w:rsidRPr="00C22F91" w:rsidRDefault="001A607A" w:rsidP="001A607A">
      <w:pPr>
        <w:pStyle w:val="Heading2"/>
      </w:pPr>
      <w:r w:rsidRPr="00C22F91">
        <w:t>Any Agreement concluded as a result of this ITT shall be governed by English law.</w:t>
      </w:r>
    </w:p>
    <w:p w14:paraId="684772D1" w14:textId="77777777" w:rsidR="001A607A" w:rsidRPr="001A607A" w:rsidRDefault="001A607A" w:rsidP="00920EDD">
      <w:pPr>
        <w:pStyle w:val="Heading3"/>
      </w:pPr>
      <w:bookmarkStart w:id="17" w:name="_Toc527552612"/>
      <w:r w:rsidRPr="001A607A">
        <w:t>Collusive Behaviour</w:t>
      </w:r>
      <w:bookmarkEnd w:id="17"/>
    </w:p>
    <w:p w14:paraId="180CBAA2" w14:textId="77777777" w:rsidR="001A607A" w:rsidRDefault="001A607A" w:rsidP="001A607A">
      <w:pPr>
        <w:pStyle w:val="Heading2"/>
      </w:pPr>
      <w:r w:rsidRPr="00C22F91">
        <w:t>Any Tenderer who:</w:t>
      </w:r>
    </w:p>
    <w:p w14:paraId="3B60923F"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02D759FA" w14:textId="77777777" w:rsidR="001A607A" w:rsidRPr="00C22F91" w:rsidRDefault="001A607A" w:rsidP="00920EDD">
      <w:pPr>
        <w:pStyle w:val="Heading2"/>
        <w:numPr>
          <w:ilvl w:val="2"/>
          <w:numId w:val="4"/>
        </w:numPr>
      </w:pPr>
      <w:r w:rsidRPr="00C22F91">
        <w:t xml:space="preserve">communicates to any party other than the Authority </w:t>
      </w:r>
      <w:proofErr w:type="gramStart"/>
      <w:r w:rsidRPr="00C22F91">
        <w:t>or,</w:t>
      </w:r>
      <w:proofErr w:type="gramEnd"/>
      <w:r w:rsidRPr="00C22F91">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1AA36C31" w14:textId="77777777" w:rsidR="001A607A" w:rsidRPr="00C22F91" w:rsidRDefault="001A607A" w:rsidP="00920EDD">
      <w:pPr>
        <w:pStyle w:val="Heading2"/>
        <w:numPr>
          <w:ilvl w:val="2"/>
          <w:numId w:val="4"/>
        </w:numPr>
      </w:pPr>
      <w:r w:rsidRPr="00C22F91">
        <w:lastRenderedPageBreak/>
        <w:t>enters into any agreement or arrangement with any other party that such other party shall refrain from submitting a Tender; or</w:t>
      </w:r>
    </w:p>
    <w:p w14:paraId="0A7A5944"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12BF386F"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4CE4ACAD" w14:textId="77777777" w:rsidR="001A607A" w:rsidRDefault="001A607A" w:rsidP="00920EDD">
      <w:pPr>
        <w:pStyle w:val="Heading2"/>
        <w:numPr>
          <w:ilvl w:val="2"/>
          <w:numId w:val="4"/>
        </w:numPr>
      </w:pPr>
      <w:r>
        <w:t>Or colludes with any party with the objective of distorting the outcome of the tender process,</w:t>
      </w:r>
    </w:p>
    <w:p w14:paraId="7BC14515"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40842779" w14:textId="77777777" w:rsidR="001A607A" w:rsidRPr="001A607A" w:rsidRDefault="001A607A" w:rsidP="00920EDD">
      <w:pPr>
        <w:pStyle w:val="Heading3"/>
      </w:pPr>
      <w:bookmarkStart w:id="18" w:name="_Toc527552613"/>
      <w:r w:rsidRPr="001A607A">
        <w:t>No Inducement or Incentive</w:t>
      </w:r>
      <w:bookmarkEnd w:id="18"/>
    </w:p>
    <w:p w14:paraId="28EB15B7"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5DACCF44" w14:textId="77777777" w:rsidR="001A607A" w:rsidRPr="001A607A" w:rsidRDefault="001A607A" w:rsidP="00920EDD">
      <w:pPr>
        <w:pStyle w:val="Heading3"/>
      </w:pPr>
      <w:bookmarkStart w:id="19" w:name="_Toc527552614"/>
      <w:r w:rsidRPr="001A607A">
        <w:t>Acceptance and Admission to the Agreement</w:t>
      </w:r>
      <w:bookmarkEnd w:id="19"/>
      <w:r w:rsidRPr="001A607A">
        <w:t xml:space="preserve"> </w:t>
      </w:r>
    </w:p>
    <w:p w14:paraId="49984FF9"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w:t>
      </w:r>
      <w:proofErr w:type="gramStart"/>
      <w:r>
        <w:t>risk</w:t>
      </w:r>
      <w:proofErr w:type="gramEnd"/>
    </w:p>
    <w:p w14:paraId="7340EF5A" w14:textId="77777777" w:rsidR="001A607A" w:rsidRPr="00C22F91" w:rsidRDefault="001A607A" w:rsidP="001A607A">
      <w:pPr>
        <w:pStyle w:val="Heading2"/>
      </w:pPr>
      <w:r w:rsidRPr="00C22F91">
        <w:t>The Authority shall be under no obligation to accept the lowest or any Tender.</w:t>
      </w:r>
      <w:bookmarkStart w:id="20" w:name="_Toc159578287"/>
    </w:p>
    <w:p w14:paraId="1D2B3F1E" w14:textId="77777777" w:rsidR="001A607A" w:rsidRPr="001A607A" w:rsidRDefault="001A607A" w:rsidP="00920EDD">
      <w:pPr>
        <w:pStyle w:val="Heading3"/>
      </w:pPr>
      <w:bookmarkStart w:id="21" w:name="_Toc527552615"/>
      <w:r w:rsidRPr="001A607A">
        <w:t>Queries Relating to Tender</w:t>
      </w:r>
      <w:bookmarkEnd w:id="21"/>
    </w:p>
    <w:bookmarkEnd w:id="20"/>
    <w:p w14:paraId="1F211946"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53D34ED2" w14:textId="77777777" w:rsidR="001A607A" w:rsidRPr="00B44E9E" w:rsidRDefault="001A607A" w:rsidP="001A607A">
      <w:pPr>
        <w:pStyle w:val="Heading2"/>
      </w:pPr>
      <w:r w:rsidRPr="00C22F91">
        <w:t xml:space="preserve">The Authority will endeavour to answer all questions as quickly as </w:t>
      </w:r>
      <w:proofErr w:type="gramStart"/>
      <w:r w:rsidRPr="00C22F91">
        <w:t>possible, but</w:t>
      </w:r>
      <w:proofErr w:type="gramEnd"/>
      <w:r w:rsidRPr="00C22F91">
        <w:t xml:space="preserve"> cannot guarantee a minimum response </w:t>
      </w:r>
      <w:r w:rsidRPr="00B44E9E">
        <w:t>time. The Authority has designated a specific window of time to deal with clarification requests from Tenderers.</w:t>
      </w:r>
      <w:r w:rsidRPr="001A607A">
        <w:t xml:space="preserve">  </w:t>
      </w:r>
    </w:p>
    <w:p w14:paraId="2D6FCB7F" w14:textId="7150011F" w:rsidR="00634366" w:rsidRDefault="001A607A" w:rsidP="001A607A">
      <w:pPr>
        <w:pStyle w:val="Heading2"/>
      </w:pPr>
      <w:r w:rsidRPr="00C22F91">
        <w:t xml:space="preserve">Clarification requests can be submitted via e-mail </w:t>
      </w:r>
      <w:r>
        <w:t xml:space="preserve">to </w:t>
      </w:r>
      <w:hyperlink r:id="rId15" w:history="1">
        <w:r w:rsidR="00634366" w:rsidRPr="00D96E0D">
          <w:rPr>
            <w:rStyle w:val="Hyperlink"/>
          </w:rPr>
          <w:t>procurement@scilly.gov.uk</w:t>
        </w:r>
      </w:hyperlink>
    </w:p>
    <w:p w14:paraId="6C83B790" w14:textId="2547E64B" w:rsidR="001A607A" w:rsidRPr="00C22F91" w:rsidRDefault="001A607A" w:rsidP="00634366">
      <w:pPr>
        <w:pStyle w:val="Heading2"/>
        <w:numPr>
          <w:ilvl w:val="0"/>
          <w:numId w:val="0"/>
        </w:numPr>
      </w:pPr>
    </w:p>
    <w:p w14:paraId="1425F106" w14:textId="77777777"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0E9C2144"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16B4D604"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328326A7"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6C6EAE48"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6D20E349"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21BC4D59" w14:textId="77777777" w:rsidR="001A607A" w:rsidRPr="001A607A" w:rsidRDefault="001A607A" w:rsidP="00920EDD">
      <w:pPr>
        <w:pStyle w:val="Heading3"/>
      </w:pPr>
      <w:bookmarkStart w:id="22" w:name="_Toc159578288"/>
      <w:bookmarkStart w:id="23" w:name="_Toc527552616"/>
      <w:r w:rsidRPr="001A607A">
        <w:t>Amendments to Tender Documents</w:t>
      </w:r>
      <w:bookmarkEnd w:id="22"/>
      <w:bookmarkEnd w:id="23"/>
    </w:p>
    <w:p w14:paraId="4FF0237A" w14:textId="2D289646"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w:t>
      </w:r>
      <w:r w:rsidR="00F07D45">
        <w:t>1/11/2024</w:t>
      </w:r>
      <w:r w:rsidRPr="00C22F91">
        <w:t>. In order to give prospective Tenderers reasonable time in which to take the amendment into account in preparing their Tenders, the Authority may, at its discretion, extend the Deadline for receipt of Tenders.</w:t>
      </w:r>
    </w:p>
    <w:p w14:paraId="4A8DD87C" w14:textId="77777777" w:rsidR="001A607A" w:rsidRPr="001A607A" w:rsidRDefault="001A607A" w:rsidP="00920EDD">
      <w:pPr>
        <w:pStyle w:val="Heading3"/>
      </w:pPr>
      <w:bookmarkStart w:id="24" w:name="_Toc527552617"/>
      <w:r w:rsidRPr="001A607A">
        <w:t>Late Tenders</w:t>
      </w:r>
      <w:bookmarkEnd w:id="24"/>
    </w:p>
    <w:p w14:paraId="3EB6ECBB" w14:textId="744B4ACE" w:rsidR="001A607A" w:rsidRPr="00C22F91" w:rsidRDefault="001A607A" w:rsidP="001A607A">
      <w:pPr>
        <w:pStyle w:val="Heading2"/>
      </w:pPr>
      <w:r w:rsidRPr="00C22F91">
        <w:t xml:space="preserve">Any Tender received at the designated point </w:t>
      </w:r>
      <w:r w:rsidRPr="0082173A">
        <w:t xml:space="preserve">after </w:t>
      </w:r>
      <w:r w:rsidR="00F07D45" w:rsidRPr="00F07D45">
        <w:t>1200</w:t>
      </w:r>
      <w:r w:rsidR="00634366" w:rsidRPr="00F07D45">
        <w:t xml:space="preserve"> </w:t>
      </w:r>
      <w:r w:rsidR="00F07D45" w:rsidRPr="00F07D45">
        <w:t>18</w:t>
      </w:r>
      <w:r w:rsidR="00F07D45" w:rsidRPr="00F07D45">
        <w:rPr>
          <w:vertAlign w:val="superscript"/>
        </w:rPr>
        <w:t xml:space="preserve"> </w:t>
      </w:r>
      <w:r w:rsidR="00F07D45" w:rsidRPr="00F07D45">
        <w:t xml:space="preserve">November </w:t>
      </w:r>
      <w:r w:rsidR="00634366" w:rsidRPr="00F07D45">
        <w:t>2024</w:t>
      </w:r>
      <w:r w:rsidRPr="00C22F91">
        <w:t xml:space="preserve"> may be rejected unless the Tenderer can provide irrefutable evidence that the Tender was capable of being received by the due date and time.</w:t>
      </w:r>
    </w:p>
    <w:p w14:paraId="0AA49A0E" w14:textId="77777777" w:rsidR="001A607A" w:rsidRPr="001A607A" w:rsidRDefault="001A607A" w:rsidP="00920EDD">
      <w:pPr>
        <w:pStyle w:val="Heading3"/>
      </w:pPr>
      <w:bookmarkStart w:id="25" w:name="_Toc527552618"/>
      <w:r w:rsidRPr="001A607A">
        <w:t>Proposed Amendments to the Agreement by the Tenderer</w:t>
      </w:r>
      <w:bookmarkEnd w:id="25"/>
    </w:p>
    <w:p w14:paraId="67B6AF93" w14:textId="17A7C971"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 xml:space="preserve">Tenderers wishing to clarify the terms </w:t>
      </w:r>
      <w:r>
        <w:lastRenderedPageBreak/>
        <w:t xml:space="preserve">and conditions of the contract may do so by issuing a clarification request as set out in paragraph </w:t>
      </w:r>
      <w:r w:rsidR="00634366">
        <w:t>B</w:t>
      </w:r>
      <w:r>
        <w:t xml:space="preserve"> 53</w:t>
      </w:r>
      <w:r w:rsidRPr="00C22F91">
        <w:t>.</w:t>
      </w:r>
      <w:r>
        <w:t xml:space="preserve"> </w:t>
      </w:r>
    </w:p>
    <w:p w14:paraId="667A85D9" w14:textId="77777777"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056DC1CF" w14:textId="77777777" w:rsidR="001A607A" w:rsidRPr="00C22F91" w:rsidRDefault="001A607A" w:rsidP="001A607A">
      <w:pPr>
        <w:pStyle w:val="Heading2"/>
      </w:pPr>
      <w:r>
        <w:t xml:space="preserve">Tenderers should communicate to the Authority, when submitting any such change, whether or not the request is of a commercially confidential nature. As per paragraph C56 the Authority will exercise sole discretion in this </w:t>
      </w:r>
      <w:proofErr w:type="gramStart"/>
      <w:r>
        <w:t>matter</w:t>
      </w:r>
      <w:proofErr w:type="gramEnd"/>
    </w:p>
    <w:p w14:paraId="5EB0CBDC"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3F899076" w14:textId="77777777" w:rsidR="001A607A" w:rsidRPr="001A607A" w:rsidRDefault="001A607A" w:rsidP="00920EDD">
      <w:pPr>
        <w:pStyle w:val="Heading3"/>
      </w:pPr>
      <w:bookmarkStart w:id="26" w:name="_Toc159578290"/>
      <w:bookmarkStart w:id="27" w:name="_Toc527552619"/>
      <w:r w:rsidRPr="001A607A">
        <w:t>Modification and Withdrawal</w:t>
      </w:r>
      <w:bookmarkEnd w:id="26"/>
      <w:bookmarkEnd w:id="27"/>
    </w:p>
    <w:p w14:paraId="6C3A4880" w14:textId="1ADF9165" w:rsidR="00634366"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hyperlink r:id="rId16" w:history="1">
        <w:r w:rsidR="00634366" w:rsidRPr="00D96E0D">
          <w:rPr>
            <w:rStyle w:val="Hyperlink"/>
          </w:rPr>
          <w:t>procurment@scilly.gov.uk</w:t>
        </w:r>
      </w:hyperlink>
    </w:p>
    <w:p w14:paraId="1B77DB08" w14:textId="6EB1C176" w:rsidR="001A607A" w:rsidRPr="00C22F91" w:rsidRDefault="001A607A" w:rsidP="001A607A">
      <w:pPr>
        <w:pStyle w:val="Heading2"/>
      </w:pPr>
      <w:r w:rsidRPr="00634366">
        <w:t>No</w:t>
      </w:r>
      <w:r w:rsidRPr="00C22F91">
        <w:t xml:space="preserve"> Tender may be modified </w:t>
      </w:r>
      <w:r>
        <w:t xml:space="preserve">after </w:t>
      </w:r>
      <w:r w:rsidRPr="00C22F91">
        <w:t>the Deadline for receipt.</w:t>
      </w:r>
    </w:p>
    <w:p w14:paraId="601A856A"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747D2698"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003E956D" w14:textId="77777777" w:rsidR="001A607A" w:rsidRPr="001A607A" w:rsidRDefault="001A607A" w:rsidP="00EA4CD4">
      <w:pPr>
        <w:pStyle w:val="Heading3"/>
      </w:pPr>
      <w:bookmarkStart w:id="28" w:name="_Toc527552620"/>
      <w:r w:rsidRPr="001A607A">
        <w:t>Right to Reject/Disqualify</w:t>
      </w:r>
      <w:bookmarkEnd w:id="28"/>
    </w:p>
    <w:p w14:paraId="7BF721FA" w14:textId="77777777" w:rsidR="001A607A" w:rsidRPr="00C22F91" w:rsidRDefault="001A607A" w:rsidP="001A607A">
      <w:pPr>
        <w:pStyle w:val="Heading2"/>
      </w:pPr>
      <w:r w:rsidRPr="00C22F91">
        <w:t>The Authority reserves the right to reject or disqualify a Tenderer where:</w:t>
      </w:r>
    </w:p>
    <w:p w14:paraId="52DF7A8B"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626CFEFC"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0A7EF73F" w14:textId="77777777" w:rsidR="001A607A" w:rsidRDefault="001A607A" w:rsidP="00EA4CD4">
      <w:pPr>
        <w:pStyle w:val="Heading2"/>
        <w:numPr>
          <w:ilvl w:val="2"/>
          <w:numId w:val="4"/>
        </w:numPr>
      </w:pPr>
      <w:r w:rsidRPr="00C22F91">
        <w:lastRenderedPageBreak/>
        <w:t>there is a change in identity, control, financial standing or other factor impacting on the selection and/or evaluation process affecting the Tenderer.</w:t>
      </w:r>
    </w:p>
    <w:p w14:paraId="43DFDC5E" w14:textId="77777777" w:rsidR="001A607A" w:rsidRPr="001A607A" w:rsidRDefault="001A607A" w:rsidP="00EA4CD4">
      <w:pPr>
        <w:pStyle w:val="Heading3"/>
      </w:pPr>
      <w:bookmarkStart w:id="29" w:name="_Toc527552621"/>
      <w:r w:rsidRPr="001A607A">
        <w:t>Right to Cancel, Clarify or Vary the Process</w:t>
      </w:r>
      <w:bookmarkEnd w:id="29"/>
    </w:p>
    <w:p w14:paraId="7E15C9A0" w14:textId="77777777" w:rsidR="001A607A" w:rsidRPr="00C22F91" w:rsidRDefault="001A607A" w:rsidP="001A607A">
      <w:pPr>
        <w:pStyle w:val="Heading2"/>
      </w:pPr>
      <w:r w:rsidRPr="00C22F91">
        <w:t>The Authority reserves the right to:</w:t>
      </w:r>
    </w:p>
    <w:p w14:paraId="24E50A45" w14:textId="77777777" w:rsidR="001A607A" w:rsidRPr="00C22F91" w:rsidRDefault="001A607A" w:rsidP="00EA4CD4">
      <w:pPr>
        <w:pStyle w:val="Heading2"/>
        <w:numPr>
          <w:ilvl w:val="2"/>
          <w:numId w:val="4"/>
        </w:numPr>
      </w:pPr>
      <w:r w:rsidRPr="00C22F91">
        <w:t>amend the terms and conditions of the Invitation to Tender process,</w:t>
      </w:r>
    </w:p>
    <w:p w14:paraId="01C7B863" w14:textId="77777777" w:rsidR="001A607A" w:rsidRPr="00C22F91" w:rsidRDefault="001A607A" w:rsidP="00EA4CD4">
      <w:pPr>
        <w:pStyle w:val="Heading2"/>
        <w:numPr>
          <w:ilvl w:val="2"/>
          <w:numId w:val="4"/>
        </w:numPr>
      </w:pPr>
      <w:r w:rsidRPr="00C22F91">
        <w:t>cancel the evaluation process at any stage; and/or</w:t>
      </w:r>
      <w:bookmarkStart w:id="30" w:name="_Toc481479598"/>
      <w:bookmarkStart w:id="31" w:name="_Toc481482245"/>
    </w:p>
    <w:p w14:paraId="65F94DBC"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0"/>
      <w:bookmarkEnd w:id="31"/>
      <w:r w:rsidRPr="00C22F91">
        <w:t>.</w:t>
      </w:r>
    </w:p>
    <w:p w14:paraId="2827FFBD" w14:textId="77777777" w:rsidR="001A607A" w:rsidRPr="001A607A" w:rsidRDefault="001A607A" w:rsidP="00EA4CD4">
      <w:pPr>
        <w:pStyle w:val="Heading3"/>
      </w:pPr>
      <w:bookmarkStart w:id="32" w:name="_Toc527552622"/>
      <w:r w:rsidRPr="001A607A">
        <w:t>Customer References</w:t>
      </w:r>
      <w:bookmarkEnd w:id="32"/>
    </w:p>
    <w:p w14:paraId="218AC95B"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645B7DC6" w14:textId="77777777" w:rsidR="001A607A" w:rsidRPr="001A607A" w:rsidRDefault="001A607A" w:rsidP="00EA4CD4">
      <w:pPr>
        <w:pStyle w:val="Heading3"/>
      </w:pPr>
      <w:bookmarkStart w:id="33" w:name="_Toc527552623"/>
      <w:r w:rsidRPr="001A607A">
        <w:t>Notification of Award</w:t>
      </w:r>
      <w:bookmarkEnd w:id="33"/>
    </w:p>
    <w:p w14:paraId="24F50D57" w14:textId="23938A73" w:rsidR="001A607A" w:rsidRPr="00010101" w:rsidRDefault="001A607A" w:rsidP="001A607A">
      <w:pPr>
        <w:pStyle w:val="Heading2"/>
      </w:pPr>
      <w:r w:rsidRPr="00C22F91">
        <w:t>The Authority will notify the successful Tenderer(s) of their award of the contract in writing</w:t>
      </w:r>
      <w:r>
        <w:t xml:space="preserve"> as per paragraph </w:t>
      </w:r>
      <w:r w:rsidR="00634366">
        <w:t>C</w:t>
      </w:r>
      <w:r w:rsidR="00C32FAC">
        <w:t>.</w:t>
      </w:r>
      <w:r>
        <w:t>21 in this Invitation to Tender.</w:t>
      </w:r>
    </w:p>
    <w:p w14:paraId="680D9879" w14:textId="77777777" w:rsidR="008A64EA" w:rsidRPr="00FA4517" w:rsidRDefault="008A64EA" w:rsidP="008A64EA">
      <w:pPr>
        <w:pStyle w:val="Heading3"/>
      </w:pPr>
      <w:bookmarkStart w:id="34" w:name="_Toc226970464"/>
      <w:r w:rsidRPr="00FA4517">
        <w:t>Debriefing</w:t>
      </w:r>
    </w:p>
    <w:p w14:paraId="6C9F39F0"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337EA02D" w14:textId="77777777" w:rsidR="008A64EA" w:rsidRPr="00FA4517" w:rsidRDefault="008A64EA" w:rsidP="008A64EA">
      <w:pPr>
        <w:pStyle w:val="Heading3"/>
      </w:pPr>
      <w:r w:rsidRPr="00FA4517">
        <w:t>Statement of Compliance</w:t>
      </w:r>
    </w:p>
    <w:p w14:paraId="1BD3BF15"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25564F37" w14:textId="77777777" w:rsidR="00BB4134" w:rsidRDefault="008A64EA" w:rsidP="008A64EA">
      <w:pPr>
        <w:spacing w:after="160" w:line="259" w:lineRule="auto"/>
        <w:rPr>
          <w:rFonts w:cs="Arial"/>
          <w:b/>
          <w:bCs/>
          <w:noProof/>
          <w:color w:val="416CBB"/>
          <w:kern w:val="32"/>
          <w:sz w:val="32"/>
          <w:szCs w:val="32"/>
        </w:rPr>
      </w:pPr>
      <w:r>
        <w:br w:type="page"/>
      </w:r>
    </w:p>
    <w:p w14:paraId="7B29A880" w14:textId="39408FBE" w:rsidR="00BB4134" w:rsidRDefault="00BB4134" w:rsidP="00BB4134">
      <w:pPr>
        <w:pStyle w:val="Heading1"/>
      </w:pPr>
      <w:bookmarkStart w:id="35" w:name="_Toc527552624"/>
      <w:bookmarkStart w:id="36" w:name="_Toc527556920"/>
      <w:r>
        <w:lastRenderedPageBreak/>
        <w:t xml:space="preserve">Section </w:t>
      </w:r>
      <w:r w:rsidR="00634366">
        <w:t>C</w:t>
      </w:r>
      <w:r>
        <w:t>: Response, Submission and Evaluation</w:t>
      </w:r>
      <w:bookmarkEnd w:id="34"/>
      <w:bookmarkEnd w:id="35"/>
      <w:bookmarkEnd w:id="36"/>
    </w:p>
    <w:p w14:paraId="071663D6"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67279D68" w14:textId="77777777" w:rsidR="00634366" w:rsidRDefault="00634366" w:rsidP="00A6330B">
      <w:pPr>
        <w:pStyle w:val="Bullet"/>
        <w:rPr>
          <w:b/>
        </w:rPr>
      </w:pPr>
    </w:p>
    <w:p w14:paraId="4DBF610D" w14:textId="7CD73560" w:rsidR="00A6330B" w:rsidRDefault="00A6330B" w:rsidP="00A6330B">
      <w:pPr>
        <w:pStyle w:val="Bullet"/>
        <w:rPr>
          <w:b/>
        </w:rPr>
      </w:pPr>
      <w:r w:rsidRPr="00F44A3F">
        <w:rPr>
          <w:b/>
        </w:rPr>
        <w:t>Scoring Methodology:</w:t>
      </w:r>
    </w:p>
    <w:p w14:paraId="41FB183F" w14:textId="4C5A9812" w:rsidR="00A6330B" w:rsidRDefault="00A6330B" w:rsidP="00A6330B">
      <w:pPr>
        <w:pStyle w:val="Bullet"/>
        <w:ind w:left="643" w:hanging="360"/>
      </w:pPr>
      <w:r>
        <w:t xml:space="preserve">The Authority will evaluate the </w:t>
      </w:r>
      <w:r w:rsidRPr="00634366">
        <w:t>Total Fixed Price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58DE11A3" w14:textId="77777777" w:rsidR="00A6330B" w:rsidRDefault="00A6330B" w:rsidP="00A6330B">
      <w:pPr>
        <w:pStyle w:val="Bullet"/>
        <w:numPr>
          <w:ilvl w:val="0"/>
          <w:numId w:val="36"/>
        </w:numPr>
      </w:pPr>
      <w:r>
        <w:t xml:space="preserve">All tenderers Price submissions are </w:t>
      </w:r>
      <w:proofErr w:type="gramStart"/>
      <w:r>
        <w:t>summed</w:t>
      </w:r>
      <w:proofErr w:type="gramEnd"/>
      <w:r>
        <w:t xml:space="preserve"> and a mean average price is established.</w:t>
      </w:r>
    </w:p>
    <w:p w14:paraId="5A577181"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67AA5327"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0C44F196" w14:textId="77777777" w:rsidR="00A6330B" w:rsidRDefault="00A6330B" w:rsidP="00A6330B">
      <w:pPr>
        <w:pStyle w:val="Bullet"/>
        <w:numPr>
          <w:ilvl w:val="0"/>
          <w:numId w:val="36"/>
        </w:numPr>
      </w:pPr>
      <w:r>
        <w:t>Mathematically the process used can be expressed as</w:t>
      </w:r>
    </w:p>
    <w:p w14:paraId="4BF4C8FB" w14:textId="77777777" w:rsidR="00A6330B" w:rsidRDefault="00A6330B" w:rsidP="00A6330B">
      <w:pPr>
        <w:pStyle w:val="Bullet"/>
        <w:numPr>
          <w:ilvl w:val="1"/>
          <w:numId w:val="36"/>
        </w:numPr>
      </w:pPr>
      <w:r>
        <w:t>Mean Average/Price submission *0.5</w:t>
      </w:r>
    </w:p>
    <w:p w14:paraId="08CF1596" w14:textId="77777777" w:rsidR="00A6330B" w:rsidRDefault="00A6330B" w:rsidP="00A6330B">
      <w:pPr>
        <w:pStyle w:val="Bullet"/>
        <w:numPr>
          <w:ilvl w:val="1"/>
          <w:numId w:val="36"/>
        </w:numPr>
      </w:pPr>
      <w:r>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0B7BCB26" w14:textId="77777777" w:rsidR="00A6330B" w:rsidRDefault="00A6330B" w:rsidP="00A6330B">
      <w:pPr>
        <w:pStyle w:val="Bullet"/>
        <w:numPr>
          <w:ilvl w:val="2"/>
          <w:numId w:val="36"/>
        </w:numPr>
      </w:pPr>
      <w:r>
        <w:t xml:space="preserve">Tender 1 - 150,000/100,000 *0.5 = 0.75 </w:t>
      </w:r>
    </w:p>
    <w:p w14:paraId="272D385D" w14:textId="77777777" w:rsidR="00A6330B" w:rsidRDefault="00A6330B" w:rsidP="00A6330B">
      <w:pPr>
        <w:pStyle w:val="Bullet"/>
        <w:numPr>
          <w:ilvl w:val="2"/>
          <w:numId w:val="36"/>
        </w:numPr>
      </w:pPr>
      <w:r>
        <w:t>Tender 2 – 150,000/200,000 *0.5 = 0.375</w:t>
      </w:r>
    </w:p>
    <w:p w14:paraId="0CD80D2C"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577E0C1A" w14:textId="77777777" w:rsidR="00A6330B" w:rsidRDefault="00A6330B" w:rsidP="00A6330B">
      <w:pPr>
        <w:pStyle w:val="Bullet"/>
        <w:numPr>
          <w:ilvl w:val="2"/>
          <w:numId w:val="36"/>
        </w:numPr>
      </w:pPr>
      <w:r>
        <w:t>Tender 1 – 60% x 0.75 = 45%</w:t>
      </w:r>
    </w:p>
    <w:p w14:paraId="19A3275A" w14:textId="77777777" w:rsidR="00A6330B" w:rsidRDefault="00A6330B" w:rsidP="00A6330B">
      <w:pPr>
        <w:pStyle w:val="Bullet"/>
        <w:numPr>
          <w:ilvl w:val="2"/>
          <w:numId w:val="36"/>
        </w:numPr>
      </w:pPr>
      <w:r>
        <w:t>Tender 2 – 60% x 0.375 = 22.5%</w:t>
      </w:r>
    </w:p>
    <w:p w14:paraId="23295C5F" w14:textId="77777777" w:rsidR="00A6330B" w:rsidRDefault="00A6330B" w:rsidP="00A6330B">
      <w:pPr>
        <w:pStyle w:val="Bullet"/>
        <w:numPr>
          <w:ilvl w:val="1"/>
          <w:numId w:val="36"/>
        </w:numPr>
      </w:pPr>
      <w:r>
        <w:t>For clarity, the final Price score for Tender 1 and 2 are respectively 45% and 22.5%.</w:t>
      </w:r>
    </w:p>
    <w:p w14:paraId="5277CA9A" w14:textId="77777777" w:rsidR="00C32FAC" w:rsidRPr="00CD42C0" w:rsidRDefault="00C32FAC" w:rsidP="00737360">
      <w:pPr>
        <w:pStyle w:val="Heading3"/>
      </w:pPr>
      <w:r w:rsidRPr="00CD42C0">
        <w:t>Submission of Tenders</w:t>
      </w:r>
    </w:p>
    <w:p w14:paraId="58A44B83"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31F1CB10" w14:textId="77777777" w:rsidR="00737360" w:rsidRPr="00020DAD" w:rsidRDefault="00737360" w:rsidP="00737360">
      <w:pPr>
        <w:pStyle w:val="Heading3"/>
      </w:pPr>
      <w:r w:rsidRPr="00020DAD">
        <w:t>Evaluation of Tenders</w:t>
      </w:r>
    </w:p>
    <w:p w14:paraId="240802ED"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6264F6F7"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w:t>
      </w:r>
      <w:r>
        <w:lastRenderedPageBreak/>
        <w:t>Authority</w:t>
      </w:r>
      <w:r w:rsidRPr="00A25BB6">
        <w:t xml:space="preserve"> shall not be bound to accept any proposal received or to award any contract pursuant to this Invitation to Tender.</w:t>
      </w:r>
    </w:p>
    <w:p w14:paraId="56635CC3" w14:textId="77777777" w:rsidR="00737360" w:rsidRPr="00020DAD" w:rsidRDefault="00737360" w:rsidP="00737360">
      <w:pPr>
        <w:pStyle w:val="Heading3"/>
      </w:pPr>
      <w:r w:rsidRPr="00020DAD">
        <w:t>Evaluation Process</w:t>
      </w:r>
    </w:p>
    <w:p w14:paraId="3CEA886C" w14:textId="77777777" w:rsidR="00737360" w:rsidRDefault="00737360" w:rsidP="008A64EA">
      <w:pPr>
        <w:pStyle w:val="Heading2"/>
      </w:pPr>
      <w:r w:rsidRPr="008F3132">
        <w:t>The evaluation process will feature some, if not all, the following phases:</w:t>
      </w:r>
    </w:p>
    <w:p w14:paraId="0C805A13"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77E45F5B" w14:textId="77777777" w:rsidTr="001F75C8">
        <w:trPr>
          <w:trHeight w:val="599"/>
        </w:trPr>
        <w:tc>
          <w:tcPr>
            <w:tcW w:w="5000" w:type="pct"/>
            <w:gridSpan w:val="2"/>
            <w:shd w:val="clear" w:color="auto" w:fill="416CBB"/>
          </w:tcPr>
          <w:p w14:paraId="330C3F47"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160E2CF6" w14:textId="77777777" w:rsidTr="001F75C8">
        <w:tc>
          <w:tcPr>
            <w:tcW w:w="1130" w:type="pct"/>
          </w:tcPr>
          <w:p w14:paraId="77807D92" w14:textId="584B9275"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 xml:space="preserve">Phase </w:t>
            </w:r>
            <w:r w:rsidR="002A4BFA">
              <w:rPr>
                <w:rFonts w:cs="Arial"/>
                <w:szCs w:val="22"/>
              </w:rPr>
              <w:t>1</w:t>
            </w:r>
          </w:p>
        </w:tc>
        <w:tc>
          <w:tcPr>
            <w:tcW w:w="3870" w:type="pct"/>
          </w:tcPr>
          <w:p w14:paraId="175E41C7" w14:textId="718977F8"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r w:rsidR="002A4BFA" w:rsidRPr="008657B9">
              <w:rPr>
                <w:rFonts w:cs="Arial"/>
                <w:szCs w:val="22"/>
              </w:rPr>
              <w:t xml:space="preserve"> Compliance Checks</w:t>
            </w:r>
            <w:r w:rsidR="002A4BFA">
              <w:rPr>
                <w:rFonts w:cs="Arial"/>
                <w:szCs w:val="22"/>
              </w:rPr>
              <w:t xml:space="preserve"> (Pass/Fail) in relation to current Public Contracts Regulations. e.g. Trading with Russia, Modern Slavery, Financial and Economic Standing, Insurances. Completion of Standard Selection Questionnaire</w:t>
            </w:r>
          </w:p>
        </w:tc>
      </w:tr>
      <w:tr w:rsidR="00800A05" w:rsidRPr="008F3132" w14:paraId="74876D05" w14:textId="77777777" w:rsidTr="001F75C8">
        <w:tc>
          <w:tcPr>
            <w:tcW w:w="1130" w:type="pct"/>
          </w:tcPr>
          <w:p w14:paraId="38DF9FA7" w14:textId="05C64703"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 xml:space="preserve">Phase </w:t>
            </w:r>
            <w:r w:rsidR="002A4BFA">
              <w:rPr>
                <w:rFonts w:cs="Arial"/>
                <w:szCs w:val="22"/>
              </w:rPr>
              <w:t>2</w:t>
            </w:r>
          </w:p>
        </w:tc>
        <w:tc>
          <w:tcPr>
            <w:tcW w:w="3870" w:type="pct"/>
          </w:tcPr>
          <w:p w14:paraId="75FC8BAD"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43EE1A00" w14:textId="77777777" w:rsidTr="001F75C8">
        <w:tc>
          <w:tcPr>
            <w:tcW w:w="1130" w:type="pct"/>
          </w:tcPr>
          <w:p w14:paraId="0A6E5EB8" w14:textId="47BCECCE"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 xml:space="preserve">Phase </w:t>
            </w:r>
            <w:r w:rsidR="002A4BFA">
              <w:rPr>
                <w:rFonts w:cs="Arial"/>
                <w:szCs w:val="22"/>
              </w:rPr>
              <w:t>3</w:t>
            </w:r>
          </w:p>
        </w:tc>
        <w:tc>
          <w:tcPr>
            <w:tcW w:w="3870" w:type="pct"/>
          </w:tcPr>
          <w:p w14:paraId="47345CB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3ED6725C"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55B21C20" w14:textId="77777777" w:rsidTr="001F75C8">
        <w:tc>
          <w:tcPr>
            <w:tcW w:w="1130" w:type="pct"/>
          </w:tcPr>
          <w:p w14:paraId="20683F07" w14:textId="566E9F19"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 xml:space="preserve">Phase </w:t>
            </w:r>
            <w:r w:rsidR="002A4BFA">
              <w:rPr>
                <w:rFonts w:cs="Arial"/>
                <w:szCs w:val="22"/>
              </w:rPr>
              <w:t>4</w:t>
            </w:r>
          </w:p>
        </w:tc>
        <w:tc>
          <w:tcPr>
            <w:tcW w:w="3870" w:type="pct"/>
          </w:tcPr>
          <w:p w14:paraId="5A46BEE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67161861"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68ED3D31" w14:textId="77777777" w:rsidTr="001F75C8">
        <w:tc>
          <w:tcPr>
            <w:tcW w:w="1130" w:type="pct"/>
          </w:tcPr>
          <w:p w14:paraId="2CEDDE21" w14:textId="14356E2C"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w:t>
            </w:r>
            <w:r w:rsidR="002A4BFA">
              <w:rPr>
                <w:rFonts w:cs="Arial"/>
                <w:noProof/>
                <w:szCs w:val="22"/>
              </w:rPr>
              <w:t>5</w:t>
            </w:r>
          </w:p>
        </w:tc>
        <w:tc>
          <w:tcPr>
            <w:tcW w:w="3870" w:type="pct"/>
          </w:tcPr>
          <w:p w14:paraId="3C6F5E0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1777C5D5"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30C3070C" w14:textId="77777777" w:rsidTr="001F75C8">
        <w:tc>
          <w:tcPr>
            <w:tcW w:w="1130" w:type="pct"/>
          </w:tcPr>
          <w:p w14:paraId="70515F35" w14:textId="65B82ACB"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w:t>
            </w:r>
            <w:r w:rsidR="002A4BFA">
              <w:rPr>
                <w:rFonts w:cs="Arial"/>
                <w:noProof/>
                <w:szCs w:val="22"/>
              </w:rPr>
              <w:t>6</w:t>
            </w:r>
          </w:p>
        </w:tc>
        <w:tc>
          <w:tcPr>
            <w:tcW w:w="3870" w:type="pct"/>
          </w:tcPr>
          <w:p w14:paraId="7CBE6F5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08A5FA39" w14:textId="77777777" w:rsidTr="001F75C8">
        <w:tc>
          <w:tcPr>
            <w:tcW w:w="1130" w:type="pct"/>
          </w:tcPr>
          <w:p w14:paraId="44F21D1E" w14:textId="1274C2FE"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w:t>
            </w:r>
            <w:r w:rsidR="002A4BFA">
              <w:rPr>
                <w:rFonts w:cs="Arial"/>
                <w:noProof/>
                <w:szCs w:val="22"/>
              </w:rPr>
              <w:t>7</w:t>
            </w:r>
            <w:r>
              <w:rPr>
                <w:rFonts w:cs="Arial"/>
                <w:noProof/>
                <w:szCs w:val="22"/>
              </w:rPr>
              <w:t xml:space="preserve"> </w:t>
            </w:r>
          </w:p>
        </w:tc>
        <w:tc>
          <w:tcPr>
            <w:tcW w:w="3870" w:type="pct"/>
          </w:tcPr>
          <w:p w14:paraId="1753E5D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2650EA4C" w14:textId="77777777" w:rsidTr="001F75C8">
        <w:tc>
          <w:tcPr>
            <w:tcW w:w="5000" w:type="pct"/>
            <w:gridSpan w:val="2"/>
          </w:tcPr>
          <w:p w14:paraId="627D1341"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73588771"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09391CFC"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6F19ABF0" w14:textId="77777777" w:rsidR="00737360" w:rsidRPr="00020DAD" w:rsidRDefault="00737360" w:rsidP="00737360">
      <w:pPr>
        <w:pStyle w:val="Heading3"/>
      </w:pPr>
      <w:r w:rsidRPr="00020DAD">
        <w:t>Award of Contract</w:t>
      </w:r>
    </w:p>
    <w:p w14:paraId="46E5FF76"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008633A7" w14:textId="620C609B" w:rsidR="00737360" w:rsidRPr="008A64EA" w:rsidRDefault="00737360" w:rsidP="008A64EA">
      <w:pPr>
        <w:pStyle w:val="Heading2"/>
      </w:pPr>
      <w:r w:rsidRPr="008F3132">
        <w:t>All unsuccessful Tenderers will be provid</w:t>
      </w:r>
      <w:r>
        <w:t>ed with an “unsuccessful letter</w:t>
      </w:r>
      <w:r w:rsidR="002A4BFA">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377842B8" w14:textId="77777777" w:rsidR="00737360" w:rsidRPr="008F3132" w:rsidRDefault="00737360" w:rsidP="00737360">
      <w:pPr>
        <w:pStyle w:val="Bullet"/>
        <w:numPr>
          <w:ilvl w:val="0"/>
          <w:numId w:val="28"/>
        </w:numPr>
      </w:pPr>
      <w:r w:rsidRPr="008F3132">
        <w:lastRenderedPageBreak/>
        <w:t xml:space="preserve">the award </w:t>
      </w:r>
      <w:proofErr w:type="gramStart"/>
      <w:r w:rsidRPr="008F3132">
        <w:t>criteria;</w:t>
      </w:r>
      <w:proofErr w:type="gramEnd"/>
    </w:p>
    <w:p w14:paraId="1BA45767" w14:textId="77777777" w:rsidR="00737360" w:rsidRPr="008F3132" w:rsidRDefault="00737360" w:rsidP="00737360">
      <w:pPr>
        <w:pStyle w:val="Bullet"/>
        <w:numPr>
          <w:ilvl w:val="0"/>
          <w:numId w:val="28"/>
        </w:numPr>
      </w:pPr>
      <w:r w:rsidRPr="008F3132">
        <w:t xml:space="preserve">the score of the </w:t>
      </w:r>
      <w:proofErr w:type="gramStart"/>
      <w:r w:rsidRPr="008F3132">
        <w:t>Tenderer;</w:t>
      </w:r>
      <w:proofErr w:type="gramEnd"/>
    </w:p>
    <w:p w14:paraId="0AB9BF19" w14:textId="77777777" w:rsidR="00737360" w:rsidRPr="00540907" w:rsidRDefault="00737360" w:rsidP="00737360">
      <w:pPr>
        <w:pStyle w:val="Bullet"/>
        <w:numPr>
          <w:ilvl w:val="0"/>
          <w:numId w:val="28"/>
        </w:numPr>
      </w:pPr>
      <w:r w:rsidRPr="008F3132">
        <w:t>the name of the successful Tenderer/s</w:t>
      </w:r>
    </w:p>
    <w:p w14:paraId="12E4C9CC" w14:textId="77777777" w:rsidR="00737360" w:rsidRDefault="00737360" w:rsidP="00737360">
      <w:pPr>
        <w:pStyle w:val="Bullet"/>
        <w:numPr>
          <w:ilvl w:val="0"/>
          <w:numId w:val="28"/>
        </w:numPr>
        <w:spacing w:after="240"/>
        <w:ind w:left="1775" w:hanging="357"/>
      </w:pPr>
      <w:r>
        <w:t>t</w:t>
      </w:r>
      <w:r w:rsidRPr="008F3132">
        <w:t>he score for the successful Tenderer/s.</w:t>
      </w:r>
    </w:p>
    <w:p w14:paraId="6FCF1C82" w14:textId="4914E4B4" w:rsidR="00970961" w:rsidRDefault="00737360" w:rsidP="00CA464F">
      <w:pPr>
        <w:pStyle w:val="Heading2"/>
        <w:spacing w:after="160" w:line="259" w:lineRule="auto"/>
      </w:pPr>
      <w:r w:rsidRPr="008F3132">
        <w:t>Unsuccessful Tenderers will be able to seek a debrief</w:t>
      </w:r>
      <w:r>
        <w:t xml:space="preserve"> in accordance with paragraph </w:t>
      </w:r>
      <w:r w:rsidR="00A24E0D">
        <w:t>B.70.</w:t>
      </w:r>
    </w:p>
    <w:p w14:paraId="4BEDB05B" w14:textId="77777777" w:rsidR="00A24E0D" w:rsidRPr="00A24E0D" w:rsidRDefault="00A24E0D" w:rsidP="00A24E0D"/>
    <w:p w14:paraId="16362C0E" w14:textId="77777777" w:rsidR="00760E42" w:rsidRPr="00760E42" w:rsidRDefault="00760E42" w:rsidP="00760E42"/>
    <w:p w14:paraId="33C8A082" w14:textId="77777777" w:rsidR="00A24E0D" w:rsidRDefault="00A24E0D">
      <w:pPr>
        <w:spacing w:after="160" w:line="259" w:lineRule="auto"/>
        <w:rPr>
          <w:rFonts w:cs="Arial"/>
          <w:b/>
          <w:bCs/>
          <w:noProof/>
          <w:color w:val="416CBB"/>
          <w:kern w:val="32"/>
          <w:sz w:val="32"/>
          <w:szCs w:val="32"/>
        </w:rPr>
      </w:pPr>
      <w:r>
        <w:br w:type="page"/>
      </w:r>
    </w:p>
    <w:p w14:paraId="0B66EC1C" w14:textId="3E71EE1D" w:rsidR="00A24E0D" w:rsidRDefault="00A24E0D" w:rsidP="00A24E0D">
      <w:pPr>
        <w:pStyle w:val="Heading1"/>
      </w:pPr>
      <w:r>
        <w:lastRenderedPageBreak/>
        <w:t>Section D: Response, Submission and Evaluation</w:t>
      </w:r>
    </w:p>
    <w:p w14:paraId="067CB4E8" w14:textId="77777777" w:rsidR="00A24E0D" w:rsidRDefault="00A24E0D" w:rsidP="00A24E0D">
      <w:pPr>
        <w:pStyle w:val="Heading3"/>
      </w:pPr>
      <w:bookmarkStart w:id="37" w:name="_Toc527552625"/>
      <w:r w:rsidRPr="00CD42C0">
        <w:t>Required Response Format</w:t>
      </w:r>
      <w:bookmarkEnd w:id="37"/>
    </w:p>
    <w:p w14:paraId="7934EDBD" w14:textId="77777777" w:rsidR="00A24E0D" w:rsidRPr="00C32FAC" w:rsidRDefault="00A24E0D" w:rsidP="00A24E0D">
      <w:pPr>
        <w:pStyle w:val="ListParagraph"/>
        <w:numPr>
          <w:ilvl w:val="0"/>
          <w:numId w:val="4"/>
        </w:numPr>
        <w:spacing w:before="240" w:after="60" w:line="276" w:lineRule="auto"/>
        <w:contextualSpacing w:val="0"/>
        <w:jc w:val="both"/>
        <w:outlineLvl w:val="1"/>
        <w:rPr>
          <w:rFonts w:cs="Arial"/>
          <w:bCs/>
          <w:iCs/>
          <w:vanish/>
          <w:szCs w:val="28"/>
        </w:rPr>
      </w:pPr>
    </w:p>
    <w:p w14:paraId="7E91541B" w14:textId="39C585A4" w:rsidR="00A24E0D" w:rsidRDefault="00AA154F" w:rsidP="00A24E0D">
      <w:pPr>
        <w:pStyle w:val="Heading2"/>
      </w:pPr>
      <w:r>
        <w:rPr>
          <w:b/>
          <w:bCs w:val="0"/>
        </w:rPr>
        <w:t>Skills and experience of the consultancy team</w:t>
      </w:r>
      <w:r w:rsidR="00A24E0D" w:rsidRPr="00EF6CCE">
        <w:t xml:space="preserve"> </w:t>
      </w:r>
      <w:r w:rsidRPr="008F627E">
        <w:rPr>
          <w:b/>
          <w:bCs w:val="0"/>
        </w:rPr>
        <w:t>(</w:t>
      </w:r>
      <w:r w:rsidR="008F627E">
        <w:rPr>
          <w:b/>
          <w:bCs w:val="0"/>
        </w:rPr>
        <w:t>2</w:t>
      </w:r>
      <w:r w:rsidRPr="008F627E">
        <w:rPr>
          <w:b/>
          <w:bCs w:val="0"/>
        </w:rPr>
        <w:t>0%)</w:t>
      </w:r>
    </w:p>
    <w:p w14:paraId="32669035" w14:textId="3C7FFADE" w:rsidR="00AA154F" w:rsidRDefault="00AA154F" w:rsidP="00AA154F">
      <w:pPr>
        <w:ind w:left="720"/>
        <w:rPr>
          <w:rFonts w:cs="Arial"/>
          <w:b/>
          <w:iCs/>
          <w:szCs w:val="28"/>
        </w:rPr>
      </w:pPr>
      <w:r>
        <w:rPr>
          <w:rFonts w:cs="Arial"/>
          <w:b/>
          <w:iCs/>
          <w:szCs w:val="28"/>
        </w:rPr>
        <w:t>Please provide proven experience of similar work at an equivalent level of complexity and heritage significance</w:t>
      </w:r>
    </w:p>
    <w:p w14:paraId="5DD352B1" w14:textId="32B32504" w:rsidR="00AA154F" w:rsidRPr="0096584C"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You may embed non-confidential examples of previous pieces of work as PDF files in</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your Consultancy Proposal or provide hyperlinks to them if published.</w:t>
      </w:r>
    </w:p>
    <w:p w14:paraId="30A1CFE2" w14:textId="1B02D78A" w:rsidR="00AA154F" w:rsidRPr="0096584C"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Please provide brief Curricula Vitae for each individual within the consultancy/agency</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who will be involved in the delivery of this contract</w:t>
      </w:r>
      <w:r w:rsidR="0096584C" w:rsidRPr="0096584C">
        <w:rPr>
          <w:rFonts w:ascii="Helvetica-Oblique" w:eastAsiaTheme="minorHAnsi" w:hAnsi="Helvetica-Oblique" w:cs="Helvetica-Oblique"/>
          <w:sz w:val="23"/>
          <w:szCs w:val="23"/>
        </w:rPr>
        <w:t>.</w:t>
      </w:r>
    </w:p>
    <w:p w14:paraId="607E007E" w14:textId="77777777" w:rsidR="00A63ED8"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 xml:space="preserve">Your evidence should include at least </w:t>
      </w:r>
      <w:proofErr w:type="gramStart"/>
      <w:r w:rsidR="00A63ED8">
        <w:rPr>
          <w:rFonts w:ascii="Helvetica-Oblique" w:eastAsiaTheme="minorHAnsi" w:hAnsi="Helvetica-Oblique" w:cs="Helvetica-Oblique"/>
          <w:sz w:val="23"/>
          <w:szCs w:val="23"/>
        </w:rPr>
        <w:t>three</w:t>
      </w:r>
      <w:proofErr w:type="gramEnd"/>
    </w:p>
    <w:p w14:paraId="51B8A73E" w14:textId="2D8B9FCB" w:rsidR="00AA154F"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 xml:space="preserve"> relevant client examples (of an equivalent</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level of complexity and heritage/biodiversity significance with a named referee whom</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the Council can contact as part of assessing this question if needed.</w:t>
      </w:r>
    </w:p>
    <w:p w14:paraId="15647DCB" w14:textId="77777777" w:rsidR="008F627E" w:rsidRPr="0096584C" w:rsidRDefault="008F627E" w:rsidP="008F627E">
      <w:pPr>
        <w:autoSpaceDE w:val="0"/>
        <w:autoSpaceDN w:val="0"/>
        <w:adjustRightInd w:val="0"/>
        <w:spacing w:after="0"/>
        <w:ind w:left="720"/>
        <w:rPr>
          <w:bCs/>
        </w:rPr>
      </w:pPr>
    </w:p>
    <w:p w14:paraId="6A270A6A" w14:textId="41B9834F" w:rsidR="0096584C" w:rsidRDefault="0096584C" w:rsidP="00A24E0D">
      <w:pPr>
        <w:pStyle w:val="Heading2"/>
        <w:rPr>
          <w:b/>
        </w:rPr>
      </w:pPr>
      <w:r>
        <w:rPr>
          <w:b/>
        </w:rPr>
        <w:t>Understanding of the brief, assessment of key issues and how key objectives will be met, within the relevant timeframe and budget proposed</w:t>
      </w:r>
      <w:r w:rsidR="008F627E">
        <w:rPr>
          <w:b/>
        </w:rPr>
        <w:t xml:space="preserve"> (20%)</w:t>
      </w:r>
    </w:p>
    <w:p w14:paraId="1C594F36" w14:textId="22DB5A46" w:rsidR="0096584C" w:rsidRPr="0096584C" w:rsidRDefault="0096584C" w:rsidP="0096584C">
      <w:pPr>
        <w:ind w:left="720"/>
      </w:pPr>
      <w:r>
        <w:t>Please provide a detailed project plan and risk register that identifies potential risks and issues associated with working on heritage projects in remote communities.</w:t>
      </w:r>
    </w:p>
    <w:p w14:paraId="5947A372" w14:textId="1A5589EF" w:rsidR="00A24E0D" w:rsidRDefault="0096584C" w:rsidP="00A24E0D">
      <w:pPr>
        <w:pStyle w:val="Heading2"/>
        <w:rPr>
          <w:b/>
        </w:rPr>
      </w:pPr>
      <w:r>
        <w:rPr>
          <w:b/>
        </w:rPr>
        <w:t>Please specify the methodology that you plan to use to meet the aims and objectives of the work</w:t>
      </w:r>
      <w:r w:rsidR="008F627E">
        <w:rPr>
          <w:b/>
        </w:rPr>
        <w:t xml:space="preserve"> (20%)</w:t>
      </w:r>
    </w:p>
    <w:p w14:paraId="3C29A70B" w14:textId="2F9E6040" w:rsidR="0096584C" w:rsidRPr="0096584C" w:rsidRDefault="0096584C" w:rsidP="0096584C">
      <w:pPr>
        <w:ind w:left="720"/>
      </w:pPr>
      <w:r>
        <w:t>Plea</w:t>
      </w:r>
      <w:r w:rsidR="008F627E">
        <w:t xml:space="preserve">se describe how you intend to arrange for shipping, deliveries, storage and installation of the goods. </w:t>
      </w:r>
    </w:p>
    <w:p w14:paraId="2A144605" w14:textId="44E97AF0" w:rsidR="00A24E0D" w:rsidRDefault="00A24E0D" w:rsidP="00A24E0D">
      <w:pPr>
        <w:pStyle w:val="Bullet"/>
        <w:rPr>
          <w:b/>
        </w:rPr>
      </w:pPr>
      <w:r w:rsidRPr="00737360">
        <w:rPr>
          <w:b/>
        </w:rPr>
        <w:t xml:space="preserve">Total </w:t>
      </w:r>
      <w:r>
        <w:rPr>
          <w:b/>
        </w:rPr>
        <w:t xml:space="preserve">- </w:t>
      </w:r>
      <w:r w:rsidR="008F627E">
        <w:rPr>
          <w:b/>
        </w:rPr>
        <w:t>60</w:t>
      </w:r>
      <w:r w:rsidRPr="00737360">
        <w:rPr>
          <w:b/>
        </w:rPr>
        <w:t>%</w:t>
      </w:r>
    </w:p>
    <w:p w14:paraId="2BA854C5" w14:textId="69A4B041" w:rsidR="00A24E0D" w:rsidRDefault="00A24E0D" w:rsidP="00A24E0D">
      <w:r w:rsidRPr="00887C35">
        <w:rPr>
          <w:b/>
        </w:rPr>
        <w:t>Scoring Methodology:</w:t>
      </w:r>
      <w:r>
        <w:tab/>
      </w:r>
    </w:p>
    <w:p w14:paraId="73C8DA30" w14:textId="77777777" w:rsidR="00A24E0D" w:rsidRPr="00F44A3F" w:rsidRDefault="00A24E0D" w:rsidP="00A24E0D">
      <w:pPr>
        <w:ind w:left="709"/>
      </w:pPr>
      <w:r>
        <w:tab/>
        <w:t xml:space="preserve">The tender submissions will be assessed using the scoring methodology below. If a tender submission receives a </w:t>
      </w:r>
      <w:proofErr w:type="gramStart"/>
      <w:r>
        <w:t>fail</w:t>
      </w:r>
      <w:proofErr w:type="gramEnd"/>
      <w:r>
        <w:t xml:space="preserve">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24E0D" w:rsidRPr="00AF5641" w14:paraId="43D343A3" w14:textId="77777777" w:rsidTr="007D319E">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7B674E5B" w14:textId="77777777" w:rsidR="00A24E0D" w:rsidRPr="00AF5641" w:rsidRDefault="00A24E0D" w:rsidP="007D319E">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4536010E" w14:textId="77777777" w:rsidR="00A24E0D" w:rsidRPr="00AF5641" w:rsidRDefault="00A24E0D" w:rsidP="007D319E">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24E0D" w:rsidRPr="00AF5641" w14:paraId="1F3291FA" w14:textId="77777777" w:rsidTr="007D319E">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D69DFB"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367770E3"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24E0D" w:rsidRPr="00AF5641" w14:paraId="053C4D37" w14:textId="77777777" w:rsidTr="007D319E">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6F1AB" w14:textId="77777777" w:rsidR="00A24E0D" w:rsidRPr="00AF5641" w:rsidRDefault="00A24E0D" w:rsidP="007D319E">
            <w:pPr>
              <w:spacing w:after="0"/>
              <w:jc w:val="center"/>
              <w:rPr>
                <w:rFonts w:ascii="Verdana" w:hAnsi="Verdana"/>
                <w:color w:val="000000"/>
                <w:szCs w:val="22"/>
                <w:lang w:eastAsia="en-GB"/>
              </w:rPr>
            </w:pPr>
            <w:r w:rsidRPr="00AF5641">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754222C1"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24E0D" w:rsidRPr="00AF5641" w14:paraId="65C01FE0" w14:textId="77777777" w:rsidTr="007D319E">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AD746"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1ED17D49"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24E0D" w:rsidRPr="00AF5641" w14:paraId="4660A7AD" w14:textId="77777777" w:rsidTr="007D319E">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3C3B9"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3DC84089"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24E0D" w:rsidRPr="00AF5641" w14:paraId="430BA412" w14:textId="77777777" w:rsidTr="007D319E">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0D84DF"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72AF1D80"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14:paraId="30A22806" w14:textId="77777777" w:rsidR="00A24E0D" w:rsidRPr="00737360" w:rsidRDefault="00A24E0D" w:rsidP="00A24E0D">
      <w:pPr>
        <w:pStyle w:val="Bullet"/>
        <w:rPr>
          <w:b/>
        </w:rPr>
      </w:pPr>
    </w:p>
    <w:p w14:paraId="3474C6E2" w14:textId="77777777" w:rsidR="00A24E0D" w:rsidRPr="00870EF6" w:rsidRDefault="00A24E0D" w:rsidP="00A24E0D">
      <w:pPr>
        <w:pStyle w:val="Heading2"/>
        <w:rPr>
          <w:b/>
          <w:szCs w:val="24"/>
        </w:rPr>
      </w:pPr>
      <w:r w:rsidRPr="00870EF6">
        <w:rPr>
          <w:b/>
          <w:szCs w:val="24"/>
        </w:rPr>
        <w:t>Cost</w:t>
      </w:r>
      <w:r>
        <w:rPr>
          <w:b/>
          <w:szCs w:val="24"/>
        </w:rPr>
        <w:t xml:space="preserve"> </w:t>
      </w:r>
      <w:r w:rsidRPr="00737360">
        <w:rPr>
          <w:b/>
        </w:rPr>
        <w:t>Value</w:t>
      </w:r>
      <w:r w:rsidRPr="00870EF6">
        <w:rPr>
          <w:b/>
          <w:szCs w:val="24"/>
        </w:rPr>
        <w:t xml:space="preserve"> for Money (</w:t>
      </w:r>
      <w:proofErr w:type="spellStart"/>
      <w:r w:rsidRPr="00870EF6">
        <w:rPr>
          <w:b/>
          <w:szCs w:val="24"/>
        </w:rPr>
        <w:t>VfM</w:t>
      </w:r>
      <w:proofErr w:type="spellEnd"/>
      <w:r w:rsidRPr="00870EF6">
        <w:rPr>
          <w:b/>
          <w:szCs w:val="24"/>
        </w:rPr>
        <w:t>))</w:t>
      </w:r>
    </w:p>
    <w:p w14:paraId="6D31E111" w14:textId="5467E156" w:rsidR="008F627E" w:rsidRDefault="008F627E" w:rsidP="00A24E0D">
      <w:pPr>
        <w:pStyle w:val="Heading2"/>
        <w:numPr>
          <w:ilvl w:val="2"/>
          <w:numId w:val="4"/>
        </w:numPr>
      </w:pPr>
      <w:r>
        <w:t xml:space="preserve">Tenderers should complete and </w:t>
      </w:r>
      <w:r w:rsidR="002A4BFA">
        <w:t xml:space="preserve">return </w:t>
      </w:r>
      <w:r>
        <w:t>the attached Excel Pricing Schedule</w:t>
      </w:r>
    </w:p>
    <w:p w14:paraId="75555C74" w14:textId="465B16A9" w:rsidR="00A63ED8" w:rsidRPr="00A63ED8" w:rsidRDefault="00A63ED8" w:rsidP="00A63ED8">
      <w:pPr>
        <w:ind w:left="1134"/>
      </w:pPr>
      <w:r>
        <w:t xml:space="preserve">Prices submitted will be fixed for the duration of the </w:t>
      </w:r>
      <w:proofErr w:type="gramStart"/>
      <w:r>
        <w:t>contract</w:t>
      </w:r>
      <w:proofErr w:type="gramEnd"/>
    </w:p>
    <w:p w14:paraId="700858F8" w14:textId="0AEE25EE" w:rsidR="00A24E0D" w:rsidRDefault="00A24E0D" w:rsidP="00A24E0D">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0B4A175C" w14:textId="77777777" w:rsidR="00A24E0D" w:rsidRDefault="00A24E0D" w:rsidP="00A24E0D">
      <w:pPr>
        <w:pStyle w:val="Heading2"/>
        <w:numPr>
          <w:ilvl w:val="2"/>
          <w:numId w:val="4"/>
        </w:numPr>
      </w:pPr>
      <w:r>
        <w:t>In their response to this section, tenderers should set out any assumptions that they have made in arriving at their fixed price. Specifically excluded items should also be identified.</w:t>
      </w:r>
    </w:p>
    <w:p w14:paraId="346EE23D" w14:textId="77777777" w:rsidR="00A24E0D" w:rsidRDefault="00A24E0D" w:rsidP="00A24E0D">
      <w:pPr>
        <w:pStyle w:val="Bullet"/>
        <w:rPr>
          <w:b/>
        </w:rPr>
      </w:pPr>
    </w:p>
    <w:p w14:paraId="1CEA1262" w14:textId="4E91D050" w:rsidR="00A24E0D" w:rsidRDefault="00A24E0D" w:rsidP="00A24E0D">
      <w:pPr>
        <w:pStyle w:val="Bullet"/>
        <w:rPr>
          <w:b/>
        </w:rPr>
      </w:pPr>
      <w:r w:rsidRPr="005975EE">
        <w:rPr>
          <w:b/>
        </w:rPr>
        <w:t xml:space="preserve">Total – </w:t>
      </w:r>
      <w:r w:rsidR="008F627E">
        <w:rPr>
          <w:b/>
        </w:rPr>
        <w:t>4</w:t>
      </w:r>
      <w:r w:rsidR="00AA154F">
        <w:rPr>
          <w:b/>
        </w:rPr>
        <w:t>0</w:t>
      </w:r>
      <w:r w:rsidRPr="005975EE">
        <w:rPr>
          <w:b/>
        </w:rPr>
        <w:t>%</w:t>
      </w:r>
    </w:p>
    <w:p w14:paraId="51B45F78" w14:textId="77777777" w:rsidR="00A24E0D" w:rsidRPr="005975EE" w:rsidRDefault="00A24E0D" w:rsidP="00A24E0D">
      <w:pPr>
        <w:pStyle w:val="Bullet"/>
        <w:rPr>
          <w:b/>
        </w:rPr>
      </w:pPr>
    </w:p>
    <w:p w14:paraId="0FBF542A" w14:textId="77777777" w:rsidR="00A24E0D" w:rsidRDefault="00A24E0D" w:rsidP="00A24E0D">
      <w:pPr>
        <w:pStyle w:val="Bullet"/>
        <w:rPr>
          <w:b/>
        </w:rPr>
      </w:pPr>
      <w:r w:rsidRPr="00F44A3F">
        <w:rPr>
          <w:b/>
        </w:rPr>
        <w:t>Scoring Methodology:</w:t>
      </w:r>
    </w:p>
    <w:p w14:paraId="3A0C935E" w14:textId="77777777" w:rsidR="00A24E0D" w:rsidRDefault="00A24E0D" w:rsidP="00A24E0D">
      <w:pPr>
        <w:pStyle w:val="Bullet"/>
        <w:ind w:left="643" w:hanging="360"/>
      </w:pPr>
      <w:r>
        <w:t xml:space="preserve">The Authority will evaluate </w:t>
      </w:r>
      <w:r w:rsidRPr="00B575AB">
        <w:t>the Total Fixed Price</w:t>
      </w:r>
      <w:r>
        <w:t xml:space="preserve"> (Entry in Annex</w:t>
      </w:r>
      <w:r>
        <w:rPr>
          <w:b/>
        </w:rPr>
        <w:t xml:space="preserve"> </w:t>
      </w:r>
      <w:r w:rsidRPr="00887C35">
        <w:t>B</w:t>
      </w:r>
      <w:r w:rsidRPr="00AD1AD3">
        <w:t xml:space="preserve"> Pricing Document</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0F7E5B43" w14:textId="04041B6B" w:rsidR="00A24E0D" w:rsidRDefault="00A24E0D" w:rsidP="00A24E0D">
      <w:pPr>
        <w:pStyle w:val="Bullet"/>
        <w:numPr>
          <w:ilvl w:val="0"/>
          <w:numId w:val="36"/>
        </w:numPr>
      </w:pPr>
      <w:r>
        <w:t>All tenderers Price submissions are totalled, and a mean price is established.</w:t>
      </w:r>
    </w:p>
    <w:p w14:paraId="7D7FD235" w14:textId="6F93BD1B" w:rsidR="00A24E0D" w:rsidRDefault="00A24E0D" w:rsidP="00A24E0D">
      <w:pPr>
        <w:pStyle w:val="Bullet"/>
        <w:numPr>
          <w:ilvl w:val="0"/>
          <w:numId w:val="36"/>
        </w:numPr>
      </w:pPr>
      <w:r>
        <w:t>The mean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2BB0364A" w14:textId="77777777" w:rsidR="00A24E0D" w:rsidRDefault="00A24E0D" w:rsidP="00A24E0D">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221F7240" w14:textId="77777777" w:rsidR="00A24E0D" w:rsidRDefault="00A24E0D" w:rsidP="00A24E0D">
      <w:pPr>
        <w:pStyle w:val="Bullet"/>
        <w:numPr>
          <w:ilvl w:val="0"/>
          <w:numId w:val="36"/>
        </w:numPr>
      </w:pPr>
      <w:r>
        <w:t>Mathematically the process used can be expressed as</w:t>
      </w:r>
    </w:p>
    <w:p w14:paraId="2B6ED206" w14:textId="2EFE5A40" w:rsidR="00A24E0D" w:rsidRDefault="00A24E0D" w:rsidP="00A24E0D">
      <w:pPr>
        <w:pStyle w:val="Bullet"/>
        <w:numPr>
          <w:ilvl w:val="1"/>
          <w:numId w:val="36"/>
        </w:numPr>
      </w:pPr>
      <w:r>
        <w:t>Mean divided by Price submission *</w:t>
      </w:r>
      <w:proofErr w:type="gramStart"/>
      <w:r>
        <w:t>0.5</w:t>
      </w:r>
      <w:proofErr w:type="gramEnd"/>
    </w:p>
    <w:p w14:paraId="557C02AD" w14:textId="77777777" w:rsidR="00A24E0D" w:rsidRDefault="00A24E0D" w:rsidP="00A24E0D">
      <w:pPr>
        <w:pStyle w:val="Bullet"/>
        <w:numPr>
          <w:ilvl w:val="1"/>
          <w:numId w:val="36"/>
        </w:numPr>
      </w:pPr>
      <w:r>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117F802A" w14:textId="77777777" w:rsidR="00A24E0D" w:rsidRDefault="00A24E0D" w:rsidP="00A24E0D">
      <w:pPr>
        <w:pStyle w:val="Bullet"/>
        <w:numPr>
          <w:ilvl w:val="2"/>
          <w:numId w:val="36"/>
        </w:numPr>
      </w:pPr>
      <w:r>
        <w:t xml:space="preserve">Tender 1 - 150,000/100,000 *0.5 = 0.75 </w:t>
      </w:r>
    </w:p>
    <w:p w14:paraId="63649283" w14:textId="77777777" w:rsidR="00A24E0D" w:rsidRDefault="00A24E0D" w:rsidP="00A24E0D">
      <w:pPr>
        <w:pStyle w:val="Bullet"/>
        <w:numPr>
          <w:ilvl w:val="2"/>
          <w:numId w:val="36"/>
        </w:numPr>
      </w:pPr>
      <w:r>
        <w:t>Tender 2 – 150,000/200,000 *0.5 = 0.375</w:t>
      </w:r>
    </w:p>
    <w:p w14:paraId="2455A1D4" w14:textId="77777777" w:rsidR="00A24E0D" w:rsidRDefault="00A24E0D" w:rsidP="00A24E0D">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042E0D9F" w14:textId="77777777" w:rsidR="00A24E0D" w:rsidRDefault="00A24E0D" w:rsidP="00A24E0D">
      <w:pPr>
        <w:pStyle w:val="Bullet"/>
        <w:numPr>
          <w:ilvl w:val="2"/>
          <w:numId w:val="36"/>
        </w:numPr>
      </w:pPr>
      <w:r>
        <w:t>Tender 1 – 60% x 0.75 = 45%</w:t>
      </w:r>
    </w:p>
    <w:p w14:paraId="75CD4ACD" w14:textId="77777777" w:rsidR="00A24E0D" w:rsidRDefault="00A24E0D" w:rsidP="00A24E0D">
      <w:pPr>
        <w:pStyle w:val="Bullet"/>
        <w:numPr>
          <w:ilvl w:val="2"/>
          <w:numId w:val="36"/>
        </w:numPr>
      </w:pPr>
      <w:r>
        <w:lastRenderedPageBreak/>
        <w:t>Tender 2 – 60% x 0.375 = 22.5%</w:t>
      </w:r>
    </w:p>
    <w:p w14:paraId="5FBB8398" w14:textId="77777777" w:rsidR="00A24E0D" w:rsidRDefault="00A24E0D" w:rsidP="00A24E0D">
      <w:pPr>
        <w:pStyle w:val="Bullet"/>
        <w:numPr>
          <w:ilvl w:val="1"/>
          <w:numId w:val="36"/>
        </w:numPr>
      </w:pPr>
      <w:r>
        <w:t>For clarity, the final Price score for Tender 1 and 2 are respectively 45% and 22.5%.</w:t>
      </w:r>
    </w:p>
    <w:p w14:paraId="37B4586D" w14:textId="77777777" w:rsidR="00A24E0D" w:rsidRPr="00CD42C0" w:rsidRDefault="00A24E0D" w:rsidP="00A24E0D">
      <w:pPr>
        <w:pStyle w:val="Heading3"/>
      </w:pPr>
      <w:r w:rsidRPr="00CD42C0">
        <w:t>Documents to Complete and Sign</w:t>
      </w:r>
    </w:p>
    <w:p w14:paraId="1CB13141" w14:textId="77777777" w:rsidR="00A24E0D" w:rsidRDefault="00A24E0D" w:rsidP="00A24E0D">
      <w:pPr>
        <w:pStyle w:val="Heading2"/>
      </w:pPr>
      <w:r>
        <w:t>In addition to providing written responses to sections D1 to D5, the following documents need to be completed and signed.</w:t>
      </w:r>
    </w:p>
    <w:p w14:paraId="54BB546B" w14:textId="77777777" w:rsidR="00A24E0D" w:rsidRDefault="00A24E0D" w:rsidP="00A24E0D">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31A2637D" w14:textId="77777777" w:rsidR="00A24E0D" w:rsidRPr="00B575AB" w:rsidRDefault="00A24E0D" w:rsidP="00A24E0D">
      <w:pPr>
        <w:pStyle w:val="ListParagraph"/>
        <w:numPr>
          <w:ilvl w:val="0"/>
          <w:numId w:val="38"/>
        </w:numPr>
        <w:ind w:left="1267"/>
        <w:contextualSpacing w:val="0"/>
      </w:pPr>
      <w:r w:rsidRPr="00B575AB">
        <w:t>Annex B</w:t>
      </w:r>
      <w:r>
        <w:t>.1 and B.2</w:t>
      </w:r>
      <w:r w:rsidRPr="00B575AB">
        <w:t xml:space="preserve"> - Specification and Pricing Document </w:t>
      </w:r>
      <w:r w:rsidRPr="00B575AB">
        <w:rPr>
          <w:noProof/>
          <w:color w:val="FF0000"/>
        </w:rPr>
        <w:t>(to complete, signand return with tender)</w:t>
      </w:r>
    </w:p>
    <w:p w14:paraId="3DCF8B5A" w14:textId="77777777" w:rsidR="00A24E0D" w:rsidRDefault="00A24E0D" w:rsidP="00A24E0D">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5E21C679" w14:textId="77777777" w:rsidR="00A24E0D" w:rsidRPr="00971FAD" w:rsidRDefault="00A24E0D" w:rsidP="00A24E0D">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14:paraId="50C7F46F" w14:textId="77777777" w:rsidR="00A24E0D" w:rsidRPr="00CD42C0" w:rsidRDefault="00A24E0D" w:rsidP="00A24E0D">
      <w:pPr>
        <w:pStyle w:val="Heading3"/>
      </w:pPr>
      <w:r w:rsidRPr="00CD42C0">
        <w:t>Submission of Tenders</w:t>
      </w:r>
    </w:p>
    <w:p w14:paraId="21F9366B" w14:textId="77777777" w:rsidR="00A24E0D" w:rsidRPr="008A64EA" w:rsidRDefault="00A24E0D" w:rsidP="00A24E0D">
      <w:pPr>
        <w:pStyle w:val="Heading2"/>
      </w:pPr>
      <w:r w:rsidRPr="008A64EA">
        <w:t>Tenders should be submitted in accordance with paragraphs C.28 to C.41</w:t>
      </w:r>
    </w:p>
    <w:p w14:paraId="70A97684" w14:textId="77777777" w:rsidR="00A24E0D" w:rsidRPr="00020DAD" w:rsidRDefault="00A24E0D" w:rsidP="00A24E0D">
      <w:pPr>
        <w:pStyle w:val="Heading3"/>
      </w:pPr>
      <w:r w:rsidRPr="00020DAD">
        <w:t>Evaluation of Tenders</w:t>
      </w:r>
    </w:p>
    <w:p w14:paraId="3034A961" w14:textId="77777777" w:rsidR="00A24E0D" w:rsidRPr="008F3132" w:rsidRDefault="00A24E0D" w:rsidP="00A24E0D">
      <w:pPr>
        <w:pStyle w:val="Heading2"/>
      </w:pPr>
      <w:r w:rsidRPr="008F3132">
        <w:t>The Tender process will be conducted to ensure that Tenders are evaluated fairly to ascertain the most economically advantageous tender.</w:t>
      </w:r>
    </w:p>
    <w:p w14:paraId="6F52B8CA" w14:textId="77777777" w:rsidR="00A24E0D" w:rsidRDefault="00A24E0D" w:rsidP="00A24E0D">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407C1876" w14:textId="78936806" w:rsidR="00A24E0D" w:rsidRDefault="00A24E0D">
      <w:pPr>
        <w:spacing w:after="160" w:line="259" w:lineRule="auto"/>
        <w:rPr>
          <w:b/>
        </w:rPr>
      </w:pPr>
      <w:r>
        <w:rPr>
          <w:b/>
        </w:rPr>
        <w:br w:type="page"/>
      </w:r>
    </w:p>
    <w:p w14:paraId="1A57E436" w14:textId="17BA93F4" w:rsidR="00A24E0D" w:rsidRDefault="00A24E0D" w:rsidP="00A24E0D">
      <w:pPr>
        <w:pStyle w:val="Heading1"/>
      </w:pPr>
      <w:r>
        <w:lastRenderedPageBreak/>
        <w:t>Section E: Scope of Services</w:t>
      </w:r>
    </w:p>
    <w:p w14:paraId="39A28486" w14:textId="77777777" w:rsidR="00A24E0D" w:rsidRDefault="00A24E0D" w:rsidP="00A24E0D">
      <w:pPr>
        <w:pStyle w:val="Heading1"/>
      </w:pPr>
    </w:p>
    <w:p w14:paraId="11568EC9" w14:textId="5D4C3EF1" w:rsidR="00A24E0D" w:rsidRDefault="00A24E0D" w:rsidP="00A24E0D">
      <w:pPr>
        <w:pStyle w:val="Heading1"/>
      </w:pPr>
      <w:r>
        <w:t>Section F: Draft Contract</w:t>
      </w:r>
    </w:p>
    <w:p w14:paraId="24F50A3C" w14:textId="40F70C01" w:rsidR="00953444" w:rsidRDefault="00953444" w:rsidP="00C32FAC">
      <w:pPr>
        <w:pStyle w:val="Bullet"/>
        <w:rPr>
          <w:b/>
        </w:rPr>
      </w:pPr>
    </w:p>
    <w:p w14:paraId="406ACEEE" w14:textId="0D9EECF4" w:rsidR="00760E42" w:rsidRPr="005975EE" w:rsidRDefault="00953444" w:rsidP="00C32FAC">
      <w:pPr>
        <w:pStyle w:val="Bullet"/>
        <w:rPr>
          <w:b/>
        </w:rPr>
      </w:pPr>
      <w:r>
        <w:rPr>
          <w:b/>
        </w:rPr>
        <w:t>Council of the Isles of Scilly services contract</w:t>
      </w:r>
    </w:p>
    <w:p w14:paraId="69D2D6F4" w14:textId="77777777" w:rsidR="00C32FAC" w:rsidRPr="00C32FAC" w:rsidRDefault="00C32FAC" w:rsidP="00C32FAC"/>
    <w:p w14:paraId="588D312C" w14:textId="77777777" w:rsidR="0098637C" w:rsidRDefault="0098637C" w:rsidP="0098637C"/>
    <w:sectPr w:rsidR="0098637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3978" w14:textId="77777777" w:rsidR="00C83273" w:rsidRDefault="00C83273" w:rsidP="0098637C">
      <w:pPr>
        <w:spacing w:after="0"/>
      </w:pPr>
      <w:r>
        <w:separator/>
      </w:r>
    </w:p>
  </w:endnote>
  <w:endnote w:type="continuationSeparator" w:id="0">
    <w:p w14:paraId="7DD69F3F"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Oblique">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7585" w14:textId="77777777" w:rsidR="00C83273" w:rsidRDefault="00C83273" w:rsidP="0098637C">
      <w:pPr>
        <w:spacing w:after="0"/>
      </w:pPr>
      <w:r>
        <w:separator/>
      </w:r>
    </w:p>
  </w:footnote>
  <w:footnote w:type="continuationSeparator" w:id="0">
    <w:p w14:paraId="0EB5141A"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B73D" w14:textId="6977602A" w:rsidR="00C32FAC" w:rsidRPr="00F55605" w:rsidRDefault="00C32FAC" w:rsidP="0098637C">
    <w:pPr>
      <w:autoSpaceDE w:val="0"/>
      <w:autoSpaceDN w:val="0"/>
      <w:adjustRightInd w:val="0"/>
      <w:spacing w:after="0"/>
      <w:ind w:left="360"/>
      <w:jc w:val="center"/>
    </w:pPr>
    <w:r w:rsidRPr="00A42CE0">
      <w:t xml:space="preserve">Invitation To Tender for </w:t>
    </w:r>
    <w:r w:rsidR="00013C85">
      <w:t>Fabrication and Fit out of exhibits</w:t>
    </w:r>
    <w:r w:rsidR="00953444">
      <w:t>.</w:t>
    </w:r>
  </w:p>
  <w:p w14:paraId="1B915D5A"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6215942">
    <w:abstractNumId w:val="7"/>
  </w:num>
  <w:num w:numId="2" w16cid:durableId="700319944">
    <w:abstractNumId w:val="15"/>
  </w:num>
  <w:num w:numId="3" w16cid:durableId="652804172">
    <w:abstractNumId w:val="13"/>
  </w:num>
  <w:num w:numId="4" w16cid:durableId="1471825494">
    <w:abstractNumId w:val="4"/>
  </w:num>
  <w:num w:numId="5" w16cid:durableId="1577090930">
    <w:abstractNumId w:val="0"/>
  </w:num>
  <w:num w:numId="6" w16cid:durableId="1411150341">
    <w:abstractNumId w:val="4"/>
  </w:num>
  <w:num w:numId="7" w16cid:durableId="1484545753">
    <w:abstractNumId w:val="16"/>
  </w:num>
  <w:num w:numId="8" w16cid:durableId="1497499303">
    <w:abstractNumId w:val="3"/>
  </w:num>
  <w:num w:numId="9" w16cid:durableId="354843278">
    <w:abstractNumId w:val="12"/>
  </w:num>
  <w:num w:numId="10" w16cid:durableId="513110517">
    <w:abstractNumId w:val="4"/>
  </w:num>
  <w:num w:numId="11" w16cid:durableId="254636991">
    <w:abstractNumId w:val="10"/>
  </w:num>
  <w:num w:numId="12" w16cid:durableId="198864359">
    <w:abstractNumId w:val="6"/>
  </w:num>
  <w:num w:numId="13" w16cid:durableId="1496411687">
    <w:abstractNumId w:val="14"/>
  </w:num>
  <w:num w:numId="14" w16cid:durableId="5257460">
    <w:abstractNumId w:val="4"/>
  </w:num>
  <w:num w:numId="15" w16cid:durableId="1527327240">
    <w:abstractNumId w:val="8"/>
  </w:num>
  <w:num w:numId="16" w16cid:durableId="123334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445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320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558882">
    <w:abstractNumId w:val="4"/>
  </w:num>
  <w:num w:numId="20" w16cid:durableId="996492536">
    <w:abstractNumId w:val="4"/>
  </w:num>
  <w:num w:numId="21" w16cid:durableId="1923678831">
    <w:abstractNumId w:val="4"/>
  </w:num>
  <w:num w:numId="22" w16cid:durableId="834027569">
    <w:abstractNumId w:val="4"/>
  </w:num>
  <w:num w:numId="23" w16cid:durableId="1559702588">
    <w:abstractNumId w:val="5"/>
  </w:num>
  <w:num w:numId="24" w16cid:durableId="827020554">
    <w:abstractNumId w:val="4"/>
  </w:num>
  <w:num w:numId="25" w16cid:durableId="274598389">
    <w:abstractNumId w:val="4"/>
  </w:num>
  <w:num w:numId="26" w16cid:durableId="1629626541">
    <w:abstractNumId w:val="4"/>
  </w:num>
  <w:num w:numId="27" w16cid:durableId="68045897">
    <w:abstractNumId w:val="4"/>
  </w:num>
  <w:num w:numId="28" w16cid:durableId="1633124309">
    <w:abstractNumId w:val="11"/>
  </w:num>
  <w:num w:numId="29" w16cid:durableId="1978365651">
    <w:abstractNumId w:val="4"/>
  </w:num>
  <w:num w:numId="30" w16cid:durableId="708460160">
    <w:abstractNumId w:val="4"/>
  </w:num>
  <w:num w:numId="31" w16cid:durableId="642194477">
    <w:abstractNumId w:val="4"/>
  </w:num>
  <w:num w:numId="32" w16cid:durableId="1765295885">
    <w:abstractNumId w:val="4"/>
  </w:num>
  <w:num w:numId="33" w16cid:durableId="1167016263">
    <w:abstractNumId w:val="4"/>
  </w:num>
  <w:num w:numId="34" w16cid:durableId="1793133059">
    <w:abstractNumId w:val="4"/>
  </w:num>
  <w:num w:numId="35" w16cid:durableId="205223927">
    <w:abstractNumId w:val="4"/>
  </w:num>
  <w:num w:numId="36" w16cid:durableId="1266110523">
    <w:abstractNumId w:val="1"/>
  </w:num>
  <w:num w:numId="37" w16cid:durableId="1334214225">
    <w:abstractNumId w:val="2"/>
  </w:num>
  <w:num w:numId="38" w16cid:durableId="1233126012">
    <w:abstractNumId w:val="9"/>
  </w:num>
  <w:num w:numId="39" w16cid:durableId="100447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13C85"/>
    <w:rsid w:val="000376C4"/>
    <w:rsid w:val="00050E2E"/>
    <w:rsid w:val="001A607A"/>
    <w:rsid w:val="001D49EC"/>
    <w:rsid w:val="002A4BFA"/>
    <w:rsid w:val="002C79C6"/>
    <w:rsid w:val="003A07CA"/>
    <w:rsid w:val="00450FA8"/>
    <w:rsid w:val="0057274A"/>
    <w:rsid w:val="00634366"/>
    <w:rsid w:val="006C041C"/>
    <w:rsid w:val="00722AA9"/>
    <w:rsid w:val="00737360"/>
    <w:rsid w:val="00744D16"/>
    <w:rsid w:val="00760E42"/>
    <w:rsid w:val="00800A05"/>
    <w:rsid w:val="008360D7"/>
    <w:rsid w:val="008A64EA"/>
    <w:rsid w:val="008F627E"/>
    <w:rsid w:val="00920EDD"/>
    <w:rsid w:val="00953444"/>
    <w:rsid w:val="0096584C"/>
    <w:rsid w:val="00970961"/>
    <w:rsid w:val="0098637C"/>
    <w:rsid w:val="00A24E0D"/>
    <w:rsid w:val="00A6330B"/>
    <w:rsid w:val="00A63ED8"/>
    <w:rsid w:val="00A64635"/>
    <w:rsid w:val="00AA154F"/>
    <w:rsid w:val="00AC54DC"/>
    <w:rsid w:val="00AD026D"/>
    <w:rsid w:val="00B5393E"/>
    <w:rsid w:val="00BB4134"/>
    <w:rsid w:val="00BF0FA4"/>
    <w:rsid w:val="00C32FAC"/>
    <w:rsid w:val="00C83273"/>
    <w:rsid w:val="00CD64D7"/>
    <w:rsid w:val="00E5547C"/>
    <w:rsid w:val="00EA4CD4"/>
    <w:rsid w:val="00F0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A88A"/>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63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8229">
      <w:bodyDiv w:val="1"/>
      <w:marLeft w:val="0"/>
      <w:marRight w:val="0"/>
      <w:marTop w:val="0"/>
      <w:marBottom w:val="0"/>
      <w:divBdr>
        <w:top w:val="none" w:sz="0" w:space="0" w:color="auto"/>
        <w:left w:val="none" w:sz="0" w:space="0" w:color="auto"/>
        <w:bottom w:val="none" w:sz="0" w:space="0" w:color="auto"/>
        <w:right w:val="none" w:sz="0" w:space="0" w:color="auto"/>
      </w:divBdr>
    </w:div>
    <w:div w:id="15767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local-government-transparency-code-2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curment@scill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www.scilly.gov.uk/business/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6265</Words>
  <Characters>35713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2</cp:revision>
  <dcterms:created xsi:type="dcterms:W3CDTF">2024-10-21T15:35:00Z</dcterms:created>
  <dcterms:modified xsi:type="dcterms:W3CDTF">2024-10-21T15:35:00Z</dcterms:modified>
</cp:coreProperties>
</file>