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BE55" w14:textId="77777777" w:rsidR="006F7E64" w:rsidRDefault="006F7E64" w:rsidP="006F7E64">
      <w:pPr>
        <w:spacing w:after="0" w:line="240" w:lineRule="auto"/>
        <w:rPr>
          <w:rFonts w:cs="Arial"/>
          <w:sz w:val="48"/>
          <w:szCs w:val="48"/>
        </w:rPr>
      </w:pPr>
    </w:p>
    <w:p w14:paraId="7CFA832A" w14:textId="77777777" w:rsidR="006F7E64" w:rsidRDefault="006F7E64" w:rsidP="006F7E64">
      <w:pPr>
        <w:spacing w:after="0" w:line="240" w:lineRule="auto"/>
        <w:rPr>
          <w:rFonts w:cs="Arial"/>
          <w:sz w:val="48"/>
          <w:szCs w:val="48"/>
        </w:rPr>
      </w:pPr>
      <w:r>
        <w:rPr>
          <w:noProof/>
        </w:rPr>
        <w:drawing>
          <wp:inline distT="0" distB="0" distL="0" distR="0" wp14:anchorId="29E814A1" wp14:editId="476C3410">
            <wp:extent cx="3129282" cy="97790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129282" cy="977900"/>
                    </a:xfrm>
                    <a:prstGeom prst="rect">
                      <a:avLst/>
                    </a:prstGeom>
                  </pic:spPr>
                </pic:pic>
              </a:graphicData>
            </a:graphic>
          </wp:inline>
        </w:drawing>
      </w:r>
    </w:p>
    <w:p w14:paraId="3186DC9E" w14:textId="77777777" w:rsidR="006F7E64" w:rsidRDefault="006F7E64" w:rsidP="006F7E64">
      <w:pPr>
        <w:spacing w:after="0" w:line="240" w:lineRule="auto"/>
        <w:rPr>
          <w:rFonts w:cs="Arial"/>
          <w:sz w:val="48"/>
          <w:szCs w:val="48"/>
        </w:rPr>
      </w:pPr>
    </w:p>
    <w:p w14:paraId="1DCA64B4" w14:textId="77777777" w:rsidR="006F7E64" w:rsidRPr="001A3847" w:rsidRDefault="006F7E64" w:rsidP="006F7E64">
      <w:pPr>
        <w:spacing w:after="0" w:line="240" w:lineRule="auto"/>
        <w:rPr>
          <w:rFonts w:cs="Arial"/>
          <w:sz w:val="48"/>
          <w:szCs w:val="48"/>
        </w:rPr>
      </w:pPr>
    </w:p>
    <w:p w14:paraId="788615EB" w14:textId="7AC514AD" w:rsidR="006F7E64" w:rsidRDefault="006F7E64" w:rsidP="006F7E64">
      <w:pPr>
        <w:spacing w:after="0" w:line="240" w:lineRule="auto"/>
        <w:rPr>
          <w:rFonts w:cs="Arial"/>
          <w:sz w:val="48"/>
          <w:szCs w:val="48"/>
        </w:rPr>
      </w:pPr>
      <w:r w:rsidRPr="001A3847">
        <w:rPr>
          <w:rFonts w:cs="Arial"/>
          <w:sz w:val="48"/>
          <w:szCs w:val="48"/>
        </w:rPr>
        <w:t xml:space="preserve">Volume </w:t>
      </w:r>
      <w:r>
        <w:rPr>
          <w:rFonts w:cs="Arial"/>
          <w:sz w:val="48"/>
          <w:szCs w:val="48"/>
        </w:rPr>
        <w:t>Two</w:t>
      </w:r>
      <w:r w:rsidRPr="001A3847">
        <w:rPr>
          <w:rFonts w:cs="Arial"/>
          <w:sz w:val="48"/>
          <w:szCs w:val="48"/>
        </w:rPr>
        <w:t xml:space="preserve"> (</w:t>
      </w:r>
      <w:r w:rsidR="0022219F">
        <w:rPr>
          <w:rFonts w:cs="Arial"/>
          <w:sz w:val="48"/>
          <w:szCs w:val="48"/>
        </w:rPr>
        <w:t>2</w:t>
      </w:r>
      <w:r w:rsidRPr="001A3847">
        <w:rPr>
          <w:rFonts w:cs="Arial"/>
          <w:sz w:val="48"/>
          <w:szCs w:val="48"/>
        </w:rPr>
        <w:t xml:space="preserve">) </w:t>
      </w:r>
    </w:p>
    <w:p w14:paraId="4B03D1FB" w14:textId="77777777" w:rsidR="006F7E64" w:rsidRDefault="006F7E64" w:rsidP="006F7E6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6F7E64" w:rsidRPr="002324F1" w14:paraId="4A834B2F" w14:textId="77777777" w:rsidTr="0049658F">
        <w:trPr>
          <w:trHeight w:hRule="exact" w:val="1643"/>
        </w:trPr>
        <w:tc>
          <w:tcPr>
            <w:tcW w:w="9748" w:type="dxa"/>
            <w:shd w:val="clear" w:color="auto" w:fill="CC0000"/>
            <w:vAlign w:val="center"/>
          </w:tcPr>
          <w:p w14:paraId="4048CD8C" w14:textId="66649535" w:rsidR="0022219F" w:rsidRPr="0022219F" w:rsidRDefault="006F7E64" w:rsidP="0022219F">
            <w:pPr>
              <w:spacing w:after="0" w:line="240" w:lineRule="auto"/>
              <w:jc w:val="center"/>
              <w:rPr>
                <w:rFonts w:cs="Arial"/>
                <w:color w:val="FFFFFF" w:themeColor="background1"/>
                <w:sz w:val="36"/>
                <w:szCs w:val="36"/>
              </w:rPr>
            </w:pPr>
            <w:r w:rsidRPr="0022219F">
              <w:rPr>
                <w:rFonts w:cs="Arial"/>
                <w:color w:val="FFFFFF" w:themeColor="background1"/>
                <w:sz w:val="36"/>
                <w:szCs w:val="36"/>
              </w:rPr>
              <w:t>Contract for:</w:t>
            </w:r>
          </w:p>
          <w:p w14:paraId="6B71B3FC" w14:textId="77777777" w:rsidR="009020F0" w:rsidRDefault="009020F0" w:rsidP="009020F0">
            <w:pPr>
              <w:spacing w:after="0" w:line="240" w:lineRule="auto"/>
              <w:jc w:val="center"/>
              <w:rPr>
                <w:rFonts w:cs="Arial"/>
                <w:color w:val="FFFFFF" w:themeColor="background1"/>
                <w:sz w:val="36"/>
                <w:szCs w:val="36"/>
              </w:rPr>
            </w:pPr>
            <w:r>
              <w:rPr>
                <w:rFonts w:cs="Arial"/>
                <w:color w:val="FFFFFF" w:themeColor="background1"/>
                <w:sz w:val="36"/>
                <w:szCs w:val="36"/>
              </w:rPr>
              <w:t>Economic feasibility and Business Case report</w:t>
            </w:r>
          </w:p>
          <w:p w14:paraId="7FA726AA" w14:textId="0412A9A3" w:rsidR="006F7E64" w:rsidRPr="002324F1" w:rsidRDefault="009020F0" w:rsidP="009020F0">
            <w:pPr>
              <w:spacing w:after="0" w:line="240" w:lineRule="auto"/>
              <w:jc w:val="center"/>
              <w:rPr>
                <w:rFonts w:cs="Arial"/>
                <w:color w:val="FFFFFF" w:themeColor="background1"/>
                <w:sz w:val="28"/>
                <w:szCs w:val="28"/>
              </w:rPr>
            </w:pPr>
            <w:r w:rsidRPr="0022219F">
              <w:rPr>
                <w:rFonts w:cs="Arial"/>
                <w:color w:val="FFFFFF" w:themeColor="background1"/>
                <w:sz w:val="36"/>
                <w:szCs w:val="36"/>
              </w:rPr>
              <w:t xml:space="preserve"> for Falmouth Town Council</w:t>
            </w:r>
          </w:p>
        </w:tc>
      </w:tr>
    </w:tbl>
    <w:p w14:paraId="2D15FCA0" w14:textId="186C92FF" w:rsidR="005861BB" w:rsidRDefault="005861BB" w:rsidP="003A6B71">
      <w:pPr>
        <w:ind w:left="720"/>
        <w:jc w:val="center"/>
        <w:rPr>
          <w:noProof/>
          <w:lang w:val="en-US"/>
        </w:rPr>
      </w:pPr>
    </w:p>
    <w:p w14:paraId="551C5407" w14:textId="3283C525" w:rsidR="000B430C" w:rsidRPr="00C66426" w:rsidRDefault="000B430C" w:rsidP="00FF4C47">
      <w:pPr>
        <w:spacing w:after="0" w:line="240" w:lineRule="auto"/>
        <w:jc w:val="center"/>
        <w:rPr>
          <w:rFonts w:cs="Arial"/>
          <w:sz w:val="48"/>
          <w:szCs w:val="48"/>
        </w:rPr>
      </w:pPr>
      <w:r>
        <w:rPr>
          <w:rFonts w:cs="Arial"/>
          <w:sz w:val="48"/>
          <w:szCs w:val="48"/>
        </w:rPr>
        <w:t>Applicant’s Offer</w:t>
      </w: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C18C45F" w14:textId="77777777" w:rsidR="0022219F" w:rsidRDefault="0022219F" w:rsidP="0096687D">
      <w:pPr>
        <w:spacing w:after="0" w:line="240" w:lineRule="auto"/>
        <w:jc w:val="center"/>
        <w:rPr>
          <w:rFonts w:cs="Arial"/>
          <w:sz w:val="36"/>
          <w:szCs w:val="36"/>
        </w:rPr>
      </w:pPr>
    </w:p>
    <w:p w14:paraId="50DC0804" w14:textId="77777777" w:rsidR="0022219F" w:rsidRDefault="0022219F" w:rsidP="0096687D">
      <w:pPr>
        <w:spacing w:after="0" w:line="240" w:lineRule="auto"/>
        <w:jc w:val="center"/>
        <w:rPr>
          <w:rFonts w:cs="Arial"/>
          <w:sz w:val="36"/>
          <w:szCs w:val="36"/>
        </w:rPr>
      </w:pPr>
    </w:p>
    <w:p w14:paraId="576EBE9F" w14:textId="77777777" w:rsidR="0022219F" w:rsidRDefault="0022219F" w:rsidP="0096687D">
      <w:pPr>
        <w:spacing w:after="0" w:line="240" w:lineRule="auto"/>
        <w:jc w:val="center"/>
        <w:rPr>
          <w:rFonts w:cs="Arial"/>
          <w:sz w:val="36"/>
          <w:szCs w:val="36"/>
        </w:rPr>
      </w:pPr>
    </w:p>
    <w:p w14:paraId="551C5411" w14:textId="242C6D6D"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6193F1ED" w:rsidR="00BA59DC" w:rsidRPr="00CA3811" w:rsidRDefault="00843207" w:rsidP="00CA3811">
      <w:pPr>
        <w:spacing w:after="0" w:line="240" w:lineRule="auto"/>
        <w:jc w:val="center"/>
        <w:rPr>
          <w:rFonts w:cs="Arial"/>
          <w:b/>
          <w:bCs/>
          <w:sz w:val="36"/>
          <w:szCs w:val="36"/>
        </w:rPr>
      </w:pPr>
      <w:r w:rsidRPr="00C9200E">
        <w:rPr>
          <w:rFonts w:cs="Arial"/>
          <w:b/>
          <w:bCs/>
          <w:sz w:val="36"/>
          <w:szCs w:val="36"/>
        </w:rPr>
        <w:t xml:space="preserve">12:00 (Noon) </w:t>
      </w:r>
      <w:r w:rsidR="009020F0" w:rsidRPr="00C9200E">
        <w:rPr>
          <w:rFonts w:cs="Arial"/>
          <w:b/>
          <w:bCs/>
          <w:sz w:val="36"/>
          <w:szCs w:val="36"/>
        </w:rPr>
        <w:t>30/06/2022</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7" w14:textId="31367799" w:rsidR="000B430C" w:rsidRPr="00B36F79" w:rsidRDefault="009F3AFC">
      <w:pPr>
        <w:spacing w:after="0" w:line="240" w:lineRule="auto"/>
        <w:rPr>
          <w:rFonts w:cs="Arial"/>
          <w:b/>
          <w:bCs/>
          <w:sz w:val="36"/>
          <w:szCs w:val="36"/>
        </w:rPr>
      </w:pPr>
      <w:r w:rsidRPr="00B36F79">
        <w:rPr>
          <w:rFonts w:cs="Arial"/>
          <w:b/>
          <w:bCs/>
          <w:sz w:val="36"/>
          <w:szCs w:val="36"/>
        </w:rPr>
        <w:t>Please return electronically to:</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056BD73B" w14:textId="555923CD" w:rsidR="009020F0" w:rsidRPr="00DB4E80" w:rsidRDefault="00480C8B" w:rsidP="009020F0">
      <w:pPr>
        <w:framePr w:hSpace="180" w:wrap="around" w:vAnchor="text" w:hAnchor="margin" w:y="-18"/>
        <w:widowControl w:val="0"/>
        <w:spacing w:after="0" w:line="360" w:lineRule="auto"/>
        <w:jc w:val="both"/>
        <w:rPr>
          <w:rFonts w:cs="Arial"/>
          <w:color w:val="000000" w:themeColor="text1"/>
        </w:rPr>
      </w:pPr>
      <w:hyperlink r:id="rId9" w:history="1">
        <w:r w:rsidR="00055950" w:rsidRPr="00DB4E80">
          <w:rPr>
            <w:rStyle w:val="Hyperlink"/>
            <w:b/>
            <w:bCs/>
            <w:sz w:val="28"/>
            <w:szCs w:val="28"/>
          </w:rPr>
          <w:t>email</w:t>
        </w:r>
      </w:hyperlink>
      <w:r w:rsidR="009020F0" w:rsidRPr="00DB4E80">
        <w:rPr>
          <w:rFonts w:cs="Arial"/>
          <w:color w:val="000000" w:themeColor="text1"/>
        </w:rPr>
        <w:t xml:space="preserve"> </w:t>
      </w:r>
    </w:p>
    <w:p w14:paraId="28118065" w14:textId="43792409" w:rsidR="0037386B" w:rsidRPr="00C9200E" w:rsidRDefault="00C73D93" w:rsidP="009020F0">
      <w:pPr>
        <w:widowControl w:val="0"/>
        <w:autoSpaceDE w:val="0"/>
        <w:autoSpaceDN w:val="0"/>
        <w:adjustRightInd w:val="0"/>
        <w:spacing w:after="0" w:line="240" w:lineRule="auto"/>
        <w:rPr>
          <w:rFonts w:cs="Arial"/>
          <w:bCs/>
          <w:color w:val="000000"/>
          <w:sz w:val="32"/>
          <w:szCs w:val="32"/>
          <w:lang w:eastAsia="en-GB"/>
        </w:rPr>
      </w:pPr>
      <w:r w:rsidRPr="00C9200E">
        <w:rPr>
          <w:rFonts w:cs="Arial"/>
          <w:bCs/>
          <w:color w:val="000000"/>
          <w:sz w:val="32"/>
          <w:szCs w:val="32"/>
          <w:lang w:eastAsia="en-GB"/>
        </w:rPr>
        <w:t>henrietta@falmouthtowncouncil.com</w:t>
      </w:r>
    </w:p>
    <w:p w14:paraId="60CE1E79" w14:textId="77777777" w:rsidR="0037386B" w:rsidRDefault="0037386B" w:rsidP="00E72CED">
      <w:pPr>
        <w:widowControl w:val="0"/>
        <w:autoSpaceDE w:val="0"/>
        <w:autoSpaceDN w:val="0"/>
        <w:adjustRightInd w:val="0"/>
        <w:spacing w:after="0" w:line="240" w:lineRule="auto"/>
        <w:rPr>
          <w:b/>
          <w:bCs/>
          <w:sz w:val="28"/>
          <w:szCs w:val="28"/>
        </w:rPr>
      </w:pPr>
    </w:p>
    <w:p w14:paraId="5D45EC52" w14:textId="76EBDD1F"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6CBD8471" w14:textId="677C8930" w:rsidR="00480C8B"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104557016" w:history="1">
        <w:r w:rsidR="00480C8B" w:rsidRPr="006C2B0A">
          <w:rPr>
            <w:rStyle w:val="Hyperlink"/>
            <w:noProof/>
          </w:rPr>
          <w:t>Section 1 – General Notes</w:t>
        </w:r>
        <w:r w:rsidR="00480C8B">
          <w:rPr>
            <w:noProof/>
            <w:webHidden/>
          </w:rPr>
          <w:tab/>
        </w:r>
        <w:r w:rsidR="00480C8B">
          <w:rPr>
            <w:noProof/>
            <w:webHidden/>
          </w:rPr>
          <w:fldChar w:fldCharType="begin"/>
        </w:r>
        <w:r w:rsidR="00480C8B">
          <w:rPr>
            <w:noProof/>
            <w:webHidden/>
          </w:rPr>
          <w:instrText xml:space="preserve"> PAGEREF _Toc104557016 \h </w:instrText>
        </w:r>
        <w:r w:rsidR="00480C8B">
          <w:rPr>
            <w:noProof/>
            <w:webHidden/>
          </w:rPr>
        </w:r>
        <w:r w:rsidR="00480C8B">
          <w:rPr>
            <w:noProof/>
            <w:webHidden/>
          </w:rPr>
          <w:fldChar w:fldCharType="separate"/>
        </w:r>
        <w:r w:rsidR="00480C8B">
          <w:rPr>
            <w:noProof/>
            <w:webHidden/>
          </w:rPr>
          <w:t>3</w:t>
        </w:r>
        <w:r w:rsidR="00480C8B">
          <w:rPr>
            <w:noProof/>
            <w:webHidden/>
          </w:rPr>
          <w:fldChar w:fldCharType="end"/>
        </w:r>
      </w:hyperlink>
    </w:p>
    <w:p w14:paraId="3D8EC715" w14:textId="55B69226" w:rsidR="00480C8B" w:rsidRDefault="00480C8B">
      <w:pPr>
        <w:pStyle w:val="TOC1"/>
        <w:rPr>
          <w:rFonts w:asciiTheme="minorHAnsi" w:eastAsiaTheme="minorEastAsia" w:hAnsiTheme="minorHAnsi" w:cstheme="minorBidi"/>
          <w:noProof/>
          <w:lang w:eastAsia="en-GB"/>
        </w:rPr>
      </w:pPr>
      <w:hyperlink w:anchor="_Toc104557017" w:history="1">
        <w:r w:rsidRPr="006C2B0A">
          <w:rPr>
            <w:rStyle w:val="Hyperlink"/>
            <w:noProof/>
          </w:rPr>
          <w:t>Section 2 – Selection Questionnaire</w:t>
        </w:r>
        <w:r>
          <w:rPr>
            <w:noProof/>
            <w:webHidden/>
          </w:rPr>
          <w:tab/>
        </w:r>
        <w:r>
          <w:rPr>
            <w:noProof/>
            <w:webHidden/>
          </w:rPr>
          <w:fldChar w:fldCharType="begin"/>
        </w:r>
        <w:r>
          <w:rPr>
            <w:noProof/>
            <w:webHidden/>
          </w:rPr>
          <w:instrText xml:space="preserve"> PAGEREF _Toc104557017 \h </w:instrText>
        </w:r>
        <w:r>
          <w:rPr>
            <w:noProof/>
            <w:webHidden/>
          </w:rPr>
        </w:r>
        <w:r>
          <w:rPr>
            <w:noProof/>
            <w:webHidden/>
          </w:rPr>
          <w:fldChar w:fldCharType="separate"/>
        </w:r>
        <w:r>
          <w:rPr>
            <w:noProof/>
            <w:webHidden/>
          </w:rPr>
          <w:t>3</w:t>
        </w:r>
        <w:r>
          <w:rPr>
            <w:noProof/>
            <w:webHidden/>
          </w:rPr>
          <w:fldChar w:fldCharType="end"/>
        </w:r>
      </w:hyperlink>
    </w:p>
    <w:p w14:paraId="297836FD" w14:textId="6E016004" w:rsidR="00480C8B" w:rsidRDefault="00480C8B">
      <w:pPr>
        <w:pStyle w:val="TOC1"/>
        <w:tabs>
          <w:tab w:val="left" w:pos="1100"/>
        </w:tabs>
        <w:rPr>
          <w:rFonts w:asciiTheme="minorHAnsi" w:eastAsiaTheme="minorEastAsia" w:hAnsiTheme="minorHAnsi" w:cstheme="minorBidi"/>
          <w:noProof/>
          <w:lang w:eastAsia="en-GB"/>
        </w:rPr>
      </w:pPr>
      <w:hyperlink w:anchor="_Toc104557018" w:history="1">
        <w:r w:rsidRPr="006C2B0A">
          <w:rPr>
            <w:rStyle w:val="Hyperlink"/>
            <w:noProof/>
          </w:rPr>
          <w:t>Section 3</w:t>
        </w:r>
        <w:r>
          <w:rPr>
            <w:rFonts w:asciiTheme="minorHAnsi" w:eastAsiaTheme="minorEastAsia" w:hAnsiTheme="minorHAnsi" w:cstheme="minorBidi"/>
            <w:noProof/>
            <w:lang w:eastAsia="en-GB"/>
          </w:rPr>
          <w:tab/>
        </w:r>
        <w:r w:rsidRPr="006C2B0A">
          <w:rPr>
            <w:rStyle w:val="Hyperlink"/>
            <w:noProof/>
          </w:rPr>
          <w:t>The Brief</w:t>
        </w:r>
        <w:r>
          <w:rPr>
            <w:noProof/>
            <w:webHidden/>
          </w:rPr>
          <w:tab/>
        </w:r>
        <w:r>
          <w:rPr>
            <w:noProof/>
            <w:webHidden/>
          </w:rPr>
          <w:fldChar w:fldCharType="begin"/>
        </w:r>
        <w:r>
          <w:rPr>
            <w:noProof/>
            <w:webHidden/>
          </w:rPr>
          <w:instrText xml:space="preserve"> PAGEREF _Toc104557018 \h </w:instrText>
        </w:r>
        <w:r>
          <w:rPr>
            <w:noProof/>
            <w:webHidden/>
          </w:rPr>
        </w:r>
        <w:r>
          <w:rPr>
            <w:noProof/>
            <w:webHidden/>
          </w:rPr>
          <w:fldChar w:fldCharType="separate"/>
        </w:r>
        <w:r>
          <w:rPr>
            <w:noProof/>
            <w:webHidden/>
          </w:rPr>
          <w:t>8</w:t>
        </w:r>
        <w:r>
          <w:rPr>
            <w:noProof/>
            <w:webHidden/>
          </w:rPr>
          <w:fldChar w:fldCharType="end"/>
        </w:r>
      </w:hyperlink>
    </w:p>
    <w:p w14:paraId="03E250E5" w14:textId="4815F4C0" w:rsidR="00480C8B" w:rsidRDefault="00480C8B">
      <w:pPr>
        <w:pStyle w:val="TOC1"/>
        <w:tabs>
          <w:tab w:val="left" w:pos="1100"/>
        </w:tabs>
        <w:rPr>
          <w:rFonts w:asciiTheme="minorHAnsi" w:eastAsiaTheme="minorEastAsia" w:hAnsiTheme="minorHAnsi" w:cstheme="minorBidi"/>
          <w:noProof/>
          <w:lang w:eastAsia="en-GB"/>
        </w:rPr>
      </w:pPr>
      <w:hyperlink w:anchor="_Toc104557019" w:history="1">
        <w:r w:rsidRPr="006C2B0A">
          <w:rPr>
            <w:rStyle w:val="Hyperlink"/>
            <w:noProof/>
          </w:rPr>
          <w:t>Section 4</w:t>
        </w:r>
        <w:r>
          <w:rPr>
            <w:rFonts w:asciiTheme="minorHAnsi" w:eastAsiaTheme="minorEastAsia" w:hAnsiTheme="minorHAnsi" w:cstheme="minorBidi"/>
            <w:noProof/>
            <w:lang w:eastAsia="en-GB"/>
          </w:rPr>
          <w:tab/>
        </w:r>
        <w:r w:rsidRPr="006C2B0A">
          <w:rPr>
            <w:rStyle w:val="Hyperlink"/>
            <w:noProof/>
          </w:rPr>
          <w:t>Applicants Response to Tender</w:t>
        </w:r>
        <w:r>
          <w:rPr>
            <w:noProof/>
            <w:webHidden/>
          </w:rPr>
          <w:tab/>
        </w:r>
        <w:r>
          <w:rPr>
            <w:noProof/>
            <w:webHidden/>
          </w:rPr>
          <w:fldChar w:fldCharType="begin"/>
        </w:r>
        <w:r>
          <w:rPr>
            <w:noProof/>
            <w:webHidden/>
          </w:rPr>
          <w:instrText xml:space="preserve"> PAGEREF _Toc104557019 \h </w:instrText>
        </w:r>
        <w:r>
          <w:rPr>
            <w:noProof/>
            <w:webHidden/>
          </w:rPr>
        </w:r>
        <w:r>
          <w:rPr>
            <w:noProof/>
            <w:webHidden/>
          </w:rPr>
          <w:fldChar w:fldCharType="separate"/>
        </w:r>
        <w:r>
          <w:rPr>
            <w:noProof/>
            <w:webHidden/>
          </w:rPr>
          <w:t>9</w:t>
        </w:r>
        <w:r>
          <w:rPr>
            <w:noProof/>
            <w:webHidden/>
          </w:rPr>
          <w:fldChar w:fldCharType="end"/>
        </w:r>
      </w:hyperlink>
    </w:p>
    <w:p w14:paraId="1C461186" w14:textId="1495C75D" w:rsidR="00480C8B" w:rsidRDefault="00480C8B">
      <w:pPr>
        <w:pStyle w:val="TOC1"/>
        <w:tabs>
          <w:tab w:val="left" w:pos="1100"/>
        </w:tabs>
        <w:rPr>
          <w:rFonts w:asciiTheme="minorHAnsi" w:eastAsiaTheme="minorEastAsia" w:hAnsiTheme="minorHAnsi" w:cstheme="minorBidi"/>
          <w:noProof/>
          <w:lang w:eastAsia="en-GB"/>
        </w:rPr>
      </w:pPr>
      <w:hyperlink w:anchor="_Toc104557020" w:history="1">
        <w:r w:rsidRPr="006C2B0A">
          <w:rPr>
            <w:rStyle w:val="Hyperlink"/>
            <w:noProof/>
          </w:rPr>
          <w:t>Section 5</w:t>
        </w:r>
        <w:r>
          <w:rPr>
            <w:rFonts w:asciiTheme="minorHAnsi" w:eastAsiaTheme="minorEastAsia" w:hAnsiTheme="minorHAnsi" w:cstheme="minorBidi"/>
            <w:noProof/>
            <w:lang w:eastAsia="en-GB"/>
          </w:rPr>
          <w:tab/>
        </w:r>
        <w:r w:rsidRPr="006C2B0A">
          <w:rPr>
            <w:rStyle w:val="Hyperlink"/>
            <w:noProof/>
          </w:rPr>
          <w:t>Pricing Schedule</w:t>
        </w:r>
        <w:r>
          <w:rPr>
            <w:noProof/>
            <w:webHidden/>
          </w:rPr>
          <w:tab/>
        </w:r>
        <w:r>
          <w:rPr>
            <w:noProof/>
            <w:webHidden/>
          </w:rPr>
          <w:fldChar w:fldCharType="begin"/>
        </w:r>
        <w:r>
          <w:rPr>
            <w:noProof/>
            <w:webHidden/>
          </w:rPr>
          <w:instrText xml:space="preserve"> PAGEREF _Toc104557020 \h </w:instrText>
        </w:r>
        <w:r>
          <w:rPr>
            <w:noProof/>
            <w:webHidden/>
          </w:rPr>
        </w:r>
        <w:r>
          <w:rPr>
            <w:noProof/>
            <w:webHidden/>
          </w:rPr>
          <w:fldChar w:fldCharType="separate"/>
        </w:r>
        <w:r>
          <w:rPr>
            <w:noProof/>
            <w:webHidden/>
          </w:rPr>
          <w:t>19</w:t>
        </w:r>
        <w:r>
          <w:rPr>
            <w:noProof/>
            <w:webHidden/>
          </w:rPr>
          <w:fldChar w:fldCharType="end"/>
        </w:r>
      </w:hyperlink>
    </w:p>
    <w:p w14:paraId="471AFB39" w14:textId="734AF4C5" w:rsidR="00480C8B" w:rsidRDefault="00480C8B">
      <w:pPr>
        <w:pStyle w:val="TOC2"/>
        <w:rPr>
          <w:rFonts w:asciiTheme="minorHAnsi" w:eastAsiaTheme="minorEastAsia" w:hAnsiTheme="minorHAnsi" w:cstheme="minorBidi"/>
          <w:noProof/>
          <w:lang w:eastAsia="en-GB"/>
        </w:rPr>
      </w:pPr>
      <w:hyperlink w:anchor="_Toc104557021" w:history="1">
        <w:r w:rsidRPr="006C2B0A">
          <w:rPr>
            <w:rStyle w:val="Hyperlink"/>
            <w:b/>
            <w:noProof/>
          </w:rPr>
          <w:t>Price Validity Period</w:t>
        </w:r>
        <w:r>
          <w:rPr>
            <w:noProof/>
            <w:webHidden/>
          </w:rPr>
          <w:tab/>
        </w:r>
        <w:r>
          <w:rPr>
            <w:noProof/>
            <w:webHidden/>
          </w:rPr>
          <w:fldChar w:fldCharType="begin"/>
        </w:r>
        <w:r>
          <w:rPr>
            <w:noProof/>
            <w:webHidden/>
          </w:rPr>
          <w:instrText xml:space="preserve"> PAGEREF _Toc104557021 \h </w:instrText>
        </w:r>
        <w:r>
          <w:rPr>
            <w:noProof/>
            <w:webHidden/>
          </w:rPr>
        </w:r>
        <w:r>
          <w:rPr>
            <w:noProof/>
            <w:webHidden/>
          </w:rPr>
          <w:fldChar w:fldCharType="separate"/>
        </w:r>
        <w:r>
          <w:rPr>
            <w:noProof/>
            <w:webHidden/>
          </w:rPr>
          <w:t>19</w:t>
        </w:r>
        <w:r>
          <w:rPr>
            <w:noProof/>
            <w:webHidden/>
          </w:rPr>
          <w:fldChar w:fldCharType="end"/>
        </w:r>
      </w:hyperlink>
    </w:p>
    <w:p w14:paraId="7124A6BA" w14:textId="448D7822" w:rsidR="00480C8B" w:rsidRDefault="00480C8B">
      <w:pPr>
        <w:pStyle w:val="TOC2"/>
        <w:rPr>
          <w:rFonts w:asciiTheme="minorHAnsi" w:eastAsiaTheme="minorEastAsia" w:hAnsiTheme="minorHAnsi" w:cstheme="minorBidi"/>
          <w:noProof/>
          <w:lang w:eastAsia="en-GB"/>
        </w:rPr>
      </w:pPr>
      <w:hyperlink w:anchor="_Toc104557022" w:history="1">
        <w:r w:rsidRPr="006C2B0A">
          <w:rPr>
            <w:rStyle w:val="Hyperlink"/>
            <w:b/>
            <w:noProof/>
          </w:rPr>
          <w:t>Contract Renewal</w:t>
        </w:r>
        <w:r>
          <w:rPr>
            <w:noProof/>
            <w:webHidden/>
          </w:rPr>
          <w:tab/>
        </w:r>
        <w:r>
          <w:rPr>
            <w:noProof/>
            <w:webHidden/>
          </w:rPr>
          <w:fldChar w:fldCharType="begin"/>
        </w:r>
        <w:r>
          <w:rPr>
            <w:noProof/>
            <w:webHidden/>
          </w:rPr>
          <w:instrText xml:space="preserve"> PAGEREF _Toc104557022 \h </w:instrText>
        </w:r>
        <w:r>
          <w:rPr>
            <w:noProof/>
            <w:webHidden/>
          </w:rPr>
        </w:r>
        <w:r>
          <w:rPr>
            <w:noProof/>
            <w:webHidden/>
          </w:rPr>
          <w:fldChar w:fldCharType="separate"/>
        </w:r>
        <w:r>
          <w:rPr>
            <w:noProof/>
            <w:webHidden/>
          </w:rPr>
          <w:t>19</w:t>
        </w:r>
        <w:r>
          <w:rPr>
            <w:noProof/>
            <w:webHidden/>
          </w:rPr>
          <w:fldChar w:fldCharType="end"/>
        </w:r>
      </w:hyperlink>
    </w:p>
    <w:p w14:paraId="261D126D" w14:textId="053F91CD" w:rsidR="00480C8B" w:rsidRDefault="00480C8B">
      <w:pPr>
        <w:pStyle w:val="TOC2"/>
        <w:rPr>
          <w:rFonts w:asciiTheme="minorHAnsi" w:eastAsiaTheme="minorEastAsia" w:hAnsiTheme="minorHAnsi" w:cstheme="minorBidi"/>
          <w:noProof/>
          <w:lang w:eastAsia="en-GB"/>
        </w:rPr>
      </w:pPr>
      <w:hyperlink w:anchor="_Toc104557023" w:history="1">
        <w:r w:rsidRPr="006C2B0A">
          <w:rPr>
            <w:rStyle w:val="Hyperlink"/>
            <w:b/>
            <w:noProof/>
          </w:rPr>
          <w:t>Certificates and Declarations</w:t>
        </w:r>
        <w:r>
          <w:rPr>
            <w:noProof/>
            <w:webHidden/>
          </w:rPr>
          <w:tab/>
        </w:r>
        <w:r>
          <w:rPr>
            <w:noProof/>
            <w:webHidden/>
          </w:rPr>
          <w:fldChar w:fldCharType="begin"/>
        </w:r>
        <w:r>
          <w:rPr>
            <w:noProof/>
            <w:webHidden/>
          </w:rPr>
          <w:instrText xml:space="preserve"> PAGEREF _Toc104557023 \h </w:instrText>
        </w:r>
        <w:r>
          <w:rPr>
            <w:noProof/>
            <w:webHidden/>
          </w:rPr>
        </w:r>
        <w:r>
          <w:rPr>
            <w:noProof/>
            <w:webHidden/>
          </w:rPr>
          <w:fldChar w:fldCharType="separate"/>
        </w:r>
        <w:r>
          <w:rPr>
            <w:noProof/>
            <w:webHidden/>
          </w:rPr>
          <w:t>20</w:t>
        </w:r>
        <w:r>
          <w:rPr>
            <w:noProof/>
            <w:webHidden/>
          </w:rPr>
          <w:fldChar w:fldCharType="end"/>
        </w:r>
      </w:hyperlink>
    </w:p>
    <w:p w14:paraId="4458A5F5" w14:textId="4812151A" w:rsidR="00480C8B" w:rsidRDefault="00480C8B">
      <w:pPr>
        <w:pStyle w:val="TOC2"/>
        <w:rPr>
          <w:rFonts w:asciiTheme="minorHAnsi" w:eastAsiaTheme="minorEastAsia" w:hAnsiTheme="minorHAnsi" w:cstheme="minorBidi"/>
          <w:noProof/>
          <w:lang w:eastAsia="en-GB"/>
        </w:rPr>
      </w:pPr>
      <w:hyperlink w:anchor="_Toc104557024" w:history="1">
        <w:r w:rsidRPr="006C2B0A">
          <w:rPr>
            <w:rStyle w:val="Hyperlink"/>
            <w:b/>
            <w:noProof/>
          </w:rPr>
          <w:t>Pricing Schedule Declaration</w:t>
        </w:r>
        <w:r>
          <w:rPr>
            <w:noProof/>
            <w:webHidden/>
          </w:rPr>
          <w:tab/>
        </w:r>
        <w:r>
          <w:rPr>
            <w:noProof/>
            <w:webHidden/>
          </w:rPr>
          <w:fldChar w:fldCharType="begin"/>
        </w:r>
        <w:r>
          <w:rPr>
            <w:noProof/>
            <w:webHidden/>
          </w:rPr>
          <w:instrText xml:space="preserve"> PAGEREF _Toc104557024 \h </w:instrText>
        </w:r>
        <w:r>
          <w:rPr>
            <w:noProof/>
            <w:webHidden/>
          </w:rPr>
        </w:r>
        <w:r>
          <w:rPr>
            <w:noProof/>
            <w:webHidden/>
          </w:rPr>
          <w:fldChar w:fldCharType="separate"/>
        </w:r>
        <w:r>
          <w:rPr>
            <w:noProof/>
            <w:webHidden/>
          </w:rPr>
          <w:t>20</w:t>
        </w:r>
        <w:r>
          <w:rPr>
            <w:noProof/>
            <w:webHidden/>
          </w:rPr>
          <w:fldChar w:fldCharType="end"/>
        </w:r>
      </w:hyperlink>
    </w:p>
    <w:p w14:paraId="17E370FD" w14:textId="09D6A75F" w:rsidR="00480C8B" w:rsidRDefault="00480C8B">
      <w:pPr>
        <w:pStyle w:val="TOC2"/>
        <w:rPr>
          <w:rFonts w:asciiTheme="minorHAnsi" w:eastAsiaTheme="minorEastAsia" w:hAnsiTheme="minorHAnsi" w:cstheme="minorBidi"/>
          <w:noProof/>
          <w:lang w:eastAsia="en-GB"/>
        </w:rPr>
      </w:pPr>
      <w:hyperlink w:anchor="_Toc104557025" w:history="1">
        <w:r w:rsidRPr="006C2B0A">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_Toc104557025 \h </w:instrText>
        </w:r>
        <w:r>
          <w:rPr>
            <w:noProof/>
            <w:webHidden/>
          </w:rPr>
        </w:r>
        <w:r>
          <w:rPr>
            <w:noProof/>
            <w:webHidden/>
          </w:rPr>
          <w:fldChar w:fldCharType="separate"/>
        </w:r>
        <w:r>
          <w:rPr>
            <w:noProof/>
            <w:webHidden/>
          </w:rPr>
          <w:t>21</w:t>
        </w:r>
        <w:r>
          <w:rPr>
            <w:noProof/>
            <w:webHidden/>
          </w:rPr>
          <w:fldChar w:fldCharType="end"/>
        </w:r>
      </w:hyperlink>
    </w:p>
    <w:p w14:paraId="0B724A3E" w14:textId="0A291159" w:rsidR="00480C8B" w:rsidRDefault="00480C8B">
      <w:pPr>
        <w:pStyle w:val="TOC2"/>
        <w:rPr>
          <w:rFonts w:asciiTheme="minorHAnsi" w:eastAsiaTheme="minorEastAsia" w:hAnsiTheme="minorHAnsi" w:cstheme="minorBidi"/>
          <w:noProof/>
          <w:lang w:eastAsia="en-GB"/>
        </w:rPr>
      </w:pPr>
      <w:hyperlink w:anchor="_Toc104557026" w:history="1">
        <w:r w:rsidRPr="006C2B0A">
          <w:rPr>
            <w:rStyle w:val="Hyperlink"/>
            <w:b/>
            <w:noProof/>
          </w:rPr>
          <w:t>Certificate of Confidentiality</w:t>
        </w:r>
        <w:r>
          <w:rPr>
            <w:noProof/>
            <w:webHidden/>
          </w:rPr>
          <w:tab/>
        </w:r>
        <w:r>
          <w:rPr>
            <w:noProof/>
            <w:webHidden/>
          </w:rPr>
          <w:fldChar w:fldCharType="begin"/>
        </w:r>
        <w:r>
          <w:rPr>
            <w:noProof/>
            <w:webHidden/>
          </w:rPr>
          <w:instrText xml:space="preserve"> PAGEREF _Toc104557026 \h </w:instrText>
        </w:r>
        <w:r>
          <w:rPr>
            <w:noProof/>
            <w:webHidden/>
          </w:rPr>
        </w:r>
        <w:r>
          <w:rPr>
            <w:noProof/>
            <w:webHidden/>
          </w:rPr>
          <w:fldChar w:fldCharType="separate"/>
        </w:r>
        <w:r>
          <w:rPr>
            <w:noProof/>
            <w:webHidden/>
          </w:rPr>
          <w:t>22</w:t>
        </w:r>
        <w:r>
          <w:rPr>
            <w:noProof/>
            <w:webHidden/>
          </w:rPr>
          <w:fldChar w:fldCharType="end"/>
        </w:r>
      </w:hyperlink>
    </w:p>
    <w:p w14:paraId="3A96E612" w14:textId="4A66C89C" w:rsidR="00480C8B" w:rsidRDefault="00480C8B">
      <w:pPr>
        <w:pStyle w:val="TOC2"/>
        <w:rPr>
          <w:rFonts w:asciiTheme="minorHAnsi" w:eastAsiaTheme="minorEastAsia" w:hAnsiTheme="minorHAnsi" w:cstheme="minorBidi"/>
          <w:noProof/>
          <w:lang w:eastAsia="en-GB"/>
        </w:rPr>
      </w:pPr>
      <w:hyperlink w:anchor="_Toc104557027" w:history="1">
        <w:r w:rsidRPr="006C2B0A">
          <w:rPr>
            <w:rStyle w:val="Hyperlink"/>
            <w:b/>
            <w:noProof/>
          </w:rPr>
          <w:t>Commercially Sensitive Information</w:t>
        </w:r>
        <w:r>
          <w:rPr>
            <w:noProof/>
            <w:webHidden/>
          </w:rPr>
          <w:tab/>
        </w:r>
        <w:r>
          <w:rPr>
            <w:noProof/>
            <w:webHidden/>
          </w:rPr>
          <w:fldChar w:fldCharType="begin"/>
        </w:r>
        <w:r>
          <w:rPr>
            <w:noProof/>
            <w:webHidden/>
          </w:rPr>
          <w:instrText xml:space="preserve"> PAGEREF _Toc104557027 \h </w:instrText>
        </w:r>
        <w:r>
          <w:rPr>
            <w:noProof/>
            <w:webHidden/>
          </w:rPr>
        </w:r>
        <w:r>
          <w:rPr>
            <w:noProof/>
            <w:webHidden/>
          </w:rPr>
          <w:fldChar w:fldCharType="separate"/>
        </w:r>
        <w:r>
          <w:rPr>
            <w:noProof/>
            <w:webHidden/>
          </w:rPr>
          <w:t>22</w:t>
        </w:r>
        <w:r>
          <w:rPr>
            <w:noProof/>
            <w:webHidden/>
          </w:rPr>
          <w:fldChar w:fldCharType="end"/>
        </w:r>
      </w:hyperlink>
    </w:p>
    <w:p w14:paraId="4A050732" w14:textId="62D4F463" w:rsidR="00480C8B" w:rsidRDefault="00480C8B">
      <w:pPr>
        <w:pStyle w:val="TOC2"/>
        <w:rPr>
          <w:rFonts w:asciiTheme="minorHAnsi" w:eastAsiaTheme="minorEastAsia" w:hAnsiTheme="minorHAnsi" w:cstheme="minorBidi"/>
          <w:noProof/>
          <w:lang w:eastAsia="en-GB"/>
        </w:rPr>
      </w:pPr>
      <w:hyperlink w:anchor="_Toc104557028" w:history="1">
        <w:r w:rsidRPr="006C2B0A">
          <w:rPr>
            <w:rStyle w:val="Hyperlink"/>
            <w:b/>
            <w:noProof/>
          </w:rPr>
          <w:t>Conflict of Interest</w:t>
        </w:r>
        <w:r>
          <w:rPr>
            <w:noProof/>
            <w:webHidden/>
          </w:rPr>
          <w:tab/>
        </w:r>
        <w:r>
          <w:rPr>
            <w:noProof/>
            <w:webHidden/>
          </w:rPr>
          <w:fldChar w:fldCharType="begin"/>
        </w:r>
        <w:r>
          <w:rPr>
            <w:noProof/>
            <w:webHidden/>
          </w:rPr>
          <w:instrText xml:space="preserve"> PAGEREF _Toc104557028 \h </w:instrText>
        </w:r>
        <w:r>
          <w:rPr>
            <w:noProof/>
            <w:webHidden/>
          </w:rPr>
        </w:r>
        <w:r>
          <w:rPr>
            <w:noProof/>
            <w:webHidden/>
          </w:rPr>
          <w:fldChar w:fldCharType="separate"/>
        </w:r>
        <w:r>
          <w:rPr>
            <w:noProof/>
            <w:webHidden/>
          </w:rPr>
          <w:t>22</w:t>
        </w:r>
        <w:r>
          <w:rPr>
            <w:noProof/>
            <w:webHidden/>
          </w:rPr>
          <w:fldChar w:fldCharType="end"/>
        </w:r>
      </w:hyperlink>
    </w:p>
    <w:p w14:paraId="560DA6AE" w14:textId="3DF1EE0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04557016"/>
      <w:r w:rsidRPr="00FF4C47">
        <w:lastRenderedPageBreak/>
        <w:t xml:space="preserve">Section 1 – </w:t>
      </w:r>
      <w:bookmarkEnd w:id="2"/>
      <w:r w:rsidRPr="00FF4C47">
        <w:t>General Notes</w:t>
      </w:r>
      <w:bookmarkEnd w:id="3"/>
    </w:p>
    <w:p w14:paraId="35C15332" w14:textId="0E31BDB4" w:rsidR="009C682C" w:rsidRPr="00FF4C47" w:rsidRDefault="00FF4C47" w:rsidP="00193DC7">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36F40D94" w14:textId="5F2FDD91" w:rsidR="00BC39B2" w:rsidRPr="00B36F79" w:rsidRDefault="009C682C" w:rsidP="000754F4">
      <w:pPr>
        <w:pStyle w:val="Standard"/>
        <w:numPr>
          <w:ilvl w:val="0"/>
          <w:numId w:val="13"/>
        </w:numPr>
        <w:spacing w:before="240" w:after="240" w:line="300" w:lineRule="atLeast"/>
        <w:ind w:hanging="720"/>
        <w:jc w:val="both"/>
        <w:rPr>
          <w:rFonts w:ascii="Arial" w:hAnsi="Arial"/>
          <w:color w:val="000000"/>
          <w:sz w:val="22"/>
        </w:rPr>
      </w:pPr>
      <w:r w:rsidRPr="00B36F79">
        <w:rPr>
          <w:rFonts w:ascii="Arial" w:hAnsi="Arial"/>
          <w:color w:val="000000"/>
          <w:sz w:val="22"/>
        </w:rPr>
        <w:t xml:space="preserve">This </w:t>
      </w:r>
      <w:r w:rsidR="00FE7542" w:rsidRPr="00B36F79">
        <w:rPr>
          <w:rFonts w:ascii="Arial" w:hAnsi="Arial"/>
          <w:color w:val="000000"/>
          <w:sz w:val="22"/>
        </w:rPr>
        <w:t>document and associated documents will form the basis of the Applicants formal tender response</w:t>
      </w:r>
      <w:r w:rsidR="00667DDC" w:rsidRPr="00B36F79">
        <w:rPr>
          <w:rFonts w:ascii="Arial" w:hAnsi="Arial"/>
          <w:color w:val="000000"/>
          <w:sz w:val="22"/>
        </w:rPr>
        <w:t xml:space="preserve">.  Care should be taken to ensure that it is completed </w:t>
      </w:r>
      <w:r w:rsidR="00297817" w:rsidRPr="00B36F79">
        <w:rPr>
          <w:rFonts w:ascii="Arial" w:hAnsi="Arial"/>
          <w:color w:val="000000"/>
          <w:sz w:val="22"/>
        </w:rPr>
        <w:t>accurately,</w:t>
      </w:r>
      <w:r w:rsidR="00667DDC" w:rsidRPr="00B36F79">
        <w:rPr>
          <w:rFonts w:ascii="Arial" w:hAnsi="Arial"/>
          <w:color w:val="000000"/>
          <w:sz w:val="22"/>
        </w:rPr>
        <w:t xml:space="preserve"> and all information required to submit a compliant tender is </w:t>
      </w:r>
      <w:r w:rsidR="003C62BC" w:rsidRPr="00B36F79">
        <w:rPr>
          <w:rFonts w:ascii="Arial" w:hAnsi="Arial"/>
          <w:color w:val="000000"/>
          <w:sz w:val="22"/>
        </w:rPr>
        <w:t>done ahead of submitting any final response.</w:t>
      </w:r>
      <w:r w:rsidRPr="00B36F79">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104557017"/>
      <w:r w:rsidRPr="00FF4C47">
        <w:t xml:space="preserve">Section </w:t>
      </w:r>
      <w:r>
        <w:t>2</w:t>
      </w:r>
      <w:r w:rsidRPr="00FF4C47">
        <w:t xml:space="preserve"> – </w:t>
      </w:r>
      <w:r>
        <w:t>Selection Questionnaire</w:t>
      </w:r>
      <w:bookmarkEnd w:id="4"/>
    </w:p>
    <w:p w14:paraId="2D2C9F25" w14:textId="0BBC2072" w:rsidR="0078620C" w:rsidRDefault="0078620C" w:rsidP="008F7324">
      <w:pPr>
        <w:pStyle w:val="ListParagraph"/>
        <w:numPr>
          <w:ilvl w:val="0"/>
          <w:numId w:val="15"/>
        </w:numPr>
        <w:spacing w:before="240"/>
        <w:ind w:hanging="720"/>
        <w:contextualSpacing w:val="0"/>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8F7324">
      <w:pPr>
        <w:pStyle w:val="ListParagraph"/>
        <w:numPr>
          <w:ilvl w:val="0"/>
          <w:numId w:val="15"/>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Pr="008B5BE1">
        <w:rPr>
          <w:rFonts w:ascii="Arial" w:hAnsi="Arial"/>
          <w:color w:val="000000"/>
          <w:sz w:val="22"/>
        </w:rPr>
        <w:lastRenderedPageBreak/>
        <w:t xml:space="preserve">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02C24978" w:rsidR="007D3B4D"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1707011C" w14:textId="201F68F8" w:rsidR="008B5BE1" w:rsidRPr="007D3B4D" w:rsidRDefault="007D3B4D" w:rsidP="007D3B4D">
      <w:pPr>
        <w:spacing w:after="0" w:line="240" w:lineRule="auto"/>
        <w:rPr>
          <w:rFonts w:eastAsiaTheme="minorEastAsia" w:cstheme="minorBidi"/>
          <w:color w:val="000000"/>
          <w:kern w:val="3"/>
          <w:lang w:eastAsia="en-GB"/>
        </w:rPr>
      </w:pPr>
      <w:r>
        <w:rPr>
          <w:color w:val="00000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25"/>
        <w:gridCol w:w="5103"/>
        <w:gridCol w:w="284"/>
        <w:gridCol w:w="1134"/>
        <w:gridCol w:w="142"/>
        <w:gridCol w:w="283"/>
        <w:gridCol w:w="1134"/>
      </w:tblGrid>
      <w:tr w:rsidR="003E0773" w:rsidRPr="00AF307E" w14:paraId="551C5578" w14:textId="77777777" w:rsidTr="00C1103C">
        <w:trPr>
          <w:trHeight w:val="567"/>
        </w:trPr>
        <w:tc>
          <w:tcPr>
            <w:tcW w:w="9776" w:type="dxa"/>
            <w:gridSpan w:val="8"/>
            <w:tcBorders>
              <w:top w:val="single" w:sz="4" w:space="0" w:color="808080" w:themeColor="background1" w:themeShade="80"/>
              <w:left w:val="single" w:sz="4" w:space="0" w:color="808080" w:themeColor="background1" w:themeShade="80"/>
              <w:bottom w:val="single" w:sz="4" w:space="0" w:color="365F91" w:themeColor="accent1" w:themeShade="BF"/>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particular authorisation, or be a member of a particular organisation </w:t>
            </w:r>
            <w:proofErr w:type="gramStart"/>
            <w:r w:rsidRPr="00B310C8">
              <w:rPr>
                <w:rFonts w:ascii="Arial" w:hAnsi="Arial" w:cs="Arial"/>
                <w:color w:val="000000"/>
                <w:sz w:val="20"/>
                <w:szCs w:val="20"/>
              </w:rPr>
              <w:t>in order to</w:t>
            </w:r>
            <w:proofErr w:type="gramEnd"/>
            <w:r w:rsidRPr="00B310C8">
              <w:rPr>
                <w:rFonts w:ascii="Arial" w:hAnsi="Arial" w:cs="Arial"/>
                <w:color w:val="000000"/>
                <w:sz w:val="20"/>
                <w:szCs w:val="20"/>
              </w:rPr>
              <w:t xml:space="preserve"> provide the services specified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Country, </w:t>
            </w:r>
            <w:proofErr w:type="gramStart"/>
            <w:r w:rsidRPr="007D485A">
              <w:rPr>
                <w:rFonts w:ascii="Arial" w:hAnsi="Arial" w:cs="Arial"/>
                <w:color w:val="000000"/>
                <w:sz w:val="20"/>
                <w:szCs w:val="20"/>
              </w:rPr>
              <w:t>state</w:t>
            </w:r>
            <w:proofErr w:type="gramEnd"/>
            <w:r w:rsidRPr="007D485A">
              <w:rPr>
                <w:rFonts w:ascii="Arial" w:hAnsi="Arial" w:cs="Arial"/>
                <w:color w:val="000000"/>
                <w:sz w:val="20"/>
                <w:szCs w:val="20"/>
              </w:rPr>
              <w:t xml:space="preserve"> or part of the UK where the PSC usually lives: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r w:rsidR="00B671B2" w:rsidRPr="00AF307E" w14:paraId="38A7C0FD"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CBB2204" w14:textId="0594356E" w:rsidR="008D4999" w:rsidRPr="008D4999" w:rsidRDefault="00500B63" w:rsidP="008D4999">
            <w:pPr>
              <w:spacing w:before="120" w:after="120" w:line="240" w:lineRule="auto"/>
              <w:rPr>
                <w:b/>
                <w:color w:val="000000"/>
                <w:sz w:val="20"/>
                <w:szCs w:val="20"/>
              </w:rPr>
            </w:pPr>
            <w:r>
              <w:rPr>
                <w:rFonts w:cs="Arial"/>
                <w:b/>
                <w:sz w:val="20"/>
                <w:szCs w:val="20"/>
              </w:rPr>
              <w:t>N</w:t>
            </w:r>
            <w:r w:rsidR="008D4999" w:rsidRPr="008D4999">
              <w:rPr>
                <w:rFonts w:cs="Arial"/>
                <w:b/>
                <w:sz w:val="20"/>
                <w:szCs w:val="20"/>
              </w:rPr>
              <w:t>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33C193" w14:textId="543EEC96" w:rsidR="008D4999" w:rsidRPr="002F0532" w:rsidRDefault="008D4999" w:rsidP="001F615B">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E145E8">
        <w:trPr>
          <w:trHeight w:val="291"/>
        </w:trPr>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53D92142" w14:textId="2DB4241D" w:rsidR="008D4999" w:rsidRPr="002F0532" w:rsidRDefault="008D4999" w:rsidP="008D4999">
            <w:pPr>
              <w:pStyle w:val="Standard"/>
              <w:jc w:val="both"/>
              <w:rPr>
                <w:rFonts w:ascii="Arial" w:hAnsi="Arial"/>
                <w:color w:val="000000"/>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lastRenderedPageBreak/>
              <w:t>1.2(b) - (ii)</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 xml:space="preserve">The role each sub-contractor will take in providing the works and /or supplies </w:t>
            </w:r>
            <w:proofErr w:type="gramStart"/>
            <w:r w:rsidRPr="002F0532">
              <w:rPr>
                <w:rFonts w:ascii="Arial" w:hAnsi="Arial"/>
                <w:color w:val="000000"/>
                <w:sz w:val="20"/>
                <w:szCs w:val="20"/>
              </w:rPr>
              <w:t>e.g.</w:t>
            </w:r>
            <w:proofErr w:type="gramEnd"/>
            <w:r w:rsidRPr="002F0532">
              <w:rPr>
                <w:rFonts w:ascii="Arial" w:hAnsi="Arial"/>
                <w:color w:val="000000"/>
                <w:sz w:val="20"/>
                <w:szCs w:val="20"/>
              </w:rPr>
              <w:t xml:space="preserve"> key deliverables: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5A34C1CE" w14:textId="0110FC0C" w:rsidR="008D4999" w:rsidRPr="00E145E8" w:rsidRDefault="008D4999" w:rsidP="00E145E8">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tc>
      </w:tr>
      <w:tr w:rsidR="008D4999" w:rsidRPr="00912DFC" w14:paraId="78B98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0456BB0" w14:textId="4AFCE9D2" w:rsidR="008D4999" w:rsidRPr="008D4999" w:rsidRDefault="00E145E8" w:rsidP="008D4999">
            <w:pPr>
              <w:pStyle w:val="Standard"/>
              <w:spacing w:before="120" w:after="120"/>
              <w:ind w:right="101"/>
              <w:jc w:val="both"/>
              <w:rPr>
                <w:rFonts w:ascii="Arial" w:hAnsi="Arial"/>
                <w:b/>
                <w:color w:val="000000"/>
                <w:sz w:val="20"/>
                <w:szCs w:val="20"/>
              </w:rPr>
            </w:pPr>
            <w:r>
              <w:rPr>
                <w:rFonts w:ascii="Arial" w:hAnsi="Arial"/>
                <w:b/>
                <w:color w:val="000000"/>
                <w:sz w:val="20"/>
                <w:szCs w:val="20"/>
              </w:rPr>
              <w:t>N</w:t>
            </w:r>
            <w:r w:rsidR="008D4999" w:rsidRPr="008D4999">
              <w:rPr>
                <w:rFonts w:ascii="Arial" w:hAnsi="Arial"/>
                <w:b/>
                <w:color w:val="000000"/>
                <w:sz w:val="20"/>
                <w:szCs w:val="20"/>
              </w:rPr>
              <w:t>umber</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E145E8">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r w:rsidR="008C4CA9" w14:paraId="69E102F4" w14:textId="77777777" w:rsidTr="00E145E8">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195841CD" w14:textId="5B8AEA1D" w:rsidR="008C4CA9" w:rsidRPr="003669E1" w:rsidRDefault="008C4CA9" w:rsidP="00140357">
            <w:pPr>
              <w:spacing w:before="120" w:after="120" w:line="240" w:lineRule="auto"/>
              <w:rPr>
                <w:rFonts w:cs="Arial"/>
                <w:b/>
                <w:color w:val="FFFFFF" w:themeColor="background1"/>
              </w:rPr>
            </w:pPr>
            <w:r>
              <w:rPr>
                <w:rFonts w:cs="Arial"/>
                <w:b/>
                <w:color w:val="FFFFFF" w:themeColor="background1"/>
              </w:rPr>
              <w:t xml:space="preserve">Part </w:t>
            </w:r>
            <w:r w:rsidR="002C4092">
              <w:rPr>
                <w:rFonts w:cs="Arial"/>
                <w:b/>
                <w:color w:val="FFFFFF" w:themeColor="background1"/>
              </w:rPr>
              <w:t>2</w:t>
            </w:r>
            <w:r w:rsidRPr="00912DFC">
              <w:rPr>
                <w:rFonts w:cs="Arial"/>
                <w:b/>
                <w:color w:val="FFFFFF" w:themeColor="background1"/>
              </w:rPr>
              <w:t xml:space="preserve">: </w:t>
            </w:r>
            <w:r>
              <w:rPr>
                <w:rFonts w:cs="Arial"/>
                <w:b/>
                <w:color w:val="FFFFFF" w:themeColor="background1"/>
              </w:rPr>
              <w:t>Selection questions</w:t>
            </w:r>
          </w:p>
        </w:tc>
      </w:tr>
      <w:tr w:rsidR="008C4CA9" w:rsidRPr="003669E1" w14:paraId="7FA4C2C8"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4FF99B2" w14:textId="2C81D233"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 xml:space="preserve">Section </w:t>
            </w:r>
          </w:p>
        </w:tc>
        <w:tc>
          <w:tcPr>
            <w:tcW w:w="808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CB8265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8C4CA9" w:rsidRPr="003669E1" w14:paraId="4155A60E"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E4867" w14:textId="44DF56E7" w:rsidR="008C4CA9" w:rsidRPr="00117734" w:rsidRDefault="003D3D99" w:rsidP="00140357">
            <w:pPr>
              <w:pStyle w:val="Standard"/>
              <w:spacing w:before="120" w:after="120"/>
              <w:rPr>
                <w:rFonts w:ascii="Arial" w:hAnsi="Arial"/>
                <w:b/>
                <w:color w:val="000000"/>
                <w:sz w:val="20"/>
                <w:szCs w:val="20"/>
              </w:rPr>
            </w:pPr>
            <w:r>
              <w:rPr>
                <w:rFonts w:ascii="Arial" w:hAnsi="Arial"/>
                <w:b/>
                <w:color w:val="000000"/>
                <w:sz w:val="20"/>
                <w:szCs w:val="20"/>
              </w:rPr>
              <w:t>2</w:t>
            </w:r>
            <w:r w:rsidR="008C4CA9" w:rsidRPr="00117734">
              <w:rPr>
                <w:rFonts w:ascii="Arial" w:hAnsi="Arial"/>
                <w:b/>
                <w:color w:val="000000"/>
                <w:sz w:val="20"/>
                <w:szCs w:val="20"/>
              </w:rPr>
              <w:t>.1</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1BC98AC" w14:textId="77777777" w:rsidR="008C4CA9" w:rsidRPr="00117734" w:rsidRDefault="008C4CA9" w:rsidP="00140357">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69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39BEB4" w14:textId="21709DD5" w:rsidR="008C4CA9" w:rsidRPr="00117734" w:rsidRDefault="00B02D64" w:rsidP="00B02D64">
            <w:pPr>
              <w:pStyle w:val="Standard"/>
              <w:tabs>
                <w:tab w:val="left" w:pos="960"/>
              </w:tabs>
              <w:rPr>
                <w:rFonts w:ascii="Arial" w:hAnsi="Arial" w:cs="Arial"/>
                <w:color w:val="000000"/>
                <w:sz w:val="20"/>
                <w:szCs w:val="20"/>
              </w:rPr>
            </w:pPr>
            <w:r w:rsidRPr="00117734">
              <w:rPr>
                <w:rFonts w:ascii="Arial" w:hAnsi="Arial"/>
                <w:b/>
                <w:color w:val="000000"/>
                <w:sz w:val="20"/>
                <w:szCs w:val="20"/>
              </w:rPr>
              <w:t>Response</w:t>
            </w:r>
          </w:p>
        </w:tc>
      </w:tr>
      <w:tr w:rsidR="008C4CA9" w:rsidRPr="003669E1" w14:paraId="1F92CBD8"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D03670" w14:textId="77777777" w:rsidR="008C4CA9" w:rsidRPr="000D06C1" w:rsidRDefault="008C4CA9" w:rsidP="00140357">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07C527E1"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1979744"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A2E386" w14:textId="1D08D9F0" w:rsidR="00186C8A" w:rsidRPr="000D06C1" w:rsidRDefault="008C4CA9" w:rsidP="007B1364">
            <w:pPr>
              <w:spacing w:before="120" w:after="120" w:line="240" w:lineRule="auto"/>
              <w:rPr>
                <w:rFonts w:eastAsia="Arial" w:cs="Arial"/>
                <w:sz w:val="20"/>
                <w:szCs w:val="20"/>
              </w:rPr>
            </w:pPr>
            <w:r w:rsidRPr="000D06C1">
              <w:rPr>
                <w:rFonts w:eastAsia="Arial" w:cs="Arial"/>
                <w:sz w:val="20"/>
                <w:szCs w:val="20"/>
              </w:rPr>
              <w:t>Employer’s (Compulsory) Liability Insurance = £</w:t>
            </w:r>
            <w:r w:rsidR="00186C8A">
              <w:rPr>
                <w:rFonts w:eastAsia="Arial" w:cs="Arial"/>
                <w:sz w:val="20"/>
                <w:szCs w:val="20"/>
              </w:rPr>
              <w:t>5m</w:t>
            </w:r>
            <w:r w:rsidRPr="000D06C1">
              <w:rPr>
                <w:rFonts w:eastAsia="Arial" w:cs="Arial"/>
                <w:sz w:val="20"/>
                <w:szCs w:val="20"/>
              </w:rPr>
              <w:t> </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CFF8583"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01B1D9C5" w14:textId="77777777" w:rsidR="008C4CA9" w:rsidRDefault="008C4CA9" w:rsidP="007B1364">
            <w:pPr>
              <w:spacing w:before="120" w:after="120" w:line="240" w:lineRule="auto"/>
              <w:jc w:val="center"/>
              <w:rPr>
                <w:rFonts w:eastAsia="Arial" w:cs="Arial"/>
              </w:rPr>
            </w:pPr>
          </w:p>
        </w:tc>
      </w:tr>
      <w:tr w:rsidR="008C4CA9" w:rsidRPr="003669E1" w14:paraId="7766809E"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62E5C8" w14:textId="4C9BEF7A" w:rsidR="00186C8A" w:rsidRPr="000D06C1" w:rsidRDefault="008C4CA9" w:rsidP="007B1364">
            <w:pPr>
              <w:tabs>
                <w:tab w:val="center" w:pos="4005"/>
              </w:tabs>
              <w:spacing w:before="120" w:after="120" w:line="240" w:lineRule="auto"/>
              <w:rPr>
                <w:rFonts w:eastAsia="Arial" w:cs="Arial"/>
                <w:sz w:val="20"/>
                <w:szCs w:val="20"/>
              </w:rPr>
            </w:pPr>
            <w:r w:rsidRPr="000D06C1">
              <w:rPr>
                <w:rFonts w:eastAsia="Arial" w:cs="Arial"/>
                <w:sz w:val="20"/>
                <w:szCs w:val="20"/>
              </w:rPr>
              <w:t>Public Liability Insurance = £</w:t>
            </w:r>
            <w:r w:rsidR="00186C8A">
              <w:rPr>
                <w:rFonts w:eastAsia="Arial" w:cs="Arial"/>
                <w:sz w:val="20"/>
                <w:szCs w:val="20"/>
              </w:rPr>
              <w:t>5m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81604D8"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FC4AE7B" w14:textId="77777777" w:rsidR="008C4CA9" w:rsidRDefault="008C4CA9" w:rsidP="007B1364">
            <w:pPr>
              <w:spacing w:before="120" w:after="120" w:line="240" w:lineRule="auto"/>
              <w:jc w:val="center"/>
              <w:rPr>
                <w:rFonts w:eastAsia="Arial" w:cs="Arial"/>
              </w:rPr>
            </w:pPr>
          </w:p>
        </w:tc>
      </w:tr>
      <w:tr w:rsidR="00832811" w:rsidRPr="003669E1" w14:paraId="425DA006"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4BB9EEF" w14:textId="61647FF7" w:rsidR="00832811" w:rsidRPr="000D06C1" w:rsidRDefault="00832811" w:rsidP="007B1364">
            <w:pPr>
              <w:tabs>
                <w:tab w:val="center" w:pos="4005"/>
              </w:tabs>
              <w:spacing w:before="120" w:after="120" w:line="240" w:lineRule="auto"/>
              <w:rPr>
                <w:rFonts w:eastAsia="Arial" w:cs="Arial"/>
                <w:sz w:val="20"/>
                <w:szCs w:val="20"/>
              </w:rPr>
            </w:pPr>
            <w:r>
              <w:rPr>
                <w:rFonts w:eastAsia="Arial" w:cs="Arial"/>
                <w:sz w:val="20"/>
                <w:szCs w:val="20"/>
              </w:rPr>
              <w:t>Professional Indemnity = £</w:t>
            </w:r>
            <w:r w:rsidR="002C4092">
              <w:rPr>
                <w:rFonts w:eastAsia="Arial" w:cs="Arial"/>
                <w:sz w:val="20"/>
                <w:szCs w:val="20"/>
              </w:rPr>
              <w:t>2</w:t>
            </w:r>
            <w:r>
              <w:rPr>
                <w:rFonts w:eastAsia="Arial" w:cs="Arial"/>
                <w:sz w:val="20"/>
                <w:szCs w:val="20"/>
              </w:rPr>
              <w:t>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5CCD372D" w14:textId="77777777" w:rsidR="00832811" w:rsidRDefault="00832811"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7CA9908" w14:textId="77777777" w:rsidR="00832811" w:rsidRDefault="00832811" w:rsidP="007B1364">
            <w:pPr>
              <w:spacing w:before="120" w:after="120" w:line="240" w:lineRule="auto"/>
              <w:jc w:val="center"/>
              <w:rPr>
                <w:rFonts w:eastAsia="Arial" w:cs="Arial"/>
              </w:rPr>
            </w:pPr>
          </w:p>
        </w:tc>
      </w:tr>
    </w:tbl>
    <w:p w14:paraId="3FB86D92" w14:textId="0515DEF9" w:rsidR="008C4CA9" w:rsidRDefault="008C4CA9" w:rsidP="008C4CA9">
      <w:pPr>
        <w:spacing w:after="0" w:line="240" w:lineRule="auto"/>
        <w:rPr>
          <w:color w:val="0000FF"/>
        </w:rPr>
      </w:pPr>
    </w:p>
    <w:p w14:paraId="20E96CD7" w14:textId="5889F1AE" w:rsidR="00853312" w:rsidRDefault="00E145E8" w:rsidP="00344D18">
      <w:pPr>
        <w:pStyle w:val="Heading1"/>
        <w:numPr>
          <w:ilvl w:val="0"/>
          <w:numId w:val="0"/>
        </w:numPr>
        <w:spacing w:after="240"/>
      </w:pPr>
      <w:bookmarkStart w:id="5" w:name="_Hlk527720020"/>
      <w:bookmarkStart w:id="6" w:name="_Toc104557018"/>
      <w:r>
        <w:lastRenderedPageBreak/>
        <w:t>S</w:t>
      </w:r>
      <w:r w:rsidR="0078620C">
        <w:t>ection 3</w:t>
      </w:r>
      <w:r w:rsidR="0078620C">
        <w:tab/>
      </w:r>
      <w:r w:rsidR="009020F0">
        <w:t>The Brief</w:t>
      </w:r>
      <w:bookmarkEnd w:id="6"/>
    </w:p>
    <w:bookmarkEnd w:id="5"/>
    <w:p w14:paraId="685528ED" w14:textId="18317049" w:rsidR="00477352" w:rsidRPr="00226957" w:rsidRDefault="00477352" w:rsidP="00E4668A">
      <w:pPr>
        <w:pStyle w:val="ListParagraph"/>
        <w:numPr>
          <w:ilvl w:val="0"/>
          <w:numId w:val="36"/>
        </w:numPr>
        <w:spacing w:before="240"/>
        <w:ind w:hanging="720"/>
        <w:contextualSpacing w:val="0"/>
        <w:rPr>
          <w:rFonts w:cs="Arial"/>
        </w:rPr>
      </w:pPr>
      <w:r w:rsidRPr="00226957">
        <w:t xml:space="preserve">A </w:t>
      </w:r>
      <w:r>
        <w:t xml:space="preserve">full and </w:t>
      </w:r>
      <w:r w:rsidRPr="00226957">
        <w:t xml:space="preserve">comprehensive understanding of the brief and expected cross-cutting outputs </w:t>
      </w:r>
      <w:r w:rsidRPr="00226957">
        <w:rPr>
          <w:b/>
          <w:bCs/>
        </w:rPr>
        <w:t>can only be acquired</w:t>
      </w:r>
      <w:r w:rsidRPr="00226957">
        <w:t xml:space="preserve"> by reading </w:t>
      </w:r>
      <w:r w:rsidR="009B02E5">
        <w:t xml:space="preserve">the accompanying </w:t>
      </w:r>
      <w:r w:rsidRPr="00226957">
        <w:t xml:space="preserve">Appendix 1 – </w:t>
      </w:r>
      <w:r w:rsidRPr="00226957">
        <w:rPr>
          <w:i/>
          <w:iCs/>
        </w:rPr>
        <w:t xml:space="preserve">Brief to commission etc. </w:t>
      </w:r>
    </w:p>
    <w:p w14:paraId="239864DA" w14:textId="0C7CAE59" w:rsidR="00E4668A" w:rsidRPr="00A341FE" w:rsidRDefault="00274A20" w:rsidP="00E4668A">
      <w:pPr>
        <w:pStyle w:val="ListParagraph"/>
        <w:numPr>
          <w:ilvl w:val="0"/>
          <w:numId w:val="36"/>
        </w:numPr>
        <w:spacing w:before="240"/>
        <w:ind w:hanging="720"/>
        <w:contextualSpacing w:val="0"/>
        <w:rPr>
          <w:rFonts w:cs="Arial"/>
        </w:rPr>
      </w:pPr>
      <w:r w:rsidRPr="00226957">
        <w:t>T</w:t>
      </w:r>
      <w:r w:rsidR="00E4668A" w:rsidRPr="00226957">
        <w:t>he Council has a ratified Neighbourhood Development Plan (</w:t>
      </w:r>
      <w:hyperlink r:id="rId14" w:history="1">
        <w:r w:rsidR="002A3BE1" w:rsidRPr="00EB1B4A">
          <w:rPr>
            <w:rStyle w:val="Hyperlink"/>
          </w:rPr>
          <w:t>https://planforfalmouth.info</w:t>
        </w:r>
      </w:hyperlink>
      <w:r w:rsidR="002A3BE1">
        <w:t xml:space="preserve">) </w:t>
      </w:r>
      <w:r w:rsidR="00E4668A" w:rsidRPr="00A341FE">
        <w:t xml:space="preserve">and an interim Place Shaping Board </w:t>
      </w:r>
      <w:r w:rsidR="002A3BE1">
        <w:t xml:space="preserve">which has already </w:t>
      </w:r>
      <w:r w:rsidR="00E4668A" w:rsidRPr="00A341FE">
        <w:t>secured funding and commissioned an Outline Masterplan</w:t>
      </w:r>
      <w:r w:rsidRPr="00A341FE">
        <w:t xml:space="preserve"> </w:t>
      </w:r>
      <w:r w:rsidR="009B02E5" w:rsidRPr="00A341FE">
        <w:t>which</w:t>
      </w:r>
      <w:r w:rsidRPr="00A341FE">
        <w:t xml:space="preserve"> will be provided to the successful bidder </w:t>
      </w:r>
      <w:r w:rsidR="009B02E5" w:rsidRPr="00A341FE">
        <w:t>subject to a confidentiality agreement</w:t>
      </w:r>
      <w:r w:rsidR="00E4668A" w:rsidRPr="00A341FE">
        <w:t>.</w:t>
      </w:r>
    </w:p>
    <w:p w14:paraId="609702AE" w14:textId="792CDE89" w:rsidR="00B84065" w:rsidRPr="00A341FE" w:rsidRDefault="009B02E5" w:rsidP="00B84065">
      <w:pPr>
        <w:pStyle w:val="ListParagraph"/>
        <w:numPr>
          <w:ilvl w:val="0"/>
          <w:numId w:val="36"/>
        </w:numPr>
        <w:spacing w:before="240"/>
        <w:ind w:hanging="720"/>
        <w:contextualSpacing w:val="0"/>
      </w:pPr>
      <w:r w:rsidRPr="00A341FE">
        <w:t xml:space="preserve">As a precis of Appendix 1, the </w:t>
      </w:r>
      <w:r w:rsidR="002A3BE1">
        <w:t xml:space="preserve">nine </w:t>
      </w:r>
      <w:r w:rsidRPr="00A341FE">
        <w:t>main outputs the Council is commissioning</w:t>
      </w:r>
      <w:r w:rsidR="00274A20" w:rsidRPr="00A341FE">
        <w:t xml:space="preserve"> to build </w:t>
      </w:r>
      <w:r w:rsidR="002A3BE1">
        <w:t xml:space="preserve">an </w:t>
      </w:r>
      <w:r w:rsidR="00B84065" w:rsidRPr="00480C8B">
        <w:t>economic</w:t>
      </w:r>
      <w:r w:rsidR="002A3BE1">
        <w:t>ally feasible</w:t>
      </w:r>
      <w:r w:rsidR="00B84065" w:rsidRPr="00A341FE">
        <w:t xml:space="preserve"> Business Case </w:t>
      </w:r>
      <w:r w:rsidRPr="00A341FE">
        <w:t>are</w:t>
      </w:r>
      <w:r w:rsidR="00B84065" w:rsidRPr="00A341FE">
        <w:t>:</w:t>
      </w:r>
    </w:p>
    <w:p w14:paraId="79435C99" w14:textId="27AF42FB" w:rsidR="00B84065" w:rsidRPr="00A341FE" w:rsidRDefault="00B073BD" w:rsidP="003454FA">
      <w:pPr>
        <w:pStyle w:val="ListParagraph"/>
        <w:numPr>
          <w:ilvl w:val="0"/>
          <w:numId w:val="44"/>
        </w:numPr>
        <w:spacing w:line="276" w:lineRule="auto"/>
        <w:ind w:left="1276" w:hanging="425"/>
        <w:contextualSpacing w:val="0"/>
        <w:rPr>
          <w:rFonts w:cstheme="minorHAnsi"/>
        </w:rPr>
      </w:pPr>
      <w:r>
        <w:rPr>
          <w:rFonts w:cstheme="minorHAnsi"/>
        </w:rPr>
        <w:t>A</w:t>
      </w:r>
      <w:r w:rsidR="0082069C" w:rsidRPr="00A341FE">
        <w:rPr>
          <w:rFonts w:cstheme="minorHAnsi"/>
        </w:rPr>
        <w:t>n</w:t>
      </w:r>
      <w:r w:rsidR="0082069C" w:rsidRPr="00A341FE">
        <w:rPr>
          <w:rFonts w:cstheme="minorHAnsi"/>
          <w:b/>
          <w:bCs/>
        </w:rPr>
        <w:t xml:space="preserve"> </w:t>
      </w:r>
      <w:r>
        <w:rPr>
          <w:rFonts w:cstheme="minorHAnsi"/>
          <w:b/>
          <w:bCs/>
        </w:rPr>
        <w:t>E</w:t>
      </w:r>
      <w:r w:rsidR="00B84065" w:rsidRPr="00A341FE">
        <w:rPr>
          <w:rFonts w:cstheme="minorHAnsi"/>
          <w:b/>
          <w:bCs/>
        </w:rPr>
        <w:t>conomic Benefits Appraisal of new uses</w:t>
      </w:r>
      <w:r w:rsidR="0082069C" w:rsidRPr="00A341FE">
        <w:rPr>
          <w:rFonts w:cstheme="minorHAnsi"/>
          <w:b/>
          <w:bCs/>
        </w:rPr>
        <w:t xml:space="preserve"> </w:t>
      </w:r>
      <w:r w:rsidR="00B84065" w:rsidRPr="00A341FE">
        <w:rPr>
          <w:rFonts w:cstheme="minorHAnsi"/>
          <w:b/>
          <w:bCs/>
        </w:rPr>
        <w:t>/</w:t>
      </w:r>
      <w:r w:rsidR="0082069C" w:rsidRPr="00A341FE">
        <w:rPr>
          <w:rFonts w:cstheme="minorHAnsi"/>
          <w:b/>
          <w:bCs/>
        </w:rPr>
        <w:t xml:space="preserve"> </w:t>
      </w:r>
      <w:r w:rsidR="00B84065" w:rsidRPr="00A341FE">
        <w:rPr>
          <w:rFonts w:cstheme="minorHAnsi"/>
          <w:b/>
          <w:bCs/>
        </w:rPr>
        <w:t>future users’ needs</w:t>
      </w:r>
      <w:r w:rsidR="00B84065" w:rsidRPr="00A341FE">
        <w:rPr>
          <w:rFonts w:cstheme="minorHAnsi"/>
        </w:rPr>
        <w:t xml:space="preserve"> specific to Falmouth in the wider context and feeding directly into development of a further Masterplan ‘option 5’ which develops experiences and can be responsive to change – economically and environmentally.</w:t>
      </w:r>
    </w:p>
    <w:p w14:paraId="2CE076B5" w14:textId="299A1FD0" w:rsidR="00B84065" w:rsidRPr="00C96001" w:rsidRDefault="00B073BD" w:rsidP="003454FA">
      <w:pPr>
        <w:pStyle w:val="ListParagraph"/>
        <w:numPr>
          <w:ilvl w:val="0"/>
          <w:numId w:val="44"/>
        </w:numPr>
        <w:spacing w:line="276" w:lineRule="auto"/>
        <w:ind w:left="1276" w:hanging="425"/>
        <w:contextualSpacing w:val="0"/>
        <w:rPr>
          <w:rFonts w:cstheme="minorHAnsi"/>
        </w:rPr>
      </w:pPr>
      <w:r>
        <w:rPr>
          <w:rFonts w:cstheme="minorHAnsi"/>
        </w:rPr>
        <w:t>A</w:t>
      </w:r>
      <w:r w:rsidR="0082069C" w:rsidRPr="00C96001">
        <w:rPr>
          <w:rFonts w:cstheme="minorHAnsi"/>
        </w:rPr>
        <w:t xml:space="preserve"> </w:t>
      </w:r>
      <w:r>
        <w:rPr>
          <w:rFonts w:cstheme="minorHAnsi"/>
        </w:rPr>
        <w:t>s</w:t>
      </w:r>
      <w:r w:rsidR="0082069C" w:rsidRPr="00C96001">
        <w:rPr>
          <w:rFonts w:cstheme="minorHAnsi"/>
        </w:rPr>
        <w:t>trategy paper for</w:t>
      </w:r>
      <w:r w:rsidR="00B84065" w:rsidRPr="00C96001">
        <w:rPr>
          <w:rFonts w:cstheme="minorHAnsi"/>
        </w:rPr>
        <w:t xml:space="preserve"> </w:t>
      </w:r>
      <w:r w:rsidR="00B84065" w:rsidRPr="00C96001">
        <w:rPr>
          <w:rFonts w:cstheme="minorHAnsi"/>
          <w:b/>
          <w:bCs/>
        </w:rPr>
        <w:t>Smart town infrastructure appraisal</w:t>
      </w:r>
      <w:r w:rsidR="00B84065" w:rsidRPr="00C96001">
        <w:rPr>
          <w:rFonts w:cstheme="minorHAnsi"/>
        </w:rPr>
        <w:t xml:space="preserve"> – </w:t>
      </w:r>
      <w:r w:rsidR="00C96001">
        <w:rPr>
          <w:rFonts w:cstheme="minorHAnsi"/>
        </w:rPr>
        <w:t>Internet of Things (</w:t>
      </w:r>
      <w:r w:rsidR="00B84065" w:rsidRPr="00C96001">
        <w:rPr>
          <w:rFonts w:cstheme="minorHAnsi"/>
        </w:rPr>
        <w:t>IoT</w:t>
      </w:r>
      <w:r w:rsidR="00C96001">
        <w:rPr>
          <w:rFonts w:cstheme="minorHAnsi"/>
        </w:rPr>
        <w:t>)</w:t>
      </w:r>
      <w:r w:rsidR="00B84065" w:rsidRPr="00C96001">
        <w:rPr>
          <w:rFonts w:cstheme="minorHAnsi"/>
        </w:rPr>
        <w:t xml:space="preserve"> connected devices to improve communication and assist residents and visitors alike. </w:t>
      </w:r>
    </w:p>
    <w:p w14:paraId="0382B85E" w14:textId="645F46C6" w:rsidR="00B84065" w:rsidRPr="00C96001" w:rsidRDefault="00B073BD" w:rsidP="003454FA">
      <w:pPr>
        <w:pStyle w:val="ListParagraph"/>
        <w:numPr>
          <w:ilvl w:val="0"/>
          <w:numId w:val="44"/>
        </w:numPr>
        <w:spacing w:line="276" w:lineRule="auto"/>
        <w:ind w:left="1276" w:hanging="425"/>
        <w:contextualSpacing w:val="0"/>
        <w:rPr>
          <w:rFonts w:cstheme="minorHAnsi"/>
        </w:rPr>
      </w:pPr>
      <w:r w:rsidRPr="00C96001">
        <w:rPr>
          <w:rFonts w:cstheme="minorHAnsi"/>
        </w:rPr>
        <w:t>An</w:t>
      </w:r>
      <w:r>
        <w:rPr>
          <w:rFonts w:cstheme="minorHAnsi"/>
          <w:b/>
          <w:bCs/>
        </w:rPr>
        <w:t xml:space="preserve"> </w:t>
      </w:r>
      <w:r w:rsidR="00B84065" w:rsidRPr="00C96001">
        <w:rPr>
          <w:rFonts w:cstheme="minorHAnsi"/>
          <w:b/>
          <w:bCs/>
        </w:rPr>
        <w:t>Economic Impact Assessment of Masterplan outputs</w:t>
      </w:r>
      <w:r w:rsidR="00B84065" w:rsidRPr="00C96001">
        <w:rPr>
          <w:rFonts w:cstheme="minorHAnsi"/>
        </w:rPr>
        <w:t xml:space="preserve"> </w:t>
      </w:r>
      <w:r w:rsidR="0082069C" w:rsidRPr="00C96001">
        <w:rPr>
          <w:rFonts w:cstheme="minorHAnsi"/>
        </w:rPr>
        <w:t xml:space="preserve">in respect of the </w:t>
      </w:r>
      <w:r w:rsidR="00B84065" w:rsidRPr="00C96001">
        <w:rPr>
          <w:rFonts w:cstheme="minorHAnsi"/>
        </w:rPr>
        <w:t>town centre regeneration, reuse of upper floors and vacant</w:t>
      </w:r>
    </w:p>
    <w:p w14:paraId="65ED8B3B" w14:textId="7A7454B7" w:rsidR="00B84065" w:rsidRPr="00C96001" w:rsidRDefault="00B073BD" w:rsidP="003454FA">
      <w:pPr>
        <w:pStyle w:val="ListParagraph"/>
        <w:numPr>
          <w:ilvl w:val="0"/>
          <w:numId w:val="44"/>
        </w:numPr>
        <w:spacing w:line="276" w:lineRule="auto"/>
        <w:ind w:left="1276" w:hanging="425"/>
        <w:contextualSpacing w:val="0"/>
        <w:rPr>
          <w:rFonts w:cstheme="minorHAnsi"/>
        </w:rPr>
      </w:pPr>
      <w:r>
        <w:rPr>
          <w:rFonts w:cstheme="minorHAnsi"/>
        </w:rPr>
        <w:t>A s</w:t>
      </w:r>
      <w:r w:rsidR="0082069C" w:rsidRPr="00C96001">
        <w:rPr>
          <w:rFonts w:cstheme="minorHAnsi"/>
        </w:rPr>
        <w:t>trategic plan for</w:t>
      </w:r>
      <w:r w:rsidR="0082069C" w:rsidRPr="00C96001">
        <w:rPr>
          <w:rFonts w:cstheme="minorHAnsi"/>
          <w:b/>
          <w:bCs/>
        </w:rPr>
        <w:t xml:space="preserve"> </w:t>
      </w:r>
      <w:r w:rsidR="00B84065" w:rsidRPr="00C96001">
        <w:rPr>
          <w:rFonts w:cstheme="minorHAnsi"/>
          <w:b/>
          <w:bCs/>
        </w:rPr>
        <w:t xml:space="preserve">Transport </w:t>
      </w:r>
      <w:r w:rsidR="00B84065" w:rsidRPr="00C96001">
        <w:rPr>
          <w:rFonts w:cstheme="minorHAnsi"/>
        </w:rPr>
        <w:t xml:space="preserve">– focused on improved accessibility and connectivity between rail, vehicle, </w:t>
      </w:r>
      <w:proofErr w:type="gramStart"/>
      <w:r w:rsidR="00B84065" w:rsidRPr="00C96001">
        <w:rPr>
          <w:rFonts w:cstheme="minorHAnsi"/>
        </w:rPr>
        <w:t>cycle</w:t>
      </w:r>
      <w:proofErr w:type="gramEnd"/>
      <w:r w:rsidR="00B84065" w:rsidRPr="00C96001">
        <w:rPr>
          <w:rFonts w:cstheme="minorHAnsi"/>
        </w:rPr>
        <w:t xml:space="preserve"> and pedestrian networks within the town centre in addition to access to and uses on the water</w:t>
      </w:r>
    </w:p>
    <w:p w14:paraId="3AF56BF6" w14:textId="405E5D5E" w:rsidR="00B84065" w:rsidRPr="00C96001" w:rsidRDefault="00D63163" w:rsidP="003454FA">
      <w:pPr>
        <w:pStyle w:val="ListParagraph"/>
        <w:numPr>
          <w:ilvl w:val="0"/>
          <w:numId w:val="44"/>
        </w:numPr>
        <w:spacing w:line="276" w:lineRule="auto"/>
        <w:ind w:left="1276" w:hanging="425"/>
        <w:contextualSpacing w:val="0"/>
        <w:rPr>
          <w:rFonts w:cstheme="minorHAnsi"/>
        </w:rPr>
      </w:pPr>
      <w:r w:rsidRPr="00C96001">
        <w:rPr>
          <w:rFonts w:cstheme="minorHAnsi"/>
        </w:rPr>
        <w:t>Provision of a</w:t>
      </w:r>
      <w:r w:rsidRPr="00C96001">
        <w:rPr>
          <w:rFonts w:cstheme="minorHAnsi"/>
          <w:b/>
          <w:bCs/>
        </w:rPr>
        <w:t xml:space="preserve"> </w:t>
      </w:r>
      <w:r w:rsidR="00B84065" w:rsidRPr="00C96001">
        <w:rPr>
          <w:rFonts w:cstheme="minorHAnsi"/>
          <w:b/>
          <w:bCs/>
        </w:rPr>
        <w:t>Cost breakdown of masterplan delivery</w:t>
      </w:r>
      <w:r w:rsidRPr="00C96001">
        <w:rPr>
          <w:rFonts w:cstheme="minorHAnsi"/>
          <w:b/>
          <w:bCs/>
        </w:rPr>
        <w:t xml:space="preserve"> </w:t>
      </w:r>
      <w:r w:rsidRPr="00C96001">
        <w:rPr>
          <w:rFonts w:cstheme="minorHAnsi"/>
        </w:rPr>
        <w:t>providing f</w:t>
      </w:r>
      <w:r w:rsidR="00B84065" w:rsidRPr="00C96001">
        <w:rPr>
          <w:rFonts w:cstheme="minorHAnsi"/>
        </w:rPr>
        <w:t xml:space="preserve">urther work required to support the creation of a Business Case (output </w:t>
      </w:r>
      <w:r w:rsidR="002A3BE1" w:rsidRPr="00C96001">
        <w:rPr>
          <w:rFonts w:cstheme="minorHAnsi"/>
        </w:rPr>
        <w:t>viii</w:t>
      </w:r>
      <w:r w:rsidR="00B84065" w:rsidRPr="00C96001">
        <w:rPr>
          <w:rFonts w:cstheme="minorHAnsi"/>
        </w:rPr>
        <w:t>):</w:t>
      </w:r>
    </w:p>
    <w:p w14:paraId="743B8798" w14:textId="6652F72A" w:rsidR="00B84065" w:rsidRPr="00C96001" w:rsidRDefault="00D63163" w:rsidP="003454FA">
      <w:pPr>
        <w:pStyle w:val="ListParagraph"/>
        <w:numPr>
          <w:ilvl w:val="0"/>
          <w:numId w:val="44"/>
        </w:numPr>
        <w:spacing w:line="276" w:lineRule="auto"/>
        <w:ind w:left="1276" w:hanging="425"/>
        <w:contextualSpacing w:val="0"/>
        <w:rPr>
          <w:rFonts w:cstheme="minorHAnsi"/>
        </w:rPr>
      </w:pPr>
      <w:r w:rsidRPr="00C96001">
        <w:rPr>
          <w:rFonts w:cstheme="minorHAnsi"/>
        </w:rPr>
        <w:t>Creation of</w:t>
      </w:r>
      <w:r w:rsidRPr="00C96001">
        <w:rPr>
          <w:rFonts w:cstheme="minorHAnsi"/>
          <w:b/>
          <w:bCs/>
        </w:rPr>
        <w:t xml:space="preserve"> </w:t>
      </w:r>
      <w:r w:rsidR="00B84065" w:rsidRPr="00C96001">
        <w:rPr>
          <w:rFonts w:cstheme="minorHAnsi"/>
          <w:b/>
          <w:bCs/>
        </w:rPr>
        <w:t>V</w:t>
      </w:r>
      <w:r w:rsidRPr="00C96001">
        <w:rPr>
          <w:rFonts w:cstheme="minorHAnsi"/>
          <w:b/>
          <w:bCs/>
        </w:rPr>
        <w:t xml:space="preserve">irtual </w:t>
      </w:r>
      <w:r w:rsidR="00B84065" w:rsidRPr="00C96001">
        <w:rPr>
          <w:rFonts w:cstheme="minorHAnsi"/>
          <w:b/>
          <w:bCs/>
        </w:rPr>
        <w:t>R</w:t>
      </w:r>
      <w:r w:rsidRPr="00C96001">
        <w:rPr>
          <w:rFonts w:cstheme="minorHAnsi"/>
          <w:b/>
          <w:bCs/>
        </w:rPr>
        <w:t>eality</w:t>
      </w:r>
      <w:r w:rsidR="00B84065" w:rsidRPr="00C96001">
        <w:rPr>
          <w:rFonts w:cstheme="minorHAnsi"/>
          <w:b/>
          <w:bCs/>
        </w:rPr>
        <w:t xml:space="preserve"> data capture, graphic and visual imagery to communicate vision</w:t>
      </w:r>
      <w:r w:rsidR="00B84065" w:rsidRPr="00C96001">
        <w:rPr>
          <w:rFonts w:cstheme="minorHAnsi"/>
        </w:rPr>
        <w:t xml:space="preserve"> and aspiration to future funders</w:t>
      </w:r>
    </w:p>
    <w:p w14:paraId="7B0E1C8A" w14:textId="2F8A59AF" w:rsidR="00B84065" w:rsidRPr="00C96001" w:rsidRDefault="00D63163" w:rsidP="003454FA">
      <w:pPr>
        <w:pStyle w:val="ListParagraph"/>
        <w:numPr>
          <w:ilvl w:val="0"/>
          <w:numId w:val="44"/>
        </w:numPr>
        <w:spacing w:line="276" w:lineRule="auto"/>
        <w:ind w:left="1276" w:hanging="425"/>
        <w:contextualSpacing w:val="0"/>
        <w:rPr>
          <w:rFonts w:cstheme="minorHAnsi"/>
          <w:b/>
          <w:bCs/>
        </w:rPr>
      </w:pPr>
      <w:r w:rsidRPr="00C96001">
        <w:rPr>
          <w:rFonts w:cstheme="minorHAnsi"/>
        </w:rPr>
        <w:t>Undertaking</w:t>
      </w:r>
      <w:r w:rsidRPr="00C96001">
        <w:rPr>
          <w:rFonts w:cstheme="minorHAnsi"/>
          <w:b/>
          <w:bCs/>
        </w:rPr>
        <w:t xml:space="preserve"> </w:t>
      </w:r>
      <w:r w:rsidR="00B84065" w:rsidRPr="00C96001">
        <w:rPr>
          <w:rFonts w:cstheme="minorHAnsi"/>
          <w:b/>
          <w:bCs/>
        </w:rPr>
        <w:t>Consultation / engagement target groups and media and PR for masterplan</w:t>
      </w:r>
    </w:p>
    <w:p w14:paraId="60417376" w14:textId="1990762A" w:rsidR="00B84065" w:rsidRPr="00C96001" w:rsidRDefault="00D63163" w:rsidP="003454FA">
      <w:pPr>
        <w:pStyle w:val="ListParagraph"/>
        <w:numPr>
          <w:ilvl w:val="0"/>
          <w:numId w:val="44"/>
        </w:numPr>
        <w:spacing w:line="276" w:lineRule="auto"/>
        <w:ind w:left="1276" w:hanging="425"/>
        <w:contextualSpacing w:val="0"/>
        <w:rPr>
          <w:rFonts w:cstheme="minorHAnsi"/>
        </w:rPr>
      </w:pPr>
      <w:r w:rsidRPr="00C96001">
        <w:rPr>
          <w:rFonts w:cstheme="minorHAnsi"/>
        </w:rPr>
        <w:t>Development of</w:t>
      </w:r>
      <w:r w:rsidRPr="00C96001">
        <w:rPr>
          <w:rFonts w:cstheme="minorHAnsi"/>
          <w:b/>
          <w:bCs/>
        </w:rPr>
        <w:t xml:space="preserve"> </w:t>
      </w:r>
      <w:r w:rsidR="00B84065" w:rsidRPr="00C96001">
        <w:rPr>
          <w:rFonts w:cstheme="minorHAnsi"/>
          <w:b/>
          <w:bCs/>
        </w:rPr>
        <w:t>Business Case</w:t>
      </w:r>
      <w:r w:rsidR="00B84065" w:rsidRPr="00C96001">
        <w:rPr>
          <w:rFonts w:cstheme="minorHAnsi"/>
        </w:rPr>
        <w:t xml:space="preserve"> drawing on all above and following HM Treasury Green Book guidelines to support the phased delivery of masterplan </w:t>
      </w:r>
    </w:p>
    <w:p w14:paraId="5CEA2894" w14:textId="6909B5B7" w:rsidR="00B84065" w:rsidRPr="00C96001" w:rsidRDefault="00D63163" w:rsidP="003454FA">
      <w:pPr>
        <w:pStyle w:val="ListParagraph"/>
        <w:numPr>
          <w:ilvl w:val="0"/>
          <w:numId w:val="44"/>
        </w:numPr>
        <w:spacing w:line="276" w:lineRule="auto"/>
        <w:ind w:left="1276" w:hanging="425"/>
        <w:contextualSpacing w:val="0"/>
        <w:rPr>
          <w:rFonts w:cstheme="minorHAnsi"/>
        </w:rPr>
      </w:pPr>
      <w:r w:rsidRPr="00C96001">
        <w:rPr>
          <w:rFonts w:cstheme="minorHAnsi"/>
        </w:rPr>
        <w:t xml:space="preserve">Provision of </w:t>
      </w:r>
      <w:r w:rsidR="00B84065" w:rsidRPr="00C96001">
        <w:rPr>
          <w:rFonts w:cstheme="minorHAnsi"/>
          <w:b/>
          <w:bCs/>
        </w:rPr>
        <w:t>Project management</w:t>
      </w:r>
      <w:r w:rsidR="00B84065" w:rsidRPr="00C96001">
        <w:rPr>
          <w:rFonts w:cstheme="minorHAnsi"/>
        </w:rPr>
        <w:t xml:space="preserve"> to coordinate and administer these work packages working in close partnership with local leadership (PM and programming)</w:t>
      </w:r>
    </w:p>
    <w:p w14:paraId="38503BC9" w14:textId="77777777" w:rsidR="00D600EC" w:rsidRDefault="00D600EC" w:rsidP="00D600EC"/>
    <w:p w14:paraId="29648E82" w14:textId="146C7DBE" w:rsidR="00D600EC" w:rsidRDefault="00D600EC" w:rsidP="001F32BA">
      <w:pPr>
        <w:sectPr w:rsidR="00D600EC" w:rsidSect="00D600EC">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7" w:name="_Toc104557019"/>
      <w:r>
        <w:lastRenderedPageBreak/>
        <w:t xml:space="preserve">Section </w:t>
      </w:r>
      <w:r w:rsidR="005B1463">
        <w:t>4</w:t>
      </w:r>
      <w:r>
        <w:tab/>
        <w:t>Applicants Response</w:t>
      </w:r>
      <w:r w:rsidR="005B1463">
        <w:t xml:space="preserve"> to Tender</w:t>
      </w:r>
      <w:bookmarkEnd w:id="7"/>
    </w:p>
    <w:p w14:paraId="0C8FD4D8" w14:textId="7CF8403B" w:rsidR="00A442DF" w:rsidRDefault="00A0219C" w:rsidP="008F7324">
      <w:pPr>
        <w:pStyle w:val="ListParagraph"/>
        <w:numPr>
          <w:ilvl w:val="0"/>
          <w:numId w:val="16"/>
        </w:numPr>
        <w:spacing w:before="240"/>
        <w:ind w:hanging="720"/>
        <w:contextualSpacing w:val="0"/>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57BF52C8" w14:textId="77777777" w:rsidR="00026106" w:rsidRPr="007000C9" w:rsidRDefault="00A442DF" w:rsidP="00A442DF">
      <w:pPr>
        <w:rPr>
          <w:rFonts w:cs="Arial"/>
        </w:rPr>
      </w:pPr>
      <w:r w:rsidRPr="007000C9">
        <w:rPr>
          <w:rFonts w:cs="Arial"/>
          <w:u w:val="single"/>
        </w:rPr>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proofErr w:type="gramStart"/>
      <w:r w:rsidR="00C0588F">
        <w:rPr>
          <w:rFonts w:cs="Arial"/>
        </w:rPr>
        <w:t>in regard to</w:t>
      </w:r>
      <w:proofErr w:type="gramEnd"/>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B1C1F" w:rsidRPr="007000C9" w14:paraId="176220E5"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28CE8F74" w14:textId="54D37F1F" w:rsidR="003B1C1F" w:rsidRPr="007000C9" w:rsidRDefault="003B1C1F" w:rsidP="003B1C1F">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 – PAST EXPERIENCE AND HOW YOU WOULD UTILISE THIS</w:t>
            </w:r>
          </w:p>
        </w:tc>
      </w:tr>
      <w:tr w:rsidR="003B1C1F" w:rsidRPr="007000C9" w14:paraId="6EBF2FA5"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6B18E9C" w14:textId="77777777" w:rsidR="003B1C1F" w:rsidRPr="00480C8B" w:rsidRDefault="003B1C1F" w:rsidP="003B1C1F">
            <w:pPr>
              <w:widowControl w:val="0"/>
              <w:spacing w:before="120" w:after="120" w:line="300" w:lineRule="auto"/>
              <w:rPr>
                <w:rFonts w:cs="Arial"/>
              </w:rPr>
            </w:pPr>
            <w:r w:rsidRPr="00480C8B">
              <w:rPr>
                <w:rFonts w:cs="Arial"/>
                <w:b/>
                <w:color w:val="000000"/>
              </w:rPr>
              <w:t>Council requirements for the Applicant’s response to this Method Statement:</w:t>
            </w:r>
            <w:r w:rsidRPr="00480C8B">
              <w:rPr>
                <w:rFonts w:cs="Arial"/>
                <w:color w:val="000000"/>
              </w:rPr>
              <w:t xml:space="preserve"> </w:t>
            </w:r>
          </w:p>
          <w:p w14:paraId="4B13DA38" w14:textId="750A9ABE" w:rsidR="003B1C1F" w:rsidRPr="00480C8B" w:rsidRDefault="00790FA9" w:rsidP="003B1C1F">
            <w:pPr>
              <w:widowControl w:val="0"/>
              <w:spacing w:before="120" w:after="120" w:line="300" w:lineRule="auto"/>
              <w:rPr>
                <w:rFonts w:cs="Arial"/>
              </w:rPr>
            </w:pPr>
            <w:r w:rsidRPr="00480C8B">
              <w:rPr>
                <w:rFonts w:cs="Arial"/>
              </w:rPr>
              <w:t xml:space="preserve">Ideally, </w:t>
            </w:r>
            <w:r w:rsidR="00B073BD" w:rsidRPr="00480C8B">
              <w:rPr>
                <w:rFonts w:cs="Arial"/>
              </w:rPr>
              <w:t xml:space="preserve">you will have experience of </w:t>
            </w:r>
            <w:r w:rsidRPr="00480C8B">
              <w:rPr>
                <w:rFonts w:cs="Arial"/>
              </w:rPr>
              <w:t xml:space="preserve">working </w:t>
            </w:r>
            <w:r w:rsidR="00B073BD" w:rsidRPr="00480C8B">
              <w:rPr>
                <w:rFonts w:cs="Arial"/>
              </w:rPr>
              <w:t xml:space="preserve">with </w:t>
            </w:r>
            <w:r w:rsidRPr="00480C8B">
              <w:rPr>
                <w:rFonts w:cs="Arial"/>
              </w:rPr>
              <w:t>the local authority sector</w:t>
            </w:r>
            <w:r w:rsidR="00B073BD" w:rsidRPr="00480C8B">
              <w:rPr>
                <w:rFonts w:cs="Arial"/>
              </w:rPr>
              <w:t xml:space="preserve"> and</w:t>
            </w:r>
            <w:r w:rsidR="003B1C1F" w:rsidRPr="00480C8B">
              <w:rPr>
                <w:rFonts w:cs="Arial"/>
              </w:rPr>
              <w:t xml:space="preserve"> </w:t>
            </w:r>
            <w:r w:rsidR="00F922CD">
              <w:rPr>
                <w:rFonts w:cs="Arial"/>
              </w:rPr>
              <w:t>have delivered</w:t>
            </w:r>
            <w:r w:rsidR="003454FA" w:rsidRPr="00480C8B">
              <w:rPr>
                <w:rFonts w:cs="Arial"/>
              </w:rPr>
              <w:t xml:space="preserve"> on </w:t>
            </w:r>
            <w:r w:rsidR="003B1C1F" w:rsidRPr="00480C8B">
              <w:rPr>
                <w:rFonts w:cs="Arial"/>
              </w:rPr>
              <w:t xml:space="preserve">similar projects </w:t>
            </w:r>
            <w:r w:rsidR="003454FA" w:rsidRPr="00480C8B">
              <w:rPr>
                <w:rFonts w:cs="Arial"/>
              </w:rPr>
              <w:t>including</w:t>
            </w:r>
            <w:r w:rsidR="003B1C1F" w:rsidRPr="00480C8B">
              <w:rPr>
                <w:rFonts w:cs="Arial"/>
              </w:rPr>
              <w:t xml:space="preserve"> creating </w:t>
            </w:r>
            <w:r w:rsidRPr="00480C8B">
              <w:rPr>
                <w:rFonts w:cs="Arial"/>
              </w:rPr>
              <w:t xml:space="preserve">costed </w:t>
            </w:r>
            <w:r w:rsidR="003B1C1F" w:rsidRPr="00480C8B">
              <w:rPr>
                <w:rFonts w:cs="Arial"/>
              </w:rPr>
              <w:t xml:space="preserve">options appraisals / </w:t>
            </w:r>
            <w:r w:rsidR="003454FA" w:rsidRPr="00480C8B">
              <w:rPr>
                <w:rFonts w:cs="Arial"/>
              </w:rPr>
              <w:t xml:space="preserve">economic business cases / strategies </w:t>
            </w:r>
            <w:r w:rsidR="003B1C1F" w:rsidRPr="00480C8B">
              <w:rPr>
                <w:rFonts w:cs="Arial"/>
              </w:rPr>
              <w:t>for organisations who are exploring</w:t>
            </w:r>
            <w:r w:rsidRPr="00480C8B">
              <w:rPr>
                <w:rFonts w:cs="Arial"/>
              </w:rPr>
              <w:t xml:space="preserve"> </w:t>
            </w:r>
            <w:r w:rsidR="003B1C1F" w:rsidRPr="00480C8B">
              <w:rPr>
                <w:rFonts w:cs="Arial"/>
              </w:rPr>
              <w:t xml:space="preserve">a range of different options </w:t>
            </w:r>
            <w:r w:rsidRPr="00480C8B">
              <w:rPr>
                <w:rFonts w:cs="Arial"/>
              </w:rPr>
              <w:t xml:space="preserve">to implement. </w:t>
            </w:r>
          </w:p>
          <w:p w14:paraId="2C1279E4" w14:textId="32DF6442" w:rsidR="00790FA9" w:rsidRPr="00480C8B" w:rsidRDefault="003B1C1F" w:rsidP="003B1C1F">
            <w:pPr>
              <w:widowControl w:val="0"/>
              <w:spacing w:before="120" w:after="120" w:line="300" w:lineRule="auto"/>
              <w:rPr>
                <w:rFonts w:cs="Arial"/>
              </w:rPr>
            </w:pPr>
            <w:r w:rsidRPr="00480C8B">
              <w:rPr>
                <w:rFonts w:cs="Arial"/>
              </w:rPr>
              <w:t xml:space="preserve">You </w:t>
            </w:r>
            <w:r w:rsidR="00790FA9" w:rsidRPr="00480C8B">
              <w:rPr>
                <w:rFonts w:cs="Arial"/>
              </w:rPr>
              <w:t>will have strong experience in community consultation and engagement, transportation experience within urban settings and ability to manage the programme</w:t>
            </w:r>
            <w:r w:rsidR="00F922CD">
              <w:rPr>
                <w:rFonts w:cs="Arial"/>
              </w:rPr>
              <w:t xml:space="preserve"> and provide a team that can also address the digital outputs outlined in Appendix 1.</w:t>
            </w:r>
          </w:p>
          <w:p w14:paraId="47CE9E51" w14:textId="5F093DB8" w:rsidR="00790FA9" w:rsidRPr="00480C8B" w:rsidRDefault="0057517E" w:rsidP="003B1C1F">
            <w:pPr>
              <w:widowControl w:val="0"/>
              <w:spacing w:before="120" w:after="120" w:line="300" w:lineRule="auto"/>
              <w:rPr>
                <w:rFonts w:cs="Arial"/>
              </w:rPr>
            </w:pPr>
            <w:proofErr w:type="gramStart"/>
            <w:r w:rsidRPr="00480C8B">
              <w:rPr>
                <w:rFonts w:cs="Arial"/>
              </w:rPr>
              <w:t>Past experience</w:t>
            </w:r>
            <w:proofErr w:type="gramEnd"/>
            <w:r w:rsidRPr="00480C8B">
              <w:rPr>
                <w:rFonts w:cs="Arial"/>
              </w:rPr>
              <w:t xml:space="preserve"> would also demonstrate </w:t>
            </w:r>
            <w:r w:rsidR="00790FA9" w:rsidRPr="00480C8B">
              <w:rPr>
                <w:rFonts w:cs="Arial"/>
              </w:rPr>
              <w:t>access to sound tools and techniques to support and enhance findings for presenting back to client and key stakeholders</w:t>
            </w:r>
          </w:p>
          <w:p w14:paraId="53A7714E" w14:textId="442C7271" w:rsidR="003B1C1F" w:rsidRPr="00480C8B" w:rsidRDefault="00790FA9" w:rsidP="003B1C1F">
            <w:pPr>
              <w:widowControl w:val="0"/>
              <w:spacing w:before="120" w:after="120" w:line="300" w:lineRule="auto"/>
              <w:rPr>
                <w:rFonts w:cs="Arial"/>
              </w:rPr>
            </w:pPr>
            <w:r w:rsidRPr="00480C8B">
              <w:rPr>
                <w:rFonts w:cs="Arial"/>
              </w:rPr>
              <w:t xml:space="preserve">To support your </w:t>
            </w:r>
            <w:r w:rsidR="0057517E" w:rsidRPr="00480C8B">
              <w:rPr>
                <w:rFonts w:cs="Arial"/>
              </w:rPr>
              <w:t>submission,</w:t>
            </w:r>
            <w:r w:rsidRPr="00480C8B">
              <w:rPr>
                <w:rFonts w:cs="Arial"/>
              </w:rPr>
              <w:t xml:space="preserve"> you s</w:t>
            </w:r>
            <w:r w:rsidR="003B1C1F" w:rsidRPr="00480C8B">
              <w:rPr>
                <w:rFonts w:cs="Arial"/>
              </w:rPr>
              <w:t xml:space="preserve">hould provide some examples of your work or references that you are happy for us to contact about the work you have undertaken for them.  This could include </w:t>
            </w:r>
            <w:proofErr w:type="gramStart"/>
            <w:r w:rsidR="003B1C1F" w:rsidRPr="00480C8B">
              <w:rPr>
                <w:rFonts w:cs="Arial"/>
              </w:rPr>
              <w:t>making reference</w:t>
            </w:r>
            <w:proofErr w:type="gramEnd"/>
            <w:r w:rsidR="003B1C1F" w:rsidRPr="00480C8B">
              <w:rPr>
                <w:rFonts w:cs="Arial"/>
              </w:rPr>
              <w:t xml:space="preserve"> to previous projects undertaken in the form of Case Studies.</w:t>
            </w:r>
          </w:p>
          <w:p w14:paraId="59B2AACE" w14:textId="77777777" w:rsidR="003B1C1F" w:rsidRPr="00480C8B" w:rsidRDefault="003B1C1F" w:rsidP="003B1C1F">
            <w:pPr>
              <w:widowControl w:val="0"/>
              <w:spacing w:before="120" w:after="120" w:line="300" w:lineRule="auto"/>
              <w:rPr>
                <w:rFonts w:cs="Arial"/>
              </w:rPr>
            </w:pPr>
            <w:r w:rsidRPr="00480C8B">
              <w:rPr>
                <w:rFonts w:cs="Arial"/>
              </w:rPr>
              <w:t>Your proposals should provide clear reference on how the experience you have would be utilised on this project to deliver meaningful quality outcomes.  Please provide two references for your work.</w:t>
            </w:r>
          </w:p>
          <w:p w14:paraId="56BD818E" w14:textId="77777777" w:rsidR="00420D3A" w:rsidRPr="00480C8B" w:rsidRDefault="00420D3A" w:rsidP="003B1C1F">
            <w:pPr>
              <w:widowControl w:val="0"/>
              <w:spacing w:before="120" w:after="120" w:line="300" w:lineRule="auto"/>
              <w:rPr>
                <w:b/>
                <w:color w:val="000000" w:themeColor="text1"/>
              </w:rPr>
            </w:pPr>
            <w:r w:rsidRPr="00480C8B">
              <w:rPr>
                <w:b/>
                <w:color w:val="000000" w:themeColor="text1"/>
              </w:rPr>
              <w:t>WHAT DOES A STRONG RESPONSE LOOK LIKE?</w:t>
            </w:r>
          </w:p>
          <w:p w14:paraId="30573F83" w14:textId="4E475ED7" w:rsidR="003B1C1F" w:rsidRPr="00480C8B" w:rsidRDefault="003B1C1F" w:rsidP="003B1C1F">
            <w:pPr>
              <w:widowControl w:val="0"/>
              <w:spacing w:before="120" w:after="120" w:line="300" w:lineRule="auto"/>
              <w:rPr>
                <w:rFonts w:cs="Arial"/>
              </w:rPr>
            </w:pPr>
            <w:r w:rsidRPr="00480C8B">
              <w:rPr>
                <w:rFonts w:cs="Arial"/>
              </w:rPr>
              <w:t xml:space="preserve">A </w:t>
            </w:r>
            <w:r w:rsidR="0057517E" w:rsidRPr="00480C8B">
              <w:rPr>
                <w:rFonts w:cs="Arial"/>
              </w:rPr>
              <w:t>strong</w:t>
            </w:r>
            <w:r w:rsidRPr="00480C8B">
              <w:rPr>
                <w:rFonts w:cs="Arial"/>
              </w:rPr>
              <w:t xml:space="preserve"> response would demonstrate that the Supplier has credible and transferable experience through related examples to the subject of what is required to this tender supported with case studies with positive testimonials and references.  </w:t>
            </w:r>
          </w:p>
          <w:p w14:paraId="6A057750" w14:textId="17ED8B60" w:rsidR="003B1C1F" w:rsidRPr="0057517E" w:rsidRDefault="003B1C1F" w:rsidP="003B1C1F">
            <w:pPr>
              <w:widowControl w:val="0"/>
              <w:spacing w:before="120" w:after="120" w:line="300" w:lineRule="auto"/>
              <w:rPr>
                <w:rFonts w:cs="Arial"/>
                <w:highlight w:val="yellow"/>
              </w:rPr>
            </w:pPr>
            <w:r w:rsidRPr="00480C8B">
              <w:rPr>
                <w:rFonts w:cs="Arial"/>
              </w:rPr>
              <w:t xml:space="preserve">This response would also ensure that there is sufficient and proportional supporting information and evidence and how the </w:t>
            </w:r>
            <w:proofErr w:type="gramStart"/>
            <w:r w:rsidRPr="00480C8B">
              <w:rPr>
                <w:rFonts w:cs="Arial"/>
              </w:rPr>
              <w:t>past experience</w:t>
            </w:r>
            <w:proofErr w:type="gramEnd"/>
            <w:r w:rsidRPr="00480C8B">
              <w:rPr>
                <w:rFonts w:cs="Arial"/>
              </w:rPr>
              <w:t xml:space="preserve"> would be utilised to deliver the outcomes required in this tender</w:t>
            </w:r>
            <w:r w:rsidR="0057517E" w:rsidRPr="00480C8B">
              <w:rPr>
                <w:rFonts w:cs="Arial"/>
              </w:rPr>
              <w:t>, which would include the necessary access to skills, tools and techniques.</w:t>
            </w:r>
          </w:p>
        </w:tc>
      </w:tr>
      <w:tr w:rsidR="003B1C1F" w:rsidRPr="00D5291E" w14:paraId="46113EB4" w14:textId="77777777" w:rsidTr="00F97C08">
        <w:trPr>
          <w:trHeight w:val="4527"/>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793C940" w14:textId="54724D1A" w:rsidR="003B1C1F" w:rsidRPr="00527F61" w:rsidRDefault="003B1C1F" w:rsidP="003B1C1F">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3B9C5CEA" w14:textId="3F24D62B" w:rsidR="003B1C1F" w:rsidRDefault="003B1C1F" w:rsidP="003B1C1F">
            <w:pPr>
              <w:widowControl w:val="0"/>
              <w:rPr>
                <w:rFonts w:cs="Arial"/>
                <w:sz w:val="24"/>
                <w:szCs w:val="24"/>
              </w:rPr>
            </w:pPr>
          </w:p>
          <w:p w14:paraId="0338F768" w14:textId="3B7804B5" w:rsidR="003B1C1F" w:rsidRDefault="003B1C1F" w:rsidP="003B1C1F">
            <w:pPr>
              <w:widowControl w:val="0"/>
              <w:rPr>
                <w:rFonts w:cs="Arial"/>
                <w:sz w:val="24"/>
                <w:szCs w:val="24"/>
              </w:rPr>
            </w:pPr>
          </w:p>
          <w:p w14:paraId="065968E1" w14:textId="2F19310B" w:rsidR="003B1C1F" w:rsidRDefault="003B1C1F" w:rsidP="003B1C1F">
            <w:pPr>
              <w:widowControl w:val="0"/>
              <w:rPr>
                <w:rFonts w:cs="Arial"/>
                <w:sz w:val="24"/>
                <w:szCs w:val="24"/>
              </w:rPr>
            </w:pPr>
          </w:p>
          <w:p w14:paraId="01DC2C71" w14:textId="77777777" w:rsidR="003B1C1F" w:rsidRDefault="003B1C1F" w:rsidP="003B1C1F">
            <w:pPr>
              <w:widowControl w:val="0"/>
              <w:rPr>
                <w:rFonts w:cs="Arial"/>
                <w:sz w:val="24"/>
                <w:szCs w:val="24"/>
              </w:rPr>
            </w:pPr>
          </w:p>
          <w:p w14:paraId="76A1A57E" w14:textId="77777777" w:rsidR="003B1C1F" w:rsidRDefault="003B1C1F" w:rsidP="003B1C1F">
            <w:pPr>
              <w:widowControl w:val="0"/>
              <w:rPr>
                <w:rFonts w:cs="Arial"/>
                <w:sz w:val="24"/>
                <w:szCs w:val="24"/>
              </w:rPr>
            </w:pPr>
          </w:p>
          <w:p w14:paraId="5830E58A" w14:textId="77777777" w:rsidR="003B1C1F" w:rsidRDefault="003B1C1F" w:rsidP="003B1C1F">
            <w:pPr>
              <w:widowControl w:val="0"/>
              <w:rPr>
                <w:rFonts w:cs="Arial"/>
                <w:sz w:val="24"/>
                <w:szCs w:val="24"/>
              </w:rPr>
            </w:pPr>
          </w:p>
          <w:p w14:paraId="21DC45C5" w14:textId="77777777" w:rsidR="0057517E" w:rsidRDefault="0057517E" w:rsidP="003B1C1F">
            <w:pPr>
              <w:widowControl w:val="0"/>
              <w:rPr>
                <w:rFonts w:cs="Arial"/>
                <w:sz w:val="24"/>
                <w:szCs w:val="24"/>
              </w:rPr>
            </w:pPr>
          </w:p>
          <w:p w14:paraId="71842E36" w14:textId="77777777" w:rsidR="0057517E" w:rsidRDefault="0057517E" w:rsidP="003B1C1F">
            <w:pPr>
              <w:widowControl w:val="0"/>
              <w:rPr>
                <w:rFonts w:cs="Arial"/>
                <w:sz w:val="24"/>
                <w:szCs w:val="24"/>
              </w:rPr>
            </w:pPr>
          </w:p>
          <w:p w14:paraId="1B628A06" w14:textId="77777777" w:rsidR="0057517E" w:rsidRDefault="0057517E" w:rsidP="003B1C1F">
            <w:pPr>
              <w:widowControl w:val="0"/>
              <w:rPr>
                <w:rFonts w:cs="Arial"/>
                <w:sz w:val="24"/>
                <w:szCs w:val="24"/>
              </w:rPr>
            </w:pPr>
          </w:p>
          <w:p w14:paraId="29E4AF84" w14:textId="77777777" w:rsidR="0057517E" w:rsidRDefault="0057517E" w:rsidP="003B1C1F">
            <w:pPr>
              <w:widowControl w:val="0"/>
              <w:rPr>
                <w:rFonts w:cs="Arial"/>
                <w:sz w:val="24"/>
                <w:szCs w:val="24"/>
              </w:rPr>
            </w:pPr>
          </w:p>
          <w:p w14:paraId="15C0C30C" w14:textId="77777777" w:rsidR="0057517E" w:rsidRDefault="0057517E" w:rsidP="003B1C1F">
            <w:pPr>
              <w:widowControl w:val="0"/>
              <w:rPr>
                <w:rFonts w:cs="Arial"/>
                <w:sz w:val="24"/>
                <w:szCs w:val="24"/>
              </w:rPr>
            </w:pPr>
          </w:p>
          <w:p w14:paraId="772266D8" w14:textId="77777777" w:rsidR="0057517E" w:rsidRDefault="0057517E" w:rsidP="003B1C1F">
            <w:pPr>
              <w:widowControl w:val="0"/>
              <w:rPr>
                <w:rFonts w:cs="Arial"/>
                <w:sz w:val="24"/>
                <w:szCs w:val="24"/>
              </w:rPr>
            </w:pPr>
          </w:p>
          <w:p w14:paraId="3D05F557" w14:textId="77777777" w:rsidR="0057517E" w:rsidRDefault="0057517E" w:rsidP="003B1C1F">
            <w:pPr>
              <w:widowControl w:val="0"/>
              <w:rPr>
                <w:rFonts w:cs="Arial"/>
                <w:sz w:val="24"/>
                <w:szCs w:val="24"/>
              </w:rPr>
            </w:pPr>
          </w:p>
          <w:p w14:paraId="63E2D0D0" w14:textId="77777777" w:rsidR="0057517E" w:rsidRDefault="0057517E" w:rsidP="003B1C1F">
            <w:pPr>
              <w:widowControl w:val="0"/>
              <w:rPr>
                <w:rFonts w:cs="Arial"/>
                <w:sz w:val="24"/>
                <w:szCs w:val="24"/>
              </w:rPr>
            </w:pPr>
          </w:p>
          <w:p w14:paraId="13B11FC4" w14:textId="77777777" w:rsidR="0057517E" w:rsidRDefault="0057517E" w:rsidP="003B1C1F">
            <w:pPr>
              <w:widowControl w:val="0"/>
              <w:rPr>
                <w:rFonts w:cs="Arial"/>
                <w:sz w:val="24"/>
                <w:szCs w:val="24"/>
              </w:rPr>
            </w:pPr>
          </w:p>
          <w:p w14:paraId="13604244" w14:textId="77777777" w:rsidR="0057517E" w:rsidRDefault="0057517E" w:rsidP="003B1C1F">
            <w:pPr>
              <w:widowControl w:val="0"/>
              <w:rPr>
                <w:rFonts w:cs="Arial"/>
                <w:sz w:val="24"/>
                <w:szCs w:val="24"/>
              </w:rPr>
            </w:pPr>
          </w:p>
          <w:p w14:paraId="5D6D9DAD" w14:textId="77777777" w:rsidR="0057517E" w:rsidRDefault="0057517E" w:rsidP="003B1C1F">
            <w:pPr>
              <w:widowControl w:val="0"/>
              <w:rPr>
                <w:rFonts w:cs="Arial"/>
                <w:sz w:val="24"/>
                <w:szCs w:val="24"/>
              </w:rPr>
            </w:pPr>
          </w:p>
          <w:p w14:paraId="24F66079" w14:textId="77777777" w:rsidR="0057517E" w:rsidRDefault="0057517E" w:rsidP="003B1C1F">
            <w:pPr>
              <w:widowControl w:val="0"/>
              <w:rPr>
                <w:rFonts w:cs="Arial"/>
                <w:sz w:val="24"/>
                <w:szCs w:val="24"/>
              </w:rPr>
            </w:pPr>
          </w:p>
          <w:p w14:paraId="166AD087" w14:textId="77777777" w:rsidR="0057517E" w:rsidRDefault="0057517E" w:rsidP="003B1C1F">
            <w:pPr>
              <w:widowControl w:val="0"/>
              <w:rPr>
                <w:rFonts w:cs="Arial"/>
                <w:sz w:val="24"/>
                <w:szCs w:val="24"/>
              </w:rPr>
            </w:pPr>
          </w:p>
          <w:p w14:paraId="02D7D7F4" w14:textId="77777777" w:rsidR="0057517E" w:rsidRDefault="0057517E" w:rsidP="003B1C1F">
            <w:pPr>
              <w:widowControl w:val="0"/>
              <w:rPr>
                <w:rFonts w:cs="Arial"/>
                <w:sz w:val="24"/>
                <w:szCs w:val="24"/>
              </w:rPr>
            </w:pPr>
          </w:p>
          <w:p w14:paraId="48CC2463" w14:textId="77777777" w:rsidR="0057517E" w:rsidRDefault="0057517E" w:rsidP="003B1C1F">
            <w:pPr>
              <w:widowControl w:val="0"/>
              <w:rPr>
                <w:rFonts w:cs="Arial"/>
                <w:sz w:val="24"/>
                <w:szCs w:val="24"/>
              </w:rPr>
            </w:pPr>
          </w:p>
          <w:p w14:paraId="487E4520" w14:textId="77777777" w:rsidR="0057517E" w:rsidRDefault="0057517E" w:rsidP="003B1C1F">
            <w:pPr>
              <w:widowControl w:val="0"/>
              <w:rPr>
                <w:rFonts w:cs="Arial"/>
                <w:sz w:val="24"/>
                <w:szCs w:val="24"/>
              </w:rPr>
            </w:pPr>
          </w:p>
          <w:p w14:paraId="2BBC4031" w14:textId="77777777" w:rsidR="0057517E" w:rsidRDefault="0057517E" w:rsidP="003B1C1F">
            <w:pPr>
              <w:widowControl w:val="0"/>
              <w:rPr>
                <w:rFonts w:cs="Arial"/>
                <w:sz w:val="24"/>
                <w:szCs w:val="24"/>
              </w:rPr>
            </w:pPr>
          </w:p>
          <w:p w14:paraId="3256C6B1" w14:textId="2F2EA6A8" w:rsidR="0057517E" w:rsidRPr="00D5291E" w:rsidRDefault="0057517E" w:rsidP="003B1C1F">
            <w:pPr>
              <w:widowControl w:val="0"/>
              <w:rPr>
                <w:rFonts w:cs="Arial"/>
                <w:sz w:val="24"/>
                <w:szCs w:val="24"/>
              </w:rPr>
            </w:pPr>
          </w:p>
        </w:tc>
      </w:tr>
    </w:tbl>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C5585" w:rsidRPr="001865E6" w14:paraId="6B6823B2"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48BBE5B5" w14:textId="28588A2E" w:rsidR="003C5585" w:rsidRPr="007000C9" w:rsidRDefault="003C5585" w:rsidP="003C5585">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Pr="003C5585">
              <w:rPr>
                <w:rFonts w:cs="Arial"/>
                <w:b/>
                <w:color w:val="FFFFFF"/>
              </w:rPr>
              <w:t xml:space="preserve">UNDERSTANDING </w:t>
            </w:r>
            <w:r w:rsidR="003C2D7F">
              <w:rPr>
                <w:rFonts w:cs="Arial"/>
                <w:b/>
                <w:color w:val="FFFFFF"/>
              </w:rPr>
              <w:t xml:space="preserve">AND DELIVERING </w:t>
            </w:r>
            <w:r w:rsidRPr="003C5585">
              <w:rPr>
                <w:rFonts w:cs="Arial"/>
                <w:b/>
                <w:color w:val="FFFFFF"/>
              </w:rPr>
              <w:t>THE BRIEF</w:t>
            </w:r>
          </w:p>
        </w:tc>
      </w:tr>
      <w:tr w:rsidR="003C5585" w:rsidRPr="001865E6" w14:paraId="1341AAA1"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FD9A00" w14:textId="77777777" w:rsidR="0042050D" w:rsidRPr="00C96001" w:rsidRDefault="0042050D" w:rsidP="0042050D">
            <w:pPr>
              <w:widowControl w:val="0"/>
              <w:spacing w:before="120" w:after="120" w:line="300" w:lineRule="auto"/>
              <w:rPr>
                <w:rFonts w:cs="Arial"/>
              </w:rPr>
            </w:pPr>
            <w:r w:rsidRPr="00C96001">
              <w:rPr>
                <w:rFonts w:cs="Arial"/>
                <w:b/>
                <w:color w:val="000000"/>
              </w:rPr>
              <w:t>Council requirements for the Applicant’s response to this Method Statement:</w:t>
            </w:r>
            <w:r w:rsidRPr="00C96001">
              <w:rPr>
                <w:rFonts w:cs="Arial"/>
                <w:color w:val="000000"/>
              </w:rPr>
              <w:t xml:space="preserve"> </w:t>
            </w:r>
          </w:p>
          <w:p w14:paraId="16B002C5" w14:textId="06CD37B6" w:rsidR="003C5585" w:rsidRPr="00C96001" w:rsidRDefault="003C5585" w:rsidP="003C5585">
            <w:pPr>
              <w:spacing w:before="120" w:after="120" w:line="300" w:lineRule="auto"/>
              <w:rPr>
                <w:rFonts w:cs="Arial"/>
                <w:bCs/>
              </w:rPr>
            </w:pPr>
            <w:r w:rsidRPr="00C96001">
              <w:rPr>
                <w:rFonts w:cs="Arial"/>
                <w:bCs/>
              </w:rPr>
              <w:t xml:space="preserve">The Invitation to Tender documents </w:t>
            </w:r>
            <w:r w:rsidR="00F922CD" w:rsidRPr="00C96001">
              <w:rPr>
                <w:rFonts w:cs="Arial"/>
                <w:bCs/>
              </w:rPr>
              <w:t xml:space="preserve">and in particular Appendix 1 </w:t>
            </w:r>
            <w:r w:rsidR="00F922CD" w:rsidRPr="00C96001">
              <w:rPr>
                <w:rFonts w:cs="Arial"/>
                <w:bCs/>
                <w:i/>
                <w:iCs/>
              </w:rPr>
              <w:t xml:space="preserve">The Brief to Commission etc. </w:t>
            </w:r>
            <w:r w:rsidR="00F922CD" w:rsidRPr="00C96001">
              <w:rPr>
                <w:rFonts w:cs="Arial"/>
                <w:bCs/>
              </w:rPr>
              <w:t>clearly states the main outputs that are expected</w:t>
            </w:r>
            <w:r w:rsidR="00F11779" w:rsidRPr="00C96001">
              <w:rPr>
                <w:rFonts w:cs="Arial"/>
                <w:bCs/>
              </w:rPr>
              <w:t>. In addition, it is important that the Supplier understands the importance of programming and coordinating the cross-cutting packages of work that will be required to lead to a deliverable Business Case.</w:t>
            </w:r>
          </w:p>
          <w:p w14:paraId="7967089E" w14:textId="77777777" w:rsidR="003C5585" w:rsidRPr="00C96001" w:rsidRDefault="003C5585" w:rsidP="003C5585">
            <w:pPr>
              <w:spacing w:before="120" w:after="120" w:line="300" w:lineRule="auto"/>
              <w:rPr>
                <w:rFonts w:cs="Arial"/>
                <w:bCs/>
              </w:rPr>
            </w:pPr>
            <w:r w:rsidRPr="00C96001">
              <w:rPr>
                <w:rFonts w:cs="Arial"/>
                <w:bCs/>
              </w:rPr>
              <w:t xml:space="preserve">As part of the Supplier’s response the Council would be seeking a submission that outlines the method and approach to be adopted in response to this brief and how this would contribute to successfully meeting the objective and required outcomes as set out. </w:t>
            </w:r>
          </w:p>
          <w:p w14:paraId="4484A02C" w14:textId="24B44682" w:rsidR="003C5585" w:rsidRPr="00C96001" w:rsidRDefault="003C5585" w:rsidP="003C5585">
            <w:pPr>
              <w:spacing w:before="120" w:after="120" w:line="300" w:lineRule="auto"/>
              <w:rPr>
                <w:rFonts w:cs="Arial"/>
                <w:bCs/>
              </w:rPr>
            </w:pPr>
            <w:r w:rsidRPr="00C96001">
              <w:rPr>
                <w:rFonts w:cs="Arial"/>
                <w:bCs/>
              </w:rPr>
              <w:t xml:space="preserve">Accordingly, please provide your response to demonstrate your understanding of the aims of the </w:t>
            </w:r>
            <w:r w:rsidR="00364FE8" w:rsidRPr="00C96001">
              <w:rPr>
                <w:rFonts w:cs="Arial"/>
                <w:bCs/>
              </w:rPr>
              <w:t>project set out in</w:t>
            </w:r>
            <w:r w:rsidRPr="00C96001">
              <w:rPr>
                <w:rFonts w:cs="Arial"/>
                <w:bCs/>
              </w:rPr>
              <w:t xml:space="preserve"> the statement of requirements and the role that you would be expected to perform.</w:t>
            </w:r>
          </w:p>
          <w:p w14:paraId="2F018CF5" w14:textId="58A6E4B3" w:rsidR="003C5585" w:rsidRPr="00C96001" w:rsidRDefault="003C5585" w:rsidP="003C5585">
            <w:pPr>
              <w:spacing w:before="120" w:after="120" w:line="300" w:lineRule="auto"/>
              <w:rPr>
                <w:rFonts w:cs="Arial"/>
                <w:bCs/>
              </w:rPr>
            </w:pPr>
            <w:r w:rsidRPr="00C96001">
              <w:rPr>
                <w:rFonts w:cs="Arial"/>
                <w:bCs/>
              </w:rPr>
              <w:t xml:space="preserve">We would be looking for you to highlight procedures, major issues, constraints, risks etc., and demonstrate your approach to achieving the objectives and importantly understand the </w:t>
            </w:r>
            <w:r w:rsidR="00F060D5" w:rsidRPr="00C96001">
              <w:rPr>
                <w:rFonts w:cs="Arial"/>
                <w:bCs/>
              </w:rPr>
              <w:t>key</w:t>
            </w:r>
            <w:r w:rsidRPr="00C96001">
              <w:rPr>
                <w:rFonts w:cs="Arial"/>
                <w:bCs/>
              </w:rPr>
              <w:t xml:space="preserve"> principles to support a successful outcome.</w:t>
            </w:r>
          </w:p>
          <w:p w14:paraId="69895131" w14:textId="77777777" w:rsidR="003C5585" w:rsidRPr="00C96001" w:rsidRDefault="003C5585" w:rsidP="003C5585">
            <w:pPr>
              <w:spacing w:before="120" w:after="120" w:line="300" w:lineRule="auto"/>
            </w:pPr>
            <w:r w:rsidRPr="00C96001">
              <w:t xml:space="preserve">This should be in the form of a method statement for each phase that includes the approach and methodology to be applied in that phase and including the tools, techniques and processes you intend to follow.  </w:t>
            </w:r>
          </w:p>
          <w:p w14:paraId="68EEE263" w14:textId="7C9B4C10" w:rsidR="004E02F4" w:rsidRPr="00C96001" w:rsidRDefault="004E02F4" w:rsidP="003C5585">
            <w:pPr>
              <w:spacing w:before="120" w:after="120" w:line="300" w:lineRule="auto"/>
              <w:rPr>
                <w:rFonts w:cstheme="minorBidi"/>
              </w:rPr>
            </w:pPr>
            <w:r w:rsidRPr="00C96001">
              <w:rPr>
                <w:rFonts w:cstheme="minorBidi"/>
              </w:rPr>
              <w:t>Please include an outline programme plan setting out your indicative support over the various stages.</w:t>
            </w:r>
          </w:p>
          <w:p w14:paraId="53FCBBDC" w14:textId="77777777" w:rsidR="003C5585" w:rsidRPr="00C96001" w:rsidRDefault="003C5585" w:rsidP="003C5585">
            <w:pPr>
              <w:spacing w:before="120" w:after="120" w:line="300" w:lineRule="auto"/>
              <w:rPr>
                <w:rFonts w:cs="Arial"/>
                <w:b/>
              </w:rPr>
            </w:pPr>
            <w:r w:rsidRPr="00C96001">
              <w:rPr>
                <w:rFonts w:cs="Arial"/>
                <w:b/>
              </w:rPr>
              <w:t>WHAT DOES A STRONG RESPONSE LOOK LIKE?</w:t>
            </w:r>
          </w:p>
          <w:p w14:paraId="21BFD8D1" w14:textId="77777777" w:rsidR="003C5585" w:rsidRPr="00C96001" w:rsidRDefault="003C5585" w:rsidP="003C5585">
            <w:pPr>
              <w:spacing w:before="120" w:after="120" w:line="300" w:lineRule="auto"/>
              <w:rPr>
                <w:rFonts w:cs="Arial"/>
                <w:bCs/>
              </w:rPr>
            </w:pPr>
            <w:r w:rsidRPr="00C96001">
              <w:rPr>
                <w:rFonts w:cs="Arial"/>
                <w:bCs/>
              </w:rPr>
              <w:t>A strong response would clearly evidence you understand the role and support which the appointed Professional Services Team would be expected to undertake, the scope and complexity of the overall scheme, the engagement with other partners as required outcomes.</w:t>
            </w:r>
          </w:p>
          <w:p w14:paraId="57ED80FF" w14:textId="77777777" w:rsidR="003C5585" w:rsidRPr="00C96001" w:rsidRDefault="003C5585" w:rsidP="003C5585">
            <w:pPr>
              <w:spacing w:before="120" w:after="120" w:line="300" w:lineRule="auto"/>
              <w:rPr>
                <w:rFonts w:cs="Arial"/>
                <w:bCs/>
              </w:rPr>
            </w:pPr>
            <w:r w:rsidRPr="00C96001">
              <w:rPr>
                <w:rFonts w:cs="Arial"/>
                <w:bCs/>
              </w:rPr>
              <w:t xml:space="preserve">A strong response would include the submission of a methodology for undertaking the work which should include the following </w:t>
            </w:r>
            <w:proofErr w:type="gramStart"/>
            <w:r w:rsidRPr="00C96001">
              <w:rPr>
                <w:rFonts w:cs="Arial"/>
                <w:bCs/>
              </w:rPr>
              <w:t>elements;</w:t>
            </w:r>
            <w:proofErr w:type="gramEnd"/>
            <w:r w:rsidRPr="00C96001">
              <w:rPr>
                <w:rFonts w:cs="Arial"/>
                <w:bCs/>
              </w:rPr>
              <w:t xml:space="preserve"> </w:t>
            </w:r>
          </w:p>
          <w:p w14:paraId="4D7AA3E2" w14:textId="77777777" w:rsidR="003C5585" w:rsidRPr="00C96001" w:rsidRDefault="003C5585" w:rsidP="00194668">
            <w:pPr>
              <w:pStyle w:val="ListParagraph"/>
              <w:numPr>
                <w:ilvl w:val="0"/>
                <w:numId w:val="34"/>
              </w:numPr>
              <w:spacing w:before="120" w:after="120" w:line="300" w:lineRule="auto"/>
              <w:rPr>
                <w:rFonts w:cs="Arial"/>
                <w:bCs/>
              </w:rPr>
            </w:pPr>
            <w:r w:rsidRPr="00C96001">
              <w:rPr>
                <w:rFonts w:cs="Arial"/>
                <w:bCs/>
              </w:rPr>
              <w:t xml:space="preserve">How individual consultant team will work efficiently together with their team and others, identifying who is the lead consultant managing the </w:t>
            </w:r>
            <w:proofErr w:type="gramStart"/>
            <w:r w:rsidRPr="00C96001">
              <w:rPr>
                <w:rFonts w:cs="Arial"/>
                <w:bCs/>
              </w:rPr>
              <w:t>day to day</w:t>
            </w:r>
            <w:proofErr w:type="gramEnd"/>
            <w:r w:rsidRPr="00C96001">
              <w:rPr>
                <w:rFonts w:cs="Arial"/>
                <w:bCs/>
              </w:rPr>
              <w:t xml:space="preserve"> work;</w:t>
            </w:r>
          </w:p>
          <w:p w14:paraId="74EDE87E" w14:textId="3341E958" w:rsidR="003C5585" w:rsidRPr="00C96001" w:rsidRDefault="003C5585" w:rsidP="00194668">
            <w:pPr>
              <w:pStyle w:val="ListParagraph"/>
              <w:numPr>
                <w:ilvl w:val="0"/>
                <w:numId w:val="34"/>
              </w:numPr>
              <w:spacing w:before="120" w:after="120" w:line="300" w:lineRule="auto"/>
              <w:rPr>
                <w:rFonts w:cs="Arial"/>
                <w:bCs/>
              </w:rPr>
            </w:pPr>
            <w:r w:rsidRPr="00C96001">
              <w:rPr>
                <w:rFonts w:cs="Arial"/>
                <w:bCs/>
              </w:rPr>
              <w:t xml:space="preserve">What do you see as the main risks to the project success and how you will contribute to </w:t>
            </w:r>
            <w:r w:rsidR="00194668" w:rsidRPr="00C96001">
              <w:rPr>
                <w:rFonts w:cs="Arial"/>
                <w:bCs/>
              </w:rPr>
              <w:t xml:space="preserve">mitigate and </w:t>
            </w:r>
            <w:proofErr w:type="gramStart"/>
            <w:r w:rsidRPr="00C96001">
              <w:rPr>
                <w:rFonts w:cs="Arial"/>
                <w:bCs/>
              </w:rPr>
              <w:t>managing them;</w:t>
            </w:r>
            <w:proofErr w:type="gramEnd"/>
          </w:p>
          <w:p w14:paraId="65FD3058" w14:textId="77777777" w:rsidR="003C5585" w:rsidRPr="00C96001" w:rsidRDefault="003C5585" w:rsidP="00194668">
            <w:pPr>
              <w:pStyle w:val="ListParagraph"/>
              <w:numPr>
                <w:ilvl w:val="0"/>
                <w:numId w:val="34"/>
              </w:numPr>
              <w:spacing w:before="120" w:after="120" w:line="300" w:lineRule="auto"/>
              <w:rPr>
                <w:rFonts w:cs="Arial"/>
                <w:bCs/>
              </w:rPr>
            </w:pPr>
            <w:r w:rsidRPr="00C96001">
              <w:rPr>
                <w:rFonts w:cs="Arial"/>
                <w:bCs/>
              </w:rPr>
              <w:t xml:space="preserve">What are the key objectives and elements of work and expertise you bring </w:t>
            </w:r>
            <w:proofErr w:type="gramStart"/>
            <w:r w:rsidRPr="00C96001">
              <w:rPr>
                <w:rFonts w:cs="Arial"/>
                <w:bCs/>
              </w:rPr>
              <w:t>to them;</w:t>
            </w:r>
            <w:proofErr w:type="gramEnd"/>
          </w:p>
          <w:p w14:paraId="3D348280" w14:textId="61C552AB" w:rsidR="003C5585" w:rsidRPr="00C96001" w:rsidRDefault="003C5585" w:rsidP="00495089">
            <w:pPr>
              <w:pStyle w:val="ListParagraph"/>
              <w:numPr>
                <w:ilvl w:val="0"/>
                <w:numId w:val="34"/>
              </w:numPr>
              <w:spacing w:before="120" w:after="120" w:line="300" w:lineRule="auto"/>
            </w:pPr>
            <w:r w:rsidRPr="00C96001">
              <w:t xml:space="preserve">Clear details on the methods and approach </w:t>
            </w:r>
            <w:r w:rsidR="00495089" w:rsidRPr="00C96001">
              <w:t>which you</w:t>
            </w:r>
            <w:r w:rsidRPr="00C96001">
              <w:t xml:space="preserve"> would undertake and </w:t>
            </w:r>
            <w:r w:rsidR="00495089" w:rsidRPr="00C96001">
              <w:t xml:space="preserve">confidence </w:t>
            </w:r>
            <w:r w:rsidRPr="00C96001">
              <w:t xml:space="preserve">that the method </w:t>
            </w:r>
            <w:r w:rsidRPr="00C96001">
              <w:rPr>
                <w:rFonts w:cs="Arial"/>
                <w:bCs/>
              </w:rPr>
              <w:t>and</w:t>
            </w:r>
            <w:r w:rsidRPr="00C96001">
              <w:t xml:space="preserve"> approach would be able to deliver quality outcomes to the satisfaction of the Council within the timeframe required.  </w:t>
            </w:r>
          </w:p>
          <w:p w14:paraId="227F3CDF" w14:textId="77777777" w:rsidR="003C5585" w:rsidRPr="00C96001" w:rsidRDefault="003C5585" w:rsidP="00495089">
            <w:pPr>
              <w:pStyle w:val="ListParagraph"/>
              <w:numPr>
                <w:ilvl w:val="0"/>
                <w:numId w:val="34"/>
              </w:numPr>
              <w:spacing w:before="120" w:after="120" w:line="300" w:lineRule="auto"/>
            </w:pPr>
            <w:r w:rsidRPr="00C96001">
              <w:t xml:space="preserve">The tools, </w:t>
            </w:r>
            <w:proofErr w:type="gramStart"/>
            <w:r w:rsidRPr="00C96001">
              <w:t>techniques</w:t>
            </w:r>
            <w:proofErr w:type="gramEnd"/>
            <w:r w:rsidRPr="00C96001">
              <w:t xml:space="preserve"> and processes to be undertaken must be appropriately applied, proportional for the required delivery of the Contract and proven in delivering the outcomes required in this tender.</w:t>
            </w:r>
          </w:p>
          <w:p w14:paraId="1F8EAC2B" w14:textId="77777777" w:rsidR="003C5585" w:rsidRPr="00C96001" w:rsidRDefault="003C5585" w:rsidP="003C5585">
            <w:pPr>
              <w:spacing w:before="120" w:after="120" w:line="300" w:lineRule="auto"/>
            </w:pPr>
            <w:r w:rsidRPr="00C96001">
              <w:t>A strong response would clearly indicate an understanding of the requirements as set out within the Statement of Requirements and what is necessary to deliver high quality outcomes.  It will clearly set out how each of the identified themes will be approached and met by the bidder.</w:t>
            </w:r>
          </w:p>
          <w:p w14:paraId="3F6FA07F" w14:textId="66614E9E" w:rsidR="003C5585" w:rsidRPr="00C96001" w:rsidRDefault="003C5585" w:rsidP="003C5585">
            <w:pPr>
              <w:spacing w:before="120" w:after="120" w:line="300" w:lineRule="auto"/>
            </w:pPr>
            <w:r w:rsidRPr="00C96001">
              <w:lastRenderedPageBreak/>
              <w:t>A strong response would clearly set out a structured approach understanding and approach to ensure that the Contract is delivered in a timely orderly and professional manner.</w:t>
            </w:r>
          </w:p>
          <w:p w14:paraId="386D0ECA" w14:textId="28A35477" w:rsidR="003C5585" w:rsidRPr="00C96001" w:rsidRDefault="003C5585" w:rsidP="003C5585">
            <w:pPr>
              <w:spacing w:before="120" w:after="120" w:line="300" w:lineRule="auto"/>
            </w:pPr>
            <w:r w:rsidRPr="00C96001">
              <w:t xml:space="preserve">It would also clearly outline through the delivery of the contract how the objectives of the Council would be achieved and provide high degree of confidence that the </w:t>
            </w:r>
            <w:r w:rsidR="00F26B55">
              <w:t>Supplier</w:t>
            </w:r>
            <w:r w:rsidR="00F26B55" w:rsidRPr="00C96001">
              <w:t xml:space="preserve"> </w:t>
            </w:r>
            <w:r w:rsidRPr="00C96001">
              <w:t>would be able to perform the Contract in line with the expectations set out by the Council.</w:t>
            </w:r>
          </w:p>
          <w:p w14:paraId="7BC3E84E" w14:textId="2FE2E0A8" w:rsidR="003C2D7F" w:rsidRPr="00C96001" w:rsidRDefault="003C2D7F" w:rsidP="003C2D7F">
            <w:pPr>
              <w:spacing w:before="120" w:after="120" w:line="300" w:lineRule="auto"/>
            </w:pPr>
            <w:r w:rsidRPr="00C96001">
              <w:t>A strong response would clearly indicate an understanding of the requirements as set out and what is necessary at the respective stages of the overall programme.  It will clearly set out the approach to be taken in the respective stages including both sign off from the Council at key stages and wider effective engagement with key stakeholders (</w:t>
            </w:r>
            <w:proofErr w:type="gramStart"/>
            <w:r w:rsidRPr="00C96001">
              <w:t>e.g.</w:t>
            </w:r>
            <w:proofErr w:type="gramEnd"/>
            <w:r w:rsidRPr="00C96001">
              <w:t xml:space="preserve"> Planning Authority, </w:t>
            </w:r>
            <w:r w:rsidR="000C6037" w:rsidRPr="00C96001">
              <w:t xml:space="preserve">Harbour authority, </w:t>
            </w:r>
            <w:r w:rsidRPr="00C96001">
              <w:t>etc.).</w:t>
            </w:r>
          </w:p>
          <w:p w14:paraId="5C5DBDA8" w14:textId="25B3FE3C" w:rsidR="003C5585" w:rsidRPr="00C96001" w:rsidRDefault="003C2D7F" w:rsidP="003C2D7F">
            <w:pPr>
              <w:spacing w:before="120" w:after="120" w:line="300" w:lineRule="auto"/>
              <w:rPr>
                <w:rFonts w:cs="Arial"/>
                <w:b/>
                <w:bCs/>
              </w:rPr>
            </w:pPr>
            <w:r w:rsidRPr="00C96001">
              <w:t>A strong response would include an indicative programme and timeline which is credible in relation to the wider expectations of the Council’s vision and objectives.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tc>
      </w:tr>
      <w:tr w:rsidR="003C5585" w:rsidRPr="001865E6" w14:paraId="5E8D4F74"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DDBF519" w14:textId="5F7DA5D7" w:rsidR="0068599E" w:rsidRDefault="0068599E" w:rsidP="0068599E">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548414C5" w14:textId="77777777" w:rsidR="000C6037" w:rsidRDefault="000C6037" w:rsidP="0068599E">
            <w:pPr>
              <w:widowControl w:val="0"/>
              <w:rPr>
                <w:rFonts w:cs="Arial"/>
                <w:b/>
                <w:i/>
              </w:rPr>
            </w:pPr>
          </w:p>
          <w:p w14:paraId="102F0625" w14:textId="77777777" w:rsidR="000C6037" w:rsidRDefault="000C6037" w:rsidP="0068599E">
            <w:pPr>
              <w:widowControl w:val="0"/>
              <w:rPr>
                <w:rFonts w:cs="Arial"/>
                <w:b/>
                <w:i/>
              </w:rPr>
            </w:pPr>
          </w:p>
          <w:p w14:paraId="0B2D92C1" w14:textId="77777777" w:rsidR="000C6037" w:rsidRDefault="000C6037" w:rsidP="0068599E">
            <w:pPr>
              <w:widowControl w:val="0"/>
              <w:rPr>
                <w:rFonts w:cs="Arial"/>
                <w:b/>
                <w:i/>
              </w:rPr>
            </w:pPr>
          </w:p>
          <w:p w14:paraId="0295BEB3" w14:textId="77777777" w:rsidR="000C6037" w:rsidRDefault="000C6037" w:rsidP="0068599E">
            <w:pPr>
              <w:widowControl w:val="0"/>
              <w:rPr>
                <w:rFonts w:cs="Arial"/>
                <w:b/>
                <w:i/>
              </w:rPr>
            </w:pPr>
          </w:p>
          <w:p w14:paraId="2F546A3A" w14:textId="77777777" w:rsidR="000C6037" w:rsidRDefault="000C6037" w:rsidP="0068599E">
            <w:pPr>
              <w:widowControl w:val="0"/>
              <w:rPr>
                <w:rFonts w:cs="Arial"/>
                <w:b/>
                <w:i/>
              </w:rPr>
            </w:pPr>
          </w:p>
          <w:p w14:paraId="328A208A" w14:textId="77777777" w:rsidR="000C6037" w:rsidRDefault="000C6037" w:rsidP="0068599E">
            <w:pPr>
              <w:widowControl w:val="0"/>
              <w:rPr>
                <w:rFonts w:cs="Arial"/>
                <w:b/>
                <w:i/>
              </w:rPr>
            </w:pPr>
          </w:p>
          <w:p w14:paraId="28D49CC2" w14:textId="77777777" w:rsidR="000C6037" w:rsidRPr="00527F61" w:rsidRDefault="000C6037" w:rsidP="0068599E">
            <w:pPr>
              <w:widowControl w:val="0"/>
              <w:rPr>
                <w:rFonts w:cs="Arial"/>
                <w:b/>
                <w:i/>
              </w:rPr>
            </w:pPr>
          </w:p>
          <w:p w14:paraId="0CB89970" w14:textId="77777777" w:rsidR="003C5585" w:rsidRDefault="003C5585" w:rsidP="003C5585">
            <w:pPr>
              <w:spacing w:before="240"/>
              <w:rPr>
                <w:rFonts w:cs="Arial"/>
              </w:rPr>
            </w:pPr>
          </w:p>
          <w:p w14:paraId="4349DC18" w14:textId="77777777" w:rsidR="0068599E" w:rsidRDefault="0068599E" w:rsidP="003C5585">
            <w:pPr>
              <w:spacing w:before="240"/>
              <w:rPr>
                <w:rFonts w:cs="Arial"/>
              </w:rPr>
            </w:pPr>
          </w:p>
          <w:p w14:paraId="5E88E71D" w14:textId="77777777" w:rsidR="0068599E" w:rsidRDefault="0068599E" w:rsidP="003C5585">
            <w:pPr>
              <w:spacing w:before="240"/>
              <w:rPr>
                <w:rFonts w:cs="Arial"/>
              </w:rPr>
            </w:pPr>
          </w:p>
          <w:p w14:paraId="3B26E789" w14:textId="038D4B28" w:rsidR="0068599E" w:rsidRPr="007000C9" w:rsidRDefault="0068599E" w:rsidP="003C5585">
            <w:pPr>
              <w:spacing w:before="240"/>
              <w:rPr>
                <w:rFonts w:cs="Arial"/>
              </w:rPr>
            </w:pPr>
          </w:p>
        </w:tc>
      </w:tr>
    </w:tbl>
    <w:p w14:paraId="5068B9F9" w14:textId="77777777" w:rsidR="00A442DF" w:rsidRPr="001865E6" w:rsidRDefault="00A442DF" w:rsidP="00A442DF">
      <w:pPr>
        <w:rPr>
          <w:rFonts w:cs="Arial"/>
        </w:rPr>
        <w:sectPr w:rsidR="00A442DF" w:rsidRPr="001865E6" w:rsidSect="00D600EC">
          <w:footerReference w:type="default" r:id="rId19"/>
          <w:pgSz w:w="11907" w:h="16840" w:code="9"/>
          <w:pgMar w:top="1134" w:right="1134" w:bottom="1134" w:left="1134" w:header="992" w:footer="504" w:gutter="0"/>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E1577" w:rsidRPr="008F284B" w14:paraId="064CD000" w14:textId="77777777" w:rsidTr="00CD2D9F">
        <w:trPr>
          <w:trHeight w:val="414"/>
        </w:trPr>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C543A49" w14:textId="4B87068D" w:rsidR="008E1577" w:rsidRPr="00CD2D9F" w:rsidRDefault="008E1577" w:rsidP="008F284B">
            <w:pPr>
              <w:pBdr>
                <w:bottom w:val="single" w:sz="4" w:space="6" w:color="808080"/>
              </w:pBdr>
              <w:spacing w:before="120" w:after="120" w:line="240" w:lineRule="auto"/>
              <w:rPr>
                <w:rFonts w:cs="Arial"/>
                <w:b/>
                <w:color w:val="FFFFFF"/>
              </w:rPr>
            </w:pPr>
            <w:r w:rsidRPr="00CD2D9F">
              <w:rPr>
                <w:rFonts w:cs="Arial"/>
                <w:b/>
                <w:color w:val="FFFFFF"/>
              </w:rPr>
              <w:lastRenderedPageBreak/>
              <w:t>Method Statement Topic Areas</w:t>
            </w:r>
            <w:r w:rsidR="00FC6B91" w:rsidRPr="00CD2D9F">
              <w:rPr>
                <w:rFonts w:cs="Arial"/>
                <w:b/>
                <w:color w:val="FFFFFF"/>
              </w:rPr>
              <w:t xml:space="preserve"> - THE PROFESSIONAL SERVICES TEAM:</w:t>
            </w:r>
          </w:p>
        </w:tc>
      </w:tr>
      <w:tr w:rsidR="00B708B9" w:rsidRPr="001865E6" w14:paraId="5400FB13" w14:textId="77777777" w:rsidTr="00FB462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5D00CD32" w14:textId="77777777" w:rsidR="0042050D" w:rsidRPr="00C96001" w:rsidRDefault="0042050D" w:rsidP="0042050D">
            <w:pPr>
              <w:widowControl w:val="0"/>
              <w:spacing w:before="120" w:after="120" w:line="300" w:lineRule="auto"/>
              <w:rPr>
                <w:rFonts w:cs="Arial"/>
              </w:rPr>
            </w:pPr>
            <w:r w:rsidRPr="00C96001">
              <w:rPr>
                <w:rFonts w:cs="Arial"/>
                <w:b/>
                <w:color w:val="000000"/>
              </w:rPr>
              <w:t>Council requirements for the Applicant’s response to this Method Statement:</w:t>
            </w:r>
            <w:r w:rsidRPr="00C96001">
              <w:rPr>
                <w:rFonts w:cs="Arial"/>
                <w:color w:val="000000"/>
              </w:rPr>
              <w:t xml:space="preserve"> </w:t>
            </w:r>
          </w:p>
          <w:p w14:paraId="546420E8" w14:textId="77777777" w:rsidR="00B708B9" w:rsidRPr="00C96001" w:rsidRDefault="00B708B9" w:rsidP="00B708B9">
            <w:pPr>
              <w:spacing w:before="120" w:after="120" w:line="300" w:lineRule="auto"/>
              <w:rPr>
                <w:rFonts w:cs="Arial"/>
                <w:bCs/>
              </w:rPr>
            </w:pPr>
            <w:r w:rsidRPr="00C96001">
              <w:rPr>
                <w:rFonts w:cs="Arial"/>
                <w:bCs/>
              </w:rPr>
              <w:t>The Council is seeking a Supplier who can provide the Council with the necessary and proportional advisory support.</w:t>
            </w:r>
          </w:p>
          <w:p w14:paraId="204F3B6D" w14:textId="77777777" w:rsidR="00B708B9" w:rsidRPr="00C96001" w:rsidRDefault="00B708B9" w:rsidP="00B708B9">
            <w:pPr>
              <w:spacing w:before="120" w:after="120" w:line="300" w:lineRule="auto"/>
              <w:rPr>
                <w:rFonts w:cs="Arial"/>
                <w:bCs/>
              </w:rPr>
            </w:pPr>
            <w:r w:rsidRPr="00C96001">
              <w:rPr>
                <w:rFonts w:cs="Arial"/>
                <w:bCs/>
              </w:rPr>
              <w:t xml:space="preserve">The Supplier would be able to provide members of the Team who have proven capability in delivery of support and advice on similar projects in urban, amenity, open </w:t>
            </w:r>
            <w:proofErr w:type="gramStart"/>
            <w:r w:rsidRPr="00C96001">
              <w:rPr>
                <w:rFonts w:cs="Arial"/>
                <w:bCs/>
              </w:rPr>
              <w:t>space</w:t>
            </w:r>
            <w:proofErr w:type="gramEnd"/>
            <w:r w:rsidRPr="00C96001">
              <w:rPr>
                <w:rFonts w:cs="Arial"/>
                <w:bCs/>
              </w:rPr>
              <w:t xml:space="preserve"> and landscaping settings.</w:t>
            </w:r>
          </w:p>
          <w:p w14:paraId="1AA78198" w14:textId="3F9BE4E1" w:rsidR="00B708B9" w:rsidRPr="00C96001" w:rsidRDefault="00B708B9" w:rsidP="00B708B9">
            <w:pPr>
              <w:spacing w:before="120" w:after="120" w:line="300" w:lineRule="auto"/>
              <w:rPr>
                <w:rFonts w:cs="Arial"/>
                <w:bCs/>
              </w:rPr>
            </w:pPr>
            <w:r w:rsidRPr="00C96001">
              <w:rPr>
                <w:rFonts w:cs="Arial"/>
              </w:rPr>
              <w:t xml:space="preserve">Your response should provide strong evidence that you have key knowledge, </w:t>
            </w:r>
            <w:proofErr w:type="gramStart"/>
            <w:r w:rsidRPr="00C96001">
              <w:rPr>
                <w:rFonts w:cs="Arial"/>
              </w:rPr>
              <w:t>experience</w:t>
            </w:r>
            <w:proofErr w:type="gramEnd"/>
            <w:r w:rsidRPr="00C96001">
              <w:rPr>
                <w:rFonts w:cs="Arial"/>
              </w:rPr>
              <w:t xml:space="preserve"> and skills within the proposed team in respect of undertaking </w:t>
            </w:r>
            <w:r w:rsidR="00EB6FCB" w:rsidRPr="00C96001">
              <w:rPr>
                <w:rFonts w:cs="Arial"/>
              </w:rPr>
              <w:t xml:space="preserve">development of </w:t>
            </w:r>
            <w:r w:rsidR="0085251F" w:rsidRPr="00C96001">
              <w:rPr>
                <w:rFonts w:cs="Arial"/>
              </w:rPr>
              <w:t>masterplan</w:t>
            </w:r>
            <w:r w:rsidRPr="00C96001">
              <w:rPr>
                <w:rFonts w:cs="Arial"/>
              </w:rPr>
              <w:t xml:space="preserve"> reviews and how this experience and skills would be applied in application of any awarded contract.  </w:t>
            </w:r>
            <w:r w:rsidRPr="00C96001">
              <w:rPr>
                <w:rFonts w:cs="Arial"/>
                <w:bCs/>
              </w:rPr>
              <w:t>The key components of support which the Team would bring would include, but not limited to</w:t>
            </w:r>
            <w:r w:rsidRPr="00C96001">
              <w:rPr>
                <w:rFonts w:cs="Arial"/>
              </w:rPr>
              <w:t>:</w:t>
            </w:r>
          </w:p>
          <w:p w14:paraId="48880696" w14:textId="44A926F2" w:rsidR="00EC27F5" w:rsidRPr="00C96001" w:rsidRDefault="00EC27F5" w:rsidP="00EC27F5">
            <w:pPr>
              <w:pStyle w:val="ListParagraph"/>
              <w:numPr>
                <w:ilvl w:val="0"/>
                <w:numId w:val="35"/>
              </w:numPr>
              <w:spacing w:before="120" w:after="120" w:line="300" w:lineRule="auto"/>
              <w:rPr>
                <w:rFonts w:cs="Arial"/>
              </w:rPr>
            </w:pPr>
            <w:r w:rsidRPr="00C96001">
              <w:rPr>
                <w:rFonts w:cs="Arial"/>
              </w:rPr>
              <w:t xml:space="preserve">Necessary financial, </w:t>
            </w:r>
            <w:proofErr w:type="gramStart"/>
            <w:r w:rsidRPr="00C96001">
              <w:rPr>
                <w:rFonts w:cs="Arial"/>
              </w:rPr>
              <w:t>economic</w:t>
            </w:r>
            <w:proofErr w:type="gramEnd"/>
            <w:r w:rsidRPr="00C96001">
              <w:rPr>
                <w:rFonts w:cs="Arial"/>
              </w:rPr>
              <w:t xml:space="preserve"> and commercial acumen capabilities around assessment of options, budget arrangements in Public Sector and</w:t>
            </w:r>
            <w:r w:rsidR="007F3DE0" w:rsidRPr="00C96001">
              <w:rPr>
                <w:rFonts w:cs="Arial"/>
              </w:rPr>
              <w:t xml:space="preserve"> </w:t>
            </w:r>
            <w:r w:rsidRPr="00C96001">
              <w:rPr>
                <w:rFonts w:cs="Arial"/>
              </w:rPr>
              <w:t>Treasury Green Book approach to business case</w:t>
            </w:r>
            <w:r w:rsidR="007F3DE0" w:rsidRPr="00C96001">
              <w:rPr>
                <w:rFonts w:cs="Arial"/>
              </w:rPr>
              <w:t xml:space="preserve"> planning</w:t>
            </w:r>
          </w:p>
          <w:p w14:paraId="375298E6" w14:textId="77777777" w:rsidR="00EC27F5" w:rsidRPr="00C96001" w:rsidRDefault="00B708B9" w:rsidP="0085251F">
            <w:pPr>
              <w:pStyle w:val="ListParagraph"/>
              <w:numPr>
                <w:ilvl w:val="0"/>
                <w:numId w:val="35"/>
              </w:numPr>
              <w:spacing w:before="120" w:after="120" w:line="300" w:lineRule="auto"/>
              <w:rPr>
                <w:rFonts w:cs="Arial"/>
              </w:rPr>
            </w:pPr>
            <w:r w:rsidRPr="00C96001">
              <w:rPr>
                <w:rFonts w:cs="Arial"/>
              </w:rPr>
              <w:t>Urban</w:t>
            </w:r>
            <w:r w:rsidR="00EC27F5" w:rsidRPr="00C96001">
              <w:rPr>
                <w:rFonts w:cs="Arial"/>
              </w:rPr>
              <w:t xml:space="preserve"> Design</w:t>
            </w:r>
            <w:r w:rsidRPr="00C96001">
              <w:rPr>
                <w:rFonts w:cs="Arial"/>
              </w:rPr>
              <w:t xml:space="preserve"> / Town planning experienc</w:t>
            </w:r>
            <w:r w:rsidR="00EC27F5" w:rsidRPr="00C96001">
              <w:rPr>
                <w:rFonts w:cs="Arial"/>
              </w:rPr>
              <w:t xml:space="preserve">e/ </w:t>
            </w:r>
          </w:p>
          <w:p w14:paraId="27235227" w14:textId="3F160DEB" w:rsidR="00B708B9" w:rsidRPr="00C96001" w:rsidRDefault="00EC27F5" w:rsidP="0085251F">
            <w:pPr>
              <w:pStyle w:val="ListParagraph"/>
              <w:numPr>
                <w:ilvl w:val="0"/>
                <w:numId w:val="35"/>
              </w:numPr>
              <w:spacing w:before="120" w:after="120" w:line="300" w:lineRule="auto"/>
              <w:rPr>
                <w:rFonts w:cs="Arial"/>
              </w:rPr>
            </w:pPr>
            <w:r w:rsidRPr="00C96001">
              <w:rPr>
                <w:rFonts w:cs="Arial"/>
              </w:rPr>
              <w:t>Design and architectural experience</w:t>
            </w:r>
            <w:r w:rsidRPr="00C96001" w:rsidDel="00EC27F5">
              <w:rPr>
                <w:rFonts w:cs="Arial"/>
              </w:rPr>
              <w:t xml:space="preserve"> </w:t>
            </w:r>
          </w:p>
          <w:p w14:paraId="0ED537D3" w14:textId="7D4D1297" w:rsidR="00EC27F5" w:rsidRPr="00C96001" w:rsidRDefault="00EC27F5" w:rsidP="0085251F">
            <w:pPr>
              <w:pStyle w:val="ListParagraph"/>
              <w:numPr>
                <w:ilvl w:val="0"/>
                <w:numId w:val="35"/>
              </w:numPr>
              <w:spacing w:before="120" w:after="120" w:line="300" w:lineRule="auto"/>
              <w:rPr>
                <w:rFonts w:cs="Arial"/>
              </w:rPr>
            </w:pPr>
            <w:r w:rsidRPr="00C96001">
              <w:rPr>
                <w:rFonts w:cs="Arial"/>
              </w:rPr>
              <w:t>Environmental consultancy and landscape experience</w:t>
            </w:r>
          </w:p>
          <w:p w14:paraId="2FC635B9" w14:textId="00F792B1" w:rsidR="00B708B9" w:rsidRPr="00C96001" w:rsidRDefault="00B708B9" w:rsidP="00EC27F5">
            <w:pPr>
              <w:pStyle w:val="ListParagraph"/>
              <w:numPr>
                <w:ilvl w:val="0"/>
                <w:numId w:val="35"/>
              </w:numPr>
              <w:spacing w:before="120" w:after="120" w:line="300" w:lineRule="auto"/>
              <w:rPr>
                <w:rFonts w:cs="Arial"/>
              </w:rPr>
            </w:pPr>
            <w:r w:rsidRPr="00C96001">
              <w:rPr>
                <w:rFonts w:cs="Arial"/>
              </w:rPr>
              <w:t>Transport consultancy</w:t>
            </w:r>
          </w:p>
          <w:p w14:paraId="613943B6" w14:textId="1D64CFA5" w:rsidR="00B708B9" w:rsidRPr="00C96001" w:rsidRDefault="00EC27F5" w:rsidP="00EC27F5">
            <w:pPr>
              <w:pStyle w:val="ListParagraph"/>
              <w:numPr>
                <w:ilvl w:val="0"/>
                <w:numId w:val="35"/>
              </w:numPr>
              <w:spacing w:before="120" w:after="120" w:line="300" w:lineRule="auto"/>
              <w:rPr>
                <w:rFonts w:cs="Arial"/>
              </w:rPr>
            </w:pPr>
            <w:r w:rsidRPr="00C96001">
              <w:rPr>
                <w:rFonts w:cs="Arial"/>
              </w:rPr>
              <w:t>IoT/Smart Cities and VR visualisation</w:t>
            </w:r>
          </w:p>
          <w:p w14:paraId="0901AD34" w14:textId="77777777" w:rsidR="00B708B9" w:rsidRPr="00C96001" w:rsidRDefault="00B708B9" w:rsidP="0085251F">
            <w:pPr>
              <w:pStyle w:val="ListParagraph"/>
              <w:numPr>
                <w:ilvl w:val="0"/>
                <w:numId w:val="35"/>
              </w:numPr>
              <w:spacing w:before="120" w:after="120" w:line="300" w:lineRule="auto"/>
              <w:rPr>
                <w:rFonts w:cs="Arial"/>
              </w:rPr>
            </w:pPr>
            <w:r w:rsidRPr="00C96001">
              <w:rPr>
                <w:rFonts w:cs="Arial"/>
              </w:rPr>
              <w:t xml:space="preserve">Benchmarking, </w:t>
            </w:r>
            <w:proofErr w:type="gramStart"/>
            <w:r w:rsidRPr="00C96001">
              <w:rPr>
                <w:rFonts w:cs="Arial"/>
              </w:rPr>
              <w:t>survey</w:t>
            </w:r>
            <w:proofErr w:type="gramEnd"/>
            <w:r w:rsidRPr="00C96001">
              <w:rPr>
                <w:rFonts w:cs="Arial"/>
              </w:rPr>
              <w:t xml:space="preserve"> and analytical skills that support credible research that supports credible findings and recommendations </w:t>
            </w:r>
          </w:p>
          <w:p w14:paraId="5D4D8E33" w14:textId="6E0FEE9D" w:rsidR="00B708B9" w:rsidRPr="00C96001" w:rsidRDefault="00B708B9" w:rsidP="0085251F">
            <w:pPr>
              <w:pStyle w:val="ListParagraph"/>
              <w:numPr>
                <w:ilvl w:val="0"/>
                <w:numId w:val="35"/>
              </w:numPr>
              <w:spacing w:before="120" w:after="120" w:line="300" w:lineRule="auto"/>
              <w:rPr>
                <w:rFonts w:cs="Arial"/>
              </w:rPr>
            </w:pPr>
            <w:r w:rsidRPr="00C96001">
              <w:rPr>
                <w:rFonts w:cs="Arial"/>
              </w:rPr>
              <w:t>Excellent communication and stakeholder engagement skills</w:t>
            </w:r>
          </w:p>
          <w:p w14:paraId="7441EDCD" w14:textId="4BA0C431" w:rsidR="007A2E66" w:rsidRPr="00C96001" w:rsidRDefault="007A2E66" w:rsidP="0085251F">
            <w:pPr>
              <w:pStyle w:val="ListParagraph"/>
              <w:numPr>
                <w:ilvl w:val="0"/>
                <w:numId w:val="35"/>
              </w:numPr>
              <w:spacing w:before="120" w:after="120" w:line="300" w:lineRule="auto"/>
              <w:rPr>
                <w:rFonts w:cs="Arial"/>
              </w:rPr>
            </w:pPr>
            <w:r w:rsidRPr="00C96001">
              <w:rPr>
                <w:rFonts w:cs="Arial"/>
              </w:rPr>
              <w:t>Project management experience</w:t>
            </w:r>
          </w:p>
          <w:p w14:paraId="0355254E" w14:textId="1C0344CF" w:rsidR="00B708B9" w:rsidRPr="00C96001" w:rsidRDefault="00B708B9" w:rsidP="00B708B9">
            <w:pPr>
              <w:spacing w:before="120" w:after="120" w:line="300" w:lineRule="auto"/>
              <w:rPr>
                <w:rFonts w:cs="Arial"/>
              </w:rPr>
            </w:pPr>
            <w:r w:rsidRPr="00C96001">
              <w:rPr>
                <w:rFonts w:cs="Arial"/>
              </w:rPr>
              <w:t xml:space="preserve">To support the work, it would be highly desirable for the consultant(s) to have knowledge, </w:t>
            </w:r>
            <w:proofErr w:type="gramStart"/>
            <w:r w:rsidRPr="00C96001">
              <w:rPr>
                <w:rFonts w:cs="Arial"/>
              </w:rPr>
              <w:t>experience</w:t>
            </w:r>
            <w:proofErr w:type="gramEnd"/>
            <w:r w:rsidRPr="00C96001">
              <w:rPr>
                <w:rFonts w:cs="Arial"/>
              </w:rPr>
              <w:t xml:space="preserve"> and skills in respect of working with the public sector, ideally local government, along with a strong understanding of the </w:t>
            </w:r>
            <w:r w:rsidR="000102FF" w:rsidRPr="00C96001">
              <w:rPr>
                <w:rFonts w:cs="Arial"/>
              </w:rPr>
              <w:t>engagement within and across diverse communities</w:t>
            </w:r>
            <w:r w:rsidRPr="00C96001">
              <w:rPr>
                <w:rFonts w:cs="Arial"/>
              </w:rPr>
              <w:t>.</w:t>
            </w:r>
          </w:p>
          <w:p w14:paraId="7484CE97" w14:textId="77777777" w:rsidR="00B708B9" w:rsidRPr="00C96001" w:rsidRDefault="00B708B9" w:rsidP="00B708B9">
            <w:pPr>
              <w:spacing w:before="120" w:after="120" w:line="300" w:lineRule="auto"/>
              <w:rPr>
                <w:rFonts w:cs="Arial"/>
              </w:rPr>
            </w:pPr>
            <w:r w:rsidRPr="00C96001">
              <w:rPr>
                <w:rFonts w:cs="Arial"/>
              </w:rPr>
              <w:t>Please provide CV details of all key members of your consultant team, the roles they would perform in any contract and their day rates. Your proposal should include a clear budget breakdown.</w:t>
            </w:r>
          </w:p>
          <w:p w14:paraId="25F66BF9" w14:textId="77777777" w:rsidR="00B708B9" w:rsidRPr="00C96001" w:rsidRDefault="00B708B9" w:rsidP="000102FF">
            <w:pPr>
              <w:spacing w:before="120" w:after="120" w:line="300" w:lineRule="auto"/>
              <w:rPr>
                <w:rFonts w:cs="Arial"/>
              </w:rPr>
            </w:pPr>
            <w:r w:rsidRPr="00C96001">
              <w:rPr>
                <w:rFonts w:cs="Arial"/>
              </w:rPr>
              <w:t>Provide detailed proposals regarding the staffing structure and the roles and responsibilities allocated to the staff:</w:t>
            </w:r>
          </w:p>
          <w:p w14:paraId="7998F643" w14:textId="77777777" w:rsidR="00B708B9" w:rsidRPr="00C96001" w:rsidRDefault="00B708B9" w:rsidP="00B708B9">
            <w:pPr>
              <w:numPr>
                <w:ilvl w:val="0"/>
                <w:numId w:val="12"/>
              </w:numPr>
              <w:spacing w:before="240"/>
              <w:ind w:left="714" w:hanging="357"/>
              <w:contextualSpacing/>
              <w:rPr>
                <w:rFonts w:cs="Arial"/>
              </w:rPr>
            </w:pPr>
            <w:r w:rsidRPr="00C96001">
              <w:rPr>
                <w:rFonts w:cs="Arial"/>
              </w:rPr>
              <w:t>Provide assurance that the staff will meet the requirements detailed in the Statement of Requirements</w:t>
            </w:r>
          </w:p>
          <w:p w14:paraId="7C2C5B20" w14:textId="77777777" w:rsidR="00B708B9" w:rsidRPr="00C96001" w:rsidRDefault="00B708B9" w:rsidP="00B708B9">
            <w:pPr>
              <w:numPr>
                <w:ilvl w:val="0"/>
                <w:numId w:val="12"/>
              </w:numPr>
              <w:spacing w:before="240"/>
              <w:ind w:left="714" w:hanging="357"/>
              <w:contextualSpacing/>
              <w:rPr>
                <w:rFonts w:cs="Arial"/>
              </w:rPr>
            </w:pPr>
            <w:r w:rsidRPr="00C96001">
              <w:rPr>
                <w:rFonts w:cs="Arial"/>
              </w:rPr>
              <w:t>An explanation of how the staff will be supported to deliver the services required</w:t>
            </w:r>
          </w:p>
          <w:p w14:paraId="4CB0E551" w14:textId="77777777" w:rsidR="00B708B9" w:rsidRPr="00C96001" w:rsidRDefault="00B708B9" w:rsidP="00B708B9">
            <w:pPr>
              <w:numPr>
                <w:ilvl w:val="0"/>
                <w:numId w:val="12"/>
              </w:numPr>
              <w:spacing w:before="240"/>
              <w:ind w:left="714" w:hanging="357"/>
              <w:contextualSpacing/>
              <w:rPr>
                <w:rFonts w:cs="Arial"/>
              </w:rPr>
            </w:pPr>
            <w:r w:rsidRPr="00C96001">
              <w:rPr>
                <w:rFonts w:cs="Arial"/>
              </w:rPr>
              <w:t>Who will take the lead on delivering the strategic needs of the service?</w:t>
            </w:r>
          </w:p>
          <w:p w14:paraId="395A36A8" w14:textId="35EC5234" w:rsidR="00B708B9" w:rsidRPr="00C96001" w:rsidRDefault="00B708B9" w:rsidP="00B708B9">
            <w:pPr>
              <w:numPr>
                <w:ilvl w:val="0"/>
                <w:numId w:val="12"/>
              </w:numPr>
              <w:spacing w:before="240"/>
              <w:ind w:left="714" w:hanging="357"/>
              <w:contextualSpacing/>
              <w:rPr>
                <w:rFonts w:cs="Arial"/>
              </w:rPr>
            </w:pPr>
            <w:r w:rsidRPr="00C96001">
              <w:rPr>
                <w:rFonts w:cs="Arial"/>
              </w:rPr>
              <w:t>The value which individuals allocated to the project can bring to support successful delivery.</w:t>
            </w:r>
          </w:p>
          <w:p w14:paraId="7E47D6EA" w14:textId="77777777" w:rsidR="00F42892" w:rsidRPr="00FF68BA" w:rsidRDefault="00F42892" w:rsidP="00F42892">
            <w:pPr>
              <w:spacing w:before="240"/>
              <w:ind w:left="714"/>
              <w:contextualSpacing/>
              <w:rPr>
                <w:rFonts w:cs="Arial"/>
              </w:rPr>
            </w:pPr>
          </w:p>
          <w:p w14:paraId="75DDEEBA" w14:textId="77777777" w:rsidR="00F42892" w:rsidRPr="00FF68BA" w:rsidRDefault="00F42892" w:rsidP="00F42892">
            <w:pPr>
              <w:spacing w:before="240"/>
              <w:ind w:left="714"/>
              <w:contextualSpacing/>
              <w:rPr>
                <w:rFonts w:cs="Arial"/>
              </w:rPr>
            </w:pPr>
          </w:p>
          <w:p w14:paraId="7CC364C0" w14:textId="77777777" w:rsidR="00F42892" w:rsidRPr="00FF68BA" w:rsidRDefault="00F42892" w:rsidP="00F42892">
            <w:pPr>
              <w:spacing w:before="240"/>
              <w:ind w:left="714"/>
              <w:contextualSpacing/>
              <w:rPr>
                <w:rFonts w:cs="Arial"/>
              </w:rPr>
            </w:pPr>
          </w:p>
          <w:p w14:paraId="7CFF2CCC" w14:textId="77777777" w:rsidR="00F42892" w:rsidRPr="00FF68BA" w:rsidRDefault="00F42892" w:rsidP="00F42892">
            <w:pPr>
              <w:spacing w:before="240"/>
              <w:ind w:left="714"/>
              <w:contextualSpacing/>
              <w:rPr>
                <w:rFonts w:cs="Arial"/>
              </w:rPr>
            </w:pPr>
          </w:p>
          <w:p w14:paraId="4DE15FA3" w14:textId="77777777" w:rsidR="00F42892" w:rsidRPr="00FF68BA" w:rsidRDefault="00F42892" w:rsidP="00F42892">
            <w:pPr>
              <w:spacing w:before="240"/>
              <w:ind w:left="714"/>
              <w:contextualSpacing/>
              <w:rPr>
                <w:rFonts w:cs="Arial"/>
              </w:rPr>
            </w:pPr>
          </w:p>
          <w:p w14:paraId="544EF0ED" w14:textId="77777777" w:rsidR="000102FF" w:rsidRPr="00C96001" w:rsidRDefault="000102FF" w:rsidP="000102FF">
            <w:pPr>
              <w:spacing w:before="120" w:after="120" w:line="300" w:lineRule="auto"/>
              <w:rPr>
                <w:rFonts w:cs="Arial"/>
                <w:b/>
              </w:rPr>
            </w:pPr>
            <w:r w:rsidRPr="00C96001">
              <w:rPr>
                <w:rFonts w:cs="Arial"/>
                <w:b/>
              </w:rPr>
              <w:lastRenderedPageBreak/>
              <w:t>WHAT DOES A STRONG RESPONSE LOOK LIKE?</w:t>
            </w:r>
          </w:p>
          <w:p w14:paraId="737D908E" w14:textId="77777777" w:rsidR="000102FF" w:rsidRPr="00C96001" w:rsidRDefault="000102FF" w:rsidP="000102FF">
            <w:pPr>
              <w:spacing w:before="120" w:after="120" w:line="300" w:lineRule="auto"/>
              <w:rPr>
                <w:rFonts w:cs="Arial"/>
                <w:bCs/>
              </w:rPr>
            </w:pPr>
            <w:r w:rsidRPr="00C96001">
              <w:rPr>
                <w:rFonts w:cs="Arial"/>
              </w:rPr>
              <w:t>A strong response would provide clear assurance that the Supplier would be delivering the Contract with resources with relevant knowledge and skills required to deliver the outcomes set out in the Statement of Requirements</w:t>
            </w:r>
            <w:r w:rsidRPr="00C96001">
              <w:rPr>
                <w:rFonts w:cs="Arial"/>
                <w:bCs/>
              </w:rPr>
              <w:t xml:space="preserve"> in a manner that provides confidence and assurance around capacity and continuity of the team.  </w:t>
            </w:r>
          </w:p>
          <w:p w14:paraId="331F9D56" w14:textId="77777777" w:rsidR="000102FF" w:rsidRPr="00C96001" w:rsidRDefault="000102FF" w:rsidP="000102FF">
            <w:pPr>
              <w:spacing w:before="120" w:after="120" w:line="300" w:lineRule="auto"/>
              <w:rPr>
                <w:rFonts w:cs="Arial"/>
                <w:bCs/>
              </w:rPr>
            </w:pPr>
            <w:r w:rsidRPr="00C96001">
              <w:rPr>
                <w:rFonts w:cs="Arial"/>
                <w:bCs/>
              </w:rPr>
              <w:t xml:space="preserve">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w:t>
            </w:r>
            <w:proofErr w:type="gramStart"/>
            <w:r w:rsidRPr="00C96001">
              <w:rPr>
                <w:rFonts w:cs="Arial"/>
                <w:bCs/>
              </w:rPr>
              <w:t>knowledge</w:t>
            </w:r>
            <w:proofErr w:type="gramEnd"/>
            <w:r w:rsidRPr="00C96001">
              <w:rPr>
                <w:rFonts w:cs="Arial"/>
                <w:bCs/>
              </w:rPr>
              <w:t xml:space="preserve"> and expertise.</w:t>
            </w:r>
          </w:p>
          <w:p w14:paraId="5EE3A88F" w14:textId="77777777" w:rsidR="000102FF" w:rsidRPr="00C96001" w:rsidRDefault="000102FF" w:rsidP="000102FF">
            <w:pPr>
              <w:spacing w:before="120" w:after="120" w:line="300" w:lineRule="auto"/>
              <w:rPr>
                <w:rFonts w:cs="Arial"/>
                <w:bCs/>
              </w:rPr>
            </w:pPr>
            <w:r w:rsidRPr="00C96001">
              <w:rPr>
                <w:rFonts w:cs="Arial"/>
                <w:bCs/>
              </w:rPr>
              <w:t xml:space="preserve">This experience, knowledge and expertise would also look to demonstrate a clear connection to work on similar projects of similar scale within urban, amenity, open </w:t>
            </w:r>
            <w:proofErr w:type="gramStart"/>
            <w:r w:rsidRPr="00C96001">
              <w:rPr>
                <w:rFonts w:cs="Arial"/>
                <w:bCs/>
              </w:rPr>
              <w:t>space</w:t>
            </w:r>
            <w:proofErr w:type="gramEnd"/>
            <w:r w:rsidRPr="00C96001">
              <w:rPr>
                <w:rFonts w:cs="Arial"/>
                <w:bCs/>
              </w:rPr>
              <w:t xml:space="preserve"> and landscaping settings and how this would benefit this project ideally with experience of working on grant funded projects.</w:t>
            </w:r>
          </w:p>
          <w:p w14:paraId="7A349B70" w14:textId="77777777" w:rsidR="000102FF" w:rsidRPr="00C96001" w:rsidRDefault="000102FF" w:rsidP="000102FF">
            <w:pPr>
              <w:rPr>
                <w:rFonts w:cs="Arial"/>
                <w:color w:val="000000" w:themeColor="text1"/>
              </w:rPr>
            </w:pPr>
            <w:r w:rsidRPr="00C96001">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F3C121F" w14:textId="77777777" w:rsidR="000102FF" w:rsidRPr="00C96001" w:rsidRDefault="000102FF" w:rsidP="000102FF">
            <w:pPr>
              <w:spacing w:before="120" w:after="120" w:line="300" w:lineRule="auto"/>
              <w:rPr>
                <w:rFonts w:cs="Arial"/>
                <w:bCs/>
              </w:rPr>
            </w:pPr>
            <w:r w:rsidRPr="00C96001">
              <w:rPr>
                <w:rFonts w:cs="Arial"/>
                <w:bCs/>
              </w:rPr>
              <w:t xml:space="preserve">We would be looking for details of the key individuals of the </w:t>
            </w:r>
            <w:proofErr w:type="gramStart"/>
            <w:r w:rsidRPr="00C96001">
              <w:rPr>
                <w:rFonts w:cs="Arial"/>
                <w:bCs/>
              </w:rPr>
              <w:t>teams</w:t>
            </w:r>
            <w:proofErr w:type="gramEnd"/>
            <w:r w:rsidRPr="00C96001">
              <w:rPr>
                <w:rFonts w:cs="Arial"/>
                <w:bCs/>
              </w:rPr>
              <w:t xml:space="preserve"> CV’s and the demonstration through this that they have the right professional experience, knowledge and expertise, and that this is transferable and relevant to this project.  This would include details on what projects that have been involved in and the role that they played.  The individuals indicated should be those that will work on the project.  Additional skills and experience would include:</w:t>
            </w:r>
          </w:p>
          <w:p w14:paraId="4E90019B" w14:textId="3DF69DE1" w:rsidR="000102FF" w:rsidRPr="00C96001" w:rsidRDefault="00F42892" w:rsidP="00F42892">
            <w:pPr>
              <w:numPr>
                <w:ilvl w:val="0"/>
                <w:numId w:val="12"/>
              </w:numPr>
              <w:spacing w:before="240"/>
              <w:ind w:left="714" w:hanging="357"/>
              <w:contextualSpacing/>
              <w:rPr>
                <w:rFonts w:cs="Arial"/>
              </w:rPr>
            </w:pPr>
            <w:r w:rsidRPr="00C96001">
              <w:rPr>
                <w:rFonts w:cs="Arial"/>
              </w:rPr>
              <w:t>T</w:t>
            </w:r>
            <w:r w:rsidR="000102FF" w:rsidRPr="00C96001">
              <w:rPr>
                <w:rFonts w:cs="Arial"/>
              </w:rPr>
              <w:t xml:space="preserve">he ability to </w:t>
            </w:r>
            <w:r w:rsidRPr="00C96001">
              <w:rPr>
                <w:rFonts w:cs="Arial"/>
              </w:rPr>
              <w:t xml:space="preserve">engage and </w:t>
            </w:r>
            <w:r w:rsidR="000102FF" w:rsidRPr="00C96001">
              <w:rPr>
                <w:rFonts w:cs="Arial"/>
              </w:rPr>
              <w:t xml:space="preserve">deal effectively with a range of </w:t>
            </w:r>
            <w:proofErr w:type="gramStart"/>
            <w:r w:rsidR="000102FF" w:rsidRPr="00C96001">
              <w:rPr>
                <w:rFonts w:cs="Arial"/>
              </w:rPr>
              <w:t>people;</w:t>
            </w:r>
            <w:proofErr w:type="gramEnd"/>
          </w:p>
          <w:p w14:paraId="059A890E" w14:textId="3EE1BFAA" w:rsidR="000102FF" w:rsidRPr="00C96001" w:rsidRDefault="00F42892" w:rsidP="00F42892">
            <w:pPr>
              <w:numPr>
                <w:ilvl w:val="0"/>
                <w:numId w:val="12"/>
              </w:numPr>
              <w:spacing w:before="240"/>
              <w:ind w:left="714" w:hanging="357"/>
              <w:contextualSpacing/>
              <w:rPr>
                <w:rFonts w:cs="Arial"/>
              </w:rPr>
            </w:pPr>
            <w:r w:rsidRPr="00C96001">
              <w:rPr>
                <w:rFonts w:cs="Arial"/>
              </w:rPr>
              <w:t>E</w:t>
            </w:r>
            <w:r w:rsidR="000102FF" w:rsidRPr="00C96001">
              <w:rPr>
                <w:rFonts w:cs="Arial"/>
              </w:rPr>
              <w:t xml:space="preserve">xcellent written communication </w:t>
            </w:r>
            <w:proofErr w:type="gramStart"/>
            <w:r w:rsidR="000102FF" w:rsidRPr="00C96001">
              <w:rPr>
                <w:rFonts w:cs="Arial"/>
              </w:rPr>
              <w:t>skills;</w:t>
            </w:r>
            <w:proofErr w:type="gramEnd"/>
          </w:p>
          <w:p w14:paraId="14888739" w14:textId="31846A30" w:rsidR="000102FF" w:rsidRPr="00C96001" w:rsidRDefault="00F42892" w:rsidP="00F42892">
            <w:pPr>
              <w:numPr>
                <w:ilvl w:val="0"/>
                <w:numId w:val="12"/>
              </w:numPr>
              <w:spacing w:before="240"/>
              <w:ind w:left="714" w:hanging="357"/>
              <w:contextualSpacing/>
              <w:rPr>
                <w:rFonts w:cs="Arial"/>
              </w:rPr>
            </w:pPr>
            <w:r w:rsidRPr="00C96001">
              <w:rPr>
                <w:rFonts w:cs="Arial"/>
              </w:rPr>
              <w:t>A</w:t>
            </w:r>
            <w:r w:rsidR="000102FF" w:rsidRPr="00C96001">
              <w:rPr>
                <w:rFonts w:cs="Arial"/>
              </w:rPr>
              <w:t xml:space="preserve">n awareness of related current political and legislative </w:t>
            </w:r>
            <w:proofErr w:type="gramStart"/>
            <w:r w:rsidR="000102FF" w:rsidRPr="00C96001">
              <w:rPr>
                <w:rFonts w:cs="Arial"/>
              </w:rPr>
              <w:t>agendas;</w:t>
            </w:r>
            <w:proofErr w:type="gramEnd"/>
          </w:p>
          <w:p w14:paraId="54B864D5" w14:textId="45AE4296" w:rsidR="000102FF" w:rsidRPr="00C96001" w:rsidRDefault="001D5506" w:rsidP="00F42892">
            <w:pPr>
              <w:numPr>
                <w:ilvl w:val="0"/>
                <w:numId w:val="12"/>
              </w:numPr>
              <w:spacing w:before="240"/>
              <w:ind w:left="714" w:hanging="357"/>
              <w:contextualSpacing/>
              <w:rPr>
                <w:rFonts w:cs="Arial"/>
              </w:rPr>
            </w:pPr>
            <w:r w:rsidRPr="00C96001">
              <w:rPr>
                <w:rFonts w:cs="Arial"/>
              </w:rPr>
              <w:t>Excellent</w:t>
            </w:r>
            <w:r w:rsidR="000102FF" w:rsidRPr="00C96001">
              <w:rPr>
                <w:rFonts w:cs="Arial"/>
              </w:rPr>
              <w:t xml:space="preserve"> awareness of Regulatory elements such as building planning, environmental and community issues </w:t>
            </w:r>
          </w:p>
          <w:p w14:paraId="41011206" w14:textId="2CF4FB15" w:rsidR="000102FF" w:rsidRPr="00C96001" w:rsidRDefault="00F42892" w:rsidP="00F42892">
            <w:pPr>
              <w:numPr>
                <w:ilvl w:val="0"/>
                <w:numId w:val="12"/>
              </w:numPr>
              <w:spacing w:before="240"/>
              <w:ind w:left="714" w:hanging="357"/>
              <w:contextualSpacing/>
              <w:rPr>
                <w:rFonts w:cs="Arial"/>
              </w:rPr>
            </w:pPr>
            <w:r w:rsidRPr="00C96001">
              <w:rPr>
                <w:rFonts w:cs="Arial"/>
              </w:rPr>
              <w:t>N</w:t>
            </w:r>
            <w:r w:rsidR="000102FF" w:rsidRPr="00C96001">
              <w:rPr>
                <w:rFonts w:cs="Arial"/>
              </w:rPr>
              <w:t xml:space="preserve">egotiating and </w:t>
            </w:r>
            <w:r w:rsidRPr="00C96001">
              <w:rPr>
                <w:rFonts w:cs="Arial"/>
              </w:rPr>
              <w:t>influencing</w:t>
            </w:r>
            <w:r w:rsidR="000102FF" w:rsidRPr="00C96001">
              <w:rPr>
                <w:rFonts w:cs="Arial"/>
              </w:rPr>
              <w:t xml:space="preserve"> </w:t>
            </w:r>
            <w:proofErr w:type="gramStart"/>
            <w:r w:rsidR="000102FF" w:rsidRPr="00C96001">
              <w:rPr>
                <w:rFonts w:cs="Arial"/>
              </w:rPr>
              <w:t>skills;</w:t>
            </w:r>
            <w:proofErr w:type="gramEnd"/>
          </w:p>
          <w:p w14:paraId="611D576E" w14:textId="035D07A7" w:rsidR="000102FF" w:rsidRPr="00C96001" w:rsidRDefault="001D5506" w:rsidP="00F42892">
            <w:pPr>
              <w:numPr>
                <w:ilvl w:val="0"/>
                <w:numId w:val="12"/>
              </w:numPr>
              <w:spacing w:before="240"/>
              <w:ind w:left="714" w:hanging="357"/>
              <w:contextualSpacing/>
              <w:rPr>
                <w:rFonts w:cs="Arial"/>
              </w:rPr>
            </w:pPr>
            <w:r w:rsidRPr="00C96001">
              <w:rPr>
                <w:rFonts w:cs="Arial"/>
              </w:rPr>
              <w:t>A</w:t>
            </w:r>
            <w:r w:rsidR="000102FF" w:rsidRPr="00C96001">
              <w:rPr>
                <w:rFonts w:cs="Arial"/>
              </w:rPr>
              <w:t xml:space="preserve">dministrative, time management and budgeting </w:t>
            </w:r>
            <w:proofErr w:type="gramStart"/>
            <w:r w:rsidR="000102FF" w:rsidRPr="00C96001">
              <w:rPr>
                <w:rFonts w:cs="Arial"/>
              </w:rPr>
              <w:t>skills;</w:t>
            </w:r>
            <w:proofErr w:type="gramEnd"/>
          </w:p>
          <w:p w14:paraId="3DAFFC57" w14:textId="4BDEF1CB" w:rsidR="000102FF" w:rsidRPr="00C96001" w:rsidRDefault="001D5506" w:rsidP="00F42892">
            <w:pPr>
              <w:numPr>
                <w:ilvl w:val="0"/>
                <w:numId w:val="12"/>
              </w:numPr>
              <w:spacing w:before="240"/>
              <w:ind w:left="714" w:hanging="357"/>
              <w:contextualSpacing/>
              <w:rPr>
                <w:rFonts w:cs="Arial"/>
              </w:rPr>
            </w:pPr>
            <w:r w:rsidRPr="00C96001">
              <w:rPr>
                <w:rFonts w:cs="Arial"/>
              </w:rPr>
              <w:t>D</w:t>
            </w:r>
            <w:r w:rsidR="000102FF" w:rsidRPr="00C96001">
              <w:rPr>
                <w:rFonts w:cs="Arial"/>
              </w:rPr>
              <w:t xml:space="preserve">igital media and IT </w:t>
            </w:r>
            <w:proofErr w:type="gramStart"/>
            <w:r w:rsidR="000102FF" w:rsidRPr="00C96001">
              <w:rPr>
                <w:rFonts w:cs="Arial"/>
              </w:rPr>
              <w:t>skills;</w:t>
            </w:r>
            <w:proofErr w:type="gramEnd"/>
          </w:p>
          <w:p w14:paraId="2370663B" w14:textId="1D6E14B7" w:rsidR="000102FF" w:rsidRPr="00C96001" w:rsidRDefault="001D5506" w:rsidP="00F42892">
            <w:pPr>
              <w:numPr>
                <w:ilvl w:val="0"/>
                <w:numId w:val="12"/>
              </w:numPr>
              <w:spacing w:before="240"/>
              <w:ind w:left="714" w:hanging="357"/>
              <w:contextualSpacing/>
              <w:rPr>
                <w:rFonts w:cs="Arial"/>
              </w:rPr>
            </w:pPr>
            <w:r w:rsidRPr="00C96001">
              <w:rPr>
                <w:rFonts w:cs="Arial"/>
              </w:rPr>
              <w:t>T</w:t>
            </w:r>
            <w:r w:rsidR="000102FF" w:rsidRPr="00C96001">
              <w:rPr>
                <w:rFonts w:cs="Arial"/>
              </w:rPr>
              <w:t xml:space="preserve">he ability to use initiative and work well in a matrix </w:t>
            </w:r>
            <w:proofErr w:type="gramStart"/>
            <w:r w:rsidR="000102FF" w:rsidRPr="00C96001">
              <w:rPr>
                <w:rFonts w:cs="Arial"/>
              </w:rPr>
              <w:t>team;</w:t>
            </w:r>
            <w:proofErr w:type="gramEnd"/>
          </w:p>
          <w:p w14:paraId="2A0EA9FF" w14:textId="1D06A206" w:rsidR="000102FF" w:rsidRPr="00C96001" w:rsidRDefault="001D5506" w:rsidP="00F42892">
            <w:pPr>
              <w:numPr>
                <w:ilvl w:val="0"/>
                <w:numId w:val="12"/>
              </w:numPr>
              <w:spacing w:before="240"/>
              <w:ind w:left="714" w:hanging="357"/>
              <w:contextualSpacing/>
              <w:rPr>
                <w:rFonts w:cs="Arial"/>
              </w:rPr>
            </w:pPr>
            <w:r w:rsidRPr="00C96001">
              <w:rPr>
                <w:rFonts w:cs="Arial"/>
              </w:rPr>
              <w:t>E</w:t>
            </w:r>
            <w:r w:rsidR="000102FF" w:rsidRPr="00C96001">
              <w:rPr>
                <w:rFonts w:cs="Arial"/>
              </w:rPr>
              <w:t xml:space="preserve">xperience of partnership and collaborative </w:t>
            </w:r>
            <w:proofErr w:type="gramStart"/>
            <w:r w:rsidR="000102FF" w:rsidRPr="00C96001">
              <w:rPr>
                <w:rFonts w:cs="Arial"/>
              </w:rPr>
              <w:t>working;</w:t>
            </w:r>
            <w:proofErr w:type="gramEnd"/>
          </w:p>
          <w:p w14:paraId="0F9C56D5" w14:textId="1510EC22" w:rsidR="000102FF" w:rsidRPr="00C96001" w:rsidRDefault="001D5506" w:rsidP="00F42892">
            <w:pPr>
              <w:numPr>
                <w:ilvl w:val="0"/>
                <w:numId w:val="12"/>
              </w:numPr>
              <w:spacing w:before="240"/>
              <w:ind w:left="714" w:hanging="357"/>
              <w:contextualSpacing/>
              <w:rPr>
                <w:rFonts w:cs="Arial"/>
              </w:rPr>
            </w:pPr>
            <w:r w:rsidRPr="00C96001">
              <w:rPr>
                <w:rFonts w:cs="Arial"/>
              </w:rPr>
              <w:t>F</w:t>
            </w:r>
            <w:r w:rsidR="000102FF" w:rsidRPr="00C96001">
              <w:rPr>
                <w:rFonts w:cs="Arial"/>
              </w:rPr>
              <w:t xml:space="preserve">lexibility and </w:t>
            </w:r>
            <w:proofErr w:type="gramStart"/>
            <w:r w:rsidR="000102FF" w:rsidRPr="00C96001">
              <w:rPr>
                <w:rFonts w:cs="Arial"/>
              </w:rPr>
              <w:t>creativity;</w:t>
            </w:r>
            <w:proofErr w:type="gramEnd"/>
          </w:p>
          <w:p w14:paraId="7BBBEFE2" w14:textId="3020E195" w:rsidR="000102FF" w:rsidRPr="00C96001" w:rsidRDefault="001D5506" w:rsidP="00F42892">
            <w:pPr>
              <w:numPr>
                <w:ilvl w:val="0"/>
                <w:numId w:val="12"/>
              </w:numPr>
              <w:spacing w:before="240"/>
              <w:ind w:left="714" w:hanging="357"/>
              <w:contextualSpacing/>
              <w:rPr>
                <w:rFonts w:cs="Arial"/>
                <w:bCs/>
              </w:rPr>
            </w:pPr>
            <w:r w:rsidRPr="00C96001">
              <w:rPr>
                <w:rFonts w:cs="Arial"/>
              </w:rPr>
              <w:t>P</w:t>
            </w:r>
            <w:r w:rsidR="000102FF" w:rsidRPr="00C96001">
              <w:rPr>
                <w:rFonts w:cs="Arial"/>
              </w:rPr>
              <w:t>roject management and leadership</w:t>
            </w:r>
            <w:r w:rsidR="000102FF" w:rsidRPr="00C96001">
              <w:rPr>
                <w:rFonts w:cs="Arial"/>
                <w:bCs/>
              </w:rPr>
              <w:t xml:space="preserve"> qualities.</w:t>
            </w:r>
          </w:p>
          <w:p w14:paraId="2D62D931" w14:textId="77777777" w:rsidR="00EB05E4" w:rsidRPr="00C96001" w:rsidRDefault="00EB05E4" w:rsidP="00EB05E4">
            <w:pPr>
              <w:spacing w:before="240"/>
              <w:ind w:left="714"/>
              <w:contextualSpacing/>
              <w:rPr>
                <w:rFonts w:cs="Arial"/>
                <w:bCs/>
              </w:rPr>
            </w:pPr>
          </w:p>
          <w:p w14:paraId="423BCD9E" w14:textId="77777777" w:rsidR="000102FF" w:rsidRPr="00FF68BA" w:rsidRDefault="000102FF" w:rsidP="00F42892">
            <w:pPr>
              <w:spacing w:before="120" w:after="120" w:line="300" w:lineRule="auto"/>
              <w:rPr>
                <w:rFonts w:cs="Arial"/>
                <w:bCs/>
              </w:rPr>
            </w:pPr>
            <w:r w:rsidRPr="00C96001">
              <w:rPr>
                <w:rFonts w:cs="Arial"/>
                <w:bCs/>
              </w:rPr>
              <w:t xml:space="preserve">Short </w:t>
            </w:r>
            <w:proofErr w:type="gramStart"/>
            <w:r w:rsidRPr="00C96001">
              <w:rPr>
                <w:rFonts w:cs="Arial"/>
                <w:bCs/>
              </w:rPr>
              <w:t>CV’s</w:t>
            </w:r>
            <w:proofErr w:type="gramEnd"/>
            <w:r w:rsidRPr="00C96001">
              <w:rPr>
                <w:rFonts w:cs="Arial"/>
                <w:bCs/>
              </w:rPr>
              <w:t xml:space="preserve"> of the key personnel who will be working on the project should be submitted – no more than two pages of A4 per consultant. These should highlight key project the person has worked on and should show projects that are similar in type to the required project. </w:t>
            </w:r>
            <w:proofErr w:type="gramStart"/>
            <w:r w:rsidRPr="00C96001">
              <w:rPr>
                <w:rFonts w:cs="Arial"/>
                <w:bCs/>
              </w:rPr>
              <w:t>CV’s</w:t>
            </w:r>
            <w:proofErr w:type="gramEnd"/>
            <w:r w:rsidRPr="00C96001">
              <w:rPr>
                <w:rFonts w:cs="Arial"/>
                <w:bCs/>
              </w:rPr>
              <w:t xml:space="preserve"> should include</w:t>
            </w:r>
            <w:r w:rsidR="00F42892" w:rsidRPr="00C96001">
              <w:rPr>
                <w:rFonts w:cs="Arial"/>
                <w:bCs/>
              </w:rPr>
              <w:t xml:space="preserve"> qualifications and summary of experience CV’s should state the exact role the consultant had in the quoted project.</w:t>
            </w:r>
          </w:p>
          <w:p w14:paraId="7AD7D6AD" w14:textId="77777777" w:rsidR="00C04348" w:rsidRPr="00FF68BA" w:rsidRDefault="00C04348" w:rsidP="00F42892">
            <w:pPr>
              <w:spacing w:before="120" w:after="120" w:line="300" w:lineRule="auto"/>
              <w:rPr>
                <w:rFonts w:cs="Arial"/>
                <w:bCs/>
              </w:rPr>
            </w:pPr>
          </w:p>
          <w:p w14:paraId="5F3A2096" w14:textId="0B4BED36" w:rsidR="00C04348" w:rsidRPr="00FF68BA" w:rsidRDefault="00C04348" w:rsidP="00F42892">
            <w:pPr>
              <w:spacing w:before="120" w:after="120" w:line="300" w:lineRule="auto"/>
              <w:rPr>
                <w:rFonts w:cs="Arial"/>
              </w:rPr>
            </w:pPr>
          </w:p>
        </w:tc>
      </w:tr>
      <w:tr w:rsidR="00B708B9" w:rsidRPr="001865E6" w14:paraId="64CCDCEC" w14:textId="77777777" w:rsidTr="00FB462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79A50C" w14:textId="77777777" w:rsidR="00C04348" w:rsidRDefault="00C04348" w:rsidP="00C0434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0AD77F7D" w14:textId="77777777" w:rsidR="00B708B9" w:rsidRPr="001865E6" w:rsidRDefault="00B708B9" w:rsidP="00B708B9">
            <w:pPr>
              <w:spacing w:after="0"/>
              <w:ind w:left="720"/>
              <w:rPr>
                <w:rFonts w:cs="Arial"/>
              </w:rPr>
            </w:pPr>
          </w:p>
          <w:p w14:paraId="084297BC" w14:textId="77777777" w:rsidR="00B708B9" w:rsidRDefault="00B708B9" w:rsidP="00B708B9">
            <w:pPr>
              <w:spacing w:after="0"/>
              <w:rPr>
                <w:rFonts w:cs="Arial"/>
              </w:rPr>
            </w:pPr>
          </w:p>
          <w:p w14:paraId="7DC3B90C" w14:textId="5F733863" w:rsidR="00B708B9" w:rsidRDefault="00B708B9" w:rsidP="00B708B9">
            <w:pPr>
              <w:spacing w:after="0"/>
              <w:rPr>
                <w:rFonts w:cs="Arial"/>
              </w:rPr>
            </w:pPr>
          </w:p>
          <w:p w14:paraId="62470927" w14:textId="5A36F92E" w:rsidR="00B708B9" w:rsidRDefault="00B708B9" w:rsidP="00B708B9">
            <w:pPr>
              <w:spacing w:after="0"/>
              <w:rPr>
                <w:rFonts w:cs="Arial"/>
              </w:rPr>
            </w:pPr>
          </w:p>
          <w:p w14:paraId="0A0235A7" w14:textId="11D0F647" w:rsidR="00B708B9" w:rsidRDefault="00B708B9" w:rsidP="00B708B9">
            <w:pPr>
              <w:spacing w:after="0"/>
              <w:rPr>
                <w:rFonts w:cs="Arial"/>
              </w:rPr>
            </w:pPr>
          </w:p>
          <w:p w14:paraId="1884B486" w14:textId="360E2B08" w:rsidR="00B708B9" w:rsidRDefault="00B708B9" w:rsidP="00B708B9">
            <w:pPr>
              <w:spacing w:after="0"/>
              <w:rPr>
                <w:rFonts w:cs="Arial"/>
              </w:rPr>
            </w:pPr>
          </w:p>
          <w:p w14:paraId="5895AE24" w14:textId="01468BED" w:rsidR="00B708B9" w:rsidRDefault="00B708B9" w:rsidP="00B708B9">
            <w:pPr>
              <w:spacing w:after="0"/>
              <w:rPr>
                <w:rFonts w:cs="Arial"/>
              </w:rPr>
            </w:pPr>
          </w:p>
          <w:p w14:paraId="0A72A558" w14:textId="6B3DD4D1" w:rsidR="00B708B9" w:rsidRDefault="00B708B9" w:rsidP="00B708B9">
            <w:pPr>
              <w:spacing w:after="0"/>
              <w:rPr>
                <w:rFonts w:cs="Arial"/>
              </w:rPr>
            </w:pPr>
          </w:p>
          <w:p w14:paraId="3E1A55F1" w14:textId="135FD219" w:rsidR="00B708B9" w:rsidRDefault="00B708B9" w:rsidP="00B708B9">
            <w:pPr>
              <w:spacing w:after="0"/>
              <w:rPr>
                <w:rFonts w:cs="Arial"/>
              </w:rPr>
            </w:pPr>
          </w:p>
          <w:p w14:paraId="5E0BD0DD" w14:textId="06588894" w:rsidR="00B708B9" w:rsidRDefault="00B708B9" w:rsidP="00B708B9">
            <w:pPr>
              <w:spacing w:after="0"/>
              <w:rPr>
                <w:rFonts w:cs="Arial"/>
              </w:rPr>
            </w:pPr>
          </w:p>
          <w:p w14:paraId="0D7C4486" w14:textId="735D8957" w:rsidR="00B708B9" w:rsidRDefault="00B708B9" w:rsidP="00B708B9">
            <w:pPr>
              <w:spacing w:after="0"/>
              <w:rPr>
                <w:rFonts w:cs="Arial"/>
              </w:rPr>
            </w:pPr>
          </w:p>
          <w:p w14:paraId="666AC571" w14:textId="29255D30" w:rsidR="00B708B9" w:rsidRDefault="00B708B9" w:rsidP="00B708B9">
            <w:pPr>
              <w:spacing w:after="0"/>
              <w:rPr>
                <w:rFonts w:cs="Arial"/>
              </w:rPr>
            </w:pPr>
          </w:p>
          <w:p w14:paraId="1974CBD0" w14:textId="30BBA814" w:rsidR="00B708B9" w:rsidRDefault="00B708B9" w:rsidP="00B708B9">
            <w:pPr>
              <w:spacing w:after="0"/>
              <w:rPr>
                <w:rFonts w:cs="Arial"/>
              </w:rPr>
            </w:pPr>
          </w:p>
          <w:p w14:paraId="2A2BE5FA" w14:textId="71227212" w:rsidR="00B708B9" w:rsidRDefault="00B708B9" w:rsidP="00B708B9">
            <w:pPr>
              <w:spacing w:after="0"/>
              <w:rPr>
                <w:rFonts w:cs="Arial"/>
              </w:rPr>
            </w:pPr>
          </w:p>
          <w:p w14:paraId="517F1CF7" w14:textId="14871676" w:rsidR="00B708B9" w:rsidRDefault="00B708B9" w:rsidP="00B708B9">
            <w:pPr>
              <w:spacing w:after="0"/>
              <w:rPr>
                <w:rFonts w:cs="Arial"/>
              </w:rPr>
            </w:pPr>
          </w:p>
          <w:p w14:paraId="1D756178" w14:textId="3B28FFB4" w:rsidR="00B708B9" w:rsidRDefault="00B708B9" w:rsidP="00B708B9">
            <w:pPr>
              <w:spacing w:after="0"/>
              <w:rPr>
                <w:rFonts w:cs="Arial"/>
              </w:rPr>
            </w:pPr>
          </w:p>
          <w:p w14:paraId="2EE65E54" w14:textId="56BD905C" w:rsidR="00B708B9" w:rsidRDefault="00B708B9" w:rsidP="00B708B9">
            <w:pPr>
              <w:spacing w:after="0"/>
              <w:rPr>
                <w:rFonts w:cs="Arial"/>
              </w:rPr>
            </w:pPr>
          </w:p>
          <w:p w14:paraId="4157FD14" w14:textId="6794B211" w:rsidR="00B708B9" w:rsidRDefault="00B708B9" w:rsidP="00B708B9">
            <w:pPr>
              <w:spacing w:after="0"/>
              <w:rPr>
                <w:rFonts w:cs="Arial"/>
              </w:rPr>
            </w:pPr>
          </w:p>
          <w:p w14:paraId="4E803328" w14:textId="27375E79" w:rsidR="00B708B9" w:rsidRDefault="00B708B9" w:rsidP="00B708B9">
            <w:pPr>
              <w:spacing w:after="0"/>
              <w:rPr>
                <w:rFonts w:cs="Arial"/>
              </w:rPr>
            </w:pPr>
          </w:p>
          <w:p w14:paraId="123012BD" w14:textId="594B9AC6" w:rsidR="00B708B9" w:rsidRDefault="00B708B9" w:rsidP="00B708B9">
            <w:pPr>
              <w:spacing w:after="0"/>
              <w:rPr>
                <w:rFonts w:cs="Arial"/>
              </w:rPr>
            </w:pPr>
          </w:p>
          <w:p w14:paraId="447D8E06" w14:textId="1FBE4BD5" w:rsidR="00B708B9" w:rsidRDefault="00B708B9" w:rsidP="00B708B9">
            <w:pPr>
              <w:spacing w:after="0"/>
              <w:rPr>
                <w:rFonts w:cs="Arial"/>
              </w:rPr>
            </w:pPr>
          </w:p>
          <w:p w14:paraId="626FE113" w14:textId="791A86AB" w:rsidR="00B708B9" w:rsidRDefault="00B708B9" w:rsidP="00B708B9">
            <w:pPr>
              <w:spacing w:after="0"/>
              <w:rPr>
                <w:rFonts w:cs="Arial"/>
              </w:rPr>
            </w:pPr>
          </w:p>
          <w:p w14:paraId="09AD3620" w14:textId="55022198" w:rsidR="00B708B9" w:rsidRDefault="00B708B9" w:rsidP="00B708B9">
            <w:pPr>
              <w:spacing w:after="0"/>
              <w:rPr>
                <w:rFonts w:cs="Arial"/>
              </w:rPr>
            </w:pPr>
          </w:p>
          <w:p w14:paraId="4DCFB85B" w14:textId="34E069BB" w:rsidR="00B708B9" w:rsidRDefault="00B708B9" w:rsidP="00B708B9">
            <w:pPr>
              <w:spacing w:after="0"/>
              <w:rPr>
                <w:rFonts w:cs="Arial"/>
              </w:rPr>
            </w:pPr>
          </w:p>
          <w:p w14:paraId="2044E947" w14:textId="0EB60111" w:rsidR="00B708B9" w:rsidRDefault="00B708B9" w:rsidP="00B708B9">
            <w:pPr>
              <w:spacing w:after="0"/>
              <w:rPr>
                <w:rFonts w:cs="Arial"/>
              </w:rPr>
            </w:pPr>
          </w:p>
          <w:p w14:paraId="7753AC75" w14:textId="600C090D" w:rsidR="00B708B9" w:rsidRDefault="00B708B9" w:rsidP="00B708B9">
            <w:pPr>
              <w:spacing w:after="0"/>
              <w:rPr>
                <w:rFonts w:cs="Arial"/>
              </w:rPr>
            </w:pPr>
          </w:p>
          <w:p w14:paraId="48C41E00" w14:textId="26BFBD85" w:rsidR="00B708B9" w:rsidRDefault="00B708B9" w:rsidP="00B708B9">
            <w:pPr>
              <w:spacing w:after="0"/>
              <w:rPr>
                <w:rFonts w:cs="Arial"/>
              </w:rPr>
            </w:pPr>
          </w:p>
          <w:p w14:paraId="24D650CA" w14:textId="4CE61512" w:rsidR="00B708B9" w:rsidRDefault="00B708B9" w:rsidP="00B708B9">
            <w:pPr>
              <w:spacing w:after="0"/>
              <w:rPr>
                <w:rFonts w:cs="Arial"/>
              </w:rPr>
            </w:pPr>
          </w:p>
          <w:p w14:paraId="31C33C84" w14:textId="29F559CA" w:rsidR="00B708B9" w:rsidRDefault="00B708B9" w:rsidP="00B708B9">
            <w:pPr>
              <w:spacing w:after="0"/>
              <w:rPr>
                <w:rFonts w:cs="Arial"/>
              </w:rPr>
            </w:pPr>
          </w:p>
          <w:p w14:paraId="3EC746BF" w14:textId="02FA0DAA" w:rsidR="00B708B9" w:rsidRDefault="00B708B9" w:rsidP="00B708B9">
            <w:pPr>
              <w:spacing w:after="0"/>
              <w:rPr>
                <w:rFonts w:cs="Arial"/>
              </w:rPr>
            </w:pPr>
          </w:p>
          <w:p w14:paraId="4DEAEE40" w14:textId="77777777" w:rsidR="00B708B9" w:rsidRDefault="00B708B9" w:rsidP="00B708B9">
            <w:pPr>
              <w:spacing w:after="0"/>
              <w:rPr>
                <w:rFonts w:cs="Arial"/>
              </w:rPr>
            </w:pPr>
          </w:p>
          <w:p w14:paraId="4676B444" w14:textId="52EE67F3" w:rsidR="00B708B9" w:rsidRDefault="00B708B9" w:rsidP="00B708B9">
            <w:pPr>
              <w:spacing w:after="0"/>
              <w:rPr>
                <w:rFonts w:cs="Arial"/>
              </w:rPr>
            </w:pPr>
          </w:p>
          <w:p w14:paraId="1F16A78D" w14:textId="432690A2" w:rsidR="00B708B9" w:rsidRDefault="00B708B9" w:rsidP="00B708B9">
            <w:pPr>
              <w:spacing w:after="0"/>
              <w:rPr>
                <w:rFonts w:cs="Arial"/>
              </w:rPr>
            </w:pPr>
          </w:p>
          <w:p w14:paraId="39876A79" w14:textId="1B0C72B6" w:rsidR="00B708B9" w:rsidRDefault="00B708B9" w:rsidP="00B708B9">
            <w:pPr>
              <w:spacing w:after="0"/>
              <w:rPr>
                <w:rFonts w:cs="Arial"/>
              </w:rPr>
            </w:pPr>
          </w:p>
          <w:p w14:paraId="47995FEC" w14:textId="77777777" w:rsidR="00B708B9" w:rsidRPr="001865E6" w:rsidRDefault="00B708B9" w:rsidP="00B708B9">
            <w:pPr>
              <w:spacing w:after="0"/>
              <w:rPr>
                <w:rFonts w:cs="Arial"/>
              </w:rPr>
            </w:pPr>
          </w:p>
          <w:p w14:paraId="589EF293" w14:textId="77777777" w:rsidR="00B708B9" w:rsidRPr="001865E6" w:rsidRDefault="00B708B9" w:rsidP="00B708B9">
            <w:pPr>
              <w:spacing w:after="0"/>
              <w:rPr>
                <w:rFonts w:cs="Arial"/>
              </w:rPr>
            </w:pPr>
          </w:p>
        </w:tc>
      </w:tr>
    </w:tbl>
    <w:p w14:paraId="5A368E29" w14:textId="77777777" w:rsidR="001F32BA" w:rsidRDefault="001F32BA">
      <w:pPr>
        <w:spacing w:after="0" w:line="240" w:lineRule="auto"/>
      </w:pPr>
    </w:p>
    <w:p w14:paraId="773ECB8B" w14:textId="77777777" w:rsidR="009C3E50" w:rsidRDefault="009C3E50">
      <w:pPr>
        <w:spacing w:after="0" w:line="240" w:lineRule="auto"/>
      </w:pPr>
    </w:p>
    <w:p w14:paraId="6E3E1E87" w14:textId="77777777" w:rsidR="009C3E50" w:rsidRDefault="009C3E50">
      <w:pPr>
        <w:spacing w:after="0" w:line="240" w:lineRule="auto"/>
      </w:pPr>
    </w:p>
    <w:p w14:paraId="0490939B" w14:textId="77777777" w:rsidR="009C3E50" w:rsidRDefault="009C3E50">
      <w:pPr>
        <w:spacing w:after="0" w:line="240" w:lineRule="auto"/>
      </w:pPr>
    </w:p>
    <w:p w14:paraId="28A34BF4" w14:textId="77777777" w:rsidR="009C3E50" w:rsidRDefault="009C3E50">
      <w:pPr>
        <w:spacing w:after="0" w:line="240" w:lineRule="auto"/>
      </w:pPr>
    </w:p>
    <w:p w14:paraId="75ADDFAA" w14:textId="77777777" w:rsidR="009C3E50" w:rsidRDefault="009C3E50">
      <w:pPr>
        <w:spacing w:after="0" w:line="240" w:lineRule="auto"/>
      </w:pPr>
    </w:p>
    <w:p w14:paraId="2C296A1A" w14:textId="77777777" w:rsidR="009C3E50" w:rsidRDefault="009C3E50">
      <w:pPr>
        <w:spacing w:after="0" w:line="240" w:lineRule="auto"/>
      </w:pPr>
    </w:p>
    <w:p w14:paraId="3482C5EF" w14:textId="77777777" w:rsidR="009C3E50" w:rsidRDefault="009C3E50">
      <w:pPr>
        <w:spacing w:after="0" w:line="240" w:lineRule="auto"/>
      </w:pPr>
    </w:p>
    <w:p w14:paraId="283C3E2A" w14:textId="77777777" w:rsidR="009C3E50" w:rsidRDefault="009C3E50">
      <w:pPr>
        <w:spacing w:after="0" w:line="240" w:lineRule="auto"/>
      </w:pPr>
    </w:p>
    <w:p w14:paraId="28D98BD5" w14:textId="77777777" w:rsidR="00C04348" w:rsidRPr="000C42D8" w:rsidRDefault="00C04348" w:rsidP="000C42D8">
      <w:pPr>
        <w:spacing w:after="0" w:line="240" w:lineRule="auto"/>
      </w:pPr>
    </w:p>
    <w:tbl>
      <w:tblPr>
        <w:tblW w:w="10100"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gridCol w:w="35"/>
      </w:tblGrid>
      <w:tr w:rsidR="000C42D8" w:rsidRPr="000C42D8" w14:paraId="3A9BEA86" w14:textId="77777777" w:rsidTr="00565459">
        <w:tc>
          <w:tcPr>
            <w:tcW w:w="10100" w:type="dxa"/>
            <w:gridSpan w:val="2"/>
            <w:shd w:val="clear" w:color="auto" w:fill="365F91" w:themeFill="accent1" w:themeFillShade="BF"/>
            <w:hideMark/>
          </w:tcPr>
          <w:p w14:paraId="7E6317FB" w14:textId="5912D596" w:rsidR="000C42D8" w:rsidRPr="000C42D8" w:rsidRDefault="008F284B" w:rsidP="00C04348">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w:t>
            </w:r>
            <w:r w:rsidR="007A2E66">
              <w:rPr>
                <w:rFonts w:cs="Arial"/>
                <w:b/>
                <w:color w:val="FFFFFF"/>
              </w:rPr>
              <w:t>–</w:t>
            </w:r>
            <w:r>
              <w:rPr>
                <w:rFonts w:cs="Arial"/>
                <w:b/>
                <w:color w:val="FFFFFF"/>
              </w:rPr>
              <w:t xml:space="preserve"> </w:t>
            </w:r>
            <w:r w:rsidR="000C42D8" w:rsidRPr="00C04348">
              <w:rPr>
                <w:rFonts w:cs="Arial"/>
                <w:b/>
                <w:color w:val="FFFFFF"/>
              </w:rPr>
              <w:t>PARTNERING</w:t>
            </w:r>
            <w:r w:rsidR="007A2E66">
              <w:rPr>
                <w:rFonts w:cs="Arial"/>
                <w:b/>
                <w:color w:val="FFFFFF"/>
              </w:rPr>
              <w:t xml:space="preserve">, </w:t>
            </w:r>
            <w:r w:rsidR="000C42D8" w:rsidRPr="00C04348">
              <w:rPr>
                <w:rFonts w:cs="Arial"/>
                <w:b/>
                <w:color w:val="FFFFFF"/>
              </w:rPr>
              <w:t>COLLABORATION</w:t>
            </w:r>
            <w:r w:rsidR="007A2E66">
              <w:rPr>
                <w:rFonts w:cs="Arial"/>
                <w:b/>
                <w:color w:val="FFFFFF"/>
              </w:rPr>
              <w:t xml:space="preserve"> AND ENGAGEMENT</w:t>
            </w:r>
            <w:r w:rsidR="000C42D8" w:rsidRPr="00C04348">
              <w:rPr>
                <w:rFonts w:cs="Arial"/>
                <w:b/>
                <w:color w:val="FFFFFF"/>
              </w:rPr>
              <w:t>:</w:t>
            </w:r>
          </w:p>
        </w:tc>
      </w:tr>
      <w:tr w:rsidR="000C42D8" w:rsidRPr="000C42D8" w14:paraId="246435D4" w14:textId="77777777" w:rsidTr="00565459">
        <w:tc>
          <w:tcPr>
            <w:tcW w:w="10100" w:type="dxa"/>
            <w:gridSpan w:val="2"/>
          </w:tcPr>
          <w:p w14:paraId="6D8D09FC" w14:textId="2E8DFAB0" w:rsidR="0042050D" w:rsidRPr="00C96001" w:rsidRDefault="0042050D" w:rsidP="0042050D">
            <w:pPr>
              <w:widowControl w:val="0"/>
              <w:spacing w:before="120" w:after="120" w:line="300" w:lineRule="auto"/>
              <w:rPr>
                <w:rFonts w:cs="Arial"/>
              </w:rPr>
            </w:pPr>
            <w:r w:rsidRPr="00C96001">
              <w:rPr>
                <w:rFonts w:cs="Arial"/>
                <w:b/>
                <w:color w:val="000000"/>
              </w:rPr>
              <w:t>Council requirements for the Applicant’s response to this Method Statement:</w:t>
            </w:r>
            <w:r w:rsidRPr="00C96001">
              <w:rPr>
                <w:rFonts w:cs="Arial"/>
                <w:color w:val="000000"/>
              </w:rPr>
              <w:t xml:space="preserve"> </w:t>
            </w:r>
          </w:p>
          <w:p w14:paraId="0A80F7B7" w14:textId="2C2BC908" w:rsidR="000C42D8" w:rsidRPr="00C96001" w:rsidRDefault="000C42D8" w:rsidP="000C42D8">
            <w:pPr>
              <w:spacing w:before="120" w:after="120"/>
              <w:rPr>
                <w:szCs w:val="24"/>
              </w:rPr>
            </w:pPr>
            <w:r w:rsidRPr="00C96001">
              <w:rPr>
                <w:szCs w:val="24"/>
              </w:rPr>
              <w:t xml:space="preserve">As noted elsewhere in this tender pack any resulting Contract with the Professional Services Team will be for support over a </w:t>
            </w:r>
            <w:r w:rsidR="007F3DE0" w:rsidRPr="00C96001">
              <w:rPr>
                <w:szCs w:val="24"/>
              </w:rPr>
              <w:t xml:space="preserve">short </w:t>
            </w:r>
            <w:r w:rsidRPr="00C96001">
              <w:rPr>
                <w:szCs w:val="24"/>
              </w:rPr>
              <w:t xml:space="preserve">period of time, with a range of partner organisations / community groups, plus </w:t>
            </w:r>
            <w:proofErr w:type="gramStart"/>
            <w:r w:rsidRPr="00C96001">
              <w:rPr>
                <w:szCs w:val="24"/>
              </w:rPr>
              <w:t>a number of</w:t>
            </w:r>
            <w:proofErr w:type="gramEnd"/>
            <w:r w:rsidRPr="00C96001">
              <w:rPr>
                <w:szCs w:val="24"/>
              </w:rPr>
              <w:t xml:space="preserve"> different contractors undertaking specific projects on the overall scheme</w:t>
            </w:r>
          </w:p>
          <w:p w14:paraId="10ABE394" w14:textId="6DE82CA9" w:rsidR="000C42D8" w:rsidRPr="00C96001" w:rsidRDefault="000C42D8" w:rsidP="000C42D8">
            <w:pPr>
              <w:spacing w:before="120" w:after="120"/>
              <w:rPr>
                <w:szCs w:val="24"/>
              </w:rPr>
            </w:pPr>
            <w:r w:rsidRPr="00C96001">
              <w:rPr>
                <w:szCs w:val="24"/>
              </w:rPr>
              <w:t xml:space="preserve">The appointed team will </w:t>
            </w:r>
            <w:r w:rsidR="007F3DE0" w:rsidRPr="00C96001">
              <w:rPr>
                <w:szCs w:val="24"/>
              </w:rPr>
              <w:t>need to work closely with</w:t>
            </w:r>
            <w:r w:rsidRPr="00C96001">
              <w:rPr>
                <w:szCs w:val="24"/>
              </w:rPr>
              <w:t xml:space="preserve"> the Council and key stakeholders </w:t>
            </w:r>
            <w:r w:rsidR="007F3DE0" w:rsidRPr="00C96001">
              <w:rPr>
                <w:szCs w:val="24"/>
              </w:rPr>
              <w:t xml:space="preserve">to </w:t>
            </w:r>
            <w:r w:rsidRPr="00C96001">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2D464BCE" w14:textId="77777777" w:rsidR="000C42D8" w:rsidRPr="00C96001" w:rsidRDefault="000C42D8" w:rsidP="000C42D8">
            <w:pPr>
              <w:spacing w:before="120" w:after="120"/>
              <w:rPr>
                <w:szCs w:val="24"/>
              </w:rPr>
            </w:pPr>
            <w:r w:rsidRPr="00C96001">
              <w:rPr>
                <w:szCs w:val="24"/>
              </w:rPr>
              <w:t>Please provide details of your partnering ethos and experience and how you would look to bring your experience of working on complex / matrix collaborative projects to this project.</w:t>
            </w:r>
          </w:p>
          <w:p w14:paraId="7CD6E9A9" w14:textId="77777777" w:rsidR="000C42D8" w:rsidRPr="00C96001" w:rsidRDefault="000C42D8" w:rsidP="000C42D8">
            <w:pPr>
              <w:spacing w:before="120" w:after="120"/>
              <w:rPr>
                <w:b/>
                <w:color w:val="000000" w:themeColor="text1"/>
                <w:sz w:val="24"/>
                <w:szCs w:val="24"/>
              </w:rPr>
            </w:pPr>
            <w:r w:rsidRPr="00C96001">
              <w:rPr>
                <w:b/>
                <w:color w:val="000000" w:themeColor="text1"/>
                <w:sz w:val="24"/>
                <w:szCs w:val="24"/>
              </w:rPr>
              <w:t>WHAT DOES A STRONG RESPONSE LOOK LIKE?</w:t>
            </w:r>
          </w:p>
          <w:p w14:paraId="5BCEF1B4" w14:textId="77777777" w:rsidR="000C42D8" w:rsidRPr="00C96001" w:rsidRDefault="000C42D8" w:rsidP="000C42D8">
            <w:pPr>
              <w:spacing w:before="120" w:after="120"/>
              <w:rPr>
                <w:szCs w:val="24"/>
              </w:rPr>
            </w:pPr>
            <w:r w:rsidRPr="00C96001">
              <w:rPr>
                <w:szCs w:val="24"/>
              </w:rPr>
              <w:t>A strong response would be clear on how the Professional Services Team members would work with both the Council and key stakeholders and other contractors, the approach they would adopt and the experience and credentials they have elsewhere which they would bring to this project to make it a success.</w:t>
            </w:r>
          </w:p>
          <w:p w14:paraId="2D1B633A" w14:textId="77777777" w:rsidR="000C42D8" w:rsidRPr="00C96001" w:rsidRDefault="000C42D8" w:rsidP="000C42D8">
            <w:pPr>
              <w:spacing w:before="120" w:after="120"/>
              <w:rPr>
                <w:szCs w:val="24"/>
              </w:rPr>
            </w:pPr>
            <w:r w:rsidRPr="00C96001">
              <w:rPr>
                <w:szCs w:val="24"/>
              </w:rPr>
              <w:t xml:space="preserve">A strong response would </w:t>
            </w:r>
            <w:proofErr w:type="gramStart"/>
            <w:r w:rsidRPr="00C96001">
              <w:rPr>
                <w:szCs w:val="24"/>
              </w:rPr>
              <w:t>include also</w:t>
            </w:r>
            <w:proofErr w:type="gramEnd"/>
            <w:r w:rsidRPr="00C96001">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EBA83F0" w14:textId="7AD77A22" w:rsidR="000C42D8" w:rsidRPr="00FF68BA" w:rsidRDefault="000C42D8" w:rsidP="000C42D8">
            <w:pPr>
              <w:spacing w:before="120" w:after="120"/>
              <w:rPr>
                <w:szCs w:val="24"/>
                <w:highlight w:val="yellow"/>
              </w:rPr>
            </w:pPr>
            <w:r w:rsidRPr="00C96001">
              <w:rPr>
                <w:szCs w:val="24"/>
              </w:rPr>
              <w:t xml:space="preserve">This would likely include details on how the Professional Services Team would support the Council in any necessary community engagement and community consultation.  </w:t>
            </w:r>
            <w:r w:rsidR="007A2E66" w:rsidRPr="00C96001">
              <w:rPr>
                <w:szCs w:val="24"/>
              </w:rPr>
              <w:t>The outcomes presented back to the Council will be informed by “hearing the voices of the people” and providing a critical eye on findings.</w:t>
            </w:r>
          </w:p>
        </w:tc>
      </w:tr>
      <w:tr w:rsidR="000C42D8" w:rsidRPr="000C42D8" w14:paraId="164DF52C" w14:textId="77777777" w:rsidTr="00565459">
        <w:tc>
          <w:tcPr>
            <w:tcW w:w="10100" w:type="dxa"/>
            <w:gridSpan w:val="2"/>
          </w:tcPr>
          <w:p w14:paraId="3371BCDD" w14:textId="77777777" w:rsidR="000C42D8" w:rsidRPr="000C42D8" w:rsidRDefault="000C42D8" w:rsidP="000C42D8">
            <w:pPr>
              <w:spacing w:before="120" w:after="120"/>
              <w:rPr>
                <w:rFonts w:cs="Arial"/>
                <w:b/>
                <w:color w:val="000000"/>
                <w:sz w:val="24"/>
                <w:szCs w:val="24"/>
              </w:rPr>
            </w:pPr>
            <w:r w:rsidRPr="000C42D8">
              <w:rPr>
                <w:rFonts w:cs="Arial"/>
                <w:b/>
                <w:color w:val="000000"/>
                <w:sz w:val="24"/>
                <w:szCs w:val="24"/>
              </w:rPr>
              <w:t>SUPPLIER RESPONSE:</w:t>
            </w:r>
          </w:p>
          <w:p w14:paraId="2D6742A1" w14:textId="77777777" w:rsidR="000C42D8" w:rsidRPr="000C42D8" w:rsidRDefault="000C42D8" w:rsidP="000C42D8">
            <w:pPr>
              <w:spacing w:before="120" w:after="120"/>
              <w:rPr>
                <w:rFonts w:cs="Arial"/>
                <w:b/>
                <w:color w:val="000000"/>
                <w:sz w:val="24"/>
                <w:szCs w:val="24"/>
              </w:rPr>
            </w:pPr>
          </w:p>
          <w:p w14:paraId="6D73D3E2" w14:textId="77777777" w:rsidR="000C42D8" w:rsidRPr="000C42D8" w:rsidRDefault="000C42D8" w:rsidP="000C42D8">
            <w:pPr>
              <w:spacing w:before="120" w:after="120"/>
              <w:rPr>
                <w:rFonts w:cs="Arial"/>
                <w:b/>
                <w:color w:val="000000"/>
                <w:sz w:val="32"/>
                <w:szCs w:val="32"/>
              </w:rPr>
            </w:pPr>
          </w:p>
          <w:p w14:paraId="0F946430" w14:textId="77777777" w:rsidR="000C42D8" w:rsidRPr="000C42D8" w:rsidRDefault="000C42D8" w:rsidP="000C42D8">
            <w:pPr>
              <w:spacing w:before="120" w:after="120"/>
              <w:rPr>
                <w:rFonts w:cs="Arial"/>
                <w:b/>
                <w:color w:val="000000"/>
                <w:sz w:val="32"/>
                <w:szCs w:val="32"/>
              </w:rPr>
            </w:pPr>
          </w:p>
          <w:p w14:paraId="4AD44C3F" w14:textId="77777777" w:rsidR="000C42D8" w:rsidRPr="000C42D8" w:rsidRDefault="000C42D8" w:rsidP="000C42D8">
            <w:pPr>
              <w:spacing w:before="120" w:after="120"/>
              <w:rPr>
                <w:rFonts w:cs="Arial"/>
                <w:b/>
                <w:color w:val="000000"/>
                <w:sz w:val="32"/>
                <w:szCs w:val="32"/>
              </w:rPr>
            </w:pPr>
          </w:p>
          <w:p w14:paraId="4D7DD950" w14:textId="77777777" w:rsidR="000C42D8" w:rsidRPr="000C42D8" w:rsidRDefault="000C42D8" w:rsidP="000C42D8">
            <w:pPr>
              <w:spacing w:before="120" w:after="120"/>
              <w:rPr>
                <w:rFonts w:cs="Arial"/>
                <w:b/>
                <w:color w:val="000000"/>
                <w:sz w:val="32"/>
                <w:szCs w:val="32"/>
              </w:rPr>
            </w:pPr>
          </w:p>
          <w:p w14:paraId="7006B664" w14:textId="77777777" w:rsidR="000C42D8" w:rsidRPr="000C42D8" w:rsidRDefault="000C42D8" w:rsidP="000C42D8">
            <w:pPr>
              <w:spacing w:before="120" w:after="120"/>
              <w:rPr>
                <w:rFonts w:cs="Arial"/>
                <w:b/>
                <w:color w:val="000000"/>
                <w:sz w:val="32"/>
                <w:szCs w:val="32"/>
              </w:rPr>
            </w:pPr>
          </w:p>
          <w:p w14:paraId="4C8FFC7C" w14:textId="77777777" w:rsidR="000C42D8" w:rsidRPr="000C42D8" w:rsidRDefault="000C42D8" w:rsidP="000C42D8">
            <w:pPr>
              <w:spacing w:before="120" w:after="120"/>
              <w:rPr>
                <w:rFonts w:cs="Arial"/>
                <w:b/>
                <w:color w:val="000000"/>
                <w:sz w:val="32"/>
                <w:szCs w:val="32"/>
              </w:rPr>
            </w:pPr>
          </w:p>
          <w:p w14:paraId="0DC1AB3E" w14:textId="77777777" w:rsidR="000C42D8" w:rsidRPr="000C42D8" w:rsidRDefault="000C42D8" w:rsidP="000C42D8">
            <w:pPr>
              <w:spacing w:before="120" w:after="120"/>
              <w:rPr>
                <w:rFonts w:cs="Arial"/>
                <w:b/>
                <w:color w:val="000000"/>
                <w:sz w:val="24"/>
                <w:szCs w:val="24"/>
              </w:rPr>
            </w:pPr>
          </w:p>
          <w:p w14:paraId="59D332BA" w14:textId="77777777" w:rsidR="000C42D8" w:rsidRPr="000C42D8" w:rsidRDefault="000C42D8" w:rsidP="000C42D8">
            <w:pPr>
              <w:spacing w:before="120" w:after="120"/>
              <w:rPr>
                <w:rFonts w:cs="Arial"/>
                <w:b/>
                <w:color w:val="000000"/>
                <w:sz w:val="24"/>
                <w:szCs w:val="24"/>
              </w:rPr>
            </w:pPr>
          </w:p>
        </w:tc>
      </w:tr>
      <w:tr w:rsidR="00565459" w:rsidRPr="00E65BD5" w14:paraId="1FBB762F" w14:textId="77777777" w:rsidTr="00565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065" w:type="dxa"/>
            <w:tcBorders>
              <w:bottom w:val="single" w:sz="4" w:space="0" w:color="auto"/>
            </w:tcBorders>
            <w:shd w:val="clear" w:color="auto" w:fill="365F91" w:themeFill="accent1" w:themeFillShade="BF"/>
          </w:tcPr>
          <w:p w14:paraId="338C12D6" w14:textId="40B7FA2A" w:rsidR="00565459" w:rsidRPr="00E65BD5" w:rsidRDefault="00565459" w:rsidP="00565459">
            <w:pPr>
              <w:spacing w:before="120" w:after="120" w:line="240" w:lineRule="auto"/>
              <w:rPr>
                <w:rFonts w:cs="Arial"/>
                <w:b/>
                <w:sz w:val="28"/>
              </w:rPr>
            </w:pPr>
            <w:r w:rsidRPr="007000C9">
              <w:rPr>
                <w:rFonts w:cs="Arial"/>
                <w:b/>
                <w:color w:val="FFFFFF"/>
              </w:rPr>
              <w:lastRenderedPageBreak/>
              <w:t>Method Statement Topic Area</w:t>
            </w:r>
            <w:r>
              <w:rPr>
                <w:rFonts w:cs="Arial"/>
                <w:b/>
                <w:color w:val="FFFFFF"/>
              </w:rPr>
              <w:t>s – SOCIAL VALLUE CONSIDERATIONS</w:t>
            </w:r>
          </w:p>
        </w:tc>
      </w:tr>
      <w:tr w:rsidR="00565459" w:rsidRPr="00463712" w14:paraId="295B9657" w14:textId="77777777" w:rsidTr="00565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065" w:type="dxa"/>
            <w:tcBorders>
              <w:top w:val="single" w:sz="4" w:space="0" w:color="009900"/>
              <w:left w:val="single" w:sz="4" w:space="0" w:color="009900"/>
              <w:bottom w:val="single" w:sz="4" w:space="0" w:color="009900"/>
              <w:right w:val="single" w:sz="4" w:space="0" w:color="009900"/>
            </w:tcBorders>
          </w:tcPr>
          <w:p w14:paraId="4F176F37" w14:textId="77777777" w:rsidR="003C3736" w:rsidRPr="00C96001" w:rsidRDefault="00565459" w:rsidP="00392CAD">
            <w:pPr>
              <w:rPr>
                <w:rFonts w:cs="Arial"/>
                <w:color w:val="000000"/>
              </w:rPr>
            </w:pPr>
            <w:r w:rsidRPr="00C96001">
              <w:rPr>
                <w:rFonts w:cs="Arial"/>
                <w:b/>
                <w:color w:val="000000"/>
              </w:rPr>
              <w:t>Council requirements for the Applicant’s response to this Method Statement:</w:t>
            </w:r>
            <w:r w:rsidRPr="00C96001">
              <w:rPr>
                <w:rFonts w:cs="Arial"/>
                <w:color w:val="000000"/>
              </w:rPr>
              <w:t xml:space="preserve"> </w:t>
            </w:r>
          </w:p>
          <w:p w14:paraId="7EA2E9F5" w14:textId="1E1EAC6A" w:rsidR="003C3736" w:rsidRPr="00C96001" w:rsidRDefault="003C3736" w:rsidP="00392CAD">
            <w:pPr>
              <w:rPr>
                <w:rStyle w:val="Hyperlink"/>
              </w:rPr>
            </w:pPr>
            <w:r w:rsidRPr="00C96001">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20" w:history="1">
              <w:r w:rsidRPr="00C96001">
                <w:rPr>
                  <w:rStyle w:val="Hyperlink"/>
                </w:rPr>
                <w:t>https://www.gov.uk/government/publications/social-value-act-information-and-resources/socialvalue-act-information-and-resources</w:t>
              </w:r>
            </w:hyperlink>
            <w:r w:rsidR="007F3DE0">
              <w:rPr>
                <w:rStyle w:val="Hyperlink"/>
              </w:rPr>
              <w:t xml:space="preserve"> </w:t>
            </w:r>
          </w:p>
          <w:p w14:paraId="59FFBD16" w14:textId="4F45A4FE" w:rsidR="00565459" w:rsidRPr="00C96001" w:rsidRDefault="003C3736" w:rsidP="00392CAD">
            <w:pPr>
              <w:rPr>
                <w:rFonts w:cs="Arial"/>
              </w:rPr>
            </w:pPr>
            <w:r w:rsidRPr="00C96001">
              <w:rPr>
                <w:rFonts w:cs="Arial"/>
                <w:color w:val="000000"/>
              </w:rPr>
              <w:t>The</w:t>
            </w:r>
            <w:r w:rsidR="00565459" w:rsidRPr="00C96001">
              <w:rPr>
                <w:rFonts w:cs="Arial"/>
              </w:rPr>
              <w:t xml:space="preserve"> Applicant </w:t>
            </w:r>
            <w:r w:rsidRPr="00C96001">
              <w:rPr>
                <w:rFonts w:cs="Arial"/>
              </w:rPr>
              <w:t>should</w:t>
            </w:r>
            <w:r w:rsidR="00565459" w:rsidRPr="00C96001">
              <w:rPr>
                <w:rFonts w:cs="Arial"/>
              </w:rPr>
              <w:t xml:space="preserve"> provide a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4305E53C" w14:textId="77777777" w:rsidR="00565459" w:rsidRPr="00C96001" w:rsidRDefault="00565459" w:rsidP="00565459">
            <w:pPr>
              <w:numPr>
                <w:ilvl w:val="0"/>
                <w:numId w:val="12"/>
              </w:numPr>
              <w:spacing w:before="120" w:after="120"/>
              <w:ind w:left="714" w:hanging="357"/>
              <w:rPr>
                <w:rFonts w:cs="Arial"/>
              </w:rPr>
            </w:pPr>
            <w:r w:rsidRPr="00C96001">
              <w:rPr>
                <w:rFonts w:cs="Arial"/>
              </w:rPr>
              <w:t>Within the workforce this could be supporting apprenticeships, local employment, or contribution to the Local economy as a direct result of this Contract.</w:t>
            </w:r>
          </w:p>
          <w:p w14:paraId="54380C62" w14:textId="04B976B2" w:rsidR="00565459" w:rsidRPr="00C96001" w:rsidRDefault="00565459" w:rsidP="00565459">
            <w:pPr>
              <w:numPr>
                <w:ilvl w:val="0"/>
                <w:numId w:val="12"/>
              </w:numPr>
              <w:spacing w:before="120" w:after="120"/>
              <w:ind w:left="714" w:hanging="357"/>
              <w:rPr>
                <w:rFonts w:cs="Arial"/>
              </w:rPr>
            </w:pPr>
            <w:r w:rsidRPr="00C96001">
              <w:rPr>
                <w:rFonts w:cs="Arial"/>
              </w:rPr>
              <w:t xml:space="preserve">Supporting environmental outcomes (including reduction of use of products / material that are harmful to the environment or working practices that minimise environmental damage), </w:t>
            </w:r>
          </w:p>
          <w:p w14:paraId="053FE06D" w14:textId="77777777" w:rsidR="00565459" w:rsidRPr="00C96001" w:rsidRDefault="00565459" w:rsidP="00565459">
            <w:pPr>
              <w:numPr>
                <w:ilvl w:val="0"/>
                <w:numId w:val="12"/>
              </w:numPr>
              <w:spacing w:before="120" w:after="120"/>
              <w:ind w:left="714" w:hanging="357"/>
              <w:rPr>
                <w:rFonts w:cs="Arial"/>
              </w:rPr>
            </w:pPr>
            <w:r w:rsidRPr="00C96001">
              <w:rPr>
                <w:rFonts w:cs="Arial"/>
              </w:rPr>
              <w:t>Social outcomes may also include details on how the Supplier would look to support community initiatives and / or work to make a positive outcome within the wider community.</w:t>
            </w:r>
          </w:p>
          <w:p w14:paraId="7E915A62" w14:textId="77777777" w:rsidR="00565459" w:rsidRPr="00C96001" w:rsidRDefault="00565459" w:rsidP="00392CAD">
            <w:pPr>
              <w:spacing w:before="240"/>
              <w:rPr>
                <w:rFonts w:cs="Arial"/>
                <w:color w:val="000000"/>
              </w:rPr>
            </w:pPr>
            <w:r w:rsidRPr="00C96001">
              <w:rPr>
                <w:rFonts w:cs="Arial"/>
                <w:color w:val="000000"/>
              </w:rPr>
              <w:t xml:space="preserve">The above list is not exclusive or exhaustive but an indication on what are deemed to be relevant and proportional areas for Social Value consideration to this contract.  </w:t>
            </w:r>
          </w:p>
          <w:p w14:paraId="03CEDF85" w14:textId="77777777" w:rsidR="003C3736" w:rsidRPr="00C96001" w:rsidRDefault="003C3736" w:rsidP="003C3736">
            <w:pPr>
              <w:spacing w:before="120" w:after="120"/>
              <w:rPr>
                <w:b/>
                <w:color w:val="000000" w:themeColor="text1"/>
                <w:sz w:val="24"/>
                <w:szCs w:val="24"/>
              </w:rPr>
            </w:pPr>
            <w:r w:rsidRPr="00C96001">
              <w:rPr>
                <w:b/>
                <w:color w:val="000000" w:themeColor="text1"/>
                <w:sz w:val="24"/>
                <w:szCs w:val="24"/>
              </w:rPr>
              <w:t>WHAT DOES A STRONG RESPONSE LOOK LIKE?</w:t>
            </w:r>
          </w:p>
          <w:p w14:paraId="66D7015F" w14:textId="527F4B14" w:rsidR="00565459" w:rsidRPr="00C96001" w:rsidRDefault="00565459" w:rsidP="00392CAD">
            <w:pPr>
              <w:rPr>
                <w:color w:val="000000" w:themeColor="text1"/>
              </w:rPr>
            </w:pPr>
            <w:r w:rsidRPr="00C96001">
              <w:rPr>
                <w:color w:val="000000" w:themeColor="text1"/>
              </w:rPr>
              <w:t xml:space="preserve">A </w:t>
            </w:r>
            <w:r w:rsidR="003C3736" w:rsidRPr="00C96001">
              <w:rPr>
                <w:color w:val="000000" w:themeColor="text1"/>
              </w:rPr>
              <w:t>strong</w:t>
            </w:r>
            <w:r w:rsidRPr="00C96001">
              <w:rPr>
                <w:color w:val="000000" w:themeColor="text1"/>
              </w:rPr>
              <w:t xml:space="preserve"> response would outline clearly what would be done to contribute towards added Social Value if awarded the Contract, </w:t>
            </w:r>
            <w:proofErr w:type="gramStart"/>
            <w:r w:rsidRPr="00C96001">
              <w:rPr>
                <w:color w:val="000000" w:themeColor="text1"/>
              </w:rPr>
              <w:t>actually how</w:t>
            </w:r>
            <w:proofErr w:type="gramEnd"/>
            <w:r w:rsidRPr="00C96001">
              <w:rPr>
                <w:color w:val="000000" w:themeColor="text1"/>
              </w:rPr>
              <w:t xml:space="preserve"> the Supplier would go about doing this, and what tangible outcomes the Council could expect as a result.</w:t>
            </w:r>
          </w:p>
          <w:p w14:paraId="615C78F8" w14:textId="77777777" w:rsidR="00565459" w:rsidRPr="00C96001" w:rsidRDefault="00565459" w:rsidP="00392CAD">
            <w:pPr>
              <w:rPr>
                <w:color w:val="000000" w:themeColor="text1"/>
              </w:rPr>
            </w:pPr>
            <w:r w:rsidRPr="00C96001">
              <w:rPr>
                <w:color w:val="000000" w:themeColor="text1"/>
              </w:rPr>
              <w:t>Linkages to how this would also support the Council’s wider aspirations would also be made clear.</w:t>
            </w:r>
          </w:p>
          <w:p w14:paraId="3399ABAB" w14:textId="0FE71F68" w:rsidR="00565459" w:rsidRPr="00463712" w:rsidRDefault="003C3736" w:rsidP="00392CAD">
            <w:pPr>
              <w:rPr>
                <w:color w:val="000000" w:themeColor="text1"/>
                <w:sz w:val="24"/>
                <w:szCs w:val="24"/>
              </w:rPr>
            </w:pPr>
            <w:r w:rsidRPr="00C96001">
              <w:rPr>
                <w:color w:val="000000" w:themeColor="text1"/>
              </w:rPr>
              <w:t>A strong</w:t>
            </w:r>
            <w:r w:rsidR="00565459" w:rsidRPr="00C96001">
              <w:rPr>
                <w:color w:val="000000" w:themeColor="text1"/>
              </w:rPr>
              <w:t xml:space="preserve"> response would demonstrate commitment to deliver on the stated outcomes not simply be aspirational.</w:t>
            </w:r>
          </w:p>
        </w:tc>
      </w:tr>
      <w:tr w:rsidR="00565459" w:rsidRPr="001865E6" w14:paraId="4F0E2B82" w14:textId="77777777" w:rsidTr="00565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Height w:val="8115"/>
        </w:trPr>
        <w:tc>
          <w:tcPr>
            <w:tcW w:w="10065" w:type="dxa"/>
            <w:tcBorders>
              <w:top w:val="single" w:sz="4" w:space="0" w:color="009900"/>
              <w:left w:val="single" w:sz="4" w:space="0" w:color="009900"/>
              <w:bottom w:val="single" w:sz="4" w:space="0" w:color="009900"/>
              <w:right w:val="single" w:sz="4" w:space="0" w:color="009900"/>
            </w:tcBorders>
          </w:tcPr>
          <w:p w14:paraId="39A34B91" w14:textId="77777777" w:rsidR="00565459" w:rsidRDefault="00565459" w:rsidP="00392CAD">
            <w:pPr>
              <w:rPr>
                <w:rFonts w:cs="Arial"/>
                <w:b/>
                <w:i/>
              </w:rPr>
            </w:pPr>
            <w:r w:rsidRPr="00527F61">
              <w:rPr>
                <w:rFonts w:cs="Arial"/>
                <w:b/>
                <w:i/>
              </w:rPr>
              <w:lastRenderedPageBreak/>
              <w:t>PLEASE ADD RESPONSE HERE:</w:t>
            </w:r>
          </w:p>
          <w:p w14:paraId="4896C9D9" w14:textId="77777777" w:rsidR="00565459" w:rsidRDefault="00565459" w:rsidP="00392CAD">
            <w:pPr>
              <w:rPr>
                <w:rFonts w:cs="Arial"/>
                <w:b/>
                <w:color w:val="000000"/>
              </w:rPr>
            </w:pPr>
          </w:p>
          <w:p w14:paraId="5BCA714E" w14:textId="77777777" w:rsidR="00565459" w:rsidRDefault="00565459" w:rsidP="00392CAD">
            <w:pPr>
              <w:rPr>
                <w:rFonts w:cs="Arial"/>
                <w:b/>
                <w:color w:val="000000"/>
              </w:rPr>
            </w:pPr>
          </w:p>
          <w:p w14:paraId="0069B7A0" w14:textId="77777777" w:rsidR="00565459" w:rsidRDefault="00565459" w:rsidP="00392CAD">
            <w:pPr>
              <w:rPr>
                <w:rFonts w:cs="Arial"/>
                <w:b/>
                <w:color w:val="000000"/>
              </w:rPr>
            </w:pPr>
          </w:p>
          <w:p w14:paraId="72B61305" w14:textId="77777777" w:rsidR="00565459" w:rsidRDefault="00565459" w:rsidP="00392CAD">
            <w:pPr>
              <w:rPr>
                <w:rFonts w:cs="Arial"/>
                <w:b/>
                <w:color w:val="000000"/>
              </w:rPr>
            </w:pPr>
          </w:p>
          <w:p w14:paraId="4E0492DD" w14:textId="77777777" w:rsidR="00565459" w:rsidRDefault="00565459" w:rsidP="00392CAD">
            <w:pPr>
              <w:rPr>
                <w:rFonts w:cs="Arial"/>
                <w:b/>
                <w:color w:val="000000"/>
              </w:rPr>
            </w:pPr>
          </w:p>
          <w:p w14:paraId="20830DAA" w14:textId="77777777" w:rsidR="00565459" w:rsidRDefault="00565459" w:rsidP="00392CAD">
            <w:pPr>
              <w:rPr>
                <w:rFonts w:cs="Arial"/>
                <w:b/>
                <w:color w:val="000000"/>
              </w:rPr>
            </w:pPr>
          </w:p>
          <w:p w14:paraId="5EB00361" w14:textId="77777777" w:rsidR="00565459" w:rsidRDefault="00565459" w:rsidP="00392CAD">
            <w:pPr>
              <w:rPr>
                <w:rFonts w:cs="Arial"/>
                <w:b/>
                <w:color w:val="000000"/>
              </w:rPr>
            </w:pPr>
          </w:p>
          <w:p w14:paraId="217E8B2A" w14:textId="77777777" w:rsidR="00565459" w:rsidRDefault="00565459" w:rsidP="00392CAD">
            <w:pPr>
              <w:rPr>
                <w:rFonts w:cs="Arial"/>
                <w:b/>
                <w:color w:val="000000"/>
              </w:rPr>
            </w:pPr>
          </w:p>
          <w:p w14:paraId="0EAD8574" w14:textId="77777777" w:rsidR="00565459" w:rsidRDefault="00565459" w:rsidP="00392CAD">
            <w:pPr>
              <w:rPr>
                <w:rFonts w:cs="Arial"/>
                <w:b/>
                <w:color w:val="000000"/>
              </w:rPr>
            </w:pPr>
          </w:p>
          <w:p w14:paraId="31E579A6" w14:textId="77777777" w:rsidR="00565459" w:rsidRDefault="00565459" w:rsidP="00392CAD">
            <w:pPr>
              <w:rPr>
                <w:rFonts w:cs="Arial"/>
                <w:b/>
                <w:color w:val="000000"/>
              </w:rPr>
            </w:pPr>
          </w:p>
          <w:p w14:paraId="4B78AC39" w14:textId="77777777" w:rsidR="00565459" w:rsidRDefault="00565459" w:rsidP="00392CAD">
            <w:pPr>
              <w:rPr>
                <w:rFonts w:cs="Arial"/>
                <w:b/>
                <w:color w:val="000000"/>
              </w:rPr>
            </w:pPr>
          </w:p>
          <w:p w14:paraId="6F73D528" w14:textId="77777777" w:rsidR="00565459" w:rsidRDefault="00565459" w:rsidP="00392CAD">
            <w:pPr>
              <w:rPr>
                <w:rFonts w:cs="Arial"/>
                <w:b/>
                <w:color w:val="000000"/>
              </w:rPr>
            </w:pPr>
          </w:p>
          <w:p w14:paraId="49C54030" w14:textId="77777777" w:rsidR="00565459" w:rsidRDefault="00565459" w:rsidP="00392CAD">
            <w:pPr>
              <w:rPr>
                <w:rFonts w:cs="Arial"/>
                <w:b/>
                <w:color w:val="000000"/>
              </w:rPr>
            </w:pPr>
          </w:p>
          <w:p w14:paraId="2F3C5791" w14:textId="77777777" w:rsidR="00565459" w:rsidRDefault="00565459" w:rsidP="00392CAD">
            <w:pPr>
              <w:rPr>
                <w:rFonts w:cs="Arial"/>
                <w:b/>
                <w:color w:val="000000"/>
              </w:rPr>
            </w:pPr>
          </w:p>
          <w:p w14:paraId="38F81F42" w14:textId="77777777" w:rsidR="00565459" w:rsidRDefault="00565459" w:rsidP="00392CAD">
            <w:pPr>
              <w:rPr>
                <w:rFonts w:cs="Arial"/>
                <w:b/>
                <w:color w:val="000000"/>
              </w:rPr>
            </w:pPr>
          </w:p>
          <w:p w14:paraId="21D3E8B1" w14:textId="77777777" w:rsidR="00565459" w:rsidRDefault="00565459" w:rsidP="00392CAD">
            <w:pPr>
              <w:rPr>
                <w:rFonts w:cs="Arial"/>
                <w:b/>
                <w:color w:val="000000"/>
              </w:rPr>
            </w:pPr>
          </w:p>
          <w:p w14:paraId="59928D3D" w14:textId="77777777" w:rsidR="00565459" w:rsidRDefault="00565459" w:rsidP="00392CAD">
            <w:pPr>
              <w:rPr>
                <w:rFonts w:cs="Arial"/>
                <w:b/>
                <w:color w:val="000000"/>
              </w:rPr>
            </w:pPr>
          </w:p>
          <w:p w14:paraId="66414D2D" w14:textId="77777777" w:rsidR="00565459" w:rsidRDefault="00565459" w:rsidP="00392CAD">
            <w:pPr>
              <w:rPr>
                <w:rFonts w:cs="Arial"/>
                <w:b/>
                <w:color w:val="000000"/>
              </w:rPr>
            </w:pPr>
          </w:p>
          <w:p w14:paraId="723AA663" w14:textId="77777777" w:rsidR="00565459" w:rsidRPr="001865E6" w:rsidRDefault="00565459" w:rsidP="00392CAD">
            <w:pPr>
              <w:rPr>
                <w:rFonts w:cs="Arial"/>
                <w:b/>
                <w:color w:val="000000"/>
              </w:rPr>
            </w:pPr>
          </w:p>
        </w:tc>
      </w:tr>
    </w:tbl>
    <w:p w14:paraId="47C3462A" w14:textId="77777777" w:rsidR="000C42D8" w:rsidRPr="000C42D8" w:rsidRDefault="000C42D8" w:rsidP="000C42D8">
      <w:pPr>
        <w:spacing w:after="0" w:line="240" w:lineRule="auto"/>
      </w:pPr>
      <w:r w:rsidRPr="000C42D8">
        <w:br w:type="page"/>
      </w:r>
    </w:p>
    <w:p w14:paraId="2322AA97" w14:textId="7890C7A8" w:rsidR="000511EE" w:rsidRDefault="000511EE" w:rsidP="000511EE">
      <w:pPr>
        <w:pStyle w:val="Heading1"/>
        <w:numPr>
          <w:ilvl w:val="0"/>
          <w:numId w:val="0"/>
        </w:numPr>
      </w:pPr>
      <w:bookmarkStart w:id="8" w:name="_Toc104557020"/>
      <w:r>
        <w:lastRenderedPageBreak/>
        <w:t>Section 5</w:t>
      </w:r>
      <w:r>
        <w:tab/>
        <w:t>Pricing Schedule</w:t>
      </w:r>
      <w:bookmarkEnd w:id="8"/>
    </w:p>
    <w:p w14:paraId="033BBC5C" w14:textId="1562CD43" w:rsidR="00DD0F1C" w:rsidRPr="00501330" w:rsidRDefault="00651419" w:rsidP="0053340A">
      <w:pPr>
        <w:pStyle w:val="ListParagraph"/>
        <w:numPr>
          <w:ilvl w:val="0"/>
          <w:numId w:val="17"/>
        </w:numPr>
        <w:spacing w:before="240"/>
        <w:ind w:hanging="720"/>
        <w:contextualSpacing w:val="0"/>
        <w:rPr>
          <w:rFonts w:cs="Arial"/>
        </w:rPr>
      </w:pPr>
      <w:r w:rsidRPr="00501330">
        <w:rPr>
          <w:rFonts w:cs="Arial"/>
        </w:rPr>
        <w:t>Applicants are required to complete the</w:t>
      </w:r>
      <w:r w:rsidR="00694557" w:rsidRPr="00501330">
        <w:rPr>
          <w:rFonts w:cs="Arial"/>
        </w:rPr>
        <w:t xml:space="preserve"> accompanying</w:t>
      </w:r>
      <w:r w:rsidRPr="00501330">
        <w:rPr>
          <w:rFonts w:cs="Arial"/>
        </w:rPr>
        <w:t xml:space="preserve"> </w:t>
      </w:r>
      <w:r w:rsidR="00694557" w:rsidRPr="00501330">
        <w:rPr>
          <w:rFonts w:cs="Arial"/>
        </w:rPr>
        <w:t xml:space="preserve">Schedule </w:t>
      </w:r>
      <w:r w:rsidR="00850EB4" w:rsidRPr="00501330">
        <w:rPr>
          <w:rFonts w:cs="Arial"/>
        </w:rPr>
        <w:t>1</w:t>
      </w:r>
      <w:r w:rsidR="00694557" w:rsidRPr="00501330">
        <w:rPr>
          <w:rFonts w:cs="Arial"/>
        </w:rPr>
        <w:t xml:space="preserve"> - </w:t>
      </w:r>
      <w:r w:rsidRPr="00501330">
        <w:rPr>
          <w:rFonts w:cs="Arial"/>
        </w:rPr>
        <w:t>Pricing Schedule.   These costs will form the basis of the Bid submission.  All prices shall be stated in pounds sterling and exclusive of VAT.</w:t>
      </w:r>
      <w:r w:rsidR="003D155A" w:rsidRPr="00501330">
        <w:rPr>
          <w:rFonts w:cs="Arial"/>
        </w:rPr>
        <w:t xml:space="preserve">  </w:t>
      </w:r>
      <w:r w:rsidRPr="00501330">
        <w:rPr>
          <w:rFonts w:cs="Arial"/>
        </w:rPr>
        <w:t>If there is no charge for an item, please state none.</w:t>
      </w:r>
      <w:r w:rsidR="00501330" w:rsidRPr="00501330">
        <w:rPr>
          <w:rFonts w:cs="Arial"/>
        </w:rPr>
        <w:t xml:space="preserve">  </w:t>
      </w:r>
      <w:r w:rsidR="00DD0F1C" w:rsidRPr="00501330">
        <w:rPr>
          <w:rFonts w:cs="Arial"/>
        </w:rPr>
        <w:t xml:space="preserve">Any additional work, will be based on the fee scale for all consultants as set out </w:t>
      </w:r>
      <w:proofErr w:type="gramStart"/>
      <w:r w:rsidR="00DD0F1C" w:rsidRPr="00501330">
        <w:rPr>
          <w:rFonts w:cs="Arial"/>
        </w:rPr>
        <w:t>in  Schedule</w:t>
      </w:r>
      <w:proofErr w:type="gramEnd"/>
      <w:r w:rsidR="00DD0F1C" w:rsidRPr="00501330">
        <w:rPr>
          <w:rFonts w:cs="Arial"/>
        </w:rPr>
        <w:t xml:space="preserve"> 1.</w:t>
      </w:r>
    </w:p>
    <w:p w14:paraId="25B5D590" w14:textId="77777777" w:rsidR="00DD0F1C" w:rsidRPr="00DD0F1C" w:rsidRDefault="00DD0F1C" w:rsidP="009C3E50">
      <w:pPr>
        <w:pStyle w:val="ListParagraph"/>
        <w:numPr>
          <w:ilvl w:val="0"/>
          <w:numId w:val="17"/>
        </w:numPr>
        <w:spacing w:before="240"/>
        <w:ind w:hanging="720"/>
        <w:contextualSpacing w:val="0"/>
        <w:rPr>
          <w:rFonts w:cs="Arial"/>
        </w:rPr>
      </w:pPr>
      <w:r w:rsidRPr="00DD0F1C">
        <w:rPr>
          <w:rFonts w:cs="Arial"/>
        </w:rPr>
        <w:t>The fee proposal should include all members of the proposed design team.   The team will need to work with the client to gain statutory consents for the scheme and be available to attend relevant meetings and presentations as necessary.</w:t>
      </w:r>
    </w:p>
    <w:p w14:paraId="4BCEBB5F" w14:textId="77777777" w:rsidR="00DD0F1C" w:rsidRPr="00DD0F1C" w:rsidRDefault="00DD0F1C" w:rsidP="009C3E50">
      <w:pPr>
        <w:pStyle w:val="ListParagraph"/>
        <w:numPr>
          <w:ilvl w:val="0"/>
          <w:numId w:val="17"/>
        </w:numPr>
        <w:spacing w:before="240"/>
        <w:ind w:hanging="720"/>
        <w:contextualSpacing w:val="0"/>
        <w:rPr>
          <w:rFonts w:cs="Arial"/>
        </w:rPr>
      </w:pPr>
      <w:r w:rsidRPr="00DD0F1C">
        <w:rPr>
          <w:rFonts w:cs="Arial"/>
        </w:rPr>
        <w:t>Payments to be made on completion of satisfactory sign off on Milestones to stages as outlined in Schedule 1 – Price.</w:t>
      </w:r>
    </w:p>
    <w:p w14:paraId="54F715FC" w14:textId="77777777" w:rsidR="00DD0F1C" w:rsidRPr="00DD0F1C" w:rsidRDefault="00DD0F1C" w:rsidP="002B35CB">
      <w:pPr>
        <w:widowControl w:val="0"/>
        <w:spacing w:before="120" w:after="60"/>
        <w:ind w:left="709"/>
        <w:outlineLvl w:val="1"/>
        <w:rPr>
          <w:b/>
          <w:sz w:val="28"/>
        </w:rPr>
      </w:pPr>
      <w:bookmarkStart w:id="9" w:name="_Toc447029751"/>
      <w:bookmarkStart w:id="10" w:name="_Toc529090627"/>
      <w:bookmarkStart w:id="11" w:name="_Toc56780098"/>
      <w:bookmarkStart w:id="12" w:name="_Toc79237546"/>
      <w:bookmarkStart w:id="13" w:name="_Toc104557021"/>
      <w:r w:rsidRPr="00DD0F1C">
        <w:rPr>
          <w:b/>
          <w:sz w:val="28"/>
        </w:rPr>
        <w:t>Price Validity Period</w:t>
      </w:r>
      <w:bookmarkEnd w:id="9"/>
      <w:bookmarkEnd w:id="10"/>
      <w:bookmarkEnd w:id="11"/>
      <w:bookmarkEnd w:id="12"/>
      <w:bookmarkEnd w:id="13"/>
    </w:p>
    <w:p w14:paraId="261342A9" w14:textId="77777777" w:rsidR="00DD0F1C" w:rsidRPr="00DD0F1C" w:rsidRDefault="00DD0F1C" w:rsidP="009C3E50">
      <w:pPr>
        <w:pStyle w:val="ListParagraph"/>
        <w:numPr>
          <w:ilvl w:val="0"/>
          <w:numId w:val="17"/>
        </w:numPr>
        <w:spacing w:before="240"/>
        <w:ind w:hanging="720"/>
        <w:contextualSpacing w:val="0"/>
      </w:pPr>
      <w:bookmarkStart w:id="14" w:name="_Toc422208914"/>
      <w:bookmarkEnd w:id="14"/>
      <w:r w:rsidRPr="00DD0F1C">
        <w:t>As a minimum, all prices submitted must remain fixed and firm for twelve (12) months from date of Contract commencement.  In support of this, please detail exactly how long your prices will remain fixed and firm for.</w:t>
      </w:r>
      <w:bookmarkStart w:id="15" w:name="_Ref422217016"/>
      <w:bookmarkStart w:id="16" w:name="_Ref422217018"/>
      <w:bookmarkStart w:id="17" w:name="_Toc447029752"/>
      <w:bookmarkStart w:id="18" w:name="_Toc529090628"/>
    </w:p>
    <w:p w14:paraId="4BF10644" w14:textId="77777777" w:rsidR="00DD0F1C" w:rsidRPr="00DD0F1C" w:rsidRDefault="00DD0F1C" w:rsidP="00DD0F1C">
      <w:pPr>
        <w:widowControl w:val="0"/>
        <w:ind w:left="720"/>
        <w:rPr>
          <w:b/>
          <w:sz w:val="28"/>
          <w:szCs w:val="28"/>
        </w:rPr>
      </w:pPr>
      <w:r w:rsidRPr="00DD0F1C">
        <w:rPr>
          <w:b/>
          <w:sz w:val="28"/>
          <w:szCs w:val="28"/>
        </w:rPr>
        <w:t>Price Review Proposals</w:t>
      </w:r>
      <w:bookmarkEnd w:id="15"/>
      <w:bookmarkEnd w:id="16"/>
      <w:bookmarkEnd w:id="17"/>
      <w:bookmarkEnd w:id="18"/>
    </w:p>
    <w:p w14:paraId="053908BF" w14:textId="55C7438C" w:rsidR="00DD0F1C" w:rsidRPr="00DD0F1C" w:rsidRDefault="00DD0F1C" w:rsidP="009C3E50">
      <w:pPr>
        <w:pStyle w:val="ListParagraph"/>
        <w:numPr>
          <w:ilvl w:val="0"/>
          <w:numId w:val="17"/>
        </w:numPr>
        <w:spacing w:before="240"/>
        <w:ind w:hanging="720"/>
        <w:contextualSpacing w:val="0"/>
      </w:pPr>
      <w:bookmarkStart w:id="19" w:name="_Toc422208916"/>
      <w:bookmarkEnd w:id="19"/>
      <w:r w:rsidRPr="00DD0F1C">
        <w:t xml:space="preserve">The Council does not expect the Applicant to implement any price increases throughout the life of this Contract.  </w:t>
      </w:r>
    </w:p>
    <w:p w14:paraId="648613E3" w14:textId="122FEDE9" w:rsidR="00DD0F1C" w:rsidRPr="00DD0F1C" w:rsidRDefault="009C3E50" w:rsidP="00DD0F1C">
      <w:pPr>
        <w:keepNext/>
        <w:tabs>
          <w:tab w:val="num" w:pos="709"/>
        </w:tabs>
        <w:spacing w:before="120" w:after="60"/>
        <w:ind w:left="709" w:hanging="709"/>
        <w:jc w:val="both"/>
        <w:outlineLvl w:val="1"/>
        <w:rPr>
          <w:b/>
          <w:sz w:val="28"/>
        </w:rPr>
      </w:pPr>
      <w:bookmarkStart w:id="20" w:name="_Toc447029753"/>
      <w:bookmarkStart w:id="21" w:name="_Toc529090629"/>
      <w:bookmarkStart w:id="22" w:name="_Toc529102479"/>
      <w:bookmarkStart w:id="23" w:name="_Toc64972543"/>
      <w:bookmarkStart w:id="24" w:name="_Toc79237549"/>
      <w:r>
        <w:rPr>
          <w:b/>
          <w:sz w:val="28"/>
        </w:rPr>
        <w:tab/>
      </w:r>
      <w:bookmarkStart w:id="25" w:name="_Toc104557022"/>
      <w:r w:rsidR="00DD0F1C" w:rsidRPr="00DD0F1C">
        <w:rPr>
          <w:b/>
          <w:sz w:val="28"/>
        </w:rPr>
        <w:t>Contract Renewal</w:t>
      </w:r>
      <w:bookmarkEnd w:id="20"/>
      <w:bookmarkEnd w:id="21"/>
      <w:bookmarkEnd w:id="22"/>
      <w:bookmarkEnd w:id="23"/>
      <w:bookmarkEnd w:id="24"/>
      <w:bookmarkEnd w:id="25"/>
    </w:p>
    <w:p w14:paraId="06B5CA2E" w14:textId="77777777" w:rsidR="00DD0F1C" w:rsidRPr="00DD0F1C" w:rsidRDefault="00DD0F1C" w:rsidP="009C3E50">
      <w:pPr>
        <w:pStyle w:val="ListParagraph"/>
        <w:numPr>
          <w:ilvl w:val="0"/>
          <w:numId w:val="17"/>
        </w:numPr>
        <w:spacing w:before="240"/>
        <w:ind w:hanging="720"/>
        <w:contextualSpacing w:val="0"/>
      </w:pPr>
      <w:r w:rsidRPr="00DD0F1C">
        <w:t xml:space="preserve">No Contract once awarded shall be renewed at a higher rate than agreed between the parties through this price review framework or through any other such agreement as submitted to and approved by the Authority in writing. </w:t>
      </w:r>
    </w:p>
    <w:p w14:paraId="0719EA9B" w14:textId="77777777" w:rsidR="00DD0F1C" w:rsidRPr="00DD0F1C" w:rsidRDefault="00DD0F1C" w:rsidP="00DD0F1C">
      <w:pPr>
        <w:spacing w:after="0" w:line="240" w:lineRule="auto"/>
        <w:jc w:val="both"/>
      </w:pPr>
    </w:p>
    <w:p w14:paraId="0849F003" w14:textId="77777777" w:rsidR="00DD0F1C" w:rsidRPr="00DD0F1C" w:rsidRDefault="00DD0F1C" w:rsidP="00DD0F1C">
      <w:pPr>
        <w:spacing w:after="0" w:line="240" w:lineRule="auto"/>
        <w:jc w:val="both"/>
      </w:pPr>
      <w:r w:rsidRPr="00DD0F1C">
        <w:br w:type="page"/>
      </w:r>
    </w:p>
    <w:p w14:paraId="1789634E" w14:textId="77777777" w:rsidR="00DD0F1C" w:rsidRPr="00DD0F1C" w:rsidRDefault="00DD0F1C" w:rsidP="009C3E50">
      <w:pPr>
        <w:keepNext/>
        <w:spacing w:before="120" w:after="60"/>
        <w:ind w:left="709"/>
        <w:outlineLvl w:val="1"/>
        <w:rPr>
          <w:b/>
          <w:sz w:val="28"/>
        </w:rPr>
      </w:pPr>
      <w:bookmarkStart w:id="26" w:name="_Toc529102483"/>
      <w:bookmarkStart w:id="27" w:name="_Toc64972544"/>
      <w:bookmarkStart w:id="28" w:name="_Toc79237550"/>
      <w:bookmarkStart w:id="29" w:name="_Toc447029758"/>
      <w:bookmarkStart w:id="30" w:name="_Toc104557023"/>
      <w:r w:rsidRPr="00DD0F1C">
        <w:rPr>
          <w:b/>
          <w:sz w:val="28"/>
        </w:rPr>
        <w:lastRenderedPageBreak/>
        <w:t>Certificates</w:t>
      </w:r>
      <w:bookmarkEnd w:id="26"/>
      <w:r w:rsidRPr="00DD0F1C">
        <w:rPr>
          <w:b/>
          <w:sz w:val="28"/>
        </w:rPr>
        <w:t xml:space="preserve"> and Declarations</w:t>
      </w:r>
      <w:bookmarkEnd w:id="27"/>
      <w:bookmarkEnd w:id="28"/>
      <w:bookmarkEnd w:id="30"/>
    </w:p>
    <w:bookmarkEnd w:id="29"/>
    <w:p w14:paraId="0CB3745E" w14:textId="4C8C78FD" w:rsidR="00DD0F1C" w:rsidRPr="00DD0F1C" w:rsidRDefault="00DD0F1C" w:rsidP="00DD0F1C">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DD0F1C" w:rsidRPr="00DD0F1C" w14:paraId="32B756CF" w14:textId="77777777" w:rsidTr="009C35B3">
        <w:tc>
          <w:tcPr>
            <w:tcW w:w="9781" w:type="dxa"/>
            <w:gridSpan w:val="2"/>
          </w:tcPr>
          <w:p w14:paraId="6DAD76E6" w14:textId="35C693DF" w:rsidR="00DD0F1C" w:rsidRPr="00501330" w:rsidRDefault="00DD0F1C" w:rsidP="00C62473">
            <w:pPr>
              <w:spacing w:before="120" w:after="120" w:line="240" w:lineRule="auto"/>
              <w:jc w:val="center"/>
              <w:rPr>
                <w:b/>
                <w:sz w:val="20"/>
                <w:szCs w:val="20"/>
              </w:rPr>
            </w:pPr>
            <w:r w:rsidRPr="00DD0F1C">
              <w:rPr>
                <w:b/>
                <w:sz w:val="20"/>
                <w:szCs w:val="20"/>
              </w:rPr>
              <w:t>CONDITIONS OF TENDER</w:t>
            </w:r>
          </w:p>
        </w:tc>
      </w:tr>
      <w:tr w:rsidR="00DD0F1C" w:rsidRPr="00DD0F1C" w14:paraId="721A451E" w14:textId="77777777" w:rsidTr="009C35B3">
        <w:tc>
          <w:tcPr>
            <w:tcW w:w="9781" w:type="dxa"/>
            <w:gridSpan w:val="2"/>
          </w:tcPr>
          <w:p w14:paraId="4FB1C689" w14:textId="30B38FF4" w:rsidR="00DD0F1C" w:rsidRPr="00C62473" w:rsidRDefault="00DD0F1C" w:rsidP="00DD0F1C">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DD0F1C" w:rsidRPr="00DD0F1C" w14:paraId="672B8BB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74DA7772"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7C2551D0" w14:textId="77777777" w:rsidR="00DD0F1C" w:rsidRPr="00DD0F1C" w:rsidRDefault="00DD0F1C" w:rsidP="00DD0F1C">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3EC08D14" w14:textId="77777777" w:rsidR="00DD0F1C" w:rsidRPr="00DD0F1C" w:rsidRDefault="00DD0F1C" w:rsidP="00DD0F1C">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31" w:name="Check1"/>
            <w:r w:rsidRPr="00DD0F1C">
              <w:rPr>
                <w:rFonts w:cs="Arial"/>
                <w:sz w:val="20"/>
                <w:szCs w:val="20"/>
              </w:rPr>
              <w:instrText xml:space="preserve"> FORMCHECKBOX </w:instrText>
            </w:r>
            <w:r w:rsidR="00480C8B">
              <w:rPr>
                <w:rFonts w:cs="Arial"/>
                <w:sz w:val="20"/>
                <w:szCs w:val="20"/>
              </w:rPr>
            </w:r>
            <w:r w:rsidR="00480C8B">
              <w:rPr>
                <w:rFonts w:cs="Arial"/>
                <w:sz w:val="20"/>
                <w:szCs w:val="20"/>
              </w:rPr>
              <w:fldChar w:fldCharType="separate"/>
            </w:r>
            <w:r w:rsidRPr="00DD0F1C">
              <w:rPr>
                <w:rFonts w:cs="Arial"/>
                <w:sz w:val="20"/>
                <w:szCs w:val="20"/>
              </w:rPr>
              <w:fldChar w:fldCharType="end"/>
            </w:r>
            <w:bookmarkEnd w:id="31"/>
            <w:r w:rsidRPr="00DD0F1C">
              <w:rPr>
                <w:rFonts w:cs="Arial"/>
                <w:sz w:val="20"/>
                <w:szCs w:val="20"/>
              </w:rPr>
              <w:tab/>
              <w:t xml:space="preserve">I/We fully accept the terms and conditions of contract for the provision of </w:t>
            </w:r>
            <w:r w:rsidRPr="00DD0F1C">
              <w:rPr>
                <w:rFonts w:cs="Arial"/>
                <w:color w:val="0000FF"/>
                <w:sz w:val="20"/>
                <w:szCs w:val="20"/>
              </w:rPr>
              <w:t>goods/works/services</w:t>
            </w:r>
          </w:p>
          <w:p w14:paraId="7BF0FD1F" w14:textId="77777777" w:rsidR="00DD0F1C" w:rsidRPr="00DD0F1C" w:rsidRDefault="00DD0F1C" w:rsidP="00DD0F1C">
            <w:pPr>
              <w:spacing w:before="100" w:beforeAutospacing="1" w:after="100" w:afterAutospacing="1" w:line="240" w:lineRule="auto"/>
              <w:jc w:val="both"/>
              <w:rPr>
                <w:rFonts w:cs="Arial"/>
                <w:sz w:val="20"/>
                <w:szCs w:val="20"/>
              </w:rPr>
            </w:pPr>
          </w:p>
        </w:tc>
      </w:tr>
      <w:tr w:rsidR="00DD0F1C" w:rsidRPr="00DD0F1C" w14:paraId="43EE3834"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0C9AE1D7"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2CD6B519"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DD0F1C" w:rsidRPr="00DD0F1C" w14:paraId="417461F7"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4EEFE9B"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7FAA405E"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D0F1C" w:rsidRPr="00DD0F1C" w14:paraId="40D89E9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8DF1879"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11BAA856" w14:textId="77777777" w:rsidR="00DD0F1C" w:rsidRPr="00DD0F1C" w:rsidRDefault="00DD0F1C" w:rsidP="00DD0F1C">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1480AC6" w14:textId="77777777" w:rsidR="00DD0F1C" w:rsidRPr="00DD0F1C" w:rsidRDefault="00DD0F1C" w:rsidP="00DD0F1C"/>
    <w:p w14:paraId="53D22F8F" w14:textId="77777777" w:rsidR="00DD0F1C" w:rsidRPr="00DD0F1C" w:rsidRDefault="00DD0F1C" w:rsidP="00DD0F1C">
      <w:pPr>
        <w:keepNext/>
        <w:tabs>
          <w:tab w:val="num" w:pos="709"/>
        </w:tabs>
        <w:spacing w:before="120" w:after="60"/>
        <w:ind w:left="709" w:hanging="709"/>
        <w:outlineLvl w:val="1"/>
        <w:rPr>
          <w:b/>
          <w:sz w:val="28"/>
        </w:rPr>
      </w:pPr>
      <w:bookmarkStart w:id="32" w:name="_Toc64972546"/>
      <w:bookmarkStart w:id="33" w:name="_Toc79237552"/>
      <w:bookmarkStart w:id="34" w:name="_Toc104557024"/>
      <w:r w:rsidRPr="00DD0F1C">
        <w:rPr>
          <w:b/>
          <w:sz w:val="28"/>
        </w:rPr>
        <w:t>Pricing Schedule Declaration</w:t>
      </w:r>
      <w:bookmarkEnd w:id="32"/>
      <w:bookmarkEnd w:id="33"/>
      <w:bookmarkEnd w:id="34"/>
    </w:p>
    <w:p w14:paraId="417774CA" w14:textId="3EE5CF0F" w:rsidR="00DD0F1C" w:rsidRPr="00DD0F1C" w:rsidRDefault="00DD0F1C" w:rsidP="00DD0F1C">
      <w:pPr>
        <w:spacing w:before="240"/>
      </w:pPr>
      <w:r w:rsidRPr="00DD0F1C">
        <w:t>I</w:t>
      </w:r>
      <w:r w:rsidR="00C62473">
        <w:t xml:space="preserve"> </w:t>
      </w:r>
      <w:r w:rsidRPr="00DD0F1C">
        <w:t>/</w:t>
      </w:r>
      <w:r w:rsidR="00C62473">
        <w:t xml:space="preserve"> </w:t>
      </w:r>
      <w:r w:rsidRPr="00DD0F1C">
        <w:t>We offer to supply the goods or services as per the pricing schedule above, in accordance with the Specification, terms and conditions and all other documents forming the Contract.</w:t>
      </w:r>
    </w:p>
    <w:p w14:paraId="1EC83C2E" w14:textId="77777777" w:rsidR="00DD0F1C" w:rsidRPr="00DD0F1C" w:rsidRDefault="00DD0F1C" w:rsidP="00DD0F1C"/>
    <w:p w14:paraId="02B97F8A" w14:textId="77777777" w:rsidR="00DD0F1C" w:rsidRPr="00DD0F1C" w:rsidRDefault="00DD0F1C" w:rsidP="00DD0F1C">
      <w:pPr>
        <w:spacing w:after="0" w:line="240" w:lineRule="auto"/>
      </w:pPr>
      <w:r w:rsidRPr="00DD0F1C">
        <w:br w:type="page"/>
      </w:r>
    </w:p>
    <w:p w14:paraId="215E87E8" w14:textId="77777777" w:rsidR="00DD0F1C" w:rsidRPr="00DD0F1C" w:rsidRDefault="00DD0F1C" w:rsidP="00DD0F1C">
      <w:pPr>
        <w:keepNext/>
        <w:tabs>
          <w:tab w:val="num" w:pos="709"/>
        </w:tabs>
        <w:spacing w:before="120" w:after="60"/>
        <w:ind w:left="709" w:hanging="709"/>
        <w:outlineLvl w:val="1"/>
        <w:rPr>
          <w:b/>
          <w:sz w:val="28"/>
        </w:rPr>
      </w:pPr>
      <w:bookmarkStart w:id="35" w:name="_Toc447029759"/>
      <w:bookmarkStart w:id="36" w:name="_Toc529090635"/>
      <w:bookmarkStart w:id="37" w:name="_Toc529102485"/>
      <w:bookmarkStart w:id="38" w:name="_Toc64972547"/>
      <w:bookmarkStart w:id="39" w:name="_Toc79237553"/>
      <w:bookmarkStart w:id="40" w:name="_Toc104557025"/>
      <w:r w:rsidRPr="00DD0F1C">
        <w:rPr>
          <w:b/>
          <w:sz w:val="28"/>
        </w:rPr>
        <w:lastRenderedPageBreak/>
        <w:t>Certificate of Undertaking and Absence of Collusion or Canvassing</w:t>
      </w:r>
      <w:bookmarkEnd w:id="35"/>
      <w:bookmarkEnd w:id="36"/>
      <w:bookmarkEnd w:id="37"/>
      <w:bookmarkEnd w:id="38"/>
      <w:bookmarkEnd w:id="39"/>
      <w:bookmarkEnd w:id="40"/>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DD0F1C" w:rsidRPr="00DD0F1C" w14:paraId="4170218D" w14:textId="77777777" w:rsidTr="00C62473">
        <w:tc>
          <w:tcPr>
            <w:tcW w:w="9781" w:type="dxa"/>
          </w:tcPr>
          <w:p w14:paraId="4290A0A8" w14:textId="77777777" w:rsidR="00DD0F1C" w:rsidRPr="00DD0F1C" w:rsidRDefault="00DD0F1C" w:rsidP="00DD0F1C">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DD0F1C" w:rsidRPr="00DD0F1C" w14:paraId="496F56BA" w14:textId="77777777" w:rsidTr="00C62473">
        <w:tc>
          <w:tcPr>
            <w:tcW w:w="9781" w:type="dxa"/>
          </w:tcPr>
          <w:p w14:paraId="05C3F3DF"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D0F1C" w:rsidRPr="00DD0F1C" w14:paraId="680C1141" w14:textId="77777777" w:rsidTr="00C62473">
        <w:tc>
          <w:tcPr>
            <w:tcW w:w="9781" w:type="dxa"/>
          </w:tcPr>
          <w:p w14:paraId="4F5EF78F"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A – Consortium</w:t>
            </w:r>
          </w:p>
          <w:p w14:paraId="094C0890"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44F127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7275B90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DD0F1C">
              <w:rPr>
                <w:rFonts w:cs="Arial"/>
                <w:sz w:val="20"/>
                <w:szCs w:val="20"/>
              </w:rPr>
              <w:t>made;</w:t>
            </w:r>
            <w:proofErr w:type="gramEnd"/>
          </w:p>
          <w:p w14:paraId="2949392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922A3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0D7E1A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4F9A3C2" w14:textId="77777777" w:rsidR="00DD0F1C" w:rsidRPr="00DD0F1C" w:rsidRDefault="00DD0F1C" w:rsidP="00DD0F1C">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DD0F1C" w:rsidRPr="00DD0F1C" w14:paraId="79532CA6" w14:textId="77777777" w:rsidTr="00C62473">
        <w:tc>
          <w:tcPr>
            <w:tcW w:w="9781" w:type="dxa"/>
          </w:tcPr>
          <w:p w14:paraId="31FEEB44"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B – Single Body and/or Individual</w:t>
            </w:r>
          </w:p>
          <w:p w14:paraId="1B9464D3"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26ECB351"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DD0F1C">
              <w:rPr>
                <w:rFonts w:cs="Arial"/>
                <w:sz w:val="20"/>
                <w:szCs w:val="20"/>
              </w:rPr>
              <w:t>person;</w:t>
            </w:r>
            <w:proofErr w:type="gramEnd"/>
          </w:p>
          <w:p w14:paraId="61A7FAE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0451268B"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84065EF"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1993479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hereby certify that I/we have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2DFD17" w14:textId="77777777" w:rsidR="00DD0F1C" w:rsidRPr="00DD0F1C" w:rsidRDefault="00DD0F1C" w:rsidP="00DD0F1C">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6E4DF95" w14:textId="77777777" w:rsidR="00DD0F1C" w:rsidRPr="00DD0F1C" w:rsidRDefault="00DD0F1C" w:rsidP="00DD0F1C">
      <w:pPr>
        <w:spacing w:after="0" w:line="240" w:lineRule="auto"/>
      </w:pPr>
    </w:p>
    <w:p w14:paraId="15621399" w14:textId="77777777" w:rsidR="00DD0F1C" w:rsidRPr="00DD0F1C" w:rsidRDefault="00DD0F1C" w:rsidP="00DD0F1C">
      <w:pPr>
        <w:spacing w:after="0" w:line="240" w:lineRule="auto"/>
      </w:pPr>
      <w:r w:rsidRPr="00DD0F1C">
        <w:br w:type="page"/>
      </w:r>
    </w:p>
    <w:p w14:paraId="6E969E75" w14:textId="77777777" w:rsidR="00DD0F1C" w:rsidRPr="00DD0F1C" w:rsidRDefault="00DD0F1C" w:rsidP="00DD0F1C">
      <w:pPr>
        <w:keepNext/>
        <w:tabs>
          <w:tab w:val="num" w:pos="709"/>
        </w:tabs>
        <w:spacing w:before="120" w:after="60"/>
        <w:ind w:left="709" w:hanging="709"/>
        <w:outlineLvl w:val="1"/>
        <w:rPr>
          <w:b/>
          <w:sz w:val="28"/>
        </w:rPr>
      </w:pPr>
      <w:bookmarkStart w:id="41" w:name="_Toc447029760"/>
      <w:bookmarkStart w:id="42" w:name="_Toc529090636"/>
      <w:bookmarkStart w:id="43" w:name="_Toc529102486"/>
      <w:bookmarkStart w:id="44" w:name="_Toc64972548"/>
      <w:bookmarkStart w:id="45" w:name="_Toc79237554"/>
      <w:bookmarkStart w:id="46" w:name="_Toc104557026"/>
      <w:r w:rsidRPr="00DD0F1C">
        <w:rPr>
          <w:b/>
          <w:sz w:val="28"/>
        </w:rPr>
        <w:lastRenderedPageBreak/>
        <w:t>Certificate of Confidentiality</w:t>
      </w:r>
      <w:bookmarkEnd w:id="41"/>
      <w:bookmarkEnd w:id="42"/>
      <w:bookmarkEnd w:id="43"/>
      <w:bookmarkEnd w:id="44"/>
      <w:bookmarkEnd w:id="45"/>
      <w:bookmarkEnd w:id="46"/>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66E72108" w14:textId="77777777" w:rsidTr="00C62473">
        <w:tc>
          <w:tcPr>
            <w:tcW w:w="9899" w:type="dxa"/>
          </w:tcPr>
          <w:p w14:paraId="2349F274"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DD0F1C" w:rsidRPr="00DD0F1C" w14:paraId="2691641F" w14:textId="77777777" w:rsidTr="00C62473">
        <w:tc>
          <w:tcPr>
            <w:tcW w:w="9899" w:type="dxa"/>
          </w:tcPr>
          <w:p w14:paraId="4BEB2864"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1779612B"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lang w:eastAsia="en-GB"/>
              </w:rPr>
            </w:pPr>
            <w:bookmarkStart w:id="47" w:name="_DV_M319"/>
            <w:bookmarkEnd w:id="47"/>
            <w:r w:rsidRPr="00DD0F1C">
              <w:rPr>
                <w:rFonts w:cs="Arial"/>
                <w:sz w:val="20"/>
                <w:szCs w:val="20"/>
              </w:rPr>
              <w:t>It is appreciated by the parties that in the event of negotiations in respect of the proposed</w:t>
            </w:r>
            <w:bookmarkStart w:id="48" w:name="_DV_M320"/>
            <w:bookmarkEnd w:id="48"/>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2BAC743" w14:textId="77777777" w:rsidR="00DD0F1C" w:rsidRPr="00DD0F1C" w:rsidRDefault="00DD0F1C" w:rsidP="00DD0F1C">
      <w:pPr>
        <w:keepNext/>
        <w:tabs>
          <w:tab w:val="num" w:pos="709"/>
        </w:tabs>
        <w:spacing w:before="120" w:after="60"/>
        <w:ind w:left="709" w:hanging="709"/>
        <w:outlineLvl w:val="1"/>
        <w:rPr>
          <w:b/>
          <w:sz w:val="28"/>
        </w:rPr>
      </w:pPr>
      <w:bookmarkStart w:id="49" w:name="_Toc447029761"/>
      <w:bookmarkStart w:id="50" w:name="_Toc529090637"/>
      <w:bookmarkStart w:id="51" w:name="_Toc529102487"/>
      <w:bookmarkStart w:id="52" w:name="_Toc64972549"/>
      <w:bookmarkStart w:id="53" w:name="_Toc79237555"/>
      <w:bookmarkStart w:id="54" w:name="_Toc104557027"/>
      <w:r w:rsidRPr="00DD0F1C">
        <w:rPr>
          <w:b/>
          <w:sz w:val="28"/>
        </w:rPr>
        <w:t>Commercially Sensitive Information</w:t>
      </w:r>
      <w:bookmarkEnd w:id="49"/>
      <w:bookmarkEnd w:id="50"/>
      <w:bookmarkEnd w:id="51"/>
      <w:bookmarkEnd w:id="52"/>
      <w:bookmarkEnd w:id="53"/>
      <w:bookmarkEnd w:id="54"/>
    </w:p>
    <w:p w14:paraId="427B328D" w14:textId="77777777" w:rsidR="00DD0F1C" w:rsidRPr="00DD0F1C" w:rsidRDefault="00DD0F1C" w:rsidP="009C3E50">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7EC5309F" w14:textId="77777777" w:rsidTr="00C62473">
        <w:tc>
          <w:tcPr>
            <w:tcW w:w="9629" w:type="dxa"/>
          </w:tcPr>
          <w:p w14:paraId="0B4F239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6142B1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DE730EE" w14:textId="77777777" w:rsidR="00DD0F1C" w:rsidRPr="00DD0F1C" w:rsidRDefault="00DD0F1C" w:rsidP="00DD0F1C">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69F13DAE" w14:textId="77777777" w:rsidTr="00C62473">
        <w:tc>
          <w:tcPr>
            <w:tcW w:w="9629" w:type="dxa"/>
          </w:tcPr>
          <w:p w14:paraId="594D0D53"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C051485"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6D836B7" w14:textId="77777777" w:rsidR="00DD0F1C" w:rsidRPr="00DD0F1C" w:rsidRDefault="00DD0F1C" w:rsidP="00DD0F1C">
      <w:pPr>
        <w:keepNext/>
        <w:tabs>
          <w:tab w:val="num" w:pos="709"/>
        </w:tabs>
        <w:spacing w:before="120" w:after="60"/>
        <w:ind w:left="709" w:hanging="709"/>
        <w:outlineLvl w:val="1"/>
        <w:rPr>
          <w:b/>
          <w:sz w:val="28"/>
        </w:rPr>
      </w:pPr>
      <w:bookmarkStart w:id="55" w:name="_Toc447029762"/>
      <w:bookmarkStart w:id="56" w:name="_Toc529090638"/>
      <w:bookmarkStart w:id="57" w:name="_Toc529102488"/>
      <w:bookmarkStart w:id="58" w:name="_Toc64972550"/>
      <w:bookmarkStart w:id="59" w:name="_Toc79237556"/>
      <w:bookmarkStart w:id="60" w:name="_Toc104557028"/>
      <w:r w:rsidRPr="00DD0F1C">
        <w:rPr>
          <w:b/>
          <w:sz w:val="28"/>
        </w:rPr>
        <w:t>Conflict of Interest</w:t>
      </w:r>
      <w:bookmarkEnd w:id="55"/>
      <w:bookmarkEnd w:id="56"/>
      <w:bookmarkEnd w:id="57"/>
      <w:bookmarkEnd w:id="58"/>
      <w:bookmarkEnd w:id="59"/>
      <w:bookmarkEnd w:id="6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2264CE6A" w14:textId="77777777" w:rsidTr="00C62473">
        <w:tc>
          <w:tcPr>
            <w:tcW w:w="9899" w:type="dxa"/>
          </w:tcPr>
          <w:p w14:paraId="0FB80A03"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DD0F1C" w:rsidRPr="00DD0F1C" w14:paraId="5B99DE3F" w14:textId="77777777" w:rsidTr="00C62473">
        <w:tc>
          <w:tcPr>
            <w:tcW w:w="9899" w:type="dxa"/>
          </w:tcPr>
          <w:p w14:paraId="104F6A43"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1AC5731"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6AAA81F1" w14:textId="77777777" w:rsidTr="00C62473">
        <w:tc>
          <w:tcPr>
            <w:tcW w:w="9899" w:type="dxa"/>
          </w:tcPr>
          <w:p w14:paraId="38F002DC" w14:textId="77777777" w:rsidR="00DD0F1C" w:rsidRPr="00DD0F1C" w:rsidRDefault="00DD0F1C" w:rsidP="00DD0F1C">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2A47FA74" w14:textId="77777777" w:rsidR="00DD0F1C" w:rsidRPr="00DD0F1C" w:rsidRDefault="00DD0F1C" w:rsidP="00DD0F1C">
      <w:pPr>
        <w:spacing w:after="0" w:line="240" w:lineRule="auto"/>
        <w:rPr>
          <w:rFonts w:cs="Arial"/>
          <w:sz w:val="20"/>
          <w:szCs w:val="20"/>
        </w:rPr>
      </w:pPr>
    </w:p>
    <w:p w14:paraId="2660104E" w14:textId="77777777" w:rsidR="00DD0F1C" w:rsidRPr="00DD0F1C" w:rsidRDefault="00DD0F1C" w:rsidP="00DD0F1C">
      <w:pPr>
        <w:spacing w:after="0" w:line="240" w:lineRule="auto"/>
        <w:rPr>
          <w:b/>
          <w:sz w:val="28"/>
        </w:rPr>
      </w:pPr>
      <w:r w:rsidRPr="00DD0F1C">
        <w:rPr>
          <w:b/>
          <w:sz w:val="28"/>
        </w:rPr>
        <w:t>Signatures</w:t>
      </w:r>
    </w:p>
    <w:p w14:paraId="4E5E43D9" w14:textId="77777777" w:rsidR="00DD0F1C" w:rsidRPr="00DD0F1C" w:rsidRDefault="00DD0F1C" w:rsidP="00DD0F1C">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D0F1C" w:rsidRPr="00DD0F1C" w14:paraId="6E895479" w14:textId="77777777" w:rsidTr="00C6247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15DA890"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51184FCA"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CB9CA0E"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DD0F1C" w:rsidRPr="00DD0F1C" w14:paraId="50C22B03"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57A9A8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6B87B89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16E3640"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3F8F31F" w14:textId="77777777" w:rsidR="00DD0F1C" w:rsidRPr="00DD0F1C" w:rsidRDefault="00DD0F1C" w:rsidP="00DD0F1C">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4093CEB8"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68A716E"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23DAB6"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082E4AFA" w14:textId="77777777" w:rsidR="00DD0F1C" w:rsidRPr="00DD0F1C" w:rsidRDefault="00DD0F1C" w:rsidP="009C3E50">
      <w:pPr>
        <w:keepNext/>
        <w:spacing w:before="120" w:after="60"/>
        <w:outlineLvl w:val="1"/>
        <w:rPr>
          <w:rFonts w:cs="Arial"/>
          <w:b/>
          <w:color w:val="212121"/>
          <w:sz w:val="21"/>
          <w:szCs w:val="21"/>
          <w:lang w:eastAsia="en-GB"/>
        </w:rPr>
      </w:pPr>
    </w:p>
    <w:sectPr w:rsidR="00DD0F1C" w:rsidRPr="00DD0F1C" w:rsidSect="00D600EC">
      <w:headerReference w:type="first" r:id="rId21"/>
      <w:footerReference w:type="first" r:id="rId22"/>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1762" w14:textId="77777777" w:rsidR="00D64E39" w:rsidRDefault="00D64E39">
      <w:r>
        <w:separator/>
      </w:r>
    </w:p>
  </w:endnote>
  <w:endnote w:type="continuationSeparator" w:id="0">
    <w:p w14:paraId="6248C779" w14:textId="77777777" w:rsidR="00D64E39" w:rsidRDefault="00D64E39">
      <w:r>
        <w:continuationSeparator/>
      </w:r>
    </w:p>
  </w:endnote>
  <w:endnote w:type="continuationNotice" w:id="1">
    <w:p w14:paraId="70FF6C46" w14:textId="77777777" w:rsidR="00D64E39" w:rsidRDefault="00D64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0859" w14:textId="77777777" w:rsidR="00D64E39" w:rsidRDefault="00D64E39">
      <w:r>
        <w:separator/>
      </w:r>
    </w:p>
  </w:footnote>
  <w:footnote w:type="continuationSeparator" w:id="0">
    <w:p w14:paraId="0F2A0AD7" w14:textId="77777777" w:rsidR="00D64E39" w:rsidRDefault="00D64E39">
      <w:r>
        <w:continuationSeparator/>
      </w:r>
    </w:p>
  </w:footnote>
  <w:footnote w:type="continuationNotice" w:id="1">
    <w:p w14:paraId="1043D611" w14:textId="77777777" w:rsidR="00D64E39" w:rsidRDefault="00D64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A70868" w:rsidRDefault="00A7086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C23A65"/>
    <w:multiLevelType w:val="hybridMultilevel"/>
    <w:tmpl w:val="D144B5C8"/>
    <w:lvl w:ilvl="0" w:tplc="08090013">
      <w:start w:val="1"/>
      <w:numFmt w:val="upperRoman"/>
      <w:lvlText w:val="%1."/>
      <w:lvlJc w:val="righ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3F61D9"/>
    <w:multiLevelType w:val="hybridMultilevel"/>
    <w:tmpl w:val="F7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4D0813"/>
    <w:multiLevelType w:val="hybridMultilevel"/>
    <w:tmpl w:val="4E403F9A"/>
    <w:lvl w:ilvl="0" w:tplc="83B8A9E6">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F4245"/>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94D51"/>
    <w:multiLevelType w:val="hybridMultilevel"/>
    <w:tmpl w:val="DEDC5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554F047C"/>
    <w:multiLevelType w:val="hybridMultilevel"/>
    <w:tmpl w:val="7F3C7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C561BB"/>
    <w:multiLevelType w:val="hybridMultilevel"/>
    <w:tmpl w:val="29C6DD12"/>
    <w:lvl w:ilvl="0" w:tplc="A7D4D99E">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130128"/>
    <w:multiLevelType w:val="hybridMultilevel"/>
    <w:tmpl w:val="29F62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9D2BCE"/>
    <w:multiLevelType w:val="multilevel"/>
    <w:tmpl w:val="9292587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78397878"/>
    <w:multiLevelType w:val="hybridMultilevel"/>
    <w:tmpl w:val="A6C08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580357">
    <w:abstractNumId w:val="2"/>
  </w:num>
  <w:num w:numId="2" w16cid:durableId="1931547103">
    <w:abstractNumId w:val="0"/>
  </w:num>
  <w:num w:numId="3" w16cid:durableId="1313682401">
    <w:abstractNumId w:val="1"/>
  </w:num>
  <w:num w:numId="4" w16cid:durableId="614559344">
    <w:abstractNumId w:val="41"/>
  </w:num>
  <w:num w:numId="5" w16cid:durableId="812138400">
    <w:abstractNumId w:val="5"/>
  </w:num>
  <w:num w:numId="6" w16cid:durableId="2026250090">
    <w:abstractNumId w:val="33"/>
  </w:num>
  <w:num w:numId="7" w16cid:durableId="288318639">
    <w:abstractNumId w:val="25"/>
  </w:num>
  <w:num w:numId="8" w16cid:durableId="1000814638">
    <w:abstractNumId w:val="31"/>
  </w:num>
  <w:num w:numId="9" w16cid:durableId="195852381">
    <w:abstractNumId w:val="37"/>
  </w:num>
  <w:num w:numId="10" w16cid:durableId="229997554">
    <w:abstractNumId w:val="39"/>
  </w:num>
  <w:num w:numId="11" w16cid:durableId="495340005">
    <w:abstractNumId w:val="9"/>
  </w:num>
  <w:num w:numId="12" w16cid:durableId="1759476103">
    <w:abstractNumId w:val="20"/>
  </w:num>
  <w:num w:numId="13" w16cid:durableId="881328900">
    <w:abstractNumId w:val="23"/>
  </w:num>
  <w:num w:numId="14" w16cid:durableId="322320013">
    <w:abstractNumId w:val="21"/>
  </w:num>
  <w:num w:numId="15" w16cid:durableId="129515010">
    <w:abstractNumId w:val="6"/>
  </w:num>
  <w:num w:numId="16" w16cid:durableId="125123126">
    <w:abstractNumId w:val="26"/>
  </w:num>
  <w:num w:numId="17" w16cid:durableId="1318921995">
    <w:abstractNumId w:val="32"/>
  </w:num>
  <w:num w:numId="18" w16cid:durableId="298340376">
    <w:abstractNumId w:val="4"/>
  </w:num>
  <w:num w:numId="19" w16cid:durableId="30233070">
    <w:abstractNumId w:val="16"/>
  </w:num>
  <w:num w:numId="20" w16cid:durableId="632054641">
    <w:abstractNumId w:val="7"/>
  </w:num>
  <w:num w:numId="21" w16cid:durableId="442501714">
    <w:abstractNumId w:val="13"/>
  </w:num>
  <w:num w:numId="22" w16cid:durableId="162942274">
    <w:abstractNumId w:val="10"/>
  </w:num>
  <w:num w:numId="23" w16cid:durableId="1439909623">
    <w:abstractNumId w:val="29"/>
  </w:num>
  <w:num w:numId="24" w16cid:durableId="220099069">
    <w:abstractNumId w:val="12"/>
  </w:num>
  <w:num w:numId="25" w16cid:durableId="1691371448">
    <w:abstractNumId w:val="19"/>
  </w:num>
  <w:num w:numId="26" w16cid:durableId="1726445941">
    <w:abstractNumId w:val="24"/>
  </w:num>
  <w:num w:numId="27" w16cid:durableId="1889367219">
    <w:abstractNumId w:val="22"/>
  </w:num>
  <w:num w:numId="28" w16cid:durableId="1908686613">
    <w:abstractNumId w:val="3"/>
  </w:num>
  <w:num w:numId="29" w16cid:durableId="643655731">
    <w:abstractNumId w:val="15"/>
  </w:num>
  <w:num w:numId="30" w16cid:durableId="16739731">
    <w:abstractNumId w:val="30"/>
  </w:num>
  <w:num w:numId="31" w16cid:durableId="1379891328">
    <w:abstractNumId w:val="18"/>
  </w:num>
  <w:num w:numId="32" w16cid:durableId="2027171361">
    <w:abstractNumId w:val="35"/>
  </w:num>
  <w:num w:numId="33" w16cid:durableId="1677344240">
    <w:abstractNumId w:val="11"/>
  </w:num>
  <w:num w:numId="34" w16cid:durableId="894655595">
    <w:abstractNumId w:val="27"/>
  </w:num>
  <w:num w:numId="35" w16cid:durableId="1348755014">
    <w:abstractNumId w:val="36"/>
  </w:num>
  <w:num w:numId="36" w16cid:durableId="522089550">
    <w:abstractNumId w:val="17"/>
  </w:num>
  <w:num w:numId="37" w16cid:durableId="1583564507">
    <w:abstractNumId w:val="38"/>
  </w:num>
  <w:num w:numId="38" w16cid:durableId="329648624">
    <w:abstractNumId w:val="42"/>
  </w:num>
  <w:num w:numId="39" w16cid:durableId="1929079130">
    <w:abstractNumId w:val="34"/>
  </w:num>
  <w:num w:numId="40" w16cid:durableId="1675182681">
    <w:abstractNumId w:val="40"/>
  </w:num>
  <w:num w:numId="41" w16cid:durableId="100876673">
    <w:abstractNumId w:val="43"/>
  </w:num>
  <w:num w:numId="42" w16cid:durableId="1028413530">
    <w:abstractNumId w:val="28"/>
  </w:num>
  <w:num w:numId="43" w16cid:durableId="2064986874">
    <w:abstractNumId w:val="8"/>
  </w:num>
  <w:num w:numId="44" w16cid:durableId="174013365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2FF"/>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A53"/>
    <w:rsid w:val="00051F7E"/>
    <w:rsid w:val="00052424"/>
    <w:rsid w:val="00054C07"/>
    <w:rsid w:val="00055950"/>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2D8"/>
    <w:rsid w:val="000C4A8A"/>
    <w:rsid w:val="000C54C6"/>
    <w:rsid w:val="000C5AD9"/>
    <w:rsid w:val="000C5EDD"/>
    <w:rsid w:val="000C6037"/>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E715B"/>
    <w:rsid w:val="000F0131"/>
    <w:rsid w:val="000F0917"/>
    <w:rsid w:val="000F1303"/>
    <w:rsid w:val="000F19FC"/>
    <w:rsid w:val="000F1F41"/>
    <w:rsid w:val="000F2346"/>
    <w:rsid w:val="000F2E21"/>
    <w:rsid w:val="000F4844"/>
    <w:rsid w:val="000F7A2D"/>
    <w:rsid w:val="00102E3C"/>
    <w:rsid w:val="00103BE7"/>
    <w:rsid w:val="00103C58"/>
    <w:rsid w:val="00104549"/>
    <w:rsid w:val="00104656"/>
    <w:rsid w:val="001051CD"/>
    <w:rsid w:val="0011308B"/>
    <w:rsid w:val="001156E5"/>
    <w:rsid w:val="00117734"/>
    <w:rsid w:val="00120291"/>
    <w:rsid w:val="0012032E"/>
    <w:rsid w:val="00123609"/>
    <w:rsid w:val="00124158"/>
    <w:rsid w:val="0012528F"/>
    <w:rsid w:val="00127A16"/>
    <w:rsid w:val="00130FA2"/>
    <w:rsid w:val="00132860"/>
    <w:rsid w:val="001339F1"/>
    <w:rsid w:val="00133F32"/>
    <w:rsid w:val="00135ABD"/>
    <w:rsid w:val="001364EF"/>
    <w:rsid w:val="00136C92"/>
    <w:rsid w:val="00140357"/>
    <w:rsid w:val="00141619"/>
    <w:rsid w:val="001437C1"/>
    <w:rsid w:val="00145C87"/>
    <w:rsid w:val="0014779D"/>
    <w:rsid w:val="00147984"/>
    <w:rsid w:val="00151EB7"/>
    <w:rsid w:val="0015234A"/>
    <w:rsid w:val="001523C3"/>
    <w:rsid w:val="0015327D"/>
    <w:rsid w:val="00153516"/>
    <w:rsid w:val="00154252"/>
    <w:rsid w:val="00155296"/>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C8A"/>
    <w:rsid w:val="001901D5"/>
    <w:rsid w:val="00190795"/>
    <w:rsid w:val="00191241"/>
    <w:rsid w:val="00192093"/>
    <w:rsid w:val="00193DC7"/>
    <w:rsid w:val="00194668"/>
    <w:rsid w:val="00195239"/>
    <w:rsid w:val="0019564F"/>
    <w:rsid w:val="0019780A"/>
    <w:rsid w:val="00197A48"/>
    <w:rsid w:val="001A1978"/>
    <w:rsid w:val="001A30DD"/>
    <w:rsid w:val="001A3489"/>
    <w:rsid w:val="001A3673"/>
    <w:rsid w:val="001A3847"/>
    <w:rsid w:val="001A5BDF"/>
    <w:rsid w:val="001B0787"/>
    <w:rsid w:val="001B32F5"/>
    <w:rsid w:val="001B4F99"/>
    <w:rsid w:val="001B6C44"/>
    <w:rsid w:val="001B7C39"/>
    <w:rsid w:val="001C14B7"/>
    <w:rsid w:val="001C22E4"/>
    <w:rsid w:val="001C250D"/>
    <w:rsid w:val="001C456E"/>
    <w:rsid w:val="001C5C5D"/>
    <w:rsid w:val="001C67F0"/>
    <w:rsid w:val="001D010F"/>
    <w:rsid w:val="001D0C29"/>
    <w:rsid w:val="001D159B"/>
    <w:rsid w:val="001D23DB"/>
    <w:rsid w:val="001D2917"/>
    <w:rsid w:val="001D43EC"/>
    <w:rsid w:val="001D5506"/>
    <w:rsid w:val="001D56F7"/>
    <w:rsid w:val="001D586D"/>
    <w:rsid w:val="001E1780"/>
    <w:rsid w:val="001E1B1C"/>
    <w:rsid w:val="001E1BA1"/>
    <w:rsid w:val="001E25ED"/>
    <w:rsid w:val="001E470D"/>
    <w:rsid w:val="001E68B3"/>
    <w:rsid w:val="001E782C"/>
    <w:rsid w:val="001F04CE"/>
    <w:rsid w:val="001F1F12"/>
    <w:rsid w:val="001F32BA"/>
    <w:rsid w:val="001F3559"/>
    <w:rsid w:val="001F4E80"/>
    <w:rsid w:val="001F5077"/>
    <w:rsid w:val="001F50ED"/>
    <w:rsid w:val="001F53C6"/>
    <w:rsid w:val="001F55C1"/>
    <w:rsid w:val="001F615B"/>
    <w:rsid w:val="001F755A"/>
    <w:rsid w:val="00200C23"/>
    <w:rsid w:val="00200DA1"/>
    <w:rsid w:val="0020145C"/>
    <w:rsid w:val="00201687"/>
    <w:rsid w:val="0020177E"/>
    <w:rsid w:val="00202068"/>
    <w:rsid w:val="0020627D"/>
    <w:rsid w:val="002073BC"/>
    <w:rsid w:val="00210182"/>
    <w:rsid w:val="00213751"/>
    <w:rsid w:val="00214508"/>
    <w:rsid w:val="0021492E"/>
    <w:rsid w:val="0021590F"/>
    <w:rsid w:val="00216B67"/>
    <w:rsid w:val="0021726D"/>
    <w:rsid w:val="0022219F"/>
    <w:rsid w:val="002223A3"/>
    <w:rsid w:val="002226FE"/>
    <w:rsid w:val="002242FC"/>
    <w:rsid w:val="00225F57"/>
    <w:rsid w:val="002262BA"/>
    <w:rsid w:val="00226957"/>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71CD1"/>
    <w:rsid w:val="00272A01"/>
    <w:rsid w:val="00273787"/>
    <w:rsid w:val="00273898"/>
    <w:rsid w:val="00273D12"/>
    <w:rsid w:val="00273F6C"/>
    <w:rsid w:val="0027476A"/>
    <w:rsid w:val="00274A20"/>
    <w:rsid w:val="0027621B"/>
    <w:rsid w:val="00276FF2"/>
    <w:rsid w:val="00280CE4"/>
    <w:rsid w:val="00282613"/>
    <w:rsid w:val="00286103"/>
    <w:rsid w:val="00286779"/>
    <w:rsid w:val="002869D6"/>
    <w:rsid w:val="00286EC9"/>
    <w:rsid w:val="00287133"/>
    <w:rsid w:val="00287CF8"/>
    <w:rsid w:val="002904BF"/>
    <w:rsid w:val="00291A8B"/>
    <w:rsid w:val="00292F48"/>
    <w:rsid w:val="0029327F"/>
    <w:rsid w:val="00294319"/>
    <w:rsid w:val="0029544D"/>
    <w:rsid w:val="002977FF"/>
    <w:rsid w:val="00297817"/>
    <w:rsid w:val="002A01C9"/>
    <w:rsid w:val="002A205B"/>
    <w:rsid w:val="002A3BE1"/>
    <w:rsid w:val="002A5F5D"/>
    <w:rsid w:val="002A6E37"/>
    <w:rsid w:val="002B0FCA"/>
    <w:rsid w:val="002B13B4"/>
    <w:rsid w:val="002B1525"/>
    <w:rsid w:val="002B35CB"/>
    <w:rsid w:val="002B7A90"/>
    <w:rsid w:val="002C3C87"/>
    <w:rsid w:val="002C4092"/>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42C5"/>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1A03"/>
    <w:rsid w:val="00344D18"/>
    <w:rsid w:val="003454FA"/>
    <w:rsid w:val="00345CE2"/>
    <w:rsid w:val="00347C4E"/>
    <w:rsid w:val="0035465D"/>
    <w:rsid w:val="00355CB9"/>
    <w:rsid w:val="00363937"/>
    <w:rsid w:val="00364FE8"/>
    <w:rsid w:val="00367571"/>
    <w:rsid w:val="0037386B"/>
    <w:rsid w:val="003748AF"/>
    <w:rsid w:val="0037685C"/>
    <w:rsid w:val="00376F64"/>
    <w:rsid w:val="00381764"/>
    <w:rsid w:val="0038367D"/>
    <w:rsid w:val="00383A72"/>
    <w:rsid w:val="003870E7"/>
    <w:rsid w:val="00387FDA"/>
    <w:rsid w:val="0039032B"/>
    <w:rsid w:val="003912EE"/>
    <w:rsid w:val="0039403B"/>
    <w:rsid w:val="00394751"/>
    <w:rsid w:val="003964AB"/>
    <w:rsid w:val="003A0782"/>
    <w:rsid w:val="003A6B71"/>
    <w:rsid w:val="003B155F"/>
    <w:rsid w:val="003B1C1F"/>
    <w:rsid w:val="003B1C3D"/>
    <w:rsid w:val="003B3C5E"/>
    <w:rsid w:val="003B638F"/>
    <w:rsid w:val="003C15B5"/>
    <w:rsid w:val="003C2D7F"/>
    <w:rsid w:val="003C3369"/>
    <w:rsid w:val="003C3736"/>
    <w:rsid w:val="003C4F81"/>
    <w:rsid w:val="003C5585"/>
    <w:rsid w:val="003C62BC"/>
    <w:rsid w:val="003C7DCB"/>
    <w:rsid w:val="003C7E16"/>
    <w:rsid w:val="003D051B"/>
    <w:rsid w:val="003D155A"/>
    <w:rsid w:val="003D2C0B"/>
    <w:rsid w:val="003D3D99"/>
    <w:rsid w:val="003D3E9A"/>
    <w:rsid w:val="003D52E0"/>
    <w:rsid w:val="003D57E2"/>
    <w:rsid w:val="003D6ACF"/>
    <w:rsid w:val="003D6E68"/>
    <w:rsid w:val="003D6EC7"/>
    <w:rsid w:val="003D6F60"/>
    <w:rsid w:val="003D76FE"/>
    <w:rsid w:val="003D7994"/>
    <w:rsid w:val="003D7FB5"/>
    <w:rsid w:val="003E0773"/>
    <w:rsid w:val="003E4556"/>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6938"/>
    <w:rsid w:val="00407608"/>
    <w:rsid w:val="00412342"/>
    <w:rsid w:val="004154EF"/>
    <w:rsid w:val="00417DE8"/>
    <w:rsid w:val="0042050D"/>
    <w:rsid w:val="00420D3A"/>
    <w:rsid w:val="0042104A"/>
    <w:rsid w:val="00421D03"/>
    <w:rsid w:val="00423FF7"/>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448FA"/>
    <w:rsid w:val="00445FD2"/>
    <w:rsid w:val="00451E14"/>
    <w:rsid w:val="004541E7"/>
    <w:rsid w:val="00454FD7"/>
    <w:rsid w:val="00455CB6"/>
    <w:rsid w:val="00455FFA"/>
    <w:rsid w:val="00456342"/>
    <w:rsid w:val="004565FE"/>
    <w:rsid w:val="004575DB"/>
    <w:rsid w:val="0046084C"/>
    <w:rsid w:val="004620D8"/>
    <w:rsid w:val="00463476"/>
    <w:rsid w:val="00463A91"/>
    <w:rsid w:val="004645B0"/>
    <w:rsid w:val="00464D24"/>
    <w:rsid w:val="0046617A"/>
    <w:rsid w:val="0047172B"/>
    <w:rsid w:val="00472D20"/>
    <w:rsid w:val="00474B2D"/>
    <w:rsid w:val="00474D21"/>
    <w:rsid w:val="00474FBF"/>
    <w:rsid w:val="00475125"/>
    <w:rsid w:val="00476F64"/>
    <w:rsid w:val="00477352"/>
    <w:rsid w:val="00477885"/>
    <w:rsid w:val="00477E1F"/>
    <w:rsid w:val="004801A1"/>
    <w:rsid w:val="00480962"/>
    <w:rsid w:val="00480C8B"/>
    <w:rsid w:val="00483797"/>
    <w:rsid w:val="0048472C"/>
    <w:rsid w:val="0048592B"/>
    <w:rsid w:val="00486397"/>
    <w:rsid w:val="00487CA7"/>
    <w:rsid w:val="00490963"/>
    <w:rsid w:val="00492561"/>
    <w:rsid w:val="0049289B"/>
    <w:rsid w:val="00492A02"/>
    <w:rsid w:val="00495089"/>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6FC1"/>
    <w:rsid w:val="004D73C1"/>
    <w:rsid w:val="004E02F4"/>
    <w:rsid w:val="004E20D4"/>
    <w:rsid w:val="004E26C6"/>
    <w:rsid w:val="004E2A68"/>
    <w:rsid w:val="004E4118"/>
    <w:rsid w:val="004F4F94"/>
    <w:rsid w:val="004F56B2"/>
    <w:rsid w:val="004F6932"/>
    <w:rsid w:val="004F7223"/>
    <w:rsid w:val="00500B63"/>
    <w:rsid w:val="00501330"/>
    <w:rsid w:val="005020CC"/>
    <w:rsid w:val="005021B1"/>
    <w:rsid w:val="005033CA"/>
    <w:rsid w:val="00504452"/>
    <w:rsid w:val="00505BB5"/>
    <w:rsid w:val="00506133"/>
    <w:rsid w:val="0050706E"/>
    <w:rsid w:val="00510246"/>
    <w:rsid w:val="005107A1"/>
    <w:rsid w:val="00511FF4"/>
    <w:rsid w:val="0051638F"/>
    <w:rsid w:val="00523315"/>
    <w:rsid w:val="00524FD1"/>
    <w:rsid w:val="005258F2"/>
    <w:rsid w:val="00526333"/>
    <w:rsid w:val="00527F61"/>
    <w:rsid w:val="00534827"/>
    <w:rsid w:val="005354ED"/>
    <w:rsid w:val="00535850"/>
    <w:rsid w:val="00535945"/>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65459"/>
    <w:rsid w:val="00570E1C"/>
    <w:rsid w:val="00571E0B"/>
    <w:rsid w:val="00572711"/>
    <w:rsid w:val="00573532"/>
    <w:rsid w:val="00574E9A"/>
    <w:rsid w:val="0057517E"/>
    <w:rsid w:val="00575D73"/>
    <w:rsid w:val="00577992"/>
    <w:rsid w:val="00577DD5"/>
    <w:rsid w:val="00580AC3"/>
    <w:rsid w:val="00581D9C"/>
    <w:rsid w:val="005858AE"/>
    <w:rsid w:val="005861BB"/>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DE3"/>
    <w:rsid w:val="005E1F39"/>
    <w:rsid w:val="005E26EA"/>
    <w:rsid w:val="005E3448"/>
    <w:rsid w:val="005E4E2C"/>
    <w:rsid w:val="005E7CB2"/>
    <w:rsid w:val="005F1050"/>
    <w:rsid w:val="005F6137"/>
    <w:rsid w:val="005F6217"/>
    <w:rsid w:val="005F7CF9"/>
    <w:rsid w:val="0060360F"/>
    <w:rsid w:val="006036D1"/>
    <w:rsid w:val="00605F1C"/>
    <w:rsid w:val="0060682E"/>
    <w:rsid w:val="00607C8D"/>
    <w:rsid w:val="006111D6"/>
    <w:rsid w:val="00617333"/>
    <w:rsid w:val="00620968"/>
    <w:rsid w:val="006221AB"/>
    <w:rsid w:val="00622214"/>
    <w:rsid w:val="00625B44"/>
    <w:rsid w:val="00630136"/>
    <w:rsid w:val="00631D04"/>
    <w:rsid w:val="00632997"/>
    <w:rsid w:val="00633445"/>
    <w:rsid w:val="00633F83"/>
    <w:rsid w:val="00634264"/>
    <w:rsid w:val="00634E63"/>
    <w:rsid w:val="006353AA"/>
    <w:rsid w:val="006406A8"/>
    <w:rsid w:val="006408A2"/>
    <w:rsid w:val="00640D86"/>
    <w:rsid w:val="00646A7D"/>
    <w:rsid w:val="00647BB9"/>
    <w:rsid w:val="00651419"/>
    <w:rsid w:val="00651C97"/>
    <w:rsid w:val="00654CA0"/>
    <w:rsid w:val="00655AFE"/>
    <w:rsid w:val="00655E68"/>
    <w:rsid w:val="00656C6B"/>
    <w:rsid w:val="0066030B"/>
    <w:rsid w:val="0066132B"/>
    <w:rsid w:val="006628A5"/>
    <w:rsid w:val="00667DDC"/>
    <w:rsid w:val="00671325"/>
    <w:rsid w:val="006723D6"/>
    <w:rsid w:val="006808E6"/>
    <w:rsid w:val="00682274"/>
    <w:rsid w:val="00682920"/>
    <w:rsid w:val="006829A7"/>
    <w:rsid w:val="006835F9"/>
    <w:rsid w:val="00683A4E"/>
    <w:rsid w:val="0068484D"/>
    <w:rsid w:val="0068518D"/>
    <w:rsid w:val="0068599E"/>
    <w:rsid w:val="00686D45"/>
    <w:rsid w:val="00687DDF"/>
    <w:rsid w:val="0069149E"/>
    <w:rsid w:val="00691E35"/>
    <w:rsid w:val="006926D8"/>
    <w:rsid w:val="00692A66"/>
    <w:rsid w:val="00693AB4"/>
    <w:rsid w:val="00694557"/>
    <w:rsid w:val="0069577C"/>
    <w:rsid w:val="006959B5"/>
    <w:rsid w:val="006968FE"/>
    <w:rsid w:val="00696F7B"/>
    <w:rsid w:val="006A02E1"/>
    <w:rsid w:val="006A0F2E"/>
    <w:rsid w:val="006A2296"/>
    <w:rsid w:val="006A5083"/>
    <w:rsid w:val="006A5850"/>
    <w:rsid w:val="006A667F"/>
    <w:rsid w:val="006A7247"/>
    <w:rsid w:val="006A7F62"/>
    <w:rsid w:val="006B1769"/>
    <w:rsid w:val="006B1BFA"/>
    <w:rsid w:val="006B1CCB"/>
    <w:rsid w:val="006B5A9F"/>
    <w:rsid w:val="006B5E67"/>
    <w:rsid w:val="006C41EE"/>
    <w:rsid w:val="006C4915"/>
    <w:rsid w:val="006C4AA1"/>
    <w:rsid w:val="006C63F7"/>
    <w:rsid w:val="006C7A1F"/>
    <w:rsid w:val="006D1985"/>
    <w:rsid w:val="006D2867"/>
    <w:rsid w:val="006D32E5"/>
    <w:rsid w:val="006D3B53"/>
    <w:rsid w:val="006D5B56"/>
    <w:rsid w:val="006D5E71"/>
    <w:rsid w:val="006D6FC1"/>
    <w:rsid w:val="006D7F41"/>
    <w:rsid w:val="006E012C"/>
    <w:rsid w:val="006E0BBC"/>
    <w:rsid w:val="006E1B5F"/>
    <w:rsid w:val="006E1C2F"/>
    <w:rsid w:val="006E3FD8"/>
    <w:rsid w:val="006E4AED"/>
    <w:rsid w:val="006E4BA5"/>
    <w:rsid w:val="006E71D8"/>
    <w:rsid w:val="006E7E59"/>
    <w:rsid w:val="006F0A6B"/>
    <w:rsid w:val="006F1D4C"/>
    <w:rsid w:val="006F5C1B"/>
    <w:rsid w:val="006F5FCA"/>
    <w:rsid w:val="006F6D35"/>
    <w:rsid w:val="006F75C4"/>
    <w:rsid w:val="006F7E6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18DE"/>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7AC7"/>
    <w:rsid w:val="00780324"/>
    <w:rsid w:val="007804A2"/>
    <w:rsid w:val="00783294"/>
    <w:rsid w:val="0078620C"/>
    <w:rsid w:val="00786809"/>
    <w:rsid w:val="00787C8A"/>
    <w:rsid w:val="00787D94"/>
    <w:rsid w:val="00790FA9"/>
    <w:rsid w:val="00791846"/>
    <w:rsid w:val="00792B22"/>
    <w:rsid w:val="007940D8"/>
    <w:rsid w:val="00794DAB"/>
    <w:rsid w:val="007953D3"/>
    <w:rsid w:val="00795A38"/>
    <w:rsid w:val="007966FE"/>
    <w:rsid w:val="00797771"/>
    <w:rsid w:val="007A0FF1"/>
    <w:rsid w:val="007A178E"/>
    <w:rsid w:val="007A220E"/>
    <w:rsid w:val="007A2468"/>
    <w:rsid w:val="007A2E66"/>
    <w:rsid w:val="007A5CA8"/>
    <w:rsid w:val="007A7F5D"/>
    <w:rsid w:val="007B1364"/>
    <w:rsid w:val="007B3124"/>
    <w:rsid w:val="007B363A"/>
    <w:rsid w:val="007B60DD"/>
    <w:rsid w:val="007B65EB"/>
    <w:rsid w:val="007B70D2"/>
    <w:rsid w:val="007C05A4"/>
    <w:rsid w:val="007C5A24"/>
    <w:rsid w:val="007C65CC"/>
    <w:rsid w:val="007C7BD6"/>
    <w:rsid w:val="007D0038"/>
    <w:rsid w:val="007D0332"/>
    <w:rsid w:val="007D04D9"/>
    <w:rsid w:val="007D16B5"/>
    <w:rsid w:val="007D2672"/>
    <w:rsid w:val="007D326B"/>
    <w:rsid w:val="007D3B4D"/>
    <w:rsid w:val="007D3F6D"/>
    <w:rsid w:val="007D4587"/>
    <w:rsid w:val="007D485A"/>
    <w:rsid w:val="007D5C9D"/>
    <w:rsid w:val="007D64CA"/>
    <w:rsid w:val="007D6B25"/>
    <w:rsid w:val="007D7731"/>
    <w:rsid w:val="007E0D24"/>
    <w:rsid w:val="007E170F"/>
    <w:rsid w:val="007E4813"/>
    <w:rsid w:val="007E59E7"/>
    <w:rsid w:val="007E5CBF"/>
    <w:rsid w:val="007E6BE3"/>
    <w:rsid w:val="007E7CBF"/>
    <w:rsid w:val="007F046C"/>
    <w:rsid w:val="007F0637"/>
    <w:rsid w:val="007F132A"/>
    <w:rsid w:val="007F30E5"/>
    <w:rsid w:val="007F3DE0"/>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69C"/>
    <w:rsid w:val="00820EF7"/>
    <w:rsid w:val="00821E29"/>
    <w:rsid w:val="008227E7"/>
    <w:rsid w:val="00824270"/>
    <w:rsid w:val="00824931"/>
    <w:rsid w:val="00825F32"/>
    <w:rsid w:val="0083181D"/>
    <w:rsid w:val="0083209C"/>
    <w:rsid w:val="00832811"/>
    <w:rsid w:val="0083367D"/>
    <w:rsid w:val="0083393F"/>
    <w:rsid w:val="00836174"/>
    <w:rsid w:val="0083720B"/>
    <w:rsid w:val="0084126E"/>
    <w:rsid w:val="00842B27"/>
    <w:rsid w:val="00843207"/>
    <w:rsid w:val="00843DEC"/>
    <w:rsid w:val="00850EB4"/>
    <w:rsid w:val="00851C9A"/>
    <w:rsid w:val="0085251F"/>
    <w:rsid w:val="00853312"/>
    <w:rsid w:val="0085435C"/>
    <w:rsid w:val="008550C3"/>
    <w:rsid w:val="00855686"/>
    <w:rsid w:val="00855DB3"/>
    <w:rsid w:val="00856018"/>
    <w:rsid w:val="00857E35"/>
    <w:rsid w:val="008604A7"/>
    <w:rsid w:val="00861615"/>
    <w:rsid w:val="00862EEA"/>
    <w:rsid w:val="00863BA2"/>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356A"/>
    <w:rsid w:val="008A40C4"/>
    <w:rsid w:val="008A43F4"/>
    <w:rsid w:val="008A481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D064B"/>
    <w:rsid w:val="008D070D"/>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284B"/>
    <w:rsid w:val="008F4996"/>
    <w:rsid w:val="008F518B"/>
    <w:rsid w:val="008F652A"/>
    <w:rsid w:val="008F66B6"/>
    <w:rsid w:val="008F7324"/>
    <w:rsid w:val="00900086"/>
    <w:rsid w:val="009003B0"/>
    <w:rsid w:val="0090112D"/>
    <w:rsid w:val="009020F0"/>
    <w:rsid w:val="00902969"/>
    <w:rsid w:val="0090679E"/>
    <w:rsid w:val="009077EF"/>
    <w:rsid w:val="009105BB"/>
    <w:rsid w:val="00910CCC"/>
    <w:rsid w:val="009124AF"/>
    <w:rsid w:val="0091350C"/>
    <w:rsid w:val="00913874"/>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A46"/>
    <w:rsid w:val="00940CBC"/>
    <w:rsid w:val="00941D96"/>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2E5"/>
    <w:rsid w:val="009B0A08"/>
    <w:rsid w:val="009B17A6"/>
    <w:rsid w:val="009B1C6C"/>
    <w:rsid w:val="009B612E"/>
    <w:rsid w:val="009B7E65"/>
    <w:rsid w:val="009C0414"/>
    <w:rsid w:val="009C19C9"/>
    <w:rsid w:val="009C2389"/>
    <w:rsid w:val="009C3228"/>
    <w:rsid w:val="009C35B3"/>
    <w:rsid w:val="009C3E50"/>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1FE"/>
    <w:rsid w:val="00A343EC"/>
    <w:rsid w:val="00A35B94"/>
    <w:rsid w:val="00A35C41"/>
    <w:rsid w:val="00A37A20"/>
    <w:rsid w:val="00A401FD"/>
    <w:rsid w:val="00A442DF"/>
    <w:rsid w:val="00A467AA"/>
    <w:rsid w:val="00A537B6"/>
    <w:rsid w:val="00A53D7F"/>
    <w:rsid w:val="00A5771E"/>
    <w:rsid w:val="00A60051"/>
    <w:rsid w:val="00A608FC"/>
    <w:rsid w:val="00A61D85"/>
    <w:rsid w:val="00A63449"/>
    <w:rsid w:val="00A6509A"/>
    <w:rsid w:val="00A6567E"/>
    <w:rsid w:val="00A66263"/>
    <w:rsid w:val="00A70868"/>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1FE5"/>
    <w:rsid w:val="00AA20A8"/>
    <w:rsid w:val="00AA2163"/>
    <w:rsid w:val="00AA31F1"/>
    <w:rsid w:val="00AA33C7"/>
    <w:rsid w:val="00AA3C03"/>
    <w:rsid w:val="00AA53DD"/>
    <w:rsid w:val="00AA7A71"/>
    <w:rsid w:val="00AB10A7"/>
    <w:rsid w:val="00AB1BBF"/>
    <w:rsid w:val="00AB3CBF"/>
    <w:rsid w:val="00AB4EA1"/>
    <w:rsid w:val="00AB72C0"/>
    <w:rsid w:val="00AC16AE"/>
    <w:rsid w:val="00AC1A90"/>
    <w:rsid w:val="00AC442C"/>
    <w:rsid w:val="00AC4E56"/>
    <w:rsid w:val="00AC5CA9"/>
    <w:rsid w:val="00AC75D5"/>
    <w:rsid w:val="00AD1B7C"/>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2D64"/>
    <w:rsid w:val="00B041D8"/>
    <w:rsid w:val="00B04861"/>
    <w:rsid w:val="00B0525E"/>
    <w:rsid w:val="00B0585B"/>
    <w:rsid w:val="00B06582"/>
    <w:rsid w:val="00B073BD"/>
    <w:rsid w:val="00B0743F"/>
    <w:rsid w:val="00B108E2"/>
    <w:rsid w:val="00B11C58"/>
    <w:rsid w:val="00B12633"/>
    <w:rsid w:val="00B14B89"/>
    <w:rsid w:val="00B157FA"/>
    <w:rsid w:val="00B169AE"/>
    <w:rsid w:val="00B213D2"/>
    <w:rsid w:val="00B21595"/>
    <w:rsid w:val="00B22043"/>
    <w:rsid w:val="00B22AC9"/>
    <w:rsid w:val="00B2406D"/>
    <w:rsid w:val="00B24334"/>
    <w:rsid w:val="00B24EBD"/>
    <w:rsid w:val="00B2529A"/>
    <w:rsid w:val="00B25597"/>
    <w:rsid w:val="00B25732"/>
    <w:rsid w:val="00B27E8A"/>
    <w:rsid w:val="00B306B2"/>
    <w:rsid w:val="00B30E37"/>
    <w:rsid w:val="00B310C8"/>
    <w:rsid w:val="00B31230"/>
    <w:rsid w:val="00B31332"/>
    <w:rsid w:val="00B31A1E"/>
    <w:rsid w:val="00B3279A"/>
    <w:rsid w:val="00B33115"/>
    <w:rsid w:val="00B35746"/>
    <w:rsid w:val="00B35B57"/>
    <w:rsid w:val="00B3673D"/>
    <w:rsid w:val="00B36F79"/>
    <w:rsid w:val="00B403B0"/>
    <w:rsid w:val="00B41983"/>
    <w:rsid w:val="00B42F34"/>
    <w:rsid w:val="00B45AF5"/>
    <w:rsid w:val="00B464C1"/>
    <w:rsid w:val="00B5019B"/>
    <w:rsid w:val="00B51D88"/>
    <w:rsid w:val="00B5314F"/>
    <w:rsid w:val="00B54F35"/>
    <w:rsid w:val="00B57685"/>
    <w:rsid w:val="00B612AC"/>
    <w:rsid w:val="00B62A3F"/>
    <w:rsid w:val="00B63BFA"/>
    <w:rsid w:val="00B63ECE"/>
    <w:rsid w:val="00B6404A"/>
    <w:rsid w:val="00B6516A"/>
    <w:rsid w:val="00B65B44"/>
    <w:rsid w:val="00B65F2B"/>
    <w:rsid w:val="00B671B2"/>
    <w:rsid w:val="00B708B9"/>
    <w:rsid w:val="00B7136C"/>
    <w:rsid w:val="00B729D6"/>
    <w:rsid w:val="00B72B29"/>
    <w:rsid w:val="00B7363E"/>
    <w:rsid w:val="00B74570"/>
    <w:rsid w:val="00B75049"/>
    <w:rsid w:val="00B7657F"/>
    <w:rsid w:val="00B76679"/>
    <w:rsid w:val="00B8002D"/>
    <w:rsid w:val="00B814E4"/>
    <w:rsid w:val="00B827BF"/>
    <w:rsid w:val="00B84065"/>
    <w:rsid w:val="00B86FE5"/>
    <w:rsid w:val="00B90471"/>
    <w:rsid w:val="00B96BDD"/>
    <w:rsid w:val="00BA0250"/>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348"/>
    <w:rsid w:val="00C04788"/>
    <w:rsid w:val="00C0588F"/>
    <w:rsid w:val="00C07E40"/>
    <w:rsid w:val="00C10D44"/>
    <w:rsid w:val="00C1103C"/>
    <w:rsid w:val="00C12621"/>
    <w:rsid w:val="00C130DC"/>
    <w:rsid w:val="00C13F61"/>
    <w:rsid w:val="00C14172"/>
    <w:rsid w:val="00C14C14"/>
    <w:rsid w:val="00C168EC"/>
    <w:rsid w:val="00C1697B"/>
    <w:rsid w:val="00C17080"/>
    <w:rsid w:val="00C17094"/>
    <w:rsid w:val="00C172BD"/>
    <w:rsid w:val="00C2096F"/>
    <w:rsid w:val="00C214FA"/>
    <w:rsid w:val="00C2181E"/>
    <w:rsid w:val="00C21961"/>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430FF"/>
    <w:rsid w:val="00C455BD"/>
    <w:rsid w:val="00C46A57"/>
    <w:rsid w:val="00C474D4"/>
    <w:rsid w:val="00C50E8F"/>
    <w:rsid w:val="00C52592"/>
    <w:rsid w:val="00C52EA7"/>
    <w:rsid w:val="00C55604"/>
    <w:rsid w:val="00C566C8"/>
    <w:rsid w:val="00C56DA1"/>
    <w:rsid w:val="00C56FEF"/>
    <w:rsid w:val="00C57087"/>
    <w:rsid w:val="00C578EE"/>
    <w:rsid w:val="00C60C85"/>
    <w:rsid w:val="00C62473"/>
    <w:rsid w:val="00C62B56"/>
    <w:rsid w:val="00C645D9"/>
    <w:rsid w:val="00C64FDD"/>
    <w:rsid w:val="00C6599B"/>
    <w:rsid w:val="00C67A0B"/>
    <w:rsid w:val="00C7105B"/>
    <w:rsid w:val="00C72B1A"/>
    <w:rsid w:val="00C72F17"/>
    <w:rsid w:val="00C73D93"/>
    <w:rsid w:val="00C74552"/>
    <w:rsid w:val="00C751E9"/>
    <w:rsid w:val="00C75C38"/>
    <w:rsid w:val="00C75F12"/>
    <w:rsid w:val="00C80433"/>
    <w:rsid w:val="00C83B9D"/>
    <w:rsid w:val="00C84451"/>
    <w:rsid w:val="00C85212"/>
    <w:rsid w:val="00C85DE8"/>
    <w:rsid w:val="00C86CF0"/>
    <w:rsid w:val="00C86D2A"/>
    <w:rsid w:val="00C8722A"/>
    <w:rsid w:val="00C872C2"/>
    <w:rsid w:val="00C9200E"/>
    <w:rsid w:val="00C94279"/>
    <w:rsid w:val="00C96001"/>
    <w:rsid w:val="00CA0720"/>
    <w:rsid w:val="00CA25E3"/>
    <w:rsid w:val="00CA3811"/>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2D9F"/>
    <w:rsid w:val="00CD40E2"/>
    <w:rsid w:val="00CD4358"/>
    <w:rsid w:val="00CD52E8"/>
    <w:rsid w:val="00CD5CAD"/>
    <w:rsid w:val="00CD71D3"/>
    <w:rsid w:val="00CE02CE"/>
    <w:rsid w:val="00CE1FF2"/>
    <w:rsid w:val="00CE4949"/>
    <w:rsid w:val="00CE50DB"/>
    <w:rsid w:val="00CE57CB"/>
    <w:rsid w:val="00CE5960"/>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47D2"/>
    <w:rsid w:val="00D05BFB"/>
    <w:rsid w:val="00D06DA3"/>
    <w:rsid w:val="00D07120"/>
    <w:rsid w:val="00D07C2B"/>
    <w:rsid w:val="00D13A84"/>
    <w:rsid w:val="00D1676B"/>
    <w:rsid w:val="00D24FEF"/>
    <w:rsid w:val="00D274FC"/>
    <w:rsid w:val="00D277B3"/>
    <w:rsid w:val="00D357C3"/>
    <w:rsid w:val="00D369AC"/>
    <w:rsid w:val="00D372BD"/>
    <w:rsid w:val="00D4318B"/>
    <w:rsid w:val="00D4324D"/>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3163"/>
    <w:rsid w:val="00D6468F"/>
    <w:rsid w:val="00D64E39"/>
    <w:rsid w:val="00D65F1C"/>
    <w:rsid w:val="00D67147"/>
    <w:rsid w:val="00D7011F"/>
    <w:rsid w:val="00D74D34"/>
    <w:rsid w:val="00D77032"/>
    <w:rsid w:val="00D778E8"/>
    <w:rsid w:val="00D800AA"/>
    <w:rsid w:val="00D82734"/>
    <w:rsid w:val="00D84C13"/>
    <w:rsid w:val="00D86840"/>
    <w:rsid w:val="00D86868"/>
    <w:rsid w:val="00D868EE"/>
    <w:rsid w:val="00D9607A"/>
    <w:rsid w:val="00D96102"/>
    <w:rsid w:val="00D97AF8"/>
    <w:rsid w:val="00DA026B"/>
    <w:rsid w:val="00DA1001"/>
    <w:rsid w:val="00DA1B90"/>
    <w:rsid w:val="00DA4887"/>
    <w:rsid w:val="00DA7B68"/>
    <w:rsid w:val="00DB07E3"/>
    <w:rsid w:val="00DB244D"/>
    <w:rsid w:val="00DB4388"/>
    <w:rsid w:val="00DB4E80"/>
    <w:rsid w:val="00DB7A93"/>
    <w:rsid w:val="00DC2460"/>
    <w:rsid w:val="00DC2C34"/>
    <w:rsid w:val="00DC4B31"/>
    <w:rsid w:val="00DC7C1F"/>
    <w:rsid w:val="00DD0F1C"/>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651E"/>
    <w:rsid w:val="00E00F13"/>
    <w:rsid w:val="00E02247"/>
    <w:rsid w:val="00E02DD3"/>
    <w:rsid w:val="00E03687"/>
    <w:rsid w:val="00E03DE6"/>
    <w:rsid w:val="00E05C0E"/>
    <w:rsid w:val="00E07AC9"/>
    <w:rsid w:val="00E07D31"/>
    <w:rsid w:val="00E11D64"/>
    <w:rsid w:val="00E123B2"/>
    <w:rsid w:val="00E13A1B"/>
    <w:rsid w:val="00E145E8"/>
    <w:rsid w:val="00E1528D"/>
    <w:rsid w:val="00E20A45"/>
    <w:rsid w:val="00E21591"/>
    <w:rsid w:val="00E21C6E"/>
    <w:rsid w:val="00E21D54"/>
    <w:rsid w:val="00E23FC1"/>
    <w:rsid w:val="00E24B38"/>
    <w:rsid w:val="00E252C1"/>
    <w:rsid w:val="00E25C68"/>
    <w:rsid w:val="00E27D4E"/>
    <w:rsid w:val="00E30435"/>
    <w:rsid w:val="00E331DE"/>
    <w:rsid w:val="00E3460F"/>
    <w:rsid w:val="00E444F3"/>
    <w:rsid w:val="00E459C3"/>
    <w:rsid w:val="00E4668A"/>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2447"/>
    <w:rsid w:val="00E8298D"/>
    <w:rsid w:val="00E854C8"/>
    <w:rsid w:val="00E855A4"/>
    <w:rsid w:val="00E855B3"/>
    <w:rsid w:val="00E86118"/>
    <w:rsid w:val="00E865DA"/>
    <w:rsid w:val="00E91676"/>
    <w:rsid w:val="00E93C2B"/>
    <w:rsid w:val="00E93D48"/>
    <w:rsid w:val="00E94965"/>
    <w:rsid w:val="00E96E6B"/>
    <w:rsid w:val="00EA030B"/>
    <w:rsid w:val="00EA0C15"/>
    <w:rsid w:val="00EA2ECE"/>
    <w:rsid w:val="00EA30AD"/>
    <w:rsid w:val="00EA35C5"/>
    <w:rsid w:val="00EA3DD7"/>
    <w:rsid w:val="00EA4183"/>
    <w:rsid w:val="00EA7A76"/>
    <w:rsid w:val="00EB05E4"/>
    <w:rsid w:val="00EB250E"/>
    <w:rsid w:val="00EB3CE3"/>
    <w:rsid w:val="00EB446F"/>
    <w:rsid w:val="00EB4FB4"/>
    <w:rsid w:val="00EB6474"/>
    <w:rsid w:val="00EB65A4"/>
    <w:rsid w:val="00EB6FCB"/>
    <w:rsid w:val="00EC23D7"/>
    <w:rsid w:val="00EC27F5"/>
    <w:rsid w:val="00EC28C3"/>
    <w:rsid w:val="00EC2C93"/>
    <w:rsid w:val="00EC36B4"/>
    <w:rsid w:val="00EC5CB7"/>
    <w:rsid w:val="00EC68B4"/>
    <w:rsid w:val="00ED1043"/>
    <w:rsid w:val="00ED1317"/>
    <w:rsid w:val="00ED1A57"/>
    <w:rsid w:val="00ED4E46"/>
    <w:rsid w:val="00ED72C0"/>
    <w:rsid w:val="00EE1AE6"/>
    <w:rsid w:val="00EE2ED9"/>
    <w:rsid w:val="00EE4643"/>
    <w:rsid w:val="00EE4C56"/>
    <w:rsid w:val="00EE653E"/>
    <w:rsid w:val="00EE7C46"/>
    <w:rsid w:val="00EF0C09"/>
    <w:rsid w:val="00EF2E79"/>
    <w:rsid w:val="00EF2FA3"/>
    <w:rsid w:val="00EF383C"/>
    <w:rsid w:val="00EF4CDD"/>
    <w:rsid w:val="00EF557B"/>
    <w:rsid w:val="00EF5743"/>
    <w:rsid w:val="00EF6F07"/>
    <w:rsid w:val="00EF7D29"/>
    <w:rsid w:val="00F0089A"/>
    <w:rsid w:val="00F008FE"/>
    <w:rsid w:val="00F048EB"/>
    <w:rsid w:val="00F04C16"/>
    <w:rsid w:val="00F060D5"/>
    <w:rsid w:val="00F073E9"/>
    <w:rsid w:val="00F07934"/>
    <w:rsid w:val="00F07E31"/>
    <w:rsid w:val="00F11779"/>
    <w:rsid w:val="00F12C0B"/>
    <w:rsid w:val="00F14309"/>
    <w:rsid w:val="00F20CB2"/>
    <w:rsid w:val="00F21689"/>
    <w:rsid w:val="00F2265F"/>
    <w:rsid w:val="00F23B0F"/>
    <w:rsid w:val="00F24040"/>
    <w:rsid w:val="00F25343"/>
    <w:rsid w:val="00F25B9C"/>
    <w:rsid w:val="00F2617D"/>
    <w:rsid w:val="00F26B55"/>
    <w:rsid w:val="00F304C8"/>
    <w:rsid w:val="00F30B2E"/>
    <w:rsid w:val="00F31024"/>
    <w:rsid w:val="00F32147"/>
    <w:rsid w:val="00F33A3A"/>
    <w:rsid w:val="00F35601"/>
    <w:rsid w:val="00F37D9D"/>
    <w:rsid w:val="00F402DA"/>
    <w:rsid w:val="00F42892"/>
    <w:rsid w:val="00F44E53"/>
    <w:rsid w:val="00F4588A"/>
    <w:rsid w:val="00F4622C"/>
    <w:rsid w:val="00F46AF5"/>
    <w:rsid w:val="00F472A9"/>
    <w:rsid w:val="00F47F6D"/>
    <w:rsid w:val="00F502FC"/>
    <w:rsid w:val="00F504C8"/>
    <w:rsid w:val="00F5250E"/>
    <w:rsid w:val="00F5268A"/>
    <w:rsid w:val="00F533D4"/>
    <w:rsid w:val="00F55768"/>
    <w:rsid w:val="00F55C93"/>
    <w:rsid w:val="00F579B0"/>
    <w:rsid w:val="00F57DAE"/>
    <w:rsid w:val="00F6180C"/>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2CD"/>
    <w:rsid w:val="00F925E3"/>
    <w:rsid w:val="00F9300B"/>
    <w:rsid w:val="00F96E0A"/>
    <w:rsid w:val="00F97BAB"/>
    <w:rsid w:val="00F97C08"/>
    <w:rsid w:val="00FA1110"/>
    <w:rsid w:val="00FA23C7"/>
    <w:rsid w:val="00FA4578"/>
    <w:rsid w:val="00FA52BC"/>
    <w:rsid w:val="00FA59B4"/>
    <w:rsid w:val="00FA6BEC"/>
    <w:rsid w:val="00FA72ED"/>
    <w:rsid w:val="00FB351E"/>
    <w:rsid w:val="00FB4623"/>
    <w:rsid w:val="00FB4875"/>
    <w:rsid w:val="00FC3F8C"/>
    <w:rsid w:val="00FC6B91"/>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68B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736"/>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 w:type="numbering" w:customStyle="1" w:styleId="Style1">
    <w:name w:val="Style1"/>
    <w:uiPriority w:val="99"/>
    <w:rsid w:val="00DD0F1C"/>
    <w:pPr>
      <w:numPr>
        <w:numId w:val="28"/>
      </w:numPr>
    </w:pPr>
  </w:style>
  <w:style w:type="numbering" w:customStyle="1" w:styleId="Style11">
    <w:name w:val="Style11"/>
    <w:uiPriority w:val="99"/>
    <w:rsid w:val="000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gov.uk/government/publications/social-value-act-information-and-resources/socialvalue-act-information-and-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sallyvincent957@btinternet.com" TargetMode="External"/><Relationship Id="rId14" Type="http://schemas.openxmlformats.org/officeDocument/2006/relationships/hyperlink" Target="https://planforfalmouth.info"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5827</Words>
  <Characters>32805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38555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2022-05-27T14:00:00Z</dcterms:created>
  <dcterms:modified xsi:type="dcterms:W3CDTF">2022-05-27T14:16:00Z</dcterms:modified>
</cp:coreProperties>
</file>