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3A10D" w14:textId="3C0AD05E" w:rsidR="005A1B81" w:rsidRPr="004C5F27" w:rsidRDefault="0005796C" w:rsidP="005A1B81">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4C5F27">
        <w:rPr>
          <w:rFonts w:cs="Arial"/>
          <w:noProof/>
          <w:lang w:eastAsia="en-GB"/>
        </w:rPr>
        <w:drawing>
          <wp:inline distT="0" distB="0" distL="0" distR="0" wp14:anchorId="22CE0ECC" wp14:editId="3187A67D">
            <wp:extent cx="1533525" cy="904875"/>
            <wp:effectExtent l="0" t="0" r="9525" b="9525"/>
            <wp:docPr id="1" name="Picture 1" descr="Df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 29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p w14:paraId="6F865B78" w14:textId="77777777" w:rsidR="005A1B81" w:rsidRPr="004C5F27" w:rsidRDefault="005A1B81"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rPr>
      </w:pPr>
    </w:p>
    <w:p w14:paraId="106FEC14" w14:textId="7CC06063" w:rsidR="00AD03C1" w:rsidRPr="004C5F27" w:rsidRDefault="00F73F27"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b/>
          <w:caps/>
          <w:sz w:val="22"/>
          <w:szCs w:val="22"/>
        </w:rPr>
      </w:pPr>
      <w:bookmarkStart w:id="0" w:name="_GoBack"/>
      <w:r w:rsidRPr="004C5F27">
        <w:rPr>
          <w:rFonts w:cs="Arial"/>
          <w:b/>
          <w:caps/>
          <w:sz w:val="22"/>
          <w:szCs w:val="22"/>
        </w:rPr>
        <w:t>mISSING dATA IN THE SECOND LONGITUDINAL sTUDY OF YOUNG PEOPLE IN ENGLAND (lsype2)</w:t>
      </w:r>
      <w:bookmarkEnd w:id="0"/>
      <w:r w:rsidRPr="004C5F27">
        <w:rPr>
          <w:rFonts w:cs="Arial"/>
          <w:b/>
          <w:caps/>
          <w:color w:val="0000FF"/>
          <w:sz w:val="22"/>
          <w:szCs w:val="22"/>
        </w:rPr>
        <w:br/>
      </w:r>
    </w:p>
    <w:p w14:paraId="30C07AE2" w14:textId="075F1A88" w:rsidR="005E4579" w:rsidRPr="004C5F27" w:rsidRDefault="005E4579" w:rsidP="00F73F27">
      <w:pPr>
        <w:jc w:val="center"/>
        <w:rPr>
          <w:rFonts w:cs="Arial"/>
          <w:b/>
          <w:caps/>
          <w:color w:val="FF0000"/>
          <w:sz w:val="22"/>
          <w:szCs w:val="22"/>
        </w:rPr>
      </w:pPr>
      <w:r w:rsidRPr="004C5F27">
        <w:rPr>
          <w:rFonts w:cs="Arial"/>
          <w:b/>
          <w:caps/>
          <w:sz w:val="22"/>
          <w:szCs w:val="22"/>
        </w:rPr>
        <w:t>project reference nO:</w:t>
      </w:r>
      <w:r w:rsidR="00EF096E" w:rsidRPr="004C5F27">
        <w:rPr>
          <w:rFonts w:cs="Arial"/>
          <w:b/>
          <w:caps/>
          <w:sz w:val="22"/>
          <w:szCs w:val="22"/>
        </w:rPr>
        <w:t xml:space="preserve"> </w:t>
      </w:r>
      <w:r w:rsidR="00F73F27" w:rsidRPr="004C5F27">
        <w:rPr>
          <w:rFonts w:cs="Arial"/>
          <w:b/>
          <w:caps/>
          <w:sz w:val="22"/>
          <w:szCs w:val="22"/>
        </w:rPr>
        <w:t>EOR/SBU/2014035</w:t>
      </w:r>
    </w:p>
    <w:p w14:paraId="6336EBBE" w14:textId="77777777" w:rsidR="005E4579" w:rsidRPr="004C5F27" w:rsidRDefault="005E4579" w:rsidP="005E457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rPr>
          <w:rFonts w:cs="Arial"/>
          <w:caps/>
          <w:sz w:val="22"/>
          <w:szCs w:val="22"/>
        </w:rPr>
      </w:pPr>
    </w:p>
    <w:p w14:paraId="4CFEC857" w14:textId="77777777" w:rsidR="00AD03C1" w:rsidRPr="004E37A5"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65589628" w14:textId="2732F54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Cs/>
          <w:color w:val="000000" w:themeColor="text1"/>
          <w:sz w:val="22"/>
          <w:szCs w:val="22"/>
        </w:rPr>
      </w:pPr>
      <w:r w:rsidRPr="004E37A5">
        <w:rPr>
          <w:rFonts w:cs="Arial"/>
          <w:b/>
          <w:color w:val="000000" w:themeColor="text1"/>
          <w:sz w:val="22"/>
          <w:szCs w:val="22"/>
        </w:rPr>
        <w:tab/>
      </w:r>
      <w:r w:rsidRPr="004E37A5">
        <w:rPr>
          <w:rFonts w:cs="Arial"/>
          <w:bCs/>
          <w:color w:val="000000" w:themeColor="text1"/>
          <w:sz w:val="22"/>
          <w:szCs w:val="22"/>
        </w:rPr>
        <w:t>This Contract is dated</w:t>
      </w:r>
      <w:r w:rsidR="00F73F27" w:rsidRPr="004E37A5">
        <w:rPr>
          <w:rFonts w:cs="Arial"/>
          <w:bCs/>
          <w:color w:val="000000" w:themeColor="text1"/>
          <w:sz w:val="22"/>
          <w:szCs w:val="22"/>
        </w:rPr>
        <w:t xml:space="preserve"> </w:t>
      </w:r>
      <w:r w:rsidR="004C5F27" w:rsidRPr="004E37A5">
        <w:rPr>
          <w:rFonts w:cs="Arial"/>
          <w:bCs/>
          <w:color w:val="000000" w:themeColor="text1"/>
          <w:sz w:val="22"/>
          <w:szCs w:val="22"/>
        </w:rPr>
        <w:t xml:space="preserve">23 </w:t>
      </w:r>
      <w:r w:rsidR="007A08B8" w:rsidRPr="004E37A5">
        <w:rPr>
          <w:rFonts w:cs="Arial"/>
          <w:bCs/>
          <w:color w:val="000000" w:themeColor="text1"/>
          <w:sz w:val="22"/>
          <w:szCs w:val="22"/>
        </w:rPr>
        <w:t>February 2016</w:t>
      </w:r>
      <w:r w:rsidR="00E372D2" w:rsidRPr="004C5F27">
        <w:rPr>
          <w:rFonts w:cs="Arial"/>
          <w:bCs/>
          <w:color w:val="000000" w:themeColor="text1"/>
          <w:sz w:val="22"/>
          <w:szCs w:val="22"/>
        </w:rPr>
        <w:t>.</w:t>
      </w:r>
    </w:p>
    <w:p w14:paraId="12857398" w14:textId="77777777" w:rsidR="00AD03C1" w:rsidRPr="004C5F27" w:rsidRDefault="00AD03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4B059C0"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r w:rsidRPr="004C5F27">
        <w:rPr>
          <w:rFonts w:cs="Arial"/>
          <w:sz w:val="22"/>
          <w:szCs w:val="22"/>
        </w:rPr>
        <w:tab/>
      </w:r>
      <w:r w:rsidRPr="004C5F27">
        <w:rPr>
          <w:rFonts w:cs="Arial"/>
          <w:b/>
          <w:sz w:val="22"/>
          <w:szCs w:val="22"/>
          <w:u w:val="single"/>
        </w:rPr>
        <w:t>Parties</w:t>
      </w:r>
    </w:p>
    <w:p w14:paraId="1C6FD1D3"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8D1528A" w14:textId="77777777" w:rsidR="00AD03C1" w:rsidRPr="004C5F27" w:rsidRDefault="00AD03C1">
      <w:pPr>
        <w:pStyle w:val="BodyTextIndent2"/>
        <w:widowControl/>
        <w:ind w:left="450" w:hanging="1620"/>
        <w:rPr>
          <w:rFonts w:cs="Arial"/>
          <w:b w:val="0"/>
          <w:bCs/>
          <w:color w:val="auto"/>
          <w:sz w:val="22"/>
          <w:szCs w:val="22"/>
        </w:rPr>
      </w:pPr>
      <w:r w:rsidRPr="004C5F27">
        <w:rPr>
          <w:rFonts w:cs="Arial"/>
          <w:color w:val="auto"/>
          <w:sz w:val="22"/>
          <w:szCs w:val="22"/>
        </w:rPr>
        <w:tab/>
      </w:r>
      <w:r w:rsidRPr="004C5F27">
        <w:rPr>
          <w:rFonts w:cs="Arial"/>
          <w:b w:val="0"/>
          <w:bCs/>
          <w:color w:val="auto"/>
          <w:sz w:val="22"/>
          <w:szCs w:val="22"/>
        </w:rPr>
        <w:t>1)</w:t>
      </w:r>
      <w:r w:rsidRPr="004C5F27">
        <w:rPr>
          <w:rFonts w:cs="Arial"/>
          <w:b w:val="0"/>
          <w:bCs/>
          <w:color w:val="auto"/>
          <w:sz w:val="22"/>
          <w:szCs w:val="22"/>
        </w:rPr>
        <w:tab/>
        <w:t xml:space="preserve">The Secretary of State for </w:t>
      </w:r>
      <w:r w:rsidR="004C3CF0" w:rsidRPr="004C5F27">
        <w:rPr>
          <w:rFonts w:cs="Arial"/>
          <w:b w:val="0"/>
          <w:sz w:val="22"/>
          <w:szCs w:val="22"/>
        </w:rPr>
        <w:t>Education</w:t>
      </w:r>
      <w:r w:rsidRPr="004C5F27">
        <w:rPr>
          <w:rFonts w:cs="Arial"/>
          <w:b w:val="0"/>
          <w:bCs/>
          <w:color w:val="auto"/>
          <w:sz w:val="22"/>
          <w:szCs w:val="22"/>
        </w:rPr>
        <w:t xml:space="preserve"> whose Head Office is at Sanctuary Buildings, Great Smith Street, </w:t>
      </w:r>
      <w:r w:rsidRPr="004C5F27">
        <w:rPr>
          <w:rFonts w:cs="Arial"/>
          <w:b w:val="0"/>
          <w:bCs/>
          <w:caps/>
          <w:color w:val="auto"/>
          <w:sz w:val="22"/>
          <w:szCs w:val="22"/>
        </w:rPr>
        <w:t>London</w:t>
      </w:r>
      <w:r w:rsidRPr="004C5F27">
        <w:rPr>
          <w:rFonts w:cs="Arial"/>
          <w:b w:val="0"/>
          <w:bCs/>
          <w:color w:val="auto"/>
          <w:sz w:val="22"/>
          <w:szCs w:val="22"/>
        </w:rPr>
        <w:t>, SW1P 3BT (“the Department”); and</w:t>
      </w:r>
    </w:p>
    <w:p w14:paraId="6158252A"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2"/>
          <w:szCs w:val="22"/>
        </w:rPr>
      </w:pPr>
    </w:p>
    <w:p w14:paraId="0D969C78" w14:textId="1AD89C30" w:rsidR="00AD03C1" w:rsidRPr="004C5F27" w:rsidRDefault="00AD03C1">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1890"/>
        <w:rPr>
          <w:rFonts w:cs="Arial"/>
          <w:bCs/>
          <w:color w:val="FF0000"/>
          <w:sz w:val="22"/>
          <w:szCs w:val="22"/>
        </w:rPr>
      </w:pPr>
      <w:r w:rsidRPr="004C5F27">
        <w:rPr>
          <w:rFonts w:cs="Arial"/>
          <w:bCs/>
          <w:sz w:val="22"/>
          <w:szCs w:val="22"/>
        </w:rPr>
        <w:tab/>
        <w:t>2</w:t>
      </w:r>
      <w:r w:rsidRPr="004C5F27">
        <w:rPr>
          <w:rFonts w:cs="Arial"/>
          <w:bCs/>
          <w:color w:val="000000" w:themeColor="text1"/>
          <w:sz w:val="22"/>
          <w:szCs w:val="22"/>
        </w:rPr>
        <w:t>)</w:t>
      </w:r>
      <w:r w:rsidRPr="004C5F27">
        <w:rPr>
          <w:rFonts w:cs="Arial"/>
          <w:bCs/>
          <w:color w:val="000000" w:themeColor="text1"/>
          <w:sz w:val="22"/>
          <w:szCs w:val="22"/>
        </w:rPr>
        <w:tab/>
      </w:r>
      <w:r w:rsidR="004665A8" w:rsidRPr="004C5F27">
        <w:rPr>
          <w:rFonts w:cs="Arial"/>
          <w:bCs/>
          <w:color w:val="000000" w:themeColor="text1"/>
          <w:sz w:val="22"/>
          <w:szCs w:val="22"/>
        </w:rPr>
        <w:t>RAND Europe</w:t>
      </w:r>
      <w:r w:rsidR="00A80591" w:rsidRPr="004C5F27">
        <w:rPr>
          <w:rFonts w:cs="Arial"/>
          <w:bCs/>
          <w:color w:val="000000" w:themeColor="text1"/>
          <w:sz w:val="22"/>
          <w:szCs w:val="22"/>
        </w:rPr>
        <w:t xml:space="preserve"> </w:t>
      </w:r>
      <w:r w:rsidR="00D62D67" w:rsidRPr="004C5F27">
        <w:rPr>
          <w:rFonts w:cs="Arial"/>
          <w:bCs/>
          <w:color w:val="000000" w:themeColor="text1"/>
          <w:sz w:val="22"/>
          <w:szCs w:val="22"/>
        </w:rPr>
        <w:t xml:space="preserve">whose registered office is </w:t>
      </w:r>
      <w:r w:rsidR="004665A8" w:rsidRPr="004C5F27">
        <w:rPr>
          <w:rFonts w:cs="Arial"/>
          <w:bCs/>
          <w:color w:val="000000" w:themeColor="text1"/>
          <w:sz w:val="22"/>
          <w:szCs w:val="22"/>
        </w:rPr>
        <w:t xml:space="preserve">Westbrook Centre, Milton Road, Cambridge, CB4 1YG </w:t>
      </w:r>
      <w:r w:rsidR="00D62D67" w:rsidRPr="004C5F27">
        <w:rPr>
          <w:rFonts w:cs="Arial"/>
          <w:bCs/>
          <w:color w:val="000000" w:themeColor="text1"/>
          <w:sz w:val="22"/>
          <w:szCs w:val="22"/>
        </w:rPr>
        <w:t>(“the Contractor”).</w:t>
      </w:r>
    </w:p>
    <w:p w14:paraId="65FD63C2"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sz w:val="22"/>
          <w:szCs w:val="22"/>
        </w:rPr>
      </w:pPr>
    </w:p>
    <w:p w14:paraId="44E90436" w14:textId="5DADCB2C" w:rsidR="00AD03C1" w:rsidRPr="004C5F27" w:rsidRDefault="00AD03C1">
      <w:pPr>
        <w:widowControl/>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2"/>
          <w:szCs w:val="22"/>
          <w:u w:val="single"/>
        </w:rPr>
      </w:pPr>
      <w:r w:rsidRPr="004C5F27">
        <w:rPr>
          <w:rFonts w:cs="Arial"/>
          <w:b/>
          <w:sz w:val="22"/>
          <w:szCs w:val="22"/>
        </w:rPr>
        <w:tab/>
      </w:r>
      <w:r w:rsidRPr="004C5F27">
        <w:rPr>
          <w:rFonts w:cs="Arial"/>
          <w:b/>
          <w:sz w:val="22"/>
          <w:szCs w:val="22"/>
          <w:u w:val="single"/>
        </w:rPr>
        <w:t>Recitals</w:t>
      </w:r>
      <w:r w:rsidR="00C538DE" w:rsidRPr="004C5F27">
        <w:rPr>
          <w:rFonts w:cs="Arial"/>
          <w:b/>
          <w:sz w:val="22"/>
          <w:szCs w:val="22"/>
          <w:u w:val="single"/>
        </w:rPr>
        <w:t xml:space="preserve"> </w:t>
      </w:r>
    </w:p>
    <w:p w14:paraId="3A535353"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9B06A79" w14:textId="7AAD4BA4"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color w:val="0000FF"/>
          <w:sz w:val="22"/>
          <w:szCs w:val="22"/>
        </w:rPr>
      </w:pPr>
      <w:r w:rsidRPr="004C5F27">
        <w:rPr>
          <w:rFonts w:cs="Arial"/>
          <w:sz w:val="22"/>
          <w:szCs w:val="22"/>
        </w:rPr>
        <w:tab/>
        <w:t xml:space="preserve">The Contractor has agreed to undertake the Project on the terms and conditions set out in this Contract. The Department's reference number for this Contract </w:t>
      </w:r>
      <w:r w:rsidR="00F73F27" w:rsidRPr="004C5F27">
        <w:rPr>
          <w:rFonts w:cs="Arial"/>
          <w:sz w:val="22"/>
          <w:szCs w:val="22"/>
        </w:rPr>
        <w:t>is EOR/SBU/2014035.</w:t>
      </w:r>
    </w:p>
    <w:p w14:paraId="6FF17D32" w14:textId="77777777" w:rsidR="00AD03C1" w:rsidRPr="004C5F27" w:rsidRDefault="00AD03C1">
      <w:pPr>
        <w:widowControl/>
        <w:tabs>
          <w:tab w:val="left" w:pos="0"/>
        </w:tabs>
        <w:rPr>
          <w:rFonts w:cs="Arial"/>
          <w:sz w:val="22"/>
          <w:szCs w:val="22"/>
        </w:rPr>
      </w:pPr>
    </w:p>
    <w:p w14:paraId="1E5CCDD1"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b/>
          <w:sz w:val="22"/>
          <w:szCs w:val="22"/>
          <w:u w:val="single"/>
        </w:rPr>
        <w:t>Commencement and Continuation</w:t>
      </w:r>
    </w:p>
    <w:p w14:paraId="69509EEB"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4ED8EF6" w14:textId="14583445"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b/>
          <w:color w:val="0000FF"/>
          <w:sz w:val="22"/>
          <w:szCs w:val="22"/>
        </w:rPr>
      </w:pPr>
      <w:r w:rsidRPr="004C5F27">
        <w:rPr>
          <w:rFonts w:cs="Arial"/>
          <w:sz w:val="22"/>
          <w:szCs w:val="22"/>
        </w:rPr>
        <w:tab/>
        <w:t>The Contractor shall commence the Project on</w:t>
      </w:r>
      <w:r w:rsidR="00DD3950" w:rsidRPr="004C5F27">
        <w:rPr>
          <w:rFonts w:cs="Arial"/>
          <w:sz w:val="22"/>
          <w:szCs w:val="22"/>
        </w:rPr>
        <w:t xml:space="preserve"> </w:t>
      </w:r>
      <w:r w:rsidR="007021B5" w:rsidRPr="004C5F27">
        <w:rPr>
          <w:rFonts w:cs="Arial"/>
          <w:sz w:val="22"/>
          <w:szCs w:val="22"/>
        </w:rPr>
        <w:t xml:space="preserve">the date the Contract was signed by the Department (as </w:t>
      </w:r>
      <w:r w:rsidR="007021B5" w:rsidRPr="004C5F27">
        <w:rPr>
          <w:rFonts w:cs="Arial"/>
          <w:color w:val="000000" w:themeColor="text1"/>
          <w:sz w:val="22"/>
          <w:szCs w:val="22"/>
        </w:rPr>
        <w:t xml:space="preserve">above) </w:t>
      </w:r>
      <w:r w:rsidRPr="004C5F27">
        <w:rPr>
          <w:rFonts w:cs="Arial"/>
          <w:color w:val="000000" w:themeColor="text1"/>
          <w:sz w:val="22"/>
          <w:szCs w:val="22"/>
        </w:rPr>
        <w:t xml:space="preserve">and, subject to Schedule </w:t>
      </w:r>
      <w:r w:rsidR="006C3F1B" w:rsidRPr="004C5F27">
        <w:rPr>
          <w:rFonts w:cs="Arial"/>
          <w:color w:val="000000" w:themeColor="text1"/>
          <w:sz w:val="22"/>
          <w:szCs w:val="22"/>
        </w:rPr>
        <w:t>Three</w:t>
      </w:r>
      <w:r w:rsidRPr="004C5F27">
        <w:rPr>
          <w:rFonts w:cs="Arial"/>
          <w:color w:val="000000" w:themeColor="text1"/>
          <w:sz w:val="22"/>
          <w:szCs w:val="22"/>
        </w:rPr>
        <w:t xml:space="preserve">, Clause </w:t>
      </w:r>
      <w:r w:rsidR="00417002" w:rsidRPr="004C5F27">
        <w:rPr>
          <w:rFonts w:cs="Arial"/>
          <w:color w:val="000000" w:themeColor="text1"/>
          <w:sz w:val="22"/>
          <w:szCs w:val="22"/>
        </w:rPr>
        <w:t>10</w:t>
      </w:r>
      <w:r w:rsidRPr="004C5F27">
        <w:rPr>
          <w:rFonts w:cs="Arial"/>
          <w:color w:val="000000" w:themeColor="text1"/>
          <w:sz w:val="22"/>
          <w:szCs w:val="22"/>
        </w:rPr>
        <w:t>.1 shall complete the Project on or before</w:t>
      </w:r>
      <w:r w:rsidR="00AA76EE" w:rsidRPr="004C5F27">
        <w:rPr>
          <w:rFonts w:cs="Arial"/>
          <w:color w:val="000000" w:themeColor="text1"/>
          <w:sz w:val="22"/>
          <w:szCs w:val="22"/>
        </w:rPr>
        <w:t xml:space="preserve"> 1</w:t>
      </w:r>
      <w:r w:rsidR="00AA76EE" w:rsidRPr="004C5F27">
        <w:rPr>
          <w:rFonts w:cs="Arial"/>
          <w:color w:val="000000" w:themeColor="text1"/>
          <w:sz w:val="22"/>
          <w:szCs w:val="22"/>
          <w:vertAlign w:val="superscript"/>
        </w:rPr>
        <w:t xml:space="preserve"> </w:t>
      </w:r>
      <w:r w:rsidR="00AA76EE" w:rsidRPr="004C5F27">
        <w:rPr>
          <w:rFonts w:cs="Arial"/>
          <w:color w:val="000000" w:themeColor="text1"/>
          <w:sz w:val="22"/>
          <w:szCs w:val="22"/>
        </w:rPr>
        <w:t>July 2016</w:t>
      </w:r>
      <w:r w:rsidR="009C0143" w:rsidRPr="004C5F27">
        <w:rPr>
          <w:rFonts w:cs="Arial"/>
          <w:color w:val="000000" w:themeColor="text1"/>
          <w:sz w:val="22"/>
          <w:szCs w:val="22"/>
        </w:rPr>
        <w:t>.</w:t>
      </w:r>
    </w:p>
    <w:p w14:paraId="38925B4B" w14:textId="77777777" w:rsidR="00AD03C1" w:rsidRPr="004C5F27" w:rsidRDefault="00AD03C1">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cs="Arial"/>
          <w:sz w:val="22"/>
          <w:szCs w:val="22"/>
        </w:rPr>
      </w:pPr>
    </w:p>
    <w:p w14:paraId="61C5239C" w14:textId="77777777" w:rsidR="00AD03C1" w:rsidRPr="004C5F27" w:rsidRDefault="00227B75">
      <w:pPr>
        <w:widowControl/>
        <w:tabs>
          <w:tab w:val="left" w:pos="0"/>
        </w:tabs>
        <w:rPr>
          <w:rFonts w:cs="Arial"/>
          <w:b/>
          <w:bCs/>
          <w:sz w:val="22"/>
          <w:szCs w:val="22"/>
          <w:u w:val="single"/>
        </w:rPr>
      </w:pPr>
      <w:r w:rsidRPr="004C5F27">
        <w:rPr>
          <w:rFonts w:cs="Arial"/>
          <w:b/>
          <w:sz w:val="22"/>
          <w:szCs w:val="22"/>
          <w:u w:val="single"/>
        </w:rPr>
        <w:t>C</w:t>
      </w:r>
      <w:r w:rsidR="00AD03C1" w:rsidRPr="004C5F27">
        <w:rPr>
          <w:rFonts w:cs="Arial"/>
          <w:b/>
          <w:bCs/>
          <w:sz w:val="22"/>
          <w:szCs w:val="22"/>
          <w:u w:val="single"/>
        </w:rPr>
        <w:t>ontents</w:t>
      </w:r>
    </w:p>
    <w:p w14:paraId="62F40FEE" w14:textId="77777777" w:rsidR="00AD03C1" w:rsidRPr="004C5F27" w:rsidRDefault="00AD03C1">
      <w:pPr>
        <w:widowControl/>
        <w:tabs>
          <w:tab w:val="left" w:pos="0"/>
        </w:tabs>
        <w:rPr>
          <w:rFonts w:cs="Arial"/>
          <w:b/>
          <w:bCs/>
          <w:sz w:val="22"/>
          <w:szCs w:val="22"/>
          <w:u w:val="single"/>
        </w:rPr>
      </w:pPr>
    </w:p>
    <w:p w14:paraId="48140BC1" w14:textId="77777777" w:rsidR="00AD03C1" w:rsidRPr="004C5F27" w:rsidRDefault="00AD03C1">
      <w:pPr>
        <w:widowControl/>
        <w:tabs>
          <w:tab w:val="left" w:pos="0"/>
        </w:tabs>
        <w:rPr>
          <w:rFonts w:cs="Arial"/>
          <w:sz w:val="22"/>
          <w:szCs w:val="22"/>
        </w:rPr>
      </w:pPr>
      <w:r w:rsidRPr="004C5F27">
        <w:rPr>
          <w:rFonts w:cs="Arial"/>
          <w:sz w:val="22"/>
          <w:szCs w:val="22"/>
        </w:rPr>
        <w:t>Interpretations</w:t>
      </w:r>
      <w:r w:rsidR="006C3F1B" w:rsidRPr="004C5F27">
        <w:rPr>
          <w:rFonts w:cs="Arial"/>
          <w:sz w:val="22"/>
          <w:szCs w:val="22"/>
        </w:rPr>
        <w:br/>
      </w:r>
      <w:r w:rsidR="006C3F1B" w:rsidRPr="004C5F27">
        <w:rPr>
          <w:rFonts w:cs="Arial"/>
          <w:sz w:val="22"/>
          <w:szCs w:val="22"/>
        </w:rPr>
        <w:br/>
        <w:t xml:space="preserve">Schedule </w:t>
      </w:r>
      <w:r w:rsidR="00CB31BC" w:rsidRPr="004C5F27">
        <w:rPr>
          <w:rFonts w:cs="Arial"/>
          <w:sz w:val="22"/>
          <w:szCs w:val="22"/>
        </w:rPr>
        <w:t>One</w:t>
      </w:r>
      <w:r w:rsidRPr="004C5F27">
        <w:rPr>
          <w:rFonts w:cs="Arial"/>
          <w:sz w:val="22"/>
          <w:szCs w:val="22"/>
        </w:rPr>
        <w:br/>
        <w:t>S</w:t>
      </w:r>
      <w:r w:rsidR="006C3F1B" w:rsidRPr="004C5F27">
        <w:rPr>
          <w:rFonts w:cs="Arial"/>
          <w:sz w:val="22"/>
          <w:szCs w:val="22"/>
        </w:rPr>
        <w:t>chedule T</w:t>
      </w:r>
      <w:r w:rsidR="00CB31BC" w:rsidRPr="004C5F27">
        <w:rPr>
          <w:rFonts w:cs="Arial"/>
          <w:sz w:val="22"/>
          <w:szCs w:val="22"/>
        </w:rPr>
        <w:t>wo</w:t>
      </w:r>
      <w:r w:rsidR="00CB31BC" w:rsidRPr="004C5F27">
        <w:rPr>
          <w:rFonts w:cs="Arial"/>
          <w:sz w:val="22"/>
          <w:szCs w:val="22"/>
        </w:rPr>
        <w:br/>
        <w:t>Schedule Three</w:t>
      </w:r>
    </w:p>
    <w:p w14:paraId="4413D357" w14:textId="77777777" w:rsidR="00AD03C1" w:rsidRPr="004C5F27" w:rsidRDefault="00AD03C1">
      <w:pPr>
        <w:widowControl/>
        <w:tabs>
          <w:tab w:val="left" w:pos="0"/>
        </w:tabs>
        <w:rPr>
          <w:rFonts w:cs="Arial"/>
          <w:sz w:val="22"/>
          <w:szCs w:val="22"/>
        </w:rPr>
      </w:pPr>
    </w:p>
    <w:p w14:paraId="479F7D7B" w14:textId="01DB385B" w:rsidR="00AD03C1" w:rsidRPr="004E37A5" w:rsidRDefault="00AD03C1">
      <w:pPr>
        <w:widowControl/>
        <w:tabs>
          <w:tab w:val="left" w:pos="0"/>
        </w:tabs>
        <w:rPr>
          <w:rFonts w:cs="Arial"/>
          <w:color w:val="000000" w:themeColor="text1"/>
          <w:sz w:val="22"/>
          <w:szCs w:val="22"/>
        </w:rPr>
      </w:pPr>
      <w:r w:rsidRPr="004E37A5">
        <w:rPr>
          <w:rFonts w:cs="Arial"/>
          <w:b/>
          <w:bCs/>
          <w:color w:val="000000" w:themeColor="text1"/>
          <w:sz w:val="22"/>
          <w:szCs w:val="22"/>
          <w:u w:val="single"/>
        </w:rPr>
        <w:t>Signatories</w:t>
      </w:r>
      <w:r w:rsidR="00D62D67" w:rsidRPr="004E37A5">
        <w:rPr>
          <w:rFonts w:cs="Arial"/>
          <w:b/>
          <w:bCs/>
          <w:color w:val="000000" w:themeColor="text1"/>
          <w:sz w:val="22"/>
          <w:szCs w:val="22"/>
          <w:u w:val="single"/>
        </w:rPr>
        <w:t xml:space="preserve"> </w:t>
      </w:r>
      <w:r w:rsidR="00E31147" w:rsidRPr="004E37A5">
        <w:rPr>
          <w:rFonts w:cs="Arial"/>
          <w:b/>
          <w:bCs/>
          <w:color w:val="000000" w:themeColor="text1"/>
          <w:sz w:val="22"/>
          <w:szCs w:val="22"/>
          <w:u w:val="single"/>
        </w:rPr>
        <w:t>page</w:t>
      </w:r>
      <w:r w:rsidR="00E31147" w:rsidRPr="004E37A5">
        <w:rPr>
          <w:rFonts w:cs="Arial"/>
          <w:bCs/>
          <w:color w:val="000000" w:themeColor="text1"/>
          <w:sz w:val="22"/>
          <w:szCs w:val="22"/>
          <w:u w:val="single"/>
        </w:rPr>
        <w:t xml:space="preserve"> </w:t>
      </w:r>
      <w:r w:rsidR="004E37A5" w:rsidRPr="004E37A5">
        <w:rPr>
          <w:rFonts w:cs="Arial"/>
          <w:b/>
          <w:bCs/>
          <w:color w:val="000000" w:themeColor="text1"/>
          <w:sz w:val="22"/>
          <w:szCs w:val="22"/>
          <w:u w:val="single"/>
        </w:rPr>
        <w:t>35</w:t>
      </w:r>
    </w:p>
    <w:p w14:paraId="4C9DBF75" w14:textId="77777777" w:rsidR="00EC6A6E" w:rsidRPr="004C5F27" w:rsidRDefault="00AD03C1"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b/>
          <w:sz w:val="22"/>
          <w:szCs w:val="22"/>
        </w:rPr>
        <w:br w:type="page"/>
      </w:r>
      <w:r w:rsidR="00EC6A6E" w:rsidRPr="004C5F27">
        <w:rPr>
          <w:rFonts w:cs="Arial"/>
          <w:sz w:val="22"/>
          <w:szCs w:val="22"/>
        </w:rPr>
        <w:lastRenderedPageBreak/>
        <w:t>1.</w:t>
      </w:r>
      <w:r w:rsidR="00EC6A6E" w:rsidRPr="004C5F27">
        <w:rPr>
          <w:rFonts w:cs="Arial"/>
          <w:sz w:val="22"/>
          <w:szCs w:val="22"/>
        </w:rPr>
        <w:tab/>
      </w:r>
      <w:r w:rsidR="00EC6A6E" w:rsidRPr="004C5F27">
        <w:rPr>
          <w:rFonts w:cs="Arial"/>
          <w:sz w:val="22"/>
          <w:szCs w:val="22"/>
          <w:u w:val="single"/>
        </w:rPr>
        <w:t>Interpretation</w:t>
      </w:r>
    </w:p>
    <w:p w14:paraId="5AC6DB4C" w14:textId="77777777" w:rsidR="00EC6A6E" w:rsidRPr="004C5F27"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D7CCC0" w14:textId="77777777" w:rsidR="00EC6A6E" w:rsidRPr="004C5F27"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bCs/>
          <w:sz w:val="22"/>
          <w:szCs w:val="22"/>
        </w:rPr>
        <w:t>1.1</w:t>
      </w:r>
      <w:r w:rsidRPr="004C5F27">
        <w:rPr>
          <w:rFonts w:cs="Arial"/>
          <w:sz w:val="22"/>
          <w:szCs w:val="22"/>
        </w:rPr>
        <w:tab/>
        <w:t>In this Contract the following words shall mean:-</w:t>
      </w:r>
    </w:p>
    <w:p w14:paraId="06D6A8F0" w14:textId="77777777" w:rsidR="00EC6A6E" w:rsidRPr="004C5F27"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41BA1BA" w14:textId="77777777" w:rsidR="00EC6A6E" w:rsidRPr="004C5F27" w:rsidRDefault="00EC6A6E" w:rsidP="00EC6A6E">
      <w:pPr>
        <w:widowControl/>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“the Project”</w:t>
      </w:r>
      <w:r w:rsidRPr="004C5F27">
        <w:rPr>
          <w:rFonts w:cs="Arial"/>
          <w:sz w:val="22"/>
          <w:szCs w:val="22"/>
        </w:rPr>
        <w:tab/>
        <w:t>the project to be performed by the Contractor as described in Schedule One;</w:t>
      </w:r>
    </w:p>
    <w:p w14:paraId="631852A8" w14:textId="77777777" w:rsidR="00EC6A6E" w:rsidRPr="004C5F27"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p>
    <w:p w14:paraId="3727DB10" w14:textId="63940916" w:rsidR="00EC6A6E" w:rsidRPr="004C5F27" w:rsidRDefault="00EC6A6E" w:rsidP="00EC6A6E">
      <w:pPr>
        <w:tabs>
          <w:tab w:val="left" w:pos="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“the Project Manager</w:t>
      </w:r>
      <w:r w:rsidR="00C47FB4" w:rsidRPr="004C5F27">
        <w:rPr>
          <w:rFonts w:cs="Arial"/>
          <w:sz w:val="22"/>
          <w:szCs w:val="22"/>
        </w:rPr>
        <w:t>”</w:t>
      </w:r>
      <w:r w:rsidRPr="004C5F27">
        <w:rPr>
          <w:rFonts w:cs="Arial"/>
          <w:sz w:val="22"/>
          <w:szCs w:val="22"/>
        </w:rPr>
        <w:tab/>
      </w:r>
      <w:r w:rsidR="009C0143" w:rsidRPr="004C5F27">
        <w:rPr>
          <w:rFonts w:cs="Arial"/>
          <w:bCs/>
          <w:sz w:val="22"/>
          <w:szCs w:val="22"/>
        </w:rPr>
        <w:t>Sarah Lasher, Sanctuary Buildings, Great Smith Street, London, SW1P 3BT, 020 7340 7676, sarah.lasher@education.gsi.gov.uk</w:t>
      </w:r>
      <w:r w:rsidR="007F7657" w:rsidRPr="004C5F27">
        <w:rPr>
          <w:rFonts w:cs="Arial"/>
          <w:b/>
          <w:color w:val="0000FF"/>
          <w:sz w:val="22"/>
          <w:szCs w:val="22"/>
        </w:rPr>
        <w:br/>
      </w:r>
    </w:p>
    <w:p w14:paraId="0F0BBB19" w14:textId="524877E8" w:rsidR="00EC6A6E" w:rsidRPr="004C5F27" w:rsidRDefault="00EC6A6E" w:rsidP="00EC6A6E">
      <w:pPr>
        <w:widowControl/>
        <w:tabs>
          <w:tab w:val="left" w:pos="0"/>
          <w:tab w:val="left" w:pos="5040"/>
          <w:tab w:val="left" w:pos="5760"/>
          <w:tab w:val="left" w:pos="6480"/>
          <w:tab w:val="left" w:pos="7200"/>
          <w:tab w:val="left" w:pos="7920"/>
          <w:tab w:val="left" w:pos="8640"/>
        </w:tabs>
        <w:ind w:left="3600" w:hanging="3600"/>
        <w:rPr>
          <w:rFonts w:cs="Arial"/>
          <w:color w:val="000000" w:themeColor="text1"/>
          <w:sz w:val="22"/>
          <w:szCs w:val="22"/>
        </w:rPr>
      </w:pPr>
      <w:r w:rsidRPr="004C5F27">
        <w:rPr>
          <w:rFonts w:cs="Arial"/>
          <w:sz w:val="22"/>
          <w:szCs w:val="22"/>
        </w:rPr>
        <w:t>“the Contractor’s Project Manager</w:t>
      </w:r>
      <w:r w:rsidR="00C47FB4" w:rsidRPr="004C5F27">
        <w:rPr>
          <w:rFonts w:cs="Arial"/>
          <w:sz w:val="22"/>
          <w:szCs w:val="22"/>
        </w:rPr>
        <w:t>”</w:t>
      </w:r>
      <w:r w:rsidR="00C95DDE" w:rsidRPr="004C5F27">
        <w:rPr>
          <w:rFonts w:cs="Arial"/>
          <w:sz w:val="22"/>
          <w:szCs w:val="22"/>
        </w:rPr>
        <w:tab/>
      </w:r>
      <w:r w:rsidR="004665A8" w:rsidRPr="004C5F27">
        <w:rPr>
          <w:rFonts w:cs="Arial"/>
          <w:color w:val="000000" w:themeColor="text1"/>
          <w:sz w:val="22"/>
          <w:szCs w:val="22"/>
        </w:rPr>
        <w:t>Catherine Saunders, Westbrook Centre, Milton Road, Cambridge, CB4 1YG</w:t>
      </w:r>
      <w:r w:rsidR="00B900F6" w:rsidRPr="004C5F27">
        <w:rPr>
          <w:rFonts w:cs="Arial"/>
          <w:color w:val="000000" w:themeColor="text1"/>
          <w:sz w:val="22"/>
          <w:szCs w:val="22"/>
        </w:rPr>
        <w:t xml:space="preserve">, </w:t>
      </w:r>
      <w:r w:rsidR="004665A8" w:rsidRPr="004C5F27">
        <w:rPr>
          <w:rFonts w:cs="Arial"/>
          <w:color w:val="000000" w:themeColor="text1"/>
          <w:sz w:val="22"/>
          <w:szCs w:val="22"/>
        </w:rPr>
        <w:t>01223 353 329, csaunder@rand.org</w:t>
      </w:r>
    </w:p>
    <w:p w14:paraId="50157018" w14:textId="77777777" w:rsidR="00FD77C8" w:rsidRPr="004C5F27" w:rsidRDefault="00FD77C8" w:rsidP="00EC6A6E">
      <w:pPr>
        <w:widowControl/>
        <w:tabs>
          <w:tab w:val="left" w:pos="0"/>
          <w:tab w:val="left" w:pos="5040"/>
          <w:tab w:val="left" w:pos="5760"/>
          <w:tab w:val="left" w:pos="6480"/>
          <w:tab w:val="left" w:pos="7200"/>
          <w:tab w:val="left" w:pos="7920"/>
          <w:tab w:val="left" w:pos="8640"/>
        </w:tabs>
        <w:ind w:left="3600" w:hanging="3600"/>
        <w:rPr>
          <w:rFonts w:cs="Arial"/>
          <w:sz w:val="22"/>
          <w:szCs w:val="22"/>
        </w:rPr>
      </w:pPr>
    </w:p>
    <w:p w14:paraId="617A2388" w14:textId="77777777" w:rsidR="00FD77C8" w:rsidRPr="004C5F27" w:rsidRDefault="00FD77C8" w:rsidP="00FD77C8">
      <w:pPr>
        <w:widowControl/>
        <w:tabs>
          <w:tab w:val="left" w:pos="0"/>
          <w:tab w:val="left" w:pos="3690"/>
        </w:tabs>
        <w:ind w:left="3600" w:hanging="3600"/>
        <w:rPr>
          <w:rFonts w:cs="Arial"/>
          <w:sz w:val="22"/>
          <w:szCs w:val="22"/>
        </w:rPr>
      </w:pPr>
      <w:r w:rsidRPr="004C5F27">
        <w:rPr>
          <w:rFonts w:cs="Arial"/>
          <w:sz w:val="22"/>
          <w:szCs w:val="22"/>
        </w:rPr>
        <w:t xml:space="preserve">“the Act and the Regulations” </w:t>
      </w:r>
      <w:r w:rsidRPr="004C5F27">
        <w:rPr>
          <w:rFonts w:cs="Arial"/>
          <w:sz w:val="22"/>
          <w:szCs w:val="22"/>
        </w:rPr>
        <w:tab/>
        <w:t>means the Copyright Designs and Patents Act 1988 and the Copyright and Rights in Databases Regulations 1997;</w:t>
      </w:r>
    </w:p>
    <w:p w14:paraId="25B1F7F1" w14:textId="77777777" w:rsidR="00EC6A6E" w:rsidRPr="004C5F27" w:rsidRDefault="00EC6A6E" w:rsidP="00EC6A6E">
      <w:pPr>
        <w:pStyle w:val="BodyTextIndent3"/>
        <w:widowControl/>
        <w:tabs>
          <w:tab w:val="left" w:pos="0"/>
        </w:tabs>
        <w:ind w:hanging="3600"/>
        <w:rPr>
          <w:sz w:val="22"/>
          <w:szCs w:val="22"/>
        </w:rPr>
      </w:pPr>
    </w:p>
    <w:p w14:paraId="3781A2BB" w14:textId="77777777" w:rsidR="00FD77C8" w:rsidRPr="004C5F27" w:rsidRDefault="00FD77C8" w:rsidP="00EC6A6E">
      <w:pPr>
        <w:pStyle w:val="BodyTextIndent3"/>
        <w:widowControl/>
        <w:tabs>
          <w:tab w:val="clear" w:pos="3600"/>
          <w:tab w:val="left" w:pos="0"/>
        </w:tabs>
        <w:ind w:hanging="3600"/>
        <w:rPr>
          <w:sz w:val="22"/>
          <w:szCs w:val="22"/>
        </w:rPr>
      </w:pPr>
      <w:r w:rsidRPr="004C5F27">
        <w:rPr>
          <w:sz w:val="22"/>
          <w:szCs w:val="22"/>
        </w:rPr>
        <w:t>“Affiliate”</w:t>
      </w:r>
      <w:r w:rsidRPr="004C5F27">
        <w:rPr>
          <w:sz w:val="22"/>
          <w:szCs w:val="22"/>
        </w:rPr>
        <w:tab/>
      </w:r>
      <w:r w:rsidRPr="004C5F27">
        <w:rPr>
          <w:sz w:val="22"/>
          <w:szCs w:val="22"/>
        </w:rPr>
        <w:tab/>
      </w:r>
      <w:r w:rsidRPr="004C5F27">
        <w:rPr>
          <w:sz w:val="22"/>
          <w:szCs w:val="22"/>
        </w:rPr>
        <w:tab/>
      </w:r>
      <w:r w:rsidRPr="004C5F27">
        <w:rPr>
          <w:sz w:val="22"/>
          <w:szCs w:val="22"/>
        </w:rPr>
        <w:tab/>
        <w:t>in relation to a body corporate, any other entity which directly or indirectly Controls, is Controlled by, or is under direct or indirect common Control with, that body corporate from time to time;</w:t>
      </w:r>
    </w:p>
    <w:p w14:paraId="034CB308" w14:textId="77777777" w:rsidR="00FD77C8" w:rsidRPr="004C5F27" w:rsidRDefault="00FD77C8" w:rsidP="00FD77C8">
      <w:pPr>
        <w:pStyle w:val="BodyText"/>
        <w:tabs>
          <w:tab w:val="left" w:pos="493"/>
          <w:tab w:val="left" w:pos="1060"/>
        </w:tabs>
        <w:spacing w:before="120"/>
        <w:ind w:left="3600" w:hanging="3600"/>
        <w:rPr>
          <w:rFonts w:cs="Arial"/>
          <w:sz w:val="22"/>
          <w:szCs w:val="22"/>
        </w:rPr>
      </w:pPr>
      <w:r w:rsidRPr="004C5F27">
        <w:rPr>
          <w:rFonts w:cs="Arial"/>
          <w:sz w:val="22"/>
          <w:szCs w:val="22"/>
        </w:rPr>
        <w:t>"Commercially Sensitive Information" information of a commercially sensitive nature relating to the Contractor, its IPR or its business or which the Contractor has indicated to the Department that, if disclosed by the Department, would cause the Contractor significant commercial disadvantage or material financial loss;</w:t>
      </w:r>
    </w:p>
    <w:p w14:paraId="307CFE3E" w14:textId="77777777" w:rsidR="0014762D" w:rsidRPr="004C5F27" w:rsidRDefault="0014762D" w:rsidP="0014762D">
      <w:pPr>
        <w:pStyle w:val="BodyText"/>
        <w:tabs>
          <w:tab w:val="left" w:pos="493"/>
          <w:tab w:val="left" w:pos="1060"/>
        </w:tabs>
        <w:ind w:left="3600" w:hanging="3600"/>
        <w:rPr>
          <w:rFonts w:cs="Arial"/>
          <w:sz w:val="22"/>
          <w:szCs w:val="22"/>
        </w:rPr>
      </w:pPr>
    </w:p>
    <w:p w14:paraId="46325D2D" w14:textId="77777777" w:rsidR="0014762D" w:rsidRPr="004C5F27" w:rsidRDefault="00FD77C8" w:rsidP="0014762D">
      <w:pPr>
        <w:pStyle w:val="BodyText"/>
        <w:ind w:left="3600" w:hanging="3600"/>
        <w:rPr>
          <w:rFonts w:cs="Arial"/>
          <w:sz w:val="22"/>
          <w:szCs w:val="22"/>
        </w:rPr>
      </w:pPr>
      <w:r w:rsidRPr="004C5F27">
        <w:rPr>
          <w:rFonts w:cs="Arial"/>
          <w:sz w:val="22"/>
          <w:szCs w:val="22"/>
        </w:rPr>
        <w:t>"Confidential Information"</w:t>
      </w:r>
      <w:r w:rsidRPr="004C5F27">
        <w:rPr>
          <w:rFonts w:cs="Arial"/>
          <w:sz w:val="22"/>
          <w:szCs w:val="22"/>
        </w:rPr>
        <w:tab/>
      </w:r>
      <w:r w:rsidR="00AD6317" w:rsidRPr="004C5F27">
        <w:rPr>
          <w:rFonts w:cs="Arial"/>
          <w:sz w:val="22"/>
          <w:szCs w:val="22"/>
        </w:rPr>
        <w:t>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w:t>
      </w:r>
    </w:p>
    <w:p w14:paraId="152D7139" w14:textId="77777777" w:rsidR="0014762D" w:rsidRPr="004C5F27" w:rsidRDefault="0014762D" w:rsidP="0014762D">
      <w:pPr>
        <w:pStyle w:val="BodyText"/>
        <w:ind w:left="3600" w:hanging="3600"/>
        <w:rPr>
          <w:rFonts w:cs="Arial"/>
          <w:sz w:val="22"/>
          <w:szCs w:val="22"/>
        </w:rPr>
      </w:pPr>
    </w:p>
    <w:p w14:paraId="0B5D6470" w14:textId="77777777" w:rsidR="00FD77C8" w:rsidRPr="004C5F27" w:rsidRDefault="00FD77C8" w:rsidP="0014762D">
      <w:pPr>
        <w:pStyle w:val="BodyText"/>
        <w:ind w:left="3600" w:hanging="3600"/>
        <w:rPr>
          <w:rFonts w:cs="Arial"/>
          <w:sz w:val="22"/>
          <w:szCs w:val="22"/>
        </w:rPr>
      </w:pPr>
      <w:r w:rsidRPr="004C5F27">
        <w:rPr>
          <w:rFonts w:cs="Arial"/>
          <w:sz w:val="22"/>
          <w:szCs w:val="22"/>
        </w:rPr>
        <w:t>"Contracting Department"</w:t>
      </w:r>
      <w:r w:rsidRPr="004C5F27">
        <w:rPr>
          <w:rFonts w:cs="Arial"/>
          <w:sz w:val="22"/>
          <w:szCs w:val="22"/>
        </w:rPr>
        <w:tab/>
        <w:t>any contracting authority as defined in Regulation 5(2) of the Public Contracts (Works, Services and Supply) (Amendment) Regulations 2000 other than the Department;</w:t>
      </w:r>
    </w:p>
    <w:p w14:paraId="18E2D02A" w14:textId="77777777" w:rsidR="0014762D" w:rsidRPr="004C5F27" w:rsidRDefault="0014762D" w:rsidP="0014762D">
      <w:pPr>
        <w:pStyle w:val="BodyText"/>
        <w:ind w:left="3600" w:hanging="3600"/>
        <w:rPr>
          <w:rFonts w:cs="Arial"/>
          <w:sz w:val="22"/>
          <w:szCs w:val="22"/>
        </w:rPr>
      </w:pPr>
    </w:p>
    <w:p w14:paraId="5058ACEE" w14:textId="77777777" w:rsidR="00FD77C8" w:rsidRPr="004C5F27" w:rsidRDefault="00FD77C8" w:rsidP="0014762D">
      <w:pPr>
        <w:ind w:left="3600" w:hanging="3600"/>
        <w:rPr>
          <w:rFonts w:cs="Arial"/>
          <w:sz w:val="22"/>
          <w:szCs w:val="22"/>
        </w:rPr>
      </w:pPr>
      <w:r w:rsidRPr="004C5F27">
        <w:rPr>
          <w:rFonts w:cs="Arial"/>
          <w:sz w:val="22"/>
          <w:szCs w:val="22"/>
        </w:rPr>
        <w:t>"Contractor Personnel"</w:t>
      </w:r>
      <w:r w:rsidRPr="004C5F27">
        <w:rPr>
          <w:rFonts w:cs="Arial"/>
          <w:sz w:val="22"/>
          <w:szCs w:val="22"/>
        </w:rPr>
        <w:tab/>
        <w:t>all employees, agents, consultants and contractors of the Contractor and/or of any Sub-contractor;</w:t>
      </w:r>
    </w:p>
    <w:p w14:paraId="74EEFFD9" w14:textId="77777777" w:rsidR="0014762D" w:rsidRPr="004C5F27" w:rsidRDefault="0014762D" w:rsidP="0014762D">
      <w:pPr>
        <w:ind w:left="3600" w:hanging="3600"/>
        <w:rPr>
          <w:rFonts w:cs="Arial"/>
          <w:sz w:val="22"/>
          <w:szCs w:val="22"/>
        </w:rPr>
      </w:pPr>
    </w:p>
    <w:p w14:paraId="0FDA1C6C" w14:textId="77777777" w:rsidR="00FD77C8" w:rsidRPr="004C5F27" w:rsidRDefault="00FD77C8" w:rsidP="0014762D">
      <w:pPr>
        <w:pStyle w:val="BodyText"/>
        <w:ind w:left="3600" w:hanging="3600"/>
        <w:rPr>
          <w:rFonts w:cs="Arial"/>
          <w:sz w:val="22"/>
          <w:szCs w:val="22"/>
        </w:rPr>
      </w:pPr>
      <w:r w:rsidRPr="004C5F27">
        <w:rPr>
          <w:rFonts w:cs="Arial"/>
          <w:sz w:val="22"/>
          <w:szCs w:val="22"/>
        </w:rPr>
        <w:t>"Contractor Software"</w:t>
      </w:r>
      <w:r w:rsidRPr="004C5F27">
        <w:rPr>
          <w:rFonts w:cs="Arial"/>
          <w:sz w:val="22"/>
          <w:szCs w:val="22"/>
        </w:rPr>
        <w:tab/>
        <w:t>software which is proprietary to the Contractor, including software which is or will be used by the Contractor for the purposes of providing the Services;</w:t>
      </w:r>
    </w:p>
    <w:p w14:paraId="3D8126FD" w14:textId="77777777" w:rsidR="0014762D" w:rsidRPr="004C5F27" w:rsidRDefault="0014762D" w:rsidP="0014762D">
      <w:pPr>
        <w:pStyle w:val="BodyText"/>
        <w:ind w:left="3600" w:hanging="3600"/>
        <w:rPr>
          <w:rFonts w:cs="Arial"/>
          <w:sz w:val="22"/>
          <w:szCs w:val="22"/>
        </w:rPr>
      </w:pPr>
    </w:p>
    <w:p w14:paraId="1EC183E4" w14:textId="77777777" w:rsidR="00FD77C8" w:rsidRPr="004C5F27" w:rsidRDefault="00FD77C8" w:rsidP="0014762D">
      <w:pPr>
        <w:pStyle w:val="BodyText"/>
        <w:ind w:left="3600" w:hanging="3600"/>
        <w:rPr>
          <w:rFonts w:cs="Arial"/>
          <w:sz w:val="22"/>
          <w:szCs w:val="22"/>
        </w:rPr>
      </w:pPr>
      <w:r w:rsidRPr="004C5F27">
        <w:rPr>
          <w:rFonts w:cs="Arial"/>
          <w:sz w:val="22"/>
          <w:szCs w:val="22"/>
        </w:rPr>
        <w:lastRenderedPageBreak/>
        <w:t>“Control”</w:t>
      </w:r>
      <w:r w:rsidRPr="004C5F27">
        <w:rPr>
          <w:rFonts w:cs="Arial"/>
          <w:sz w:val="22"/>
          <w:szCs w:val="22"/>
        </w:rPr>
        <w:tab/>
        <w:t xml:space="preserve">means that a person possesses, directly or indirectly, the power to direct or cause the direction of the management and policies of the other person (whether through the ownership of voting shares, by contract or otherwise) and </w:t>
      </w:r>
      <w:r w:rsidRPr="004C5F27">
        <w:rPr>
          <w:rFonts w:cs="Arial"/>
          <w:b/>
          <w:bCs/>
          <w:sz w:val="22"/>
          <w:szCs w:val="22"/>
        </w:rPr>
        <w:t>"</w:t>
      </w:r>
      <w:r w:rsidRPr="004C5F27">
        <w:rPr>
          <w:rFonts w:cs="Arial"/>
          <w:b/>
          <w:sz w:val="22"/>
          <w:szCs w:val="22"/>
        </w:rPr>
        <w:t>Controls"</w:t>
      </w:r>
      <w:r w:rsidRPr="004C5F27">
        <w:rPr>
          <w:rFonts w:cs="Arial"/>
          <w:sz w:val="22"/>
          <w:szCs w:val="22"/>
        </w:rPr>
        <w:t xml:space="preserve"> and </w:t>
      </w:r>
      <w:r w:rsidRPr="004C5F27">
        <w:rPr>
          <w:rFonts w:cs="Arial"/>
          <w:b/>
          <w:bCs/>
          <w:sz w:val="22"/>
          <w:szCs w:val="22"/>
        </w:rPr>
        <w:t>"</w:t>
      </w:r>
      <w:r w:rsidRPr="004C5F27">
        <w:rPr>
          <w:rFonts w:cs="Arial"/>
          <w:b/>
          <w:sz w:val="22"/>
          <w:szCs w:val="22"/>
        </w:rPr>
        <w:t>Controlled"</w:t>
      </w:r>
      <w:r w:rsidRPr="004C5F27">
        <w:rPr>
          <w:rFonts w:cs="Arial"/>
          <w:sz w:val="22"/>
          <w:szCs w:val="22"/>
        </w:rPr>
        <w:t xml:space="preserve"> shall be interpreted accordingly;</w:t>
      </w:r>
    </w:p>
    <w:p w14:paraId="00ED7C5A" w14:textId="77777777" w:rsidR="00FD77C8" w:rsidRPr="004C5F27" w:rsidRDefault="00FD77C8" w:rsidP="0014762D">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31C836DA" w14:textId="77777777" w:rsidR="00FD77C8" w:rsidRPr="004C5F27" w:rsidRDefault="00FD77C8" w:rsidP="0014762D">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“Copyright”</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t>means any and all copyright, design right (as defined by the Act) and all other rights of a like nature which may, during the course of this Contract, come into existence in or in relation to any Work (or any part thereof);</w:t>
      </w:r>
    </w:p>
    <w:p w14:paraId="68ED1ED6" w14:textId="77777777" w:rsidR="00FD77C8" w:rsidRPr="004C5F27"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6BC4F4AF" w14:textId="77777777" w:rsidR="00FD77C8" w:rsidRPr="004C5F27"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“Copyright Work”</w:t>
      </w:r>
      <w:r w:rsidRPr="004C5F27">
        <w:rPr>
          <w:rFonts w:cs="Arial"/>
          <w:sz w:val="22"/>
          <w:szCs w:val="22"/>
        </w:rPr>
        <w:tab/>
      </w:r>
      <w:r w:rsidRPr="004C5F27">
        <w:rPr>
          <w:rFonts w:cs="Arial"/>
          <w:sz w:val="22"/>
          <w:szCs w:val="22"/>
        </w:rPr>
        <w:tab/>
      </w:r>
      <w:r w:rsidRPr="004C5F27">
        <w:rPr>
          <w:rFonts w:cs="Arial"/>
          <w:sz w:val="22"/>
          <w:szCs w:val="22"/>
        </w:rPr>
        <w:tab/>
        <w:t>means any Work in which any Copyright subsists;</w:t>
      </w:r>
    </w:p>
    <w:p w14:paraId="7DEBC63F" w14:textId="77777777" w:rsidR="00FD77C8" w:rsidRPr="004C5F27" w:rsidRDefault="00FD77C8" w:rsidP="00FD77C8">
      <w:pPr>
        <w:pStyle w:val="BodyText"/>
        <w:spacing w:before="120"/>
        <w:ind w:left="3600" w:hanging="3600"/>
        <w:rPr>
          <w:rFonts w:cs="Arial"/>
          <w:sz w:val="22"/>
          <w:szCs w:val="22"/>
        </w:rPr>
      </w:pPr>
      <w:r w:rsidRPr="004C5F27">
        <w:rPr>
          <w:rFonts w:cs="Arial"/>
          <w:sz w:val="22"/>
          <w:szCs w:val="22"/>
        </w:rPr>
        <w:t>"Crown Body"</w:t>
      </w:r>
      <w:r w:rsidRPr="004C5F27">
        <w:rPr>
          <w:rFonts w:cs="Arial"/>
          <w:sz w:val="22"/>
          <w:szCs w:val="22"/>
        </w:rPr>
        <w:tab/>
        <w:t>any department, office or agency of the Crown;</w:t>
      </w:r>
    </w:p>
    <w:p w14:paraId="592155A6" w14:textId="77777777" w:rsidR="00FD77C8" w:rsidRPr="004C5F27" w:rsidRDefault="00FD77C8"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6EDF9765" w14:textId="77777777" w:rsidR="00FD77C8" w:rsidRPr="004C5F27" w:rsidRDefault="00FD77C8" w:rsidP="0014762D">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r w:rsidRPr="004C5F27">
        <w:rPr>
          <w:sz w:val="22"/>
          <w:szCs w:val="22"/>
        </w:rPr>
        <w:t>"Data"</w:t>
      </w:r>
      <w:r w:rsidRPr="004C5F27">
        <w:rPr>
          <w:sz w:val="22"/>
          <w:szCs w:val="22"/>
        </w:rPr>
        <w:tab/>
      </w:r>
      <w:r w:rsidRPr="004C5F27">
        <w:rPr>
          <w:sz w:val="22"/>
          <w:szCs w:val="22"/>
        </w:rPr>
        <w:tab/>
      </w:r>
      <w:r w:rsidRPr="004C5F27">
        <w:rPr>
          <w:sz w:val="22"/>
          <w:szCs w:val="22"/>
        </w:rPr>
        <w:tab/>
      </w:r>
      <w:r w:rsidRPr="004C5F27">
        <w:rPr>
          <w:sz w:val="22"/>
          <w:szCs w:val="22"/>
        </w:rPr>
        <w:tab/>
      </w:r>
      <w:r w:rsidRPr="004C5F27">
        <w:rPr>
          <w:sz w:val="22"/>
          <w:szCs w:val="22"/>
        </w:rPr>
        <w:tab/>
        <w:t xml:space="preserve"> means all data, information, text, drawings, diagrams, images or sound embodied in any electronic or tangible medium, and which are supplied or in respect of which access is granted to the Contractor by the Department pursuant to this Contract, or which the Contractor is required to generate under this Contract;</w:t>
      </w:r>
      <w:r w:rsidRPr="004C5F27">
        <w:rPr>
          <w:sz w:val="22"/>
          <w:szCs w:val="22"/>
        </w:rPr>
        <w:br/>
      </w:r>
    </w:p>
    <w:p w14:paraId="12BFF295" w14:textId="77777777" w:rsidR="00FD77C8" w:rsidRPr="004C5F27" w:rsidRDefault="00FD77C8" w:rsidP="0014762D">
      <w:pPr>
        <w:pStyle w:val="BodyText"/>
        <w:ind w:left="3600" w:hanging="3600"/>
        <w:rPr>
          <w:rFonts w:cs="Arial"/>
          <w:sz w:val="22"/>
          <w:szCs w:val="22"/>
        </w:rPr>
      </w:pPr>
      <w:r w:rsidRPr="004C5F27">
        <w:rPr>
          <w:rFonts w:cs="Arial"/>
          <w:sz w:val="22"/>
          <w:szCs w:val="22"/>
        </w:rPr>
        <w:t>"Data Controller"</w:t>
      </w:r>
      <w:r w:rsidRPr="004C5F27">
        <w:rPr>
          <w:rFonts w:cs="Arial"/>
          <w:sz w:val="22"/>
          <w:szCs w:val="22"/>
        </w:rPr>
        <w:tab/>
        <w:t>shall have the same meaning as set out in the Data Protection Act 1998;</w:t>
      </w:r>
    </w:p>
    <w:p w14:paraId="68C9FF64" w14:textId="77777777" w:rsidR="00FD77C8" w:rsidRPr="004C5F27" w:rsidRDefault="00FD77C8" w:rsidP="00FD77C8">
      <w:pPr>
        <w:pStyle w:val="BodyText"/>
        <w:spacing w:before="120"/>
        <w:ind w:left="3600" w:hanging="3600"/>
        <w:rPr>
          <w:rFonts w:cs="Arial"/>
          <w:sz w:val="22"/>
          <w:szCs w:val="22"/>
        </w:rPr>
      </w:pPr>
      <w:r w:rsidRPr="004C5F27">
        <w:rPr>
          <w:rFonts w:cs="Arial"/>
          <w:sz w:val="22"/>
          <w:szCs w:val="22"/>
        </w:rPr>
        <w:t>"Data Processor"</w:t>
      </w:r>
      <w:r w:rsidRPr="004C5F27">
        <w:rPr>
          <w:rFonts w:cs="Arial"/>
          <w:sz w:val="22"/>
          <w:szCs w:val="22"/>
        </w:rPr>
        <w:tab/>
        <w:t xml:space="preserve">shall have the same meaning as set out in the Data Protection Act 1998; </w:t>
      </w:r>
    </w:p>
    <w:p w14:paraId="28578130" w14:textId="77777777" w:rsidR="00FD77C8" w:rsidRPr="004C5F27" w:rsidRDefault="00FD77C8" w:rsidP="00FD77C8">
      <w:pPr>
        <w:spacing w:before="120" w:after="120"/>
        <w:ind w:left="3600" w:hanging="3600"/>
        <w:rPr>
          <w:rFonts w:cs="Arial"/>
          <w:sz w:val="22"/>
          <w:szCs w:val="22"/>
        </w:rPr>
      </w:pPr>
      <w:r w:rsidRPr="004C5F27">
        <w:rPr>
          <w:rFonts w:cs="Arial"/>
          <w:sz w:val="22"/>
          <w:szCs w:val="22"/>
        </w:rPr>
        <w:t>"Data Protection Legislation"</w:t>
      </w:r>
      <w:r w:rsidRPr="004C5F27">
        <w:rPr>
          <w:rFonts w:cs="Arial"/>
          <w:sz w:val="22"/>
          <w:szCs w:val="22"/>
        </w:rPr>
        <w:tab/>
        <w:t>the Data Protection Act 1998, the EU Data Protection Directive 95/46/EC, the Regulation of Investigatory Powers Act 2000, the Telecommunications (Lawful Business Practice) (Interception of Communications) Regulations 2000 (SI 2000/2699),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14:paraId="4003CA75" w14:textId="77777777" w:rsidR="00FD77C8" w:rsidRPr="004C5F27" w:rsidRDefault="00FD77C8" w:rsidP="00FD77C8">
      <w:pPr>
        <w:pStyle w:val="BodyText"/>
        <w:spacing w:before="120"/>
        <w:ind w:left="3600" w:hanging="3600"/>
        <w:rPr>
          <w:rFonts w:cs="Arial"/>
          <w:sz w:val="22"/>
          <w:szCs w:val="22"/>
        </w:rPr>
      </w:pPr>
      <w:r w:rsidRPr="004C5F27">
        <w:rPr>
          <w:rFonts w:cs="Arial"/>
          <w:sz w:val="22"/>
          <w:szCs w:val="22"/>
        </w:rPr>
        <w:t>"Data Subject"</w:t>
      </w:r>
      <w:r w:rsidRPr="004C5F27">
        <w:rPr>
          <w:rFonts w:cs="Arial"/>
          <w:sz w:val="22"/>
          <w:szCs w:val="22"/>
        </w:rPr>
        <w:tab/>
        <w:t xml:space="preserve">shall have the same meaning as set out in the Data Protection Act 1998; </w:t>
      </w:r>
    </w:p>
    <w:p w14:paraId="6C7AB0EF" w14:textId="77777777" w:rsidR="00FD77C8" w:rsidRPr="004C5F27" w:rsidRDefault="00FD77C8"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39E2B723" w14:textId="77777777" w:rsidR="00EC6A6E" w:rsidRPr="004C5F27"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"Department Confidential Informati</w:t>
      </w:r>
      <w:r w:rsidR="00C95DDE" w:rsidRPr="004C5F27">
        <w:rPr>
          <w:rFonts w:cs="Arial"/>
          <w:sz w:val="22"/>
          <w:szCs w:val="22"/>
        </w:rPr>
        <w:t xml:space="preserve">on" </w:t>
      </w:r>
      <w:r w:rsidRPr="004C5F27">
        <w:rPr>
          <w:rFonts w:cs="Arial"/>
          <w:sz w:val="22"/>
          <w:szCs w:val="2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r w:rsidR="00C95DDE" w:rsidRPr="004C5F27">
        <w:rPr>
          <w:rFonts w:cs="Arial"/>
          <w:sz w:val="22"/>
          <w:szCs w:val="22"/>
        </w:rPr>
        <w:t>;</w:t>
      </w:r>
    </w:p>
    <w:p w14:paraId="49988C5C" w14:textId="77777777" w:rsidR="00EC6A6E" w:rsidRPr="004C5F27"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7C4D8CAB" w14:textId="77777777" w:rsidR="00EC6A6E" w:rsidRPr="004C5F27" w:rsidRDefault="00EC6A6E" w:rsidP="00EC6A6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lastRenderedPageBreak/>
        <w:t xml:space="preserve">"Department Data" </w:t>
      </w:r>
      <w:r w:rsidRPr="004C5F27">
        <w:rPr>
          <w:rFonts w:cs="Arial"/>
          <w:sz w:val="22"/>
          <w:szCs w:val="22"/>
        </w:rPr>
        <w:tab/>
      </w:r>
      <w:r w:rsidRPr="004C5F27">
        <w:rPr>
          <w:rFonts w:cs="Arial"/>
          <w:sz w:val="22"/>
          <w:szCs w:val="22"/>
        </w:rPr>
        <w:tab/>
      </w:r>
      <w:r w:rsidRPr="004C5F27">
        <w:rPr>
          <w:rFonts w:cs="Arial"/>
          <w:sz w:val="22"/>
          <w:szCs w:val="22"/>
        </w:rPr>
        <w:tab/>
        <w:t>(a) the data, text, drawings, diagrams, images or sounds (together with any database made up of any of these) which are embodied in any electronic, magnetic, optical or tangible media, and which are:</w:t>
      </w:r>
    </w:p>
    <w:p w14:paraId="461A87DD" w14:textId="77777777" w:rsidR="00EC6A6E" w:rsidRPr="004C5F27" w:rsidRDefault="00C95DDE" w:rsidP="00C95DDE">
      <w:pPr>
        <w:pStyle w:val="BodyText"/>
        <w:tabs>
          <w:tab w:val="left" w:pos="493"/>
          <w:tab w:val="left" w:pos="1060"/>
        </w:tabs>
        <w:spacing w:before="120"/>
        <w:rPr>
          <w:rFonts w:cs="Arial"/>
          <w:sz w:val="22"/>
          <w:szCs w:val="22"/>
        </w:rPr>
      </w:pP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00EC6A6E" w:rsidRPr="004C5F27">
        <w:rPr>
          <w:rFonts w:cs="Arial"/>
          <w:sz w:val="22"/>
          <w:szCs w:val="22"/>
        </w:rPr>
        <w:t xml:space="preserve">(i) supplied to the Contractor by or on behalf of the </w:t>
      </w:r>
      <w:r w:rsidR="00EC6A6E"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00EC6A6E" w:rsidRPr="004C5F27">
        <w:rPr>
          <w:rFonts w:cs="Arial"/>
          <w:sz w:val="22"/>
          <w:szCs w:val="22"/>
        </w:rPr>
        <w:t xml:space="preserve">Department; or </w:t>
      </w:r>
    </w:p>
    <w:p w14:paraId="02DAF9FD" w14:textId="77777777" w:rsidR="00EC6A6E" w:rsidRPr="004C5F27" w:rsidRDefault="00C95DDE" w:rsidP="00EC6A6E">
      <w:pPr>
        <w:pStyle w:val="BodyText"/>
        <w:tabs>
          <w:tab w:val="left" w:pos="493"/>
          <w:tab w:val="left" w:pos="1060"/>
        </w:tabs>
        <w:spacing w:before="120"/>
        <w:rPr>
          <w:rFonts w:cs="Arial"/>
          <w:sz w:val="22"/>
          <w:szCs w:val="22"/>
        </w:rPr>
      </w:pP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00EC6A6E" w:rsidRPr="004C5F27">
        <w:rPr>
          <w:rFonts w:cs="Arial"/>
          <w:sz w:val="22"/>
          <w:szCs w:val="22"/>
        </w:rPr>
        <w:t>(ii) which the Contractor</w:t>
      </w:r>
      <w:r w:rsidRPr="004C5F27">
        <w:rPr>
          <w:rFonts w:cs="Arial"/>
          <w:sz w:val="22"/>
          <w:szCs w:val="22"/>
        </w:rPr>
        <w:t xml:space="preserve"> is required to </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00EC6A6E" w:rsidRPr="004C5F27">
        <w:rPr>
          <w:rFonts w:cs="Arial"/>
          <w:sz w:val="22"/>
          <w:szCs w:val="22"/>
        </w:rPr>
        <w:t>generate, process, sto</w:t>
      </w:r>
      <w:r w:rsidRPr="004C5F27">
        <w:rPr>
          <w:rFonts w:cs="Arial"/>
          <w:sz w:val="22"/>
          <w:szCs w:val="22"/>
        </w:rPr>
        <w:t xml:space="preserve">re or transmit pursuant </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00EC6A6E" w:rsidRPr="004C5F27">
        <w:rPr>
          <w:rFonts w:cs="Arial"/>
          <w:sz w:val="22"/>
          <w:szCs w:val="22"/>
        </w:rPr>
        <w:t xml:space="preserve">to </w:t>
      </w:r>
      <w:r w:rsidRPr="004C5F27">
        <w:rPr>
          <w:rFonts w:cs="Arial"/>
          <w:sz w:val="22"/>
          <w:szCs w:val="22"/>
        </w:rPr>
        <w:t>this Contract; or</w:t>
      </w:r>
      <w:r w:rsidRPr="004C5F27">
        <w:rPr>
          <w:rFonts w:cs="Arial"/>
          <w:sz w:val="22"/>
          <w:szCs w:val="22"/>
        </w:rPr>
        <w:tab/>
      </w:r>
      <w:r w:rsidRPr="004C5F27">
        <w:rPr>
          <w:rFonts w:cs="Arial"/>
          <w:sz w:val="22"/>
          <w:szCs w:val="22"/>
        </w:rPr>
        <w:tab/>
      </w:r>
      <w:r w:rsidRPr="004C5F27">
        <w:rPr>
          <w:rFonts w:cs="Arial"/>
          <w:sz w:val="22"/>
          <w:szCs w:val="22"/>
        </w:rPr>
        <w:br/>
      </w:r>
      <w:r w:rsidRPr="004C5F27">
        <w:rPr>
          <w:rFonts w:cs="Arial"/>
          <w:sz w:val="22"/>
          <w:szCs w:val="22"/>
        </w:rPr>
        <w:br/>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t xml:space="preserve">(b) </w:t>
      </w:r>
      <w:r w:rsidR="00EC6A6E" w:rsidRPr="004C5F27">
        <w:rPr>
          <w:rFonts w:cs="Arial"/>
          <w:sz w:val="22"/>
          <w:szCs w:val="22"/>
        </w:rPr>
        <w:t xml:space="preserve">any Personal Data for </w:t>
      </w:r>
      <w:r w:rsidRPr="004C5F27">
        <w:rPr>
          <w:rFonts w:cs="Arial"/>
          <w:sz w:val="22"/>
          <w:szCs w:val="22"/>
        </w:rPr>
        <w:t xml:space="preserve">which the Department is </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00EC6A6E" w:rsidRPr="004C5F27">
        <w:rPr>
          <w:rFonts w:cs="Arial"/>
          <w:sz w:val="22"/>
          <w:szCs w:val="22"/>
        </w:rPr>
        <w:t>the Data Controller;</w:t>
      </w:r>
    </w:p>
    <w:p w14:paraId="25B50414" w14:textId="77777777" w:rsidR="00EC6A6E" w:rsidRPr="004C5F27" w:rsidRDefault="00EC6A6E" w:rsidP="00EC6A6E">
      <w:pPr>
        <w:pStyle w:val="BodyText"/>
        <w:keepNext/>
        <w:spacing w:before="120"/>
        <w:ind w:left="3600" w:hanging="3600"/>
        <w:rPr>
          <w:rFonts w:cs="Arial"/>
          <w:sz w:val="22"/>
          <w:szCs w:val="22"/>
        </w:rPr>
      </w:pPr>
      <w:r w:rsidRPr="004C5F27">
        <w:rPr>
          <w:rFonts w:cs="Arial"/>
          <w:sz w:val="22"/>
          <w:szCs w:val="22"/>
        </w:rPr>
        <w:t>"Effective Date"</w:t>
      </w:r>
      <w:r w:rsidRPr="004C5F27">
        <w:rPr>
          <w:rFonts w:cs="Arial"/>
          <w:sz w:val="22"/>
          <w:szCs w:val="22"/>
        </w:rPr>
        <w:tab/>
        <w:t>the date on which this Contract is signed by both parties;</w:t>
      </w:r>
    </w:p>
    <w:p w14:paraId="2C6A2A57" w14:textId="77777777" w:rsidR="00EC6A6E" w:rsidRPr="004C5F27" w:rsidRDefault="00EC6A6E" w:rsidP="00EC6A6E">
      <w:pPr>
        <w:spacing w:before="120" w:after="120"/>
        <w:rPr>
          <w:rFonts w:cs="Arial"/>
          <w:sz w:val="22"/>
          <w:szCs w:val="22"/>
        </w:rPr>
      </w:pPr>
      <w:r w:rsidRPr="004C5F27">
        <w:rPr>
          <w:rFonts w:cs="Arial"/>
          <w:sz w:val="22"/>
          <w:szCs w:val="22"/>
        </w:rPr>
        <w:t>"Environmental Information</w:t>
      </w:r>
      <w:r w:rsidRPr="004C5F27">
        <w:rPr>
          <w:rFonts w:cs="Arial"/>
          <w:sz w:val="22"/>
          <w:szCs w:val="22"/>
        </w:rPr>
        <w:tab/>
      </w:r>
      <w:r w:rsidRPr="004C5F27">
        <w:rPr>
          <w:rFonts w:cs="Arial"/>
          <w:sz w:val="22"/>
          <w:szCs w:val="22"/>
        </w:rPr>
        <w:tab/>
        <w:t>the Environmental Information Regulations 2004</w:t>
      </w:r>
      <w:r w:rsidRPr="004C5F27">
        <w:rPr>
          <w:rFonts w:cs="Arial"/>
          <w:sz w:val="22"/>
          <w:szCs w:val="22"/>
        </w:rPr>
        <w:br/>
        <w:t>Regulations”</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t>together with any guidance</w:t>
      </w:r>
      <w:r w:rsidR="00C95DDE" w:rsidRPr="004C5F27">
        <w:rPr>
          <w:rFonts w:cs="Arial"/>
          <w:sz w:val="22"/>
          <w:szCs w:val="22"/>
        </w:rPr>
        <w:t xml:space="preserve"> and/or codes of practice </w:t>
      </w:r>
      <w:r w:rsidR="00C95DDE" w:rsidRPr="004C5F27">
        <w:rPr>
          <w:rFonts w:cs="Arial"/>
          <w:sz w:val="22"/>
          <w:szCs w:val="22"/>
        </w:rPr>
        <w:tab/>
      </w:r>
      <w:r w:rsidR="00C95DDE" w:rsidRPr="004C5F27">
        <w:rPr>
          <w:rFonts w:cs="Arial"/>
          <w:sz w:val="22"/>
          <w:szCs w:val="22"/>
        </w:rPr>
        <w:tab/>
      </w:r>
      <w:r w:rsidR="00C95DDE" w:rsidRPr="004C5F27">
        <w:rPr>
          <w:rFonts w:cs="Arial"/>
          <w:sz w:val="22"/>
          <w:szCs w:val="22"/>
        </w:rPr>
        <w:tab/>
      </w:r>
      <w:r w:rsidR="00C95DDE" w:rsidRPr="004C5F27">
        <w:rPr>
          <w:rFonts w:cs="Arial"/>
          <w:sz w:val="22"/>
          <w:szCs w:val="22"/>
        </w:rPr>
        <w:tab/>
      </w:r>
      <w:r w:rsidR="00C95DDE" w:rsidRPr="004C5F27">
        <w:rPr>
          <w:rFonts w:cs="Arial"/>
          <w:sz w:val="22"/>
          <w:szCs w:val="22"/>
        </w:rPr>
        <w:tab/>
      </w:r>
      <w:r w:rsidRPr="004C5F27">
        <w:rPr>
          <w:rFonts w:cs="Arial"/>
          <w:sz w:val="22"/>
          <w:szCs w:val="22"/>
        </w:rPr>
        <w:t xml:space="preserve">issues by the Information Commissioner or relevant </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t xml:space="preserve">Government Department in relation to such </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t>regulations;</w:t>
      </w:r>
    </w:p>
    <w:p w14:paraId="7FE7297D" w14:textId="77777777" w:rsidR="00EC6A6E" w:rsidRPr="004C5F27" w:rsidRDefault="00EC6A6E" w:rsidP="00EC6A6E">
      <w:pPr>
        <w:pStyle w:val="BodyText"/>
        <w:spacing w:before="120"/>
        <w:ind w:left="3600" w:hanging="3600"/>
        <w:rPr>
          <w:rFonts w:cs="Arial"/>
          <w:sz w:val="22"/>
          <w:szCs w:val="22"/>
        </w:rPr>
      </w:pPr>
      <w:r w:rsidRPr="004C5F27">
        <w:rPr>
          <w:rFonts w:cs="Arial"/>
          <w:sz w:val="22"/>
          <w:szCs w:val="22"/>
        </w:rPr>
        <w:t>"FOIA"</w:t>
      </w:r>
      <w:r w:rsidRPr="004C5F27">
        <w:rPr>
          <w:rFonts w:cs="Arial"/>
          <w:sz w:val="22"/>
          <w:szCs w:val="22"/>
        </w:rPr>
        <w:tab/>
        <w:t>the Freedom of Information Act 2000 and any subordinate legislation made under this Act from time to time together with any guidance and/or codes of practice issued by the Information Commissioner or relevant Government Department in relation to such legislation;</w:t>
      </w:r>
    </w:p>
    <w:p w14:paraId="622F911A" w14:textId="77777777" w:rsidR="00EC6A6E" w:rsidRPr="004C5F27" w:rsidRDefault="00EC6A6E" w:rsidP="00EC6A6E">
      <w:pPr>
        <w:pStyle w:val="BodyText"/>
        <w:spacing w:before="120"/>
        <w:ind w:left="3600" w:hanging="3600"/>
        <w:rPr>
          <w:rFonts w:cs="Arial"/>
          <w:sz w:val="22"/>
          <w:szCs w:val="22"/>
        </w:rPr>
      </w:pPr>
      <w:r w:rsidRPr="004C5F27">
        <w:rPr>
          <w:rFonts w:cs="Arial"/>
          <w:sz w:val="22"/>
          <w:szCs w:val="22"/>
        </w:rPr>
        <w:t>"ICT"</w:t>
      </w:r>
      <w:r w:rsidRPr="004C5F27">
        <w:rPr>
          <w:rFonts w:cs="Arial"/>
          <w:sz w:val="22"/>
          <w:szCs w:val="22"/>
        </w:rPr>
        <w:tab/>
        <w:t>information and communications technology;</w:t>
      </w:r>
    </w:p>
    <w:p w14:paraId="55DE737A" w14:textId="77777777" w:rsidR="00EC6A6E" w:rsidRPr="004C5F27" w:rsidRDefault="00EC6A6E" w:rsidP="00EC6A6E">
      <w:pPr>
        <w:pStyle w:val="BodyText"/>
        <w:spacing w:before="120"/>
        <w:ind w:left="3600" w:hanging="3600"/>
        <w:rPr>
          <w:rFonts w:cs="Arial"/>
          <w:sz w:val="22"/>
          <w:szCs w:val="22"/>
        </w:rPr>
      </w:pPr>
      <w:r w:rsidRPr="004C5F27">
        <w:rPr>
          <w:rFonts w:cs="Arial"/>
          <w:sz w:val="22"/>
          <w:szCs w:val="22"/>
        </w:rPr>
        <w:t>"ICT Environment"</w:t>
      </w:r>
      <w:r w:rsidRPr="004C5F27">
        <w:rPr>
          <w:rFonts w:cs="Arial"/>
          <w:sz w:val="22"/>
          <w:szCs w:val="22"/>
        </w:rPr>
        <w:tab/>
        <w:t>the Department’s System and the Contractor System;</w:t>
      </w:r>
    </w:p>
    <w:p w14:paraId="5200F1C6" w14:textId="77777777" w:rsidR="00FD77C8" w:rsidRPr="004C5F27" w:rsidRDefault="00FD77C8" w:rsidP="00FD77C8">
      <w:pPr>
        <w:pStyle w:val="BodyText"/>
        <w:spacing w:before="120"/>
        <w:ind w:left="3600" w:hanging="3600"/>
        <w:rPr>
          <w:rFonts w:cs="Arial"/>
          <w:sz w:val="22"/>
          <w:szCs w:val="22"/>
        </w:rPr>
      </w:pPr>
      <w:r w:rsidRPr="004C5F27">
        <w:rPr>
          <w:rFonts w:cs="Arial"/>
          <w:sz w:val="22"/>
          <w:szCs w:val="22"/>
        </w:rPr>
        <w:t>“Information”</w:t>
      </w:r>
      <w:r w:rsidRPr="004C5F27">
        <w:rPr>
          <w:rFonts w:cs="Arial"/>
          <w:sz w:val="22"/>
          <w:szCs w:val="22"/>
        </w:rPr>
        <w:tab/>
        <w:t>has the meaning given under section 84 of the Freedom of Information Act 2000;</w:t>
      </w:r>
    </w:p>
    <w:p w14:paraId="09482CB3" w14:textId="77777777" w:rsidR="00FD77C8" w:rsidRPr="004C5F27" w:rsidRDefault="00FD77C8" w:rsidP="00FD77C8">
      <w:pPr>
        <w:tabs>
          <w:tab w:val="left" w:pos="0"/>
        </w:tabs>
        <w:ind w:left="3600" w:hanging="3600"/>
        <w:rPr>
          <w:rFonts w:cs="Arial"/>
          <w:sz w:val="22"/>
          <w:szCs w:val="22"/>
        </w:rPr>
      </w:pPr>
    </w:p>
    <w:p w14:paraId="30E7747E" w14:textId="77777777" w:rsidR="00FD77C8" w:rsidRPr="004C5F27" w:rsidRDefault="00FD77C8" w:rsidP="00FD77C8">
      <w:pPr>
        <w:tabs>
          <w:tab w:val="left" w:pos="0"/>
        </w:tabs>
        <w:ind w:left="3600" w:hanging="3600"/>
        <w:rPr>
          <w:rFonts w:cs="Arial"/>
          <w:sz w:val="22"/>
          <w:szCs w:val="22"/>
        </w:rPr>
      </w:pPr>
      <w:r w:rsidRPr="004C5F27">
        <w:rPr>
          <w:rFonts w:cs="Arial"/>
          <w:sz w:val="22"/>
          <w:szCs w:val="22"/>
        </w:rPr>
        <w:t>"Intellectual Property Rights”</w:t>
      </w:r>
      <w:r w:rsidRPr="004C5F27">
        <w:rPr>
          <w:rFonts w:cs="Arial"/>
          <w:sz w:val="22"/>
          <w:szCs w:val="22"/>
        </w:rPr>
        <w:tab/>
        <w:t>means patents, trade marks, service marks, design (rights whether registerable or otherwise), applications for any of the foregoing, know-how, rights protecting databases, trade or business names and other similar rights or obligations whether registerable or not in any country (including but not limited to the United Kingdom).</w:t>
      </w:r>
    </w:p>
    <w:p w14:paraId="3A6CD8B8" w14:textId="77777777" w:rsidR="00E04E87" w:rsidRPr="004C5F27" w:rsidRDefault="00EC6A6E" w:rsidP="00E04E87">
      <w:pPr>
        <w:pStyle w:val="BodyText"/>
        <w:spacing w:before="120"/>
        <w:ind w:left="3600" w:hanging="3600"/>
        <w:rPr>
          <w:rFonts w:cs="Arial"/>
          <w:sz w:val="22"/>
          <w:szCs w:val="22"/>
        </w:rPr>
      </w:pPr>
      <w:r w:rsidRPr="004C5F27">
        <w:rPr>
          <w:rFonts w:cs="Arial"/>
          <w:sz w:val="22"/>
          <w:szCs w:val="22"/>
        </w:rPr>
        <w:t>"Malicious Software"</w:t>
      </w:r>
      <w:r w:rsidRPr="004C5F27">
        <w:rPr>
          <w:rFonts w:cs="Arial"/>
          <w:sz w:val="22"/>
          <w:szCs w:val="22"/>
        </w:rPr>
        <w:tab/>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p w14:paraId="7CC2E79A" w14:textId="77777777" w:rsidR="00FD77C8" w:rsidRPr="004C5F27" w:rsidRDefault="00FD77C8" w:rsidP="00FD77C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p>
    <w:p w14:paraId="5C3BFA33" w14:textId="77777777" w:rsidR="00FD77C8" w:rsidRPr="004C5F27" w:rsidRDefault="00FD77C8" w:rsidP="00FD77C8">
      <w:pPr>
        <w:widowControl/>
        <w:tabs>
          <w:tab w:val="left" w:pos="0"/>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“Original Copyright Work”</w:t>
      </w:r>
      <w:r w:rsidRPr="004C5F27">
        <w:rPr>
          <w:rFonts w:cs="Arial"/>
          <w:sz w:val="22"/>
          <w:szCs w:val="22"/>
        </w:rPr>
        <w:tab/>
      </w:r>
      <w:r w:rsidRPr="004C5F27">
        <w:rPr>
          <w:rFonts w:cs="Arial"/>
          <w:sz w:val="22"/>
          <w:szCs w:val="22"/>
        </w:rPr>
        <w:tab/>
        <w:t xml:space="preserve"> means the first Copyright Work created in whatever form;</w:t>
      </w:r>
    </w:p>
    <w:p w14:paraId="03FA6F17" w14:textId="77777777" w:rsidR="00EC6A6E" w:rsidRPr="004C5F27" w:rsidRDefault="00EC6A6E" w:rsidP="00EC6A6E">
      <w:pPr>
        <w:pStyle w:val="BodyText"/>
        <w:spacing w:before="120"/>
        <w:ind w:left="3600" w:hanging="3600"/>
        <w:rPr>
          <w:rFonts w:cs="Arial"/>
          <w:sz w:val="22"/>
          <w:szCs w:val="22"/>
        </w:rPr>
      </w:pPr>
      <w:r w:rsidRPr="004C5F27">
        <w:rPr>
          <w:rFonts w:cs="Arial"/>
          <w:sz w:val="22"/>
          <w:szCs w:val="22"/>
        </w:rPr>
        <w:t>"Personal Data"</w:t>
      </w:r>
      <w:r w:rsidRPr="004C5F27">
        <w:rPr>
          <w:rFonts w:cs="Arial"/>
          <w:sz w:val="22"/>
          <w:szCs w:val="22"/>
        </w:rPr>
        <w:tab/>
        <w:t>shall have the same meaning as set out in the Data Protection Act 1998;</w:t>
      </w:r>
    </w:p>
    <w:p w14:paraId="398482CC" w14:textId="77777777" w:rsidR="00EC6A6E" w:rsidRPr="004C5F27" w:rsidRDefault="00EC6A6E" w:rsidP="00EC6A6E">
      <w:pPr>
        <w:pStyle w:val="BodyText"/>
        <w:spacing w:before="120"/>
        <w:ind w:left="3600" w:hanging="3600"/>
        <w:rPr>
          <w:rFonts w:cs="Arial"/>
          <w:color w:val="000000"/>
          <w:sz w:val="22"/>
          <w:szCs w:val="22"/>
        </w:rPr>
      </w:pPr>
      <w:r w:rsidRPr="004C5F27">
        <w:rPr>
          <w:rFonts w:cs="Arial"/>
          <w:color w:val="000000"/>
          <w:sz w:val="22"/>
          <w:szCs w:val="22"/>
        </w:rPr>
        <w:lastRenderedPageBreak/>
        <w:t>“Regulatory Bodies”</w:t>
      </w:r>
      <w:r w:rsidRPr="004C5F27">
        <w:rPr>
          <w:rFonts w:cs="Arial"/>
          <w:color w:val="000000"/>
          <w:sz w:val="22"/>
          <w:szCs w:val="22"/>
        </w:rPr>
        <w:tab/>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4C5F27">
        <w:rPr>
          <w:rFonts w:cs="Arial"/>
          <w:b/>
          <w:bCs/>
          <w:color w:val="000000"/>
          <w:sz w:val="22"/>
          <w:szCs w:val="22"/>
        </w:rPr>
        <w:t xml:space="preserve">"Regulatory Body" </w:t>
      </w:r>
      <w:r w:rsidR="00C95DDE" w:rsidRPr="004C5F27">
        <w:rPr>
          <w:rFonts w:cs="Arial"/>
          <w:color w:val="000000"/>
          <w:sz w:val="22"/>
          <w:szCs w:val="22"/>
        </w:rPr>
        <w:t>shall be construed accordingly;</w:t>
      </w:r>
    </w:p>
    <w:p w14:paraId="2B9AA3DA" w14:textId="77777777" w:rsidR="00EC6A6E" w:rsidRPr="004C5F27" w:rsidRDefault="00EC6A6E" w:rsidP="00EC6A6E">
      <w:pPr>
        <w:spacing w:before="120" w:after="120"/>
        <w:ind w:left="3600" w:hanging="3600"/>
        <w:rPr>
          <w:rFonts w:cs="Arial"/>
          <w:sz w:val="22"/>
          <w:szCs w:val="22"/>
        </w:rPr>
      </w:pPr>
      <w:r w:rsidRPr="004C5F27">
        <w:rPr>
          <w:rFonts w:cs="Arial"/>
          <w:sz w:val="22"/>
          <w:szCs w:val="22"/>
        </w:rPr>
        <w:t>"Request for Information"</w:t>
      </w:r>
      <w:r w:rsidRPr="004C5F27">
        <w:rPr>
          <w:rFonts w:cs="Arial"/>
          <w:sz w:val="22"/>
          <w:szCs w:val="22"/>
        </w:rPr>
        <w:tab/>
        <w:t>a request for information or an apparent request under the Code of Practice on Access to Government Information, FOIA or the Environmental Information Regulations;</w:t>
      </w:r>
    </w:p>
    <w:p w14:paraId="668CB091" w14:textId="77777777" w:rsidR="00EC6A6E" w:rsidRPr="004C5F27" w:rsidRDefault="00EC6A6E" w:rsidP="00EC6A6E">
      <w:pPr>
        <w:pStyle w:val="BodyText"/>
        <w:spacing w:before="120"/>
        <w:ind w:left="3600" w:hanging="3600"/>
        <w:rPr>
          <w:rFonts w:cs="Arial"/>
          <w:sz w:val="22"/>
          <w:szCs w:val="22"/>
        </w:rPr>
      </w:pPr>
      <w:r w:rsidRPr="004C5F27">
        <w:rPr>
          <w:rFonts w:cs="Arial"/>
          <w:sz w:val="22"/>
          <w:szCs w:val="22"/>
        </w:rPr>
        <w:t>"Staff Vetting Procedures"</w:t>
      </w:r>
      <w:r w:rsidRPr="004C5F27">
        <w:rPr>
          <w:rFonts w:cs="Arial"/>
          <w:sz w:val="22"/>
          <w:szCs w:val="22"/>
        </w:rPr>
        <w:tab/>
        <w:t>the Department's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1989;</w:t>
      </w:r>
    </w:p>
    <w:p w14:paraId="3E5EAABB" w14:textId="77777777" w:rsidR="00FD77C8" w:rsidRPr="004C5F27" w:rsidRDefault="00FD77C8" w:rsidP="00EC6A6E">
      <w:pPr>
        <w:pStyle w:val="BodyText"/>
        <w:spacing w:before="120"/>
        <w:ind w:left="3600" w:hanging="3600"/>
        <w:rPr>
          <w:rFonts w:cs="Arial"/>
          <w:sz w:val="22"/>
          <w:szCs w:val="22"/>
        </w:rPr>
      </w:pPr>
      <w:r w:rsidRPr="004C5F27">
        <w:rPr>
          <w:rFonts w:cs="Arial"/>
          <w:sz w:val="22"/>
          <w:szCs w:val="22"/>
        </w:rPr>
        <w:t>“Sub-contractor”</w:t>
      </w:r>
      <w:r w:rsidRPr="004C5F27">
        <w:rPr>
          <w:rFonts w:cs="Arial"/>
          <w:sz w:val="22"/>
          <w:szCs w:val="22"/>
        </w:rPr>
        <w:tab/>
      </w:r>
      <w:r w:rsidRPr="004C5F27">
        <w:rPr>
          <w:rFonts w:cs="Arial"/>
          <w:spacing w:val="-2"/>
          <w:sz w:val="22"/>
          <w:szCs w:val="22"/>
        </w:rPr>
        <w:t>the third party with whom the Contractor enters into a Sub-contract or its servants or agents and any third party with whom that third party enters into a Sub-contract or its servants or agents;</w:t>
      </w:r>
    </w:p>
    <w:p w14:paraId="50C88BAB" w14:textId="77777777" w:rsidR="00EC6A6E" w:rsidRPr="004C5F27" w:rsidRDefault="00EC6A6E" w:rsidP="00EC6A6E">
      <w:pPr>
        <w:pStyle w:val="BodyText"/>
        <w:spacing w:before="120"/>
        <w:ind w:left="3600" w:hanging="3600"/>
        <w:rPr>
          <w:rFonts w:cs="Arial"/>
          <w:sz w:val="22"/>
          <w:szCs w:val="22"/>
        </w:rPr>
      </w:pPr>
      <w:r w:rsidRPr="004C5F27">
        <w:rPr>
          <w:rFonts w:cs="Arial"/>
          <w:sz w:val="22"/>
          <w:szCs w:val="22"/>
        </w:rPr>
        <w:t>"Third Party Software"</w:t>
      </w:r>
      <w:r w:rsidRPr="004C5F27">
        <w:rPr>
          <w:rFonts w:cs="Arial"/>
          <w:sz w:val="22"/>
          <w:szCs w:val="22"/>
        </w:rPr>
        <w:tab/>
        <w:t xml:space="preserve">software which is proprietary to any third party [other than an Affiliate of the Contractor] which is or will be used by the Contractor for the purposes of providing the Services, </w:t>
      </w:r>
      <w:r w:rsidR="00C95DDE" w:rsidRPr="004C5F27">
        <w:rPr>
          <w:rFonts w:cs="Arial"/>
          <w:sz w:val="22"/>
          <w:szCs w:val="22"/>
        </w:rPr>
        <w:t>and</w:t>
      </w:r>
    </w:p>
    <w:p w14:paraId="38A300C1" w14:textId="77777777" w:rsidR="00FD77C8" w:rsidRPr="004C5F27"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p>
    <w:p w14:paraId="6060B996" w14:textId="77777777" w:rsidR="00FD77C8" w:rsidRPr="004C5F27" w:rsidRDefault="00FD77C8" w:rsidP="00FD77C8">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rFonts w:cs="Arial"/>
          <w:sz w:val="22"/>
          <w:szCs w:val="22"/>
        </w:rPr>
      </w:pPr>
      <w:r w:rsidRPr="004C5F27">
        <w:rPr>
          <w:rFonts w:cs="Arial"/>
          <w:sz w:val="22"/>
          <w:szCs w:val="22"/>
        </w:rPr>
        <w:t>“Work”</w:t>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r>
      <w:r w:rsidRPr="004C5F27">
        <w:rPr>
          <w:rFonts w:cs="Arial"/>
          <w:sz w:val="22"/>
          <w:szCs w:val="22"/>
        </w:rPr>
        <w:tab/>
        <w:t>means any and all works including but not limited to literary, dramatic, musical or artistic works, sound recordings, films, broadcasts or cable programmes, typographical arrangements and designs (as the same are defined in the Act) which are created from time to time during the course of this Contract by the Contractor or by or together with others at the Contractor’s request or on its behalf and where such works directly relate to or are created in respect of the performance of this;</w:t>
      </w:r>
    </w:p>
    <w:p w14:paraId="79BCA8A6" w14:textId="77777777" w:rsidR="00EC6A6E" w:rsidRPr="004C5F27" w:rsidRDefault="00EC6A6E" w:rsidP="00E04E87">
      <w:pPr>
        <w:pStyle w:val="BodyText"/>
        <w:spacing w:before="120"/>
        <w:ind w:left="3600" w:hanging="3600"/>
        <w:rPr>
          <w:rFonts w:cs="Arial"/>
          <w:sz w:val="22"/>
          <w:szCs w:val="22"/>
        </w:rPr>
      </w:pPr>
      <w:r w:rsidRPr="004C5F27">
        <w:rPr>
          <w:rFonts w:cs="Arial"/>
          <w:sz w:val="22"/>
          <w:szCs w:val="22"/>
        </w:rPr>
        <w:t>"Working Day"</w:t>
      </w:r>
      <w:r w:rsidRPr="004C5F27">
        <w:rPr>
          <w:rFonts w:cs="Arial"/>
          <w:sz w:val="22"/>
          <w:szCs w:val="22"/>
        </w:rPr>
        <w:tab/>
        <w:t>any day other than a Saturday, Sunday or public holiday in England and Wales.</w:t>
      </w:r>
    </w:p>
    <w:p w14:paraId="559EDD7E" w14:textId="77777777" w:rsidR="00EC6A6E" w:rsidRPr="004C5F27"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rPr>
          <w:rFonts w:cs="Arial"/>
          <w:sz w:val="22"/>
          <w:szCs w:val="22"/>
        </w:rPr>
      </w:pPr>
    </w:p>
    <w:p w14:paraId="4AA407E9" w14:textId="77777777" w:rsidR="00EC6A6E" w:rsidRPr="004C5F27"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r w:rsidRPr="004C5F27">
        <w:rPr>
          <w:rFonts w:cs="Arial"/>
          <w:sz w:val="22"/>
          <w:szCs w:val="22"/>
        </w:rPr>
        <w:t>1.2</w:t>
      </w:r>
      <w:r w:rsidRPr="004C5F27">
        <w:rPr>
          <w:rFonts w:cs="Arial"/>
          <w:sz w:val="22"/>
          <w:szCs w:val="22"/>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11D04705" w14:textId="77777777" w:rsidR="00EC6A6E" w:rsidRPr="004C5F27" w:rsidRDefault="00EC6A6E" w:rsidP="00EC6A6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7E414854" w14:textId="77777777" w:rsidR="00DE6E74" w:rsidRPr="004C5F27" w:rsidRDefault="00EC6A6E" w:rsidP="00DE6E74">
      <w:pPr>
        <w:widowControl/>
        <w:numPr>
          <w:ilvl w:val="1"/>
          <w:numId w:val="20"/>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4C5F27">
        <w:rPr>
          <w:rFonts w:cs="Arial"/>
          <w:sz w:val="22"/>
          <w:szCs w:val="22"/>
        </w:rPr>
        <w:t>Reference to the singular include the plural and vice versa and references to any gender include both genders.  References to a person include any individual, firm, unincorporated association or body corporate.</w:t>
      </w:r>
    </w:p>
    <w:p w14:paraId="2980C397" w14:textId="77777777" w:rsidR="001022B8" w:rsidRPr="004C5F27" w:rsidRDefault="00DE6E74" w:rsidP="00DE6E74">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b/>
          <w:bCs/>
          <w:caps/>
          <w:sz w:val="22"/>
          <w:szCs w:val="22"/>
        </w:rPr>
      </w:pPr>
      <w:r w:rsidRPr="004C5F27">
        <w:rPr>
          <w:rFonts w:cs="Arial"/>
          <w:b/>
          <w:sz w:val="22"/>
          <w:szCs w:val="22"/>
        </w:rPr>
        <w:br w:type="page"/>
      </w:r>
      <w:r w:rsidR="00466107" w:rsidRPr="004C5F27">
        <w:rPr>
          <w:rFonts w:cs="Arial"/>
          <w:b/>
          <w:bCs/>
          <w:caps/>
          <w:sz w:val="22"/>
          <w:szCs w:val="22"/>
        </w:rPr>
        <w:lastRenderedPageBreak/>
        <w:t xml:space="preserve">Schedule </w:t>
      </w:r>
      <w:r w:rsidR="00056CC2" w:rsidRPr="004C5F27">
        <w:rPr>
          <w:rFonts w:cs="Arial"/>
          <w:b/>
          <w:bCs/>
          <w:caps/>
          <w:sz w:val="22"/>
          <w:szCs w:val="22"/>
        </w:rPr>
        <w:t>One</w:t>
      </w:r>
    </w:p>
    <w:p w14:paraId="4BDC421C" w14:textId="77777777" w:rsidR="00330ADA" w:rsidRPr="004C5F27" w:rsidRDefault="00330ADA" w:rsidP="00330ADA">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rPr>
          <w:rFonts w:cs="Arial"/>
          <w:b/>
          <w:bCs/>
          <w:i/>
          <w:color w:val="0000FF"/>
          <w:sz w:val="22"/>
          <w:szCs w:val="22"/>
        </w:rPr>
      </w:pPr>
      <w:bookmarkStart w:id="1" w:name="_Toc152130217"/>
    </w:p>
    <w:p w14:paraId="57649D13" w14:textId="77777777" w:rsidR="00426DA8" w:rsidRPr="004C5F27" w:rsidRDefault="00426DA8" w:rsidP="00F27A51">
      <w:pPr>
        <w:rPr>
          <w:rFonts w:cs="Arial"/>
          <w:b/>
          <w:caps/>
          <w:color w:val="0000FF"/>
          <w:sz w:val="22"/>
          <w:szCs w:val="22"/>
        </w:rPr>
      </w:pPr>
    </w:p>
    <w:p w14:paraId="49EAB479" w14:textId="77777777" w:rsidR="000A4085" w:rsidRPr="004C5F27" w:rsidRDefault="000A4085" w:rsidP="000A4085">
      <w:pPr>
        <w:widowControl/>
        <w:rPr>
          <w:rFonts w:cs="Arial"/>
          <w:b/>
          <w:sz w:val="22"/>
          <w:szCs w:val="22"/>
        </w:rPr>
      </w:pPr>
      <w:r w:rsidRPr="004C5F27">
        <w:rPr>
          <w:rFonts w:cs="Arial"/>
          <w:b/>
          <w:sz w:val="22"/>
          <w:szCs w:val="22"/>
        </w:rPr>
        <w:t>1</w:t>
      </w:r>
      <w:r w:rsidRPr="004C5F27">
        <w:rPr>
          <w:rFonts w:cs="Arial"/>
          <w:b/>
          <w:sz w:val="22"/>
          <w:szCs w:val="22"/>
        </w:rPr>
        <w:tab/>
      </w:r>
      <w:r w:rsidRPr="004C5F27">
        <w:rPr>
          <w:rFonts w:cs="Arial"/>
          <w:b/>
          <w:caps/>
          <w:sz w:val="22"/>
          <w:szCs w:val="22"/>
        </w:rPr>
        <w:t>Background</w:t>
      </w:r>
    </w:p>
    <w:p w14:paraId="4C1A663D" w14:textId="77777777" w:rsidR="000A4085" w:rsidRPr="004C5F27" w:rsidRDefault="000A4085" w:rsidP="000A4085">
      <w:pPr>
        <w:widowControl/>
        <w:rPr>
          <w:rFonts w:cs="Arial"/>
          <w:sz w:val="22"/>
          <w:szCs w:val="22"/>
        </w:rPr>
      </w:pPr>
    </w:p>
    <w:p w14:paraId="45085F69" w14:textId="2587FED7" w:rsidR="000F71F6" w:rsidRPr="004C5F27" w:rsidRDefault="000F71F6" w:rsidP="000F71F6">
      <w:pPr>
        <w:pStyle w:val="Numbered"/>
        <w:rPr>
          <w:rFonts w:cs="Arial"/>
          <w:sz w:val="22"/>
          <w:szCs w:val="22"/>
        </w:rPr>
      </w:pPr>
      <w:r w:rsidRPr="004C5F27">
        <w:rPr>
          <w:rFonts w:cs="Arial"/>
          <w:sz w:val="22"/>
          <w:szCs w:val="22"/>
        </w:rPr>
        <w:t>This project is to deal with missing Key Stage 2 (KS2) data in the second Longitudinal Study of Young People in England (LSYPE2).</w:t>
      </w:r>
    </w:p>
    <w:p w14:paraId="6D4125B8" w14:textId="0A52FAFD" w:rsidR="000F71F6" w:rsidRPr="004C5F27" w:rsidRDefault="000F71F6" w:rsidP="000F71F6">
      <w:pPr>
        <w:pStyle w:val="Numbered"/>
        <w:rPr>
          <w:rFonts w:cs="Arial"/>
          <w:sz w:val="22"/>
          <w:szCs w:val="22"/>
        </w:rPr>
      </w:pPr>
      <w:r w:rsidRPr="004C5F27">
        <w:rPr>
          <w:rFonts w:cs="Arial"/>
          <w:sz w:val="22"/>
          <w:szCs w:val="22"/>
        </w:rPr>
        <w:t>LSYPE2 is an annual longitudinal survey of young people which began in 2013 when the young people were aged 13/14 years (in year 9</w:t>
      </w:r>
      <w:r w:rsidRPr="004C5F27">
        <w:rPr>
          <w:rFonts w:cs="Arial"/>
          <w:sz w:val="22"/>
          <w:szCs w:val="22"/>
          <w:vertAlign w:val="superscript"/>
        </w:rPr>
        <w:footnoteReference w:id="1"/>
      </w:r>
      <w:r w:rsidRPr="004C5F27">
        <w:rPr>
          <w:rFonts w:cs="Arial"/>
          <w:sz w:val="22"/>
          <w:szCs w:val="22"/>
        </w:rPr>
        <w:t>). The survey has finished fieldwork for the third wave (age 15/16 in 2015) and will continue until the young people are aged 19/20 years (in 2019).</w:t>
      </w:r>
    </w:p>
    <w:p w14:paraId="7750F73B" w14:textId="77777777" w:rsidR="000F71F6" w:rsidRPr="004C5F27" w:rsidRDefault="000F71F6" w:rsidP="000F71F6">
      <w:pPr>
        <w:pStyle w:val="Numbered"/>
        <w:rPr>
          <w:rFonts w:cs="Arial"/>
          <w:sz w:val="22"/>
          <w:szCs w:val="22"/>
        </w:rPr>
      </w:pPr>
      <w:r w:rsidRPr="004C5F27">
        <w:rPr>
          <w:rFonts w:cs="Arial"/>
          <w:sz w:val="22"/>
          <w:szCs w:val="22"/>
        </w:rPr>
        <w:t>LSYPE2 is a repeat cohort study. The first LSYPE (LSYPE1, also known as ‘Next Steps’) ran between 2004 and 2010 and is now being continued by the Institute of Education (IoE)</w:t>
      </w:r>
      <w:r w:rsidRPr="004C5F27">
        <w:rPr>
          <w:rFonts w:cs="Arial"/>
          <w:sz w:val="22"/>
          <w:szCs w:val="22"/>
          <w:vertAlign w:val="superscript"/>
        </w:rPr>
        <w:footnoteReference w:id="2"/>
      </w:r>
      <w:r w:rsidRPr="004C5F27">
        <w:rPr>
          <w:rFonts w:cs="Arial"/>
          <w:sz w:val="22"/>
          <w:szCs w:val="22"/>
        </w:rPr>
        <w:t xml:space="preserve">. In order to maximise cross-cohort analysis and value for money, the design and implementation of the LSYPE1 and LSYPE2 are identical wherever possible. The data from LSYPE1 have been used extensively to provide analyses which have contributed to policy design, briefing, decision-making, analytical modelling and Spending Reviews. LSYPE2 will be one of our main information sources for the formation and appraisal of policies relating to young people over the next decade. </w:t>
      </w:r>
    </w:p>
    <w:p w14:paraId="44B01F05" w14:textId="2425EACB" w:rsidR="000F71F6" w:rsidRPr="004C5F27" w:rsidRDefault="000F71F6" w:rsidP="000F71F6">
      <w:pPr>
        <w:pStyle w:val="Numbered"/>
        <w:rPr>
          <w:rFonts w:cs="Arial"/>
          <w:sz w:val="22"/>
          <w:szCs w:val="22"/>
        </w:rPr>
      </w:pPr>
      <w:r w:rsidRPr="004C5F27">
        <w:rPr>
          <w:rFonts w:cs="Arial"/>
          <w:sz w:val="22"/>
          <w:szCs w:val="22"/>
        </w:rPr>
        <w:t xml:space="preserve">LSYPE2 is collecting data directly from young people and their parents through annual surveys (through face-to-face interviews for the first 3 waves and using a mixed mode approach thereafter). It is matching that data to administrative records on the National Pupil Database </w:t>
      </w:r>
      <w:r w:rsidR="00F575EC" w:rsidRPr="004C5F27">
        <w:rPr>
          <w:rFonts w:cs="Arial"/>
          <w:sz w:val="22"/>
          <w:szCs w:val="22"/>
        </w:rPr>
        <w:t xml:space="preserve">(NPD) </w:t>
      </w:r>
      <w:r w:rsidRPr="004C5F27">
        <w:rPr>
          <w:rFonts w:cs="Arial"/>
          <w:sz w:val="22"/>
          <w:szCs w:val="22"/>
        </w:rPr>
        <w:t>in order to provide accurate information about academic attainment and characteristics of the school attended by pupils in the sample.  This provides a rich dataset with a complex structure.</w:t>
      </w:r>
    </w:p>
    <w:p w14:paraId="33A2CAF9" w14:textId="77777777" w:rsidR="000F71F6" w:rsidRPr="004C5F27" w:rsidRDefault="000F71F6" w:rsidP="000F71F6">
      <w:pPr>
        <w:pStyle w:val="Numbered"/>
        <w:ind w:left="720"/>
        <w:rPr>
          <w:rFonts w:cs="Arial"/>
          <w:b/>
          <w:sz w:val="22"/>
          <w:szCs w:val="22"/>
        </w:rPr>
      </w:pPr>
      <w:r w:rsidRPr="004C5F27">
        <w:rPr>
          <w:rFonts w:cs="Arial"/>
          <w:b/>
          <w:sz w:val="22"/>
          <w:szCs w:val="22"/>
        </w:rPr>
        <w:t>Missing Key Stage 2 Data in LSYPE2</w:t>
      </w:r>
    </w:p>
    <w:p w14:paraId="0751893A" w14:textId="77777777" w:rsidR="000F71F6" w:rsidRPr="004C5F27" w:rsidRDefault="000F71F6" w:rsidP="000F71F6">
      <w:pPr>
        <w:pStyle w:val="Numbered"/>
        <w:rPr>
          <w:rFonts w:cs="Arial"/>
          <w:sz w:val="22"/>
          <w:szCs w:val="22"/>
        </w:rPr>
      </w:pPr>
      <w:r w:rsidRPr="004C5F27">
        <w:rPr>
          <w:rFonts w:cs="Arial"/>
          <w:sz w:val="22"/>
          <w:szCs w:val="22"/>
        </w:rPr>
        <w:t xml:space="preserve">Unfortunately, the year 9 in 2013 cohort was the one where a number of primary schools boycotted Key Stage 2 (KS2) tests in 2010. </w:t>
      </w:r>
      <w:r w:rsidRPr="004C5F27">
        <w:rPr>
          <w:rFonts w:cs="Arial"/>
          <w:bCs/>
          <w:sz w:val="22"/>
          <w:szCs w:val="22"/>
        </w:rPr>
        <w:t xml:space="preserve">In 2010, 15,518 maintained schools were expected to administer KS2 tests but 4,005 (26%) did not. </w:t>
      </w:r>
      <w:r w:rsidRPr="004C5F27">
        <w:rPr>
          <w:rFonts w:cs="Arial"/>
          <w:sz w:val="22"/>
          <w:szCs w:val="22"/>
        </w:rPr>
        <w:t xml:space="preserve">As such, KS2 data (which is often used to control for prior attainment) is missing for approximately 28% of the LSYPE2 sample. </w:t>
      </w:r>
    </w:p>
    <w:p w14:paraId="5E0A3695" w14:textId="77777777" w:rsidR="000F71F6" w:rsidRPr="004C5F27" w:rsidRDefault="000F71F6" w:rsidP="000F71F6">
      <w:pPr>
        <w:pStyle w:val="Numbered"/>
        <w:rPr>
          <w:rFonts w:cs="Arial"/>
          <w:sz w:val="22"/>
          <w:szCs w:val="22"/>
        </w:rPr>
      </w:pPr>
      <w:r w:rsidRPr="004C5F27">
        <w:rPr>
          <w:rFonts w:cs="Arial"/>
          <w:sz w:val="22"/>
          <w:szCs w:val="22"/>
        </w:rPr>
        <w:t xml:space="preserve">During the development stages for LSYPE2 we believed it was important to draw the LSYPE2 sample from a complete cohort of pupils. This meant that it was not an option to exclude pupils who experienced the KS2 boycott from the sample. Unobserved sample bias would have been a substantial risk in such an approach. </w:t>
      </w:r>
    </w:p>
    <w:p w14:paraId="5BCB80C5" w14:textId="0BA498AF" w:rsidR="000F71F6" w:rsidRPr="004C5F27" w:rsidRDefault="000F71F6" w:rsidP="000F71F6">
      <w:pPr>
        <w:pStyle w:val="Numbered"/>
        <w:rPr>
          <w:rFonts w:cs="Arial"/>
          <w:sz w:val="22"/>
          <w:szCs w:val="22"/>
        </w:rPr>
      </w:pPr>
      <w:r w:rsidRPr="004C5F27">
        <w:rPr>
          <w:rFonts w:cs="Arial"/>
          <w:sz w:val="22"/>
          <w:szCs w:val="22"/>
        </w:rPr>
        <w:t xml:space="preserve">The decision to start LSYPE2 with year 9 pupils in 2013 (despite the KS2 test boycott) was made with a good deal of careful consideration. Our preferred position was to minimise the gap in which we were collecting no longitudinal data on young people. There were also a number of policy related and practical considerations which led us to choose this cohort. These included school reforms; having data relevant to raising the participation age; data availability and the electoral cycle; minimising overlap with the Millennium Cohort Study (MCS) and internal resourcing. As such, we made a decision to proceed with the year 9 in </w:t>
      </w:r>
      <w:r w:rsidRPr="004C5F27">
        <w:rPr>
          <w:rFonts w:cs="Arial"/>
          <w:sz w:val="22"/>
          <w:szCs w:val="22"/>
        </w:rPr>
        <w:lastRenderedPageBreak/>
        <w:t xml:space="preserve">2013 cohort and </w:t>
      </w:r>
      <w:r w:rsidR="00C538DE" w:rsidRPr="004C5F27">
        <w:rPr>
          <w:rFonts w:cs="Arial"/>
          <w:sz w:val="22"/>
          <w:szCs w:val="22"/>
        </w:rPr>
        <w:t xml:space="preserve">made </w:t>
      </w:r>
      <w:r w:rsidRPr="004C5F27">
        <w:rPr>
          <w:rFonts w:cs="Arial"/>
          <w:sz w:val="22"/>
          <w:szCs w:val="22"/>
        </w:rPr>
        <w:t xml:space="preserve">a commitment to users and stakeholders to impute data where possible for pupils where KS2 test data are missing. </w:t>
      </w:r>
    </w:p>
    <w:p w14:paraId="101EF2A5" w14:textId="77777777" w:rsidR="000A4085" w:rsidRPr="004C5F27"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E4F6C07" w14:textId="77777777" w:rsidR="000A4085" w:rsidRPr="004C5F27" w:rsidRDefault="000A408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4C5F27">
        <w:rPr>
          <w:rFonts w:cs="Arial"/>
          <w:b/>
          <w:sz w:val="22"/>
          <w:szCs w:val="22"/>
        </w:rPr>
        <w:t>2</w:t>
      </w:r>
      <w:r w:rsidRPr="004C5F27">
        <w:rPr>
          <w:rFonts w:cs="Arial"/>
          <w:b/>
          <w:sz w:val="22"/>
          <w:szCs w:val="22"/>
        </w:rPr>
        <w:tab/>
      </w:r>
      <w:r w:rsidRPr="004C5F27">
        <w:rPr>
          <w:rFonts w:cs="Arial"/>
          <w:b/>
          <w:caps/>
          <w:sz w:val="22"/>
          <w:szCs w:val="22"/>
        </w:rPr>
        <w:t>Aim</w:t>
      </w:r>
    </w:p>
    <w:p w14:paraId="7258274F" w14:textId="77777777" w:rsidR="004F579C" w:rsidRPr="004E37A5" w:rsidRDefault="004F579C" w:rsidP="00B963A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04EE149B" w14:textId="20824FD2" w:rsidR="000A4085" w:rsidRPr="004E37A5" w:rsidRDefault="000A4085" w:rsidP="004E37A5">
      <w:pPr>
        <w:pStyle w:val="NoSpacing"/>
        <w:rPr>
          <w:sz w:val="22"/>
          <w:szCs w:val="22"/>
        </w:rPr>
      </w:pPr>
      <w:r w:rsidRPr="004E37A5">
        <w:rPr>
          <w:sz w:val="22"/>
          <w:szCs w:val="22"/>
        </w:rPr>
        <w:t>The Contractor shall use all reasonable endeavours to achieve the following aim</w:t>
      </w:r>
      <w:r w:rsidR="00A604C2" w:rsidRPr="004E37A5">
        <w:rPr>
          <w:sz w:val="22"/>
          <w:szCs w:val="22"/>
        </w:rPr>
        <w:t>s</w:t>
      </w:r>
      <w:r w:rsidRPr="004E37A5">
        <w:rPr>
          <w:sz w:val="22"/>
          <w:szCs w:val="22"/>
        </w:rPr>
        <w:t>:</w:t>
      </w:r>
    </w:p>
    <w:p w14:paraId="6F1C0FE7" w14:textId="77777777" w:rsidR="004E37A5" w:rsidRPr="004E37A5" w:rsidRDefault="004E37A5" w:rsidP="004E37A5">
      <w:pPr>
        <w:pStyle w:val="NoSpacing"/>
        <w:rPr>
          <w:sz w:val="22"/>
          <w:szCs w:val="22"/>
        </w:rPr>
      </w:pPr>
    </w:p>
    <w:p w14:paraId="5445EB18" w14:textId="18B6EEF3" w:rsidR="002E4B6A" w:rsidRPr="004E37A5" w:rsidRDefault="002E4B6A" w:rsidP="004E37A5">
      <w:pPr>
        <w:pStyle w:val="NoSpacing"/>
        <w:rPr>
          <w:sz w:val="22"/>
          <w:szCs w:val="22"/>
        </w:rPr>
      </w:pPr>
      <w:r w:rsidRPr="004E37A5">
        <w:rPr>
          <w:sz w:val="22"/>
          <w:szCs w:val="22"/>
        </w:rPr>
        <w:t>The aim of this project is to address the problem of missing KS2 data by recommending and implementing a method for imputation.</w:t>
      </w:r>
    </w:p>
    <w:p w14:paraId="3CF98F08" w14:textId="4CF10CEF" w:rsidR="002E4B6A" w:rsidRPr="004E37A5" w:rsidRDefault="002E4B6A" w:rsidP="000F71F6">
      <w:pPr>
        <w:pStyle w:val="Numbered"/>
        <w:rPr>
          <w:rFonts w:cs="Arial"/>
          <w:sz w:val="22"/>
          <w:szCs w:val="22"/>
        </w:rPr>
      </w:pPr>
      <w:r w:rsidRPr="004E37A5">
        <w:rPr>
          <w:rFonts w:cs="Arial"/>
          <w:sz w:val="22"/>
          <w:szCs w:val="22"/>
        </w:rPr>
        <w:t>This will:</w:t>
      </w:r>
    </w:p>
    <w:p w14:paraId="19A66BCD" w14:textId="3E758A6F" w:rsidR="00A604C2" w:rsidRPr="004E37A5" w:rsidRDefault="00A604C2" w:rsidP="00A604C2">
      <w:pPr>
        <w:pStyle w:val="Numbered"/>
        <w:numPr>
          <w:ilvl w:val="0"/>
          <w:numId w:val="41"/>
        </w:numPr>
        <w:rPr>
          <w:rFonts w:cs="Arial"/>
          <w:sz w:val="22"/>
          <w:szCs w:val="22"/>
        </w:rPr>
      </w:pPr>
      <w:r w:rsidRPr="004E37A5">
        <w:rPr>
          <w:rFonts w:cs="Arial"/>
          <w:sz w:val="22"/>
          <w:szCs w:val="22"/>
        </w:rPr>
        <w:t>Add value to LSYPE2 research by limiting the scope for misinterpretation of missing KS2 values</w:t>
      </w:r>
    </w:p>
    <w:p w14:paraId="6B95CF04" w14:textId="25449C8D" w:rsidR="00E372D2" w:rsidRPr="004C5F27" w:rsidRDefault="00A604C2" w:rsidP="00E372D2">
      <w:pPr>
        <w:pStyle w:val="Numbered"/>
        <w:numPr>
          <w:ilvl w:val="0"/>
          <w:numId w:val="41"/>
        </w:numPr>
        <w:rPr>
          <w:rFonts w:cs="Arial"/>
          <w:sz w:val="22"/>
          <w:szCs w:val="22"/>
        </w:rPr>
      </w:pPr>
      <w:r w:rsidRPr="004C5F27">
        <w:rPr>
          <w:rFonts w:cs="Arial"/>
          <w:sz w:val="22"/>
          <w:szCs w:val="22"/>
        </w:rPr>
        <w:t>Allow a variety of potential users, inside and outside government, with different levels of technical expertise to perform a range of statistical analyses</w:t>
      </w:r>
      <w:r w:rsidR="00BB1053" w:rsidRPr="004C5F27">
        <w:rPr>
          <w:rFonts w:cs="Arial"/>
          <w:sz w:val="22"/>
          <w:szCs w:val="22"/>
        </w:rPr>
        <w:t xml:space="preserve"> on LSYPE2, including KS2 data</w:t>
      </w:r>
    </w:p>
    <w:p w14:paraId="6B51B87D" w14:textId="0CBB06E1" w:rsidR="000A4085" w:rsidRPr="004C5F27" w:rsidRDefault="004F579C" w:rsidP="00B963A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r w:rsidRPr="004C5F27">
        <w:rPr>
          <w:rFonts w:cs="Arial"/>
          <w:color w:val="000000" w:themeColor="text1"/>
          <w:sz w:val="22"/>
          <w:szCs w:val="22"/>
        </w:rPr>
        <w:t>The overall aims of LSYPE2 are:</w:t>
      </w:r>
    </w:p>
    <w:p w14:paraId="6003DF21" w14:textId="77777777" w:rsidR="00E372D2" w:rsidRPr="004C5F27" w:rsidRDefault="00E372D2" w:rsidP="00B963A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14:paraId="555E01F8" w14:textId="77777777" w:rsidR="004F579C" w:rsidRPr="004C5F27" w:rsidRDefault="004F579C" w:rsidP="004F579C">
      <w:pPr>
        <w:pStyle w:val="Numbered"/>
        <w:numPr>
          <w:ilvl w:val="0"/>
          <w:numId w:val="39"/>
        </w:numPr>
        <w:rPr>
          <w:rFonts w:cs="Arial"/>
          <w:sz w:val="22"/>
          <w:szCs w:val="22"/>
        </w:rPr>
      </w:pPr>
      <w:r w:rsidRPr="004C5F27">
        <w:rPr>
          <w:rFonts w:cs="Arial"/>
          <w:sz w:val="22"/>
          <w:szCs w:val="22"/>
        </w:rPr>
        <w:t xml:space="preserve">follow a sample of young people through the final years of compulsory education; </w:t>
      </w:r>
    </w:p>
    <w:p w14:paraId="127E7AB6" w14:textId="77777777" w:rsidR="004F579C" w:rsidRPr="004C5F27" w:rsidRDefault="004F579C" w:rsidP="004F579C">
      <w:pPr>
        <w:pStyle w:val="Numbered"/>
        <w:numPr>
          <w:ilvl w:val="0"/>
          <w:numId w:val="39"/>
        </w:numPr>
        <w:rPr>
          <w:rFonts w:cs="Arial"/>
          <w:sz w:val="22"/>
          <w:szCs w:val="22"/>
        </w:rPr>
      </w:pPr>
      <w:r w:rsidRPr="004C5F27">
        <w:rPr>
          <w:rFonts w:cs="Arial"/>
          <w:sz w:val="22"/>
          <w:szCs w:val="22"/>
        </w:rPr>
        <w:t xml:space="preserve">follow their transition from compulsory education to other forms of education, training, employment and other activities; </w:t>
      </w:r>
    </w:p>
    <w:p w14:paraId="19365603" w14:textId="77777777" w:rsidR="004F579C" w:rsidRPr="004C5F27" w:rsidRDefault="004F579C" w:rsidP="004F579C">
      <w:pPr>
        <w:pStyle w:val="Numbered"/>
        <w:numPr>
          <w:ilvl w:val="0"/>
          <w:numId w:val="39"/>
        </w:numPr>
        <w:rPr>
          <w:rFonts w:cs="Arial"/>
          <w:sz w:val="22"/>
          <w:szCs w:val="22"/>
        </w:rPr>
      </w:pPr>
      <w:r w:rsidRPr="004C5F27">
        <w:rPr>
          <w:rFonts w:cs="Arial"/>
          <w:sz w:val="22"/>
          <w:szCs w:val="22"/>
        </w:rPr>
        <w:t xml:space="preserve">collect information about their career paths and about the factors affecting them; and </w:t>
      </w:r>
    </w:p>
    <w:p w14:paraId="548E65EA" w14:textId="77777777" w:rsidR="004F579C" w:rsidRPr="004C5F27" w:rsidRDefault="004F579C" w:rsidP="004F579C">
      <w:pPr>
        <w:pStyle w:val="Numbered"/>
        <w:numPr>
          <w:ilvl w:val="0"/>
          <w:numId w:val="39"/>
        </w:numPr>
        <w:rPr>
          <w:rFonts w:cs="Arial"/>
          <w:sz w:val="22"/>
          <w:szCs w:val="22"/>
        </w:rPr>
      </w:pPr>
      <w:r w:rsidRPr="004C5F27">
        <w:rPr>
          <w:rFonts w:cs="Arial"/>
          <w:sz w:val="22"/>
          <w:szCs w:val="22"/>
        </w:rPr>
        <w:t>provide a strategic evidence base about the lives and experiences of young people.</w:t>
      </w:r>
    </w:p>
    <w:p w14:paraId="606E90EF" w14:textId="77777777" w:rsidR="004F579C" w:rsidRPr="004C5F27" w:rsidRDefault="004F579C" w:rsidP="00B963A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14:paraId="3AE8F085" w14:textId="77777777" w:rsidR="004F579C" w:rsidRPr="004C5F27" w:rsidRDefault="004F579C" w:rsidP="00B963A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p w14:paraId="01CC68E5" w14:textId="1ACFFA35" w:rsidR="000F71F6" w:rsidRPr="004C5F27" w:rsidRDefault="000A4085" w:rsidP="000F71F6">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sz w:val="22"/>
          <w:szCs w:val="22"/>
        </w:rPr>
      </w:pPr>
      <w:r w:rsidRPr="004C5F27">
        <w:rPr>
          <w:rFonts w:cs="Arial"/>
          <w:b/>
          <w:sz w:val="22"/>
          <w:szCs w:val="22"/>
        </w:rPr>
        <w:t>3</w:t>
      </w:r>
      <w:r w:rsidRPr="004C5F27">
        <w:rPr>
          <w:rFonts w:cs="Arial"/>
          <w:b/>
          <w:sz w:val="22"/>
          <w:szCs w:val="22"/>
        </w:rPr>
        <w:tab/>
      </w:r>
      <w:r w:rsidRPr="004C5F27">
        <w:rPr>
          <w:rFonts w:cs="Arial"/>
          <w:b/>
          <w:caps/>
          <w:sz w:val="22"/>
          <w:szCs w:val="22"/>
        </w:rPr>
        <w:t>Objectives</w:t>
      </w:r>
    </w:p>
    <w:p w14:paraId="610A6C75" w14:textId="77777777" w:rsidR="000A4085" w:rsidRPr="004C5F27" w:rsidRDefault="000A4085"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r w:rsidRPr="004C5F27">
        <w:rPr>
          <w:rFonts w:cs="Arial"/>
          <w:color w:val="000000"/>
          <w:sz w:val="22"/>
          <w:szCs w:val="22"/>
        </w:rPr>
        <w:t xml:space="preserve">The Contractor shall </w:t>
      </w:r>
      <w:r w:rsidRPr="004E37A5">
        <w:rPr>
          <w:rFonts w:cs="Arial"/>
          <w:color w:val="000000"/>
          <w:sz w:val="22"/>
          <w:szCs w:val="22"/>
        </w:rPr>
        <w:t>use all reasonable endeavours</w:t>
      </w:r>
      <w:r w:rsidRPr="004C5F27">
        <w:rPr>
          <w:rFonts w:cs="Arial"/>
          <w:color w:val="000000"/>
          <w:sz w:val="22"/>
          <w:szCs w:val="22"/>
        </w:rPr>
        <w:t xml:space="preserve"> to achieve the following objectives:</w:t>
      </w:r>
    </w:p>
    <w:p w14:paraId="19E0C660" w14:textId="77777777" w:rsidR="000F71F6" w:rsidRPr="004C5F27" w:rsidRDefault="000F71F6" w:rsidP="000A4085">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p>
    <w:p w14:paraId="0FBD275A" w14:textId="2B15FD34" w:rsidR="000F71F6" w:rsidRPr="004C5F27" w:rsidRDefault="000F71F6" w:rsidP="000F71F6">
      <w:pPr>
        <w:pStyle w:val="Numbered"/>
        <w:numPr>
          <w:ilvl w:val="0"/>
          <w:numId w:val="40"/>
        </w:numPr>
        <w:rPr>
          <w:rFonts w:cs="Arial"/>
          <w:sz w:val="22"/>
          <w:szCs w:val="22"/>
        </w:rPr>
      </w:pPr>
      <w:r w:rsidRPr="004C5F27">
        <w:rPr>
          <w:rFonts w:cs="Arial"/>
          <w:sz w:val="22"/>
          <w:szCs w:val="22"/>
        </w:rPr>
        <w:t xml:space="preserve">Identify the nature of the missing KS2 data for the LSYPE2 cohort; </w:t>
      </w:r>
    </w:p>
    <w:p w14:paraId="669B5C38" w14:textId="77777777" w:rsidR="000F71F6" w:rsidRPr="004C5F27" w:rsidRDefault="000F71F6" w:rsidP="000F71F6">
      <w:pPr>
        <w:pStyle w:val="Numbered"/>
        <w:numPr>
          <w:ilvl w:val="0"/>
          <w:numId w:val="40"/>
        </w:numPr>
        <w:rPr>
          <w:rFonts w:cs="Arial"/>
          <w:sz w:val="22"/>
          <w:szCs w:val="22"/>
        </w:rPr>
      </w:pPr>
      <w:r w:rsidRPr="004C5F27">
        <w:rPr>
          <w:rFonts w:cs="Arial"/>
          <w:sz w:val="22"/>
          <w:szCs w:val="22"/>
        </w:rPr>
        <w:t xml:space="preserve">Recommend </w:t>
      </w:r>
      <w:r w:rsidRPr="004C5F27">
        <w:rPr>
          <w:rFonts w:cs="Arial"/>
          <w:sz w:val="22"/>
          <w:szCs w:val="22"/>
          <w:u w:val="single"/>
        </w:rPr>
        <w:t>and</w:t>
      </w:r>
      <w:r w:rsidRPr="004C5F27">
        <w:rPr>
          <w:rFonts w:cs="Arial"/>
          <w:sz w:val="22"/>
          <w:szCs w:val="22"/>
        </w:rPr>
        <w:t xml:space="preserve"> implement appropriate method(s) for dealing with this missing data – creating accessible dataset(s) with imputed missing KS2 values and;</w:t>
      </w:r>
    </w:p>
    <w:p w14:paraId="712DB6D8" w14:textId="77777777" w:rsidR="000F71F6" w:rsidRPr="004C5F27" w:rsidRDefault="000F71F6" w:rsidP="000F71F6">
      <w:pPr>
        <w:pStyle w:val="Numbered"/>
        <w:numPr>
          <w:ilvl w:val="0"/>
          <w:numId w:val="40"/>
        </w:numPr>
        <w:rPr>
          <w:rFonts w:cs="Arial"/>
          <w:sz w:val="22"/>
          <w:szCs w:val="22"/>
        </w:rPr>
      </w:pPr>
      <w:r w:rsidRPr="004C5F27">
        <w:rPr>
          <w:rFonts w:cs="Arial"/>
          <w:sz w:val="22"/>
          <w:szCs w:val="22"/>
        </w:rPr>
        <w:t>Create simple and clear documentation on this for users from wide-ranging backgrounds.</w:t>
      </w:r>
    </w:p>
    <w:p w14:paraId="08929E2D" w14:textId="77777777" w:rsidR="000D414D" w:rsidRPr="004C5F27" w:rsidRDefault="000D414D">
      <w:pPr>
        <w:widowControl/>
        <w:overflowPunct/>
        <w:autoSpaceDE/>
        <w:autoSpaceDN/>
        <w:adjustRightInd/>
        <w:textAlignment w:val="auto"/>
        <w:rPr>
          <w:rFonts w:cs="Arial"/>
          <w:b/>
          <w:sz w:val="22"/>
          <w:szCs w:val="22"/>
        </w:rPr>
      </w:pPr>
      <w:r w:rsidRPr="004C5F27">
        <w:rPr>
          <w:rFonts w:cs="Arial"/>
          <w:b/>
          <w:sz w:val="22"/>
          <w:szCs w:val="22"/>
        </w:rPr>
        <w:br w:type="page"/>
      </w:r>
    </w:p>
    <w:p w14:paraId="4FE1FF81" w14:textId="2F451710" w:rsidR="00ED3240" w:rsidRPr="004C5F27" w:rsidRDefault="00ED3240"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cs="Arial"/>
          <w:b/>
          <w:sz w:val="22"/>
          <w:szCs w:val="22"/>
        </w:rPr>
      </w:pPr>
      <w:r w:rsidRPr="004C5F27">
        <w:rPr>
          <w:rFonts w:cs="Arial"/>
          <w:b/>
          <w:sz w:val="22"/>
          <w:szCs w:val="22"/>
        </w:rPr>
        <w:lastRenderedPageBreak/>
        <w:t>4</w:t>
      </w:r>
      <w:r w:rsidRPr="004C5F27">
        <w:rPr>
          <w:rFonts w:cs="Arial"/>
          <w:b/>
          <w:sz w:val="22"/>
          <w:szCs w:val="22"/>
        </w:rPr>
        <w:tab/>
        <w:t>TASKS</w:t>
      </w:r>
      <w:r w:rsidR="005F5D2B" w:rsidRPr="004C5F27">
        <w:rPr>
          <w:rFonts w:cs="Arial"/>
          <w:b/>
          <w:sz w:val="22"/>
          <w:szCs w:val="22"/>
        </w:rPr>
        <w:t xml:space="preserve"> </w:t>
      </w:r>
    </w:p>
    <w:p w14:paraId="27C4D2B0" w14:textId="77777777" w:rsidR="00A60A9E" w:rsidRPr="004C5F27" w:rsidRDefault="00A60A9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782A14B4" w14:textId="639B4B38" w:rsidR="00ED3240"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tasks and timescales for this project are summarised in the following table. More detail is provided in section 5.</w:t>
      </w:r>
      <w:r w:rsidR="00FE4B3A" w:rsidRPr="004C5F27">
        <w:rPr>
          <w:rFonts w:cs="Arial"/>
          <w:color w:val="000000" w:themeColor="text1"/>
          <w:sz w:val="22"/>
          <w:szCs w:val="22"/>
        </w:rPr>
        <w:t xml:space="preserve"> All tasks should be carried out to the satisfaction of the Department, and time should be factored in to allow for re-drafting.</w:t>
      </w:r>
    </w:p>
    <w:p w14:paraId="6B5DF844" w14:textId="77777777" w:rsidR="00B37EE7" w:rsidRPr="004C5F27" w:rsidRDefault="00B37EE7"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0F0A3474" w14:textId="7898357F" w:rsidR="00B37EE7" w:rsidRPr="004C5F27" w:rsidRDefault="00B37EE7"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RAND will liaise frequently with the Department, providing regular updates as needed/requested. The frequency of these is to be agreed.</w:t>
      </w:r>
    </w:p>
    <w:p w14:paraId="6F583458" w14:textId="77777777"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FF"/>
          <w:sz w:val="22"/>
          <w:szCs w:val="22"/>
        </w:rPr>
      </w:pPr>
    </w:p>
    <w:tbl>
      <w:tblPr>
        <w:tblStyle w:val="TableGrid"/>
        <w:tblW w:w="9378" w:type="dxa"/>
        <w:tblLayout w:type="fixed"/>
        <w:tblLook w:val="0000" w:firstRow="0" w:lastRow="0" w:firstColumn="0" w:lastColumn="0" w:noHBand="0" w:noVBand="0"/>
      </w:tblPr>
      <w:tblGrid>
        <w:gridCol w:w="3348"/>
        <w:gridCol w:w="3690"/>
        <w:gridCol w:w="2340"/>
      </w:tblGrid>
      <w:tr w:rsidR="00E02C4E" w:rsidRPr="004C5F27" w14:paraId="52CAB3A6" w14:textId="77777777" w:rsidTr="00535587">
        <w:tc>
          <w:tcPr>
            <w:tcW w:w="3348" w:type="dxa"/>
          </w:tcPr>
          <w:p w14:paraId="01692AA4" w14:textId="77777777" w:rsidR="00ED3240" w:rsidRPr="004C5F27"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themeColor="text1"/>
                <w:sz w:val="22"/>
                <w:szCs w:val="22"/>
              </w:rPr>
            </w:pPr>
            <w:r w:rsidRPr="004C5F27">
              <w:rPr>
                <w:rFonts w:cs="Arial"/>
                <w:b/>
                <w:color w:val="000000" w:themeColor="text1"/>
                <w:sz w:val="22"/>
                <w:szCs w:val="22"/>
              </w:rPr>
              <w:t>Task</w:t>
            </w:r>
          </w:p>
          <w:p w14:paraId="3A95829C" w14:textId="77777777" w:rsidR="00ED3240" w:rsidRPr="004C5F27"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p>
        </w:tc>
        <w:tc>
          <w:tcPr>
            <w:tcW w:w="3690" w:type="dxa"/>
          </w:tcPr>
          <w:p w14:paraId="14C07AE2" w14:textId="77777777" w:rsidR="00ED3240" w:rsidRPr="004C5F27"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r w:rsidRPr="004C5F27">
              <w:rPr>
                <w:rFonts w:cs="Arial"/>
                <w:b/>
                <w:color w:val="000000" w:themeColor="text1"/>
                <w:sz w:val="22"/>
                <w:szCs w:val="22"/>
              </w:rPr>
              <w:t>Output</w:t>
            </w:r>
          </w:p>
        </w:tc>
        <w:tc>
          <w:tcPr>
            <w:tcW w:w="2340" w:type="dxa"/>
          </w:tcPr>
          <w:p w14:paraId="3736F7BC" w14:textId="77777777" w:rsidR="00ED3240" w:rsidRPr="004C5F27" w:rsidRDefault="00ED3240"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r w:rsidRPr="004C5F27">
              <w:rPr>
                <w:rFonts w:cs="Arial"/>
                <w:b/>
                <w:color w:val="000000" w:themeColor="text1"/>
                <w:sz w:val="22"/>
                <w:szCs w:val="22"/>
              </w:rPr>
              <w:t>Date Required</w:t>
            </w:r>
          </w:p>
        </w:tc>
      </w:tr>
      <w:tr w:rsidR="00E02C4E" w:rsidRPr="004C5F27" w14:paraId="2059A2DB" w14:textId="77777777" w:rsidTr="00535587">
        <w:tc>
          <w:tcPr>
            <w:tcW w:w="9378" w:type="dxa"/>
            <w:gridSpan w:val="3"/>
          </w:tcPr>
          <w:p w14:paraId="5D36F4C9" w14:textId="1E6EC1CA" w:rsidR="002A6D55" w:rsidRPr="004C5F27" w:rsidRDefault="002A6D55" w:rsidP="002A6D5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themeColor="text1"/>
                <w:sz w:val="22"/>
                <w:szCs w:val="22"/>
              </w:rPr>
            </w:pPr>
            <w:r w:rsidRPr="004C5F27">
              <w:rPr>
                <w:rFonts w:cs="Arial"/>
                <w:b/>
                <w:color w:val="000000" w:themeColor="text1"/>
                <w:sz w:val="22"/>
                <w:szCs w:val="22"/>
              </w:rPr>
              <w:t>Stage 1: explore extent &amp; nature of missing data in LSYPE2</w:t>
            </w:r>
          </w:p>
        </w:tc>
      </w:tr>
      <w:tr w:rsidR="00612692" w:rsidRPr="004C5F27" w14:paraId="7E86F06D" w14:textId="77777777" w:rsidTr="00535587">
        <w:tc>
          <w:tcPr>
            <w:tcW w:w="3348" w:type="dxa"/>
          </w:tcPr>
          <w:p w14:paraId="3BB9A001" w14:textId="5BF10493" w:rsidR="00612692" w:rsidRPr="004C5F27" w:rsidRDefault="00612692" w:rsidP="006126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lang w:eastAsia="en-GB"/>
              </w:rPr>
            </w:pPr>
            <w:r w:rsidRPr="004C5F27">
              <w:rPr>
                <w:rFonts w:cs="Arial"/>
                <w:color w:val="000000" w:themeColor="text1"/>
                <w:sz w:val="22"/>
                <w:szCs w:val="22"/>
                <w:lang w:eastAsia="en-GB"/>
              </w:rPr>
              <w:t>The Contractor to get and prepare data for analysis, to analyse it and to scope work on other data sources</w:t>
            </w:r>
          </w:p>
        </w:tc>
        <w:tc>
          <w:tcPr>
            <w:tcW w:w="3690" w:type="dxa"/>
          </w:tcPr>
          <w:p w14:paraId="5B3C14BD" w14:textId="2893A3CB" w:rsidR="00612692" w:rsidRPr="004C5F27" w:rsidRDefault="00774CDB" w:rsidP="00E02C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Progress updates as required</w:t>
            </w:r>
          </w:p>
        </w:tc>
        <w:tc>
          <w:tcPr>
            <w:tcW w:w="2340" w:type="dxa"/>
          </w:tcPr>
          <w:p w14:paraId="2AF4705A" w14:textId="5A502917" w:rsidR="00612692" w:rsidRPr="004C5F27" w:rsidRDefault="0068362A"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lang w:eastAsia="en-GB"/>
              </w:rPr>
            </w:pPr>
            <w:r w:rsidRPr="004C5F27">
              <w:rPr>
                <w:rFonts w:cs="Arial"/>
                <w:color w:val="000000" w:themeColor="text1"/>
                <w:sz w:val="22"/>
                <w:szCs w:val="22"/>
                <w:lang w:eastAsia="en-GB"/>
              </w:rPr>
              <w:t>End March</w:t>
            </w:r>
          </w:p>
        </w:tc>
      </w:tr>
      <w:tr w:rsidR="00E02C4E" w:rsidRPr="004C5F27" w14:paraId="535D2FD3" w14:textId="77777777" w:rsidTr="00535587">
        <w:tc>
          <w:tcPr>
            <w:tcW w:w="3348" w:type="dxa"/>
          </w:tcPr>
          <w:p w14:paraId="29C96B40" w14:textId="0FFCE464" w:rsidR="00ED3240" w:rsidRPr="004C5F27" w:rsidRDefault="002A6D55" w:rsidP="002E4B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lang w:eastAsia="en-GB"/>
              </w:rPr>
              <w:t>The Contractor to produce</w:t>
            </w:r>
            <w:r w:rsidR="00E02C4E" w:rsidRPr="004C5F27">
              <w:rPr>
                <w:rFonts w:cs="Arial"/>
                <w:color w:val="000000" w:themeColor="text1"/>
                <w:sz w:val="22"/>
                <w:szCs w:val="22"/>
                <w:lang w:eastAsia="en-GB"/>
              </w:rPr>
              <w:t xml:space="preserve"> report about nature of missing data</w:t>
            </w:r>
          </w:p>
        </w:tc>
        <w:tc>
          <w:tcPr>
            <w:tcW w:w="3690" w:type="dxa"/>
          </w:tcPr>
          <w:p w14:paraId="2F2438DD" w14:textId="6CFD942E" w:rsidR="00ED3240" w:rsidRPr="004C5F27" w:rsidRDefault="00E02C4E" w:rsidP="002E4B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Report (approximately 10 pages long) </w:t>
            </w:r>
            <w:r w:rsidR="002A6D55" w:rsidRPr="004C5F27">
              <w:rPr>
                <w:rFonts w:cs="Arial"/>
                <w:color w:val="000000" w:themeColor="text1"/>
                <w:sz w:val="22"/>
                <w:szCs w:val="22"/>
              </w:rPr>
              <w:t xml:space="preserve">on </w:t>
            </w:r>
            <w:r w:rsidR="002E4B6A" w:rsidRPr="004C5F27">
              <w:rPr>
                <w:rFonts w:cs="Arial"/>
                <w:color w:val="000000" w:themeColor="text1"/>
                <w:sz w:val="22"/>
                <w:szCs w:val="22"/>
                <w:lang w:eastAsia="en-GB"/>
              </w:rPr>
              <w:t>the nature of the missing data</w:t>
            </w:r>
          </w:p>
        </w:tc>
        <w:tc>
          <w:tcPr>
            <w:tcW w:w="2340" w:type="dxa"/>
          </w:tcPr>
          <w:p w14:paraId="1BA63C1F" w14:textId="0DEC89C1" w:rsidR="00ED3240" w:rsidRPr="004C5F27" w:rsidRDefault="0068362A"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lang w:eastAsia="en-GB"/>
              </w:rPr>
              <w:t>End March</w:t>
            </w:r>
          </w:p>
        </w:tc>
      </w:tr>
      <w:tr w:rsidR="00E02C4E" w:rsidRPr="004C5F27" w14:paraId="2C43DA9D" w14:textId="77777777" w:rsidTr="00535587">
        <w:tc>
          <w:tcPr>
            <w:tcW w:w="9378" w:type="dxa"/>
            <w:gridSpan w:val="3"/>
          </w:tcPr>
          <w:p w14:paraId="4797F94D" w14:textId="541B5B00" w:rsidR="00E02C4E" w:rsidRPr="004C5F27" w:rsidRDefault="00E02C4E" w:rsidP="00E02C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themeColor="text1"/>
                <w:sz w:val="22"/>
                <w:szCs w:val="22"/>
              </w:rPr>
            </w:pPr>
            <w:r w:rsidRPr="004C5F27">
              <w:rPr>
                <w:rFonts w:cs="Arial"/>
                <w:b/>
                <w:color w:val="000000" w:themeColor="text1"/>
                <w:sz w:val="22"/>
                <w:szCs w:val="22"/>
              </w:rPr>
              <w:t>Stage 2: assessing strategies and statistical methods to deal with missing KS2 data</w:t>
            </w:r>
          </w:p>
        </w:tc>
      </w:tr>
      <w:tr w:rsidR="00612692" w:rsidRPr="004C5F27" w14:paraId="5DC2EDE7" w14:textId="77777777" w:rsidTr="00535587">
        <w:tc>
          <w:tcPr>
            <w:tcW w:w="3348" w:type="dxa"/>
          </w:tcPr>
          <w:p w14:paraId="0DC5B00B" w14:textId="225ECD70" w:rsidR="00612692" w:rsidRPr="004C5F27" w:rsidRDefault="00612692" w:rsidP="009C01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The Contractor to review methodologies, and to select </w:t>
            </w:r>
            <w:r w:rsidR="00535587" w:rsidRPr="004C5F27">
              <w:rPr>
                <w:rFonts w:cs="Arial"/>
                <w:color w:val="000000" w:themeColor="text1"/>
                <w:sz w:val="22"/>
                <w:szCs w:val="22"/>
              </w:rPr>
              <w:t>an approach</w:t>
            </w:r>
            <w:r w:rsidRPr="004C5F27">
              <w:rPr>
                <w:rFonts w:cs="Arial"/>
                <w:color w:val="000000" w:themeColor="text1"/>
                <w:sz w:val="22"/>
                <w:szCs w:val="22"/>
              </w:rPr>
              <w:t xml:space="preserve"> </w:t>
            </w:r>
            <w:r w:rsidR="00535587" w:rsidRPr="004C5F27">
              <w:rPr>
                <w:rFonts w:cs="Arial"/>
                <w:color w:val="000000" w:themeColor="text1"/>
                <w:sz w:val="22"/>
                <w:szCs w:val="22"/>
              </w:rPr>
              <w:t xml:space="preserve">in </w:t>
            </w:r>
            <w:r w:rsidRPr="004C5F27">
              <w:rPr>
                <w:rFonts w:cs="Arial"/>
                <w:color w:val="000000" w:themeColor="text1"/>
                <w:sz w:val="22"/>
                <w:szCs w:val="22"/>
              </w:rPr>
              <w:t xml:space="preserve">consultation with </w:t>
            </w:r>
            <w:r w:rsidR="009C0143" w:rsidRPr="004C5F27">
              <w:rPr>
                <w:rFonts w:cs="Arial"/>
                <w:color w:val="000000" w:themeColor="text1"/>
                <w:sz w:val="22"/>
                <w:szCs w:val="22"/>
              </w:rPr>
              <w:t>the Department</w:t>
            </w:r>
          </w:p>
        </w:tc>
        <w:tc>
          <w:tcPr>
            <w:tcW w:w="3690" w:type="dxa"/>
          </w:tcPr>
          <w:p w14:paraId="73FF42A7" w14:textId="43FBA6C8" w:rsidR="00612692" w:rsidRPr="004C5F27" w:rsidRDefault="00774CDB" w:rsidP="009C01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Progress updates, and discussion between Contractor and </w:t>
            </w:r>
            <w:r w:rsidR="009C0143" w:rsidRPr="004C5F27">
              <w:rPr>
                <w:rFonts w:cs="Arial"/>
                <w:color w:val="000000" w:themeColor="text1"/>
                <w:sz w:val="22"/>
                <w:szCs w:val="22"/>
              </w:rPr>
              <w:t>the Department</w:t>
            </w:r>
            <w:r w:rsidRPr="004C5F27">
              <w:rPr>
                <w:rFonts w:cs="Arial"/>
                <w:color w:val="000000" w:themeColor="text1"/>
                <w:sz w:val="22"/>
                <w:szCs w:val="22"/>
              </w:rPr>
              <w:t xml:space="preserve"> about suitable approaches</w:t>
            </w:r>
          </w:p>
        </w:tc>
        <w:tc>
          <w:tcPr>
            <w:tcW w:w="2340" w:type="dxa"/>
          </w:tcPr>
          <w:p w14:paraId="22ACE466" w14:textId="22C26D90" w:rsidR="00612692" w:rsidRPr="004C5F27" w:rsidRDefault="0068362A" w:rsidP="00683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April</w:t>
            </w:r>
          </w:p>
        </w:tc>
      </w:tr>
      <w:tr w:rsidR="00E02C4E" w:rsidRPr="004C5F27" w14:paraId="3108315E" w14:textId="77777777" w:rsidTr="00535587">
        <w:tc>
          <w:tcPr>
            <w:tcW w:w="3348" w:type="dxa"/>
          </w:tcPr>
          <w:p w14:paraId="42267221" w14:textId="579BE9B7" w:rsidR="00ED3240" w:rsidRPr="004C5F27" w:rsidRDefault="00E02C4E" w:rsidP="009C01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The Contractor to produce a report or presentation to </w:t>
            </w:r>
            <w:r w:rsidR="009C0143" w:rsidRPr="004C5F27">
              <w:rPr>
                <w:rFonts w:cs="Arial"/>
                <w:color w:val="000000" w:themeColor="text1"/>
                <w:sz w:val="22"/>
                <w:szCs w:val="22"/>
              </w:rPr>
              <w:t>the Department</w:t>
            </w:r>
          </w:p>
        </w:tc>
        <w:tc>
          <w:tcPr>
            <w:tcW w:w="3690" w:type="dxa"/>
          </w:tcPr>
          <w:p w14:paraId="57F54590" w14:textId="6A28FDDD" w:rsidR="00ED3240" w:rsidRPr="004C5F27" w:rsidRDefault="00E02C4E"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Report or presentation recommending strategy to deal with missing KS2 data, including </w:t>
            </w:r>
            <w:r w:rsidR="0068362A" w:rsidRPr="004C5F27">
              <w:rPr>
                <w:rFonts w:cs="Arial"/>
                <w:color w:val="000000" w:themeColor="text1"/>
                <w:sz w:val="22"/>
                <w:szCs w:val="22"/>
              </w:rPr>
              <w:t>pros and cons of methods (as described in section 5) and final recommendations</w:t>
            </w:r>
            <w:r w:rsidRPr="004C5F27">
              <w:rPr>
                <w:rFonts w:cs="Arial"/>
                <w:color w:val="000000" w:themeColor="text1"/>
                <w:sz w:val="22"/>
                <w:szCs w:val="22"/>
              </w:rPr>
              <w:t xml:space="preserve"> for analysis strategy for Stage 3</w:t>
            </w:r>
          </w:p>
        </w:tc>
        <w:tc>
          <w:tcPr>
            <w:tcW w:w="2340" w:type="dxa"/>
          </w:tcPr>
          <w:p w14:paraId="777A7C87" w14:textId="31636E12" w:rsidR="00ED3240" w:rsidRPr="004C5F27" w:rsidRDefault="0068362A" w:rsidP="00367DE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April</w:t>
            </w:r>
          </w:p>
        </w:tc>
      </w:tr>
      <w:tr w:rsidR="00E02C4E" w:rsidRPr="004C5F27" w14:paraId="1D9C13B9" w14:textId="77777777" w:rsidTr="00535587">
        <w:tc>
          <w:tcPr>
            <w:tcW w:w="9378" w:type="dxa"/>
            <w:gridSpan w:val="3"/>
          </w:tcPr>
          <w:p w14:paraId="23195344" w14:textId="5A68FCEF" w:rsidR="00E02C4E" w:rsidRPr="004C5F27" w:rsidRDefault="00E02C4E" w:rsidP="00E02C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000000" w:themeColor="text1"/>
                <w:sz w:val="22"/>
                <w:szCs w:val="22"/>
              </w:rPr>
            </w:pPr>
            <w:r w:rsidRPr="004C5F27">
              <w:rPr>
                <w:rFonts w:cs="Arial"/>
                <w:b/>
                <w:color w:val="000000" w:themeColor="text1"/>
                <w:sz w:val="22"/>
                <w:szCs w:val="22"/>
              </w:rPr>
              <w:t>Stage 3: application of most suitable missing data approaches</w:t>
            </w:r>
          </w:p>
        </w:tc>
      </w:tr>
      <w:tr w:rsidR="00E02C4E" w:rsidRPr="004C5F27" w14:paraId="4B100849" w14:textId="77777777" w:rsidTr="00535587">
        <w:tc>
          <w:tcPr>
            <w:tcW w:w="3348" w:type="dxa"/>
          </w:tcPr>
          <w:p w14:paraId="3BE0D5FD" w14:textId="66279F4D" w:rsidR="00E02C4E" w:rsidRPr="004C5F27" w:rsidRDefault="00E02C4E"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to apply the previously agreed missing data approach</w:t>
            </w:r>
            <w:r w:rsidR="00535587" w:rsidRPr="004C5F27">
              <w:rPr>
                <w:rFonts w:cs="Arial"/>
                <w:color w:val="000000" w:themeColor="text1"/>
                <w:sz w:val="22"/>
                <w:szCs w:val="22"/>
              </w:rPr>
              <w:t xml:space="preserve"> and carry out imputation and sensitivity analysis</w:t>
            </w:r>
          </w:p>
        </w:tc>
        <w:tc>
          <w:tcPr>
            <w:tcW w:w="3690" w:type="dxa"/>
          </w:tcPr>
          <w:p w14:paraId="3B7E0CFF" w14:textId="572A9654" w:rsidR="00E02C4E" w:rsidRPr="004C5F27" w:rsidRDefault="00705868" w:rsidP="005355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Updates to Department with d</w:t>
            </w:r>
            <w:r w:rsidR="00535587" w:rsidRPr="004C5F27">
              <w:rPr>
                <w:rFonts w:cs="Arial"/>
                <w:color w:val="000000" w:themeColor="text1"/>
                <w:sz w:val="22"/>
                <w:szCs w:val="22"/>
              </w:rPr>
              <w:t xml:space="preserve">etails of imputation model, </w:t>
            </w:r>
            <w:r w:rsidRPr="004C5F27">
              <w:rPr>
                <w:rFonts w:cs="Arial"/>
                <w:color w:val="000000" w:themeColor="text1"/>
                <w:sz w:val="22"/>
                <w:szCs w:val="22"/>
              </w:rPr>
              <w:t xml:space="preserve">details of sensitivity </w:t>
            </w:r>
            <w:r w:rsidR="00D867D9" w:rsidRPr="004C5F27">
              <w:rPr>
                <w:rFonts w:cs="Arial"/>
                <w:color w:val="000000" w:themeColor="text1"/>
                <w:sz w:val="22"/>
                <w:szCs w:val="22"/>
              </w:rPr>
              <w:t>analysis</w:t>
            </w:r>
            <w:r w:rsidRPr="004C5F27">
              <w:rPr>
                <w:rFonts w:cs="Arial"/>
                <w:color w:val="000000" w:themeColor="text1"/>
                <w:sz w:val="22"/>
                <w:szCs w:val="22"/>
              </w:rPr>
              <w:t xml:space="preserve"> based on specific subjects and agreed analyses, </w:t>
            </w:r>
            <w:r w:rsidR="00535587" w:rsidRPr="004C5F27">
              <w:rPr>
                <w:rFonts w:cs="Arial"/>
                <w:color w:val="000000" w:themeColor="text1"/>
                <w:sz w:val="22"/>
                <w:szCs w:val="22"/>
              </w:rPr>
              <w:t>and Stata code</w:t>
            </w:r>
          </w:p>
        </w:tc>
        <w:tc>
          <w:tcPr>
            <w:tcW w:w="2340" w:type="dxa"/>
          </w:tcPr>
          <w:p w14:paraId="6DC5746A" w14:textId="7B80C691" w:rsidR="00E02C4E" w:rsidRPr="004C5F27" w:rsidRDefault="0068362A" w:rsidP="005355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May</w:t>
            </w:r>
          </w:p>
        </w:tc>
      </w:tr>
      <w:tr w:rsidR="00535587" w:rsidRPr="004C5F27" w14:paraId="1379D386" w14:textId="77777777" w:rsidTr="00DE5872">
        <w:tc>
          <w:tcPr>
            <w:tcW w:w="9378" w:type="dxa"/>
            <w:gridSpan w:val="3"/>
          </w:tcPr>
          <w:p w14:paraId="258C53DC" w14:textId="32CDFC6A" w:rsidR="00535587" w:rsidRPr="004C5F27" w:rsidRDefault="00535587" w:rsidP="005355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themeColor="text1"/>
                <w:sz w:val="22"/>
                <w:szCs w:val="22"/>
              </w:rPr>
            </w:pPr>
            <w:r w:rsidRPr="004C5F27">
              <w:rPr>
                <w:rFonts w:cs="Arial"/>
                <w:b/>
                <w:color w:val="000000" w:themeColor="text1"/>
                <w:sz w:val="22"/>
                <w:szCs w:val="22"/>
              </w:rPr>
              <w:t>Stage 4: write up and outputs</w:t>
            </w:r>
          </w:p>
        </w:tc>
      </w:tr>
      <w:tr w:rsidR="00097545" w:rsidRPr="004C5F27" w14:paraId="418780A1" w14:textId="77777777" w:rsidTr="004E37A5">
        <w:tc>
          <w:tcPr>
            <w:tcW w:w="3348" w:type="dxa"/>
          </w:tcPr>
          <w:p w14:paraId="303A55F9" w14:textId="77777777" w:rsidR="00097545" w:rsidRPr="004C5F27" w:rsidRDefault="00097545" w:rsidP="004E37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to create inverse probability weights</w:t>
            </w:r>
          </w:p>
        </w:tc>
        <w:tc>
          <w:tcPr>
            <w:tcW w:w="3690" w:type="dxa"/>
          </w:tcPr>
          <w:p w14:paraId="4900F75D" w14:textId="77777777" w:rsidR="00097545" w:rsidRPr="004C5F27" w:rsidRDefault="00097545" w:rsidP="004E37A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Supplementary variable to be sent to the Department</w:t>
            </w:r>
          </w:p>
        </w:tc>
        <w:tc>
          <w:tcPr>
            <w:tcW w:w="2340" w:type="dxa"/>
          </w:tcPr>
          <w:p w14:paraId="451E96AF" w14:textId="3AF8A1A4" w:rsidR="00097545" w:rsidRPr="004C5F27" w:rsidRDefault="00097545" w:rsidP="0009754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June</w:t>
            </w:r>
          </w:p>
        </w:tc>
      </w:tr>
      <w:tr w:rsidR="00535587" w:rsidRPr="004C5F27" w14:paraId="7D135BD2" w14:textId="77777777" w:rsidTr="00535587">
        <w:tc>
          <w:tcPr>
            <w:tcW w:w="3348" w:type="dxa"/>
          </w:tcPr>
          <w:p w14:paraId="7D9CBC94" w14:textId="23593C36" w:rsidR="00535587" w:rsidRPr="004C5F27" w:rsidRDefault="00535587" w:rsidP="005355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to prepare imputed dataset and code</w:t>
            </w:r>
          </w:p>
        </w:tc>
        <w:tc>
          <w:tcPr>
            <w:tcW w:w="3690" w:type="dxa"/>
          </w:tcPr>
          <w:p w14:paraId="00FB70E8" w14:textId="539D4539" w:rsidR="00535587" w:rsidRPr="004C5F27" w:rsidRDefault="00C538DE"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Dataset</w:t>
            </w:r>
          </w:p>
        </w:tc>
        <w:tc>
          <w:tcPr>
            <w:tcW w:w="2340" w:type="dxa"/>
          </w:tcPr>
          <w:p w14:paraId="4927206A" w14:textId="77BDF29F" w:rsidR="00535587" w:rsidRPr="004C5F27" w:rsidRDefault="0068362A"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June</w:t>
            </w:r>
          </w:p>
        </w:tc>
      </w:tr>
      <w:tr w:rsidR="00535587" w:rsidRPr="004C5F27" w14:paraId="78C7F27B" w14:textId="77777777" w:rsidTr="00535587">
        <w:tc>
          <w:tcPr>
            <w:tcW w:w="3348" w:type="dxa"/>
          </w:tcPr>
          <w:p w14:paraId="4971AFC9" w14:textId="17D60AD5" w:rsidR="00535587" w:rsidRPr="004C5F27" w:rsidRDefault="00535587" w:rsidP="002E4B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The Contractor to produce </w:t>
            </w:r>
            <w:r w:rsidR="00BB556F" w:rsidRPr="004C5F27">
              <w:rPr>
                <w:rFonts w:cs="Arial"/>
                <w:color w:val="000000" w:themeColor="text1"/>
                <w:sz w:val="22"/>
                <w:szCs w:val="22"/>
              </w:rPr>
              <w:t xml:space="preserve">a report, with the option for </w:t>
            </w:r>
            <w:r w:rsidR="009C0143" w:rsidRPr="004C5F27">
              <w:rPr>
                <w:rFonts w:cs="Arial"/>
                <w:color w:val="000000" w:themeColor="text1"/>
                <w:sz w:val="22"/>
                <w:szCs w:val="22"/>
              </w:rPr>
              <w:t>the Department</w:t>
            </w:r>
            <w:r w:rsidR="00BB556F" w:rsidRPr="004C5F27">
              <w:rPr>
                <w:rFonts w:cs="Arial"/>
                <w:color w:val="000000" w:themeColor="text1"/>
                <w:sz w:val="22"/>
                <w:szCs w:val="22"/>
              </w:rPr>
              <w:t xml:space="preserve"> to</w:t>
            </w:r>
            <w:r w:rsidR="002E4B6A" w:rsidRPr="004C5F27">
              <w:rPr>
                <w:rFonts w:cs="Arial"/>
                <w:color w:val="000000" w:themeColor="text1"/>
                <w:sz w:val="22"/>
                <w:szCs w:val="22"/>
              </w:rPr>
              <w:t xml:space="preserve"> comment until satisfied</w:t>
            </w:r>
            <w:r w:rsidR="00BB556F" w:rsidRPr="004C5F27">
              <w:rPr>
                <w:rFonts w:cs="Arial"/>
                <w:color w:val="000000" w:themeColor="text1"/>
                <w:sz w:val="22"/>
                <w:szCs w:val="22"/>
              </w:rPr>
              <w:t xml:space="preserve"> </w:t>
            </w:r>
          </w:p>
        </w:tc>
        <w:tc>
          <w:tcPr>
            <w:tcW w:w="3690" w:type="dxa"/>
          </w:tcPr>
          <w:p w14:paraId="2971900E" w14:textId="6016A270" w:rsidR="00535587" w:rsidRPr="004C5F27" w:rsidRDefault="00535587"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Final report</w:t>
            </w:r>
          </w:p>
        </w:tc>
        <w:tc>
          <w:tcPr>
            <w:tcW w:w="2340" w:type="dxa"/>
          </w:tcPr>
          <w:p w14:paraId="04B0415B" w14:textId="397E4343" w:rsidR="00535587" w:rsidRPr="004C5F27" w:rsidRDefault="0068362A"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June</w:t>
            </w:r>
          </w:p>
        </w:tc>
      </w:tr>
      <w:tr w:rsidR="00535587" w:rsidRPr="004C5F27" w14:paraId="165A5AF2" w14:textId="77777777" w:rsidTr="00535587">
        <w:tc>
          <w:tcPr>
            <w:tcW w:w="3348" w:type="dxa"/>
          </w:tcPr>
          <w:p w14:paraId="1122F9B9" w14:textId="096A3997" w:rsidR="00535587" w:rsidRPr="004C5F27" w:rsidRDefault="00535587" w:rsidP="00B37E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to draft and develop the user guide</w:t>
            </w:r>
            <w:r w:rsidR="00BB556F" w:rsidRPr="004C5F27">
              <w:rPr>
                <w:rFonts w:cs="Arial"/>
                <w:color w:val="000000" w:themeColor="text1"/>
                <w:sz w:val="22"/>
                <w:szCs w:val="22"/>
              </w:rPr>
              <w:t xml:space="preserve">, with the option for </w:t>
            </w:r>
            <w:r w:rsidR="009C0143" w:rsidRPr="004C5F27">
              <w:rPr>
                <w:rFonts w:cs="Arial"/>
                <w:color w:val="000000" w:themeColor="text1"/>
                <w:sz w:val="22"/>
                <w:szCs w:val="22"/>
              </w:rPr>
              <w:t>the Department</w:t>
            </w:r>
            <w:r w:rsidR="00BB556F" w:rsidRPr="004C5F27">
              <w:rPr>
                <w:rFonts w:cs="Arial"/>
                <w:color w:val="000000" w:themeColor="text1"/>
                <w:sz w:val="22"/>
                <w:szCs w:val="22"/>
              </w:rPr>
              <w:t xml:space="preserve"> to comment </w:t>
            </w:r>
            <w:r w:rsidR="00B37EE7" w:rsidRPr="004C5F27">
              <w:rPr>
                <w:rFonts w:cs="Arial"/>
                <w:color w:val="000000" w:themeColor="text1"/>
                <w:sz w:val="22"/>
                <w:szCs w:val="22"/>
              </w:rPr>
              <w:t>until satisfied</w:t>
            </w:r>
          </w:p>
        </w:tc>
        <w:tc>
          <w:tcPr>
            <w:tcW w:w="3690" w:type="dxa"/>
          </w:tcPr>
          <w:p w14:paraId="05D2F46B" w14:textId="14A224D0" w:rsidR="00535587" w:rsidRPr="004C5F27" w:rsidRDefault="00535587" w:rsidP="005355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User guide</w:t>
            </w:r>
          </w:p>
        </w:tc>
        <w:tc>
          <w:tcPr>
            <w:tcW w:w="2340" w:type="dxa"/>
          </w:tcPr>
          <w:p w14:paraId="08F767EB" w14:textId="2E8E9FA3" w:rsidR="00535587" w:rsidRPr="004C5F27" w:rsidRDefault="0068362A"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June</w:t>
            </w:r>
          </w:p>
        </w:tc>
      </w:tr>
      <w:tr w:rsidR="00535587" w:rsidRPr="004C5F27" w14:paraId="25A867F6" w14:textId="77777777" w:rsidTr="00535587">
        <w:tc>
          <w:tcPr>
            <w:tcW w:w="3348" w:type="dxa"/>
          </w:tcPr>
          <w:p w14:paraId="77A5C4F0" w14:textId="4BFE46B0" w:rsidR="00535587" w:rsidRPr="004C5F27" w:rsidRDefault="00535587" w:rsidP="005355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to complete QA of all outputs (dataset, report and user guide)</w:t>
            </w:r>
          </w:p>
        </w:tc>
        <w:tc>
          <w:tcPr>
            <w:tcW w:w="3690" w:type="dxa"/>
          </w:tcPr>
          <w:p w14:paraId="2D811DFB" w14:textId="74EA9E1C" w:rsidR="00535587" w:rsidRPr="004C5F27" w:rsidRDefault="00535587"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Data and documentation ready for deposit</w:t>
            </w:r>
          </w:p>
        </w:tc>
        <w:tc>
          <w:tcPr>
            <w:tcW w:w="2340" w:type="dxa"/>
          </w:tcPr>
          <w:p w14:paraId="4D67E426" w14:textId="7953BA55" w:rsidR="00535587" w:rsidRPr="004C5F27" w:rsidRDefault="0068362A" w:rsidP="00DE587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End June</w:t>
            </w:r>
          </w:p>
        </w:tc>
      </w:tr>
    </w:tbl>
    <w:p w14:paraId="3426B505" w14:textId="77777777" w:rsidR="00ED3240" w:rsidRPr="004C5F27" w:rsidRDefault="00ED3240" w:rsidP="00ED3240">
      <w:pPr>
        <w:tabs>
          <w:tab w:val="left" w:pos="720"/>
        </w:tabs>
        <w:rPr>
          <w:rFonts w:ascii="Arial Bold" w:hAnsi="Arial Bold" w:cs="Arial"/>
          <w:b/>
          <w:caps/>
          <w:color w:val="0000FF"/>
          <w:sz w:val="22"/>
          <w:szCs w:val="22"/>
        </w:rPr>
      </w:pPr>
    </w:p>
    <w:p w14:paraId="6D2A6075" w14:textId="79D93F0C" w:rsidR="00756FC3" w:rsidRPr="004C5F27" w:rsidRDefault="00ED3240" w:rsidP="00C538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r w:rsidRPr="004C5F27">
        <w:rPr>
          <w:rFonts w:cs="Arial"/>
          <w:b/>
          <w:sz w:val="22"/>
          <w:szCs w:val="22"/>
        </w:rPr>
        <w:t>5</w:t>
      </w:r>
      <w:r w:rsidR="000A4085" w:rsidRPr="004C5F27">
        <w:rPr>
          <w:rFonts w:cs="Arial"/>
          <w:b/>
          <w:sz w:val="22"/>
          <w:szCs w:val="22"/>
        </w:rPr>
        <w:tab/>
      </w:r>
      <w:r w:rsidR="000A4085" w:rsidRPr="004C5F27">
        <w:rPr>
          <w:rFonts w:cs="Arial"/>
          <w:b/>
          <w:caps/>
          <w:sz w:val="22"/>
          <w:szCs w:val="22"/>
        </w:rPr>
        <w:t>Methodology</w:t>
      </w:r>
      <w:r w:rsidR="005F5D2B" w:rsidRPr="004C5F27">
        <w:rPr>
          <w:rFonts w:cs="Arial"/>
          <w:b/>
          <w:caps/>
          <w:sz w:val="22"/>
          <w:szCs w:val="22"/>
        </w:rPr>
        <w:t xml:space="preserve"> </w:t>
      </w:r>
    </w:p>
    <w:p w14:paraId="1AA34642" w14:textId="77777777" w:rsidR="00A60A9E" w:rsidRPr="004C5F27" w:rsidRDefault="00A60A9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4DED2F12" w14:textId="3994A7C9"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themeColor="text1"/>
          <w:sz w:val="22"/>
          <w:szCs w:val="22"/>
        </w:rPr>
      </w:pPr>
      <w:r w:rsidRPr="004C5F27">
        <w:rPr>
          <w:rFonts w:cs="Arial"/>
          <w:b/>
          <w:color w:val="000000" w:themeColor="text1"/>
          <w:sz w:val="22"/>
          <w:szCs w:val="22"/>
        </w:rPr>
        <w:t xml:space="preserve">Stage 1: Explore the extent and nature of missingness in the KS2 data in LSYPE2 (by </w:t>
      </w:r>
      <w:r w:rsidR="00AA76EE" w:rsidRPr="004C5F27">
        <w:rPr>
          <w:rFonts w:cs="Arial"/>
          <w:b/>
          <w:color w:val="000000" w:themeColor="text1"/>
          <w:sz w:val="22"/>
          <w:szCs w:val="22"/>
        </w:rPr>
        <w:t>end March</w:t>
      </w:r>
      <w:r w:rsidRPr="004C5F27">
        <w:rPr>
          <w:rFonts w:cs="Arial"/>
          <w:b/>
          <w:color w:val="000000" w:themeColor="text1"/>
          <w:sz w:val="22"/>
          <w:szCs w:val="22"/>
        </w:rPr>
        <w:t>)</w:t>
      </w:r>
    </w:p>
    <w:p w14:paraId="1CF320D1" w14:textId="77777777"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26FA8936" w14:textId="046E1428" w:rsidR="00C538DE" w:rsidRPr="004C5F27" w:rsidRDefault="006963EA"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Data</w:t>
      </w:r>
      <w:r w:rsidR="00C538DE" w:rsidRPr="004C5F27">
        <w:rPr>
          <w:rFonts w:cs="Arial"/>
          <w:color w:val="000000" w:themeColor="text1"/>
          <w:sz w:val="22"/>
          <w:szCs w:val="22"/>
        </w:rPr>
        <w:t xml:space="preserve"> from the first three waves of LSYPE2</w:t>
      </w:r>
      <w:r w:rsidRPr="004C5F27">
        <w:rPr>
          <w:rFonts w:cs="Arial"/>
          <w:color w:val="000000" w:themeColor="text1"/>
          <w:sz w:val="22"/>
          <w:szCs w:val="22"/>
        </w:rPr>
        <w:t xml:space="preserve"> will be used</w:t>
      </w:r>
      <w:r w:rsidR="00C538DE" w:rsidRPr="004C5F27">
        <w:rPr>
          <w:rFonts w:cs="Arial"/>
          <w:color w:val="000000" w:themeColor="text1"/>
          <w:sz w:val="22"/>
          <w:szCs w:val="22"/>
        </w:rPr>
        <w:t xml:space="preserve">. With support from the Department, the Contractor will apply to the NPD team for School and Pupil Level characteristics, and attainment data including KS1, KS2 (where not boycotted), Teacher </w:t>
      </w:r>
      <w:r w:rsidR="003A2BF0" w:rsidRPr="004C5F27">
        <w:rPr>
          <w:rFonts w:cs="Arial"/>
          <w:color w:val="000000" w:themeColor="text1"/>
          <w:sz w:val="22"/>
          <w:szCs w:val="22"/>
        </w:rPr>
        <w:t>Assessments</w:t>
      </w:r>
      <w:r w:rsidR="00C538DE" w:rsidRPr="004C5F27">
        <w:rPr>
          <w:rFonts w:cs="Arial"/>
          <w:color w:val="000000" w:themeColor="text1"/>
          <w:sz w:val="22"/>
          <w:szCs w:val="22"/>
        </w:rPr>
        <w:t xml:space="preserve"> and KS4 </w:t>
      </w:r>
      <w:r w:rsidRPr="004C5F27">
        <w:rPr>
          <w:rFonts w:cs="Arial"/>
          <w:color w:val="000000" w:themeColor="text1"/>
          <w:sz w:val="22"/>
          <w:szCs w:val="22"/>
        </w:rPr>
        <w:t xml:space="preserve">data </w:t>
      </w:r>
      <w:r w:rsidR="00C538DE" w:rsidRPr="004C5F27">
        <w:rPr>
          <w:rFonts w:cs="Arial"/>
          <w:color w:val="000000" w:themeColor="text1"/>
          <w:sz w:val="22"/>
          <w:szCs w:val="22"/>
        </w:rPr>
        <w:t>from the NPD.</w:t>
      </w:r>
    </w:p>
    <w:p w14:paraId="7DAF1CE3" w14:textId="77777777"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50635D36" w14:textId="650EBEA5"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The Contractor will review characteristics of schools that </w:t>
      </w:r>
      <w:r w:rsidR="00BB1053" w:rsidRPr="004C5F27">
        <w:rPr>
          <w:rFonts w:cs="Arial"/>
          <w:color w:val="000000" w:themeColor="text1"/>
          <w:sz w:val="22"/>
          <w:szCs w:val="22"/>
        </w:rPr>
        <w:t>boycotted the tests</w:t>
      </w:r>
      <w:r w:rsidRPr="004C5F27">
        <w:rPr>
          <w:rFonts w:cs="Arial"/>
          <w:color w:val="000000" w:themeColor="text1"/>
          <w:sz w:val="22"/>
          <w:szCs w:val="22"/>
        </w:rPr>
        <w:t xml:space="preserve">, such as their </w:t>
      </w:r>
      <w:r w:rsidR="00BB1053" w:rsidRPr="004C5F27">
        <w:rPr>
          <w:rFonts w:cs="Arial"/>
          <w:color w:val="000000" w:themeColor="text1"/>
          <w:sz w:val="22"/>
          <w:szCs w:val="22"/>
        </w:rPr>
        <w:t>location</w:t>
      </w:r>
      <w:r w:rsidRPr="004C5F27">
        <w:rPr>
          <w:rFonts w:cs="Arial"/>
          <w:color w:val="000000" w:themeColor="text1"/>
          <w:sz w:val="22"/>
          <w:szCs w:val="22"/>
        </w:rPr>
        <w:t xml:space="preserve">, age range, </w:t>
      </w:r>
      <w:r w:rsidR="003A2BF0" w:rsidRPr="004C5F27">
        <w:rPr>
          <w:rFonts w:cs="Arial"/>
          <w:color w:val="000000" w:themeColor="text1"/>
          <w:sz w:val="22"/>
          <w:szCs w:val="22"/>
        </w:rPr>
        <w:t>Ofsted</w:t>
      </w:r>
      <w:r w:rsidRPr="004C5F27">
        <w:rPr>
          <w:rFonts w:cs="Arial"/>
          <w:color w:val="000000" w:themeColor="text1"/>
          <w:sz w:val="22"/>
          <w:szCs w:val="22"/>
        </w:rPr>
        <w:t xml:space="preserve"> rating, previous performance and unionization of staff and head teachers. The Contractor will interpret these results, and look for other potential measures of (or proxies for) the missingness mechanism if schools are shown not to be clustered.</w:t>
      </w:r>
    </w:p>
    <w:p w14:paraId="7705B53F" w14:textId="77777777" w:rsidR="00097545" w:rsidRPr="004C5F27" w:rsidRDefault="00097545"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31073995" w14:textId="47A37EB4" w:rsidR="00097545" w:rsidRPr="004C5F27" w:rsidRDefault="00097545"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The Department will supply the names of schools that boycotted the KS2 tests. </w:t>
      </w:r>
      <w:r w:rsidR="004C5F27" w:rsidRPr="004C5F27">
        <w:rPr>
          <w:rFonts w:cs="Arial"/>
          <w:color w:val="000000" w:themeColor="text1"/>
          <w:sz w:val="22"/>
          <w:szCs w:val="22"/>
        </w:rPr>
        <w:t>In an initial meeting, the method of accessing other datasets relating to the characteristics of schools, such as Ofsted data, will be discussed.</w:t>
      </w:r>
    </w:p>
    <w:p w14:paraId="007CC2A3" w14:textId="77777777"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34E011FE" w14:textId="60DA6EE4" w:rsidR="00C538DE" w:rsidRPr="004C5F27" w:rsidRDefault="00C538DE"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KS1 test results and other pupil-level personal, household and school characteristics</w:t>
      </w:r>
      <w:r w:rsidR="006963EA" w:rsidRPr="004C5F27">
        <w:rPr>
          <w:rFonts w:cs="Arial"/>
          <w:color w:val="000000" w:themeColor="text1"/>
          <w:sz w:val="22"/>
          <w:szCs w:val="22"/>
        </w:rPr>
        <w:t xml:space="preserve"> will be considered</w:t>
      </w:r>
      <w:r w:rsidRPr="004C5F27">
        <w:rPr>
          <w:rFonts w:cs="Arial"/>
          <w:color w:val="000000" w:themeColor="text1"/>
          <w:sz w:val="22"/>
          <w:szCs w:val="22"/>
        </w:rPr>
        <w:t xml:space="preserve">. This will include </w:t>
      </w:r>
      <w:r w:rsidR="0001433C" w:rsidRPr="004C5F27">
        <w:rPr>
          <w:rFonts w:cs="Arial"/>
          <w:color w:val="000000" w:themeColor="text1"/>
          <w:sz w:val="22"/>
          <w:szCs w:val="22"/>
        </w:rPr>
        <w:t xml:space="preserve">comparing key features of LSYPE2 data and equivalent </w:t>
      </w:r>
      <w:r w:rsidR="003A2BF0" w:rsidRPr="004C5F27">
        <w:rPr>
          <w:rFonts w:cs="Arial"/>
          <w:color w:val="000000" w:themeColor="text1"/>
          <w:sz w:val="22"/>
          <w:szCs w:val="22"/>
        </w:rPr>
        <w:t>quantities</w:t>
      </w:r>
      <w:r w:rsidR="0001433C" w:rsidRPr="004C5F27">
        <w:rPr>
          <w:rFonts w:cs="Arial"/>
          <w:color w:val="000000" w:themeColor="text1"/>
          <w:sz w:val="22"/>
          <w:szCs w:val="22"/>
        </w:rPr>
        <w:t xml:space="preserve"> obtained </w:t>
      </w:r>
      <w:r w:rsidR="003A2BF0" w:rsidRPr="004C5F27">
        <w:rPr>
          <w:rFonts w:cs="Arial"/>
          <w:color w:val="000000" w:themeColor="text1"/>
          <w:sz w:val="22"/>
          <w:szCs w:val="22"/>
        </w:rPr>
        <w:t>from</w:t>
      </w:r>
      <w:r w:rsidR="0001433C" w:rsidRPr="004C5F27">
        <w:rPr>
          <w:rFonts w:cs="Arial"/>
          <w:color w:val="000000" w:themeColor="text1"/>
          <w:sz w:val="22"/>
          <w:szCs w:val="22"/>
        </w:rPr>
        <w:t xml:space="preserve"> auxiliary data sources, such as national KS2 statistics and previous reports with relevant details of KS2 boycott, where available.</w:t>
      </w:r>
    </w:p>
    <w:p w14:paraId="5F6694F5" w14:textId="77777777"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6853BD82" w14:textId="02CE572E"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will consider the missing at random assumption, by investigating:</w:t>
      </w:r>
    </w:p>
    <w:p w14:paraId="6F9A0568" w14:textId="77777777"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76CB2CB2" w14:textId="77777777" w:rsidR="0001433C" w:rsidRPr="004C5F27" w:rsidRDefault="0001433C" w:rsidP="0001433C">
      <w:pPr>
        <w:pStyle w:val="DeptBullets"/>
        <w:numPr>
          <w:ilvl w:val="0"/>
          <w:numId w:val="42"/>
        </w:numPr>
        <w:rPr>
          <w:sz w:val="22"/>
          <w:szCs w:val="22"/>
        </w:rPr>
      </w:pPr>
      <w:r w:rsidRPr="004C5F27">
        <w:rPr>
          <w:sz w:val="22"/>
          <w:szCs w:val="22"/>
        </w:rPr>
        <w:t>Individual predictors of missing KS2 values</w:t>
      </w:r>
    </w:p>
    <w:p w14:paraId="6B7EA784" w14:textId="77777777" w:rsidR="0001433C" w:rsidRPr="004C5F27" w:rsidRDefault="0001433C" w:rsidP="0001433C">
      <w:pPr>
        <w:pStyle w:val="DeptBullets"/>
        <w:numPr>
          <w:ilvl w:val="1"/>
          <w:numId w:val="42"/>
        </w:numPr>
        <w:rPr>
          <w:sz w:val="22"/>
          <w:szCs w:val="22"/>
        </w:rPr>
      </w:pPr>
      <w:r w:rsidRPr="004C5F27">
        <w:rPr>
          <w:sz w:val="22"/>
          <w:szCs w:val="22"/>
        </w:rPr>
        <w:t>Pupil and family characteristics (from LSYPE2 dataset)</w:t>
      </w:r>
    </w:p>
    <w:p w14:paraId="74ED60B8" w14:textId="77777777" w:rsidR="0001433C" w:rsidRPr="004C5F27" w:rsidRDefault="0001433C" w:rsidP="0001433C">
      <w:pPr>
        <w:pStyle w:val="DeptBullets"/>
        <w:numPr>
          <w:ilvl w:val="1"/>
          <w:numId w:val="42"/>
        </w:numPr>
        <w:rPr>
          <w:sz w:val="22"/>
          <w:szCs w:val="22"/>
        </w:rPr>
      </w:pPr>
      <w:r w:rsidRPr="004C5F27">
        <w:rPr>
          <w:sz w:val="22"/>
          <w:szCs w:val="22"/>
        </w:rPr>
        <w:t>FSM status of individuals (from linked NPD data)</w:t>
      </w:r>
    </w:p>
    <w:p w14:paraId="51A47717" w14:textId="26E55C37" w:rsidR="0001433C" w:rsidRPr="004C5F27" w:rsidRDefault="0001433C" w:rsidP="0001433C">
      <w:pPr>
        <w:pStyle w:val="DeptBullets"/>
        <w:numPr>
          <w:ilvl w:val="1"/>
          <w:numId w:val="42"/>
        </w:numPr>
        <w:rPr>
          <w:sz w:val="22"/>
          <w:szCs w:val="22"/>
        </w:rPr>
      </w:pPr>
      <w:r w:rsidRPr="004C5F27">
        <w:rPr>
          <w:sz w:val="22"/>
          <w:szCs w:val="22"/>
        </w:rPr>
        <w:t xml:space="preserve">Individual cohort members’ KS1 teacher assessments and KS4 test scores (to be discussed with </w:t>
      </w:r>
      <w:r w:rsidR="009C0143" w:rsidRPr="004C5F27">
        <w:rPr>
          <w:sz w:val="22"/>
          <w:szCs w:val="22"/>
        </w:rPr>
        <w:t>the Department</w:t>
      </w:r>
      <w:r w:rsidRPr="004C5F27">
        <w:rPr>
          <w:sz w:val="22"/>
          <w:szCs w:val="22"/>
        </w:rPr>
        <w:t xml:space="preserve"> first due to conceptual concerns about predicting earlier performance from later time point)</w:t>
      </w:r>
    </w:p>
    <w:p w14:paraId="2D799E20" w14:textId="77777777" w:rsidR="0001433C" w:rsidRPr="004C5F27" w:rsidRDefault="0001433C" w:rsidP="0001433C">
      <w:pPr>
        <w:pStyle w:val="DeptBullets"/>
        <w:numPr>
          <w:ilvl w:val="0"/>
          <w:numId w:val="42"/>
        </w:numPr>
        <w:rPr>
          <w:sz w:val="22"/>
          <w:szCs w:val="22"/>
        </w:rPr>
      </w:pPr>
      <w:r w:rsidRPr="004C5F27">
        <w:rPr>
          <w:sz w:val="22"/>
          <w:szCs w:val="22"/>
        </w:rPr>
        <w:t>School characteristics</w:t>
      </w:r>
    </w:p>
    <w:p w14:paraId="2DB3F343" w14:textId="56121AD6" w:rsidR="0001433C" w:rsidRPr="004C5F27" w:rsidRDefault="0001433C" w:rsidP="0001433C">
      <w:pPr>
        <w:pStyle w:val="DeptBullets"/>
        <w:numPr>
          <w:ilvl w:val="1"/>
          <w:numId w:val="42"/>
        </w:numPr>
        <w:rPr>
          <w:sz w:val="22"/>
          <w:szCs w:val="22"/>
        </w:rPr>
      </w:pPr>
      <w:r w:rsidRPr="004C5F27">
        <w:rPr>
          <w:sz w:val="22"/>
          <w:szCs w:val="22"/>
        </w:rPr>
        <w:t>School type (independent schools to be considered separately)</w:t>
      </w:r>
    </w:p>
    <w:p w14:paraId="6B882FAC" w14:textId="77777777" w:rsidR="0001433C" w:rsidRPr="004C5F27" w:rsidRDefault="0001433C" w:rsidP="0001433C">
      <w:pPr>
        <w:pStyle w:val="DeptBullets"/>
        <w:numPr>
          <w:ilvl w:val="1"/>
          <w:numId w:val="42"/>
        </w:numPr>
        <w:rPr>
          <w:sz w:val="22"/>
          <w:szCs w:val="22"/>
        </w:rPr>
      </w:pPr>
      <w:r w:rsidRPr="004C5F27">
        <w:rPr>
          <w:sz w:val="22"/>
          <w:szCs w:val="22"/>
        </w:rPr>
        <w:t>Whether Ofsted inspection was due, and school needed to show improvement</w:t>
      </w:r>
    </w:p>
    <w:p w14:paraId="6299CD9F" w14:textId="77777777" w:rsidR="0001433C" w:rsidRPr="004C5F27" w:rsidRDefault="0001433C" w:rsidP="0001433C">
      <w:pPr>
        <w:pStyle w:val="DeptBullets"/>
        <w:numPr>
          <w:ilvl w:val="1"/>
          <w:numId w:val="42"/>
        </w:numPr>
        <w:rPr>
          <w:sz w:val="22"/>
          <w:szCs w:val="22"/>
        </w:rPr>
      </w:pPr>
      <w:r w:rsidRPr="004C5F27">
        <w:rPr>
          <w:sz w:val="22"/>
          <w:szCs w:val="22"/>
        </w:rPr>
        <w:t>KS2 scores in the schools before and after the boycott</w:t>
      </w:r>
    </w:p>
    <w:p w14:paraId="41723B6E" w14:textId="77777777" w:rsidR="0001433C" w:rsidRPr="004C5F27" w:rsidRDefault="0001433C" w:rsidP="0001433C">
      <w:pPr>
        <w:pStyle w:val="DeptBullets"/>
        <w:numPr>
          <w:ilvl w:val="0"/>
          <w:numId w:val="42"/>
        </w:numPr>
        <w:rPr>
          <w:sz w:val="22"/>
          <w:szCs w:val="22"/>
        </w:rPr>
      </w:pPr>
      <w:r w:rsidRPr="004C5F27">
        <w:rPr>
          <w:sz w:val="22"/>
          <w:szCs w:val="22"/>
        </w:rPr>
        <w:t>Other factors</w:t>
      </w:r>
    </w:p>
    <w:p w14:paraId="565ECFAA" w14:textId="77777777" w:rsidR="0001433C" w:rsidRPr="004C5F27" w:rsidRDefault="0001433C" w:rsidP="0001433C">
      <w:pPr>
        <w:pStyle w:val="DeptBullets"/>
        <w:numPr>
          <w:ilvl w:val="1"/>
          <w:numId w:val="42"/>
        </w:numPr>
        <w:rPr>
          <w:sz w:val="22"/>
          <w:szCs w:val="22"/>
        </w:rPr>
      </w:pPr>
      <w:r w:rsidRPr="004C5F27">
        <w:rPr>
          <w:sz w:val="22"/>
          <w:szCs w:val="22"/>
        </w:rPr>
        <w:t>Where possible, other linked characteristics as possible predictors of missingness, for example neighbourhood characteristics of individuals in the LSYPE2 cohort</w:t>
      </w:r>
    </w:p>
    <w:p w14:paraId="0E518B65" w14:textId="2DDE660F" w:rsidR="0001433C" w:rsidRPr="004C5F27" w:rsidRDefault="0001433C" w:rsidP="0001433C">
      <w:pPr>
        <w:pStyle w:val="DeptBullets"/>
        <w:numPr>
          <w:ilvl w:val="1"/>
          <w:numId w:val="42"/>
        </w:numPr>
        <w:rPr>
          <w:sz w:val="22"/>
          <w:szCs w:val="22"/>
        </w:rPr>
      </w:pPr>
      <w:r w:rsidRPr="004C5F27">
        <w:rPr>
          <w:sz w:val="22"/>
          <w:szCs w:val="22"/>
        </w:rPr>
        <w:t>Consider issue of cohort members for whom consent for linkage was not obtained as a predictor of missingness, and those for whom consent was obtained but linkage wa</w:t>
      </w:r>
      <w:r w:rsidR="00BB1053" w:rsidRPr="004C5F27">
        <w:rPr>
          <w:sz w:val="22"/>
          <w:szCs w:val="22"/>
        </w:rPr>
        <w:t>s not possible, where important</w:t>
      </w:r>
    </w:p>
    <w:p w14:paraId="6AADCA79" w14:textId="121C30AF" w:rsidR="0001433C" w:rsidRPr="004C5F27" w:rsidRDefault="0001433C" w:rsidP="0001433C">
      <w:pPr>
        <w:pStyle w:val="DeptBullets"/>
        <w:numPr>
          <w:ilvl w:val="0"/>
          <w:numId w:val="0"/>
        </w:numPr>
        <w:rPr>
          <w:sz w:val="22"/>
          <w:szCs w:val="22"/>
        </w:rPr>
      </w:pPr>
      <w:r w:rsidRPr="004C5F27">
        <w:rPr>
          <w:sz w:val="22"/>
          <w:szCs w:val="22"/>
        </w:rPr>
        <w:lastRenderedPageBreak/>
        <w:br/>
        <w:t xml:space="preserve">A report will be </w:t>
      </w:r>
      <w:r w:rsidR="00BB1053" w:rsidRPr="004C5F27">
        <w:rPr>
          <w:sz w:val="22"/>
          <w:szCs w:val="22"/>
        </w:rPr>
        <w:t>produced by the</w:t>
      </w:r>
      <w:r w:rsidRPr="004C5F27">
        <w:rPr>
          <w:sz w:val="22"/>
          <w:szCs w:val="22"/>
        </w:rPr>
        <w:t xml:space="preserve"> Contractor </w:t>
      </w:r>
      <w:r w:rsidR="00BB1053" w:rsidRPr="004C5F27">
        <w:rPr>
          <w:sz w:val="22"/>
          <w:szCs w:val="22"/>
        </w:rPr>
        <w:t xml:space="preserve">and sent to </w:t>
      </w:r>
      <w:r w:rsidR="009C0143" w:rsidRPr="004C5F27">
        <w:rPr>
          <w:sz w:val="22"/>
          <w:szCs w:val="22"/>
        </w:rPr>
        <w:t>the Department</w:t>
      </w:r>
      <w:r w:rsidR="00BB1053" w:rsidRPr="004C5F27">
        <w:rPr>
          <w:sz w:val="22"/>
          <w:szCs w:val="22"/>
        </w:rPr>
        <w:t xml:space="preserve"> </w:t>
      </w:r>
      <w:r w:rsidR="00EE3FE1" w:rsidRPr="004C5F27">
        <w:rPr>
          <w:sz w:val="22"/>
          <w:szCs w:val="22"/>
        </w:rPr>
        <w:t>by the last working day in March.</w:t>
      </w:r>
    </w:p>
    <w:p w14:paraId="40F31E82" w14:textId="77777777"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3DE09839" w14:textId="73BD8515" w:rsidR="0001433C" w:rsidRPr="004C5F27" w:rsidRDefault="0001433C" w:rsidP="0001433C">
      <w:pPr>
        <w:pStyle w:val="DeptBullets"/>
        <w:numPr>
          <w:ilvl w:val="0"/>
          <w:numId w:val="0"/>
        </w:numPr>
        <w:rPr>
          <w:b/>
          <w:sz w:val="22"/>
          <w:szCs w:val="22"/>
        </w:rPr>
      </w:pPr>
      <w:r w:rsidRPr="004C5F27">
        <w:rPr>
          <w:b/>
          <w:sz w:val="22"/>
          <w:szCs w:val="22"/>
        </w:rPr>
        <w:t>Stage 2: Provide a detailed assessment of available strategies and statistical methods to deal with missing data as they apply to the LSYPE2</w:t>
      </w:r>
      <w:r w:rsidR="00AA76EE" w:rsidRPr="004C5F27">
        <w:rPr>
          <w:b/>
          <w:sz w:val="22"/>
          <w:szCs w:val="22"/>
        </w:rPr>
        <w:t>, including final recommendations for the analysis strategy for stage 3</w:t>
      </w:r>
      <w:r w:rsidRPr="004C5F27">
        <w:rPr>
          <w:b/>
          <w:sz w:val="22"/>
          <w:szCs w:val="22"/>
        </w:rPr>
        <w:t xml:space="preserve"> (</w:t>
      </w:r>
      <w:r w:rsidR="00AA76EE" w:rsidRPr="004C5F27">
        <w:rPr>
          <w:b/>
          <w:sz w:val="22"/>
          <w:szCs w:val="22"/>
        </w:rPr>
        <w:t xml:space="preserve">by end </w:t>
      </w:r>
      <w:r w:rsidR="0068362A" w:rsidRPr="004C5F27">
        <w:rPr>
          <w:b/>
          <w:sz w:val="22"/>
          <w:szCs w:val="22"/>
        </w:rPr>
        <w:t>April</w:t>
      </w:r>
      <w:r w:rsidR="00AA76EE" w:rsidRPr="004C5F27">
        <w:rPr>
          <w:b/>
          <w:sz w:val="22"/>
          <w:szCs w:val="22"/>
        </w:rPr>
        <w:t>)</w:t>
      </w:r>
    </w:p>
    <w:p w14:paraId="3EF7A901" w14:textId="2717B514"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The Contractor will base the assessment of available strategies and methods on three dimensions:</w:t>
      </w:r>
    </w:p>
    <w:p w14:paraId="45191E38" w14:textId="77777777"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45674D92" w14:textId="094E0624" w:rsidR="0001433C" w:rsidRPr="004C5F27" w:rsidRDefault="0001433C" w:rsidP="0001433C">
      <w:pPr>
        <w:pStyle w:val="ListParagraph"/>
        <w:widowContro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Findings from stage 1 of the project</w:t>
      </w:r>
    </w:p>
    <w:p w14:paraId="069F79F2" w14:textId="77777777" w:rsidR="00BB1053" w:rsidRPr="004C5F27" w:rsidRDefault="00BB1053" w:rsidP="00BB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themeColor="text1"/>
          <w:sz w:val="22"/>
          <w:szCs w:val="22"/>
        </w:rPr>
      </w:pPr>
    </w:p>
    <w:p w14:paraId="3E3D275D" w14:textId="77777777" w:rsidR="0001433C" w:rsidRPr="004C5F27" w:rsidRDefault="0001433C" w:rsidP="0001433C">
      <w:pPr>
        <w:pStyle w:val="ListParagraph"/>
        <w:widowContro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Assumptions required for each method</w:t>
      </w:r>
    </w:p>
    <w:p w14:paraId="09376142" w14:textId="77777777" w:rsidR="00BB1053" w:rsidRPr="004C5F27" w:rsidRDefault="00BB1053" w:rsidP="00BB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4FFC5FE5" w14:textId="77777777" w:rsidR="0001433C" w:rsidRPr="004C5F27" w:rsidRDefault="0001433C" w:rsidP="0001433C">
      <w:pPr>
        <w:pStyle w:val="ListParagraph"/>
        <w:widowContro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Planned future uses of the data. </w:t>
      </w:r>
    </w:p>
    <w:p w14:paraId="7BA65441" w14:textId="77777777" w:rsidR="00BB1053" w:rsidRPr="004C5F27" w:rsidRDefault="00BB1053" w:rsidP="00BB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6AE274A4" w14:textId="1A8D43E2" w:rsidR="0001433C" w:rsidRPr="004C5F27" w:rsidRDefault="0001433C" w:rsidP="0001433C">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color w:val="000000" w:themeColor="text1"/>
          <w:sz w:val="22"/>
          <w:szCs w:val="22"/>
        </w:rPr>
      </w:pPr>
      <w:r w:rsidRPr="004C5F27">
        <w:rPr>
          <w:rFonts w:cs="Arial"/>
          <w:i/>
          <w:color w:val="000000" w:themeColor="text1"/>
          <w:sz w:val="22"/>
          <w:szCs w:val="22"/>
        </w:rPr>
        <w:t xml:space="preserve">This third stage will include </w:t>
      </w:r>
      <w:r w:rsidR="003A2BF0" w:rsidRPr="004C5F27">
        <w:rPr>
          <w:rFonts w:cs="Arial"/>
          <w:i/>
          <w:color w:val="000000" w:themeColor="text1"/>
          <w:sz w:val="22"/>
          <w:szCs w:val="22"/>
        </w:rPr>
        <w:t>reviewing</w:t>
      </w:r>
      <w:r w:rsidRPr="004C5F27">
        <w:rPr>
          <w:rFonts w:cs="Arial"/>
          <w:i/>
          <w:color w:val="000000" w:themeColor="text1"/>
          <w:sz w:val="22"/>
          <w:szCs w:val="22"/>
        </w:rPr>
        <w:t xml:space="preserve"> LSYPE1, documentation for the proposed future waves of data collection in LSYPE2 and discussion with </w:t>
      </w:r>
      <w:r w:rsidR="009C0143" w:rsidRPr="004C5F27">
        <w:rPr>
          <w:rFonts w:cs="Arial"/>
          <w:i/>
          <w:color w:val="000000" w:themeColor="text1"/>
          <w:sz w:val="22"/>
          <w:szCs w:val="22"/>
        </w:rPr>
        <w:t>the Department</w:t>
      </w:r>
      <w:r w:rsidRPr="004C5F27">
        <w:rPr>
          <w:rFonts w:cs="Arial"/>
          <w:i/>
          <w:color w:val="000000" w:themeColor="text1"/>
          <w:sz w:val="22"/>
          <w:szCs w:val="22"/>
        </w:rPr>
        <w:t xml:space="preserve"> and the academic advisory panel.</w:t>
      </w:r>
    </w:p>
    <w:p w14:paraId="3BC23ABA" w14:textId="77777777" w:rsidR="00BB1053" w:rsidRPr="004C5F27" w:rsidRDefault="00BB1053" w:rsidP="000143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1A7BDDA7" w14:textId="0615C018" w:rsidR="00C538DE" w:rsidRPr="004C5F27" w:rsidRDefault="0036799F"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w:t>
      </w:r>
      <w:r w:rsidR="0001433C" w:rsidRPr="004C5F27">
        <w:rPr>
          <w:rFonts w:cs="Arial"/>
          <w:color w:val="000000" w:themeColor="text1"/>
          <w:sz w:val="22"/>
          <w:szCs w:val="22"/>
        </w:rPr>
        <w:t xml:space="preserve">he report on missing data in </w:t>
      </w:r>
      <w:r w:rsidRPr="004C5F27">
        <w:rPr>
          <w:rFonts w:cs="Arial"/>
          <w:color w:val="000000" w:themeColor="text1"/>
          <w:sz w:val="22"/>
          <w:szCs w:val="22"/>
        </w:rPr>
        <w:t>LSYPE1 (Piesse and Kalton 2009) will also be considered.</w:t>
      </w:r>
    </w:p>
    <w:p w14:paraId="2146BD55" w14:textId="77777777"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31DA19E1" w14:textId="27F4EDE5"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 xml:space="preserve">The Contractor will review </w:t>
      </w:r>
      <w:r w:rsidR="00CC353D" w:rsidRPr="004C5F27">
        <w:rPr>
          <w:rFonts w:cs="Arial"/>
          <w:color w:val="000000" w:themeColor="text1"/>
          <w:sz w:val="22"/>
          <w:szCs w:val="22"/>
        </w:rPr>
        <w:t xml:space="preserve">Full Information </w:t>
      </w:r>
      <w:r w:rsidR="00084D09" w:rsidRPr="004C5F27">
        <w:rPr>
          <w:rFonts w:cs="Arial"/>
          <w:color w:val="000000" w:themeColor="text1"/>
          <w:sz w:val="22"/>
          <w:szCs w:val="22"/>
        </w:rPr>
        <w:t>Maximum</w:t>
      </w:r>
      <w:r w:rsidR="00CC353D" w:rsidRPr="004C5F27">
        <w:rPr>
          <w:rFonts w:cs="Arial"/>
          <w:color w:val="000000" w:themeColor="text1"/>
          <w:sz w:val="22"/>
          <w:szCs w:val="22"/>
        </w:rPr>
        <w:t xml:space="preserve"> Likelihood (FIML), Inverse </w:t>
      </w:r>
      <w:r w:rsidR="00084D09" w:rsidRPr="004C5F27">
        <w:rPr>
          <w:rFonts w:cs="Arial"/>
          <w:color w:val="000000" w:themeColor="text1"/>
          <w:sz w:val="22"/>
          <w:szCs w:val="22"/>
        </w:rPr>
        <w:t>Probability</w:t>
      </w:r>
      <w:r w:rsidR="00CC353D" w:rsidRPr="004C5F27">
        <w:rPr>
          <w:rFonts w:cs="Arial"/>
          <w:color w:val="000000" w:themeColor="text1"/>
          <w:sz w:val="22"/>
          <w:szCs w:val="22"/>
        </w:rPr>
        <w:t xml:space="preserve"> Weights (IPW) and Multiple Imputation (MI), </w:t>
      </w:r>
      <w:r w:rsidRPr="004C5F27">
        <w:rPr>
          <w:rFonts w:cs="Arial"/>
          <w:color w:val="000000" w:themeColor="text1"/>
          <w:sz w:val="22"/>
          <w:szCs w:val="22"/>
        </w:rPr>
        <w:t>which will include:</w:t>
      </w:r>
    </w:p>
    <w:p w14:paraId="171FA8D4" w14:textId="77777777" w:rsidR="0001433C" w:rsidRPr="004C5F27" w:rsidRDefault="0001433C"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p>
    <w:p w14:paraId="008A169A" w14:textId="24421A13" w:rsidR="0001433C" w:rsidRPr="004C5F27" w:rsidRDefault="00636075" w:rsidP="0001433C">
      <w:pPr>
        <w:pStyle w:val="DeptBullets"/>
        <w:numPr>
          <w:ilvl w:val="0"/>
          <w:numId w:val="44"/>
        </w:numPr>
        <w:rPr>
          <w:sz w:val="22"/>
          <w:szCs w:val="22"/>
        </w:rPr>
      </w:pPr>
      <w:r w:rsidRPr="004C5F27">
        <w:rPr>
          <w:sz w:val="22"/>
          <w:szCs w:val="22"/>
        </w:rPr>
        <w:t>Assessing the p</w:t>
      </w:r>
      <w:r w:rsidR="0001433C" w:rsidRPr="004C5F27">
        <w:rPr>
          <w:sz w:val="22"/>
          <w:szCs w:val="22"/>
        </w:rPr>
        <w:t>lausibility of assumptions in the context of past and future waves of data collection</w:t>
      </w:r>
    </w:p>
    <w:p w14:paraId="4C91B337" w14:textId="77777777" w:rsidR="0001433C" w:rsidRPr="004C5F27" w:rsidRDefault="0001433C" w:rsidP="0001433C">
      <w:pPr>
        <w:pStyle w:val="DeptBullets"/>
        <w:numPr>
          <w:ilvl w:val="0"/>
          <w:numId w:val="44"/>
        </w:numPr>
        <w:rPr>
          <w:sz w:val="22"/>
          <w:szCs w:val="22"/>
        </w:rPr>
      </w:pPr>
      <w:r w:rsidRPr="004C5F27">
        <w:rPr>
          <w:sz w:val="22"/>
          <w:szCs w:val="22"/>
        </w:rPr>
        <w:t>Statistical efficiency at successfully retrieving missing information</w:t>
      </w:r>
    </w:p>
    <w:p w14:paraId="0C951156" w14:textId="77777777" w:rsidR="0001433C" w:rsidRPr="004C5F27" w:rsidRDefault="0001433C" w:rsidP="0001433C">
      <w:pPr>
        <w:pStyle w:val="DeptBullets"/>
        <w:numPr>
          <w:ilvl w:val="0"/>
          <w:numId w:val="44"/>
        </w:numPr>
        <w:rPr>
          <w:sz w:val="22"/>
          <w:szCs w:val="22"/>
        </w:rPr>
      </w:pPr>
      <w:r w:rsidRPr="004C5F27">
        <w:rPr>
          <w:sz w:val="22"/>
          <w:szCs w:val="22"/>
        </w:rPr>
        <w:t>Computational suitability in terms of implementing these adjustments after the initial project phase based on the types of specialist software and statistical knowledge required</w:t>
      </w:r>
    </w:p>
    <w:p w14:paraId="4DC6D2B4" w14:textId="6993418E" w:rsidR="0001433C" w:rsidRPr="004C5F27" w:rsidRDefault="00094C6D" w:rsidP="0001433C">
      <w:pPr>
        <w:pStyle w:val="DeptBullets"/>
        <w:numPr>
          <w:ilvl w:val="0"/>
          <w:numId w:val="44"/>
        </w:numPr>
        <w:rPr>
          <w:sz w:val="22"/>
          <w:szCs w:val="22"/>
        </w:rPr>
      </w:pPr>
      <w:r w:rsidRPr="004C5F27">
        <w:rPr>
          <w:sz w:val="22"/>
          <w:szCs w:val="22"/>
        </w:rPr>
        <w:t xml:space="preserve">Assessing </w:t>
      </w:r>
      <w:r w:rsidR="00636075" w:rsidRPr="004C5F27">
        <w:rPr>
          <w:sz w:val="22"/>
          <w:szCs w:val="22"/>
        </w:rPr>
        <w:t>each approach</w:t>
      </w:r>
      <w:r w:rsidRPr="004C5F27">
        <w:rPr>
          <w:sz w:val="22"/>
          <w:szCs w:val="22"/>
        </w:rPr>
        <w:t xml:space="preserve"> via</w:t>
      </w:r>
      <w:r w:rsidR="0001433C" w:rsidRPr="004C5F27">
        <w:rPr>
          <w:sz w:val="22"/>
          <w:szCs w:val="22"/>
        </w:rPr>
        <w:t xml:space="preserve"> sensitivity analysis in order to explore the robustness of inferences to different missingness mechanisms</w:t>
      </w:r>
      <w:r w:rsidR="00645494" w:rsidRPr="004C5F27">
        <w:rPr>
          <w:sz w:val="22"/>
          <w:szCs w:val="22"/>
        </w:rPr>
        <w:t xml:space="preserve"> (as set out in the </w:t>
      </w:r>
      <w:proofErr w:type="spellStart"/>
      <w:r w:rsidR="00645494" w:rsidRPr="004C5F27">
        <w:rPr>
          <w:sz w:val="22"/>
          <w:szCs w:val="22"/>
        </w:rPr>
        <w:t>Contrator’s</w:t>
      </w:r>
      <w:proofErr w:type="spellEnd"/>
      <w:r w:rsidR="00645494" w:rsidRPr="004C5F27">
        <w:rPr>
          <w:sz w:val="22"/>
          <w:szCs w:val="22"/>
        </w:rPr>
        <w:t xml:space="preserve"> proposal)</w:t>
      </w:r>
    </w:p>
    <w:p w14:paraId="745603CB" w14:textId="0E8348B6" w:rsidR="0001433C" w:rsidRPr="004C5F27" w:rsidRDefault="0001433C" w:rsidP="003A2BF0">
      <w:pPr>
        <w:pStyle w:val="DeptBullets"/>
        <w:numPr>
          <w:ilvl w:val="0"/>
          <w:numId w:val="44"/>
        </w:numPr>
        <w:rPr>
          <w:sz w:val="22"/>
          <w:szCs w:val="22"/>
        </w:rPr>
      </w:pPr>
      <w:r w:rsidRPr="004C5F27">
        <w:rPr>
          <w:sz w:val="22"/>
          <w:szCs w:val="22"/>
        </w:rPr>
        <w:t>Discussion and advice on using MI for clustered data</w:t>
      </w:r>
    </w:p>
    <w:p w14:paraId="126A4296" w14:textId="07DCC5F2" w:rsidR="0001433C" w:rsidRPr="004C5F27" w:rsidRDefault="00BB556F" w:rsidP="0001433C">
      <w:pPr>
        <w:pStyle w:val="DeptBullets"/>
        <w:numPr>
          <w:ilvl w:val="0"/>
          <w:numId w:val="0"/>
        </w:numPr>
        <w:rPr>
          <w:sz w:val="22"/>
          <w:szCs w:val="22"/>
        </w:rPr>
      </w:pPr>
      <w:r w:rsidRPr="004C5F27">
        <w:rPr>
          <w:sz w:val="22"/>
          <w:szCs w:val="22"/>
        </w:rPr>
        <w:t>All of these elements shall be covered in a report or presentation, along with a final recommendation. This</w:t>
      </w:r>
      <w:r w:rsidR="0001433C" w:rsidRPr="004C5F27">
        <w:rPr>
          <w:sz w:val="22"/>
          <w:szCs w:val="22"/>
        </w:rPr>
        <w:t xml:space="preserve"> report or presentation will be provi</w:t>
      </w:r>
      <w:r w:rsidR="00EE3FE1" w:rsidRPr="004C5F27">
        <w:rPr>
          <w:sz w:val="22"/>
          <w:szCs w:val="22"/>
        </w:rPr>
        <w:t xml:space="preserve">ded to </w:t>
      </w:r>
      <w:r w:rsidR="009C0143" w:rsidRPr="004C5F27">
        <w:rPr>
          <w:sz w:val="22"/>
          <w:szCs w:val="22"/>
        </w:rPr>
        <w:t>the Department</w:t>
      </w:r>
      <w:r w:rsidR="00EE3FE1" w:rsidRPr="004C5F27">
        <w:rPr>
          <w:sz w:val="22"/>
          <w:szCs w:val="22"/>
        </w:rPr>
        <w:t xml:space="preserve"> by the Contractor by the last working day in April.</w:t>
      </w:r>
    </w:p>
    <w:p w14:paraId="0C509AD9" w14:textId="11B2123C" w:rsidR="003A2BF0" w:rsidRPr="004C5F27" w:rsidRDefault="003A2BF0" w:rsidP="003A2BF0">
      <w:pPr>
        <w:pStyle w:val="DeptBullets"/>
        <w:numPr>
          <w:ilvl w:val="0"/>
          <w:numId w:val="0"/>
        </w:numPr>
        <w:rPr>
          <w:b/>
          <w:sz w:val="22"/>
          <w:szCs w:val="22"/>
        </w:rPr>
      </w:pPr>
      <w:r w:rsidRPr="004C5F27">
        <w:rPr>
          <w:b/>
          <w:sz w:val="22"/>
          <w:szCs w:val="22"/>
        </w:rPr>
        <w:t xml:space="preserve">Stage 3: Model produced, evaluation of the model and final model </w:t>
      </w:r>
      <w:r w:rsidR="00AA76EE" w:rsidRPr="004C5F27">
        <w:rPr>
          <w:b/>
          <w:sz w:val="22"/>
          <w:szCs w:val="22"/>
        </w:rPr>
        <w:t xml:space="preserve">agreed (by end </w:t>
      </w:r>
      <w:r w:rsidR="0068362A" w:rsidRPr="004C5F27">
        <w:rPr>
          <w:b/>
          <w:sz w:val="22"/>
          <w:szCs w:val="22"/>
        </w:rPr>
        <w:t>May</w:t>
      </w:r>
      <w:r w:rsidR="00AA76EE" w:rsidRPr="004C5F27">
        <w:rPr>
          <w:b/>
          <w:sz w:val="22"/>
          <w:szCs w:val="22"/>
        </w:rPr>
        <w:t>)</w:t>
      </w:r>
    </w:p>
    <w:p w14:paraId="64AC2754" w14:textId="664B8B01" w:rsidR="003A2BF0" w:rsidRPr="004C5F27" w:rsidRDefault="003A2BF0" w:rsidP="003A2BF0">
      <w:pPr>
        <w:pStyle w:val="DeptBullets"/>
        <w:numPr>
          <w:ilvl w:val="0"/>
          <w:numId w:val="0"/>
        </w:numPr>
        <w:rPr>
          <w:sz w:val="22"/>
          <w:szCs w:val="22"/>
        </w:rPr>
      </w:pPr>
      <w:r w:rsidRPr="004C5F27">
        <w:rPr>
          <w:sz w:val="22"/>
          <w:szCs w:val="22"/>
        </w:rPr>
        <w:t>The Contractor will apply the model and approach</w:t>
      </w:r>
      <w:r w:rsidR="0036799F" w:rsidRPr="004C5F27">
        <w:rPr>
          <w:sz w:val="22"/>
          <w:szCs w:val="22"/>
        </w:rPr>
        <w:t xml:space="preserve"> agreed on with </w:t>
      </w:r>
      <w:r w:rsidR="009C0143" w:rsidRPr="004C5F27">
        <w:rPr>
          <w:sz w:val="22"/>
          <w:szCs w:val="22"/>
        </w:rPr>
        <w:t>the Department</w:t>
      </w:r>
      <w:r w:rsidR="0036799F" w:rsidRPr="004C5F27">
        <w:rPr>
          <w:sz w:val="22"/>
          <w:szCs w:val="22"/>
        </w:rPr>
        <w:t xml:space="preserve"> in Stage 2. This will include</w:t>
      </w:r>
      <w:r w:rsidRPr="004C5F27">
        <w:rPr>
          <w:sz w:val="22"/>
          <w:szCs w:val="22"/>
        </w:rPr>
        <w:t xml:space="preserve"> perform</w:t>
      </w:r>
      <w:r w:rsidR="0036799F" w:rsidRPr="004C5F27">
        <w:rPr>
          <w:sz w:val="22"/>
          <w:szCs w:val="22"/>
        </w:rPr>
        <w:t>ing</w:t>
      </w:r>
      <w:r w:rsidRPr="004C5F27">
        <w:rPr>
          <w:sz w:val="22"/>
          <w:szCs w:val="22"/>
        </w:rPr>
        <w:t xml:space="preserve"> sensitivity analyses to ensure the approach taken and the model used is appropriate under a plausibly wide range of scenarios.</w:t>
      </w:r>
    </w:p>
    <w:p w14:paraId="14327FD9" w14:textId="2DAAA6CA" w:rsidR="003A2BF0" w:rsidRPr="004C5F27" w:rsidRDefault="003A2BF0" w:rsidP="003A2BF0">
      <w:pPr>
        <w:pStyle w:val="DeptBullets"/>
        <w:numPr>
          <w:ilvl w:val="0"/>
          <w:numId w:val="0"/>
        </w:numPr>
        <w:rPr>
          <w:sz w:val="22"/>
          <w:szCs w:val="22"/>
        </w:rPr>
      </w:pPr>
      <w:r w:rsidRPr="004C5F27">
        <w:rPr>
          <w:sz w:val="22"/>
          <w:szCs w:val="22"/>
        </w:rPr>
        <w:t xml:space="preserve">Having reviewed LSYPE documentation, the Contractor will agree with </w:t>
      </w:r>
      <w:r w:rsidR="009C0143" w:rsidRPr="004C5F27">
        <w:rPr>
          <w:sz w:val="22"/>
          <w:szCs w:val="22"/>
        </w:rPr>
        <w:t>the Department</w:t>
      </w:r>
      <w:r w:rsidRPr="004C5F27">
        <w:rPr>
          <w:sz w:val="22"/>
          <w:szCs w:val="22"/>
        </w:rPr>
        <w:t xml:space="preserve"> on two or three key analysis that the LSYPE2 cohort study and imputed KS2 data will inform. </w:t>
      </w:r>
      <w:r w:rsidR="0036799F" w:rsidRPr="004C5F27">
        <w:rPr>
          <w:sz w:val="22"/>
          <w:szCs w:val="22"/>
        </w:rPr>
        <w:lastRenderedPageBreak/>
        <w:t>These will then be performed</w:t>
      </w:r>
      <w:r w:rsidRPr="004C5F27">
        <w:rPr>
          <w:sz w:val="22"/>
          <w:szCs w:val="22"/>
        </w:rPr>
        <w:t xml:space="preserve"> across </w:t>
      </w:r>
      <w:r w:rsidR="0036799F" w:rsidRPr="004C5F27">
        <w:rPr>
          <w:sz w:val="22"/>
          <w:szCs w:val="22"/>
        </w:rPr>
        <w:t xml:space="preserve">a </w:t>
      </w:r>
      <w:r w:rsidRPr="004C5F27">
        <w:rPr>
          <w:sz w:val="22"/>
          <w:szCs w:val="22"/>
        </w:rPr>
        <w:t xml:space="preserve">range of methods </w:t>
      </w:r>
      <w:r w:rsidR="0036799F" w:rsidRPr="004C5F27">
        <w:rPr>
          <w:sz w:val="22"/>
          <w:szCs w:val="22"/>
        </w:rPr>
        <w:t>results critically compared from</w:t>
      </w:r>
      <w:r w:rsidRPr="004C5F27">
        <w:rPr>
          <w:sz w:val="22"/>
          <w:szCs w:val="22"/>
        </w:rPr>
        <w:t>:</w:t>
      </w:r>
    </w:p>
    <w:p w14:paraId="705F58E8" w14:textId="484CF567" w:rsidR="003A2BF0" w:rsidRPr="004C5F27" w:rsidRDefault="003A2BF0" w:rsidP="003A2BF0">
      <w:pPr>
        <w:pStyle w:val="DeptBullets"/>
        <w:numPr>
          <w:ilvl w:val="0"/>
          <w:numId w:val="45"/>
        </w:numPr>
        <w:rPr>
          <w:sz w:val="22"/>
          <w:szCs w:val="22"/>
        </w:rPr>
      </w:pPr>
      <w:r w:rsidRPr="004C5F27">
        <w:rPr>
          <w:sz w:val="22"/>
          <w:szCs w:val="22"/>
        </w:rPr>
        <w:t>analyses restricted to individuals with no missing data</w:t>
      </w:r>
    </w:p>
    <w:p w14:paraId="14E2BB83" w14:textId="00BD36BF" w:rsidR="003A2BF0" w:rsidRPr="004C5F27" w:rsidRDefault="003A2BF0" w:rsidP="003A2BF0">
      <w:pPr>
        <w:pStyle w:val="DeptBullets"/>
        <w:numPr>
          <w:ilvl w:val="0"/>
          <w:numId w:val="45"/>
        </w:numPr>
        <w:rPr>
          <w:sz w:val="22"/>
          <w:szCs w:val="22"/>
        </w:rPr>
      </w:pPr>
      <w:r w:rsidRPr="004C5F27">
        <w:rPr>
          <w:sz w:val="22"/>
          <w:szCs w:val="22"/>
        </w:rPr>
        <w:t>analyses using different methods which rely on the same underlying missingness mechanism (MI and FIML have been demonstrated to produce comparable results, so this particular comparison will be brief)</w:t>
      </w:r>
    </w:p>
    <w:p w14:paraId="59405466" w14:textId="054069FD" w:rsidR="003A2BF0" w:rsidRPr="004C5F27" w:rsidRDefault="007312A9" w:rsidP="003A2BF0">
      <w:pPr>
        <w:pStyle w:val="DeptBullets"/>
        <w:numPr>
          <w:ilvl w:val="0"/>
          <w:numId w:val="45"/>
        </w:numPr>
        <w:rPr>
          <w:sz w:val="22"/>
          <w:szCs w:val="22"/>
        </w:rPr>
      </w:pPr>
      <w:r>
        <w:rPr>
          <w:sz w:val="22"/>
          <w:szCs w:val="22"/>
        </w:rPr>
        <w:t>a</w:t>
      </w:r>
      <w:r w:rsidR="003A2BF0" w:rsidRPr="004C5F27">
        <w:rPr>
          <w:sz w:val="22"/>
          <w:szCs w:val="22"/>
        </w:rPr>
        <w:t xml:space="preserve">nalyses which explore the robustness of inferences to different missingness mechanisms which are nevertheless consistent with the observed data (such as running MI on separate subgroups of the data, or replacing all imputed values and see whether conclusions change, to be agreed with </w:t>
      </w:r>
      <w:r w:rsidR="009C0143" w:rsidRPr="004C5F27">
        <w:rPr>
          <w:sz w:val="22"/>
          <w:szCs w:val="22"/>
        </w:rPr>
        <w:t xml:space="preserve">the </w:t>
      </w:r>
      <w:r w:rsidR="00084D09" w:rsidRPr="004C5F27">
        <w:rPr>
          <w:sz w:val="22"/>
          <w:szCs w:val="22"/>
        </w:rPr>
        <w:t>Department</w:t>
      </w:r>
      <w:r w:rsidR="003A2BF0" w:rsidRPr="004C5F27">
        <w:rPr>
          <w:sz w:val="22"/>
          <w:szCs w:val="22"/>
        </w:rPr>
        <w:t>)</w:t>
      </w:r>
    </w:p>
    <w:p w14:paraId="382B520C" w14:textId="132EB6C6" w:rsidR="003A2BF0" w:rsidRPr="004C5F27" w:rsidRDefault="003A2BF0" w:rsidP="003A2BF0">
      <w:pPr>
        <w:pStyle w:val="DeptBullets"/>
        <w:numPr>
          <w:ilvl w:val="0"/>
          <w:numId w:val="0"/>
        </w:numPr>
        <w:rPr>
          <w:sz w:val="22"/>
          <w:szCs w:val="22"/>
        </w:rPr>
      </w:pPr>
      <w:r w:rsidRPr="004C5F27">
        <w:rPr>
          <w:sz w:val="22"/>
          <w:szCs w:val="22"/>
        </w:rPr>
        <w:t>The Contractor will document how the methods can be applied by future users of the data. This will have a focus on accessibility and practical use, rather than ma</w:t>
      </w:r>
      <w:r w:rsidR="00BB1053" w:rsidRPr="004C5F27">
        <w:rPr>
          <w:sz w:val="22"/>
          <w:szCs w:val="22"/>
        </w:rPr>
        <w:t xml:space="preserve">thematical derivation. </w:t>
      </w:r>
      <w:r w:rsidR="00084D09" w:rsidRPr="004C5F27">
        <w:rPr>
          <w:sz w:val="22"/>
          <w:szCs w:val="22"/>
        </w:rPr>
        <w:t>Guidance</w:t>
      </w:r>
      <w:r w:rsidR="00BB1053" w:rsidRPr="004C5F27">
        <w:rPr>
          <w:sz w:val="22"/>
          <w:szCs w:val="22"/>
        </w:rPr>
        <w:t xml:space="preserve"> will be provided</w:t>
      </w:r>
      <w:r w:rsidRPr="004C5F27">
        <w:rPr>
          <w:sz w:val="22"/>
          <w:szCs w:val="22"/>
        </w:rPr>
        <w:t xml:space="preserve"> to users of the best strategies to adopt in order to make full use of the available data. This will include assessment of the types of auxiliary information that may sensibly be used to assess the extent of any biases.</w:t>
      </w:r>
    </w:p>
    <w:p w14:paraId="26F9FC2E" w14:textId="23B4BCD9" w:rsidR="003A2BF0" w:rsidRPr="004C5F27" w:rsidRDefault="003A2BF0" w:rsidP="003A2BF0">
      <w:pPr>
        <w:pStyle w:val="DeptBullets"/>
        <w:numPr>
          <w:ilvl w:val="0"/>
          <w:numId w:val="0"/>
        </w:numPr>
        <w:rPr>
          <w:sz w:val="22"/>
          <w:szCs w:val="22"/>
        </w:rPr>
      </w:pPr>
      <w:r w:rsidRPr="004C5F27">
        <w:rPr>
          <w:sz w:val="22"/>
          <w:szCs w:val="22"/>
        </w:rPr>
        <w:t>The Contractor will provide an accessible explanation of the extent to which observed data are consistent with a divergent set of inferences.</w:t>
      </w:r>
    </w:p>
    <w:p w14:paraId="0C360F4D" w14:textId="6A28BBA8" w:rsidR="003A2BF0" w:rsidRPr="004C5F27" w:rsidRDefault="003A2BF0" w:rsidP="003A2BF0">
      <w:pPr>
        <w:pStyle w:val="DeptBullets"/>
        <w:numPr>
          <w:ilvl w:val="0"/>
          <w:numId w:val="0"/>
        </w:numPr>
        <w:rPr>
          <w:b/>
          <w:sz w:val="22"/>
          <w:szCs w:val="22"/>
        </w:rPr>
      </w:pPr>
      <w:r w:rsidRPr="004C5F27">
        <w:rPr>
          <w:b/>
          <w:sz w:val="22"/>
          <w:szCs w:val="22"/>
        </w:rPr>
        <w:t>Stage 4: Provide a dataset and full documentation for documentation (</w:t>
      </w:r>
      <w:r w:rsidR="00AA76EE" w:rsidRPr="004C5F27">
        <w:rPr>
          <w:b/>
          <w:sz w:val="22"/>
          <w:szCs w:val="22"/>
        </w:rPr>
        <w:t xml:space="preserve">by end </w:t>
      </w:r>
      <w:r w:rsidR="0068362A" w:rsidRPr="004C5F27">
        <w:rPr>
          <w:b/>
          <w:sz w:val="22"/>
          <w:szCs w:val="22"/>
        </w:rPr>
        <w:t>June</w:t>
      </w:r>
      <w:r w:rsidRPr="004C5F27">
        <w:rPr>
          <w:b/>
          <w:sz w:val="22"/>
          <w:szCs w:val="22"/>
        </w:rPr>
        <w:t>)</w:t>
      </w:r>
    </w:p>
    <w:p w14:paraId="10F5AD14" w14:textId="0BDCF447" w:rsidR="003A2BF0" w:rsidRPr="004C5F27" w:rsidRDefault="003A2BF0" w:rsidP="003A2BF0">
      <w:pPr>
        <w:pStyle w:val="DeptBullets"/>
        <w:numPr>
          <w:ilvl w:val="0"/>
          <w:numId w:val="0"/>
        </w:numPr>
        <w:rPr>
          <w:color w:val="000000" w:themeColor="text1"/>
          <w:sz w:val="22"/>
          <w:szCs w:val="22"/>
        </w:rPr>
      </w:pPr>
      <w:r w:rsidRPr="004C5F27">
        <w:rPr>
          <w:sz w:val="22"/>
          <w:szCs w:val="22"/>
        </w:rPr>
        <w:t xml:space="preserve">The Contractor will agree with </w:t>
      </w:r>
      <w:r w:rsidR="009C0143" w:rsidRPr="004C5F27">
        <w:rPr>
          <w:sz w:val="22"/>
          <w:szCs w:val="22"/>
        </w:rPr>
        <w:t>the Department</w:t>
      </w:r>
      <w:r w:rsidRPr="004C5F27">
        <w:rPr>
          <w:sz w:val="22"/>
          <w:szCs w:val="22"/>
        </w:rPr>
        <w:t xml:space="preserve"> whether to deposit data with one dataset, or some number (possibly 10, to be discussed) of versions of KS2 appended to the end of the </w:t>
      </w:r>
      <w:r w:rsidRPr="004C5F27">
        <w:rPr>
          <w:color w:val="000000" w:themeColor="text1"/>
          <w:sz w:val="22"/>
          <w:szCs w:val="22"/>
        </w:rPr>
        <w:t>dataset.</w:t>
      </w:r>
    </w:p>
    <w:p w14:paraId="1EBACB0E" w14:textId="51D11832" w:rsidR="00EE3FE1" w:rsidRPr="004C5F27" w:rsidRDefault="00084D09" w:rsidP="00EE3FE1">
      <w:pPr>
        <w:pStyle w:val="DeptBullets"/>
        <w:numPr>
          <w:ilvl w:val="0"/>
          <w:numId w:val="0"/>
        </w:numPr>
        <w:rPr>
          <w:color w:val="000000" w:themeColor="text1"/>
          <w:sz w:val="22"/>
          <w:szCs w:val="22"/>
        </w:rPr>
      </w:pPr>
      <w:r w:rsidRPr="004C5F27">
        <w:rPr>
          <w:color w:val="000000" w:themeColor="text1"/>
          <w:sz w:val="22"/>
          <w:szCs w:val="22"/>
        </w:rPr>
        <w:t>Alongside</w:t>
      </w:r>
      <w:r w:rsidR="00EE3FE1" w:rsidRPr="004C5F27">
        <w:rPr>
          <w:color w:val="000000" w:themeColor="text1"/>
          <w:sz w:val="22"/>
          <w:szCs w:val="22"/>
        </w:rPr>
        <w:t xml:space="preserve"> the dataset, the Contractor and </w:t>
      </w:r>
      <w:r w:rsidR="009C0143" w:rsidRPr="004C5F27">
        <w:rPr>
          <w:color w:val="000000" w:themeColor="text1"/>
          <w:sz w:val="22"/>
          <w:szCs w:val="22"/>
        </w:rPr>
        <w:t>the Department</w:t>
      </w:r>
      <w:r w:rsidR="00EE3FE1" w:rsidRPr="004C5F27">
        <w:rPr>
          <w:color w:val="000000" w:themeColor="text1"/>
          <w:sz w:val="22"/>
          <w:szCs w:val="22"/>
        </w:rPr>
        <w:t xml:space="preserve"> will discuss how to ensure that the MI is not just specific for the individual analysis carried out, and the Contractor will implement one of the following options (or an agreed alternative):</w:t>
      </w:r>
    </w:p>
    <w:p w14:paraId="0C6D6117" w14:textId="53BAA2B2" w:rsidR="003A2BF0" w:rsidRPr="004C5F27" w:rsidRDefault="00EE3FE1" w:rsidP="003A2BF0">
      <w:pPr>
        <w:pStyle w:val="DeptBullets"/>
        <w:numPr>
          <w:ilvl w:val="0"/>
          <w:numId w:val="46"/>
        </w:numPr>
        <w:rPr>
          <w:color w:val="000000" w:themeColor="text1"/>
          <w:sz w:val="22"/>
          <w:szCs w:val="22"/>
        </w:rPr>
      </w:pPr>
      <w:r w:rsidRPr="004C5F27">
        <w:rPr>
          <w:color w:val="000000" w:themeColor="text1"/>
          <w:sz w:val="22"/>
          <w:szCs w:val="22"/>
        </w:rPr>
        <w:t>The Contractor will i</w:t>
      </w:r>
      <w:r w:rsidR="003A2BF0" w:rsidRPr="004C5F27">
        <w:rPr>
          <w:color w:val="000000" w:themeColor="text1"/>
          <w:sz w:val="22"/>
          <w:szCs w:val="22"/>
        </w:rPr>
        <w:t xml:space="preserve">dentify a core set of variables from previous analyses and discussions with </w:t>
      </w:r>
      <w:r w:rsidR="009C0143" w:rsidRPr="004C5F27">
        <w:rPr>
          <w:color w:val="000000" w:themeColor="text1"/>
          <w:sz w:val="22"/>
          <w:szCs w:val="22"/>
        </w:rPr>
        <w:t>the Department</w:t>
      </w:r>
      <w:r w:rsidR="003A2BF0" w:rsidRPr="004C5F27">
        <w:rPr>
          <w:color w:val="000000" w:themeColor="text1"/>
          <w:sz w:val="22"/>
          <w:szCs w:val="22"/>
        </w:rPr>
        <w:t xml:space="preserve"> which are likely to be important in many analyses and use these for imputation. Alternatively, variables that cover the widest possible range of future analyses</w:t>
      </w:r>
      <w:r w:rsidRPr="004C5F27">
        <w:rPr>
          <w:color w:val="000000" w:themeColor="text1"/>
          <w:sz w:val="22"/>
          <w:szCs w:val="22"/>
        </w:rPr>
        <w:t xml:space="preserve"> could be selected.</w:t>
      </w:r>
    </w:p>
    <w:p w14:paraId="5B326CB8" w14:textId="407877B6" w:rsidR="003A2BF0" w:rsidRPr="004C5F27" w:rsidRDefault="00EE3FE1" w:rsidP="003A2BF0">
      <w:pPr>
        <w:pStyle w:val="DeptBullets"/>
        <w:numPr>
          <w:ilvl w:val="0"/>
          <w:numId w:val="46"/>
        </w:numPr>
        <w:rPr>
          <w:color w:val="000000" w:themeColor="text1"/>
          <w:sz w:val="22"/>
          <w:szCs w:val="22"/>
        </w:rPr>
      </w:pPr>
      <w:r w:rsidRPr="004C5F27">
        <w:rPr>
          <w:color w:val="000000" w:themeColor="text1"/>
          <w:sz w:val="22"/>
          <w:szCs w:val="22"/>
        </w:rPr>
        <w:t>The Contractor will p</w:t>
      </w:r>
      <w:r w:rsidR="003A2BF0" w:rsidRPr="004C5F27">
        <w:rPr>
          <w:color w:val="000000" w:themeColor="text1"/>
          <w:sz w:val="22"/>
          <w:szCs w:val="22"/>
        </w:rPr>
        <w:t>rovide detailed methodological advice and sample Stata code for imputation to allow potential future users to create the most appropriate imputation data sets for their own analys</w:t>
      </w:r>
      <w:r w:rsidRPr="004C5F27">
        <w:rPr>
          <w:color w:val="000000" w:themeColor="text1"/>
          <w:sz w:val="22"/>
          <w:szCs w:val="22"/>
        </w:rPr>
        <w:t>e</w:t>
      </w:r>
      <w:r w:rsidR="003A2BF0" w:rsidRPr="004C5F27">
        <w:rPr>
          <w:color w:val="000000" w:themeColor="text1"/>
          <w:sz w:val="22"/>
          <w:szCs w:val="22"/>
        </w:rPr>
        <w:t>s.</w:t>
      </w:r>
    </w:p>
    <w:p w14:paraId="489AFF5F" w14:textId="0A131D3F" w:rsidR="00097545" w:rsidRPr="004C5F27" w:rsidRDefault="00097545" w:rsidP="003A2BF0">
      <w:pPr>
        <w:pStyle w:val="DeptBullets"/>
        <w:numPr>
          <w:ilvl w:val="0"/>
          <w:numId w:val="0"/>
        </w:numPr>
        <w:rPr>
          <w:sz w:val="22"/>
          <w:szCs w:val="22"/>
        </w:rPr>
      </w:pPr>
      <w:r w:rsidRPr="004C5F27">
        <w:rPr>
          <w:sz w:val="22"/>
          <w:szCs w:val="22"/>
        </w:rPr>
        <w:t>A simple IPW variable will be provided for KS2 data in addition to imputed variables to increase possible future use of the dataset across wide range of stakeholders.</w:t>
      </w:r>
    </w:p>
    <w:p w14:paraId="3026CF4C" w14:textId="3AA2D0A0" w:rsidR="003A2BF0" w:rsidRPr="004C5F27" w:rsidRDefault="003A2BF0" w:rsidP="003A2BF0">
      <w:pPr>
        <w:pStyle w:val="DeptBullets"/>
        <w:numPr>
          <w:ilvl w:val="0"/>
          <w:numId w:val="0"/>
        </w:numPr>
        <w:rPr>
          <w:sz w:val="22"/>
          <w:szCs w:val="22"/>
        </w:rPr>
      </w:pPr>
      <w:r w:rsidRPr="004C5F27">
        <w:rPr>
          <w:sz w:val="22"/>
          <w:szCs w:val="22"/>
        </w:rPr>
        <w:t xml:space="preserve">The Contractor will ensure that all documentation is fully proof read and quality assured. In order to check it is accessible, </w:t>
      </w:r>
      <w:r w:rsidR="00BB1053" w:rsidRPr="004C5F27">
        <w:rPr>
          <w:sz w:val="22"/>
          <w:szCs w:val="22"/>
        </w:rPr>
        <w:t xml:space="preserve">this will be </w:t>
      </w:r>
      <w:r w:rsidRPr="004C5F27">
        <w:rPr>
          <w:sz w:val="22"/>
          <w:szCs w:val="22"/>
        </w:rPr>
        <w:t xml:space="preserve">test run with a range stakeholders and quantitative and non-statistical RAND Europe researchers (to be discussed with </w:t>
      </w:r>
      <w:r w:rsidR="009C0143" w:rsidRPr="004C5F27">
        <w:rPr>
          <w:sz w:val="22"/>
          <w:szCs w:val="22"/>
        </w:rPr>
        <w:t>the Department</w:t>
      </w:r>
      <w:r w:rsidRPr="004C5F27">
        <w:rPr>
          <w:sz w:val="22"/>
          <w:szCs w:val="22"/>
        </w:rPr>
        <w:t xml:space="preserve"> before any materials are shared). The Contractor will ensure that documentation is at a standard so that academic users can select and use relevant parts, and build upon it as required.</w:t>
      </w:r>
    </w:p>
    <w:p w14:paraId="432FE705" w14:textId="246C9418" w:rsidR="00EE3FE1" w:rsidRPr="004C5F27" w:rsidRDefault="00EE3FE1" w:rsidP="00EE3FE1">
      <w:pPr>
        <w:pStyle w:val="DeptBullets"/>
        <w:numPr>
          <w:ilvl w:val="0"/>
          <w:numId w:val="0"/>
        </w:numPr>
        <w:rPr>
          <w:sz w:val="22"/>
          <w:szCs w:val="22"/>
        </w:rPr>
      </w:pPr>
      <w:r w:rsidRPr="004C5F27">
        <w:rPr>
          <w:sz w:val="22"/>
          <w:szCs w:val="22"/>
        </w:rPr>
        <w:t>The data and documentation will be ready for deposit</w:t>
      </w:r>
      <w:r w:rsidR="009C0143" w:rsidRPr="004C5F27">
        <w:rPr>
          <w:sz w:val="22"/>
          <w:szCs w:val="22"/>
        </w:rPr>
        <w:t xml:space="preserve"> with the UK Data Service on or before 1 July 2016.</w:t>
      </w:r>
    </w:p>
    <w:p w14:paraId="49E67EA3" w14:textId="77777777" w:rsidR="00EE3FE1" w:rsidRPr="004C5F27" w:rsidRDefault="00EE3FE1" w:rsidP="00ED32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rPr>
      </w:pPr>
    </w:p>
    <w:p w14:paraId="74B700DB" w14:textId="77777777" w:rsidR="000430BD" w:rsidRPr="004C5F27" w:rsidRDefault="000430BD">
      <w:pPr>
        <w:widowControl/>
        <w:overflowPunct/>
        <w:autoSpaceDE/>
        <w:autoSpaceDN/>
        <w:adjustRightInd/>
        <w:textAlignment w:val="auto"/>
        <w:rPr>
          <w:rFonts w:cs="Arial"/>
          <w:b/>
          <w:caps/>
          <w:sz w:val="22"/>
          <w:szCs w:val="22"/>
        </w:rPr>
      </w:pPr>
      <w:r w:rsidRPr="004C5F27">
        <w:rPr>
          <w:rFonts w:cs="Arial"/>
          <w:b/>
          <w:caps/>
          <w:sz w:val="22"/>
          <w:szCs w:val="22"/>
        </w:rPr>
        <w:br w:type="page"/>
      </w:r>
    </w:p>
    <w:p w14:paraId="1986DCAE" w14:textId="049C2152" w:rsidR="000A4085" w:rsidRPr="004C5F27" w:rsidRDefault="00756FC3"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4C5F27">
        <w:rPr>
          <w:rFonts w:cs="Arial"/>
          <w:b/>
          <w:caps/>
          <w:sz w:val="22"/>
          <w:szCs w:val="22"/>
        </w:rPr>
        <w:lastRenderedPageBreak/>
        <w:t>6</w:t>
      </w:r>
      <w:r w:rsidR="000A4085" w:rsidRPr="004C5F27">
        <w:rPr>
          <w:rFonts w:cs="Arial"/>
          <w:b/>
          <w:caps/>
          <w:sz w:val="22"/>
          <w:szCs w:val="22"/>
        </w:rPr>
        <w:tab/>
        <w:t>Staffing</w:t>
      </w:r>
    </w:p>
    <w:p w14:paraId="04CB1138" w14:textId="77777777"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p>
    <w:p w14:paraId="1185CCBD" w14:textId="2FBBE160" w:rsidR="00A60A9E" w:rsidRPr="004C5F27" w:rsidRDefault="00A60A9E" w:rsidP="00A60A9E">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The following team shall work on this missing data project. Any changes to the team</w:t>
      </w:r>
      <w:r w:rsidR="00BB556F" w:rsidRPr="004C5F27">
        <w:rPr>
          <w:rFonts w:cs="Arial"/>
          <w:sz w:val="22"/>
          <w:szCs w:val="22"/>
        </w:rPr>
        <w:t xml:space="preserve"> and any decrease in time individuals spend on the project</w:t>
      </w:r>
      <w:r w:rsidRPr="004C5F27">
        <w:rPr>
          <w:rFonts w:cs="Arial"/>
          <w:sz w:val="22"/>
          <w:szCs w:val="22"/>
        </w:rPr>
        <w:t xml:space="preserve"> shall be agreed with the Department</w:t>
      </w:r>
      <w:r w:rsidR="00A716C0" w:rsidRPr="004C5F27">
        <w:rPr>
          <w:rFonts w:cs="Arial"/>
          <w:sz w:val="22"/>
          <w:szCs w:val="22"/>
        </w:rPr>
        <w:t xml:space="preserve"> in advance</w:t>
      </w:r>
      <w:r w:rsidRPr="004C5F27">
        <w:rPr>
          <w:rFonts w:cs="Arial"/>
          <w:sz w:val="22"/>
          <w:szCs w:val="22"/>
        </w:rPr>
        <w:t>.</w:t>
      </w:r>
    </w:p>
    <w:p w14:paraId="627A7015" w14:textId="77777777"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tbl>
      <w:tblPr>
        <w:tblStyle w:val="TableGrid"/>
        <w:tblW w:w="0" w:type="auto"/>
        <w:tblInd w:w="1668" w:type="dxa"/>
        <w:tblLook w:val="04A0" w:firstRow="1" w:lastRow="0" w:firstColumn="1" w:lastColumn="0" w:noHBand="0" w:noVBand="1"/>
      </w:tblPr>
      <w:tblGrid>
        <w:gridCol w:w="3685"/>
        <w:gridCol w:w="1701"/>
      </w:tblGrid>
      <w:tr w:rsidR="00A60A9E" w:rsidRPr="004C5F27" w14:paraId="2AA8A023" w14:textId="77777777" w:rsidTr="00A60A9E">
        <w:tc>
          <w:tcPr>
            <w:tcW w:w="3685" w:type="dxa"/>
          </w:tcPr>
          <w:p w14:paraId="1630F4FF" w14:textId="22141F88"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4C5F27">
              <w:rPr>
                <w:rFonts w:cs="Arial"/>
                <w:b/>
                <w:sz w:val="22"/>
                <w:szCs w:val="22"/>
              </w:rPr>
              <w:t>Name</w:t>
            </w:r>
          </w:p>
        </w:tc>
        <w:tc>
          <w:tcPr>
            <w:tcW w:w="1701" w:type="dxa"/>
          </w:tcPr>
          <w:p w14:paraId="6F33A0B1" w14:textId="790A5C73"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4C5F27">
              <w:rPr>
                <w:rFonts w:cs="Arial"/>
                <w:b/>
                <w:sz w:val="22"/>
                <w:szCs w:val="22"/>
              </w:rPr>
              <w:t>Days</w:t>
            </w:r>
          </w:p>
        </w:tc>
      </w:tr>
      <w:tr w:rsidR="00A60A9E" w:rsidRPr="004C5F27" w14:paraId="65BF8ABA" w14:textId="77777777" w:rsidTr="00A60A9E">
        <w:tc>
          <w:tcPr>
            <w:tcW w:w="3685" w:type="dxa"/>
          </w:tcPr>
          <w:p w14:paraId="18817F42" w14:textId="12D63CC1"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Alex Sutherland (Project Lead)</w:t>
            </w:r>
          </w:p>
        </w:tc>
        <w:tc>
          <w:tcPr>
            <w:tcW w:w="1701" w:type="dxa"/>
          </w:tcPr>
          <w:p w14:paraId="3AFBB79B" w14:textId="470A9829"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9.0</w:t>
            </w:r>
          </w:p>
        </w:tc>
      </w:tr>
      <w:tr w:rsidR="00A60A9E" w:rsidRPr="004C5F27" w14:paraId="2572F1FF" w14:textId="77777777" w:rsidTr="00A60A9E">
        <w:tc>
          <w:tcPr>
            <w:tcW w:w="3685" w:type="dxa"/>
          </w:tcPr>
          <w:p w14:paraId="013DDEE1" w14:textId="45BA7790"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Katie Saunders</w:t>
            </w:r>
          </w:p>
        </w:tc>
        <w:tc>
          <w:tcPr>
            <w:tcW w:w="1701" w:type="dxa"/>
          </w:tcPr>
          <w:p w14:paraId="3D9C04DA" w14:textId="1D89A46F"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14.5</w:t>
            </w:r>
          </w:p>
        </w:tc>
      </w:tr>
      <w:tr w:rsidR="00A60A9E" w:rsidRPr="004C5F27" w14:paraId="5C609AE0" w14:textId="77777777" w:rsidTr="00A60A9E">
        <w:tc>
          <w:tcPr>
            <w:tcW w:w="3685" w:type="dxa"/>
          </w:tcPr>
          <w:p w14:paraId="65614496" w14:textId="01225D38"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Bryn Garrod</w:t>
            </w:r>
          </w:p>
        </w:tc>
        <w:tc>
          <w:tcPr>
            <w:tcW w:w="1701" w:type="dxa"/>
          </w:tcPr>
          <w:p w14:paraId="5F91185D" w14:textId="1E5ED8A8"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12</w:t>
            </w:r>
          </w:p>
        </w:tc>
      </w:tr>
      <w:tr w:rsidR="00A60A9E" w:rsidRPr="004C5F27" w14:paraId="66E31EAF" w14:textId="77777777" w:rsidTr="00A60A9E">
        <w:tc>
          <w:tcPr>
            <w:tcW w:w="3685" w:type="dxa"/>
          </w:tcPr>
          <w:p w14:paraId="4CFCC5C9" w14:textId="210E55D7"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Martin Stepanek</w:t>
            </w:r>
          </w:p>
        </w:tc>
        <w:tc>
          <w:tcPr>
            <w:tcW w:w="1701" w:type="dxa"/>
          </w:tcPr>
          <w:p w14:paraId="183C9314" w14:textId="3DFFD9B2"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13.5</w:t>
            </w:r>
          </w:p>
        </w:tc>
      </w:tr>
      <w:tr w:rsidR="00A60A9E" w:rsidRPr="004C5F27" w14:paraId="7D978392" w14:textId="77777777" w:rsidTr="00A60A9E">
        <w:tc>
          <w:tcPr>
            <w:tcW w:w="3685" w:type="dxa"/>
          </w:tcPr>
          <w:p w14:paraId="3FFA75FF" w14:textId="389F6DD4"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Jessica Plumridge (design)</w:t>
            </w:r>
          </w:p>
        </w:tc>
        <w:tc>
          <w:tcPr>
            <w:tcW w:w="1701" w:type="dxa"/>
          </w:tcPr>
          <w:p w14:paraId="068D80EC" w14:textId="5745262C"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0.5</w:t>
            </w:r>
          </w:p>
        </w:tc>
      </w:tr>
      <w:tr w:rsidR="00A60A9E" w:rsidRPr="004C5F27" w14:paraId="009D482F" w14:textId="77777777" w:rsidTr="00A60A9E">
        <w:tc>
          <w:tcPr>
            <w:tcW w:w="3685" w:type="dxa"/>
          </w:tcPr>
          <w:p w14:paraId="0DE97A69" w14:textId="2CE6ED85"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Julie Belanger (RAND internal QA)</w:t>
            </w:r>
          </w:p>
        </w:tc>
        <w:tc>
          <w:tcPr>
            <w:tcW w:w="1701" w:type="dxa"/>
          </w:tcPr>
          <w:p w14:paraId="5109D0D4" w14:textId="3232D4DF"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1.0</w:t>
            </w:r>
          </w:p>
        </w:tc>
      </w:tr>
      <w:tr w:rsidR="00A60A9E" w:rsidRPr="004C5F27" w14:paraId="34114278" w14:textId="77777777" w:rsidTr="00A60A9E">
        <w:tc>
          <w:tcPr>
            <w:tcW w:w="3685" w:type="dxa"/>
          </w:tcPr>
          <w:p w14:paraId="075FFE63" w14:textId="578238E3"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Ian Brunton-Smith (Expert advisor)</w:t>
            </w:r>
          </w:p>
        </w:tc>
        <w:tc>
          <w:tcPr>
            <w:tcW w:w="1701" w:type="dxa"/>
          </w:tcPr>
          <w:p w14:paraId="08AEC6E7" w14:textId="39CD3149"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8.5</w:t>
            </w:r>
          </w:p>
        </w:tc>
      </w:tr>
      <w:tr w:rsidR="00A60A9E" w:rsidRPr="004C5F27" w14:paraId="5879007C" w14:textId="77777777" w:rsidTr="00A60A9E">
        <w:tc>
          <w:tcPr>
            <w:tcW w:w="3685" w:type="dxa"/>
          </w:tcPr>
          <w:p w14:paraId="56ED3D8A" w14:textId="35146B84"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Anna Vignoles (Expert advisor)</w:t>
            </w:r>
          </w:p>
        </w:tc>
        <w:tc>
          <w:tcPr>
            <w:tcW w:w="1701" w:type="dxa"/>
          </w:tcPr>
          <w:p w14:paraId="665EA8A7" w14:textId="6B6D71F4"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6.75</w:t>
            </w:r>
          </w:p>
        </w:tc>
      </w:tr>
      <w:tr w:rsidR="00A60A9E" w:rsidRPr="004C5F27" w14:paraId="52338576" w14:textId="77777777" w:rsidTr="00A60A9E">
        <w:tc>
          <w:tcPr>
            <w:tcW w:w="3685" w:type="dxa"/>
          </w:tcPr>
          <w:p w14:paraId="1A3A4F6B" w14:textId="1D93ED7D"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Gary Abel (External QA)</w:t>
            </w:r>
          </w:p>
        </w:tc>
        <w:tc>
          <w:tcPr>
            <w:tcW w:w="1701" w:type="dxa"/>
          </w:tcPr>
          <w:p w14:paraId="4A058E5E" w14:textId="4F0AA448"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4.0</w:t>
            </w:r>
          </w:p>
        </w:tc>
      </w:tr>
      <w:tr w:rsidR="00A60A9E" w:rsidRPr="004C5F27" w14:paraId="749583B2" w14:textId="77777777" w:rsidTr="00A60A9E">
        <w:tc>
          <w:tcPr>
            <w:tcW w:w="3685" w:type="dxa"/>
          </w:tcPr>
          <w:p w14:paraId="219EF7E2" w14:textId="26EA37F4"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George Leckie (External QA)</w:t>
            </w:r>
          </w:p>
        </w:tc>
        <w:tc>
          <w:tcPr>
            <w:tcW w:w="1701" w:type="dxa"/>
          </w:tcPr>
          <w:p w14:paraId="6A986CDE" w14:textId="027161E3"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4.25</w:t>
            </w:r>
          </w:p>
        </w:tc>
      </w:tr>
    </w:tbl>
    <w:p w14:paraId="0E2AC3ED" w14:textId="77777777"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7AC06C73" w14:textId="77777777" w:rsidR="00A60A9E" w:rsidRPr="004C5F27" w:rsidRDefault="00A60A9E"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sz w:val="22"/>
          <w:szCs w:val="22"/>
        </w:rPr>
      </w:pPr>
    </w:p>
    <w:p w14:paraId="5A34A453" w14:textId="77777777" w:rsidR="00E31147" w:rsidRPr="004C5F27" w:rsidRDefault="00756FC3" w:rsidP="00E31147">
      <w:pPr>
        <w:widowControl/>
        <w:outlineLvl w:val="0"/>
        <w:rPr>
          <w:rFonts w:cs="Arial"/>
          <w:sz w:val="22"/>
          <w:szCs w:val="22"/>
        </w:rPr>
      </w:pPr>
      <w:r w:rsidRPr="004C5F27">
        <w:rPr>
          <w:rFonts w:cs="Arial"/>
          <w:b/>
          <w:sz w:val="22"/>
          <w:szCs w:val="22"/>
        </w:rPr>
        <w:t>7</w:t>
      </w:r>
      <w:r w:rsidRPr="004C5F27">
        <w:rPr>
          <w:rFonts w:cs="Arial"/>
          <w:b/>
          <w:sz w:val="22"/>
          <w:szCs w:val="22"/>
        </w:rPr>
        <w:tab/>
        <w:t>STEERING COMMITTEE</w:t>
      </w:r>
    </w:p>
    <w:p w14:paraId="3090DA3F" w14:textId="77777777" w:rsidR="00E31147" w:rsidRPr="004C5F27" w:rsidRDefault="00E31147" w:rsidP="00E31147">
      <w:pPr>
        <w:widowControl/>
        <w:rPr>
          <w:rFonts w:cs="Arial"/>
          <w:sz w:val="22"/>
          <w:szCs w:val="22"/>
        </w:rPr>
      </w:pPr>
    </w:p>
    <w:p w14:paraId="5340AC9D" w14:textId="77777777" w:rsidR="00E31147" w:rsidRPr="004C5F27" w:rsidRDefault="00E31147" w:rsidP="00CC704C">
      <w:pPr>
        <w:widowControl/>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 xml:space="preserve">The Project Manager shall set up a Steering Committee for the Project, consisting of representatives from the Department, the Contractor, and any other key organisations whom the project will impact on, to be agreed between the parties. The function of the Steering Committee shall be to review the scope and direction of the Project against its aims and objectives, monitor progress and efficiency, and assess, manage and review expected impact and use of the findings from the Project against an agreed Project Communication Plan, through the standard </w:t>
      </w:r>
      <w:r w:rsidR="005D11EF" w:rsidRPr="004C5F27">
        <w:rPr>
          <w:rFonts w:cs="Arial"/>
          <w:sz w:val="22"/>
          <w:szCs w:val="22"/>
        </w:rPr>
        <w:t xml:space="preserve">Department </w:t>
      </w:r>
      <w:r w:rsidRPr="004C5F27">
        <w:rPr>
          <w:rFonts w:cs="Arial"/>
          <w:sz w:val="22"/>
          <w:szCs w:val="22"/>
        </w:rPr>
        <w:t xml:space="preserve">Communication Plan Template. The Committee shall meet at times and dates agreed by the parties, or in the absence of agreement, specified by the Department. The Contractor’s representatives on the Steering Committee shall report their views on the progress of the Project to the Steering Committee in writing if requested by the Department. The Contractor’s representatives on the Steering Committee shall attend all meetings of the Steering Committee unless otherwise agreed by the Department. </w:t>
      </w:r>
    </w:p>
    <w:p w14:paraId="55C1FF42" w14:textId="77777777" w:rsidR="00BB556F" w:rsidRPr="004C5F27" w:rsidRDefault="00BB556F"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i/>
          <w:color w:val="0000FF"/>
          <w:sz w:val="22"/>
          <w:szCs w:val="22"/>
          <w:u w:val="single"/>
        </w:rPr>
      </w:pPr>
    </w:p>
    <w:p w14:paraId="06DB5FEA" w14:textId="77777777" w:rsidR="000A4085" w:rsidRPr="004C5F27" w:rsidRDefault="0098724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r w:rsidRPr="004C5F27">
        <w:rPr>
          <w:rFonts w:cs="Arial"/>
          <w:b/>
          <w:sz w:val="22"/>
          <w:szCs w:val="22"/>
        </w:rPr>
        <w:t>8</w:t>
      </w:r>
      <w:r w:rsidR="000A4085" w:rsidRPr="004C5F27">
        <w:rPr>
          <w:rFonts w:cs="Arial"/>
          <w:b/>
          <w:sz w:val="22"/>
          <w:szCs w:val="22"/>
        </w:rPr>
        <w:t>.</w:t>
      </w:r>
      <w:r w:rsidR="000A4085" w:rsidRPr="004C5F27">
        <w:rPr>
          <w:rFonts w:cs="Arial"/>
          <w:b/>
          <w:sz w:val="22"/>
          <w:szCs w:val="22"/>
        </w:rPr>
        <w:tab/>
      </w:r>
      <w:r w:rsidR="000A4085" w:rsidRPr="004C5F27">
        <w:rPr>
          <w:rFonts w:cs="Arial"/>
          <w:b/>
          <w:caps/>
          <w:sz w:val="22"/>
          <w:szCs w:val="22"/>
        </w:rPr>
        <w:t>Risk Management</w:t>
      </w:r>
    </w:p>
    <w:p w14:paraId="28CE206B" w14:textId="77777777" w:rsidR="00C3789B" w:rsidRPr="004C5F27" w:rsidRDefault="00C3789B"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aps/>
          <w:sz w:val="22"/>
          <w:szCs w:val="22"/>
        </w:rPr>
      </w:pPr>
    </w:p>
    <w:tbl>
      <w:tblPr>
        <w:tblStyle w:val="TableGrid"/>
        <w:tblW w:w="0" w:type="auto"/>
        <w:tblLook w:val="04A0" w:firstRow="1" w:lastRow="0" w:firstColumn="1" w:lastColumn="0" w:noHBand="0" w:noVBand="1"/>
      </w:tblPr>
      <w:tblGrid>
        <w:gridCol w:w="2234"/>
        <w:gridCol w:w="1239"/>
        <w:gridCol w:w="1559"/>
        <w:gridCol w:w="3594"/>
      </w:tblGrid>
      <w:tr w:rsidR="00434ABB" w:rsidRPr="004C5F27" w14:paraId="55753454" w14:textId="77777777" w:rsidTr="00DE5872">
        <w:tc>
          <w:tcPr>
            <w:tcW w:w="2130" w:type="dxa"/>
          </w:tcPr>
          <w:bookmarkEnd w:id="1"/>
          <w:p w14:paraId="04DB15B5" w14:textId="77777777" w:rsidR="00434ABB" w:rsidRPr="004C5F27" w:rsidRDefault="00434ABB" w:rsidP="00DE5872">
            <w:pPr>
              <w:tabs>
                <w:tab w:val="left" w:pos="1005"/>
              </w:tabs>
              <w:rPr>
                <w:sz w:val="22"/>
                <w:szCs w:val="22"/>
              </w:rPr>
            </w:pPr>
            <w:r w:rsidRPr="004C5F27">
              <w:rPr>
                <w:sz w:val="22"/>
                <w:szCs w:val="22"/>
              </w:rPr>
              <w:t>Risk</w:t>
            </w:r>
          </w:p>
        </w:tc>
        <w:tc>
          <w:tcPr>
            <w:tcW w:w="1239" w:type="dxa"/>
          </w:tcPr>
          <w:p w14:paraId="63DC7E6B" w14:textId="77777777" w:rsidR="00434ABB" w:rsidRPr="004C5F27" w:rsidRDefault="00434ABB" w:rsidP="00DE5872">
            <w:pPr>
              <w:tabs>
                <w:tab w:val="left" w:pos="1005"/>
              </w:tabs>
              <w:rPr>
                <w:sz w:val="22"/>
                <w:szCs w:val="22"/>
              </w:rPr>
            </w:pPr>
            <w:r w:rsidRPr="004C5F27">
              <w:rPr>
                <w:sz w:val="22"/>
                <w:szCs w:val="22"/>
              </w:rPr>
              <w:t>Impact</w:t>
            </w:r>
          </w:p>
        </w:tc>
        <w:tc>
          <w:tcPr>
            <w:tcW w:w="1559" w:type="dxa"/>
          </w:tcPr>
          <w:p w14:paraId="1CEABB85" w14:textId="77777777" w:rsidR="00434ABB" w:rsidRPr="004C5F27" w:rsidRDefault="00434ABB" w:rsidP="00DE5872">
            <w:pPr>
              <w:tabs>
                <w:tab w:val="left" w:pos="1005"/>
              </w:tabs>
              <w:rPr>
                <w:sz w:val="22"/>
                <w:szCs w:val="22"/>
              </w:rPr>
            </w:pPr>
            <w:r w:rsidRPr="004C5F27">
              <w:rPr>
                <w:sz w:val="22"/>
                <w:szCs w:val="22"/>
              </w:rPr>
              <w:t>Likelihood</w:t>
            </w:r>
          </w:p>
        </w:tc>
        <w:tc>
          <w:tcPr>
            <w:tcW w:w="3594" w:type="dxa"/>
          </w:tcPr>
          <w:p w14:paraId="74289F53" w14:textId="77777777" w:rsidR="00434ABB" w:rsidRPr="004C5F27" w:rsidRDefault="00434ABB" w:rsidP="00DE5872">
            <w:pPr>
              <w:tabs>
                <w:tab w:val="left" w:pos="1005"/>
              </w:tabs>
              <w:rPr>
                <w:sz w:val="22"/>
                <w:szCs w:val="22"/>
              </w:rPr>
            </w:pPr>
            <w:r w:rsidRPr="004C5F27">
              <w:rPr>
                <w:sz w:val="22"/>
                <w:szCs w:val="22"/>
              </w:rPr>
              <w:t>Mitigation</w:t>
            </w:r>
          </w:p>
        </w:tc>
      </w:tr>
      <w:tr w:rsidR="00434ABB" w:rsidRPr="004C5F27" w14:paraId="3053BE24" w14:textId="77777777" w:rsidTr="00DE5872">
        <w:tc>
          <w:tcPr>
            <w:tcW w:w="2130" w:type="dxa"/>
          </w:tcPr>
          <w:p w14:paraId="0C655A0D" w14:textId="77777777" w:rsidR="00434ABB" w:rsidRPr="004C5F27" w:rsidRDefault="00434ABB" w:rsidP="00DE5872">
            <w:pPr>
              <w:tabs>
                <w:tab w:val="left" w:pos="1005"/>
              </w:tabs>
              <w:rPr>
                <w:sz w:val="22"/>
                <w:szCs w:val="22"/>
              </w:rPr>
            </w:pPr>
            <w:r w:rsidRPr="004C5F27">
              <w:rPr>
                <w:sz w:val="22"/>
                <w:szCs w:val="22"/>
              </w:rPr>
              <w:t>Data is not available or accessible</w:t>
            </w:r>
          </w:p>
        </w:tc>
        <w:tc>
          <w:tcPr>
            <w:tcW w:w="1239" w:type="dxa"/>
          </w:tcPr>
          <w:p w14:paraId="273C6EE7" w14:textId="77777777" w:rsidR="00434ABB" w:rsidRPr="004C5F27" w:rsidRDefault="00434ABB" w:rsidP="00DE5872">
            <w:pPr>
              <w:tabs>
                <w:tab w:val="left" w:pos="1005"/>
              </w:tabs>
              <w:rPr>
                <w:sz w:val="22"/>
                <w:szCs w:val="22"/>
              </w:rPr>
            </w:pPr>
            <w:r w:rsidRPr="004C5F27">
              <w:rPr>
                <w:sz w:val="22"/>
                <w:szCs w:val="22"/>
              </w:rPr>
              <w:t>High</w:t>
            </w:r>
          </w:p>
        </w:tc>
        <w:tc>
          <w:tcPr>
            <w:tcW w:w="1559" w:type="dxa"/>
          </w:tcPr>
          <w:p w14:paraId="54776703" w14:textId="77777777" w:rsidR="00434ABB" w:rsidRPr="004C5F27" w:rsidRDefault="00434ABB" w:rsidP="00DE5872">
            <w:pPr>
              <w:tabs>
                <w:tab w:val="left" w:pos="1005"/>
              </w:tabs>
              <w:rPr>
                <w:sz w:val="22"/>
                <w:szCs w:val="22"/>
              </w:rPr>
            </w:pPr>
            <w:r w:rsidRPr="004C5F27">
              <w:rPr>
                <w:sz w:val="22"/>
                <w:szCs w:val="22"/>
              </w:rPr>
              <w:t>Medium</w:t>
            </w:r>
          </w:p>
        </w:tc>
        <w:tc>
          <w:tcPr>
            <w:tcW w:w="3594" w:type="dxa"/>
          </w:tcPr>
          <w:p w14:paraId="03B7C8CB" w14:textId="58A6764D" w:rsidR="00434ABB" w:rsidRPr="004C5F27" w:rsidRDefault="00434ABB" w:rsidP="00DE5872">
            <w:pPr>
              <w:tabs>
                <w:tab w:val="left" w:pos="1005"/>
              </w:tabs>
              <w:rPr>
                <w:sz w:val="22"/>
                <w:szCs w:val="22"/>
              </w:rPr>
            </w:pPr>
            <w:r w:rsidRPr="004C5F27">
              <w:rPr>
                <w:sz w:val="22"/>
                <w:szCs w:val="22"/>
              </w:rPr>
              <w:t xml:space="preserve">The Contractor will work with </w:t>
            </w:r>
            <w:r w:rsidR="009C0143" w:rsidRPr="004C5F27">
              <w:rPr>
                <w:sz w:val="22"/>
                <w:szCs w:val="22"/>
              </w:rPr>
              <w:t>the Department</w:t>
            </w:r>
            <w:r w:rsidRPr="004C5F27">
              <w:rPr>
                <w:sz w:val="22"/>
                <w:szCs w:val="22"/>
              </w:rPr>
              <w:t xml:space="preserve"> to ensure that appropriate permissions are obtained, and that appropriate mechanisms are in place to allow transfer of data onto RAND Europe systems.</w:t>
            </w:r>
          </w:p>
          <w:p w14:paraId="3C9EBA09" w14:textId="77777777" w:rsidR="00434ABB" w:rsidRPr="004C5F27" w:rsidRDefault="00434ABB" w:rsidP="00DE5872">
            <w:pPr>
              <w:tabs>
                <w:tab w:val="left" w:pos="1005"/>
              </w:tabs>
              <w:rPr>
                <w:sz w:val="22"/>
                <w:szCs w:val="22"/>
              </w:rPr>
            </w:pPr>
          </w:p>
        </w:tc>
      </w:tr>
      <w:tr w:rsidR="00434ABB" w:rsidRPr="004C5F27" w14:paraId="678BB1A0" w14:textId="77777777" w:rsidTr="00DE5872">
        <w:tc>
          <w:tcPr>
            <w:tcW w:w="2130" w:type="dxa"/>
          </w:tcPr>
          <w:p w14:paraId="17B240E0" w14:textId="2019A5BB" w:rsidR="00434ABB" w:rsidRPr="004C5F27" w:rsidRDefault="00434ABB" w:rsidP="009C0143">
            <w:pPr>
              <w:tabs>
                <w:tab w:val="left" w:pos="1005"/>
              </w:tabs>
              <w:rPr>
                <w:sz w:val="22"/>
                <w:szCs w:val="22"/>
              </w:rPr>
            </w:pPr>
            <w:r w:rsidRPr="004C5F27">
              <w:rPr>
                <w:sz w:val="22"/>
                <w:szCs w:val="22"/>
              </w:rPr>
              <w:t xml:space="preserve">There are delays in the kick-off meeting/consultation with </w:t>
            </w:r>
            <w:r w:rsidR="009C0143" w:rsidRPr="004C5F27">
              <w:rPr>
                <w:sz w:val="22"/>
                <w:szCs w:val="22"/>
              </w:rPr>
              <w:t>the Department</w:t>
            </w:r>
          </w:p>
        </w:tc>
        <w:tc>
          <w:tcPr>
            <w:tcW w:w="1239" w:type="dxa"/>
          </w:tcPr>
          <w:p w14:paraId="2C6F8407" w14:textId="77777777" w:rsidR="00434ABB" w:rsidRPr="004C5F27" w:rsidRDefault="00434ABB" w:rsidP="00DE5872">
            <w:pPr>
              <w:tabs>
                <w:tab w:val="left" w:pos="1005"/>
              </w:tabs>
              <w:rPr>
                <w:sz w:val="22"/>
                <w:szCs w:val="22"/>
              </w:rPr>
            </w:pPr>
            <w:r w:rsidRPr="004C5F27">
              <w:rPr>
                <w:sz w:val="22"/>
                <w:szCs w:val="22"/>
              </w:rPr>
              <w:t>Medium</w:t>
            </w:r>
          </w:p>
        </w:tc>
        <w:tc>
          <w:tcPr>
            <w:tcW w:w="1559" w:type="dxa"/>
          </w:tcPr>
          <w:p w14:paraId="4D28D24A" w14:textId="77777777" w:rsidR="00434ABB" w:rsidRPr="004C5F27" w:rsidRDefault="00434ABB" w:rsidP="00DE5872">
            <w:pPr>
              <w:tabs>
                <w:tab w:val="left" w:pos="1005"/>
              </w:tabs>
              <w:rPr>
                <w:sz w:val="22"/>
                <w:szCs w:val="22"/>
              </w:rPr>
            </w:pPr>
            <w:r w:rsidRPr="004C5F27">
              <w:rPr>
                <w:sz w:val="22"/>
                <w:szCs w:val="22"/>
              </w:rPr>
              <w:t>Medium</w:t>
            </w:r>
          </w:p>
        </w:tc>
        <w:tc>
          <w:tcPr>
            <w:tcW w:w="3594" w:type="dxa"/>
          </w:tcPr>
          <w:p w14:paraId="3218413E" w14:textId="447936FC" w:rsidR="00434ABB" w:rsidRPr="004C5F27" w:rsidRDefault="00434ABB" w:rsidP="009C0143">
            <w:pPr>
              <w:tabs>
                <w:tab w:val="left" w:pos="1005"/>
              </w:tabs>
              <w:rPr>
                <w:sz w:val="22"/>
                <w:szCs w:val="22"/>
              </w:rPr>
            </w:pPr>
            <w:r w:rsidRPr="004C5F27">
              <w:rPr>
                <w:sz w:val="22"/>
                <w:szCs w:val="22"/>
              </w:rPr>
              <w:t xml:space="preserve">If the duration of the project, for example in the agreed models, or analysis is likely to be extended substantially, as a result of, for example, delays in Contractor receiving feedback on work in early stages, the timeline going forward may need to be amended in agreement with </w:t>
            </w:r>
            <w:r w:rsidR="009C0143" w:rsidRPr="004C5F27">
              <w:rPr>
                <w:sz w:val="22"/>
                <w:szCs w:val="22"/>
              </w:rPr>
              <w:t>the Department</w:t>
            </w:r>
            <w:r w:rsidRPr="004C5F27">
              <w:rPr>
                <w:sz w:val="22"/>
                <w:szCs w:val="22"/>
              </w:rPr>
              <w:t>.</w:t>
            </w:r>
          </w:p>
        </w:tc>
      </w:tr>
      <w:tr w:rsidR="00434ABB" w:rsidRPr="004C5F27" w14:paraId="705AAB82" w14:textId="77777777" w:rsidTr="00DE5872">
        <w:tc>
          <w:tcPr>
            <w:tcW w:w="2130" w:type="dxa"/>
          </w:tcPr>
          <w:p w14:paraId="752A399D" w14:textId="77777777" w:rsidR="00434ABB" w:rsidRPr="004C5F27" w:rsidRDefault="00434ABB" w:rsidP="00DE5872">
            <w:pPr>
              <w:tabs>
                <w:tab w:val="left" w:pos="1005"/>
              </w:tabs>
              <w:rPr>
                <w:sz w:val="22"/>
                <w:szCs w:val="22"/>
              </w:rPr>
            </w:pPr>
            <w:r w:rsidRPr="004C5F27">
              <w:rPr>
                <w:sz w:val="22"/>
                <w:szCs w:val="22"/>
              </w:rPr>
              <w:lastRenderedPageBreak/>
              <w:t>Lack of independence of the research team</w:t>
            </w:r>
          </w:p>
        </w:tc>
        <w:tc>
          <w:tcPr>
            <w:tcW w:w="1239" w:type="dxa"/>
          </w:tcPr>
          <w:p w14:paraId="6FF12ADA" w14:textId="77777777" w:rsidR="00434ABB" w:rsidRPr="004C5F27" w:rsidRDefault="00434ABB" w:rsidP="00DE5872">
            <w:pPr>
              <w:tabs>
                <w:tab w:val="left" w:pos="1005"/>
              </w:tabs>
              <w:rPr>
                <w:sz w:val="22"/>
                <w:szCs w:val="22"/>
              </w:rPr>
            </w:pPr>
            <w:r w:rsidRPr="004C5F27">
              <w:rPr>
                <w:sz w:val="22"/>
                <w:szCs w:val="22"/>
              </w:rPr>
              <w:t>High</w:t>
            </w:r>
          </w:p>
        </w:tc>
        <w:tc>
          <w:tcPr>
            <w:tcW w:w="1559" w:type="dxa"/>
          </w:tcPr>
          <w:p w14:paraId="1205DFEA" w14:textId="77777777" w:rsidR="00434ABB" w:rsidRPr="004C5F27" w:rsidRDefault="00434ABB" w:rsidP="00DE5872">
            <w:pPr>
              <w:tabs>
                <w:tab w:val="left" w:pos="1005"/>
              </w:tabs>
              <w:rPr>
                <w:sz w:val="22"/>
                <w:szCs w:val="22"/>
              </w:rPr>
            </w:pPr>
            <w:r w:rsidRPr="004C5F27">
              <w:rPr>
                <w:sz w:val="22"/>
                <w:szCs w:val="22"/>
              </w:rPr>
              <w:t>Low</w:t>
            </w:r>
          </w:p>
        </w:tc>
        <w:tc>
          <w:tcPr>
            <w:tcW w:w="3594" w:type="dxa"/>
          </w:tcPr>
          <w:p w14:paraId="6ECB1D23" w14:textId="77777777" w:rsidR="00E2718E" w:rsidRPr="004C5F27" w:rsidRDefault="00434ABB" w:rsidP="00E2718E">
            <w:pPr>
              <w:tabs>
                <w:tab w:val="left" w:pos="1005"/>
              </w:tabs>
              <w:rPr>
                <w:color w:val="000000" w:themeColor="text1"/>
                <w:sz w:val="22"/>
                <w:szCs w:val="22"/>
              </w:rPr>
            </w:pPr>
            <w:r w:rsidRPr="004C5F27">
              <w:rPr>
                <w:color w:val="000000" w:themeColor="text1"/>
                <w:sz w:val="22"/>
                <w:szCs w:val="22"/>
              </w:rPr>
              <w:t>The Contractor’s projects undergo stringent quality assurance to ensure the research team’s independence is maintained</w:t>
            </w:r>
            <w:r w:rsidR="00E2718E" w:rsidRPr="004C5F27">
              <w:rPr>
                <w:color w:val="000000" w:themeColor="text1"/>
                <w:sz w:val="22"/>
                <w:szCs w:val="22"/>
              </w:rPr>
              <w:t xml:space="preserve">. This includes peer review, and ranking outputs against each of the 10 RAND quality standards. The final report will have two peer reviewers who are not associated with the project. </w:t>
            </w:r>
          </w:p>
          <w:p w14:paraId="394F267C" w14:textId="77777777" w:rsidR="00E2718E" w:rsidRPr="004C5F27" w:rsidRDefault="00E2718E" w:rsidP="00E2718E">
            <w:pPr>
              <w:tabs>
                <w:tab w:val="left" w:pos="1005"/>
              </w:tabs>
              <w:rPr>
                <w:color w:val="000000" w:themeColor="text1"/>
                <w:sz w:val="22"/>
                <w:szCs w:val="22"/>
              </w:rPr>
            </w:pPr>
          </w:p>
          <w:p w14:paraId="066BCB15" w14:textId="797E13CA" w:rsidR="00434ABB" w:rsidRPr="004C5F27" w:rsidRDefault="00E2718E" w:rsidP="00E2718E">
            <w:pPr>
              <w:tabs>
                <w:tab w:val="left" w:pos="1005"/>
              </w:tabs>
              <w:rPr>
                <w:color w:val="FF0000"/>
                <w:sz w:val="22"/>
                <w:szCs w:val="22"/>
              </w:rPr>
            </w:pPr>
            <w:r w:rsidRPr="004C5F27">
              <w:rPr>
                <w:color w:val="000000" w:themeColor="text1"/>
                <w:sz w:val="22"/>
                <w:szCs w:val="22"/>
              </w:rPr>
              <w:t xml:space="preserve">The research team will prepare a </w:t>
            </w:r>
            <w:r w:rsidR="00084D09" w:rsidRPr="004C5F27">
              <w:rPr>
                <w:color w:val="000000" w:themeColor="text1"/>
                <w:sz w:val="22"/>
                <w:szCs w:val="22"/>
              </w:rPr>
              <w:t>Quality</w:t>
            </w:r>
            <w:r w:rsidRPr="004C5F27">
              <w:rPr>
                <w:color w:val="000000" w:themeColor="text1"/>
                <w:sz w:val="22"/>
                <w:szCs w:val="22"/>
              </w:rPr>
              <w:t xml:space="preserve"> Assurance Plan. The Quality Assurance Manager will review the plan. Interim reports and deliverables will all be submitted to quality assurance review and not released until they are approved.</w:t>
            </w:r>
          </w:p>
        </w:tc>
      </w:tr>
      <w:tr w:rsidR="00434ABB" w:rsidRPr="004C5F27" w14:paraId="690A9AF8" w14:textId="77777777" w:rsidTr="00DE5872">
        <w:tc>
          <w:tcPr>
            <w:tcW w:w="2130" w:type="dxa"/>
          </w:tcPr>
          <w:p w14:paraId="617293FC"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Accidental de-anonymisation of data</w:t>
            </w:r>
          </w:p>
        </w:tc>
        <w:tc>
          <w:tcPr>
            <w:tcW w:w="1239" w:type="dxa"/>
          </w:tcPr>
          <w:p w14:paraId="03A40AD5"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Low</w:t>
            </w:r>
          </w:p>
        </w:tc>
        <w:tc>
          <w:tcPr>
            <w:tcW w:w="1559" w:type="dxa"/>
          </w:tcPr>
          <w:p w14:paraId="47405084"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Low</w:t>
            </w:r>
          </w:p>
        </w:tc>
        <w:tc>
          <w:tcPr>
            <w:tcW w:w="3594" w:type="dxa"/>
          </w:tcPr>
          <w:p w14:paraId="095DA834" w14:textId="0BECBE96" w:rsidR="00434ABB" w:rsidRPr="004C5F27" w:rsidRDefault="00434ABB" w:rsidP="009C0143">
            <w:pPr>
              <w:tabs>
                <w:tab w:val="left" w:pos="1005"/>
              </w:tabs>
              <w:rPr>
                <w:color w:val="000000" w:themeColor="text1"/>
                <w:sz w:val="22"/>
                <w:szCs w:val="22"/>
              </w:rPr>
            </w:pPr>
            <w:r w:rsidRPr="004C5F27">
              <w:rPr>
                <w:color w:val="000000" w:themeColor="text1"/>
                <w:sz w:val="22"/>
                <w:szCs w:val="22"/>
              </w:rPr>
              <w:t xml:space="preserve">When working with micro-data it is theoretically possible that particular analysis results will be identifiable. The Contractor will only report on groups with 6 or more individuals in any documentation that will be made publically available in discussion with </w:t>
            </w:r>
            <w:r w:rsidR="009C0143" w:rsidRPr="004C5F27">
              <w:rPr>
                <w:color w:val="000000" w:themeColor="text1"/>
                <w:sz w:val="22"/>
                <w:szCs w:val="22"/>
              </w:rPr>
              <w:t>the Department</w:t>
            </w:r>
            <w:r w:rsidRPr="004C5F27">
              <w:rPr>
                <w:color w:val="000000" w:themeColor="text1"/>
                <w:sz w:val="22"/>
                <w:szCs w:val="22"/>
              </w:rPr>
              <w:t>.</w:t>
            </w:r>
          </w:p>
        </w:tc>
      </w:tr>
      <w:tr w:rsidR="00434ABB" w:rsidRPr="004C5F27" w14:paraId="4E85414C" w14:textId="77777777" w:rsidTr="00DE5872">
        <w:tc>
          <w:tcPr>
            <w:tcW w:w="2130" w:type="dxa"/>
          </w:tcPr>
          <w:p w14:paraId="56E81241"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Loss of data</w:t>
            </w:r>
          </w:p>
        </w:tc>
        <w:tc>
          <w:tcPr>
            <w:tcW w:w="1239" w:type="dxa"/>
          </w:tcPr>
          <w:p w14:paraId="2011329D"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High</w:t>
            </w:r>
          </w:p>
        </w:tc>
        <w:tc>
          <w:tcPr>
            <w:tcW w:w="1559" w:type="dxa"/>
          </w:tcPr>
          <w:p w14:paraId="4ECF7332"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Low</w:t>
            </w:r>
          </w:p>
        </w:tc>
        <w:tc>
          <w:tcPr>
            <w:tcW w:w="3594" w:type="dxa"/>
          </w:tcPr>
          <w:p w14:paraId="07832DEB"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The Contractor has resilient, well tested IT systems with data from all computers backed up in multiple locations. It is highly unlikely that a data loss incident could occur.</w:t>
            </w:r>
          </w:p>
        </w:tc>
      </w:tr>
      <w:tr w:rsidR="00434ABB" w:rsidRPr="004C5F27" w14:paraId="05783E16" w14:textId="77777777" w:rsidTr="00DE5872">
        <w:tc>
          <w:tcPr>
            <w:tcW w:w="2130" w:type="dxa"/>
          </w:tcPr>
          <w:p w14:paraId="6926F1E6"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Loss of key staff</w:t>
            </w:r>
          </w:p>
        </w:tc>
        <w:tc>
          <w:tcPr>
            <w:tcW w:w="1239" w:type="dxa"/>
          </w:tcPr>
          <w:p w14:paraId="161AF6F9"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Medium</w:t>
            </w:r>
          </w:p>
        </w:tc>
        <w:tc>
          <w:tcPr>
            <w:tcW w:w="1559" w:type="dxa"/>
          </w:tcPr>
          <w:p w14:paraId="23816FF2"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Low</w:t>
            </w:r>
          </w:p>
        </w:tc>
        <w:tc>
          <w:tcPr>
            <w:tcW w:w="3594" w:type="dxa"/>
          </w:tcPr>
          <w:p w14:paraId="37B06750" w14:textId="77777777" w:rsidR="00434ABB" w:rsidRPr="004C5F27" w:rsidRDefault="00434ABB" w:rsidP="00DE5872">
            <w:pPr>
              <w:tabs>
                <w:tab w:val="left" w:pos="1005"/>
              </w:tabs>
              <w:rPr>
                <w:color w:val="000000" w:themeColor="text1"/>
                <w:sz w:val="22"/>
                <w:szCs w:val="22"/>
              </w:rPr>
            </w:pPr>
            <w:r w:rsidRPr="004C5F27">
              <w:rPr>
                <w:color w:val="000000" w:themeColor="text1"/>
                <w:sz w:val="22"/>
                <w:szCs w:val="22"/>
              </w:rPr>
              <w:t>Every key skill required for the project is possessed by at least two team members. As an organisation, the Contractor has an outstanding track record of carrying out this type of evaluation and has the resources to replace team members from elsewhere in the organisation should the need arise.</w:t>
            </w:r>
          </w:p>
        </w:tc>
      </w:tr>
    </w:tbl>
    <w:p w14:paraId="2FE99619" w14:textId="35B444C2" w:rsidR="00211F2C" w:rsidRPr="004C5F27" w:rsidRDefault="00211F2C" w:rsidP="00211F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cs="Arial"/>
          <w:b/>
          <w:i/>
          <w:color w:val="0000FF"/>
          <w:sz w:val="22"/>
          <w:szCs w:val="22"/>
        </w:rPr>
      </w:pPr>
    </w:p>
    <w:p w14:paraId="39E08FF9" w14:textId="77777777" w:rsidR="00CD6FE8" w:rsidRPr="004C5F27" w:rsidRDefault="00CD6FE8"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7002323" w14:textId="77777777" w:rsidR="00466107" w:rsidRPr="004C5F27" w:rsidRDefault="00056CC2"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End of Schedule One</w:t>
      </w:r>
    </w:p>
    <w:p w14:paraId="5B50F431" w14:textId="77777777" w:rsidR="00466107" w:rsidRPr="004C5F27" w:rsidRDefault="00466107" w:rsidP="0062180C">
      <w:pPr>
        <w:widowControl/>
        <w:tabs>
          <w:tab w:val="left" w:pos="2160"/>
          <w:tab w:val="left" w:pos="2880"/>
          <w:tab w:val="left" w:pos="3600"/>
          <w:tab w:val="left" w:pos="4320"/>
          <w:tab w:val="left" w:pos="5040"/>
          <w:tab w:val="left" w:pos="5760"/>
          <w:tab w:val="left" w:pos="6480"/>
          <w:tab w:val="left" w:pos="7200"/>
          <w:tab w:val="left" w:pos="7920"/>
          <w:tab w:val="left" w:pos="8640"/>
        </w:tabs>
        <w:ind w:left="7920" w:hanging="7200"/>
        <w:jc w:val="right"/>
        <w:rPr>
          <w:rFonts w:cs="Arial"/>
          <w:caps/>
          <w:sz w:val="22"/>
          <w:szCs w:val="22"/>
        </w:rPr>
      </w:pPr>
      <w:r w:rsidRPr="004C5F27">
        <w:rPr>
          <w:rFonts w:cs="Arial"/>
          <w:b/>
          <w:sz w:val="22"/>
          <w:szCs w:val="22"/>
        </w:rPr>
        <w:br w:type="page"/>
      </w:r>
      <w:r w:rsidRPr="004C5F27">
        <w:rPr>
          <w:rFonts w:cs="Arial"/>
          <w:b/>
          <w:caps/>
          <w:sz w:val="22"/>
          <w:szCs w:val="22"/>
        </w:rPr>
        <w:lastRenderedPageBreak/>
        <w:t>S</w:t>
      </w:r>
      <w:r w:rsidR="00A2753C" w:rsidRPr="004C5F27">
        <w:rPr>
          <w:rFonts w:cs="Arial"/>
          <w:b/>
          <w:caps/>
          <w:sz w:val="22"/>
          <w:szCs w:val="22"/>
        </w:rPr>
        <w:t xml:space="preserve">chedule </w:t>
      </w:r>
      <w:r w:rsidR="00056CC2" w:rsidRPr="004C5F27">
        <w:rPr>
          <w:rFonts w:cs="Arial"/>
          <w:b/>
          <w:caps/>
          <w:sz w:val="22"/>
          <w:szCs w:val="22"/>
        </w:rPr>
        <w:t>Two</w:t>
      </w:r>
    </w:p>
    <w:p w14:paraId="4BB4ED04" w14:textId="77777777" w:rsidR="00466107" w:rsidRPr="004C5F27"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u w:val="single"/>
        </w:rPr>
      </w:pPr>
      <w:r w:rsidRPr="004C5F27">
        <w:rPr>
          <w:rFonts w:cs="Arial"/>
          <w:b/>
          <w:sz w:val="22"/>
          <w:szCs w:val="22"/>
        </w:rPr>
        <w:t>1</w:t>
      </w:r>
      <w:r w:rsidRPr="004C5F27">
        <w:rPr>
          <w:rFonts w:cs="Arial"/>
          <w:b/>
          <w:sz w:val="22"/>
          <w:szCs w:val="22"/>
        </w:rPr>
        <w:tab/>
      </w:r>
      <w:r w:rsidRPr="004C5F27">
        <w:rPr>
          <w:rFonts w:cs="Arial"/>
          <w:b/>
          <w:sz w:val="22"/>
          <w:szCs w:val="22"/>
          <w:u w:val="single"/>
        </w:rPr>
        <w:t>Eligible expenditure</w:t>
      </w:r>
    </w:p>
    <w:p w14:paraId="76F59DE6" w14:textId="77777777" w:rsidR="00466107" w:rsidRPr="004C5F27"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u w:val="single"/>
        </w:rPr>
      </w:pPr>
    </w:p>
    <w:p w14:paraId="47B76C87" w14:textId="77777777" w:rsidR="00466107" w:rsidRPr="004C5F27" w:rsidRDefault="00A84BA6" w:rsidP="00A84BA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4C5F27">
        <w:rPr>
          <w:rFonts w:cs="Arial"/>
          <w:sz w:val="22"/>
          <w:szCs w:val="22"/>
        </w:rPr>
        <w:t>1.1</w:t>
      </w:r>
      <w:r w:rsidRPr="004C5F27">
        <w:rPr>
          <w:rFonts w:cs="Arial"/>
          <w:sz w:val="22"/>
          <w:szCs w:val="22"/>
        </w:rPr>
        <w:tab/>
      </w:r>
      <w:r w:rsidR="00466107" w:rsidRPr="004C5F27">
        <w:rPr>
          <w:rFonts w:cs="Arial"/>
          <w:sz w:val="22"/>
          <w:szCs w:val="22"/>
        </w:rPr>
        <w:t>The Department shall reimburse the Contractor for expenditure incurred for the purpose of the Project, provided that:-</w:t>
      </w:r>
    </w:p>
    <w:p w14:paraId="62CB4724" w14:textId="77777777" w:rsidR="00466107" w:rsidRPr="004C5F27"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B751096" w14:textId="77777777" w:rsidR="00466107" w:rsidRPr="004C5F27" w:rsidRDefault="00466107"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4C5F27">
        <w:rPr>
          <w:rFonts w:cs="Arial"/>
          <w:sz w:val="22"/>
          <w:szCs w:val="22"/>
        </w:rPr>
        <w:t>(a)</w:t>
      </w:r>
      <w:r w:rsidRPr="004C5F27">
        <w:rPr>
          <w:rFonts w:cs="Arial"/>
          <w:sz w:val="22"/>
          <w:szCs w:val="22"/>
        </w:rPr>
        <w:tab/>
        <w:t>the expenditure falls within the heading and limits in the Table below; and</w:t>
      </w:r>
    </w:p>
    <w:p w14:paraId="450A2288" w14:textId="77777777" w:rsidR="00466107" w:rsidRPr="004C5F27" w:rsidRDefault="00466107" w:rsidP="00466107">
      <w:pPr>
        <w:pStyle w:val="Numbered"/>
        <w:widowControl/>
        <w:spacing w:after="0"/>
        <w:rPr>
          <w:rFonts w:cs="Arial"/>
          <w:sz w:val="22"/>
          <w:szCs w:val="22"/>
        </w:rPr>
      </w:pPr>
      <w:r w:rsidRPr="004C5F27">
        <w:rPr>
          <w:rFonts w:cs="Arial"/>
          <w:sz w:val="22"/>
          <w:szCs w:val="22"/>
        </w:rPr>
        <w:tab/>
      </w:r>
    </w:p>
    <w:p w14:paraId="30DBA5A8" w14:textId="77777777" w:rsidR="00466107" w:rsidRPr="004C5F27" w:rsidRDefault="00466107" w:rsidP="00466107">
      <w:pPr>
        <w:pStyle w:val="Numbered"/>
        <w:widowControl/>
        <w:numPr>
          <w:ilvl w:val="0"/>
          <w:numId w:val="4"/>
        </w:numPr>
        <w:spacing w:after="0"/>
        <w:rPr>
          <w:rFonts w:cs="Arial"/>
          <w:sz w:val="22"/>
          <w:szCs w:val="22"/>
        </w:rPr>
      </w:pPr>
      <w:proofErr w:type="gramStart"/>
      <w:r w:rsidRPr="004C5F27">
        <w:rPr>
          <w:rFonts w:cs="Arial"/>
          <w:sz w:val="22"/>
          <w:szCs w:val="22"/>
        </w:rPr>
        <w:t>the</w:t>
      </w:r>
      <w:proofErr w:type="gramEnd"/>
      <w:r w:rsidRPr="004C5F27">
        <w:rPr>
          <w:rFonts w:cs="Arial"/>
          <w:sz w:val="22"/>
          <w:szCs w:val="22"/>
        </w:rPr>
        <w:t xml:space="preserve"> expenditure is incurred, and claims are made, in accordance with this Contract.</w:t>
      </w:r>
    </w:p>
    <w:p w14:paraId="2045FA3D" w14:textId="77777777" w:rsidR="00234C62" w:rsidRPr="004C5F27" w:rsidRDefault="00234C62" w:rsidP="001E1AB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FF"/>
          <w:sz w:val="22"/>
          <w:szCs w:val="22"/>
          <w:u w:val="single"/>
        </w:rPr>
      </w:pPr>
    </w:p>
    <w:p w14:paraId="379DBDF1" w14:textId="77777777" w:rsidR="00910E9A" w:rsidRPr="004C5F27" w:rsidRDefault="000A4085"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4C5F27">
        <w:rPr>
          <w:rFonts w:cs="Arial"/>
          <w:b/>
          <w:sz w:val="22"/>
          <w:szCs w:val="22"/>
          <w:u w:val="single"/>
        </w:rPr>
        <w:t>Table</w:t>
      </w:r>
      <w:r w:rsidRPr="004C5F27">
        <w:rPr>
          <w:rFonts w:cs="Arial"/>
          <w:sz w:val="22"/>
          <w:szCs w:val="22"/>
        </w:rPr>
        <w:tab/>
      </w:r>
    </w:p>
    <w:p w14:paraId="398CA0D7" w14:textId="77777777" w:rsidR="00910E9A" w:rsidRPr="004C5F27" w:rsidRDefault="00910E9A" w:rsidP="00910E9A">
      <w:pPr>
        <w:rPr>
          <w:rFonts w:cs="Arial"/>
          <w:sz w:val="22"/>
          <w:szCs w:val="22"/>
        </w:rPr>
      </w:pPr>
    </w:p>
    <w:p w14:paraId="23B60E2C" w14:textId="77777777" w:rsidR="004665A8" w:rsidRPr="004C5F27" w:rsidRDefault="004665A8" w:rsidP="00910E9A">
      <w:pPr>
        <w:rPr>
          <w:rFonts w:cs="Arial"/>
          <w:sz w:val="22"/>
          <w:szCs w:val="22"/>
        </w:rPr>
      </w:pPr>
    </w:p>
    <w:tbl>
      <w:tblPr>
        <w:tblStyle w:val="TableGrid"/>
        <w:tblW w:w="0" w:type="auto"/>
        <w:tblLook w:val="01E0" w:firstRow="1" w:lastRow="1" w:firstColumn="1" w:lastColumn="1" w:noHBand="0" w:noVBand="0"/>
      </w:tblPr>
      <w:tblGrid>
        <w:gridCol w:w="3049"/>
        <w:gridCol w:w="2538"/>
        <w:gridCol w:w="2935"/>
      </w:tblGrid>
      <w:tr w:rsidR="00910E9A" w:rsidRPr="004C5F27" w14:paraId="76F0888D" w14:textId="77777777" w:rsidTr="007914CC">
        <w:tc>
          <w:tcPr>
            <w:tcW w:w="3049" w:type="dxa"/>
          </w:tcPr>
          <w:p w14:paraId="63032D39" w14:textId="77777777" w:rsidR="00910E9A" w:rsidRPr="004C5F27" w:rsidRDefault="00910E9A" w:rsidP="00910E9A">
            <w:pPr>
              <w:jc w:val="center"/>
              <w:rPr>
                <w:rFonts w:cs="Arial"/>
                <w:b/>
                <w:sz w:val="22"/>
                <w:szCs w:val="22"/>
              </w:rPr>
            </w:pPr>
            <w:r w:rsidRPr="004C5F27">
              <w:rPr>
                <w:rFonts w:cs="Arial"/>
                <w:b/>
                <w:sz w:val="22"/>
                <w:szCs w:val="22"/>
              </w:rPr>
              <w:t>Project Milestone</w:t>
            </w:r>
          </w:p>
        </w:tc>
        <w:tc>
          <w:tcPr>
            <w:tcW w:w="2538" w:type="dxa"/>
          </w:tcPr>
          <w:p w14:paraId="0BEACABD" w14:textId="77777777" w:rsidR="00910E9A" w:rsidRPr="004C5F27" w:rsidRDefault="00910E9A" w:rsidP="00910E9A">
            <w:pPr>
              <w:jc w:val="center"/>
              <w:rPr>
                <w:rFonts w:cs="Arial"/>
                <w:b/>
                <w:sz w:val="22"/>
                <w:szCs w:val="22"/>
              </w:rPr>
            </w:pPr>
            <w:r w:rsidRPr="004C5F27">
              <w:rPr>
                <w:rFonts w:cs="Arial"/>
                <w:b/>
                <w:sz w:val="22"/>
                <w:szCs w:val="22"/>
              </w:rPr>
              <w:t>Payment Amount</w:t>
            </w:r>
          </w:p>
        </w:tc>
        <w:tc>
          <w:tcPr>
            <w:tcW w:w="2935" w:type="dxa"/>
          </w:tcPr>
          <w:p w14:paraId="49705EC5" w14:textId="77777777" w:rsidR="00910E9A" w:rsidRPr="004C5F27" w:rsidRDefault="00910E9A" w:rsidP="00910E9A">
            <w:pPr>
              <w:jc w:val="center"/>
              <w:rPr>
                <w:rFonts w:cs="Arial"/>
                <w:b/>
                <w:sz w:val="22"/>
                <w:szCs w:val="22"/>
              </w:rPr>
            </w:pPr>
            <w:r w:rsidRPr="004C5F27">
              <w:rPr>
                <w:rFonts w:cs="Arial"/>
                <w:b/>
                <w:sz w:val="22"/>
                <w:szCs w:val="22"/>
              </w:rPr>
              <w:t>Payment Date</w:t>
            </w:r>
          </w:p>
        </w:tc>
      </w:tr>
      <w:tr w:rsidR="004665A8" w:rsidRPr="004C5F27" w14:paraId="37C1661A" w14:textId="77777777" w:rsidTr="007914CC">
        <w:tc>
          <w:tcPr>
            <w:tcW w:w="3049" w:type="dxa"/>
          </w:tcPr>
          <w:p w14:paraId="04B37306" w14:textId="4D09D1D5" w:rsidR="004665A8" w:rsidRPr="004C5F27" w:rsidRDefault="004665A8" w:rsidP="00163414">
            <w:pPr>
              <w:rPr>
                <w:rFonts w:cs="Arial"/>
                <w:sz w:val="22"/>
                <w:szCs w:val="22"/>
              </w:rPr>
            </w:pPr>
            <w:r w:rsidRPr="004C5F27">
              <w:rPr>
                <w:rFonts w:cs="Arial"/>
                <w:color w:val="000000" w:themeColor="text1"/>
                <w:sz w:val="22"/>
                <w:szCs w:val="22"/>
                <w:lang w:eastAsia="en-GB"/>
              </w:rPr>
              <w:t>Report about extent and nature of missing data</w:t>
            </w:r>
          </w:p>
        </w:tc>
        <w:tc>
          <w:tcPr>
            <w:tcW w:w="2538" w:type="dxa"/>
          </w:tcPr>
          <w:p w14:paraId="735072EF" w14:textId="50BC0C72" w:rsidR="004665A8" w:rsidRPr="004C5F27" w:rsidRDefault="004665A8" w:rsidP="007914CC">
            <w:pPr>
              <w:rPr>
                <w:rFonts w:cs="Arial"/>
                <w:sz w:val="22"/>
                <w:szCs w:val="22"/>
              </w:rPr>
            </w:pPr>
            <w:r w:rsidRPr="004C5F27">
              <w:t>£18,612</w:t>
            </w:r>
          </w:p>
        </w:tc>
        <w:tc>
          <w:tcPr>
            <w:tcW w:w="2935" w:type="dxa"/>
          </w:tcPr>
          <w:p w14:paraId="70563F25" w14:textId="57807B64" w:rsidR="004665A8" w:rsidRPr="004C5F27" w:rsidRDefault="004665A8" w:rsidP="007914CC">
            <w:pPr>
              <w:rPr>
                <w:rFonts w:cs="Arial"/>
                <w:sz w:val="22"/>
                <w:szCs w:val="22"/>
              </w:rPr>
            </w:pPr>
            <w:r w:rsidRPr="004C5F27">
              <w:rPr>
                <w:rFonts w:cs="Arial"/>
                <w:sz w:val="22"/>
                <w:szCs w:val="22"/>
              </w:rPr>
              <w:t>31/03/16</w:t>
            </w:r>
          </w:p>
        </w:tc>
      </w:tr>
      <w:tr w:rsidR="004665A8" w:rsidRPr="004C5F27" w14:paraId="27906E8B" w14:textId="77777777" w:rsidTr="007914CC">
        <w:tc>
          <w:tcPr>
            <w:tcW w:w="3049" w:type="dxa"/>
          </w:tcPr>
          <w:p w14:paraId="1176D06F" w14:textId="324B8C7A" w:rsidR="004665A8" w:rsidRPr="004C5F27" w:rsidRDefault="004665A8" w:rsidP="007914CC">
            <w:pPr>
              <w:rPr>
                <w:rFonts w:cs="Arial"/>
                <w:sz w:val="22"/>
                <w:szCs w:val="22"/>
              </w:rPr>
            </w:pPr>
            <w:r w:rsidRPr="004C5F27">
              <w:rPr>
                <w:rFonts w:cs="Arial"/>
                <w:color w:val="000000" w:themeColor="text1"/>
                <w:sz w:val="22"/>
                <w:szCs w:val="22"/>
              </w:rPr>
              <w:t>Report or presentation recommending strategy to deal with missing KS2 data, including pros and cons of methods (as described in section 5) and final recommendations for analysis strategy for Stage 3</w:t>
            </w:r>
          </w:p>
        </w:tc>
        <w:tc>
          <w:tcPr>
            <w:tcW w:w="2538" w:type="dxa"/>
          </w:tcPr>
          <w:p w14:paraId="1626F5C3" w14:textId="4853C512" w:rsidR="004665A8" w:rsidRPr="004C5F27" w:rsidRDefault="004665A8" w:rsidP="007914CC">
            <w:pPr>
              <w:rPr>
                <w:rFonts w:cs="Arial"/>
                <w:sz w:val="22"/>
                <w:szCs w:val="22"/>
              </w:rPr>
            </w:pPr>
            <w:r w:rsidRPr="004C5F27">
              <w:t>£18,613</w:t>
            </w:r>
          </w:p>
        </w:tc>
        <w:tc>
          <w:tcPr>
            <w:tcW w:w="2935" w:type="dxa"/>
          </w:tcPr>
          <w:p w14:paraId="6FAEFF98" w14:textId="4B033B3B" w:rsidR="004665A8" w:rsidRPr="004C5F27" w:rsidRDefault="004665A8" w:rsidP="007914CC">
            <w:pPr>
              <w:rPr>
                <w:rFonts w:cs="Arial"/>
                <w:sz w:val="22"/>
                <w:szCs w:val="22"/>
              </w:rPr>
            </w:pPr>
            <w:r w:rsidRPr="004C5F27">
              <w:rPr>
                <w:rFonts w:cs="Arial"/>
                <w:sz w:val="22"/>
                <w:szCs w:val="22"/>
              </w:rPr>
              <w:t>02/05/16</w:t>
            </w:r>
          </w:p>
        </w:tc>
      </w:tr>
      <w:tr w:rsidR="004665A8" w:rsidRPr="004C5F27" w14:paraId="181AEA2B" w14:textId="77777777" w:rsidTr="007914CC">
        <w:tc>
          <w:tcPr>
            <w:tcW w:w="3049" w:type="dxa"/>
          </w:tcPr>
          <w:p w14:paraId="6AED9BCA" w14:textId="19699EA4" w:rsidR="004665A8" w:rsidRPr="004C5F27" w:rsidRDefault="004665A8" w:rsidP="00E04447">
            <w:pPr>
              <w:rPr>
                <w:rFonts w:cs="Arial"/>
                <w:sz w:val="22"/>
                <w:szCs w:val="22"/>
              </w:rPr>
            </w:pPr>
            <w:r w:rsidRPr="004C5F27">
              <w:rPr>
                <w:rFonts w:cs="Arial"/>
                <w:sz w:val="22"/>
                <w:szCs w:val="22"/>
              </w:rPr>
              <w:t>Fully quality assured dataset, user guide and report ready for deposit</w:t>
            </w:r>
          </w:p>
        </w:tc>
        <w:tc>
          <w:tcPr>
            <w:tcW w:w="2538" w:type="dxa"/>
          </w:tcPr>
          <w:p w14:paraId="387E97A8" w14:textId="116DBFBF" w:rsidR="004665A8" w:rsidRPr="004C5F27" w:rsidRDefault="004665A8" w:rsidP="007914CC">
            <w:pPr>
              <w:rPr>
                <w:rFonts w:cs="Arial"/>
                <w:sz w:val="22"/>
                <w:szCs w:val="22"/>
              </w:rPr>
            </w:pPr>
            <w:r w:rsidRPr="004C5F27">
              <w:t>£24,817</w:t>
            </w:r>
          </w:p>
        </w:tc>
        <w:tc>
          <w:tcPr>
            <w:tcW w:w="2935" w:type="dxa"/>
          </w:tcPr>
          <w:p w14:paraId="6B8CEADC" w14:textId="67D9E202" w:rsidR="004665A8" w:rsidRPr="004C5F27" w:rsidRDefault="004665A8" w:rsidP="007914CC">
            <w:pPr>
              <w:rPr>
                <w:rFonts w:cs="Arial"/>
                <w:sz w:val="22"/>
                <w:szCs w:val="22"/>
              </w:rPr>
            </w:pPr>
            <w:r w:rsidRPr="004C5F27">
              <w:rPr>
                <w:rFonts w:cs="Arial"/>
                <w:sz w:val="22"/>
                <w:szCs w:val="22"/>
              </w:rPr>
              <w:t>01/07/16</w:t>
            </w:r>
          </w:p>
        </w:tc>
      </w:tr>
    </w:tbl>
    <w:p w14:paraId="5B962AD8" w14:textId="77777777" w:rsidR="00910E9A" w:rsidRPr="004C5F27" w:rsidRDefault="00910E9A" w:rsidP="004661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AF6754A" w14:textId="7D7BC308" w:rsidR="000A4085" w:rsidRPr="004C5F27" w:rsidRDefault="00B930D5" w:rsidP="000A40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Expenditure for the financial year 201</w:t>
      </w:r>
      <w:r w:rsidR="005572BE" w:rsidRPr="004C5F27">
        <w:rPr>
          <w:rFonts w:cs="Arial"/>
          <w:color w:val="000000" w:themeColor="text1"/>
          <w:sz w:val="22"/>
          <w:szCs w:val="22"/>
        </w:rPr>
        <w:t>5-2016</w:t>
      </w:r>
      <w:r w:rsidRPr="004C5F27">
        <w:rPr>
          <w:rFonts w:cs="Arial"/>
          <w:color w:val="000000" w:themeColor="text1"/>
          <w:sz w:val="22"/>
          <w:szCs w:val="22"/>
        </w:rPr>
        <w:t xml:space="preserve"> shall not exceed £</w:t>
      </w:r>
      <w:r w:rsidR="004665A8" w:rsidRPr="004C5F27">
        <w:rPr>
          <w:rFonts w:cs="Arial"/>
          <w:color w:val="000000" w:themeColor="text1"/>
          <w:sz w:val="22"/>
          <w:szCs w:val="22"/>
        </w:rPr>
        <w:t>18,612</w:t>
      </w:r>
      <w:r w:rsidR="00163414" w:rsidRPr="004C5F27">
        <w:rPr>
          <w:rFonts w:cs="Arial"/>
          <w:b/>
          <w:color w:val="000000" w:themeColor="text1"/>
          <w:sz w:val="22"/>
          <w:szCs w:val="22"/>
        </w:rPr>
        <w:t xml:space="preserve"> </w:t>
      </w:r>
      <w:r w:rsidRPr="004C5F27">
        <w:rPr>
          <w:rFonts w:cs="Arial"/>
          <w:color w:val="000000" w:themeColor="text1"/>
          <w:sz w:val="22"/>
          <w:szCs w:val="22"/>
        </w:rPr>
        <w:t>exclusive of VAT.</w:t>
      </w:r>
      <w:r w:rsidR="00A02AAF" w:rsidRPr="004C5F27">
        <w:rPr>
          <w:rFonts w:cs="Arial"/>
          <w:color w:val="000000" w:themeColor="text1"/>
          <w:sz w:val="22"/>
          <w:szCs w:val="22"/>
        </w:rPr>
        <w:br/>
      </w:r>
      <w:r w:rsidR="00E04447" w:rsidRPr="004C5F27">
        <w:rPr>
          <w:rFonts w:cs="Arial"/>
          <w:color w:val="000000" w:themeColor="text1"/>
          <w:sz w:val="22"/>
          <w:szCs w:val="22"/>
        </w:rPr>
        <w:t>Expenditure for the financial year 2016-2017 shall not exceed £</w:t>
      </w:r>
      <w:r w:rsidR="004665A8" w:rsidRPr="004C5F27">
        <w:rPr>
          <w:rFonts w:cs="Arial"/>
          <w:color w:val="000000" w:themeColor="text1"/>
          <w:sz w:val="22"/>
          <w:szCs w:val="22"/>
        </w:rPr>
        <w:t>43,430</w:t>
      </w:r>
      <w:r w:rsidR="00E04447" w:rsidRPr="004C5F27">
        <w:rPr>
          <w:rFonts w:cs="Arial"/>
          <w:b/>
          <w:color w:val="000000" w:themeColor="text1"/>
          <w:sz w:val="22"/>
          <w:szCs w:val="22"/>
        </w:rPr>
        <w:t xml:space="preserve"> </w:t>
      </w:r>
      <w:r w:rsidR="00E04447" w:rsidRPr="004C5F27">
        <w:rPr>
          <w:rFonts w:cs="Arial"/>
          <w:color w:val="000000" w:themeColor="text1"/>
          <w:sz w:val="22"/>
          <w:szCs w:val="22"/>
        </w:rPr>
        <w:t>exclusive of VAT.</w:t>
      </w:r>
      <w:r w:rsidR="00E04447" w:rsidRPr="004C5F27">
        <w:rPr>
          <w:rFonts w:cs="Arial"/>
          <w:color w:val="000000" w:themeColor="text1"/>
          <w:sz w:val="22"/>
          <w:szCs w:val="22"/>
        </w:rPr>
        <w:br/>
      </w:r>
    </w:p>
    <w:p w14:paraId="4BFE6309" w14:textId="6A8B87E6" w:rsidR="00B930D5" w:rsidRPr="004C5F27" w:rsidRDefault="000A4085" w:rsidP="00B930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 w:val="22"/>
          <w:szCs w:val="22"/>
        </w:rPr>
      </w:pPr>
      <w:r w:rsidRPr="004C5F27">
        <w:rPr>
          <w:rFonts w:cs="Arial"/>
          <w:color w:val="000000" w:themeColor="text1"/>
          <w:sz w:val="22"/>
          <w:szCs w:val="22"/>
        </w:rPr>
        <w:t>Total Project expenditure shall not exceed £</w:t>
      </w:r>
      <w:r w:rsidR="00E04447" w:rsidRPr="004C5F27">
        <w:rPr>
          <w:rFonts w:cs="Arial"/>
          <w:color w:val="000000" w:themeColor="text1"/>
          <w:sz w:val="22"/>
          <w:szCs w:val="22"/>
        </w:rPr>
        <w:t>62,042</w:t>
      </w:r>
      <w:r w:rsidR="00B930D5" w:rsidRPr="004C5F27">
        <w:rPr>
          <w:rFonts w:cs="Arial"/>
          <w:color w:val="000000" w:themeColor="text1"/>
          <w:sz w:val="22"/>
          <w:szCs w:val="22"/>
        </w:rPr>
        <w:t xml:space="preserve"> exclusive of VAT.</w:t>
      </w:r>
    </w:p>
    <w:p w14:paraId="792A3139" w14:textId="77777777" w:rsidR="00A02AAF" w:rsidRPr="004C5F27" w:rsidRDefault="00A02AAF" w:rsidP="00A02AAF">
      <w:pPr>
        <w:pStyle w:val="Numbered"/>
        <w:widowControl/>
        <w:spacing w:after="0"/>
        <w:rPr>
          <w:rFonts w:cs="Arial"/>
          <w:sz w:val="22"/>
          <w:szCs w:val="22"/>
          <w:u w:val="single"/>
        </w:rPr>
      </w:pPr>
    </w:p>
    <w:p w14:paraId="62AF598E" w14:textId="77777777" w:rsidR="007E4693" w:rsidRPr="004C5F27" w:rsidRDefault="000A4085" w:rsidP="00A02AAF">
      <w:pPr>
        <w:pStyle w:val="Numbered"/>
        <w:widowControl/>
        <w:spacing w:after="0"/>
        <w:ind w:left="709" w:hanging="709"/>
        <w:rPr>
          <w:rFonts w:cs="Arial"/>
          <w:sz w:val="22"/>
          <w:szCs w:val="22"/>
        </w:rPr>
      </w:pPr>
      <w:r w:rsidRPr="004C5F27">
        <w:rPr>
          <w:rFonts w:cs="Arial"/>
          <w:sz w:val="22"/>
          <w:szCs w:val="22"/>
        </w:rPr>
        <w:t>2</w:t>
      </w:r>
      <w:r w:rsidRPr="004C5F27">
        <w:rPr>
          <w:rFonts w:cs="Arial"/>
          <w:sz w:val="22"/>
          <w:szCs w:val="22"/>
        </w:rPr>
        <w:tab/>
      </w:r>
      <w:r w:rsidR="007E4693" w:rsidRPr="004C5F27">
        <w:rPr>
          <w:rFonts w:cs="Arial"/>
          <w:sz w:val="22"/>
          <w:szCs w:val="22"/>
        </w:rPr>
        <w:t>The allocation of funds in the Table may not be altered except with the prior written consent of the Department.</w:t>
      </w:r>
      <w:r w:rsidR="007E4693" w:rsidRPr="004C5F27">
        <w:rPr>
          <w:rFonts w:cs="Arial"/>
          <w:b/>
          <w:sz w:val="22"/>
          <w:szCs w:val="22"/>
        </w:rPr>
        <w:br/>
      </w:r>
    </w:p>
    <w:p w14:paraId="7C0B948B" w14:textId="77777777" w:rsidR="007E4693" w:rsidRPr="004C5F27" w:rsidRDefault="00E26B53" w:rsidP="007E4693">
      <w:pPr>
        <w:pStyle w:val="Numbered"/>
        <w:widowControl/>
        <w:ind w:left="720" w:hanging="720"/>
        <w:rPr>
          <w:rFonts w:cs="Arial"/>
          <w:sz w:val="22"/>
          <w:szCs w:val="22"/>
        </w:rPr>
      </w:pPr>
      <w:r w:rsidRPr="004C5F27">
        <w:rPr>
          <w:rFonts w:cs="Arial"/>
          <w:sz w:val="22"/>
          <w:szCs w:val="22"/>
        </w:rPr>
        <w:t>3</w:t>
      </w:r>
      <w:r w:rsidR="007E4693" w:rsidRPr="004C5F27">
        <w:rPr>
          <w:rFonts w:cs="Arial"/>
          <w:sz w:val="22"/>
          <w:szCs w:val="22"/>
        </w:rPr>
        <w:tab/>
        <w:t>The Contractor shall maintain full and accurate accounts for the Project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634E9147" w14:textId="77777777" w:rsidR="007E4693" w:rsidRPr="004C5F27" w:rsidRDefault="00E26B53" w:rsidP="00E26B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bCs/>
          <w:sz w:val="22"/>
          <w:szCs w:val="22"/>
        </w:rPr>
      </w:pPr>
      <w:r w:rsidRPr="004C5F27">
        <w:rPr>
          <w:rFonts w:cs="Arial"/>
          <w:sz w:val="22"/>
          <w:szCs w:val="22"/>
        </w:rPr>
        <w:t>4</w:t>
      </w:r>
      <w:r w:rsidRPr="004C5F27">
        <w:rPr>
          <w:rFonts w:cs="Arial"/>
          <w:sz w:val="22"/>
          <w:szCs w:val="22"/>
        </w:rPr>
        <w:tab/>
      </w:r>
      <w:r w:rsidR="007E4693" w:rsidRPr="004C5F27">
        <w:rPr>
          <w:rFonts w:cs="Arial"/>
          <w:sz w:val="22"/>
          <w:szCs w:val="22"/>
        </w:rPr>
        <w:t>The Contractor shall permit duly authorised staff or agents of the Department or the National Audit Office to examine the accounts at any reasonable time and shall furnish oral or written explanations of the accounts if required.  The Department reserves the right to have such staff or agents carry out examinations into the economy, efficiency and effectiveness with which the Contractor has used the Department's resources in the performance of this Contract.</w:t>
      </w:r>
      <w:r w:rsidR="007E4693" w:rsidRPr="004C5F27">
        <w:rPr>
          <w:rFonts w:cs="Arial"/>
          <w:sz w:val="22"/>
          <w:szCs w:val="22"/>
        </w:rPr>
        <w:br/>
      </w:r>
    </w:p>
    <w:p w14:paraId="58284980" w14:textId="77777777" w:rsidR="007E4693" w:rsidRPr="004C5F27" w:rsidRDefault="007E4693" w:rsidP="007E4693">
      <w:pPr>
        <w:widowControl/>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2"/>
          <w:szCs w:val="22"/>
        </w:rPr>
      </w:pPr>
      <w:r w:rsidRPr="004C5F27">
        <w:rPr>
          <w:rFonts w:cs="Arial"/>
          <w:sz w:val="22"/>
          <w:szCs w:val="22"/>
        </w:rPr>
        <w:t>Invoices shall be submitted on the invoice dates specified in the Table</w:t>
      </w:r>
      <w:r w:rsidR="00E26B53" w:rsidRPr="004C5F27">
        <w:rPr>
          <w:rFonts w:cs="Arial"/>
          <w:sz w:val="22"/>
          <w:szCs w:val="22"/>
        </w:rPr>
        <w:t xml:space="preserve">, </w:t>
      </w:r>
      <w:r w:rsidRPr="004C5F27">
        <w:rPr>
          <w:rFonts w:cs="Arial"/>
          <w:sz w:val="22"/>
          <w:szCs w:val="22"/>
        </w:rPr>
        <w:t>be detailed against the task headings set out in the Table</w:t>
      </w:r>
      <w:r w:rsidR="00E26B53" w:rsidRPr="004C5F27">
        <w:rPr>
          <w:rFonts w:cs="Arial"/>
          <w:sz w:val="22"/>
          <w:szCs w:val="22"/>
        </w:rPr>
        <w:t xml:space="preserve"> and </w:t>
      </w:r>
      <w:r w:rsidR="00C61EFA" w:rsidRPr="004C5F27">
        <w:rPr>
          <w:rFonts w:cs="Arial"/>
          <w:sz w:val="22"/>
          <w:szCs w:val="22"/>
        </w:rPr>
        <w:t xml:space="preserve">must </w:t>
      </w:r>
      <w:r w:rsidR="00E26B53" w:rsidRPr="004C5F27">
        <w:rPr>
          <w:rFonts w:cs="Arial"/>
          <w:sz w:val="22"/>
          <w:szCs w:val="22"/>
        </w:rPr>
        <w:t>quote the Department’s Order Number</w:t>
      </w:r>
      <w:r w:rsidR="00E56C9F" w:rsidRPr="004C5F27">
        <w:rPr>
          <w:rFonts w:cs="Arial"/>
          <w:sz w:val="22"/>
          <w:szCs w:val="22"/>
        </w:rPr>
        <w:t xml:space="preserve">. </w:t>
      </w:r>
      <w:r w:rsidR="00033A35" w:rsidRPr="004C5F27">
        <w:rPr>
          <w:rFonts w:cs="Arial"/>
          <w:b/>
          <w:sz w:val="22"/>
          <w:szCs w:val="22"/>
        </w:rPr>
        <w:t>The Purchase order reference number shall be provided by the department when both parties have signed the paperwork</w:t>
      </w:r>
      <w:r w:rsidR="00DC5B39" w:rsidRPr="004C5F27">
        <w:rPr>
          <w:rFonts w:cs="Arial"/>
          <w:b/>
          <w:sz w:val="22"/>
          <w:szCs w:val="22"/>
        </w:rPr>
        <w:t xml:space="preserve">. </w:t>
      </w:r>
      <w:r w:rsidR="00DC5B39" w:rsidRPr="004C5F27">
        <w:rPr>
          <w:rFonts w:cs="Arial"/>
          <w:sz w:val="22"/>
          <w:szCs w:val="22"/>
        </w:rPr>
        <w:t>T</w:t>
      </w:r>
      <w:r w:rsidRPr="004C5F27">
        <w:rPr>
          <w:rFonts w:cs="Arial"/>
          <w:sz w:val="22"/>
          <w:szCs w:val="22"/>
        </w:rPr>
        <w:t xml:space="preserve">he Contractor or his </w:t>
      </w:r>
      <w:r w:rsidRPr="004C5F27">
        <w:rPr>
          <w:rFonts w:cs="Arial"/>
          <w:sz w:val="22"/>
          <w:szCs w:val="22"/>
        </w:rPr>
        <w:lastRenderedPageBreak/>
        <w:t>or her nominated representative or accountant shall certify on the invoice that the amounts claimed were expended wholly and necessarily by the Contractor on the Projects in accordance with the Contract and that the invoice does not include any costs being claimed from any other body or individual or from the Department within the terms of another contract.</w:t>
      </w:r>
      <w:r w:rsidRPr="004C5F27">
        <w:rPr>
          <w:rFonts w:cs="Arial"/>
          <w:sz w:val="22"/>
          <w:szCs w:val="22"/>
        </w:rPr>
        <w:br/>
      </w:r>
    </w:p>
    <w:p w14:paraId="1C98A53E" w14:textId="778CDEDC" w:rsidR="007E4693" w:rsidRPr="004C5F27" w:rsidRDefault="007E4693" w:rsidP="00D82DD8">
      <w:pPr>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4C5F27">
        <w:rPr>
          <w:rFonts w:cs="Arial"/>
          <w:sz w:val="22"/>
          <w:szCs w:val="22"/>
        </w:rPr>
        <w:t xml:space="preserve">Invoices shall be sent to </w:t>
      </w:r>
      <w:r w:rsidR="00E26B53" w:rsidRPr="004C5F27">
        <w:rPr>
          <w:rFonts w:cs="Arial"/>
          <w:sz w:val="22"/>
          <w:szCs w:val="22"/>
        </w:rPr>
        <w:t xml:space="preserve">the </w:t>
      </w:r>
      <w:r w:rsidR="00D82DD8" w:rsidRPr="004C5F27">
        <w:rPr>
          <w:rFonts w:cs="Arial"/>
          <w:b/>
          <w:sz w:val="22"/>
          <w:szCs w:val="22"/>
        </w:rPr>
        <w:t>SSCL Accounts Payable Team, Room 6124, Tomlinson House, Norcross, Blackpool, FY5 3TA</w:t>
      </w:r>
      <w:r w:rsidR="00E26B53" w:rsidRPr="004C5F27">
        <w:rPr>
          <w:rFonts w:cs="Arial"/>
          <w:sz w:val="22"/>
          <w:szCs w:val="22"/>
        </w:rPr>
        <w:t xml:space="preserve">. </w:t>
      </w:r>
      <w:r w:rsidRPr="004C5F27">
        <w:rPr>
          <w:rFonts w:cs="Arial"/>
          <w:sz w:val="22"/>
          <w:szCs w:val="22"/>
        </w:rPr>
        <w:t>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If any problems arise, contact the Department's Project Manager.  The Department aims to reply to complaints within 10 working days.  The Department shall not be responsible for any delay in payment caused by incomplete or illegible invoices.</w:t>
      </w:r>
      <w:r w:rsidRPr="004C5F27">
        <w:rPr>
          <w:rFonts w:cs="Arial"/>
          <w:sz w:val="22"/>
          <w:szCs w:val="22"/>
        </w:rPr>
        <w:br/>
      </w:r>
      <w:r w:rsidRPr="004C5F27">
        <w:rPr>
          <w:rFonts w:cs="Arial"/>
          <w:b/>
          <w:bCs/>
          <w:sz w:val="22"/>
          <w:szCs w:val="22"/>
        </w:rPr>
        <w:t xml:space="preserve"> </w:t>
      </w:r>
    </w:p>
    <w:p w14:paraId="27080B06" w14:textId="77777777" w:rsidR="007E4693" w:rsidRPr="004C5F27" w:rsidRDefault="00C650E1" w:rsidP="007E4693">
      <w:pPr>
        <w:pStyle w:val="Numbered"/>
        <w:widowControl/>
        <w:ind w:left="720" w:hanging="720"/>
        <w:rPr>
          <w:rFonts w:cs="Arial"/>
          <w:sz w:val="22"/>
          <w:szCs w:val="22"/>
        </w:rPr>
      </w:pPr>
      <w:r w:rsidRPr="004C5F27">
        <w:rPr>
          <w:rFonts w:cs="Arial"/>
          <w:b/>
          <w:sz w:val="22"/>
          <w:szCs w:val="22"/>
        </w:rPr>
        <w:t>7</w:t>
      </w:r>
      <w:r w:rsidR="007E4693" w:rsidRPr="004C5F27">
        <w:rPr>
          <w:rFonts w:cs="Arial"/>
          <w:sz w:val="22"/>
          <w:szCs w:val="22"/>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7A9BB44D" w14:textId="77777777" w:rsidR="007E4693" w:rsidRPr="004C5F27" w:rsidRDefault="00C650E1" w:rsidP="007E4693">
      <w:pPr>
        <w:pStyle w:val="Numbered"/>
        <w:widowControl/>
        <w:ind w:left="720" w:hanging="720"/>
        <w:rPr>
          <w:rFonts w:cs="Arial"/>
          <w:sz w:val="22"/>
          <w:szCs w:val="22"/>
        </w:rPr>
      </w:pPr>
      <w:r w:rsidRPr="004C5F27">
        <w:rPr>
          <w:rFonts w:cs="Arial"/>
          <w:b/>
          <w:sz w:val="22"/>
          <w:szCs w:val="22"/>
        </w:rPr>
        <w:t>8</w:t>
      </w:r>
      <w:r w:rsidR="007E4693" w:rsidRPr="004C5F27">
        <w:rPr>
          <w:rFonts w:cs="Arial"/>
          <w:sz w:val="22"/>
          <w:szCs w:val="22"/>
        </w:rPr>
        <w:tab/>
        <w:t>If this Contract is terminated by the Department due to the Contractor's insolvency or default at any time before completion of the Projects, the Department shall only be liable under paragraph 1 to reimburse eligible payments made by, or due to, the Contractor before the date of termination.</w:t>
      </w:r>
    </w:p>
    <w:p w14:paraId="4260E6FB" w14:textId="77777777" w:rsidR="007E4693" w:rsidRPr="004C5F27" w:rsidRDefault="00C650E1" w:rsidP="007E4693">
      <w:pPr>
        <w:pStyle w:val="Numbered"/>
        <w:widowControl/>
        <w:ind w:left="720" w:hanging="720"/>
        <w:rPr>
          <w:rFonts w:cs="Arial"/>
          <w:sz w:val="22"/>
          <w:szCs w:val="22"/>
        </w:rPr>
      </w:pPr>
      <w:r w:rsidRPr="004C5F27">
        <w:rPr>
          <w:rFonts w:cs="Arial"/>
          <w:b/>
          <w:sz w:val="22"/>
          <w:szCs w:val="22"/>
        </w:rPr>
        <w:t>9</w:t>
      </w:r>
      <w:r w:rsidR="007E4693" w:rsidRPr="004C5F27">
        <w:rPr>
          <w:rFonts w:cs="Arial"/>
          <w:b/>
          <w:sz w:val="22"/>
          <w:szCs w:val="22"/>
        </w:rPr>
        <w:tab/>
      </w:r>
      <w:r w:rsidR="007E4693" w:rsidRPr="004C5F27">
        <w:rPr>
          <w:rFonts w:cs="Arial"/>
          <w:sz w:val="22"/>
          <w:szCs w:val="22"/>
        </w:rPr>
        <w:t>On completion of the Project or on termination of this Contract, the Contractor shall promptly draw-up a final invoice, which shall cover all outstanding expenditure incurred for the Project.  The final invoice shall be submitted not later than 30 days after the date of completion of the Projects.</w:t>
      </w:r>
    </w:p>
    <w:p w14:paraId="1A8A1283" w14:textId="77777777" w:rsidR="007E4693" w:rsidRPr="004C5F27" w:rsidRDefault="007E4693" w:rsidP="007E4693">
      <w:pPr>
        <w:pStyle w:val="Numbered"/>
        <w:widowControl/>
        <w:ind w:left="720" w:hanging="720"/>
        <w:rPr>
          <w:rFonts w:cs="Arial"/>
          <w:sz w:val="22"/>
          <w:szCs w:val="22"/>
        </w:rPr>
      </w:pPr>
      <w:r w:rsidRPr="004C5F27">
        <w:rPr>
          <w:rFonts w:cs="Arial"/>
          <w:b/>
          <w:sz w:val="22"/>
          <w:szCs w:val="22"/>
        </w:rPr>
        <w:t>1</w:t>
      </w:r>
      <w:r w:rsidR="00C650E1" w:rsidRPr="004C5F27">
        <w:rPr>
          <w:rFonts w:cs="Arial"/>
          <w:b/>
          <w:sz w:val="22"/>
          <w:szCs w:val="22"/>
        </w:rPr>
        <w:t>0</w:t>
      </w:r>
      <w:r w:rsidRPr="004C5F27">
        <w:rPr>
          <w:rFonts w:cs="Arial"/>
          <w:sz w:val="22"/>
          <w:szCs w:val="22"/>
        </w:rPr>
        <w:tab/>
        <w:t>The Department shall not be obliged to pay the final invoice until the Contractor has carried out all the elements of the Projects specified as in Schedule 1.</w:t>
      </w:r>
    </w:p>
    <w:p w14:paraId="3DF4F193" w14:textId="77777777" w:rsidR="007E4693" w:rsidRPr="004C5F27" w:rsidRDefault="007E4693" w:rsidP="007E4693">
      <w:pPr>
        <w:pStyle w:val="Numbered"/>
        <w:widowControl/>
        <w:ind w:left="720" w:hanging="720"/>
        <w:rPr>
          <w:rFonts w:cs="Arial"/>
          <w:sz w:val="22"/>
          <w:szCs w:val="22"/>
        </w:rPr>
      </w:pPr>
      <w:r w:rsidRPr="004C5F27">
        <w:rPr>
          <w:rFonts w:cs="Arial"/>
          <w:b/>
          <w:sz w:val="22"/>
          <w:szCs w:val="22"/>
        </w:rPr>
        <w:t>1</w:t>
      </w:r>
      <w:r w:rsidR="00C650E1" w:rsidRPr="004C5F27">
        <w:rPr>
          <w:rFonts w:cs="Arial"/>
          <w:b/>
          <w:sz w:val="22"/>
          <w:szCs w:val="22"/>
        </w:rPr>
        <w:t>1</w:t>
      </w:r>
      <w:r w:rsidRPr="004C5F27">
        <w:rPr>
          <w:rFonts w:cs="Arial"/>
          <w:sz w:val="22"/>
          <w:szCs w:val="22"/>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37998AF8" w14:textId="54BDC828" w:rsidR="00E02C4E" w:rsidRPr="004C5F27" w:rsidRDefault="00466107"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4C5F27">
        <w:rPr>
          <w:rFonts w:cs="Arial"/>
          <w:sz w:val="22"/>
          <w:szCs w:val="22"/>
        </w:rPr>
        <w:t xml:space="preserve">End of Schedule </w:t>
      </w:r>
      <w:r w:rsidR="00BF0E09" w:rsidRPr="004C5F27">
        <w:rPr>
          <w:rFonts w:cs="Arial"/>
          <w:sz w:val="22"/>
          <w:szCs w:val="22"/>
        </w:rPr>
        <w:t>Two</w:t>
      </w:r>
    </w:p>
    <w:p w14:paraId="63B677BE" w14:textId="77777777" w:rsidR="00753D4E" w:rsidRPr="004C5F27" w:rsidRDefault="00753D4E"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49AC788"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4C5F27">
        <w:rPr>
          <w:rFonts w:cs="Arial"/>
          <w:b/>
          <w:bCs/>
          <w:szCs w:val="24"/>
        </w:rPr>
        <w:t>SCHEDULE THREE</w:t>
      </w:r>
    </w:p>
    <w:p w14:paraId="20E5A531"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24FF1B26" w14:textId="77777777" w:rsidR="00753D4E" w:rsidRPr="004C5F27" w:rsidRDefault="00753D4E" w:rsidP="00753D4E">
      <w:pPr>
        <w:numPr>
          <w:ilvl w:val="0"/>
          <w:numId w:val="11"/>
        </w:numPr>
        <w:rPr>
          <w:rFonts w:cs="Arial"/>
          <w:b/>
          <w:szCs w:val="24"/>
        </w:rPr>
      </w:pPr>
      <w:r w:rsidRPr="004C5F27">
        <w:rPr>
          <w:rFonts w:cs="Arial"/>
          <w:b/>
          <w:szCs w:val="24"/>
        </w:rPr>
        <w:t>Contractor</w:t>
      </w:r>
      <w:smartTag w:uri="urn:schemas-microsoft-com:office:smarttags" w:element="PersonName">
        <w:r w:rsidRPr="004C5F27">
          <w:rPr>
            <w:rFonts w:cs="Arial"/>
            <w:b/>
            <w:szCs w:val="24"/>
          </w:rPr>
          <w:t>'</w:t>
        </w:r>
      </w:smartTag>
      <w:r w:rsidRPr="004C5F27">
        <w:rPr>
          <w:rFonts w:cs="Arial"/>
          <w:b/>
          <w:szCs w:val="24"/>
        </w:rPr>
        <w:t>s Obligations</w:t>
      </w:r>
    </w:p>
    <w:p w14:paraId="69C14C2E" w14:textId="77777777" w:rsidR="00753D4E" w:rsidRPr="004C5F27" w:rsidRDefault="00753D4E" w:rsidP="00753D4E">
      <w:pPr>
        <w:rPr>
          <w:rFonts w:cs="Arial"/>
          <w:szCs w:val="24"/>
        </w:rPr>
      </w:pPr>
    </w:p>
    <w:p w14:paraId="37947693" w14:textId="77777777" w:rsidR="00753D4E" w:rsidRPr="004C5F27" w:rsidRDefault="00753D4E" w:rsidP="00753D4E">
      <w:pPr>
        <w:numPr>
          <w:ilvl w:val="1"/>
          <w:numId w:val="11"/>
        </w:numPr>
        <w:rPr>
          <w:rFonts w:cs="Arial"/>
          <w:szCs w:val="24"/>
        </w:rPr>
      </w:pPr>
      <w:r w:rsidRPr="004C5F27">
        <w:rPr>
          <w:rFonts w:cs="Arial"/>
          <w:szCs w:val="24"/>
        </w:rPr>
        <w:lastRenderedPageBreak/>
        <w:t>The Contractor shall promptly and efficiently complete the Project in accordance with the provisions set out in Schedule One.</w:t>
      </w:r>
    </w:p>
    <w:p w14:paraId="5595B487" w14:textId="77777777" w:rsidR="00753D4E" w:rsidRPr="004C5F27" w:rsidRDefault="00753D4E" w:rsidP="00753D4E">
      <w:pPr>
        <w:rPr>
          <w:rFonts w:cs="Arial"/>
          <w:szCs w:val="24"/>
        </w:rPr>
      </w:pPr>
    </w:p>
    <w:p w14:paraId="6B3B71B0" w14:textId="77777777" w:rsidR="00753D4E" w:rsidRPr="004C5F27" w:rsidRDefault="00753D4E" w:rsidP="00753D4E">
      <w:pPr>
        <w:numPr>
          <w:ilvl w:val="1"/>
          <w:numId w:val="11"/>
        </w:numPr>
        <w:rPr>
          <w:rFonts w:cs="Arial"/>
          <w:szCs w:val="24"/>
        </w:rPr>
      </w:pPr>
      <w:r w:rsidRPr="004C5F27">
        <w:rPr>
          <w:rFonts w:cs="Arial"/>
          <w:szCs w:val="24"/>
        </w:rPr>
        <w:t>The Contractor shall comply with the accounting and information provisions of Schedule Two.</w:t>
      </w:r>
    </w:p>
    <w:p w14:paraId="62855430" w14:textId="77777777" w:rsidR="00753D4E" w:rsidRPr="004C5F27" w:rsidRDefault="00753D4E" w:rsidP="00753D4E">
      <w:pPr>
        <w:rPr>
          <w:rFonts w:cs="Arial"/>
          <w:szCs w:val="24"/>
        </w:rPr>
      </w:pPr>
    </w:p>
    <w:p w14:paraId="2FFB9AD1" w14:textId="77777777" w:rsidR="00753D4E" w:rsidRPr="004C5F27" w:rsidRDefault="00753D4E" w:rsidP="00753D4E">
      <w:pPr>
        <w:numPr>
          <w:ilvl w:val="1"/>
          <w:numId w:val="11"/>
        </w:numPr>
        <w:rPr>
          <w:rFonts w:cs="Arial"/>
          <w:szCs w:val="24"/>
        </w:rPr>
      </w:pPr>
      <w:r w:rsidRPr="004C5F27">
        <w:rPr>
          <w:rFonts w:cs="Arial"/>
          <w:szCs w:val="24"/>
        </w:rPr>
        <w:t>The Contractor shall comply with all statutory provisions including all prior and subsequent enactments, amendments and substitutions relating to that provision and to any regulations made under it.</w:t>
      </w:r>
    </w:p>
    <w:p w14:paraId="626F148C" w14:textId="77777777" w:rsidR="00753D4E" w:rsidRPr="004C5F27" w:rsidRDefault="00753D4E" w:rsidP="00753D4E">
      <w:pPr>
        <w:rPr>
          <w:rFonts w:cs="Arial"/>
          <w:szCs w:val="24"/>
        </w:rPr>
      </w:pPr>
    </w:p>
    <w:p w14:paraId="5A7429C8" w14:textId="77777777" w:rsidR="00753D4E" w:rsidRPr="004C5F27" w:rsidRDefault="00753D4E" w:rsidP="00753D4E">
      <w:pPr>
        <w:numPr>
          <w:ilvl w:val="1"/>
          <w:numId w:val="11"/>
        </w:numPr>
        <w:rPr>
          <w:rFonts w:cs="Arial"/>
          <w:szCs w:val="24"/>
        </w:rPr>
      </w:pPr>
      <w:r w:rsidRPr="004C5F27">
        <w:rPr>
          <w:rFonts w:cs="Arial"/>
          <w:szCs w:val="24"/>
        </w:rPr>
        <w:t>The Contractor shall inform the Department immediately if it is experiencing any difficulties in meeting its contractual obligations.</w:t>
      </w:r>
    </w:p>
    <w:p w14:paraId="3573BF37" w14:textId="77777777" w:rsidR="00753D4E" w:rsidRPr="004C5F27" w:rsidRDefault="00753D4E" w:rsidP="00753D4E">
      <w:pPr>
        <w:rPr>
          <w:rFonts w:cs="Arial"/>
          <w:szCs w:val="24"/>
        </w:rPr>
      </w:pPr>
    </w:p>
    <w:p w14:paraId="347B677D" w14:textId="77777777" w:rsidR="00753D4E" w:rsidRPr="004C5F27" w:rsidRDefault="00753D4E" w:rsidP="00753D4E">
      <w:pPr>
        <w:numPr>
          <w:ilvl w:val="0"/>
          <w:numId w:val="11"/>
        </w:numPr>
        <w:rPr>
          <w:rFonts w:cs="Arial"/>
          <w:b/>
          <w:szCs w:val="24"/>
        </w:rPr>
      </w:pPr>
      <w:r w:rsidRPr="004C5F27">
        <w:rPr>
          <w:rFonts w:cs="Arial"/>
          <w:b/>
          <w:szCs w:val="24"/>
        </w:rPr>
        <w:t>Department</w:t>
      </w:r>
      <w:smartTag w:uri="urn:schemas-microsoft-com:office:smarttags" w:element="PersonName">
        <w:r w:rsidRPr="004C5F27">
          <w:rPr>
            <w:rFonts w:cs="Arial"/>
            <w:b/>
            <w:szCs w:val="24"/>
          </w:rPr>
          <w:t>'</w:t>
        </w:r>
      </w:smartTag>
      <w:r w:rsidRPr="004C5F27">
        <w:rPr>
          <w:rFonts w:cs="Arial"/>
          <w:b/>
          <w:szCs w:val="24"/>
        </w:rPr>
        <w:t>s Obligations</w:t>
      </w:r>
    </w:p>
    <w:p w14:paraId="7D3DFD53" w14:textId="77777777" w:rsidR="00753D4E" w:rsidRPr="004C5F27" w:rsidRDefault="00753D4E" w:rsidP="00753D4E">
      <w:pPr>
        <w:rPr>
          <w:rFonts w:cs="Arial"/>
          <w:szCs w:val="24"/>
        </w:rPr>
      </w:pPr>
    </w:p>
    <w:p w14:paraId="4E2C4DF7" w14:textId="77777777" w:rsidR="00753D4E" w:rsidRPr="004C5F27" w:rsidRDefault="00753D4E" w:rsidP="00753D4E">
      <w:pPr>
        <w:numPr>
          <w:ilvl w:val="1"/>
          <w:numId w:val="11"/>
        </w:numPr>
        <w:rPr>
          <w:rFonts w:cs="Arial"/>
          <w:szCs w:val="24"/>
        </w:rPr>
      </w:pPr>
      <w:r w:rsidRPr="004C5F27">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4B7DD77" w14:textId="77777777" w:rsidR="00753D4E" w:rsidRPr="004C5F27" w:rsidRDefault="00753D4E" w:rsidP="00753D4E">
      <w:pPr>
        <w:rPr>
          <w:rFonts w:cs="Arial"/>
          <w:szCs w:val="24"/>
        </w:rPr>
      </w:pPr>
    </w:p>
    <w:p w14:paraId="6CB7E4CF" w14:textId="77777777" w:rsidR="00753D4E" w:rsidRPr="004C5F27" w:rsidRDefault="00753D4E" w:rsidP="00753D4E">
      <w:pPr>
        <w:numPr>
          <w:ilvl w:val="0"/>
          <w:numId w:val="11"/>
        </w:numPr>
        <w:rPr>
          <w:rFonts w:cs="Arial"/>
          <w:b/>
          <w:szCs w:val="24"/>
        </w:rPr>
      </w:pPr>
      <w:r w:rsidRPr="004C5F27">
        <w:rPr>
          <w:rFonts w:cs="Arial"/>
          <w:b/>
          <w:szCs w:val="24"/>
        </w:rPr>
        <w:t>Changes to the Department</w:t>
      </w:r>
      <w:smartTag w:uri="urn:schemas-microsoft-com:office:smarttags" w:element="PersonName">
        <w:r w:rsidRPr="004C5F27">
          <w:rPr>
            <w:rFonts w:cs="Arial"/>
            <w:b/>
            <w:szCs w:val="24"/>
          </w:rPr>
          <w:t>'</w:t>
        </w:r>
      </w:smartTag>
      <w:r w:rsidRPr="004C5F27">
        <w:rPr>
          <w:rFonts w:cs="Arial"/>
          <w:b/>
          <w:szCs w:val="24"/>
        </w:rPr>
        <w:t>s Requirements</w:t>
      </w:r>
    </w:p>
    <w:p w14:paraId="65D1DD72" w14:textId="77777777" w:rsidR="00753D4E" w:rsidRPr="004C5F27" w:rsidRDefault="00753D4E" w:rsidP="00753D4E">
      <w:pPr>
        <w:rPr>
          <w:rFonts w:cs="Arial"/>
          <w:szCs w:val="24"/>
        </w:rPr>
      </w:pPr>
    </w:p>
    <w:p w14:paraId="3F294F2E" w14:textId="77777777" w:rsidR="00753D4E" w:rsidRPr="004C5F27" w:rsidRDefault="00753D4E" w:rsidP="00753D4E">
      <w:pPr>
        <w:numPr>
          <w:ilvl w:val="1"/>
          <w:numId w:val="11"/>
        </w:numPr>
        <w:rPr>
          <w:rFonts w:cs="Arial"/>
          <w:szCs w:val="24"/>
        </w:rPr>
      </w:pPr>
      <w:r w:rsidRPr="004C5F27">
        <w:rPr>
          <w:rFonts w:cs="Arial"/>
          <w:szCs w:val="24"/>
        </w:rPr>
        <w:t>The Department shall notify the Contractor of any material change to the Department</w:t>
      </w:r>
      <w:smartTag w:uri="urn:schemas-microsoft-com:office:smarttags" w:element="PersonName">
        <w:r w:rsidRPr="004C5F27">
          <w:rPr>
            <w:rFonts w:cs="Arial"/>
            <w:szCs w:val="24"/>
          </w:rPr>
          <w:t>'</w:t>
        </w:r>
      </w:smartTag>
      <w:r w:rsidRPr="004C5F27">
        <w:rPr>
          <w:rFonts w:cs="Arial"/>
          <w:szCs w:val="24"/>
        </w:rPr>
        <w:t>s requirement under this Contract.</w:t>
      </w:r>
    </w:p>
    <w:p w14:paraId="2ECF7FB6" w14:textId="77777777" w:rsidR="00753D4E" w:rsidRPr="004C5F27" w:rsidRDefault="00753D4E" w:rsidP="00753D4E">
      <w:pPr>
        <w:rPr>
          <w:rFonts w:cs="Arial"/>
          <w:szCs w:val="24"/>
        </w:rPr>
      </w:pPr>
    </w:p>
    <w:p w14:paraId="69634773" w14:textId="77777777" w:rsidR="00753D4E" w:rsidRPr="004C5F27" w:rsidRDefault="00753D4E" w:rsidP="00753D4E">
      <w:pPr>
        <w:numPr>
          <w:ilvl w:val="1"/>
          <w:numId w:val="11"/>
        </w:numPr>
        <w:rPr>
          <w:rFonts w:cs="Arial"/>
          <w:szCs w:val="24"/>
        </w:rPr>
      </w:pPr>
      <w:r w:rsidRPr="004C5F27">
        <w:rPr>
          <w:rFonts w:cs="Arial"/>
          <w:szCs w:val="24"/>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20B8FAEB" w14:textId="77777777" w:rsidR="00753D4E" w:rsidRPr="004C5F27" w:rsidRDefault="00753D4E" w:rsidP="00753D4E">
      <w:pPr>
        <w:rPr>
          <w:rFonts w:cs="Arial"/>
          <w:szCs w:val="24"/>
        </w:rPr>
      </w:pPr>
    </w:p>
    <w:p w14:paraId="737ED1AD" w14:textId="77777777" w:rsidR="00753D4E" w:rsidRPr="004C5F27" w:rsidRDefault="00753D4E" w:rsidP="00753D4E">
      <w:pPr>
        <w:numPr>
          <w:ilvl w:val="0"/>
          <w:numId w:val="11"/>
        </w:numPr>
        <w:rPr>
          <w:rFonts w:cs="Arial"/>
          <w:b/>
          <w:szCs w:val="24"/>
        </w:rPr>
      </w:pPr>
      <w:r w:rsidRPr="004C5F27">
        <w:rPr>
          <w:rFonts w:cs="Arial"/>
          <w:b/>
          <w:szCs w:val="24"/>
        </w:rPr>
        <w:t>Management</w:t>
      </w:r>
    </w:p>
    <w:p w14:paraId="633EBE8D" w14:textId="77777777" w:rsidR="00753D4E" w:rsidRPr="004C5F27" w:rsidRDefault="00753D4E" w:rsidP="00753D4E">
      <w:pPr>
        <w:rPr>
          <w:rFonts w:cs="Arial"/>
          <w:szCs w:val="24"/>
        </w:rPr>
      </w:pPr>
    </w:p>
    <w:p w14:paraId="792105DB" w14:textId="77777777" w:rsidR="00753D4E" w:rsidRPr="004C5F27" w:rsidRDefault="00753D4E" w:rsidP="00753D4E">
      <w:pPr>
        <w:numPr>
          <w:ilvl w:val="1"/>
          <w:numId w:val="11"/>
        </w:numPr>
        <w:rPr>
          <w:rFonts w:cs="Arial"/>
          <w:szCs w:val="24"/>
        </w:rPr>
      </w:pPr>
      <w:r w:rsidRPr="004C5F27">
        <w:rPr>
          <w:rFonts w:cs="Arial"/>
          <w:szCs w:val="24"/>
        </w:rPr>
        <w:t>The Contractor shall promptly comply with all reasonable requests or directions of the Project Manager in respect of the Services.</w:t>
      </w:r>
    </w:p>
    <w:p w14:paraId="02EA8C36" w14:textId="77777777" w:rsidR="00753D4E" w:rsidRPr="004C5F27" w:rsidRDefault="00753D4E" w:rsidP="00753D4E">
      <w:pPr>
        <w:rPr>
          <w:rFonts w:cs="Arial"/>
          <w:szCs w:val="24"/>
        </w:rPr>
      </w:pPr>
    </w:p>
    <w:p w14:paraId="7B11AB6F" w14:textId="77777777" w:rsidR="00753D4E" w:rsidRPr="004C5F27" w:rsidRDefault="00753D4E" w:rsidP="00753D4E">
      <w:pPr>
        <w:numPr>
          <w:ilvl w:val="1"/>
          <w:numId w:val="11"/>
        </w:numPr>
        <w:rPr>
          <w:rFonts w:cs="Arial"/>
          <w:szCs w:val="24"/>
        </w:rPr>
      </w:pPr>
      <w:r w:rsidRPr="004C5F27">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1DE98B4E" w14:textId="77777777" w:rsidR="00753D4E" w:rsidRPr="004C5F27" w:rsidRDefault="00753D4E" w:rsidP="007312A9">
      <w:pPr>
        <w:rPr>
          <w:rFonts w:cs="Arial"/>
          <w:szCs w:val="24"/>
        </w:rPr>
      </w:pPr>
    </w:p>
    <w:p w14:paraId="23920355" w14:textId="77777777" w:rsidR="00753D4E" w:rsidRPr="004C5F27" w:rsidRDefault="00753D4E" w:rsidP="00753D4E">
      <w:pPr>
        <w:rPr>
          <w:rFonts w:cs="Arial"/>
          <w:szCs w:val="24"/>
        </w:rPr>
      </w:pPr>
    </w:p>
    <w:p w14:paraId="33969F1C" w14:textId="77777777" w:rsidR="00753D4E" w:rsidRPr="004C5F27" w:rsidRDefault="00753D4E" w:rsidP="00753D4E">
      <w:pPr>
        <w:numPr>
          <w:ilvl w:val="0"/>
          <w:numId w:val="11"/>
        </w:numPr>
        <w:rPr>
          <w:rFonts w:cs="Arial"/>
          <w:b/>
          <w:szCs w:val="24"/>
        </w:rPr>
      </w:pPr>
      <w:r w:rsidRPr="004C5F27">
        <w:rPr>
          <w:rFonts w:cs="Arial"/>
          <w:b/>
          <w:szCs w:val="24"/>
        </w:rPr>
        <w:t>Contractor</w:t>
      </w:r>
      <w:smartTag w:uri="urn:schemas-microsoft-com:office:smarttags" w:element="PersonName">
        <w:r w:rsidRPr="004C5F27">
          <w:rPr>
            <w:rFonts w:cs="Arial"/>
            <w:b/>
            <w:szCs w:val="24"/>
          </w:rPr>
          <w:t>'</w:t>
        </w:r>
      </w:smartTag>
      <w:r w:rsidRPr="004C5F27">
        <w:rPr>
          <w:rFonts w:cs="Arial"/>
          <w:b/>
          <w:szCs w:val="24"/>
        </w:rPr>
        <w:t>s Employees and Sub-Contractors</w:t>
      </w:r>
    </w:p>
    <w:p w14:paraId="3462B6BC" w14:textId="77777777" w:rsidR="00753D4E" w:rsidRPr="004C5F27" w:rsidRDefault="00753D4E" w:rsidP="00753D4E">
      <w:pPr>
        <w:rPr>
          <w:rFonts w:cs="Arial"/>
          <w:szCs w:val="24"/>
        </w:rPr>
      </w:pPr>
    </w:p>
    <w:p w14:paraId="4A0921AA" w14:textId="77777777" w:rsidR="00753D4E" w:rsidRPr="004C5F27" w:rsidRDefault="00753D4E" w:rsidP="00753D4E">
      <w:pPr>
        <w:ind w:left="851"/>
        <w:rPr>
          <w:szCs w:val="24"/>
        </w:rPr>
      </w:pPr>
      <w:r w:rsidRPr="004C5F27">
        <w:rPr>
          <w:color w:val="1F497D"/>
          <w:sz w:val="20"/>
        </w:rPr>
        <w:t>5.1</w:t>
      </w:r>
      <w:r w:rsidRPr="004C5F27">
        <w:rPr>
          <w:color w:val="1F497D"/>
          <w:szCs w:val="24"/>
        </w:rPr>
        <w:t>       </w:t>
      </w:r>
      <w:r w:rsidRPr="004C5F27">
        <w:rPr>
          <w:szCs w:val="24"/>
        </w:rPr>
        <w:t xml:space="preserve">Where the Contractor enters into a contract with a supplier or </w:t>
      </w:r>
    </w:p>
    <w:p w14:paraId="5B5D48A7" w14:textId="77777777" w:rsidR="00753D4E" w:rsidRPr="004C5F27" w:rsidRDefault="00753D4E" w:rsidP="00753D4E">
      <w:pPr>
        <w:ind w:left="1560"/>
        <w:rPr>
          <w:szCs w:val="24"/>
        </w:rPr>
      </w:pPr>
      <w:r w:rsidRPr="004C5F27">
        <w:rPr>
          <w:szCs w:val="24"/>
        </w:rPr>
        <w:t xml:space="preserve">contractor for the purpose of performing its obligations under the Contract (the “Sub-contractor”) it shall ensure prompt payment in accordance with this clause 5.1. Unless otherwise agreed by the Department in writing, the Contractor shall ensure that any contract </w:t>
      </w:r>
      <w:r w:rsidRPr="004C5F27">
        <w:rPr>
          <w:szCs w:val="24"/>
        </w:rPr>
        <w:lastRenderedPageBreak/>
        <w:t>requiring payment to a Sub-contractor shall provide for undisputed sums due to the Sub-contractor to be made within a specified period from the receipt of a valid invoice not exceeding:</w:t>
      </w:r>
    </w:p>
    <w:p w14:paraId="24B91CF7" w14:textId="77777777" w:rsidR="00753D4E" w:rsidRPr="004C5F27" w:rsidRDefault="00753D4E" w:rsidP="00753D4E">
      <w:pPr>
        <w:ind w:left="851"/>
        <w:rPr>
          <w:szCs w:val="24"/>
        </w:rPr>
      </w:pPr>
    </w:p>
    <w:p w14:paraId="6C98F197" w14:textId="77777777" w:rsidR="00753D4E" w:rsidRPr="004C5F27" w:rsidRDefault="00753D4E" w:rsidP="00753D4E">
      <w:pPr>
        <w:ind w:left="1254" w:firstLine="589"/>
        <w:rPr>
          <w:szCs w:val="24"/>
        </w:rPr>
      </w:pPr>
      <w:r w:rsidRPr="004C5F27">
        <w:rPr>
          <w:sz w:val="20"/>
        </w:rPr>
        <w:t>5.1.1</w:t>
      </w:r>
      <w:r w:rsidRPr="004C5F27">
        <w:rPr>
          <w:szCs w:val="24"/>
        </w:rPr>
        <w:t xml:space="preserve">      10 days, where the Sub-contractor is an SME; or </w:t>
      </w:r>
    </w:p>
    <w:p w14:paraId="42792118" w14:textId="77777777" w:rsidR="00753D4E" w:rsidRPr="004C5F27" w:rsidRDefault="00753D4E" w:rsidP="00753D4E">
      <w:pPr>
        <w:ind w:left="851"/>
        <w:rPr>
          <w:szCs w:val="24"/>
        </w:rPr>
      </w:pPr>
      <w:r w:rsidRPr="004C5F27">
        <w:rPr>
          <w:szCs w:val="24"/>
        </w:rPr>
        <w:t xml:space="preserve">                </w:t>
      </w:r>
    </w:p>
    <w:p w14:paraId="3BF77D7F" w14:textId="77777777" w:rsidR="00753D4E" w:rsidRPr="004C5F27" w:rsidRDefault="00753D4E" w:rsidP="00753D4E">
      <w:pPr>
        <w:ind w:left="1254" w:firstLine="589"/>
        <w:rPr>
          <w:szCs w:val="24"/>
        </w:rPr>
      </w:pPr>
      <w:r w:rsidRPr="004C5F27">
        <w:rPr>
          <w:sz w:val="20"/>
        </w:rPr>
        <w:t>5.1.2</w:t>
      </w:r>
      <w:r w:rsidRPr="004C5F27">
        <w:rPr>
          <w:szCs w:val="24"/>
        </w:rPr>
        <w:t xml:space="preserve">      30 days either, where the sub-contractor is not an SME, or </w:t>
      </w:r>
    </w:p>
    <w:p w14:paraId="20963A92" w14:textId="77777777" w:rsidR="00753D4E" w:rsidRPr="004C5F27" w:rsidRDefault="00753D4E" w:rsidP="00753D4E">
      <w:pPr>
        <w:ind w:left="2291" w:firstLine="589"/>
        <w:rPr>
          <w:szCs w:val="24"/>
        </w:rPr>
      </w:pPr>
      <w:r w:rsidRPr="004C5F27">
        <w:rPr>
          <w:szCs w:val="24"/>
        </w:rPr>
        <w:t>both the Contractor and the Sub-contractor are SMEs,</w:t>
      </w:r>
    </w:p>
    <w:p w14:paraId="3E51A6D1" w14:textId="77777777" w:rsidR="00753D4E" w:rsidRPr="004C5F27" w:rsidRDefault="00753D4E" w:rsidP="00753D4E">
      <w:pPr>
        <w:ind w:left="2291" w:firstLine="589"/>
        <w:rPr>
          <w:szCs w:val="24"/>
        </w:rPr>
      </w:pPr>
    </w:p>
    <w:p w14:paraId="5D79671B" w14:textId="77777777" w:rsidR="00753D4E" w:rsidRPr="004C5F27" w:rsidRDefault="00753D4E" w:rsidP="00753D4E">
      <w:pPr>
        <w:ind w:left="1440"/>
        <w:rPr>
          <w:szCs w:val="24"/>
        </w:rPr>
      </w:pPr>
      <w:r w:rsidRPr="004C5F27">
        <w:rPr>
          <w:szCs w:val="24"/>
        </w:rPr>
        <w:t>The Contractor shall comply with such terms and shall provide, at the Department’s request, sufficient evidence to demonstrate compliance.</w:t>
      </w:r>
    </w:p>
    <w:p w14:paraId="15756614" w14:textId="77777777" w:rsidR="00753D4E" w:rsidRPr="004C5F27" w:rsidRDefault="00753D4E" w:rsidP="00753D4E">
      <w:pPr>
        <w:ind w:left="851"/>
        <w:rPr>
          <w:szCs w:val="24"/>
        </w:rPr>
      </w:pPr>
    </w:p>
    <w:p w14:paraId="53D9DCFD" w14:textId="77777777" w:rsidR="00753D4E" w:rsidRPr="004C5F27" w:rsidRDefault="00753D4E" w:rsidP="00753D4E">
      <w:pPr>
        <w:ind w:firstLine="720"/>
        <w:rPr>
          <w:szCs w:val="24"/>
        </w:rPr>
      </w:pPr>
      <w:r w:rsidRPr="004C5F27">
        <w:rPr>
          <w:sz w:val="20"/>
        </w:rPr>
        <w:t>5.2</w:t>
      </w:r>
      <w:r w:rsidRPr="004C5F27">
        <w:rPr>
          <w:szCs w:val="24"/>
        </w:rPr>
        <w:t xml:space="preserve">    </w:t>
      </w:r>
      <w:r w:rsidRPr="004C5F27">
        <w:rPr>
          <w:szCs w:val="24"/>
        </w:rPr>
        <w:tab/>
        <w:t xml:space="preserve">The Department shall be entitled to withhold payment due under clause </w:t>
      </w:r>
    </w:p>
    <w:p w14:paraId="67FFB9F0" w14:textId="77777777" w:rsidR="00753D4E" w:rsidRPr="004C5F27" w:rsidRDefault="00753D4E" w:rsidP="00753D4E">
      <w:pPr>
        <w:ind w:left="1440"/>
        <w:rPr>
          <w:szCs w:val="24"/>
        </w:rPr>
      </w:pPr>
      <w:r w:rsidRPr="004C5F27">
        <w:rPr>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588D18D5" w14:textId="77777777" w:rsidR="00753D4E" w:rsidRPr="004C5F27" w:rsidRDefault="00753D4E" w:rsidP="00753D4E">
      <w:pPr>
        <w:ind w:left="720"/>
        <w:rPr>
          <w:rFonts w:cs="Arial"/>
          <w:szCs w:val="24"/>
        </w:rPr>
      </w:pPr>
    </w:p>
    <w:p w14:paraId="37FE8BC1" w14:textId="77777777" w:rsidR="00753D4E" w:rsidRPr="004C5F27" w:rsidRDefault="00753D4E" w:rsidP="00753D4E">
      <w:pPr>
        <w:numPr>
          <w:ilvl w:val="1"/>
          <w:numId w:val="48"/>
        </w:numPr>
        <w:rPr>
          <w:rFonts w:cs="Arial"/>
          <w:color w:val="000000"/>
          <w:szCs w:val="24"/>
        </w:rPr>
      </w:pPr>
      <w:r w:rsidRPr="004C5F27">
        <w:rPr>
          <w:rFonts w:cs="Arial"/>
          <w:szCs w:val="24"/>
        </w:rPr>
        <w:t>The Contractor shall immediately notify the Department if they have any concerns regarding the propriety of any of its sub-contractors in respect of work/services rendered in connection with this Contract.</w:t>
      </w:r>
    </w:p>
    <w:p w14:paraId="3B4445ED" w14:textId="77777777" w:rsidR="00753D4E" w:rsidRPr="004C5F27" w:rsidRDefault="00753D4E" w:rsidP="00753D4E">
      <w:pPr>
        <w:ind w:left="720"/>
        <w:rPr>
          <w:rFonts w:cs="Arial"/>
          <w:color w:val="000000"/>
          <w:szCs w:val="24"/>
        </w:rPr>
      </w:pPr>
    </w:p>
    <w:p w14:paraId="453B74A2" w14:textId="77777777" w:rsidR="00753D4E" w:rsidRPr="004C5F27" w:rsidRDefault="00753D4E" w:rsidP="00753D4E">
      <w:pPr>
        <w:numPr>
          <w:ilvl w:val="1"/>
          <w:numId w:val="48"/>
        </w:numPr>
        <w:rPr>
          <w:rFonts w:cs="Arial"/>
          <w:color w:val="000000"/>
          <w:szCs w:val="24"/>
        </w:rPr>
      </w:pPr>
      <w:r w:rsidRPr="004C5F27">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14F63509" w14:textId="77777777" w:rsidR="00753D4E" w:rsidRPr="004C5F27" w:rsidRDefault="00753D4E" w:rsidP="00753D4E">
      <w:pPr>
        <w:ind w:left="720"/>
        <w:rPr>
          <w:rFonts w:cs="Arial"/>
          <w:color w:val="000000"/>
          <w:szCs w:val="24"/>
        </w:rPr>
      </w:pPr>
    </w:p>
    <w:p w14:paraId="445D4700" w14:textId="77777777" w:rsidR="00753D4E" w:rsidRPr="004C5F27" w:rsidRDefault="00753D4E" w:rsidP="00753D4E">
      <w:pPr>
        <w:numPr>
          <w:ilvl w:val="1"/>
          <w:numId w:val="48"/>
        </w:numPr>
        <w:rPr>
          <w:rFonts w:cs="Arial"/>
          <w:color w:val="000000"/>
          <w:szCs w:val="24"/>
        </w:rPr>
      </w:pPr>
      <w:r w:rsidRPr="004C5F27">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4979B5B3" w14:textId="77777777" w:rsidR="00753D4E" w:rsidRPr="004C5F27" w:rsidRDefault="00753D4E" w:rsidP="00753D4E">
      <w:pPr>
        <w:ind w:left="720"/>
        <w:rPr>
          <w:rFonts w:cs="Arial"/>
          <w:szCs w:val="24"/>
        </w:rPr>
      </w:pPr>
    </w:p>
    <w:p w14:paraId="5D3C60AD" w14:textId="77777777" w:rsidR="00753D4E" w:rsidRPr="004C5F27" w:rsidRDefault="00753D4E" w:rsidP="00753D4E">
      <w:pPr>
        <w:numPr>
          <w:ilvl w:val="1"/>
          <w:numId w:val="48"/>
        </w:numPr>
        <w:rPr>
          <w:rFonts w:cs="Arial"/>
          <w:szCs w:val="24"/>
        </w:rPr>
      </w:pPr>
      <w:r w:rsidRPr="004C5F27">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4C5F27">
        <w:rPr>
          <w:rFonts w:cs="Arial"/>
          <w:szCs w:val="24"/>
        </w:rPr>
        <w:br/>
      </w:r>
    </w:p>
    <w:p w14:paraId="7055C614" w14:textId="77777777" w:rsidR="00753D4E" w:rsidRPr="004C5F27" w:rsidRDefault="00753D4E" w:rsidP="00753D4E">
      <w:pPr>
        <w:numPr>
          <w:ilvl w:val="1"/>
          <w:numId w:val="48"/>
        </w:numPr>
        <w:rPr>
          <w:rFonts w:cs="Arial"/>
          <w:szCs w:val="24"/>
        </w:rPr>
      </w:pPr>
      <w:r w:rsidRPr="004C5F27">
        <w:rPr>
          <w:rFonts w:cs="Arial"/>
          <w:szCs w:val="24"/>
        </w:rPr>
        <w:t>The Contractor shall take all reasonable steps to avoid changes of 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4C5F27">
        <w:rPr>
          <w:rFonts w:cs="Arial"/>
          <w:szCs w:val="24"/>
        </w:rPr>
        <w:br/>
      </w:r>
    </w:p>
    <w:p w14:paraId="259CE96C" w14:textId="77777777" w:rsidR="00753D4E" w:rsidRPr="004C5F27" w:rsidRDefault="00753D4E" w:rsidP="00753D4E">
      <w:pPr>
        <w:numPr>
          <w:ilvl w:val="0"/>
          <w:numId w:val="48"/>
        </w:numPr>
        <w:rPr>
          <w:rFonts w:cs="Arial"/>
          <w:b/>
          <w:szCs w:val="24"/>
        </w:rPr>
      </w:pPr>
      <w:r w:rsidRPr="004C5F27">
        <w:rPr>
          <w:rFonts w:cs="Arial"/>
          <w:b/>
          <w:szCs w:val="24"/>
        </w:rPr>
        <w:lastRenderedPageBreak/>
        <w:t>Ownership of Intellectual Property Rights and Copyright</w:t>
      </w:r>
    </w:p>
    <w:p w14:paraId="0FB3AD54" w14:textId="77777777" w:rsidR="00753D4E" w:rsidRPr="004C5F27" w:rsidRDefault="00753D4E" w:rsidP="00753D4E">
      <w:pPr>
        <w:rPr>
          <w:rFonts w:cs="Arial"/>
          <w:b/>
          <w:szCs w:val="24"/>
        </w:rPr>
      </w:pPr>
    </w:p>
    <w:p w14:paraId="7B0D21DD" w14:textId="77777777" w:rsidR="00753D4E" w:rsidRPr="004C5F27" w:rsidRDefault="00753D4E" w:rsidP="00753D4E">
      <w:pPr>
        <w:tabs>
          <w:tab w:val="left" w:pos="1440"/>
        </w:tabs>
        <w:ind w:left="1440" w:hanging="720"/>
        <w:rPr>
          <w:rFonts w:cs="Arial"/>
          <w:szCs w:val="24"/>
        </w:rPr>
      </w:pPr>
      <w:r w:rsidRPr="004C5F27">
        <w:rPr>
          <w:rFonts w:cs="Arial"/>
          <w:iCs/>
          <w:sz w:val="20"/>
          <w:lang w:eastAsia="en-GB"/>
        </w:rPr>
        <w:t>6.1.</w:t>
      </w:r>
      <w:r w:rsidRPr="004C5F27">
        <w:rPr>
          <w:rFonts w:cs="Arial"/>
          <w:iCs/>
          <w:szCs w:val="24"/>
          <w:lang w:eastAsia="en-GB"/>
        </w:rPr>
        <w:tab/>
      </w:r>
      <w:r w:rsidRPr="004C5F27">
        <w:rPr>
          <w:rFonts w:cs="Arial"/>
          <w:szCs w:val="24"/>
        </w:rPr>
        <w:t>Ownership of Intellectual Property Rights including Copyright, in any guidance, specifications, instructions, toolkits, plans, data, drawings, databases, patents, patterns, models, designs or other materials prepared by or for the Contractor on behalf of the Department for use, or intended use, in relation to the performance by the Contractor of its obligations under the Contract shall belong to the Contractor</w:t>
      </w:r>
    </w:p>
    <w:p w14:paraId="41D91DE3" w14:textId="77777777" w:rsidR="00753D4E" w:rsidRPr="004C5F27" w:rsidRDefault="00753D4E" w:rsidP="00753D4E">
      <w:pPr>
        <w:tabs>
          <w:tab w:val="left" w:pos="1440"/>
        </w:tabs>
        <w:ind w:left="1440" w:hanging="720"/>
        <w:rPr>
          <w:rFonts w:cs="Arial"/>
          <w:iCs/>
          <w:szCs w:val="24"/>
          <w:lang w:eastAsia="en-GB"/>
        </w:rPr>
      </w:pPr>
    </w:p>
    <w:p w14:paraId="415C5805" w14:textId="77777777" w:rsidR="00753D4E" w:rsidRPr="004C5F27" w:rsidRDefault="00753D4E" w:rsidP="00753D4E">
      <w:pPr>
        <w:widowControl/>
        <w:overflowPunct/>
        <w:ind w:left="1440" w:hanging="720"/>
        <w:textAlignment w:val="auto"/>
        <w:rPr>
          <w:rFonts w:cs="Arial"/>
          <w:iCs/>
          <w:szCs w:val="24"/>
          <w:lang w:eastAsia="en-GB"/>
        </w:rPr>
      </w:pPr>
      <w:r w:rsidRPr="004C5F27">
        <w:rPr>
          <w:rFonts w:cs="Arial"/>
          <w:iCs/>
          <w:sz w:val="20"/>
          <w:lang w:eastAsia="en-GB"/>
        </w:rPr>
        <w:t>6.2</w:t>
      </w:r>
      <w:r w:rsidRPr="004C5F27">
        <w:rPr>
          <w:rFonts w:cs="Arial"/>
          <w:iCs/>
          <w:szCs w:val="24"/>
          <w:lang w:eastAsia="en-GB"/>
        </w:rPr>
        <w:tab/>
        <w:t>The Contractor hereby grants to the Department a non-exclusive licence without payment of royalty or other sum by the Department in the Copyright to:</w:t>
      </w:r>
    </w:p>
    <w:p w14:paraId="0EA98765" w14:textId="77777777" w:rsidR="00753D4E" w:rsidRPr="004C5F27" w:rsidRDefault="00753D4E" w:rsidP="00753D4E">
      <w:pPr>
        <w:widowControl/>
        <w:overflowPunct/>
        <w:ind w:left="720"/>
        <w:textAlignment w:val="auto"/>
        <w:rPr>
          <w:rFonts w:cs="Arial"/>
          <w:iCs/>
          <w:szCs w:val="24"/>
          <w:lang w:eastAsia="en-GB"/>
        </w:rPr>
      </w:pPr>
    </w:p>
    <w:p w14:paraId="18BBDD6C" w14:textId="77777777" w:rsidR="00753D4E" w:rsidRPr="004C5F27" w:rsidRDefault="00753D4E" w:rsidP="00753D4E">
      <w:pPr>
        <w:widowControl/>
        <w:overflowPunct/>
        <w:ind w:left="2160" w:hanging="720"/>
        <w:textAlignment w:val="auto"/>
        <w:rPr>
          <w:rFonts w:cs="Arial"/>
          <w:iCs/>
          <w:szCs w:val="24"/>
          <w:lang w:eastAsia="en-GB"/>
        </w:rPr>
      </w:pPr>
      <w:r w:rsidRPr="004C5F27">
        <w:rPr>
          <w:rFonts w:cs="Arial"/>
          <w:iCs/>
          <w:sz w:val="20"/>
          <w:lang w:eastAsia="en-GB"/>
        </w:rPr>
        <w:t>6.2.1</w:t>
      </w:r>
      <w:r w:rsidRPr="004C5F27">
        <w:rPr>
          <w:rFonts w:cs="Arial"/>
          <w:iCs/>
          <w:szCs w:val="24"/>
          <w:lang w:eastAsia="en-GB"/>
        </w:rPr>
        <w:tab/>
        <w:t>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7A2A46C2" w14:textId="77777777" w:rsidR="00753D4E" w:rsidRPr="004C5F27" w:rsidRDefault="00753D4E" w:rsidP="00753D4E">
      <w:pPr>
        <w:widowControl/>
        <w:overflowPunct/>
        <w:ind w:left="2160" w:hanging="720"/>
        <w:textAlignment w:val="auto"/>
        <w:rPr>
          <w:rFonts w:cs="Arial"/>
          <w:iCs/>
          <w:szCs w:val="24"/>
          <w:lang w:eastAsia="en-GB"/>
        </w:rPr>
      </w:pPr>
    </w:p>
    <w:p w14:paraId="42E9681A" w14:textId="77777777" w:rsidR="00753D4E" w:rsidRPr="004C5F27" w:rsidRDefault="00753D4E" w:rsidP="00753D4E">
      <w:pPr>
        <w:widowControl/>
        <w:overflowPunct/>
        <w:ind w:left="2160" w:hanging="720"/>
        <w:textAlignment w:val="auto"/>
        <w:rPr>
          <w:rFonts w:cs="Arial"/>
          <w:iCs/>
          <w:szCs w:val="24"/>
          <w:lang w:eastAsia="en-GB"/>
        </w:rPr>
      </w:pPr>
      <w:r w:rsidRPr="004C5F27">
        <w:rPr>
          <w:rFonts w:cs="Arial"/>
          <w:iCs/>
          <w:sz w:val="20"/>
          <w:lang w:eastAsia="en-GB"/>
        </w:rPr>
        <w:t>6.2.2</w:t>
      </w:r>
      <w:r w:rsidRPr="004C5F27">
        <w:rPr>
          <w:rFonts w:cs="Arial"/>
          <w:iCs/>
          <w:sz w:val="20"/>
          <w:lang w:eastAsia="en-GB"/>
        </w:rPr>
        <w:tab/>
      </w:r>
      <w:r w:rsidRPr="004C5F27">
        <w:rPr>
          <w:rFonts w:cs="Arial"/>
          <w:iCs/>
          <w:szCs w:val="24"/>
          <w:lang w:eastAsia="en-GB"/>
        </w:rPr>
        <w:t>exercise all rights of a similar nature as those described in Clause 6.1 above which may be conferred in respect of any Copyright Work by the laws from time to time in all other parts of the world.</w:t>
      </w:r>
    </w:p>
    <w:p w14:paraId="0F4B8F61" w14:textId="77777777" w:rsidR="00753D4E" w:rsidRPr="004C5F27" w:rsidRDefault="00753D4E" w:rsidP="00753D4E">
      <w:pPr>
        <w:widowControl/>
        <w:overflowPunct/>
        <w:textAlignment w:val="auto"/>
        <w:rPr>
          <w:rFonts w:cs="Arial"/>
          <w:i/>
          <w:iCs/>
          <w:szCs w:val="24"/>
          <w:lang w:eastAsia="en-GB"/>
        </w:rPr>
      </w:pPr>
    </w:p>
    <w:p w14:paraId="60C83F39" w14:textId="77777777" w:rsidR="00753D4E" w:rsidRPr="004C5F27" w:rsidRDefault="00753D4E" w:rsidP="00753D4E">
      <w:pPr>
        <w:ind w:left="1440" w:hanging="720"/>
        <w:rPr>
          <w:rFonts w:cs="Arial"/>
          <w:szCs w:val="24"/>
        </w:rPr>
      </w:pPr>
      <w:r w:rsidRPr="004C5F27">
        <w:rPr>
          <w:rFonts w:cs="Arial"/>
          <w:sz w:val="20"/>
        </w:rPr>
        <w:t>6.3</w:t>
      </w:r>
      <w:r w:rsidRPr="004C5F27">
        <w:rPr>
          <w:rFonts w:cs="Arial"/>
          <w:szCs w:val="24"/>
        </w:rPr>
        <w:tab/>
        <w:t>Each party will at the request and reasonable expense of the other execute all such documents and do all such acts as may be reasonably necessary in order to vest in the other the rights granted to the other under this Clause 6.</w:t>
      </w:r>
    </w:p>
    <w:p w14:paraId="7D2E5661" w14:textId="77777777" w:rsidR="00753D4E" w:rsidRPr="004C5F27" w:rsidRDefault="00753D4E" w:rsidP="00753D4E">
      <w:pPr>
        <w:ind w:left="720"/>
        <w:rPr>
          <w:rFonts w:cs="Arial"/>
          <w:b/>
          <w:szCs w:val="24"/>
        </w:rPr>
      </w:pPr>
    </w:p>
    <w:p w14:paraId="75B4BDEC"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4C5F27">
        <w:rPr>
          <w:rFonts w:cs="Arial"/>
          <w:b/>
          <w:szCs w:val="24"/>
        </w:rPr>
        <w:t xml:space="preserve">7. </w:t>
      </w:r>
      <w:bookmarkStart w:id="2" w:name="_Ref32813134"/>
      <w:bookmarkStart w:id="3" w:name="_Ref32898315"/>
      <w:bookmarkStart w:id="4" w:name="_Toc37822745"/>
      <w:r w:rsidRPr="004C5F27">
        <w:rPr>
          <w:rFonts w:cs="Arial"/>
          <w:b/>
          <w:szCs w:val="24"/>
        </w:rPr>
        <w:tab/>
        <w:t>Data Protection</w:t>
      </w:r>
      <w:bookmarkEnd w:id="2"/>
      <w:r w:rsidRPr="004C5F27">
        <w:rPr>
          <w:rFonts w:cs="Arial"/>
          <w:b/>
          <w:szCs w:val="24"/>
        </w:rPr>
        <w:t xml:space="preserve"> Act</w:t>
      </w:r>
      <w:bookmarkEnd w:id="3"/>
      <w:bookmarkEnd w:id="4"/>
    </w:p>
    <w:p w14:paraId="31E6FC2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05640990"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rPr>
      </w:pPr>
      <w:r w:rsidRPr="004C5F27">
        <w:rPr>
          <w:rFonts w:cs="Arial"/>
          <w:color w:val="000000"/>
          <w:sz w:val="20"/>
        </w:rPr>
        <w:t>7.1</w:t>
      </w:r>
      <w:r w:rsidRPr="004C5F27">
        <w:rPr>
          <w:rFonts w:cs="Arial"/>
          <w:color w:val="000000"/>
          <w:szCs w:val="24"/>
        </w:rPr>
        <w:tab/>
        <w:t>With respect to the parties</w:t>
      </w:r>
      <w:smartTag w:uri="urn:schemas-microsoft-com:office:smarttags" w:element="PersonName">
        <w:r w:rsidRPr="004C5F27">
          <w:rPr>
            <w:rFonts w:cs="Arial"/>
            <w:color w:val="000000"/>
            <w:szCs w:val="24"/>
          </w:rPr>
          <w:t>'</w:t>
        </w:r>
      </w:smartTag>
      <w:r w:rsidRPr="004C5F27">
        <w:rPr>
          <w:rFonts w:cs="Arial"/>
          <w:color w:val="000000"/>
          <w:szCs w:val="24"/>
        </w:rPr>
        <w:t xml:space="preserve"> rights and obligations under this Contract, the parties agree that the Department is the Data Controller and that the Contractor is the Data Processor.  </w:t>
      </w:r>
      <w:r w:rsidRPr="004C5F27">
        <w:rPr>
          <w:rFonts w:cs="Arial"/>
          <w:bCs/>
          <w:color w:val="000000"/>
          <w:szCs w:val="24"/>
        </w:rPr>
        <w:t>For the purposes of this Clause 7, the terms “Data Controller”, “Data Processor”, “Data Subject”, “Personal Data”, “Process” and “Processing shall have the meaning prescribed under the DPA.</w:t>
      </w:r>
    </w:p>
    <w:p w14:paraId="69CF7EED"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rPr>
      </w:pPr>
      <w:bookmarkStart w:id="5" w:name="_Toc139080270"/>
    </w:p>
    <w:p w14:paraId="58452AFB"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rPr>
      </w:pPr>
      <w:r w:rsidRPr="004C5F27">
        <w:rPr>
          <w:rFonts w:cs="Arial"/>
          <w:color w:val="000000"/>
          <w:szCs w:val="24"/>
        </w:rPr>
        <w:tab/>
      </w:r>
      <w:r w:rsidRPr="004C5F27">
        <w:rPr>
          <w:rFonts w:cs="Arial"/>
          <w:color w:val="000000"/>
          <w:sz w:val="20"/>
        </w:rPr>
        <w:t>7.2</w:t>
      </w:r>
      <w:r w:rsidRPr="004C5F27">
        <w:rPr>
          <w:rFonts w:cs="Arial"/>
          <w:color w:val="000000"/>
          <w:szCs w:val="24"/>
        </w:rPr>
        <w:tab/>
        <w:t>The Contractor shall:</w:t>
      </w:r>
      <w:bookmarkEnd w:id="5"/>
    </w:p>
    <w:p w14:paraId="708EB3B3"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rPr>
      </w:pPr>
    </w:p>
    <w:p w14:paraId="2D90D609"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6" w:name="_Toc139080271"/>
      <w:r w:rsidRPr="004C5F27">
        <w:rPr>
          <w:rFonts w:cs="Arial"/>
          <w:color w:val="000000"/>
          <w:sz w:val="20"/>
        </w:rPr>
        <w:t>7.2.1</w:t>
      </w:r>
      <w:r w:rsidRPr="004C5F27">
        <w:rPr>
          <w:rFonts w:cs="Arial"/>
          <w:color w:val="000000"/>
          <w:szCs w:val="24"/>
        </w:rPr>
        <w:tab/>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bookmarkEnd w:id="6"/>
    </w:p>
    <w:p w14:paraId="286FE26D"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674E2A31"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7" w:name="_Toc139080272"/>
      <w:r w:rsidRPr="004C5F27">
        <w:rPr>
          <w:rFonts w:cs="Arial"/>
          <w:color w:val="000000"/>
          <w:sz w:val="20"/>
        </w:rPr>
        <w:t>7.2.2</w:t>
      </w:r>
      <w:r w:rsidRPr="004C5F27">
        <w:rPr>
          <w:rFonts w:cs="Arial"/>
          <w:color w:val="000000"/>
          <w:szCs w:val="24"/>
        </w:rPr>
        <w:tab/>
        <w:t>Process the Personal Data only to the extent, and in such manner, as is necessary for the provision of the Services or as is required by law or any Regulatory Body;</w:t>
      </w:r>
      <w:bookmarkEnd w:id="7"/>
    </w:p>
    <w:p w14:paraId="3CB5754A"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rPr>
      </w:pPr>
    </w:p>
    <w:p w14:paraId="18616968"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8" w:name="_Toc139080273"/>
      <w:r w:rsidRPr="004C5F27">
        <w:rPr>
          <w:rFonts w:cs="Arial"/>
          <w:color w:val="000000"/>
          <w:sz w:val="20"/>
        </w:rPr>
        <w:t>7.2.3</w:t>
      </w:r>
      <w:r w:rsidRPr="004C5F27">
        <w:rPr>
          <w:rFonts w:cs="Arial"/>
          <w:color w:val="000000"/>
          <w:szCs w:val="24"/>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bookmarkEnd w:id="8"/>
    </w:p>
    <w:p w14:paraId="6C15863B"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10CB8244"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9" w:name="_Toc139080274"/>
      <w:r w:rsidRPr="004C5F27">
        <w:rPr>
          <w:rFonts w:cs="Arial"/>
          <w:color w:val="000000"/>
          <w:sz w:val="20"/>
        </w:rPr>
        <w:t>7.2.4</w:t>
      </w:r>
      <w:r w:rsidRPr="004C5F27">
        <w:rPr>
          <w:rFonts w:cs="Arial"/>
          <w:color w:val="000000"/>
          <w:szCs w:val="24"/>
        </w:rPr>
        <w:tab/>
        <w:t>Take reasonable steps to ensure the reliability of any Contractor Personnel who have access to the Personal Data;</w:t>
      </w:r>
      <w:bookmarkEnd w:id="9"/>
    </w:p>
    <w:p w14:paraId="6A5135B4"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488633C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10" w:name="_Ref67811086"/>
      <w:bookmarkStart w:id="11" w:name="_Toc139080275"/>
      <w:r w:rsidRPr="004C5F27">
        <w:rPr>
          <w:rFonts w:cs="Arial"/>
          <w:color w:val="000000"/>
          <w:sz w:val="20"/>
        </w:rPr>
        <w:t>7.2.5</w:t>
      </w:r>
      <w:r w:rsidRPr="004C5F27">
        <w:rPr>
          <w:rFonts w:cs="Arial"/>
          <w:color w:val="000000"/>
          <w:szCs w:val="24"/>
        </w:rPr>
        <w:tab/>
        <w:t>Obtain prior written consent from the Department in order to transfer the Personal Data to any Sub-contractors or Affiliates for the provision of the Services;</w:t>
      </w:r>
      <w:bookmarkEnd w:id="10"/>
      <w:bookmarkEnd w:id="11"/>
    </w:p>
    <w:p w14:paraId="5F7D16A8"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rPr>
      </w:pPr>
    </w:p>
    <w:p w14:paraId="5CDB222A"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12" w:name="_Toc139080276"/>
      <w:r w:rsidRPr="004C5F27">
        <w:rPr>
          <w:rFonts w:cs="Arial"/>
          <w:color w:val="000000"/>
          <w:sz w:val="20"/>
        </w:rPr>
        <w:t>7.2.6</w:t>
      </w:r>
      <w:r w:rsidRPr="004C5F27">
        <w:rPr>
          <w:rFonts w:cs="Arial"/>
          <w:color w:val="000000"/>
          <w:szCs w:val="24"/>
        </w:rPr>
        <w:tab/>
        <w:t>Ensure that all Contractor Personnel required to access the Personal Data are informed of the confidential nature of the Personal Data and comply with the obligations set out in this Clause 7;</w:t>
      </w:r>
      <w:bookmarkEnd w:id="12"/>
    </w:p>
    <w:p w14:paraId="5DBA9E1E"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5B50BE3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13" w:name="_Toc30822754"/>
      <w:bookmarkStart w:id="14" w:name="_Toc139080277"/>
      <w:r w:rsidRPr="004C5F27">
        <w:rPr>
          <w:rFonts w:cs="Arial"/>
          <w:color w:val="000000"/>
          <w:sz w:val="20"/>
        </w:rPr>
        <w:t>7.2.7</w:t>
      </w:r>
      <w:r w:rsidRPr="004C5F27">
        <w:rPr>
          <w:rFonts w:cs="Arial"/>
          <w:color w:val="000000"/>
          <w:szCs w:val="24"/>
        </w:rPr>
        <w:tab/>
        <w:t>Ensure that none of Contractor Personnel publish, disclose or divulge any of the Personal Data to any third party unless directed in writing to do so by the Department;</w:t>
      </w:r>
      <w:bookmarkEnd w:id="13"/>
      <w:bookmarkEnd w:id="14"/>
    </w:p>
    <w:p w14:paraId="439E0B3D"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15" w:name="_Ref72312536"/>
      <w:bookmarkStart w:id="16" w:name="_Toc139080278"/>
    </w:p>
    <w:p w14:paraId="2121F309"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r w:rsidRPr="004C5F27">
        <w:rPr>
          <w:rFonts w:cs="Arial"/>
          <w:color w:val="000000"/>
          <w:sz w:val="20"/>
        </w:rPr>
        <w:t>7.2.8</w:t>
      </w:r>
      <w:r w:rsidRPr="004C5F27">
        <w:rPr>
          <w:rFonts w:cs="Arial"/>
          <w:color w:val="000000"/>
          <w:szCs w:val="24"/>
        </w:rPr>
        <w:tab/>
        <w:t>Notify the Department within five Working Days if it receives:</w:t>
      </w:r>
      <w:bookmarkEnd w:id="15"/>
      <w:bookmarkEnd w:id="16"/>
    </w:p>
    <w:p w14:paraId="2E756BE0"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69B82E6A"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 w:val="20"/>
        </w:rPr>
      </w:pPr>
      <w:r w:rsidRPr="004C5F27">
        <w:rPr>
          <w:rFonts w:cs="Arial"/>
          <w:color w:val="000000"/>
          <w:sz w:val="20"/>
          <w:szCs w:val="24"/>
        </w:rPr>
        <w:t>7.2.8.1</w:t>
      </w:r>
      <w:r w:rsidRPr="004C5F27">
        <w:rPr>
          <w:rFonts w:cs="Arial"/>
          <w:color w:val="000000"/>
          <w:szCs w:val="24"/>
        </w:rPr>
        <w:tab/>
        <w:t>a request from a Data Subject to have access to that person</w:t>
      </w:r>
      <w:smartTag w:uri="urn:schemas-microsoft-com:office:smarttags" w:element="PersonName">
        <w:r w:rsidRPr="004C5F27">
          <w:rPr>
            <w:rFonts w:cs="Arial"/>
            <w:color w:val="000000"/>
            <w:szCs w:val="24"/>
          </w:rPr>
          <w:t>'</w:t>
        </w:r>
      </w:smartTag>
      <w:r w:rsidRPr="004C5F27">
        <w:rPr>
          <w:rFonts w:cs="Arial"/>
          <w:color w:val="000000"/>
          <w:szCs w:val="24"/>
        </w:rPr>
        <w:t>s Personal Data; or</w:t>
      </w:r>
      <w:r w:rsidRPr="004C5F27">
        <w:rPr>
          <w:rFonts w:cs="Arial"/>
          <w:color w:val="000000"/>
          <w:szCs w:val="24"/>
        </w:rPr>
        <w:br/>
      </w:r>
    </w:p>
    <w:p w14:paraId="59D981A2"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7.2.8.2</w:t>
      </w:r>
      <w:r w:rsidRPr="004C5F27">
        <w:rPr>
          <w:rFonts w:cs="Arial"/>
          <w:color w:val="000000"/>
          <w:szCs w:val="24"/>
        </w:rPr>
        <w:tab/>
        <w:t>a complaint or request relating to the Department</w:t>
      </w:r>
      <w:smartTag w:uri="urn:schemas-microsoft-com:office:smarttags" w:element="PersonName">
        <w:r w:rsidRPr="004C5F27">
          <w:rPr>
            <w:rFonts w:cs="Arial"/>
            <w:color w:val="000000"/>
            <w:szCs w:val="24"/>
          </w:rPr>
          <w:t>'</w:t>
        </w:r>
      </w:smartTag>
      <w:r w:rsidRPr="004C5F27">
        <w:rPr>
          <w:rFonts w:cs="Arial"/>
          <w:color w:val="000000"/>
          <w:szCs w:val="24"/>
        </w:rPr>
        <w:t>s obligations under the Data Protection Legislation;</w:t>
      </w:r>
    </w:p>
    <w:p w14:paraId="084EF7A0"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rPr>
      </w:pPr>
    </w:p>
    <w:p w14:paraId="587E6B72"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17" w:name="_Ref63134330"/>
      <w:bookmarkStart w:id="18" w:name="_Toc139080279"/>
      <w:r w:rsidRPr="004C5F27">
        <w:rPr>
          <w:rFonts w:cs="Arial"/>
          <w:color w:val="000000"/>
          <w:sz w:val="20"/>
        </w:rPr>
        <w:t>7.2.9</w:t>
      </w:r>
      <w:r w:rsidRPr="004C5F27">
        <w:rPr>
          <w:rFonts w:cs="Arial"/>
          <w:color w:val="000000"/>
          <w:szCs w:val="24"/>
        </w:rPr>
        <w:tab/>
        <w:t>Provide the Department with full cooperation and assistance in relation to any complaint or request made, including by:</w:t>
      </w:r>
      <w:bookmarkEnd w:id="17"/>
      <w:bookmarkEnd w:id="18"/>
    </w:p>
    <w:p w14:paraId="04ECE8B5"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0FA817A3"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7.2.9.1</w:t>
      </w:r>
      <w:r w:rsidRPr="004C5F27">
        <w:rPr>
          <w:rFonts w:cs="Arial"/>
          <w:color w:val="000000"/>
          <w:szCs w:val="24"/>
        </w:rPr>
        <w:tab/>
      </w:r>
      <w:r w:rsidRPr="004C5F27">
        <w:rPr>
          <w:rFonts w:cs="Arial"/>
          <w:color w:val="000000"/>
          <w:szCs w:val="24"/>
        </w:rPr>
        <w:tab/>
        <w:t>providing the Department with full details of the complaint or request;</w:t>
      </w:r>
      <w:r w:rsidRPr="004C5F27">
        <w:rPr>
          <w:rFonts w:cs="Arial"/>
          <w:color w:val="000000"/>
          <w:szCs w:val="24"/>
        </w:rPr>
        <w:br/>
      </w:r>
    </w:p>
    <w:p w14:paraId="3E9F7E50"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7.2.9.2</w:t>
      </w:r>
      <w:r w:rsidRPr="004C5F27">
        <w:rPr>
          <w:rFonts w:cs="Arial"/>
          <w:color w:val="000000"/>
          <w:szCs w:val="24"/>
        </w:rPr>
        <w:tab/>
      </w:r>
      <w:r w:rsidRPr="004C5F27">
        <w:rPr>
          <w:rFonts w:cs="Arial"/>
          <w:color w:val="000000"/>
          <w:szCs w:val="24"/>
        </w:rPr>
        <w:tab/>
        <w:t>complying with a data access request within the relevant timescales set out in the Data Protection Legislation and in accordance with the Department</w:t>
      </w:r>
      <w:smartTag w:uri="urn:schemas-microsoft-com:office:smarttags" w:element="PersonName">
        <w:r w:rsidRPr="004C5F27">
          <w:rPr>
            <w:rFonts w:cs="Arial"/>
            <w:color w:val="000000"/>
            <w:szCs w:val="24"/>
          </w:rPr>
          <w:t>'</w:t>
        </w:r>
      </w:smartTag>
      <w:r w:rsidRPr="004C5F27">
        <w:rPr>
          <w:rFonts w:cs="Arial"/>
          <w:color w:val="000000"/>
          <w:szCs w:val="24"/>
        </w:rPr>
        <w:t>s instructions;</w:t>
      </w:r>
      <w:r w:rsidRPr="004C5F27">
        <w:rPr>
          <w:rFonts w:cs="Arial"/>
          <w:color w:val="000000"/>
          <w:szCs w:val="24"/>
        </w:rPr>
        <w:br/>
      </w:r>
    </w:p>
    <w:p w14:paraId="07BDA273"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7.2.9.3</w:t>
      </w:r>
      <w:r w:rsidRPr="004C5F27">
        <w:rPr>
          <w:rFonts w:cs="Arial"/>
          <w:color w:val="000000"/>
          <w:szCs w:val="24"/>
        </w:rPr>
        <w:tab/>
      </w:r>
      <w:r w:rsidRPr="004C5F27">
        <w:rPr>
          <w:rFonts w:cs="Arial"/>
          <w:color w:val="000000"/>
          <w:szCs w:val="24"/>
        </w:rPr>
        <w:tab/>
        <w:t>providing the Department with any Personal Data it holds in relation to a Data Subject (within the timescales required by the Department); and</w:t>
      </w:r>
      <w:r w:rsidRPr="004C5F27">
        <w:rPr>
          <w:rFonts w:cs="Arial"/>
          <w:color w:val="000000"/>
          <w:szCs w:val="24"/>
        </w:rPr>
        <w:br/>
      </w:r>
    </w:p>
    <w:p w14:paraId="110DD20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7.2.9.4</w:t>
      </w:r>
      <w:r w:rsidRPr="004C5F27">
        <w:rPr>
          <w:rFonts w:cs="Arial"/>
          <w:color w:val="000000"/>
          <w:szCs w:val="24"/>
        </w:rPr>
        <w:tab/>
      </w:r>
      <w:r w:rsidRPr="004C5F27">
        <w:rPr>
          <w:rFonts w:cs="Arial"/>
          <w:color w:val="000000"/>
          <w:szCs w:val="24"/>
        </w:rPr>
        <w:tab/>
        <w:t xml:space="preserve">providing the Department with any information </w:t>
      </w:r>
      <w:r w:rsidRPr="004C5F27">
        <w:rPr>
          <w:rFonts w:cs="Arial"/>
          <w:color w:val="000000"/>
          <w:szCs w:val="24"/>
        </w:rPr>
        <w:lastRenderedPageBreak/>
        <w:t>requested by the Department;</w:t>
      </w:r>
    </w:p>
    <w:p w14:paraId="5A3EE527"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rPr>
      </w:pPr>
    </w:p>
    <w:p w14:paraId="39E9F31E"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19" w:name="_Ref75857579"/>
      <w:bookmarkStart w:id="20" w:name="_Toc139080280"/>
      <w:r w:rsidRPr="004C5F27">
        <w:rPr>
          <w:rFonts w:cs="Arial"/>
          <w:color w:val="000000"/>
          <w:sz w:val="20"/>
        </w:rPr>
        <w:t>7.2.10</w:t>
      </w:r>
      <w:r w:rsidRPr="004C5F27">
        <w:rPr>
          <w:rFonts w:cs="Arial"/>
          <w:color w:val="000000"/>
          <w:szCs w:val="24"/>
        </w:rPr>
        <w:t xml:space="preserve"> </w:t>
      </w:r>
      <w:r w:rsidRPr="004C5F27">
        <w:rPr>
          <w:rFonts w:cs="Arial"/>
          <w:color w:val="000000"/>
          <w:szCs w:val="24"/>
        </w:rPr>
        <w:tab/>
        <w:t>Permit the Department or the Department’s Representative (subject to reasonable and appropriate confidentiality undertakings), to inspect and audit the Contractor</w:t>
      </w:r>
      <w:smartTag w:uri="urn:schemas-microsoft-com:office:smarttags" w:element="PersonName">
        <w:r w:rsidRPr="004C5F27">
          <w:rPr>
            <w:rFonts w:cs="Arial"/>
            <w:color w:val="000000"/>
            <w:szCs w:val="24"/>
          </w:rPr>
          <w:t>'</w:t>
        </w:r>
      </w:smartTag>
      <w:r w:rsidRPr="004C5F27">
        <w:rPr>
          <w:rFonts w:cs="Arial"/>
          <w:color w:val="000000"/>
          <w:szCs w:val="24"/>
        </w:rPr>
        <w:t>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bookmarkEnd w:id="19"/>
      <w:bookmarkEnd w:id="20"/>
    </w:p>
    <w:p w14:paraId="5F209997"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00B131F1"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bookmarkStart w:id="21" w:name="_Toc139080281"/>
      <w:r w:rsidRPr="004C5F27">
        <w:rPr>
          <w:rFonts w:cs="Arial"/>
          <w:color w:val="000000"/>
          <w:sz w:val="20"/>
        </w:rPr>
        <w:t>7.2.11</w:t>
      </w:r>
      <w:r w:rsidRPr="004C5F27">
        <w:rPr>
          <w:rFonts w:cs="Arial"/>
          <w:color w:val="000000"/>
          <w:szCs w:val="24"/>
        </w:rPr>
        <w:tab/>
        <w:t>Provide a written description of the technical and organisational methods employed by the Contractor for processing Personal Data (within the timescales required by the Department); and</w:t>
      </w:r>
      <w:bookmarkEnd w:id="21"/>
    </w:p>
    <w:p w14:paraId="28D5963C"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rPr>
      </w:pPr>
    </w:p>
    <w:p w14:paraId="24F151AB"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r w:rsidRPr="004C5F27">
        <w:rPr>
          <w:rFonts w:cs="Arial"/>
          <w:color w:val="000000"/>
          <w:sz w:val="20"/>
        </w:rPr>
        <w:t>7.2.12</w:t>
      </w:r>
      <w:r w:rsidRPr="004C5F27">
        <w:rPr>
          <w:rFonts w:cs="Arial"/>
          <w:color w:val="000000"/>
          <w:szCs w:val="24"/>
        </w:rPr>
        <w:tab/>
        <w:t>Not Process or otherwise transfer any Personal Data outside the European Economic Area. If, after the Commencement Date, the Contractor (or any Sub-contractor) wishes to Process and/or transfer any Personal Data outside the European Economic Area, the following provisions shall apply:</w:t>
      </w:r>
    </w:p>
    <w:p w14:paraId="58D6D23E"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Cs w:val="24"/>
        </w:rPr>
      </w:pPr>
    </w:p>
    <w:p w14:paraId="444C70CC"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7.2.12.1</w:t>
      </w:r>
      <w:r w:rsidRPr="004C5F27">
        <w:rPr>
          <w:rFonts w:cs="Arial"/>
          <w:color w:val="000000"/>
          <w:szCs w:val="24"/>
        </w:rPr>
        <w:tab/>
        <w:t xml:space="preserve">the Contractor shall submit a request for change to the Department which shall be dealt with in accordance with any  Change Control Procedure. </w:t>
      </w:r>
    </w:p>
    <w:p w14:paraId="4390234B"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p>
    <w:p w14:paraId="0BA6BE47"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r w:rsidRPr="004C5F27">
        <w:rPr>
          <w:rFonts w:cs="Arial"/>
          <w:color w:val="000000"/>
          <w:sz w:val="20"/>
        </w:rPr>
        <w:t>7.2.12.2</w:t>
      </w:r>
      <w:r w:rsidRPr="004C5F27">
        <w:rPr>
          <w:rFonts w:cs="Arial"/>
          <w:color w:val="000000"/>
          <w:szCs w:val="24"/>
        </w:rPr>
        <w:tab/>
        <w:t>the Contractor shall set out in its request for change details of the following:</w:t>
      </w:r>
    </w:p>
    <w:p w14:paraId="16DE6EF4"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color w:val="000000"/>
          <w:szCs w:val="24"/>
        </w:rPr>
      </w:pPr>
    </w:p>
    <w:p w14:paraId="6E535337"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Cs w:val="24"/>
        </w:rPr>
      </w:pPr>
      <w:r w:rsidRPr="004C5F27">
        <w:rPr>
          <w:rFonts w:cs="Arial"/>
          <w:color w:val="000000"/>
          <w:sz w:val="20"/>
        </w:rPr>
        <w:t>(a)</w:t>
      </w:r>
      <w:r w:rsidRPr="004C5F27">
        <w:rPr>
          <w:rFonts w:cs="Arial"/>
          <w:color w:val="000000"/>
          <w:szCs w:val="24"/>
        </w:rPr>
        <w:t xml:space="preserve"> </w:t>
      </w:r>
      <w:r w:rsidRPr="004C5F27">
        <w:rPr>
          <w:rFonts w:cs="Arial"/>
          <w:color w:val="000000"/>
          <w:szCs w:val="24"/>
        </w:rPr>
        <w:tab/>
        <w:t xml:space="preserve">the Personal Data which will be Processed and/or transferred outside the European Economic Area; </w:t>
      </w:r>
      <w:r w:rsidRPr="004C5F27">
        <w:rPr>
          <w:rFonts w:cs="Arial"/>
          <w:color w:val="000000"/>
          <w:szCs w:val="24"/>
        </w:rPr>
        <w:br/>
      </w:r>
    </w:p>
    <w:p w14:paraId="0DAC5740"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Cs w:val="24"/>
        </w:rPr>
      </w:pPr>
      <w:r w:rsidRPr="004C5F27">
        <w:rPr>
          <w:rFonts w:cs="Arial"/>
          <w:color w:val="000000"/>
          <w:sz w:val="20"/>
        </w:rPr>
        <w:t>(b)</w:t>
      </w:r>
      <w:r w:rsidRPr="004C5F27">
        <w:rPr>
          <w:rFonts w:cs="Arial"/>
          <w:color w:val="000000"/>
          <w:szCs w:val="24"/>
        </w:rPr>
        <w:tab/>
        <w:t xml:space="preserve">the country or countries in which the Personal Data will be Processed and/or to which the Personal Data will be transferred outside the European Economic Area; </w:t>
      </w:r>
      <w:r w:rsidRPr="004C5F27">
        <w:rPr>
          <w:rFonts w:cs="Arial"/>
          <w:color w:val="000000"/>
          <w:szCs w:val="24"/>
        </w:rPr>
        <w:br/>
      </w:r>
    </w:p>
    <w:p w14:paraId="279BE5E1"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Cs w:val="24"/>
        </w:rPr>
      </w:pPr>
      <w:r w:rsidRPr="004C5F27">
        <w:rPr>
          <w:rFonts w:cs="Arial"/>
          <w:color w:val="000000"/>
          <w:sz w:val="20"/>
        </w:rPr>
        <w:t>(c)</w:t>
      </w:r>
      <w:r w:rsidRPr="004C5F27">
        <w:rPr>
          <w:rFonts w:cs="Arial"/>
          <w:color w:val="000000"/>
          <w:szCs w:val="24"/>
        </w:rPr>
        <w:t xml:space="preserve"> </w:t>
      </w:r>
      <w:r w:rsidRPr="004C5F27">
        <w:rPr>
          <w:rFonts w:cs="Arial"/>
          <w:color w:val="000000"/>
          <w:szCs w:val="24"/>
        </w:rPr>
        <w:tab/>
        <w:t>any Sub-contractors or other third parties who will be Processing and/or transferring Personal Data outside the European Economic Area; and</w:t>
      </w:r>
      <w:r w:rsidRPr="004C5F27">
        <w:rPr>
          <w:rFonts w:cs="Arial"/>
          <w:color w:val="000000"/>
          <w:szCs w:val="24"/>
        </w:rPr>
        <w:br/>
      </w:r>
    </w:p>
    <w:p w14:paraId="22CEA1FC"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cs="Arial"/>
          <w:color w:val="000000"/>
          <w:szCs w:val="24"/>
        </w:rPr>
      </w:pPr>
      <w:r w:rsidRPr="004C5F27">
        <w:rPr>
          <w:rFonts w:cs="Arial"/>
          <w:color w:val="000000"/>
          <w:sz w:val="20"/>
        </w:rPr>
        <w:t>(d)</w:t>
      </w:r>
      <w:r w:rsidRPr="004C5F27">
        <w:rPr>
          <w:rFonts w:cs="Arial"/>
          <w:color w:val="000000"/>
          <w:szCs w:val="24"/>
        </w:rPr>
        <w:tab/>
        <w:t xml:space="preserve">how the Contractor will ensure an adequate level of protection and adequate safeguards (in accordance with the Data Protection Legislation and in particular so as to ensure the Department’s compliance with the Data Protection Legislation) in respect of the Personal Data that will be Processed and/or transferred outside the European Economic Area; </w:t>
      </w:r>
    </w:p>
    <w:p w14:paraId="6C2911B1"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color w:val="000000"/>
          <w:szCs w:val="24"/>
        </w:rPr>
      </w:pPr>
    </w:p>
    <w:p w14:paraId="7E98A8A3"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Cs w:val="24"/>
        </w:rPr>
      </w:pPr>
      <w:r w:rsidRPr="004C5F27">
        <w:rPr>
          <w:rFonts w:cs="Arial"/>
          <w:color w:val="000000"/>
          <w:sz w:val="20"/>
        </w:rPr>
        <w:t>7.2.12.3</w:t>
      </w:r>
      <w:r w:rsidRPr="004C5F27">
        <w:rPr>
          <w:rFonts w:cs="Arial"/>
          <w:color w:val="000000"/>
          <w:szCs w:val="24"/>
        </w:rPr>
        <w:tab/>
        <w:t xml:space="preserve">in providing and evaluating the request for change, </w:t>
      </w:r>
      <w:r w:rsidRPr="004C5F27">
        <w:rPr>
          <w:rFonts w:cs="Arial"/>
          <w:color w:val="000000"/>
          <w:szCs w:val="24"/>
        </w:rPr>
        <w:lastRenderedPageBreak/>
        <w:t>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14:paraId="418A604A"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Cs w:val="24"/>
        </w:rPr>
      </w:pPr>
    </w:p>
    <w:p w14:paraId="749CC01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Cs w:val="24"/>
        </w:rPr>
      </w:pPr>
      <w:r w:rsidRPr="004C5F27">
        <w:rPr>
          <w:rFonts w:cs="Arial"/>
          <w:color w:val="000000"/>
          <w:sz w:val="20"/>
        </w:rPr>
        <w:t>7.2.12.4</w:t>
      </w:r>
      <w:r w:rsidRPr="004C5F27">
        <w:rPr>
          <w:rFonts w:cs="Arial"/>
          <w:color w:val="000000"/>
          <w:szCs w:val="24"/>
        </w:rPr>
        <w:tab/>
        <w:t xml:space="preserve">the Contractor shall comply with such other instructions and shall carry out such other actions as the Department may notify in writing, including: </w:t>
      </w:r>
    </w:p>
    <w:p w14:paraId="3C81F797"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1423"/>
        <w:rPr>
          <w:rFonts w:cs="Arial"/>
          <w:color w:val="000000"/>
          <w:szCs w:val="24"/>
        </w:rPr>
      </w:pPr>
    </w:p>
    <w:p w14:paraId="61042F6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720"/>
        <w:rPr>
          <w:rFonts w:cs="Arial"/>
          <w:color w:val="000000"/>
          <w:szCs w:val="24"/>
        </w:rPr>
      </w:pPr>
      <w:r w:rsidRPr="004C5F27">
        <w:rPr>
          <w:rFonts w:cs="Arial"/>
          <w:color w:val="000000"/>
          <w:sz w:val="20"/>
        </w:rPr>
        <w:t>(a)</w:t>
      </w:r>
      <w:r w:rsidRPr="004C5F27">
        <w:rPr>
          <w:rFonts w:cs="Arial"/>
          <w:color w:val="000000"/>
          <w:szCs w:val="24"/>
        </w:rPr>
        <w:tab/>
        <w:t>incorporating standard and/or model clauses (which are approved by the European Commission as offering adequate safeguards under the Data Protection Legislation) in this Contract or a separate data processing agreement between the parties; and</w:t>
      </w:r>
      <w:r w:rsidRPr="004C5F27">
        <w:rPr>
          <w:rFonts w:cs="Arial"/>
          <w:color w:val="000000"/>
          <w:szCs w:val="24"/>
        </w:rPr>
        <w:br/>
      </w:r>
    </w:p>
    <w:p w14:paraId="789B4A32"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83" w:hanging="720"/>
        <w:rPr>
          <w:rFonts w:cs="Arial"/>
          <w:color w:val="000000"/>
          <w:szCs w:val="24"/>
        </w:rPr>
      </w:pPr>
      <w:r w:rsidRPr="004C5F27">
        <w:rPr>
          <w:rFonts w:cs="Arial"/>
          <w:color w:val="000000"/>
          <w:sz w:val="20"/>
        </w:rPr>
        <w:t>(b)</w:t>
      </w:r>
      <w:r w:rsidRPr="004C5F27">
        <w:rPr>
          <w:rFonts w:cs="Arial"/>
          <w:color w:val="000000"/>
          <w:szCs w:val="24"/>
        </w:rPr>
        <w:tab/>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Data Protection Legislation).</w:t>
      </w:r>
    </w:p>
    <w:p w14:paraId="787A60D0"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color w:val="000000"/>
          <w:szCs w:val="24"/>
        </w:rPr>
      </w:pPr>
    </w:p>
    <w:p w14:paraId="09E1071F"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rPr>
      </w:pPr>
      <w:bookmarkStart w:id="22" w:name="_Toc139080283"/>
      <w:r w:rsidRPr="004C5F27">
        <w:rPr>
          <w:rFonts w:cs="Arial"/>
          <w:color w:val="000000"/>
          <w:sz w:val="20"/>
        </w:rPr>
        <w:t>7.3</w:t>
      </w:r>
      <w:r w:rsidRPr="004C5F27">
        <w:rPr>
          <w:rFonts w:cs="Arial"/>
          <w:color w:val="000000"/>
          <w:szCs w:val="24"/>
        </w:rPr>
        <w:tab/>
        <w:t>The Contractor shall comply at all times with the Data Protection Legislation and shall not perform its obligations under this Contract in such a way as to cause the Department to breach any of its applicable obligations under the Data Protection Legislation.</w:t>
      </w:r>
      <w:bookmarkEnd w:id="22"/>
    </w:p>
    <w:p w14:paraId="18DAF7F9"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rPr>
      </w:pPr>
    </w:p>
    <w:p w14:paraId="2367B86B"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4C5F27">
        <w:rPr>
          <w:rFonts w:cs="Arial"/>
          <w:b/>
          <w:szCs w:val="24"/>
        </w:rPr>
        <w:t>8.</w:t>
      </w:r>
      <w:r w:rsidRPr="004C5F27">
        <w:rPr>
          <w:rFonts w:cs="Arial"/>
          <w:b/>
          <w:szCs w:val="24"/>
        </w:rPr>
        <w:tab/>
        <w:t>Department’s Data</w:t>
      </w:r>
    </w:p>
    <w:p w14:paraId="5D1A93BF"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5FA2ED09"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23" w:name="_Ref458425961"/>
      <w:bookmarkStart w:id="24" w:name="_Toc139080258"/>
      <w:r w:rsidRPr="004C5F27">
        <w:rPr>
          <w:rFonts w:cs="Arial"/>
          <w:sz w:val="20"/>
        </w:rPr>
        <w:t>8.1</w:t>
      </w:r>
      <w:r w:rsidRPr="004C5F27">
        <w:rPr>
          <w:rFonts w:cs="Arial"/>
          <w:szCs w:val="24"/>
        </w:rPr>
        <w:tab/>
        <w:t xml:space="preserve">The Contractor shall employ appropriate organisational, operational and technological processes and procedures to keep the Department’s Data safe from unauthorised use or access, loss, destruction, theft or disclosure.  The organisational, operational and technological processes and procedures adopted are required to comply with the requirements of </w:t>
      </w:r>
      <w:smartTag w:uri="urn:schemas-microsoft-com:office:smarttags" w:element="stockticker">
        <w:r w:rsidRPr="004C5F27">
          <w:rPr>
            <w:rFonts w:cs="Arial"/>
            <w:szCs w:val="24"/>
          </w:rPr>
          <w:t>ISO</w:t>
        </w:r>
      </w:smartTag>
      <w:r w:rsidRPr="004C5F27">
        <w:rPr>
          <w:rFonts w:cs="Arial"/>
          <w:szCs w:val="24"/>
        </w:rPr>
        <w:t>/IEC 27001 as appropriate to the services being provided to the Department.</w:t>
      </w:r>
    </w:p>
    <w:p w14:paraId="086C6CA2"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29027B7"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8.2</w:t>
      </w:r>
      <w:r w:rsidRPr="004C5F27">
        <w:rPr>
          <w:rFonts w:cs="Arial"/>
          <w:szCs w:val="24"/>
        </w:rPr>
        <w:tab/>
        <w:t>The Contractor shall not delete or remove any proprietary notices contained within or relating to the Department’s Data.</w:t>
      </w:r>
      <w:bookmarkEnd w:id="23"/>
      <w:bookmarkEnd w:id="24"/>
    </w:p>
    <w:p w14:paraId="2F507F68"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E349026"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25" w:name="_Toc139080259"/>
      <w:r w:rsidRPr="004C5F27">
        <w:rPr>
          <w:rFonts w:cs="Arial"/>
          <w:sz w:val="20"/>
        </w:rPr>
        <w:lastRenderedPageBreak/>
        <w:t>8.3</w:t>
      </w:r>
      <w:r w:rsidRPr="004C5F27">
        <w:rPr>
          <w:rFonts w:cs="Arial"/>
          <w:szCs w:val="24"/>
        </w:rPr>
        <w:tab/>
        <w:t>The Contractor shall not store, copy, disclose, or use the Department’s Data except as necessary for the performance by the Contractor of its obligations under this Contract or as otherwise expressly authorised in writing by the Department.</w:t>
      </w:r>
      <w:bookmarkEnd w:id="25"/>
    </w:p>
    <w:p w14:paraId="018AD3B5"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5E86852"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26" w:name="_Toc139080260"/>
      <w:r w:rsidRPr="004C5F27">
        <w:rPr>
          <w:rFonts w:cs="Arial"/>
          <w:sz w:val="20"/>
        </w:rPr>
        <w:t>8.4</w:t>
      </w:r>
      <w:r w:rsidRPr="004C5F27">
        <w:rPr>
          <w:rFonts w:cs="Arial"/>
          <w:szCs w:val="24"/>
        </w:rPr>
        <w:tab/>
        <w:t>To the extent that the Department’s Data is held and/or processed by the Contractor, the Contractor shall supply that the Department’s Data to the Department as requested by the Department in the format specified by the Department.</w:t>
      </w:r>
      <w:bookmarkEnd w:id="26"/>
    </w:p>
    <w:p w14:paraId="7FF6FA0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0E243CB"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27" w:name="_Toc139080261"/>
      <w:r w:rsidRPr="004C5F27">
        <w:rPr>
          <w:rFonts w:cs="Arial"/>
          <w:sz w:val="20"/>
        </w:rPr>
        <w:t>8.5</w:t>
      </w:r>
      <w:r w:rsidRPr="004C5F27">
        <w:rPr>
          <w:rFonts w:cs="Arial"/>
          <w:szCs w:val="24"/>
        </w:rPr>
        <w:tab/>
        <w:t>The Contractor shall take responsibility for preserving the integrity of the Department’s Data and preventing the corruption or loss of the Department’s Data.</w:t>
      </w:r>
    </w:p>
    <w:p w14:paraId="434FA294"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11CEDD1"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8.6</w:t>
      </w:r>
      <w:r w:rsidRPr="004C5F27">
        <w:rPr>
          <w:rFonts w:cs="Arial"/>
          <w:szCs w:val="24"/>
        </w:rPr>
        <w:tab/>
        <w:t xml:space="preserve"> </w:t>
      </w:r>
      <w:bookmarkEnd w:id="27"/>
      <w:r w:rsidRPr="004C5F27">
        <w:rPr>
          <w:rFonts w:cs="Arial"/>
          <w:szCs w:val="24"/>
        </w:rPr>
        <w:t>The Contractor shall ensure that any files containing the Department’s Data are stored on the Contractor’s secure servers and/or secured IT equipment.  The Contractor shall ensure that the Department’s Data relating to the project is segregated from other data on their IT systems.</w:t>
      </w:r>
    </w:p>
    <w:p w14:paraId="2DDC53E7"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88B8ABF"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8.7</w:t>
      </w:r>
      <w:r w:rsidRPr="004C5F27">
        <w:rPr>
          <w:rFonts w:cs="Arial"/>
          <w:szCs w:val="24"/>
        </w:rPr>
        <w:tab/>
        <w:t xml:space="preserve">The Contractor shall not keep the Department’s Data on any laptop or other removable drive or device unless that laptop, other removable drive or device is protected by being fully encrypted and password protected, and the use of the device or laptop is necessary for the provision of the services set out in the Contract.  Laptops should have full disk encryption using either a CESG (Communications Electronic Security Group) CAPS approved product or alternatively a product that complies with the FIPS 140-2 Standard. USB devices used for transferring the Department’s Data should be encrypted to the FIPS 140-2 Standard. </w:t>
      </w:r>
    </w:p>
    <w:p w14:paraId="1C56CCAE"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8F6FC76"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8.8</w:t>
      </w:r>
      <w:r w:rsidRPr="004C5F27">
        <w:rPr>
          <w:rFonts w:cs="Arial"/>
          <w:szCs w:val="24"/>
        </w:rPr>
        <w:tab/>
        <w:t>The Contractor shall keep an audit trail of where the Department’s Data is held, including hardware, laptops, drives and devices.</w:t>
      </w:r>
    </w:p>
    <w:p w14:paraId="46401F1F"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24F6C374"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8.9</w:t>
      </w:r>
      <w:r w:rsidRPr="004C5F27">
        <w:rPr>
          <w:rFonts w:cs="Arial"/>
          <w:szCs w:val="24"/>
        </w:rPr>
        <w:tab/>
        <w:t xml:space="preserve">The Contractor shall ensure that the Department’s Data is stored in locked cabinets. </w:t>
      </w:r>
    </w:p>
    <w:p w14:paraId="29B4EECA"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D39975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8.10</w:t>
      </w:r>
      <w:r w:rsidRPr="004C5F27">
        <w:rPr>
          <w:rFonts w:cs="Arial"/>
          <w:szCs w:val="24"/>
        </w:rPr>
        <w:tab/>
        <w:t>The Contractor shall ensure that the Department’s Data is securely removed from their systems and any printed copies securely destroyed at the end of this work, or on termination of the contract.  In complying with this clause, electronic copies of the Department’s Data shall be securely destroyed by either physical destruction of the storage media or secure deletion using appropriate electronic shredding software, using a minimum setting of US DOD overwriting standard (7 passes).  Any hard copy shall be destroyed by cross-cut shredding and secure re-cycling of the resulting paper waste.</w:t>
      </w:r>
    </w:p>
    <w:p w14:paraId="456EF9C2"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D706091"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28" w:name="_Toc139080262"/>
      <w:r w:rsidRPr="004C5F27">
        <w:rPr>
          <w:rFonts w:cs="Arial"/>
          <w:sz w:val="20"/>
        </w:rPr>
        <w:t>8.11</w:t>
      </w:r>
      <w:r w:rsidRPr="004C5F27">
        <w:rPr>
          <w:rFonts w:cs="Arial"/>
          <w:szCs w:val="24"/>
        </w:rPr>
        <w:tab/>
        <w:t xml:space="preserve">The Contractor shall perform secure back-ups of all the Department’s Data and shall ensure that up-to-date back-ups are stored off-site.  The Contractor shall ensure that such back-ups are available to the </w:t>
      </w:r>
      <w:r w:rsidRPr="004C5F27">
        <w:rPr>
          <w:rFonts w:cs="Arial"/>
          <w:szCs w:val="24"/>
        </w:rPr>
        <w:lastRenderedPageBreak/>
        <w:t>Department at all times upon request.</w:t>
      </w:r>
      <w:bookmarkEnd w:id="28"/>
    </w:p>
    <w:p w14:paraId="6B35736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C989F90"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8.12</w:t>
      </w:r>
      <w:r w:rsidRPr="004C5F27">
        <w:rPr>
          <w:rFonts w:cs="Arial"/>
          <w:szCs w:val="24"/>
        </w:rPr>
        <w:tab/>
        <w:t>The Contractor shall ensure that any of the Department’s Data to be sent between the Contractor’s offices/staff, and/or the sub-contractors, and/or any other third party are sent by CD or DVD and are fully encrypted and password protected.  The Contractor shall ensure that the password for files is sent separately from the data to the named recipient of the data.  The Department’s Data shall be transferred by a secure courier or registered postal service (special delivery) and not by e-mail or on USB pens.</w:t>
      </w:r>
    </w:p>
    <w:p w14:paraId="062E483C" w14:textId="77777777" w:rsidR="00753D4E" w:rsidRPr="004C5F27" w:rsidRDefault="00753D4E" w:rsidP="00753D4E">
      <w:pPr>
        <w:tabs>
          <w:tab w:val="left" w:pos="720"/>
        </w:tabs>
        <w:ind w:left="1440" w:hanging="720"/>
        <w:rPr>
          <w:rFonts w:cs="Arial"/>
          <w:szCs w:val="24"/>
        </w:rPr>
      </w:pPr>
      <w:r w:rsidRPr="004C5F27">
        <w:rPr>
          <w:rFonts w:cs="Arial"/>
          <w:szCs w:val="24"/>
        </w:rPr>
        <w:tab/>
      </w:r>
      <w:r w:rsidRPr="004C5F27">
        <w:rPr>
          <w:rFonts w:cs="Arial"/>
          <w:szCs w:val="24"/>
        </w:rPr>
        <w:tab/>
      </w:r>
    </w:p>
    <w:p w14:paraId="3895CF15"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29" w:name="_Toc139080264"/>
      <w:r w:rsidRPr="004C5F27">
        <w:rPr>
          <w:rFonts w:cs="Arial"/>
          <w:sz w:val="20"/>
        </w:rPr>
        <w:t>8.13</w:t>
      </w:r>
      <w:r w:rsidRPr="004C5F27">
        <w:rPr>
          <w:rFonts w:cs="Arial"/>
          <w:szCs w:val="24"/>
        </w:rPr>
        <w:tab/>
        <w:t>If the Department’s Data is corrupted, lost or sufficiently degraded as a result of the Contractor</w:t>
      </w:r>
      <w:smartTag w:uri="urn:schemas-microsoft-com:office:smarttags" w:element="PersonName">
        <w:r w:rsidRPr="004C5F27">
          <w:rPr>
            <w:rFonts w:cs="Arial"/>
            <w:szCs w:val="24"/>
          </w:rPr>
          <w:t>'</w:t>
        </w:r>
      </w:smartTag>
      <w:r w:rsidRPr="004C5F27">
        <w:rPr>
          <w:rFonts w:cs="Arial"/>
          <w:szCs w:val="24"/>
        </w:rPr>
        <w:t xml:space="preserve">s Default so as to be unusable, </w:t>
      </w:r>
      <w:bookmarkStart w:id="30" w:name="_Ref451208541"/>
      <w:r w:rsidRPr="004C5F27">
        <w:rPr>
          <w:rFonts w:cs="Arial"/>
          <w:szCs w:val="24"/>
        </w:rPr>
        <w:t>the Department may:</w:t>
      </w:r>
      <w:bookmarkEnd w:id="29"/>
      <w:bookmarkEnd w:id="30"/>
    </w:p>
    <w:p w14:paraId="663635B0"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8B691B4"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bookmarkStart w:id="31" w:name="_Toc139080265"/>
      <w:r w:rsidRPr="004C5F27">
        <w:rPr>
          <w:rFonts w:cs="Arial"/>
          <w:sz w:val="20"/>
        </w:rPr>
        <w:t>8.13.1</w:t>
      </w:r>
      <w:r w:rsidRPr="004C5F27">
        <w:rPr>
          <w:rFonts w:cs="Arial"/>
          <w:szCs w:val="24"/>
        </w:rPr>
        <w:tab/>
        <w:t>require the Contractor (at the Contractor</w:t>
      </w:r>
      <w:smartTag w:uri="urn:schemas-microsoft-com:office:smarttags" w:element="PersonName">
        <w:r w:rsidRPr="004C5F27">
          <w:rPr>
            <w:rFonts w:cs="Arial"/>
            <w:szCs w:val="24"/>
          </w:rPr>
          <w:t>'</w:t>
        </w:r>
      </w:smartTag>
      <w:r w:rsidRPr="004C5F27">
        <w:rPr>
          <w:rFonts w:cs="Arial"/>
          <w:szCs w:val="24"/>
        </w:rPr>
        <w:t>s expense) to restore or procure the restoration of the Department’s Data shall do so as soon as practicable and/or</w:t>
      </w:r>
      <w:bookmarkEnd w:id="31"/>
    </w:p>
    <w:p w14:paraId="1F008E65"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Cs w:val="24"/>
        </w:rPr>
      </w:pPr>
    </w:p>
    <w:p w14:paraId="736370A9"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bookmarkStart w:id="32" w:name="_Toc139080266"/>
      <w:r w:rsidRPr="004C5F27">
        <w:rPr>
          <w:rFonts w:cs="Arial"/>
          <w:sz w:val="20"/>
        </w:rPr>
        <w:t>8.13.2</w:t>
      </w:r>
      <w:r w:rsidRPr="004C5F27">
        <w:rPr>
          <w:rFonts w:cs="Arial"/>
          <w:szCs w:val="24"/>
        </w:rPr>
        <w:tab/>
        <w:t>itself restore or procure the restoration of the Department Data, and shall be repaid by the Contractor any reasonable expenses incurred in doing so.</w:t>
      </w:r>
      <w:bookmarkEnd w:id="32"/>
    </w:p>
    <w:p w14:paraId="48E5F788"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9560B1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bookmarkStart w:id="33" w:name="_Toc139080267"/>
      <w:r w:rsidRPr="004C5F27">
        <w:rPr>
          <w:rFonts w:cs="Arial"/>
          <w:sz w:val="20"/>
        </w:rPr>
        <w:t>8.14</w:t>
      </w:r>
      <w:r w:rsidRPr="004C5F27">
        <w:rPr>
          <w:rFonts w:cs="Arial"/>
          <w:szCs w:val="24"/>
        </w:rPr>
        <w:tab/>
        <w:t>If at any time the Contractor suspects or has reason to believe that the Department’s Data has or may become corrupted, lost or sufficiently degraded in any way for any reason, then the Contractor shall notify the Department immediately and inform the Department of the remedial action the Contractor proposes to take.</w:t>
      </w:r>
      <w:bookmarkEnd w:id="33"/>
    </w:p>
    <w:p w14:paraId="34F3BC9B" w14:textId="77777777" w:rsidR="00753D4E" w:rsidRPr="004C5F27" w:rsidRDefault="00753D4E" w:rsidP="00753D4E">
      <w:pPr>
        <w:rPr>
          <w:rFonts w:cs="Arial"/>
          <w:szCs w:val="24"/>
        </w:rPr>
      </w:pPr>
    </w:p>
    <w:p w14:paraId="059764F2" w14:textId="77777777" w:rsidR="00753D4E" w:rsidRPr="004C5F27" w:rsidRDefault="00753D4E" w:rsidP="00753D4E">
      <w:pPr>
        <w:numPr>
          <w:ilvl w:val="0"/>
          <w:numId w:val="12"/>
        </w:numPr>
        <w:rPr>
          <w:rFonts w:cs="Arial"/>
          <w:b/>
          <w:szCs w:val="24"/>
        </w:rPr>
      </w:pPr>
      <w:r w:rsidRPr="004C5F27">
        <w:rPr>
          <w:rFonts w:cs="Arial"/>
          <w:b/>
          <w:szCs w:val="24"/>
        </w:rPr>
        <w:t>Warranty and Indemnity</w:t>
      </w:r>
    </w:p>
    <w:p w14:paraId="1C085B34" w14:textId="77777777" w:rsidR="00753D4E" w:rsidRPr="004C5F27" w:rsidRDefault="00753D4E" w:rsidP="00753D4E">
      <w:pPr>
        <w:rPr>
          <w:rFonts w:cs="Arial"/>
          <w:szCs w:val="24"/>
        </w:rPr>
      </w:pPr>
    </w:p>
    <w:p w14:paraId="079F91B7" w14:textId="77777777" w:rsidR="00753D4E" w:rsidRPr="004C5F27" w:rsidRDefault="00753D4E" w:rsidP="00753D4E">
      <w:pPr>
        <w:numPr>
          <w:ilvl w:val="1"/>
          <w:numId w:val="12"/>
        </w:numPr>
        <w:tabs>
          <w:tab w:val="clear" w:pos="1440"/>
          <w:tab w:val="num" w:pos="1571"/>
        </w:tabs>
        <w:ind w:left="1571"/>
        <w:rPr>
          <w:rFonts w:cs="Arial"/>
          <w:szCs w:val="24"/>
        </w:rPr>
      </w:pPr>
      <w:r w:rsidRPr="004C5F27">
        <w:rPr>
          <w:rFonts w:cs="Arial"/>
          <w:szCs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w:t>
      </w:r>
      <w:smartTag w:uri="urn:schemas-microsoft-com:office:smarttags" w:element="PersonName">
        <w:r w:rsidRPr="004C5F27">
          <w:rPr>
            <w:rFonts w:cs="Arial"/>
            <w:szCs w:val="24"/>
          </w:rPr>
          <w:t>'</w:t>
        </w:r>
      </w:smartTag>
      <w:r w:rsidRPr="004C5F27">
        <w:rPr>
          <w:rFonts w:cs="Arial"/>
          <w:szCs w:val="24"/>
        </w:rPr>
        <w:t>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0FA5D953" w14:textId="77777777" w:rsidR="00753D4E" w:rsidRPr="004C5F27" w:rsidRDefault="00753D4E" w:rsidP="00753D4E">
      <w:pPr>
        <w:ind w:left="720"/>
        <w:rPr>
          <w:rFonts w:cs="Arial"/>
          <w:szCs w:val="24"/>
        </w:rPr>
      </w:pPr>
    </w:p>
    <w:p w14:paraId="688EEF56" w14:textId="77777777" w:rsidR="00753D4E" w:rsidRPr="004C5F27" w:rsidRDefault="00753D4E" w:rsidP="00753D4E">
      <w:pPr>
        <w:numPr>
          <w:ilvl w:val="1"/>
          <w:numId w:val="12"/>
        </w:numPr>
        <w:tabs>
          <w:tab w:val="clear" w:pos="1440"/>
          <w:tab w:val="num" w:pos="1571"/>
        </w:tabs>
        <w:ind w:left="1571"/>
        <w:rPr>
          <w:rFonts w:cs="Arial"/>
          <w:szCs w:val="24"/>
        </w:rPr>
      </w:pPr>
      <w:r w:rsidRPr="004C5F27">
        <w:rPr>
          <w:rFonts w:cs="Arial"/>
          <w:szCs w:val="24"/>
        </w:rPr>
        <w:t>Without prejudice to any other remedy, if any part of the Project is not performed in accordance with this Contract then the Department shall be entitled, where appropriate to:</w:t>
      </w:r>
    </w:p>
    <w:p w14:paraId="4E809A32" w14:textId="77777777" w:rsidR="00753D4E" w:rsidRPr="004C5F27" w:rsidRDefault="00753D4E" w:rsidP="00753D4E">
      <w:pPr>
        <w:rPr>
          <w:rFonts w:cs="Arial"/>
          <w:szCs w:val="24"/>
        </w:rPr>
      </w:pPr>
    </w:p>
    <w:p w14:paraId="36A855D8" w14:textId="77777777" w:rsidR="00753D4E" w:rsidRPr="004C5F27" w:rsidRDefault="00753D4E" w:rsidP="00753D4E">
      <w:pPr>
        <w:numPr>
          <w:ilvl w:val="2"/>
          <w:numId w:val="12"/>
        </w:numPr>
        <w:rPr>
          <w:rFonts w:cs="Arial"/>
          <w:szCs w:val="24"/>
        </w:rPr>
      </w:pPr>
      <w:r w:rsidRPr="004C5F27">
        <w:rPr>
          <w:rFonts w:cs="Arial"/>
          <w:szCs w:val="24"/>
        </w:rPr>
        <w:lastRenderedPageBreak/>
        <w:t>require the Contractor promptly to re-perform or replace the relevant part of the Project without additional charge to the Department; or</w:t>
      </w:r>
    </w:p>
    <w:p w14:paraId="72F20599" w14:textId="77777777" w:rsidR="00753D4E" w:rsidRPr="004C5F27" w:rsidRDefault="00753D4E" w:rsidP="00753D4E">
      <w:pPr>
        <w:rPr>
          <w:rFonts w:cs="Arial"/>
          <w:szCs w:val="24"/>
        </w:rPr>
      </w:pPr>
    </w:p>
    <w:p w14:paraId="49CDBF62" w14:textId="77777777" w:rsidR="00753D4E" w:rsidRPr="004C5F27" w:rsidRDefault="00753D4E" w:rsidP="00753D4E">
      <w:pPr>
        <w:numPr>
          <w:ilvl w:val="2"/>
          <w:numId w:val="12"/>
        </w:numPr>
        <w:rPr>
          <w:rFonts w:cs="Arial"/>
          <w:szCs w:val="24"/>
        </w:rPr>
      </w:pPr>
      <w:r w:rsidRPr="004C5F27">
        <w:rPr>
          <w:rFonts w:cs="Arial"/>
          <w:szCs w:val="24"/>
        </w:rPr>
        <w:t>assess the cost of remedying the failure (“the assessed cost”) and to deduct from any sums due to the Contractor the Assessed Cost for the period that such failure continues.</w:t>
      </w:r>
    </w:p>
    <w:p w14:paraId="7533F5BB" w14:textId="77777777" w:rsidR="00753D4E" w:rsidRPr="004C5F27" w:rsidRDefault="00753D4E" w:rsidP="00753D4E">
      <w:pPr>
        <w:ind w:left="1440"/>
        <w:rPr>
          <w:rFonts w:cs="Arial"/>
          <w:szCs w:val="24"/>
        </w:rPr>
      </w:pPr>
    </w:p>
    <w:p w14:paraId="6566ECAF" w14:textId="77777777" w:rsidR="00753D4E" w:rsidRPr="004C5F27" w:rsidRDefault="00753D4E" w:rsidP="00753D4E">
      <w:pPr>
        <w:numPr>
          <w:ilvl w:val="1"/>
          <w:numId w:val="12"/>
        </w:numPr>
        <w:tabs>
          <w:tab w:val="clear" w:pos="1440"/>
          <w:tab w:val="num" w:pos="1571"/>
        </w:tabs>
        <w:ind w:left="1571"/>
        <w:rPr>
          <w:rFonts w:cs="Arial"/>
          <w:szCs w:val="24"/>
        </w:rPr>
      </w:pPr>
      <w:r w:rsidRPr="004C5F27">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4C5F27">
        <w:rPr>
          <w:rFonts w:cs="Arial"/>
          <w:szCs w:val="24"/>
        </w:rPr>
        <w:br/>
      </w:r>
    </w:p>
    <w:p w14:paraId="3892E90A" w14:textId="77777777" w:rsidR="00753D4E" w:rsidRPr="004C5F27" w:rsidRDefault="00753D4E" w:rsidP="00753D4E">
      <w:pPr>
        <w:numPr>
          <w:ilvl w:val="1"/>
          <w:numId w:val="12"/>
        </w:numPr>
        <w:tabs>
          <w:tab w:val="clear" w:pos="1440"/>
          <w:tab w:val="num" w:pos="1571"/>
        </w:tabs>
        <w:ind w:left="1571"/>
        <w:rPr>
          <w:rFonts w:cs="Arial"/>
          <w:szCs w:val="24"/>
        </w:rPr>
      </w:pPr>
      <w:r w:rsidRPr="004C5F27">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7702FAF2" w14:textId="77777777" w:rsidR="00753D4E" w:rsidRPr="004C5F27" w:rsidRDefault="00753D4E" w:rsidP="00753D4E">
      <w:pPr>
        <w:rPr>
          <w:rFonts w:cs="Arial"/>
          <w:szCs w:val="24"/>
        </w:rPr>
      </w:pPr>
    </w:p>
    <w:p w14:paraId="48621FB5" w14:textId="77777777" w:rsidR="00753D4E" w:rsidRPr="004C5F27" w:rsidRDefault="00753D4E" w:rsidP="00753D4E">
      <w:pPr>
        <w:numPr>
          <w:ilvl w:val="1"/>
          <w:numId w:val="12"/>
        </w:numPr>
        <w:tabs>
          <w:tab w:val="clear" w:pos="1440"/>
          <w:tab w:val="num" w:pos="1571"/>
        </w:tabs>
        <w:ind w:left="1571"/>
        <w:rPr>
          <w:rFonts w:cs="Arial"/>
          <w:szCs w:val="24"/>
        </w:rPr>
      </w:pPr>
      <w:r w:rsidRPr="004C5F27">
        <w:rPr>
          <w:rFonts w:cs="Arial"/>
          <w:szCs w:val="24"/>
        </w:rPr>
        <w:t>All property of the Contractor whilst on the Department</w:t>
      </w:r>
      <w:smartTag w:uri="urn:schemas-microsoft-com:office:smarttags" w:element="PersonName">
        <w:r w:rsidRPr="004C5F27">
          <w:rPr>
            <w:rFonts w:cs="Arial"/>
            <w:szCs w:val="24"/>
          </w:rPr>
          <w:t>'</w:t>
        </w:r>
      </w:smartTag>
      <w:r w:rsidRPr="004C5F27">
        <w:rPr>
          <w:rFonts w:cs="Arial"/>
          <w:szCs w:val="24"/>
        </w:rPr>
        <w:t>s premises shall be there at the risk of the Contractor and the Department shall accept no liability for any loss or damage howsoever occurring to it.</w:t>
      </w:r>
    </w:p>
    <w:p w14:paraId="77673E17" w14:textId="77777777" w:rsidR="00753D4E" w:rsidRPr="004C5F27" w:rsidRDefault="00753D4E" w:rsidP="00753D4E">
      <w:pPr>
        <w:tabs>
          <w:tab w:val="left" w:pos="1440"/>
        </w:tabs>
        <w:ind w:left="720"/>
        <w:rPr>
          <w:rFonts w:cs="Arial"/>
          <w:szCs w:val="24"/>
        </w:rPr>
      </w:pPr>
    </w:p>
    <w:p w14:paraId="4EC5E24E" w14:textId="77777777" w:rsidR="00753D4E" w:rsidRPr="004C5F27" w:rsidRDefault="00753D4E" w:rsidP="00753D4E">
      <w:pPr>
        <w:numPr>
          <w:ilvl w:val="1"/>
          <w:numId w:val="12"/>
        </w:numPr>
        <w:tabs>
          <w:tab w:val="clear" w:pos="1440"/>
          <w:tab w:val="num" w:pos="1571"/>
        </w:tabs>
        <w:ind w:left="1571"/>
        <w:rPr>
          <w:rFonts w:cs="Arial"/>
          <w:szCs w:val="24"/>
        </w:rPr>
      </w:pPr>
      <w:r w:rsidRPr="004C5F27">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w:t>
      </w:r>
      <w:smartTag w:uri="urn:schemas-microsoft-com:office:smarttags" w:element="PersonName">
        <w:r w:rsidRPr="004C5F27">
          <w:rPr>
            <w:rFonts w:cs="Arial"/>
            <w:szCs w:val="24"/>
          </w:rPr>
          <w:t>'</w:t>
        </w:r>
      </w:smartTag>
      <w:r w:rsidRPr="004C5F27">
        <w:rPr>
          <w:rFonts w:cs="Arial"/>
          <w:szCs w:val="24"/>
        </w:rPr>
        <w:t>s policy or policies of insurance, together with the receipt for the payment of the last premium in respect of each policy or produce documentary evidence that the policy or policies are properly maintained.</w:t>
      </w:r>
    </w:p>
    <w:p w14:paraId="18879E09" w14:textId="77777777" w:rsidR="00753D4E" w:rsidRPr="004C5F27" w:rsidRDefault="00753D4E" w:rsidP="00753D4E">
      <w:pPr>
        <w:rPr>
          <w:rFonts w:cs="Arial"/>
          <w:szCs w:val="24"/>
        </w:rPr>
      </w:pPr>
    </w:p>
    <w:p w14:paraId="25C66EA0" w14:textId="77777777" w:rsidR="00753D4E" w:rsidRPr="004C5F27" w:rsidRDefault="00753D4E" w:rsidP="00753D4E">
      <w:pPr>
        <w:numPr>
          <w:ilvl w:val="0"/>
          <w:numId w:val="14"/>
        </w:numPr>
        <w:rPr>
          <w:rFonts w:cs="Arial"/>
          <w:i/>
          <w:szCs w:val="24"/>
        </w:rPr>
      </w:pPr>
      <w:r w:rsidRPr="004C5F27">
        <w:rPr>
          <w:rFonts w:cs="Arial"/>
          <w:b/>
          <w:szCs w:val="24"/>
        </w:rPr>
        <w:t>Termination</w:t>
      </w:r>
      <w:r w:rsidRPr="004C5F27">
        <w:rPr>
          <w:rFonts w:cs="Arial"/>
          <w:b/>
          <w:szCs w:val="24"/>
        </w:rPr>
        <w:br/>
      </w:r>
    </w:p>
    <w:p w14:paraId="488EC22C" w14:textId="77777777" w:rsidR="00753D4E" w:rsidRPr="004C5F27" w:rsidRDefault="00753D4E" w:rsidP="00753D4E">
      <w:pPr>
        <w:numPr>
          <w:ilvl w:val="1"/>
          <w:numId w:val="14"/>
        </w:numPr>
        <w:tabs>
          <w:tab w:val="clear" w:pos="1440"/>
          <w:tab w:val="num" w:pos="1713"/>
        </w:tabs>
        <w:ind w:left="1713"/>
        <w:rPr>
          <w:rFonts w:cs="Arial"/>
          <w:szCs w:val="24"/>
        </w:rPr>
      </w:pPr>
      <w:r w:rsidRPr="004C5F27">
        <w:rPr>
          <w:rFonts w:cs="Arial"/>
          <w:szCs w:val="24"/>
        </w:rPr>
        <w:t>This Contract may be terminated by either party giving to the other party at least 30 days notice in writing.</w:t>
      </w:r>
    </w:p>
    <w:p w14:paraId="27BBE7DB" w14:textId="77777777" w:rsidR="00753D4E" w:rsidRPr="004C5F27" w:rsidRDefault="00753D4E" w:rsidP="00753D4E">
      <w:pPr>
        <w:rPr>
          <w:rFonts w:cs="Arial"/>
          <w:szCs w:val="24"/>
        </w:rPr>
      </w:pPr>
    </w:p>
    <w:p w14:paraId="6EBA762D" w14:textId="77777777" w:rsidR="00753D4E" w:rsidRPr="004C5F27" w:rsidRDefault="00753D4E" w:rsidP="00753D4E">
      <w:pPr>
        <w:numPr>
          <w:ilvl w:val="1"/>
          <w:numId w:val="14"/>
        </w:numPr>
        <w:tabs>
          <w:tab w:val="clear" w:pos="1440"/>
          <w:tab w:val="num" w:pos="1713"/>
        </w:tabs>
        <w:ind w:left="1713"/>
        <w:rPr>
          <w:rFonts w:cs="Arial"/>
          <w:szCs w:val="24"/>
        </w:rPr>
      </w:pPr>
      <w:r w:rsidRPr="004C5F27">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02549057" w14:textId="77777777" w:rsidR="00753D4E" w:rsidRPr="004C5F27" w:rsidRDefault="00753D4E" w:rsidP="00753D4E">
      <w:pPr>
        <w:rPr>
          <w:rFonts w:cs="Arial"/>
          <w:szCs w:val="24"/>
        </w:rPr>
      </w:pPr>
    </w:p>
    <w:p w14:paraId="013213FB" w14:textId="77777777" w:rsidR="00753D4E" w:rsidRPr="004C5F27" w:rsidRDefault="00753D4E" w:rsidP="00753D4E">
      <w:pPr>
        <w:numPr>
          <w:ilvl w:val="1"/>
          <w:numId w:val="14"/>
        </w:numPr>
        <w:tabs>
          <w:tab w:val="clear" w:pos="1440"/>
          <w:tab w:val="num" w:pos="1713"/>
        </w:tabs>
        <w:ind w:left="1713"/>
        <w:rPr>
          <w:rFonts w:cs="Arial"/>
          <w:szCs w:val="24"/>
        </w:rPr>
      </w:pPr>
      <w:r w:rsidRPr="004C5F27">
        <w:rPr>
          <w:rFonts w:cs="Arial"/>
          <w:szCs w:val="24"/>
        </w:rPr>
        <w:t xml:space="preserve">In the event of a material breach of this Contract by either party, the </w:t>
      </w:r>
      <w:r w:rsidRPr="004C5F27">
        <w:rPr>
          <w:rFonts w:cs="Arial"/>
          <w:szCs w:val="24"/>
        </w:rPr>
        <w:lastRenderedPageBreak/>
        <w:t>other party may terminate this Contract with immediate effect by notice in writing.</w:t>
      </w:r>
    </w:p>
    <w:p w14:paraId="79352467" w14:textId="77777777" w:rsidR="00753D4E" w:rsidRPr="004C5F27" w:rsidRDefault="00753D4E" w:rsidP="00753D4E">
      <w:pPr>
        <w:rPr>
          <w:rFonts w:cs="Arial"/>
          <w:szCs w:val="24"/>
        </w:rPr>
      </w:pPr>
    </w:p>
    <w:p w14:paraId="06C2784E" w14:textId="77777777" w:rsidR="00753D4E" w:rsidRPr="004C5F27" w:rsidRDefault="00753D4E" w:rsidP="00753D4E">
      <w:pPr>
        <w:numPr>
          <w:ilvl w:val="1"/>
          <w:numId w:val="14"/>
        </w:numPr>
        <w:tabs>
          <w:tab w:val="clear" w:pos="1440"/>
          <w:tab w:val="num" w:pos="1713"/>
        </w:tabs>
        <w:ind w:left="1713"/>
        <w:rPr>
          <w:rFonts w:cs="Arial"/>
          <w:szCs w:val="24"/>
        </w:rPr>
      </w:pPr>
      <w:r w:rsidRPr="004C5F27">
        <w:rPr>
          <w:rFonts w:cs="Arial"/>
          <w:szCs w:val="24"/>
        </w:rPr>
        <w:t>This Contract may be terminated by the Department with immediate effect by notice in writing if at any time:-</w:t>
      </w:r>
    </w:p>
    <w:p w14:paraId="6D8DF66A" w14:textId="77777777" w:rsidR="00753D4E" w:rsidRPr="004C5F27" w:rsidRDefault="00753D4E" w:rsidP="00753D4E">
      <w:pPr>
        <w:pStyle w:val="ListParagraph"/>
        <w:rPr>
          <w:rFonts w:cs="Arial"/>
          <w:szCs w:val="24"/>
        </w:rPr>
      </w:pPr>
    </w:p>
    <w:p w14:paraId="7A33358B"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sz w:val="20"/>
          <w:lang w:eastAsia="en-GB"/>
        </w:rPr>
        <w:tab/>
      </w:r>
      <w:r w:rsidRPr="004C5F27">
        <w:rPr>
          <w:color w:val="000000"/>
          <w:sz w:val="20"/>
          <w:lang w:eastAsia="en-GB"/>
        </w:rPr>
        <w:t>10.4.1</w:t>
      </w:r>
      <w:r w:rsidRPr="004C5F27">
        <w:rPr>
          <w:color w:val="000000"/>
          <w:lang w:eastAsia="en-GB"/>
        </w:rPr>
        <w:tab/>
        <w:t>the Contractor passes a resolution that it be wound-up or that an application be made for an administration order or the Contractor applies to enter into a voluntary arrangement with its creditors; or</w:t>
      </w:r>
    </w:p>
    <w:p w14:paraId="199A0B10"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color w:val="000000"/>
          <w:lang w:eastAsia="en-GB"/>
        </w:rPr>
      </w:pPr>
    </w:p>
    <w:p w14:paraId="45A71823"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color w:val="000000"/>
          <w:sz w:val="20"/>
          <w:lang w:eastAsia="en-GB"/>
        </w:rPr>
        <w:t>10.4.2</w:t>
      </w:r>
      <w:r w:rsidRPr="004C5F27">
        <w:rPr>
          <w:b/>
          <w:color w:val="000000"/>
          <w:lang w:eastAsia="en-GB"/>
        </w:rPr>
        <w:tab/>
      </w:r>
      <w:r w:rsidRPr="004C5F27">
        <w:rPr>
          <w:color w:val="000000"/>
          <w:lang w:eastAsia="en-GB"/>
        </w:rPr>
        <w:t>a receiver, liquidator, administrator, supervisor or administrative receiver be appointed in respect of the Contractor's property, assets or any part thereof; or</w:t>
      </w:r>
    </w:p>
    <w:p w14:paraId="3655E0D0"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179E6D32"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color w:val="000000"/>
          <w:sz w:val="20"/>
          <w:lang w:eastAsia="en-GB"/>
        </w:rPr>
        <w:t>10.4.3</w:t>
      </w:r>
      <w:r w:rsidRPr="004C5F27">
        <w:rPr>
          <w:color w:val="000000"/>
          <w:lang w:eastAsia="en-GB"/>
        </w:rPr>
        <w:tab/>
        <w:t>the court orders that the Contractor be wound-up or a receiver of all or any part of the Contractor's assets be appointed; or</w:t>
      </w:r>
    </w:p>
    <w:p w14:paraId="33CFE4A4"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49833A60"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color w:val="000000"/>
          <w:sz w:val="20"/>
          <w:lang w:eastAsia="en-GB"/>
        </w:rPr>
        <w:t>10.4.4</w:t>
      </w:r>
      <w:r w:rsidRPr="004C5F27">
        <w:rPr>
          <w:b/>
          <w:color w:val="000000"/>
          <w:lang w:eastAsia="en-GB"/>
        </w:rPr>
        <w:tab/>
      </w:r>
      <w:r w:rsidRPr="004C5F27">
        <w:rPr>
          <w:color w:val="000000"/>
          <w:lang w:eastAsia="en-GB"/>
        </w:rPr>
        <w:t>the Contractor is unable to pay its debts in accordance with Section 123 of the Insolvency Act 1986.</w:t>
      </w:r>
    </w:p>
    <w:p w14:paraId="4A6343B3"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5D290729"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color w:val="000000"/>
          <w:sz w:val="20"/>
          <w:lang w:eastAsia="en-GB"/>
        </w:rPr>
        <w:t>10.4.5</w:t>
      </w:r>
      <w:r w:rsidRPr="004C5F27">
        <w:rPr>
          <w:b/>
          <w:color w:val="000000"/>
          <w:lang w:eastAsia="en-GB"/>
        </w:rPr>
        <w:tab/>
      </w:r>
      <w:r w:rsidRPr="004C5F27">
        <w:rPr>
          <w:color w:val="000000"/>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0A04A7A2"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6F9FAF5D"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b/>
          <w:color w:val="000000"/>
          <w:lang w:eastAsia="en-GB"/>
        </w:rPr>
        <w:tab/>
      </w:r>
      <w:r w:rsidRPr="004C5F27">
        <w:rPr>
          <w:color w:val="000000"/>
          <w:sz w:val="20"/>
          <w:lang w:eastAsia="en-GB"/>
        </w:rPr>
        <w:t>10.4.6</w:t>
      </w:r>
      <w:r w:rsidRPr="004C5F27">
        <w:rPr>
          <w:color w:val="000000"/>
          <w:lang w:eastAsia="en-GB"/>
        </w:rPr>
        <w:tab/>
        <w:t>the Contractor is convicted (or being a company, any officers or representatives of the Contractor are convicted) of a criminal offence related to the business or professional conduct</w:t>
      </w:r>
    </w:p>
    <w:p w14:paraId="5C1787DB"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p>
    <w:p w14:paraId="0DC3CD2E"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b/>
          <w:color w:val="000000"/>
          <w:lang w:eastAsia="en-GB"/>
        </w:rPr>
        <w:tab/>
      </w:r>
      <w:r w:rsidRPr="004C5F27">
        <w:rPr>
          <w:color w:val="000000"/>
          <w:sz w:val="20"/>
          <w:lang w:eastAsia="en-GB"/>
        </w:rPr>
        <w:t>10.4.7</w:t>
      </w:r>
      <w:r w:rsidRPr="004C5F27">
        <w:rPr>
          <w:b/>
          <w:color w:val="000000"/>
          <w:lang w:eastAsia="en-GB"/>
        </w:rPr>
        <w:tab/>
      </w:r>
      <w:r w:rsidRPr="004C5F27">
        <w:rPr>
          <w:color w:val="000000"/>
          <w:lang w:eastAsia="en-GB"/>
        </w:rPr>
        <w:t>the Contractor commits (or being a company, any officers or representatives of the Contractor commit) an act of grave misconduct in the course of the business;</w:t>
      </w:r>
    </w:p>
    <w:p w14:paraId="2BA3116A"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29DFCFB9"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b/>
          <w:color w:val="000000"/>
          <w:lang w:eastAsia="en-GB"/>
        </w:rPr>
        <w:tab/>
      </w:r>
      <w:r w:rsidRPr="004C5F27">
        <w:rPr>
          <w:rFonts w:cs="Arial"/>
          <w:color w:val="000000"/>
          <w:sz w:val="20"/>
          <w:lang w:eastAsia="en-GB"/>
        </w:rPr>
        <w:t>10.4.8</w:t>
      </w:r>
      <w:r w:rsidRPr="004C5F27">
        <w:rPr>
          <w:color w:val="000000"/>
          <w:lang w:eastAsia="en-GB"/>
        </w:rPr>
        <w:tab/>
        <w:t>the Contractor fails (or being a company, any officers or representatives of the Contractor fail) to fulfil his/their obligations relating to the payment of Social Security contributions;</w:t>
      </w:r>
    </w:p>
    <w:p w14:paraId="0A30B93D"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0A3F0226" w14:textId="77777777" w:rsidR="00753D4E" w:rsidRPr="004C5F27" w:rsidRDefault="00753D4E" w:rsidP="00753D4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color w:val="000000"/>
          <w:sz w:val="20"/>
          <w:lang w:eastAsia="en-GB"/>
        </w:rPr>
        <w:t>10.4.9</w:t>
      </w:r>
      <w:r w:rsidRPr="004C5F27">
        <w:rPr>
          <w:color w:val="000000"/>
          <w:lang w:eastAsia="en-GB"/>
        </w:rPr>
        <w:tab/>
        <w:t>the Contractor fails (or being a company, any officers or representatives of the Contractor fail) to fulfil his/their obligations relating to payment of taxes;</w:t>
      </w:r>
    </w:p>
    <w:p w14:paraId="2E422CFE"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3BC4E729"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color w:val="000000"/>
          <w:lang w:eastAsia="en-GB"/>
        </w:rPr>
      </w:pPr>
      <w:r w:rsidRPr="004C5F27">
        <w:rPr>
          <w:b/>
          <w:color w:val="000000"/>
          <w:lang w:eastAsia="en-GB"/>
        </w:rPr>
        <w:tab/>
      </w:r>
      <w:r w:rsidRPr="004C5F27">
        <w:rPr>
          <w:b/>
          <w:color w:val="000000"/>
          <w:lang w:eastAsia="en-GB"/>
        </w:rPr>
        <w:tab/>
      </w:r>
      <w:r w:rsidRPr="004C5F27">
        <w:rPr>
          <w:color w:val="000000"/>
          <w:sz w:val="20"/>
          <w:lang w:eastAsia="en-GB"/>
        </w:rPr>
        <w:t>10.4.10</w:t>
      </w:r>
      <w:r w:rsidRPr="004C5F27">
        <w:rPr>
          <w:b/>
          <w:color w:val="000000"/>
          <w:lang w:eastAsia="en-GB"/>
        </w:rPr>
        <w:t xml:space="preserve"> </w:t>
      </w:r>
      <w:r w:rsidRPr="004C5F27">
        <w:rPr>
          <w:color w:val="000000"/>
          <w:lang w:eastAsia="en-GB"/>
        </w:rPr>
        <w:t>the Contractor fails (or being a company, any officers or representatives of the Contractor fail) to disclose any serious misrepresentation in supplying information required by the Department in or pursuant to this Contract.</w:t>
      </w:r>
    </w:p>
    <w:p w14:paraId="0BE4F666"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eastAsia="en-GB"/>
        </w:rPr>
      </w:pPr>
    </w:p>
    <w:p w14:paraId="69CD6D1C"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lang w:eastAsia="en-GB"/>
        </w:rPr>
      </w:pPr>
      <w:r w:rsidRPr="004C5F27">
        <w:rPr>
          <w:color w:val="000000"/>
          <w:sz w:val="20"/>
          <w:lang w:eastAsia="en-GB"/>
        </w:rPr>
        <w:lastRenderedPageBreak/>
        <w:tab/>
        <w:t>10.5</w:t>
      </w:r>
      <w:r w:rsidRPr="004C5F27">
        <w:rPr>
          <w:color w:val="000000"/>
          <w:lang w:eastAsia="en-GB"/>
        </w:rPr>
        <w:tab/>
        <w:t xml:space="preserve">Nothing in this Clause 10 shall affect the coming into, or continuance in </w:t>
      </w:r>
    </w:p>
    <w:p w14:paraId="08DFC502"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lang w:eastAsia="en-GB"/>
        </w:rPr>
      </w:pPr>
      <w:r w:rsidRPr="004C5F27">
        <w:rPr>
          <w:color w:val="000000"/>
          <w:lang w:eastAsia="en-GB"/>
        </w:rPr>
        <w:tab/>
        <w:t>force of any provision of this Contract which is expressly or by implication intended to come into force or continue in force upon termination of this Contract.</w:t>
      </w:r>
    </w:p>
    <w:p w14:paraId="0B959E8B"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color w:val="000000"/>
          <w:lang w:eastAsia="en-GB"/>
        </w:rPr>
      </w:pPr>
    </w:p>
    <w:p w14:paraId="05EFF28C" w14:textId="77777777" w:rsidR="00753D4E" w:rsidRPr="004C5F27" w:rsidRDefault="00753D4E" w:rsidP="00753D4E">
      <w:pPr>
        <w:numPr>
          <w:ilvl w:val="0"/>
          <w:numId w:val="14"/>
        </w:numPr>
        <w:rPr>
          <w:rFonts w:cs="Arial"/>
          <w:b/>
          <w:szCs w:val="24"/>
        </w:rPr>
      </w:pPr>
      <w:r w:rsidRPr="004C5F27">
        <w:rPr>
          <w:rFonts w:cs="Arial"/>
          <w:b/>
          <w:szCs w:val="24"/>
        </w:rPr>
        <w:t>Status of Contractor</w:t>
      </w:r>
    </w:p>
    <w:p w14:paraId="6138933D" w14:textId="77777777" w:rsidR="00753D4E" w:rsidRPr="004C5F27" w:rsidRDefault="00753D4E" w:rsidP="00753D4E">
      <w:pPr>
        <w:rPr>
          <w:rFonts w:cs="Arial"/>
          <w:szCs w:val="24"/>
        </w:rPr>
      </w:pPr>
    </w:p>
    <w:p w14:paraId="527575B5" w14:textId="77777777" w:rsidR="00753D4E" w:rsidRPr="004C5F27" w:rsidRDefault="00753D4E" w:rsidP="00753D4E">
      <w:pPr>
        <w:numPr>
          <w:ilvl w:val="1"/>
          <w:numId w:val="33"/>
        </w:numPr>
        <w:tabs>
          <w:tab w:val="clear" w:pos="1110"/>
          <w:tab w:val="num" w:pos="1440"/>
        </w:tabs>
        <w:ind w:left="1440" w:hanging="720"/>
        <w:rPr>
          <w:rFonts w:cs="Arial"/>
          <w:szCs w:val="24"/>
        </w:rPr>
      </w:pPr>
      <w:r w:rsidRPr="004C5F27">
        <w:rPr>
          <w:rFonts w:cs="Arial"/>
          <w:szCs w:val="24"/>
        </w:rPr>
        <w:t>In carrying out its obligations under this Contract the Contractor agrees that it will be acting as principal and not as the agent of the Department.</w:t>
      </w:r>
    </w:p>
    <w:p w14:paraId="7F3185D4" w14:textId="77777777" w:rsidR="00753D4E" w:rsidRPr="004C5F27" w:rsidRDefault="00753D4E" w:rsidP="00753D4E">
      <w:pPr>
        <w:rPr>
          <w:rFonts w:cs="Arial"/>
          <w:szCs w:val="24"/>
        </w:rPr>
      </w:pPr>
    </w:p>
    <w:p w14:paraId="29E8177E" w14:textId="77777777" w:rsidR="00753D4E" w:rsidRPr="004C5F27" w:rsidRDefault="00753D4E" w:rsidP="00753D4E">
      <w:pPr>
        <w:numPr>
          <w:ilvl w:val="1"/>
          <w:numId w:val="33"/>
        </w:numPr>
        <w:tabs>
          <w:tab w:val="clear" w:pos="1110"/>
          <w:tab w:val="num" w:pos="1440"/>
        </w:tabs>
        <w:ind w:left="1440" w:hanging="720"/>
        <w:rPr>
          <w:rFonts w:cs="Arial"/>
          <w:szCs w:val="24"/>
        </w:rPr>
      </w:pPr>
      <w:r w:rsidRPr="004C5F27">
        <w:rPr>
          <w:rFonts w:cs="Arial"/>
          <w:szCs w:val="24"/>
        </w:rPr>
        <w:t>The Contractor shall not say or do anything that may lead any other person to believe that the Contractor is acting as the agent of the Department.</w:t>
      </w:r>
      <w:r w:rsidRPr="004C5F27">
        <w:rPr>
          <w:rFonts w:cs="Arial"/>
          <w:szCs w:val="24"/>
        </w:rPr>
        <w:br/>
      </w:r>
    </w:p>
    <w:p w14:paraId="47DA11D1" w14:textId="77777777" w:rsidR="00753D4E" w:rsidRPr="004C5F27" w:rsidRDefault="00753D4E" w:rsidP="00753D4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4C5F27">
        <w:rPr>
          <w:rFonts w:cs="Arial"/>
          <w:b/>
          <w:szCs w:val="24"/>
        </w:rPr>
        <w:t>12.</w:t>
      </w:r>
      <w:r w:rsidRPr="004C5F27">
        <w:rPr>
          <w:rFonts w:cs="Arial"/>
          <w:b/>
          <w:szCs w:val="24"/>
        </w:rPr>
        <w:tab/>
        <w:t>Freedom of information</w:t>
      </w:r>
      <w:r w:rsidRPr="004C5F27">
        <w:rPr>
          <w:rFonts w:cs="Arial"/>
          <w:szCs w:val="24"/>
        </w:rPr>
        <w:t xml:space="preserve"> </w:t>
      </w:r>
    </w:p>
    <w:p w14:paraId="13EA5EFD" w14:textId="77777777" w:rsidR="00753D4E" w:rsidRPr="004C5F27" w:rsidRDefault="00753D4E" w:rsidP="00753D4E">
      <w:pPr>
        <w:jc w:val="both"/>
        <w:rPr>
          <w:rFonts w:cs="Arial"/>
          <w:szCs w:val="24"/>
        </w:rPr>
      </w:pPr>
      <w:bookmarkStart w:id="34" w:name="_Toc139080290"/>
    </w:p>
    <w:p w14:paraId="214ABE25" w14:textId="77777777" w:rsidR="00753D4E" w:rsidRPr="004C5F27" w:rsidRDefault="00753D4E" w:rsidP="00753D4E">
      <w:pPr>
        <w:ind w:left="1440" w:hanging="720"/>
        <w:rPr>
          <w:rFonts w:cs="Arial"/>
          <w:szCs w:val="24"/>
        </w:rPr>
      </w:pPr>
      <w:r w:rsidRPr="004C5F27">
        <w:rPr>
          <w:rFonts w:cs="Arial"/>
          <w:sz w:val="20"/>
        </w:rPr>
        <w:t>12.1</w:t>
      </w:r>
      <w:r w:rsidRPr="004C5F27">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4"/>
      <w:r w:rsidRPr="004C5F27">
        <w:rPr>
          <w:rFonts w:cs="Arial"/>
          <w:szCs w:val="24"/>
        </w:rPr>
        <w:t xml:space="preserve"> </w:t>
      </w:r>
    </w:p>
    <w:p w14:paraId="4B6D47B0" w14:textId="77777777" w:rsidR="00753D4E" w:rsidRPr="004C5F27" w:rsidRDefault="00753D4E" w:rsidP="00753D4E">
      <w:pPr>
        <w:ind w:left="1440" w:hanging="720"/>
        <w:rPr>
          <w:rFonts w:cs="Arial"/>
          <w:szCs w:val="24"/>
        </w:rPr>
      </w:pPr>
    </w:p>
    <w:p w14:paraId="3A641842" w14:textId="77777777" w:rsidR="00753D4E" w:rsidRPr="004C5F27" w:rsidRDefault="00753D4E" w:rsidP="00753D4E">
      <w:pPr>
        <w:ind w:left="1440" w:hanging="720"/>
        <w:rPr>
          <w:rFonts w:cs="Arial"/>
          <w:szCs w:val="24"/>
        </w:rPr>
      </w:pPr>
      <w:bookmarkStart w:id="35" w:name="_Toc139080291"/>
      <w:r w:rsidRPr="004C5F27">
        <w:rPr>
          <w:rFonts w:cs="Arial"/>
          <w:sz w:val="20"/>
        </w:rPr>
        <w:t>12.2</w:t>
      </w:r>
      <w:r w:rsidRPr="004C5F27">
        <w:rPr>
          <w:rFonts w:cs="Arial"/>
          <w:szCs w:val="24"/>
        </w:rPr>
        <w:tab/>
        <w:t>The Contractor shall and shall procure that its Sub-contractors shall:</w:t>
      </w:r>
      <w:bookmarkEnd w:id="35"/>
      <w:r w:rsidRPr="004C5F27">
        <w:rPr>
          <w:rFonts w:cs="Arial"/>
          <w:szCs w:val="24"/>
        </w:rPr>
        <w:t xml:space="preserve"> </w:t>
      </w:r>
    </w:p>
    <w:p w14:paraId="2D037657" w14:textId="77777777" w:rsidR="00753D4E" w:rsidRPr="004C5F27" w:rsidRDefault="00753D4E" w:rsidP="00753D4E">
      <w:pPr>
        <w:ind w:left="1440" w:hanging="720"/>
        <w:rPr>
          <w:rFonts w:cs="Arial"/>
          <w:szCs w:val="24"/>
        </w:rPr>
      </w:pPr>
    </w:p>
    <w:p w14:paraId="78DFC3B0" w14:textId="77777777" w:rsidR="00753D4E" w:rsidRPr="004C5F27" w:rsidRDefault="00753D4E" w:rsidP="00753D4E">
      <w:pPr>
        <w:ind w:left="2160" w:hanging="720"/>
        <w:rPr>
          <w:rFonts w:cs="Arial"/>
          <w:szCs w:val="24"/>
        </w:rPr>
      </w:pPr>
      <w:bookmarkStart w:id="36" w:name="_Toc139080292"/>
      <w:r w:rsidRPr="004C5F27">
        <w:rPr>
          <w:rFonts w:cs="Arial"/>
          <w:sz w:val="20"/>
        </w:rPr>
        <w:t>12.2.1</w:t>
      </w:r>
      <w:r w:rsidRPr="004C5F27">
        <w:rPr>
          <w:rFonts w:cs="Arial"/>
          <w:szCs w:val="24"/>
        </w:rPr>
        <w:tab/>
        <w:t>transfer to the Department all Requests for Information that it receives as soon as practicable and in any event within two Working Days of receiving a Request for Information;</w:t>
      </w:r>
      <w:bookmarkEnd w:id="36"/>
      <w:r w:rsidRPr="004C5F27">
        <w:rPr>
          <w:rFonts w:cs="Arial"/>
          <w:szCs w:val="24"/>
        </w:rPr>
        <w:t xml:space="preserve"> </w:t>
      </w:r>
    </w:p>
    <w:p w14:paraId="3B634035" w14:textId="77777777" w:rsidR="00753D4E" w:rsidRPr="004C5F27" w:rsidRDefault="00753D4E" w:rsidP="00753D4E">
      <w:pPr>
        <w:ind w:left="2160" w:hanging="720"/>
        <w:rPr>
          <w:rFonts w:cs="Arial"/>
          <w:szCs w:val="24"/>
        </w:rPr>
      </w:pPr>
    </w:p>
    <w:p w14:paraId="69A30219" w14:textId="77777777" w:rsidR="00753D4E" w:rsidRPr="004C5F27" w:rsidRDefault="00753D4E" w:rsidP="00753D4E">
      <w:pPr>
        <w:ind w:left="2160" w:hanging="720"/>
        <w:rPr>
          <w:rFonts w:cs="Arial"/>
          <w:szCs w:val="24"/>
        </w:rPr>
      </w:pPr>
      <w:bookmarkStart w:id="37" w:name="_Toc139080293"/>
      <w:r w:rsidRPr="004C5F27">
        <w:rPr>
          <w:rFonts w:cs="Arial"/>
          <w:sz w:val="20"/>
        </w:rPr>
        <w:t>12.2.2</w:t>
      </w:r>
      <w:r w:rsidRPr="004C5F27">
        <w:rPr>
          <w:rFonts w:cs="Arial"/>
          <w:szCs w:val="24"/>
        </w:rPr>
        <w:tab/>
        <w:t>provide the Department with a copy of all Information in its possession, or power in the form that the Department requires within five Working Days (or such other period as the Department may specify) of the Department</w:t>
      </w:r>
      <w:smartTag w:uri="urn:schemas-microsoft-com:office:smarttags" w:element="PersonName">
        <w:r w:rsidRPr="004C5F27">
          <w:rPr>
            <w:rFonts w:cs="Arial"/>
            <w:szCs w:val="24"/>
          </w:rPr>
          <w:t>'</w:t>
        </w:r>
      </w:smartTag>
      <w:r w:rsidRPr="004C5F27">
        <w:rPr>
          <w:rFonts w:cs="Arial"/>
          <w:szCs w:val="24"/>
        </w:rPr>
        <w:t>s request; and</w:t>
      </w:r>
      <w:bookmarkEnd w:id="37"/>
    </w:p>
    <w:p w14:paraId="2D9478E9" w14:textId="77777777" w:rsidR="00753D4E" w:rsidRPr="004C5F27" w:rsidRDefault="00753D4E" w:rsidP="00753D4E">
      <w:pPr>
        <w:ind w:left="720"/>
        <w:rPr>
          <w:rFonts w:cs="Arial"/>
          <w:szCs w:val="24"/>
        </w:rPr>
      </w:pPr>
      <w:bookmarkStart w:id="38" w:name="_Toc139080294"/>
    </w:p>
    <w:p w14:paraId="33EF57D7" w14:textId="77777777" w:rsidR="00753D4E" w:rsidRPr="004C5F27" w:rsidRDefault="00753D4E" w:rsidP="00753D4E">
      <w:pPr>
        <w:ind w:left="2160" w:hanging="720"/>
        <w:rPr>
          <w:rFonts w:cs="Arial"/>
          <w:szCs w:val="24"/>
        </w:rPr>
      </w:pPr>
      <w:r w:rsidRPr="004C5F27">
        <w:rPr>
          <w:rFonts w:cs="Arial"/>
          <w:sz w:val="20"/>
        </w:rPr>
        <w:t>12.2.3</w:t>
      </w:r>
      <w:r w:rsidRPr="004C5F27">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38"/>
    </w:p>
    <w:p w14:paraId="00099ABE" w14:textId="77777777" w:rsidR="00753D4E" w:rsidRPr="004C5F27" w:rsidRDefault="00753D4E" w:rsidP="00753D4E">
      <w:pPr>
        <w:ind w:left="2160" w:hanging="720"/>
        <w:rPr>
          <w:rFonts w:cs="Arial"/>
          <w:szCs w:val="24"/>
        </w:rPr>
      </w:pPr>
    </w:p>
    <w:p w14:paraId="0B821104" w14:textId="77777777" w:rsidR="00753D4E" w:rsidRPr="004C5F27" w:rsidRDefault="00753D4E" w:rsidP="00753D4E">
      <w:pPr>
        <w:ind w:left="1440" w:hanging="720"/>
        <w:rPr>
          <w:rFonts w:cs="Arial"/>
          <w:szCs w:val="24"/>
        </w:rPr>
      </w:pPr>
      <w:bookmarkStart w:id="39" w:name="_Ref138742981"/>
      <w:bookmarkStart w:id="40" w:name="_Toc139080296"/>
      <w:r w:rsidRPr="004C5F27">
        <w:rPr>
          <w:rFonts w:cs="Arial"/>
          <w:sz w:val="20"/>
        </w:rPr>
        <w:t>12.3</w:t>
      </w:r>
      <w:r w:rsidRPr="004C5F27">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39"/>
      <w:bookmarkEnd w:id="40"/>
    </w:p>
    <w:p w14:paraId="17D37D74" w14:textId="77777777" w:rsidR="00753D4E" w:rsidRPr="004C5F27" w:rsidRDefault="00753D4E" w:rsidP="00753D4E">
      <w:pPr>
        <w:ind w:left="1440" w:hanging="720"/>
        <w:rPr>
          <w:rFonts w:cs="Arial"/>
          <w:szCs w:val="24"/>
        </w:rPr>
      </w:pPr>
    </w:p>
    <w:p w14:paraId="278098B6" w14:textId="77777777" w:rsidR="00753D4E" w:rsidRPr="004C5F27" w:rsidRDefault="00753D4E" w:rsidP="00753D4E">
      <w:pPr>
        <w:ind w:left="1440" w:hanging="720"/>
        <w:rPr>
          <w:rFonts w:cs="Arial"/>
          <w:szCs w:val="24"/>
        </w:rPr>
      </w:pPr>
      <w:bookmarkStart w:id="41" w:name="_Toc139080298"/>
      <w:r w:rsidRPr="004C5F27">
        <w:rPr>
          <w:rFonts w:cs="Arial"/>
          <w:sz w:val="20"/>
        </w:rPr>
        <w:t>12.4</w:t>
      </w:r>
      <w:r w:rsidRPr="004C5F27">
        <w:rPr>
          <w:rFonts w:cs="Arial"/>
          <w:szCs w:val="24"/>
        </w:rPr>
        <w:tab/>
        <w:t>In no event shall the Contractor respond directly to a Request for Information unless expressly authorised to do so by the Department.</w:t>
      </w:r>
      <w:bookmarkEnd w:id="41"/>
    </w:p>
    <w:p w14:paraId="0B6F5009" w14:textId="77777777" w:rsidR="00753D4E" w:rsidRPr="004C5F27" w:rsidRDefault="00753D4E" w:rsidP="00753D4E">
      <w:pPr>
        <w:ind w:left="1440" w:hanging="720"/>
        <w:rPr>
          <w:rFonts w:cs="Arial"/>
          <w:szCs w:val="24"/>
        </w:rPr>
      </w:pPr>
    </w:p>
    <w:p w14:paraId="485E295F" w14:textId="77777777" w:rsidR="00753D4E" w:rsidRPr="004C5F27" w:rsidRDefault="00753D4E" w:rsidP="00753D4E">
      <w:pPr>
        <w:ind w:left="1440" w:hanging="720"/>
        <w:rPr>
          <w:rFonts w:cs="Arial"/>
          <w:color w:val="000000"/>
          <w:szCs w:val="24"/>
          <w:lang w:val="en-US"/>
        </w:rPr>
      </w:pPr>
      <w:r w:rsidRPr="004C5F27">
        <w:rPr>
          <w:rFonts w:cs="Arial"/>
          <w:sz w:val="20"/>
          <w:lang w:val="en-US"/>
        </w:rPr>
        <w:t>12.5</w:t>
      </w:r>
      <w:r w:rsidRPr="004C5F27">
        <w:rPr>
          <w:rFonts w:cs="Arial"/>
          <w:szCs w:val="24"/>
          <w:lang w:val="en-US"/>
        </w:rPr>
        <w:tab/>
        <w:t xml:space="preserve">The Contractor acknowledges that (notwithstanding the provisions of </w:t>
      </w:r>
      <w:r w:rsidRPr="004C5F27">
        <w:rPr>
          <w:rFonts w:cs="Arial"/>
          <w:szCs w:val="24"/>
          <w:lang w:val="en-US"/>
        </w:rPr>
        <w:lastRenderedPageBreak/>
        <w:t xml:space="preserve">Clause 13) the Department may, acting in accordance with the Ministry of Justice’s Code of Practice on the Discharge of the Functions of Public Authorities </w:t>
      </w:r>
      <w:r w:rsidRPr="004C5F27">
        <w:rPr>
          <w:rFonts w:cs="Arial"/>
          <w:color w:val="000000"/>
          <w:szCs w:val="24"/>
          <w:lang w:val="en-US"/>
        </w:rPr>
        <w:t>under Part 1 of the Freedom of Information Act 2000 (</w:t>
      </w:r>
      <w:r w:rsidRPr="004C5F27">
        <w:rPr>
          <w:rFonts w:cs="Arial"/>
          <w:b/>
          <w:bCs/>
          <w:color w:val="000000"/>
          <w:szCs w:val="24"/>
          <w:lang w:val="en-US"/>
        </w:rPr>
        <w:t>“the Code”</w:t>
      </w:r>
      <w:r w:rsidRPr="004C5F27">
        <w:rPr>
          <w:rFonts w:cs="Arial"/>
          <w:color w:val="000000"/>
          <w:szCs w:val="24"/>
          <w:lang w:val="en-US"/>
        </w:rPr>
        <w:t>), be obliged under the FOIA, or the Environmental Information Regulations to disclose information concerning the Contractor or the Project:</w:t>
      </w:r>
    </w:p>
    <w:p w14:paraId="5F65F744" w14:textId="77777777" w:rsidR="00753D4E" w:rsidRPr="004C5F27" w:rsidRDefault="00753D4E" w:rsidP="00753D4E">
      <w:pPr>
        <w:ind w:left="720"/>
        <w:rPr>
          <w:rFonts w:cs="Arial"/>
          <w:szCs w:val="24"/>
          <w:lang w:val="en-US"/>
        </w:rPr>
      </w:pPr>
    </w:p>
    <w:p w14:paraId="65CBD473" w14:textId="77777777" w:rsidR="00753D4E" w:rsidRPr="004C5F27" w:rsidRDefault="00753D4E" w:rsidP="00753D4E">
      <w:pPr>
        <w:ind w:left="2160" w:hanging="720"/>
        <w:rPr>
          <w:rFonts w:cs="Arial"/>
          <w:szCs w:val="24"/>
          <w:lang w:val="en-US"/>
        </w:rPr>
      </w:pPr>
      <w:r w:rsidRPr="004C5F27">
        <w:rPr>
          <w:rFonts w:cs="Arial"/>
          <w:sz w:val="20"/>
          <w:lang w:val="en-US"/>
        </w:rPr>
        <w:t>12.5.1</w:t>
      </w:r>
      <w:r w:rsidRPr="004C5F27">
        <w:rPr>
          <w:rFonts w:cs="Arial"/>
          <w:szCs w:val="24"/>
          <w:lang w:val="en-US"/>
        </w:rPr>
        <w:tab/>
        <w:t>in certain circumstances without consulting the Contractor; or</w:t>
      </w:r>
    </w:p>
    <w:p w14:paraId="57A23D6E" w14:textId="77777777" w:rsidR="00753D4E" w:rsidRPr="004C5F27" w:rsidRDefault="00753D4E" w:rsidP="00753D4E">
      <w:pPr>
        <w:ind w:left="2160" w:hanging="720"/>
        <w:rPr>
          <w:rFonts w:cs="Arial"/>
          <w:szCs w:val="24"/>
          <w:lang w:val="en-US"/>
        </w:rPr>
      </w:pPr>
    </w:p>
    <w:p w14:paraId="061B9642" w14:textId="77777777" w:rsidR="00753D4E" w:rsidRPr="004C5F27" w:rsidRDefault="00753D4E" w:rsidP="00753D4E">
      <w:pPr>
        <w:ind w:left="2160" w:hanging="720"/>
        <w:rPr>
          <w:rFonts w:cs="Arial"/>
          <w:szCs w:val="24"/>
          <w:lang w:val="en-US"/>
        </w:rPr>
      </w:pPr>
      <w:r w:rsidRPr="004C5F27">
        <w:rPr>
          <w:rFonts w:cs="Arial"/>
          <w:sz w:val="20"/>
          <w:lang w:val="en-US"/>
        </w:rPr>
        <w:t>12.5.2</w:t>
      </w:r>
      <w:r w:rsidRPr="004C5F27">
        <w:rPr>
          <w:rFonts w:cs="Arial"/>
          <w:szCs w:val="24"/>
          <w:lang w:val="en-US"/>
        </w:rPr>
        <w:tab/>
        <w:t>following consultation with the Contractor and having taken their views into account;</w:t>
      </w:r>
    </w:p>
    <w:p w14:paraId="6B6007AA" w14:textId="77777777" w:rsidR="00753D4E" w:rsidRPr="004C5F27" w:rsidRDefault="00753D4E" w:rsidP="00753D4E">
      <w:pPr>
        <w:ind w:left="2160" w:hanging="720"/>
        <w:rPr>
          <w:rFonts w:cs="Arial"/>
          <w:szCs w:val="24"/>
          <w:lang w:val="en-US"/>
        </w:rPr>
      </w:pPr>
    </w:p>
    <w:p w14:paraId="5E12EC9B" w14:textId="77777777" w:rsidR="00753D4E" w:rsidRPr="004C5F27" w:rsidRDefault="00753D4E" w:rsidP="00753D4E">
      <w:pPr>
        <w:tabs>
          <w:tab w:val="left" w:pos="2160"/>
        </w:tabs>
        <w:ind w:left="2160" w:hanging="720"/>
        <w:rPr>
          <w:rFonts w:cs="Arial"/>
          <w:color w:val="000000"/>
          <w:szCs w:val="24"/>
          <w:lang w:val="en-US"/>
        </w:rPr>
      </w:pPr>
      <w:r w:rsidRPr="004C5F27">
        <w:rPr>
          <w:rFonts w:cs="Arial"/>
          <w:sz w:val="20"/>
          <w:lang w:val="en-US"/>
        </w:rPr>
        <w:t>12.5.3</w:t>
      </w:r>
      <w:r w:rsidRPr="004C5F27">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4C5F27">
        <w:rPr>
          <w:rFonts w:cs="Arial"/>
          <w:color w:val="000000"/>
          <w:szCs w:val="24"/>
          <w:lang w:val="en-US"/>
        </w:rPr>
        <w:t>Contractor’s attention after any such disclosure.</w:t>
      </w:r>
    </w:p>
    <w:p w14:paraId="170BED13" w14:textId="77777777" w:rsidR="00753D4E" w:rsidRPr="004C5F27" w:rsidRDefault="00753D4E" w:rsidP="00753D4E">
      <w:pPr>
        <w:ind w:left="1440"/>
        <w:rPr>
          <w:rFonts w:cs="Arial"/>
          <w:color w:val="000000"/>
          <w:szCs w:val="24"/>
          <w:lang w:val="en-US"/>
        </w:rPr>
      </w:pPr>
    </w:p>
    <w:p w14:paraId="3F92A18F" w14:textId="77777777" w:rsidR="00753D4E" w:rsidRPr="004C5F27" w:rsidRDefault="00753D4E" w:rsidP="00753D4E">
      <w:pPr>
        <w:ind w:left="1440" w:hanging="720"/>
        <w:jc w:val="both"/>
        <w:rPr>
          <w:rFonts w:cs="Arial"/>
          <w:szCs w:val="24"/>
        </w:rPr>
      </w:pPr>
      <w:bookmarkStart w:id="42" w:name="_Toc139080300"/>
      <w:r w:rsidRPr="004C5F27">
        <w:rPr>
          <w:rFonts w:cs="Arial"/>
          <w:sz w:val="20"/>
        </w:rPr>
        <w:t>12.6</w:t>
      </w:r>
      <w:r w:rsidRPr="004C5F27">
        <w:rPr>
          <w:rFonts w:cs="Arial"/>
          <w:szCs w:val="24"/>
        </w:rPr>
        <w:tab/>
        <w:t>The Contractor shall ensure that all Information is retained for disclosure and shall permit the Department to inspect such records as requested from time to time.</w:t>
      </w:r>
      <w:bookmarkEnd w:id="42"/>
      <w:r w:rsidRPr="004C5F27">
        <w:rPr>
          <w:rFonts w:cs="Arial"/>
          <w:szCs w:val="24"/>
        </w:rPr>
        <w:t xml:space="preserve"> </w:t>
      </w:r>
    </w:p>
    <w:p w14:paraId="774CB281"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5468EA9C"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4C5F27">
        <w:rPr>
          <w:rFonts w:cs="Arial"/>
          <w:b/>
          <w:szCs w:val="24"/>
        </w:rPr>
        <w:t>13.</w:t>
      </w:r>
      <w:r w:rsidRPr="004C5F27">
        <w:rPr>
          <w:rFonts w:cs="Arial"/>
          <w:b/>
          <w:szCs w:val="24"/>
        </w:rPr>
        <w:tab/>
        <w:t>CONFIDENTIALITY</w:t>
      </w:r>
    </w:p>
    <w:p w14:paraId="57FD4427"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A2C7212" w14:textId="77777777" w:rsidR="00753D4E" w:rsidRPr="004C5F27" w:rsidRDefault="00753D4E" w:rsidP="00753D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13.1</w:t>
      </w:r>
      <w:r w:rsidRPr="004C5F27">
        <w:rPr>
          <w:rFonts w:cs="Arial"/>
          <w:szCs w:val="24"/>
        </w:rPr>
        <w:tab/>
        <w:t>Except to the extent set out in this clause or where disclosure is expressly permitted elsewhere in this Contract, each party shall:</w:t>
      </w:r>
    </w:p>
    <w:p w14:paraId="0620F795"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39C6B6D7"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4C5F27">
        <w:rPr>
          <w:rFonts w:cs="Arial"/>
          <w:szCs w:val="24"/>
        </w:rPr>
        <w:tab/>
      </w:r>
      <w:r w:rsidRPr="004C5F27">
        <w:rPr>
          <w:rFonts w:cs="Arial"/>
          <w:szCs w:val="24"/>
        </w:rPr>
        <w:tab/>
      </w:r>
      <w:r w:rsidRPr="004C5F27">
        <w:rPr>
          <w:rFonts w:cs="Arial"/>
          <w:sz w:val="20"/>
        </w:rPr>
        <w:t>13.1.1</w:t>
      </w:r>
      <w:r w:rsidRPr="004C5F27">
        <w:rPr>
          <w:rFonts w:cs="Arial"/>
          <w:szCs w:val="24"/>
        </w:rPr>
        <w:tab/>
        <w:t>treat the other party</w:t>
      </w:r>
      <w:smartTag w:uri="urn:schemas-microsoft-com:office:smarttags" w:element="PersonName">
        <w:r w:rsidRPr="004C5F27">
          <w:rPr>
            <w:rFonts w:cs="Arial"/>
            <w:szCs w:val="24"/>
          </w:rPr>
          <w:t>'</w:t>
        </w:r>
      </w:smartTag>
      <w:r w:rsidRPr="004C5F27">
        <w:rPr>
          <w:rFonts w:cs="Arial"/>
          <w:szCs w:val="24"/>
        </w:rPr>
        <w:t>s Confidential Information as confidential and safeguard it accordingly; and</w:t>
      </w:r>
    </w:p>
    <w:p w14:paraId="17613A4A"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0805D6BE"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4C5F27">
        <w:rPr>
          <w:rFonts w:cs="Arial"/>
          <w:szCs w:val="24"/>
        </w:rPr>
        <w:tab/>
      </w:r>
      <w:r w:rsidRPr="004C5F27">
        <w:rPr>
          <w:rFonts w:cs="Arial"/>
          <w:szCs w:val="24"/>
        </w:rPr>
        <w:tab/>
      </w:r>
      <w:r w:rsidRPr="004C5F27">
        <w:rPr>
          <w:rFonts w:cs="Arial"/>
          <w:sz w:val="20"/>
        </w:rPr>
        <w:t>13.3.2</w:t>
      </w:r>
      <w:r w:rsidRPr="004C5F27">
        <w:rPr>
          <w:rFonts w:cs="Arial"/>
          <w:szCs w:val="24"/>
        </w:rPr>
        <w:tab/>
        <w:t>not disclose the other party</w:t>
      </w:r>
      <w:smartTag w:uri="urn:schemas-microsoft-com:office:smarttags" w:element="PersonName">
        <w:r w:rsidRPr="004C5F27">
          <w:rPr>
            <w:rFonts w:cs="Arial"/>
            <w:szCs w:val="24"/>
          </w:rPr>
          <w:t>'</w:t>
        </w:r>
      </w:smartTag>
      <w:r w:rsidRPr="004C5F27">
        <w:rPr>
          <w:rFonts w:cs="Arial"/>
          <w:szCs w:val="24"/>
        </w:rPr>
        <w:t>s Confidential Information to any other person without the owner</w:t>
      </w:r>
      <w:smartTag w:uri="urn:schemas-microsoft-com:office:smarttags" w:element="PersonName">
        <w:r w:rsidRPr="004C5F27">
          <w:rPr>
            <w:rFonts w:cs="Arial"/>
            <w:szCs w:val="24"/>
          </w:rPr>
          <w:t>'</w:t>
        </w:r>
      </w:smartTag>
      <w:r w:rsidRPr="004C5F27">
        <w:rPr>
          <w:rFonts w:cs="Arial"/>
          <w:szCs w:val="24"/>
        </w:rPr>
        <w:t>s prior written consent.</w:t>
      </w:r>
    </w:p>
    <w:p w14:paraId="630BF0CB"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5C21774F"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13.2</w:t>
      </w:r>
      <w:r w:rsidRPr="004C5F27">
        <w:rPr>
          <w:rFonts w:cs="Arial"/>
          <w:szCs w:val="24"/>
        </w:rPr>
        <w:tab/>
        <w:t>Clause 13 shall not apply to the extent that:</w:t>
      </w:r>
    </w:p>
    <w:p w14:paraId="0AEAEA31"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1272121"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Cs w:val="24"/>
        </w:rPr>
      </w:pPr>
      <w:r w:rsidRPr="004C5F27">
        <w:rPr>
          <w:rFonts w:cs="Arial"/>
          <w:szCs w:val="24"/>
        </w:rPr>
        <w:tab/>
      </w:r>
      <w:r w:rsidRPr="004C5F27">
        <w:rPr>
          <w:rFonts w:cs="Arial"/>
          <w:sz w:val="20"/>
        </w:rPr>
        <w:t>13.2.1</w:t>
      </w:r>
      <w:r w:rsidRPr="004C5F27">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052EEC33"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742801B8"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2160"/>
        <w:rPr>
          <w:rFonts w:cs="Arial"/>
          <w:szCs w:val="24"/>
        </w:rPr>
      </w:pPr>
      <w:r w:rsidRPr="004C5F27">
        <w:rPr>
          <w:rFonts w:cs="Arial"/>
          <w:szCs w:val="24"/>
        </w:rPr>
        <w:tab/>
      </w:r>
      <w:r w:rsidRPr="004C5F27">
        <w:rPr>
          <w:rFonts w:cs="Arial"/>
          <w:szCs w:val="24"/>
        </w:rPr>
        <w:tab/>
      </w:r>
      <w:r w:rsidRPr="004C5F27">
        <w:rPr>
          <w:rFonts w:cs="Arial"/>
          <w:sz w:val="20"/>
        </w:rPr>
        <w:t>13.2.2</w:t>
      </w:r>
      <w:r w:rsidRPr="004C5F27">
        <w:rPr>
          <w:rFonts w:cs="Arial"/>
          <w:szCs w:val="24"/>
        </w:rPr>
        <w:tab/>
        <w:t xml:space="preserve">such information was in the possession of the party making the disclosure without obligation of confidentiality prior to its disclosure by the information owner; </w:t>
      </w:r>
    </w:p>
    <w:p w14:paraId="3DD6DB97"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6B31156"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4C5F27">
        <w:rPr>
          <w:rFonts w:cs="Arial"/>
          <w:szCs w:val="24"/>
        </w:rPr>
        <w:tab/>
      </w:r>
      <w:r w:rsidRPr="004C5F27">
        <w:rPr>
          <w:rFonts w:cs="Arial"/>
          <w:szCs w:val="24"/>
        </w:rPr>
        <w:tab/>
      </w:r>
      <w:r w:rsidRPr="004C5F27">
        <w:rPr>
          <w:rFonts w:cs="Arial"/>
          <w:sz w:val="20"/>
        </w:rPr>
        <w:t>13.2.3</w:t>
      </w:r>
      <w:r w:rsidRPr="004C5F27">
        <w:rPr>
          <w:rFonts w:cs="Arial"/>
          <w:szCs w:val="24"/>
        </w:rPr>
        <w:tab/>
        <w:t>such information was obtained from a third party without obligation of confidentiality;</w:t>
      </w:r>
    </w:p>
    <w:p w14:paraId="4EACF625"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C6BC47A"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4C5F27">
        <w:rPr>
          <w:rFonts w:cs="Arial"/>
          <w:szCs w:val="24"/>
        </w:rPr>
        <w:tab/>
      </w:r>
      <w:r w:rsidRPr="004C5F27">
        <w:rPr>
          <w:rFonts w:cs="Arial"/>
          <w:szCs w:val="24"/>
        </w:rPr>
        <w:tab/>
      </w:r>
      <w:r w:rsidRPr="004C5F27">
        <w:rPr>
          <w:rFonts w:cs="Arial"/>
          <w:sz w:val="20"/>
        </w:rPr>
        <w:t>13.2.4</w:t>
      </w:r>
      <w:r w:rsidRPr="004C5F27">
        <w:rPr>
          <w:rFonts w:cs="Arial"/>
          <w:szCs w:val="24"/>
        </w:rPr>
        <w:tab/>
        <w:t>such information was already in the public domain at the time of disclosure otherwise than by a breach of this Contract; or</w:t>
      </w:r>
    </w:p>
    <w:p w14:paraId="2D5D70C3"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74BBA6A7" w14:textId="77777777" w:rsidR="00753D4E" w:rsidRPr="004C5F27" w:rsidRDefault="00753D4E" w:rsidP="00753D4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4C5F27">
        <w:rPr>
          <w:rFonts w:cs="Arial"/>
          <w:szCs w:val="24"/>
        </w:rPr>
        <w:tab/>
      </w:r>
      <w:r w:rsidRPr="004C5F27">
        <w:rPr>
          <w:rFonts w:cs="Arial"/>
          <w:szCs w:val="24"/>
        </w:rPr>
        <w:tab/>
      </w:r>
      <w:r w:rsidRPr="004C5F27">
        <w:rPr>
          <w:rFonts w:cs="Arial"/>
          <w:sz w:val="20"/>
        </w:rPr>
        <w:t>13.2.5</w:t>
      </w:r>
      <w:r w:rsidRPr="004C5F27">
        <w:rPr>
          <w:rFonts w:cs="Arial"/>
          <w:szCs w:val="24"/>
        </w:rPr>
        <w:tab/>
        <w:t>it is independently developed without access to the other party</w:t>
      </w:r>
      <w:smartTag w:uri="urn:schemas-microsoft-com:office:smarttags" w:element="PersonName">
        <w:r w:rsidRPr="004C5F27">
          <w:rPr>
            <w:rFonts w:cs="Arial"/>
            <w:szCs w:val="24"/>
          </w:rPr>
          <w:t>'</w:t>
        </w:r>
      </w:smartTag>
      <w:r w:rsidRPr="004C5F27">
        <w:rPr>
          <w:rFonts w:cs="Arial"/>
          <w:szCs w:val="24"/>
        </w:rPr>
        <w:t>s Confidential Information.</w:t>
      </w:r>
    </w:p>
    <w:p w14:paraId="5DF54F40"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6EE2A6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13.3</w:t>
      </w:r>
      <w:r w:rsidRPr="004C5F27">
        <w:rPr>
          <w:rFonts w:cs="Arial"/>
          <w:szCs w:val="24"/>
        </w:rPr>
        <w:tab/>
        <w:t>The Contractor may only disclose the Department</w:t>
      </w:r>
      <w:smartTag w:uri="urn:schemas-microsoft-com:office:smarttags" w:element="PersonName">
        <w:r w:rsidRPr="004C5F27">
          <w:rPr>
            <w:rFonts w:cs="Arial"/>
            <w:szCs w:val="24"/>
          </w:rPr>
          <w:t>'</w:t>
        </w:r>
      </w:smartTag>
      <w:r w:rsidRPr="004C5F27">
        <w:rPr>
          <w:rFonts w:cs="Arial"/>
          <w:szCs w:val="24"/>
        </w:rPr>
        <w:t xml:space="preserve">s Confidential Information to the Contractor Personnel who are directly involved in the provision of the Services and who need to know the information, and shall ensure that such Contractor Personnel are aware of and shall comply with these obligations as to confidentiality. </w:t>
      </w:r>
    </w:p>
    <w:p w14:paraId="19DCCD2B"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6B79CBF"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13.4</w:t>
      </w:r>
      <w:r w:rsidRPr="004C5F27">
        <w:rPr>
          <w:rFonts w:cs="Arial"/>
          <w:szCs w:val="24"/>
        </w:rPr>
        <w:tab/>
        <w:t>The Contractor shall not, and shall procure that the Contractor Personnel do not, use any of the Department</w:t>
      </w:r>
      <w:smartTag w:uri="urn:schemas-microsoft-com:office:smarttags" w:element="PersonName">
        <w:r w:rsidRPr="004C5F27">
          <w:rPr>
            <w:rFonts w:cs="Arial"/>
            <w:szCs w:val="24"/>
          </w:rPr>
          <w:t>'</w:t>
        </w:r>
      </w:smartTag>
      <w:r w:rsidRPr="004C5F27">
        <w:rPr>
          <w:rFonts w:cs="Arial"/>
          <w:szCs w:val="24"/>
        </w:rPr>
        <w:t>s Confidential Information received otherwise than for the purposes of this Contract.</w:t>
      </w:r>
    </w:p>
    <w:p w14:paraId="0D053916"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C6BB179"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13.5</w:t>
      </w:r>
      <w:r w:rsidRPr="004C5F27">
        <w:rPr>
          <w:rFonts w:cs="Arial"/>
          <w:szCs w:val="24"/>
        </w:rPr>
        <w:tab/>
        <w:t>At the written request of the Department, the Contractor shall procure that those members of the Contractor Personnel identified in the Department</w:t>
      </w:r>
      <w:smartTag w:uri="urn:schemas-microsoft-com:office:smarttags" w:element="PersonName">
        <w:r w:rsidRPr="004C5F27">
          <w:rPr>
            <w:rFonts w:cs="Arial"/>
            <w:szCs w:val="24"/>
          </w:rPr>
          <w:t>'</w:t>
        </w:r>
      </w:smartTag>
      <w:r w:rsidRPr="004C5F27">
        <w:rPr>
          <w:rFonts w:cs="Arial"/>
          <w:szCs w:val="24"/>
        </w:rPr>
        <w:t>s notice signs a confidentiality undertaking prior to commencing any work in accordance with this Contract.</w:t>
      </w:r>
    </w:p>
    <w:p w14:paraId="6A843670"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D294B77"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13.6</w:t>
      </w:r>
      <w:r w:rsidRPr="004C5F27">
        <w:rPr>
          <w:rFonts w:cs="Arial"/>
          <w:szCs w:val="24"/>
        </w:rPr>
        <w:tab/>
        <w:t>Nothing in this Contract shall prevent the Department from disclosing the Contractor</w:t>
      </w:r>
      <w:smartTag w:uri="urn:schemas-microsoft-com:office:smarttags" w:element="PersonName">
        <w:r w:rsidRPr="004C5F27">
          <w:rPr>
            <w:rFonts w:cs="Arial"/>
            <w:szCs w:val="24"/>
          </w:rPr>
          <w:t>'</w:t>
        </w:r>
      </w:smartTag>
      <w:r w:rsidRPr="004C5F27">
        <w:rPr>
          <w:rFonts w:cs="Arial"/>
          <w:szCs w:val="24"/>
        </w:rPr>
        <w:t>s Confidential Information:</w:t>
      </w:r>
    </w:p>
    <w:p w14:paraId="6440F9D5"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BBD45E9"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4C5F27">
        <w:rPr>
          <w:rFonts w:cs="Arial"/>
          <w:sz w:val="20"/>
        </w:rPr>
        <w:t>13.6.1</w:t>
      </w:r>
      <w:r w:rsidRPr="004C5F27">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172FB3D8"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1C1321CA"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4C5F27">
        <w:rPr>
          <w:rFonts w:cs="Arial"/>
          <w:sz w:val="20"/>
        </w:rPr>
        <w:t>13.6.2</w:t>
      </w:r>
      <w:r w:rsidRPr="004C5F27">
        <w:rPr>
          <w:rFonts w:cs="Arial"/>
          <w:szCs w:val="24"/>
        </w:rPr>
        <w:tab/>
        <w:t>to any consultant, contractor or other person engaged by the Department or any person conducting an Office of Government Commerce gateway review;</w:t>
      </w:r>
    </w:p>
    <w:p w14:paraId="2503FE54"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25409BFB"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4C5F27">
        <w:rPr>
          <w:rFonts w:cs="Arial"/>
          <w:sz w:val="20"/>
        </w:rPr>
        <w:t>13.6.3</w:t>
      </w:r>
      <w:r w:rsidRPr="004C5F27">
        <w:rPr>
          <w:rFonts w:cs="Arial"/>
          <w:szCs w:val="24"/>
        </w:rPr>
        <w:t xml:space="preserve">  for the purpose of the examination and certification of the Department</w:t>
      </w:r>
      <w:smartTag w:uri="urn:schemas-microsoft-com:office:smarttags" w:element="PersonName">
        <w:r w:rsidRPr="004C5F27">
          <w:rPr>
            <w:rFonts w:cs="Arial"/>
            <w:szCs w:val="24"/>
          </w:rPr>
          <w:t>'</w:t>
        </w:r>
      </w:smartTag>
      <w:r w:rsidRPr="004C5F27">
        <w:rPr>
          <w:rFonts w:cs="Arial"/>
          <w:szCs w:val="24"/>
        </w:rPr>
        <w:t>s accounts; or</w:t>
      </w:r>
    </w:p>
    <w:p w14:paraId="3AACC041"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p>
    <w:p w14:paraId="10584FD0"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4C5F27">
        <w:rPr>
          <w:rFonts w:cs="Arial"/>
          <w:sz w:val="20"/>
        </w:rPr>
        <w:t>13.6.4</w:t>
      </w:r>
      <w:r w:rsidRPr="004C5F27">
        <w:rPr>
          <w:rFonts w:cs="Arial"/>
          <w:szCs w:val="24"/>
        </w:rPr>
        <w:tab/>
        <w:t>for any examination pursuant to Section 6(1) of the National Audit Act 1983 of the economy, efficiency and effectiveness with which the Department has used its resources.</w:t>
      </w:r>
    </w:p>
    <w:p w14:paraId="26FA9C01"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773FAA1A"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13.7</w:t>
      </w:r>
      <w:r w:rsidRPr="004C5F27">
        <w:rPr>
          <w:rFonts w:cs="Arial"/>
          <w:szCs w:val="24"/>
        </w:rPr>
        <w:tab/>
        <w:t>The Department shall use all reasonable endeavours to ensure that any government department, Contracting Department, employee, third party or Sub-contractor to whom the Contractor</w:t>
      </w:r>
      <w:smartTag w:uri="urn:schemas-microsoft-com:office:smarttags" w:element="PersonName">
        <w:r w:rsidRPr="004C5F27">
          <w:rPr>
            <w:rFonts w:cs="Arial"/>
            <w:szCs w:val="24"/>
          </w:rPr>
          <w:t>'</w:t>
        </w:r>
      </w:smartTag>
      <w:r w:rsidRPr="004C5F27">
        <w:rPr>
          <w:rFonts w:cs="Arial"/>
          <w:szCs w:val="24"/>
        </w:rPr>
        <w:t>s Confidential Information is disclosed pursuant to clause 13 is made aware of the Department</w:t>
      </w:r>
      <w:smartTag w:uri="urn:schemas-microsoft-com:office:smarttags" w:element="PersonName">
        <w:r w:rsidRPr="004C5F27">
          <w:rPr>
            <w:rFonts w:cs="Arial"/>
            <w:szCs w:val="24"/>
          </w:rPr>
          <w:t>'</w:t>
        </w:r>
      </w:smartTag>
      <w:r w:rsidRPr="004C5F27">
        <w:rPr>
          <w:rFonts w:cs="Arial"/>
          <w:szCs w:val="24"/>
        </w:rPr>
        <w:t>s obligations of confidentiality.</w:t>
      </w:r>
    </w:p>
    <w:p w14:paraId="606D9C2F"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80D90C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13.8</w:t>
      </w:r>
      <w:r w:rsidRPr="004C5F27">
        <w:rPr>
          <w:rFonts w:cs="Arial"/>
          <w:szCs w:val="24"/>
        </w:rPr>
        <w:tab/>
        <w:t xml:space="preserve">Nothing in this clause 13 shall prevent either party from using any techniques, ideas or know-how gained during the performance of the Contract in the course of its normal business to the extent that this use </w:t>
      </w:r>
      <w:r w:rsidRPr="004C5F27">
        <w:rPr>
          <w:rFonts w:cs="Arial"/>
          <w:szCs w:val="24"/>
        </w:rPr>
        <w:lastRenderedPageBreak/>
        <w:t>does not result in a disclosure of the other party</w:t>
      </w:r>
      <w:smartTag w:uri="urn:schemas-microsoft-com:office:smarttags" w:element="PersonName">
        <w:r w:rsidRPr="004C5F27">
          <w:rPr>
            <w:rFonts w:cs="Arial"/>
            <w:szCs w:val="24"/>
          </w:rPr>
          <w:t>'</w:t>
        </w:r>
      </w:smartTag>
      <w:r w:rsidRPr="004C5F27">
        <w:rPr>
          <w:rFonts w:cs="Arial"/>
          <w:szCs w:val="24"/>
        </w:rPr>
        <w:t>s Confidential Information or an infringement of IPR.</w:t>
      </w:r>
    </w:p>
    <w:p w14:paraId="6B7772F0"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08142D1"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13.9</w:t>
      </w:r>
      <w:r w:rsidRPr="004C5F27">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59ED3FD7"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7DB6F4DE"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13.10</w:t>
      </w:r>
      <w:r w:rsidRPr="004C5F27">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6EDCD9B6"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29991F11"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13.11</w:t>
      </w:r>
      <w:r w:rsidRPr="004C5F27">
        <w:rPr>
          <w:rFonts w:cs="Arial"/>
          <w:szCs w:val="24"/>
        </w:rPr>
        <w:tab/>
        <w:t>The Department may consult with the Contractor to inform its decision regarding any redactions but the Department shall have the final decision in its absolute discretion.</w:t>
      </w:r>
    </w:p>
    <w:p w14:paraId="7249A411"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E2818AA"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4C5F27">
        <w:rPr>
          <w:rFonts w:cs="Arial"/>
          <w:sz w:val="20"/>
        </w:rPr>
        <w:t>13.12</w:t>
      </w:r>
      <w:r w:rsidRPr="004C5F27">
        <w:rPr>
          <w:rFonts w:cs="Arial"/>
          <w:szCs w:val="24"/>
        </w:rPr>
        <w:tab/>
        <w:t>The Contractor shall assist and cooperate with the Department to enable the Department to publish this Contract.</w:t>
      </w:r>
    </w:p>
    <w:p w14:paraId="3346E83B"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4C5F27">
        <w:rPr>
          <w:rFonts w:cs="Arial"/>
          <w:b/>
          <w:szCs w:val="24"/>
        </w:rPr>
        <w:br/>
      </w:r>
    </w:p>
    <w:p w14:paraId="4247FB4C"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4C5F27">
        <w:rPr>
          <w:rFonts w:cs="Arial"/>
          <w:b/>
          <w:szCs w:val="24"/>
        </w:rPr>
        <w:t>14.</w:t>
      </w:r>
      <w:r w:rsidRPr="004C5F27">
        <w:rPr>
          <w:rFonts w:cs="Arial"/>
          <w:b/>
          <w:szCs w:val="24"/>
        </w:rPr>
        <w:tab/>
        <w:t>Access and Information</w:t>
      </w:r>
    </w:p>
    <w:p w14:paraId="5E80609C"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7E071DE1" w14:textId="77777777" w:rsidR="00753D4E" w:rsidRPr="004C5F27" w:rsidRDefault="00753D4E" w:rsidP="00753D4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4C5F27">
        <w:rPr>
          <w:rFonts w:cs="Arial"/>
          <w:sz w:val="20"/>
        </w:rPr>
        <w:t>14.1</w:t>
      </w:r>
      <w:r w:rsidRPr="004C5F27">
        <w:rPr>
          <w:rFonts w:cs="Arial"/>
          <w:szCs w:val="24"/>
        </w:rPr>
        <w:tab/>
        <w:t>The Contractor shall provide access at all reasonable times to the Department</w:t>
      </w:r>
      <w:smartTag w:uri="urn:schemas-microsoft-com:office:smarttags" w:element="PersonName">
        <w:r w:rsidRPr="004C5F27">
          <w:rPr>
            <w:rFonts w:cs="Arial"/>
            <w:szCs w:val="24"/>
          </w:rPr>
          <w:t>'</w:t>
        </w:r>
      </w:smartTag>
      <w:r w:rsidRPr="004C5F27">
        <w:rPr>
          <w:rFonts w:cs="Arial"/>
          <w:szCs w:val="24"/>
        </w:rPr>
        <w:t>s internal auditors or other duly authorised staff or agents to inspect such documents as the Department considers necessary in connection with this Contract and where appropriate speak to the Contractors employees.</w:t>
      </w:r>
    </w:p>
    <w:p w14:paraId="72123F70" w14:textId="77777777" w:rsidR="00753D4E" w:rsidRPr="004C5F27" w:rsidRDefault="00753D4E" w:rsidP="00753D4E">
      <w:pPr>
        <w:rPr>
          <w:rFonts w:cs="Arial"/>
          <w:szCs w:val="24"/>
        </w:rPr>
      </w:pPr>
    </w:p>
    <w:p w14:paraId="4118B1E2" w14:textId="77777777" w:rsidR="00753D4E" w:rsidRPr="004C5F27" w:rsidRDefault="00753D4E" w:rsidP="00753D4E">
      <w:pPr>
        <w:tabs>
          <w:tab w:val="left" w:pos="709"/>
        </w:tabs>
        <w:rPr>
          <w:rFonts w:cs="Arial"/>
          <w:b/>
          <w:szCs w:val="24"/>
        </w:rPr>
      </w:pPr>
      <w:r w:rsidRPr="004C5F27">
        <w:rPr>
          <w:rFonts w:cs="Arial"/>
          <w:b/>
          <w:szCs w:val="24"/>
        </w:rPr>
        <w:t>15.</w:t>
      </w:r>
      <w:r w:rsidRPr="004C5F27">
        <w:rPr>
          <w:rFonts w:cs="Arial"/>
          <w:b/>
          <w:szCs w:val="24"/>
        </w:rPr>
        <w:tab/>
        <w:t>Transfer of Responsibility on Expiry or Termination</w:t>
      </w:r>
    </w:p>
    <w:p w14:paraId="6B6D113A" w14:textId="77777777" w:rsidR="00753D4E" w:rsidRPr="004C5F27" w:rsidRDefault="00753D4E" w:rsidP="00753D4E">
      <w:pPr>
        <w:rPr>
          <w:rFonts w:cs="Arial"/>
          <w:szCs w:val="24"/>
        </w:rPr>
      </w:pPr>
    </w:p>
    <w:p w14:paraId="523ACE03" w14:textId="77777777" w:rsidR="00753D4E" w:rsidRPr="004C5F27" w:rsidRDefault="00753D4E" w:rsidP="00753D4E">
      <w:pPr>
        <w:ind w:left="1418" w:hanging="698"/>
        <w:rPr>
          <w:rFonts w:cs="Arial"/>
          <w:szCs w:val="24"/>
        </w:rPr>
      </w:pPr>
      <w:r w:rsidRPr="004C5F27">
        <w:rPr>
          <w:rFonts w:cs="Arial"/>
          <w:sz w:val="20"/>
        </w:rPr>
        <w:t>15.1</w:t>
      </w:r>
      <w:r w:rsidRPr="004C5F27">
        <w:rPr>
          <w:rFonts w:cs="Arial"/>
          <w:szCs w:val="24"/>
        </w:rPr>
        <w:tab/>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r w:rsidRPr="004C5F27">
        <w:rPr>
          <w:rFonts w:cs="Arial"/>
          <w:szCs w:val="24"/>
        </w:rPr>
        <w:br/>
      </w:r>
    </w:p>
    <w:p w14:paraId="34FE312B" w14:textId="77777777" w:rsidR="00753D4E" w:rsidRPr="004C5F27" w:rsidRDefault="00753D4E" w:rsidP="00753D4E">
      <w:pPr>
        <w:ind w:left="1418" w:hanging="698"/>
        <w:rPr>
          <w:rFonts w:cs="Arial"/>
          <w:szCs w:val="24"/>
        </w:rPr>
      </w:pPr>
      <w:r w:rsidRPr="004C5F27">
        <w:rPr>
          <w:rFonts w:cs="Arial"/>
          <w:sz w:val="20"/>
        </w:rPr>
        <w:t>15.2</w:t>
      </w:r>
      <w:r w:rsidRPr="004C5F27">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16B0FD90" w14:textId="77777777" w:rsidR="00753D4E" w:rsidRPr="004C5F27" w:rsidRDefault="00753D4E" w:rsidP="00753D4E">
      <w:pPr>
        <w:rPr>
          <w:rFonts w:cs="Arial"/>
          <w:szCs w:val="24"/>
        </w:rPr>
      </w:pPr>
    </w:p>
    <w:p w14:paraId="1EFC46F8" w14:textId="77777777" w:rsidR="00753D4E" w:rsidRPr="004C5F27" w:rsidRDefault="00753D4E" w:rsidP="00753D4E">
      <w:pPr>
        <w:ind w:left="1418" w:hanging="698"/>
        <w:rPr>
          <w:rFonts w:cs="Arial"/>
          <w:szCs w:val="24"/>
        </w:rPr>
      </w:pPr>
      <w:r w:rsidRPr="004C5F27">
        <w:rPr>
          <w:rFonts w:cs="Arial"/>
          <w:sz w:val="20"/>
        </w:rPr>
        <w:t>15.3</w:t>
      </w:r>
      <w:r w:rsidRPr="004C5F27">
        <w:rPr>
          <w:rFonts w:cs="Arial"/>
          <w:szCs w:val="24"/>
        </w:rPr>
        <w:tab/>
        <w:t>The Contractor undertakes that it shall not knowingly do or omit to do anything that may adversely affect the ability of the Department to ensure an orderly transfer of responsibility.</w:t>
      </w:r>
    </w:p>
    <w:p w14:paraId="4F3B60C6" w14:textId="77777777" w:rsidR="00753D4E" w:rsidRPr="004C5F27" w:rsidRDefault="00753D4E" w:rsidP="00753D4E">
      <w:pPr>
        <w:rPr>
          <w:rFonts w:cs="Arial"/>
          <w:szCs w:val="24"/>
        </w:rPr>
      </w:pPr>
    </w:p>
    <w:p w14:paraId="33FC6D1D" w14:textId="77777777" w:rsidR="00753D4E" w:rsidRPr="004C5F27" w:rsidRDefault="00753D4E" w:rsidP="00753D4E">
      <w:pPr>
        <w:rPr>
          <w:rFonts w:cs="Arial"/>
          <w:b/>
          <w:szCs w:val="24"/>
        </w:rPr>
      </w:pPr>
      <w:r w:rsidRPr="004C5F27">
        <w:rPr>
          <w:rFonts w:cs="Arial"/>
          <w:b/>
          <w:szCs w:val="24"/>
        </w:rPr>
        <w:t>16.</w:t>
      </w:r>
      <w:r w:rsidRPr="004C5F27">
        <w:rPr>
          <w:rFonts w:cs="Arial"/>
          <w:b/>
          <w:szCs w:val="24"/>
        </w:rPr>
        <w:tab/>
        <w:t>Tax indemnity</w:t>
      </w:r>
    </w:p>
    <w:p w14:paraId="75F2BB90" w14:textId="77777777" w:rsidR="00753D4E" w:rsidRPr="004C5F27" w:rsidRDefault="00753D4E" w:rsidP="00753D4E">
      <w:pPr>
        <w:rPr>
          <w:rFonts w:cs="Arial"/>
          <w:b/>
          <w:szCs w:val="24"/>
        </w:rPr>
      </w:pPr>
    </w:p>
    <w:p w14:paraId="7C126ED5"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Cs w:val="24"/>
        </w:rPr>
        <w:tab/>
      </w:r>
      <w:r w:rsidRPr="004C5F27">
        <w:rPr>
          <w:sz w:val="20"/>
        </w:rPr>
        <w:t>16.1</w:t>
      </w:r>
      <w:r w:rsidRPr="004C5F27">
        <w:rPr>
          <w:szCs w:val="24"/>
        </w:rPr>
        <w:tab/>
        <w:t xml:space="preserve">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6A32D464"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 w:val="20"/>
        </w:rPr>
        <w:tab/>
        <w:t>16.2</w:t>
      </w:r>
      <w:r w:rsidRPr="004C5F27">
        <w:rPr>
          <w:szCs w:val="24"/>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3B0AF9A3"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 w:val="20"/>
        </w:rPr>
        <w:tab/>
        <w:t>16.3</w:t>
      </w:r>
      <w:r w:rsidRPr="004C5F27">
        <w:rPr>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2F17BEFA"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 w:val="20"/>
        </w:rPr>
        <w:tab/>
        <w:t>16.4</w:t>
      </w:r>
      <w:r w:rsidRPr="004C5F27">
        <w:rPr>
          <w:szCs w:val="24"/>
        </w:rPr>
        <w:tab/>
        <w:t xml:space="preserve">A request under Clause 16.3 above may specify the information which the Contractor must provide and the period within which that information must be provided. </w:t>
      </w:r>
    </w:p>
    <w:p w14:paraId="3D0651B7" w14:textId="77777777" w:rsidR="00753D4E" w:rsidRPr="004C5F27" w:rsidRDefault="00753D4E" w:rsidP="00753D4E">
      <w:pPr>
        <w:numPr>
          <w:ilvl w:val="1"/>
          <w:numId w:val="0"/>
        </w:numPr>
        <w:tabs>
          <w:tab w:val="num" w:pos="851"/>
        </w:tabs>
        <w:spacing w:after="240"/>
        <w:ind w:left="851" w:hanging="851"/>
        <w:outlineLvl w:val="1"/>
        <w:rPr>
          <w:szCs w:val="24"/>
        </w:rPr>
      </w:pPr>
      <w:r w:rsidRPr="004C5F27">
        <w:rPr>
          <w:sz w:val="20"/>
        </w:rPr>
        <w:tab/>
        <w:t>16.5</w:t>
      </w:r>
      <w:r w:rsidRPr="004C5F27">
        <w:rPr>
          <w:szCs w:val="24"/>
        </w:rPr>
        <w:tab/>
        <w:t xml:space="preserve">The Department may terminate this contract if- </w:t>
      </w:r>
    </w:p>
    <w:p w14:paraId="3679AB9A" w14:textId="77777777" w:rsidR="00753D4E" w:rsidRPr="004C5F27" w:rsidRDefault="00753D4E" w:rsidP="00753D4E">
      <w:pPr>
        <w:spacing w:after="240"/>
        <w:ind w:left="2160" w:hanging="720"/>
        <w:outlineLvl w:val="1"/>
        <w:rPr>
          <w:szCs w:val="24"/>
        </w:rPr>
      </w:pPr>
      <w:r w:rsidRPr="004C5F27">
        <w:rPr>
          <w:sz w:val="20"/>
        </w:rPr>
        <w:t>(a)</w:t>
      </w:r>
      <w:r w:rsidRPr="004C5F27">
        <w:rPr>
          <w:szCs w:val="24"/>
        </w:rPr>
        <w:tab/>
        <w:t>in the case of a request mentioned in Clause 16.3 above if the Contractor:</w:t>
      </w:r>
    </w:p>
    <w:p w14:paraId="74B90FC7" w14:textId="77777777" w:rsidR="00753D4E" w:rsidRPr="004C5F27" w:rsidRDefault="00753D4E" w:rsidP="00753D4E">
      <w:pPr>
        <w:spacing w:after="240"/>
        <w:ind w:left="2160"/>
        <w:outlineLvl w:val="1"/>
        <w:rPr>
          <w:szCs w:val="24"/>
        </w:rPr>
      </w:pPr>
      <w:r w:rsidRPr="004C5F27">
        <w:rPr>
          <w:sz w:val="20"/>
        </w:rPr>
        <w:t xml:space="preserve">(i) </w:t>
      </w:r>
      <w:r w:rsidRPr="004C5F27">
        <w:rPr>
          <w:szCs w:val="24"/>
        </w:rPr>
        <w:t xml:space="preserve">fails to provide information in response to the request within a reasonable time, or </w:t>
      </w:r>
    </w:p>
    <w:p w14:paraId="7A9F4784" w14:textId="77777777" w:rsidR="00753D4E" w:rsidRPr="004C5F27" w:rsidRDefault="00753D4E" w:rsidP="00753D4E">
      <w:pPr>
        <w:spacing w:after="240"/>
        <w:ind w:left="2160"/>
        <w:outlineLvl w:val="1"/>
        <w:rPr>
          <w:szCs w:val="24"/>
        </w:rPr>
      </w:pPr>
      <w:r w:rsidRPr="004C5F27">
        <w:rPr>
          <w:sz w:val="20"/>
        </w:rPr>
        <w:t xml:space="preserve">(ii) </w:t>
      </w:r>
      <w:r w:rsidRPr="004C5F27">
        <w:rPr>
          <w:szCs w:val="24"/>
        </w:rPr>
        <w:t xml:space="preserve">provides information which is inadequate to demonstrate either how the Contractor complies with Clauses 16.1 and 16.2 above or why those Clauses do not apply to it; </w:t>
      </w:r>
    </w:p>
    <w:p w14:paraId="4B878751" w14:textId="77777777" w:rsidR="00753D4E" w:rsidRPr="004C5F27" w:rsidRDefault="00753D4E" w:rsidP="00753D4E">
      <w:pPr>
        <w:spacing w:after="240"/>
        <w:ind w:left="1440"/>
        <w:outlineLvl w:val="1"/>
        <w:rPr>
          <w:szCs w:val="24"/>
        </w:rPr>
      </w:pPr>
      <w:r w:rsidRPr="004C5F27">
        <w:rPr>
          <w:sz w:val="20"/>
        </w:rPr>
        <w:t>(b)</w:t>
      </w:r>
      <w:r w:rsidRPr="004C5F27">
        <w:rPr>
          <w:szCs w:val="24"/>
        </w:rPr>
        <w:tab/>
        <w:t xml:space="preserve">in the case of a request mentioned in Clause 16.4 above, the Contractor fails to provide the specified information within the specified period, or </w:t>
      </w:r>
    </w:p>
    <w:p w14:paraId="295F0BB7" w14:textId="77777777" w:rsidR="00753D4E" w:rsidRPr="004C5F27" w:rsidRDefault="00753D4E" w:rsidP="00753D4E">
      <w:pPr>
        <w:spacing w:after="240"/>
        <w:ind w:left="1440"/>
        <w:outlineLvl w:val="1"/>
        <w:rPr>
          <w:szCs w:val="24"/>
        </w:rPr>
      </w:pPr>
      <w:r w:rsidRPr="004C5F27">
        <w:rPr>
          <w:sz w:val="20"/>
        </w:rPr>
        <w:t>(c)</w:t>
      </w:r>
      <w:r w:rsidRPr="004C5F27">
        <w:rPr>
          <w:szCs w:val="24"/>
        </w:rPr>
        <w:tab/>
        <w:t xml:space="preserve">it receives information which demonstrates that, at any time when Clauses 16.1 and 16.2 apply, the Contractor is not complying with those Clauses. </w:t>
      </w:r>
    </w:p>
    <w:p w14:paraId="3E51246D"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 w:val="20"/>
        </w:rPr>
        <w:tab/>
        <w:t>16.6</w:t>
      </w:r>
      <w:r w:rsidRPr="004C5F27">
        <w:rPr>
          <w:szCs w:val="24"/>
        </w:rPr>
        <w:tab/>
        <w:t>The Department may supply any information which it receives under Clause 16.3 to the Commissioners of Her Majesty’s Revenue and Customs for the purpose of the collection and management of revenue for which they are responsible.</w:t>
      </w:r>
    </w:p>
    <w:p w14:paraId="49EF453C"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 w:val="20"/>
        </w:rPr>
        <w:tab/>
        <w:t>16.7</w:t>
      </w:r>
      <w:r w:rsidRPr="004C5F27">
        <w:rPr>
          <w:szCs w:val="24"/>
        </w:rPr>
        <w:tab/>
        <w:t xml:space="preserve">The Contractor warrants and represents to the Department that it is an independent contractor and, as such, bears sole responsibility for the payment of tax and national insurance contributions which may be found due from it in relation to any payments or arrangements made </w:t>
      </w:r>
      <w:r w:rsidRPr="004C5F27">
        <w:rPr>
          <w:szCs w:val="24"/>
        </w:rPr>
        <w:lastRenderedPageBreak/>
        <w:t>under this Contract or in relation to any payments made by the Contractor to its officers or employees in connection with this Contract.</w:t>
      </w:r>
    </w:p>
    <w:p w14:paraId="7B3FEE41" w14:textId="77777777" w:rsidR="00753D4E" w:rsidRPr="004C5F27" w:rsidRDefault="00753D4E" w:rsidP="00753D4E">
      <w:pPr>
        <w:numPr>
          <w:ilvl w:val="1"/>
          <w:numId w:val="0"/>
        </w:numPr>
        <w:tabs>
          <w:tab w:val="num" w:pos="851"/>
        </w:tabs>
        <w:spacing w:after="240"/>
        <w:ind w:left="1440" w:hanging="1440"/>
        <w:outlineLvl w:val="1"/>
        <w:rPr>
          <w:szCs w:val="24"/>
        </w:rPr>
      </w:pPr>
      <w:r w:rsidRPr="004C5F27">
        <w:rPr>
          <w:sz w:val="20"/>
        </w:rPr>
        <w:tab/>
        <w:t>16.8</w:t>
      </w:r>
      <w:r w:rsidRPr="004C5F27">
        <w:rPr>
          <w:szCs w:val="24"/>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5EA41D30" w14:textId="77777777" w:rsidR="00753D4E" w:rsidRPr="004C5F27" w:rsidRDefault="00753D4E" w:rsidP="00753D4E">
      <w:pPr>
        <w:numPr>
          <w:ilvl w:val="1"/>
          <w:numId w:val="0"/>
        </w:numPr>
        <w:tabs>
          <w:tab w:val="num" w:pos="851"/>
        </w:tabs>
        <w:spacing w:before="120" w:after="120"/>
        <w:ind w:left="1440" w:hanging="1440"/>
        <w:outlineLvl w:val="1"/>
        <w:rPr>
          <w:szCs w:val="24"/>
        </w:rPr>
      </w:pPr>
      <w:r w:rsidRPr="004C5F27">
        <w:rPr>
          <w:sz w:val="20"/>
        </w:rPr>
        <w:tab/>
        <w:t>16.9</w:t>
      </w:r>
      <w:r w:rsidRPr="004C5F27">
        <w:rPr>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590091BA" w14:textId="77777777" w:rsidR="00753D4E" w:rsidRPr="004C5F27" w:rsidRDefault="00753D4E" w:rsidP="00753D4E">
      <w:pPr>
        <w:numPr>
          <w:ilvl w:val="1"/>
          <w:numId w:val="0"/>
        </w:numPr>
        <w:tabs>
          <w:tab w:val="num" w:pos="851"/>
        </w:tabs>
        <w:spacing w:before="120" w:after="240"/>
        <w:ind w:left="1440" w:hanging="1440"/>
        <w:outlineLvl w:val="1"/>
        <w:rPr>
          <w:szCs w:val="24"/>
        </w:rPr>
      </w:pPr>
      <w:r w:rsidRPr="004C5F27">
        <w:rPr>
          <w:sz w:val="20"/>
        </w:rPr>
        <w:tab/>
        <w:t>16.10</w:t>
      </w:r>
      <w:r w:rsidRPr="004C5F27">
        <w:rPr>
          <w:szCs w:val="24"/>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05E37DDE" w14:textId="77777777" w:rsidR="00753D4E" w:rsidRPr="004C5F27" w:rsidRDefault="00753D4E" w:rsidP="00753D4E">
      <w:pPr>
        <w:rPr>
          <w:rFonts w:cs="Arial"/>
          <w:b/>
          <w:szCs w:val="24"/>
        </w:rPr>
      </w:pPr>
      <w:r w:rsidRPr="004C5F27">
        <w:rPr>
          <w:rFonts w:cs="Arial"/>
          <w:b/>
          <w:szCs w:val="24"/>
        </w:rPr>
        <w:t>17.</w:t>
      </w:r>
      <w:r w:rsidRPr="004C5F27">
        <w:rPr>
          <w:rFonts w:cs="Arial"/>
          <w:b/>
          <w:szCs w:val="24"/>
        </w:rPr>
        <w:tab/>
        <w:t>Amendment and variation</w:t>
      </w:r>
    </w:p>
    <w:p w14:paraId="03605357" w14:textId="77777777" w:rsidR="00753D4E" w:rsidRPr="004C5F27" w:rsidRDefault="00753D4E" w:rsidP="00753D4E">
      <w:pPr>
        <w:rPr>
          <w:rFonts w:cs="Arial"/>
          <w:szCs w:val="24"/>
        </w:rPr>
      </w:pPr>
    </w:p>
    <w:p w14:paraId="2169F218" w14:textId="77777777" w:rsidR="00753D4E" w:rsidRPr="004C5F27" w:rsidRDefault="00753D4E" w:rsidP="00753D4E">
      <w:pPr>
        <w:tabs>
          <w:tab w:val="left" w:pos="709"/>
          <w:tab w:val="left" w:pos="1418"/>
        </w:tabs>
        <w:ind w:left="1418" w:hanging="709"/>
        <w:rPr>
          <w:rFonts w:cs="Arial"/>
          <w:szCs w:val="24"/>
        </w:rPr>
      </w:pPr>
      <w:r w:rsidRPr="004C5F27">
        <w:rPr>
          <w:rFonts w:cs="Arial"/>
          <w:sz w:val="20"/>
        </w:rPr>
        <w:t>17.1</w:t>
      </w:r>
      <w:r w:rsidRPr="004C5F27">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4C5F27">
        <w:rPr>
          <w:rFonts w:cs="Arial"/>
          <w:szCs w:val="24"/>
        </w:rPr>
        <w:br/>
      </w:r>
    </w:p>
    <w:p w14:paraId="7879531D" w14:textId="77777777" w:rsidR="00753D4E" w:rsidRPr="004C5F27" w:rsidRDefault="00753D4E" w:rsidP="00753D4E">
      <w:pPr>
        <w:tabs>
          <w:tab w:val="left" w:pos="709"/>
          <w:tab w:val="left" w:pos="1418"/>
        </w:tabs>
        <w:ind w:left="1418" w:hanging="1418"/>
        <w:rPr>
          <w:rFonts w:cs="Arial"/>
          <w:szCs w:val="24"/>
        </w:rPr>
      </w:pPr>
      <w:r w:rsidRPr="004C5F27">
        <w:rPr>
          <w:rFonts w:cs="Arial"/>
          <w:b/>
          <w:szCs w:val="24"/>
        </w:rPr>
        <w:t xml:space="preserve">18. </w:t>
      </w:r>
      <w:r w:rsidRPr="004C5F27">
        <w:rPr>
          <w:rFonts w:cs="Arial"/>
          <w:b/>
          <w:szCs w:val="24"/>
        </w:rPr>
        <w:tab/>
        <w:t>Assignment and Sub-contracting</w:t>
      </w:r>
    </w:p>
    <w:p w14:paraId="61767BEA" w14:textId="77777777" w:rsidR="00753D4E" w:rsidRPr="004C5F27" w:rsidRDefault="00753D4E" w:rsidP="00753D4E">
      <w:pPr>
        <w:rPr>
          <w:rFonts w:cs="Arial"/>
          <w:szCs w:val="24"/>
        </w:rPr>
      </w:pPr>
    </w:p>
    <w:p w14:paraId="197CADEE" w14:textId="77777777" w:rsidR="00753D4E" w:rsidRPr="004C5F27" w:rsidRDefault="00753D4E" w:rsidP="00753D4E">
      <w:pPr>
        <w:ind w:left="1418" w:hanging="709"/>
        <w:rPr>
          <w:rFonts w:cs="Arial"/>
          <w:szCs w:val="24"/>
        </w:rPr>
      </w:pPr>
      <w:r w:rsidRPr="004C5F27">
        <w:rPr>
          <w:rFonts w:cs="Arial"/>
          <w:sz w:val="20"/>
        </w:rPr>
        <w:t>18.1</w:t>
      </w:r>
      <w:r w:rsidRPr="004C5F27">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5F2948D8" w14:textId="77777777" w:rsidR="00753D4E" w:rsidRPr="004C5F27" w:rsidRDefault="00753D4E" w:rsidP="00753D4E">
      <w:pPr>
        <w:rPr>
          <w:rFonts w:cs="Arial"/>
          <w:szCs w:val="24"/>
        </w:rPr>
      </w:pPr>
    </w:p>
    <w:p w14:paraId="4DDC67F3"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C5F27">
        <w:rPr>
          <w:rFonts w:cs="Arial"/>
          <w:b/>
          <w:szCs w:val="24"/>
        </w:rPr>
        <w:t xml:space="preserve">19. </w:t>
      </w:r>
      <w:r w:rsidRPr="004C5F27">
        <w:rPr>
          <w:rFonts w:cs="Arial"/>
          <w:b/>
          <w:szCs w:val="24"/>
        </w:rPr>
        <w:tab/>
        <w:t>The Contract (Rights of Third Parties) Act 1999</w:t>
      </w:r>
      <w:r w:rsidRPr="004C5F27">
        <w:rPr>
          <w:rFonts w:cs="Arial"/>
          <w:b/>
          <w:szCs w:val="24"/>
        </w:rPr>
        <w:br/>
      </w:r>
    </w:p>
    <w:p w14:paraId="1B8CBB2F" w14:textId="77777777" w:rsidR="00753D4E" w:rsidRPr="004C5F27" w:rsidRDefault="00753D4E" w:rsidP="00753D4E">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4C5F27">
        <w:rPr>
          <w:rFonts w:cs="Arial"/>
          <w:sz w:val="20"/>
        </w:rPr>
        <w:t>19.1</w:t>
      </w:r>
      <w:r w:rsidRPr="004C5F27">
        <w:rPr>
          <w:rFonts w:cs="Arial"/>
          <w:szCs w:val="24"/>
        </w:rPr>
        <w:tab/>
        <w:t>This Contract is not intended to create any benefit, claim or rights of any kind whatsoever enforceable by any person not a party to the Contract.</w:t>
      </w:r>
    </w:p>
    <w:p w14:paraId="00F5AEC1"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C3DC9D3"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C5F27">
        <w:rPr>
          <w:rFonts w:cs="Arial"/>
          <w:b/>
          <w:szCs w:val="24"/>
        </w:rPr>
        <w:t>20.</w:t>
      </w:r>
      <w:r w:rsidRPr="004C5F27">
        <w:rPr>
          <w:rFonts w:cs="Arial"/>
          <w:b/>
          <w:szCs w:val="24"/>
        </w:rPr>
        <w:tab/>
        <w:t>Waiver</w:t>
      </w:r>
    </w:p>
    <w:p w14:paraId="197487D6"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68BD610" w14:textId="77777777" w:rsidR="00753D4E" w:rsidRPr="004C5F27" w:rsidRDefault="00753D4E" w:rsidP="00753D4E">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4C5F27">
        <w:rPr>
          <w:rFonts w:cs="Arial"/>
          <w:sz w:val="20"/>
        </w:rPr>
        <w:t>20.1</w:t>
      </w:r>
      <w:r w:rsidRPr="004C5F27">
        <w:rPr>
          <w:rFonts w:cs="Arial"/>
          <w:szCs w:val="24"/>
        </w:rPr>
        <w:tab/>
        <w:t xml:space="preserve">No delay by or omission by either Party in exercising any right, power, privilege or remedy under this Contract shall operate to impair such right, </w:t>
      </w:r>
      <w:r w:rsidRPr="004C5F27">
        <w:rPr>
          <w:rFonts w:cs="Arial"/>
          <w:szCs w:val="24"/>
        </w:rPr>
        <w:lastRenderedPageBreak/>
        <w:t>power, privilege or remedy or be construed as a waiver thereof.  Any single or partial exercise of any such right, power, privilege or remedy shall not preclude any other or further exercise thereof or the exercise of any other right, power, privilege or remedy.</w:t>
      </w:r>
    </w:p>
    <w:p w14:paraId="5D9FFBED"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5D90A450"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C5F27">
        <w:rPr>
          <w:rFonts w:cs="Arial"/>
          <w:b/>
          <w:szCs w:val="24"/>
        </w:rPr>
        <w:t xml:space="preserve">21. </w:t>
      </w:r>
      <w:r w:rsidRPr="004C5F27">
        <w:rPr>
          <w:rFonts w:cs="Arial"/>
          <w:b/>
          <w:szCs w:val="24"/>
        </w:rPr>
        <w:tab/>
        <w:t>Notices</w:t>
      </w:r>
    </w:p>
    <w:p w14:paraId="10FC7C83"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41417333" w14:textId="77777777" w:rsidR="00753D4E" w:rsidRPr="004C5F27" w:rsidRDefault="00753D4E" w:rsidP="00753D4E">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4C5F27">
        <w:rPr>
          <w:rFonts w:cs="Arial"/>
          <w:sz w:val="20"/>
        </w:rPr>
        <w:t>21.1</w:t>
      </w:r>
      <w:r w:rsidRPr="004C5F27">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06ED3B8E"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561269C3" w14:textId="77777777" w:rsidR="00753D4E" w:rsidRPr="004C5F27" w:rsidRDefault="00753D4E" w:rsidP="00753D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4C5F27">
        <w:rPr>
          <w:rFonts w:cs="Arial"/>
          <w:b/>
          <w:szCs w:val="24"/>
        </w:rPr>
        <w:t>22.</w:t>
      </w:r>
      <w:r w:rsidRPr="004C5F27">
        <w:rPr>
          <w:rFonts w:cs="Arial"/>
          <w:b/>
          <w:szCs w:val="24"/>
        </w:rPr>
        <w:tab/>
        <w:t>Dispute resolution</w:t>
      </w:r>
    </w:p>
    <w:p w14:paraId="1B703A01"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3B6DFBE0" w14:textId="77777777" w:rsidR="00753D4E" w:rsidRPr="004C5F27" w:rsidRDefault="00753D4E" w:rsidP="00753D4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4C5F27">
        <w:rPr>
          <w:rFonts w:cs="Arial"/>
          <w:sz w:val="20"/>
          <w:lang w:val="en-US"/>
        </w:rPr>
        <w:t>22.1</w:t>
      </w:r>
      <w:r w:rsidRPr="004C5F27">
        <w:rPr>
          <w:rFonts w:cs="Arial"/>
          <w:szCs w:val="24"/>
          <w:lang w:val="en-US"/>
        </w:rPr>
        <w:t xml:space="preserve"> </w:t>
      </w:r>
      <w:r w:rsidRPr="004C5F27">
        <w:rPr>
          <w:rFonts w:cs="Arial"/>
          <w:szCs w:val="24"/>
          <w:lang w:val="en-US"/>
        </w:rPr>
        <w:tab/>
        <w:t xml:space="preserve">The Parties shall use all reasonable </w:t>
      </w:r>
      <w:r w:rsidRPr="004C5F27">
        <w:rPr>
          <w:rFonts w:cs="Arial"/>
          <w:szCs w:val="24"/>
        </w:rPr>
        <w:t>endeavours</w:t>
      </w:r>
      <w:r w:rsidRPr="004C5F27">
        <w:rPr>
          <w:rFonts w:cs="Arial"/>
          <w:szCs w:val="24"/>
          <w:lang w:val="en-US"/>
        </w:rPr>
        <w:t xml:space="preserve"> to negotiate in good faith and settle amicably any dispute that arises during the continuance of this Contract.</w:t>
      </w:r>
    </w:p>
    <w:p w14:paraId="05648D1B"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7D85F848" w14:textId="77777777" w:rsidR="00753D4E" w:rsidRPr="004C5F27" w:rsidRDefault="00753D4E" w:rsidP="00753D4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4C5F27">
        <w:rPr>
          <w:rFonts w:cs="Arial"/>
          <w:sz w:val="20"/>
          <w:lang w:val="en-US"/>
        </w:rPr>
        <w:t>22.2</w:t>
      </w:r>
      <w:r w:rsidRPr="004C5F27">
        <w:rPr>
          <w:rFonts w:cs="Arial"/>
          <w:szCs w:val="24"/>
          <w:lang w:val="en-US"/>
        </w:rPr>
        <w:tab/>
        <w:t xml:space="preserve">Any dispute not capable of resolution by the parties in accordance with the terms of Clause 21 shall be settled as far as possible by mediation in accordance with the </w:t>
      </w:r>
      <w:r w:rsidRPr="004C5F27">
        <w:rPr>
          <w:rFonts w:cs="Arial"/>
          <w:szCs w:val="24"/>
        </w:rPr>
        <w:t>Centre</w:t>
      </w:r>
      <w:r w:rsidRPr="004C5F27">
        <w:rPr>
          <w:rFonts w:cs="Arial"/>
          <w:szCs w:val="24"/>
          <w:lang w:val="en-US"/>
        </w:rPr>
        <w:t xml:space="preserve"> for Dispute Resolution (CEDR) Model Mediation Procedure.</w:t>
      </w:r>
    </w:p>
    <w:p w14:paraId="1792DA32"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77C96330" w14:textId="77777777" w:rsidR="00753D4E" w:rsidRPr="004C5F27" w:rsidRDefault="00753D4E" w:rsidP="00753D4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4C5F27">
        <w:rPr>
          <w:rFonts w:cs="Arial"/>
          <w:sz w:val="20"/>
          <w:lang w:val="en-US"/>
        </w:rPr>
        <w:t>22.3</w:t>
      </w:r>
      <w:r w:rsidRPr="004C5F27">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4C5F27">
        <w:rPr>
          <w:rFonts w:cs="Arial"/>
          <w:szCs w:val="24"/>
          <w:lang w:val="en-US"/>
        </w:rPr>
        <w:br/>
      </w:r>
    </w:p>
    <w:p w14:paraId="03EF1D08" w14:textId="77777777" w:rsidR="00753D4E" w:rsidRPr="004C5F27" w:rsidRDefault="00753D4E" w:rsidP="00753D4E">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4C5F27">
        <w:rPr>
          <w:rFonts w:cs="Arial"/>
          <w:b/>
          <w:szCs w:val="24"/>
        </w:rPr>
        <w:t>23.</w:t>
      </w:r>
      <w:r w:rsidRPr="004C5F27">
        <w:rPr>
          <w:rFonts w:cs="Arial"/>
          <w:b/>
          <w:szCs w:val="24"/>
        </w:rPr>
        <w:tab/>
        <w:t>Law and Jurisdiction</w:t>
      </w:r>
    </w:p>
    <w:p w14:paraId="0739614D"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3F566C96" w14:textId="77777777" w:rsidR="00753D4E" w:rsidRPr="004C5F27" w:rsidRDefault="00753D4E" w:rsidP="00753D4E">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4C5F27">
        <w:rPr>
          <w:rFonts w:cs="Arial"/>
          <w:sz w:val="20"/>
        </w:rPr>
        <w:t>23.1</w:t>
      </w:r>
      <w:r w:rsidRPr="004C5F27">
        <w:rPr>
          <w:rFonts w:cs="Arial"/>
          <w:szCs w:val="24"/>
        </w:rPr>
        <w:tab/>
        <w:t>This Contract shall be governed by and interpreted in accordance with English Law and the parties submit to the jurisdiction of the English courts.</w:t>
      </w:r>
    </w:p>
    <w:p w14:paraId="7190975F" w14:textId="77777777" w:rsidR="00753D4E" w:rsidRPr="004C5F27" w:rsidRDefault="00753D4E" w:rsidP="00753D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530C1265" w14:textId="77777777" w:rsidR="00753D4E" w:rsidRPr="004C5F27" w:rsidRDefault="00753D4E" w:rsidP="00753D4E">
      <w:pPr>
        <w:rPr>
          <w:rFonts w:cs="Arial"/>
          <w:b/>
          <w:szCs w:val="24"/>
        </w:rPr>
      </w:pPr>
      <w:r w:rsidRPr="004C5F27">
        <w:rPr>
          <w:rFonts w:cs="Arial"/>
          <w:b/>
          <w:szCs w:val="24"/>
        </w:rPr>
        <w:t>24.</w:t>
      </w:r>
      <w:r w:rsidRPr="004C5F27">
        <w:rPr>
          <w:rFonts w:cs="Arial"/>
          <w:b/>
          <w:szCs w:val="24"/>
        </w:rPr>
        <w:tab/>
        <w:t>Discrimination</w:t>
      </w:r>
    </w:p>
    <w:p w14:paraId="112A8256"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26D6E852" w14:textId="77777777" w:rsidR="00753D4E" w:rsidRPr="004C5F27" w:rsidRDefault="00753D4E" w:rsidP="00753D4E">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4C5F27">
        <w:rPr>
          <w:rFonts w:cs="Arial"/>
          <w:sz w:val="20"/>
        </w:rPr>
        <w:t>24.1</w:t>
      </w:r>
      <w:r w:rsidRPr="004C5F27">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1D9B6BC8"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6E8290E6" w14:textId="77777777" w:rsidR="00753D4E" w:rsidRPr="004C5F27" w:rsidRDefault="00753D4E" w:rsidP="00753D4E">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4C5F27">
        <w:rPr>
          <w:rFonts w:cs="Arial"/>
          <w:sz w:val="20"/>
        </w:rPr>
        <w:t>24.2</w:t>
      </w:r>
      <w:r w:rsidRPr="004C5F27">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21FDBF11" w14:textId="77777777" w:rsidR="00753D4E" w:rsidRPr="004C5F27" w:rsidRDefault="00753D4E" w:rsidP="00753D4E">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1E97BE3A" w14:textId="77777777" w:rsidR="00753D4E" w:rsidRPr="004C5F27" w:rsidRDefault="00753D4E" w:rsidP="00753D4E">
      <w:pPr>
        <w:widowControl/>
        <w:overflowPunct/>
        <w:autoSpaceDE/>
        <w:autoSpaceDN/>
        <w:adjustRightInd/>
        <w:textAlignment w:val="auto"/>
        <w:rPr>
          <w:rFonts w:cs="Arial"/>
          <w:b/>
          <w:bCs/>
          <w:color w:val="000000"/>
          <w:szCs w:val="24"/>
        </w:rPr>
      </w:pPr>
      <w:r w:rsidRPr="004C5F27">
        <w:rPr>
          <w:rFonts w:cs="Arial"/>
          <w:b/>
          <w:szCs w:val="24"/>
        </w:rPr>
        <w:lastRenderedPageBreak/>
        <w:t>25.</w:t>
      </w:r>
      <w:r w:rsidRPr="004C5F27">
        <w:rPr>
          <w:rFonts w:cs="Arial"/>
          <w:b/>
          <w:szCs w:val="24"/>
        </w:rPr>
        <w:tab/>
      </w:r>
      <w:r w:rsidRPr="004C5F27">
        <w:rPr>
          <w:rFonts w:cs="Arial"/>
          <w:b/>
          <w:bCs/>
          <w:color w:val="000000"/>
          <w:szCs w:val="24"/>
        </w:rPr>
        <w:t>Safeguarding children who participate in research</w:t>
      </w:r>
    </w:p>
    <w:p w14:paraId="3E6982C0" w14:textId="77777777" w:rsidR="00753D4E" w:rsidRPr="004C5F27" w:rsidRDefault="00753D4E" w:rsidP="00753D4E">
      <w:pPr>
        <w:widowControl/>
        <w:overflowPunct/>
        <w:autoSpaceDE/>
        <w:autoSpaceDN/>
        <w:adjustRightInd/>
        <w:ind w:left="720"/>
        <w:textAlignment w:val="auto"/>
        <w:rPr>
          <w:rFonts w:cs="Arial"/>
          <w:b/>
          <w:bCs/>
          <w:color w:val="000000"/>
          <w:szCs w:val="24"/>
        </w:rPr>
      </w:pPr>
    </w:p>
    <w:p w14:paraId="70C9C4C2" w14:textId="77777777" w:rsidR="00753D4E" w:rsidRPr="004C5F27" w:rsidRDefault="00753D4E" w:rsidP="00753D4E">
      <w:pPr>
        <w:widowControl/>
        <w:overflowPunct/>
        <w:autoSpaceDE/>
        <w:autoSpaceDN/>
        <w:adjustRightInd/>
        <w:ind w:left="1440" w:hanging="720"/>
        <w:textAlignment w:val="auto"/>
        <w:rPr>
          <w:rFonts w:cs="Arial"/>
          <w:szCs w:val="24"/>
        </w:rPr>
      </w:pPr>
      <w:r w:rsidRPr="004C5F27">
        <w:rPr>
          <w:rFonts w:cs="Arial"/>
          <w:color w:val="000000"/>
          <w:sz w:val="20"/>
        </w:rPr>
        <w:t>25.1</w:t>
      </w:r>
      <w:r w:rsidRPr="004C5F27">
        <w:rPr>
          <w:rFonts w:cs="Arial"/>
          <w:color w:val="000000"/>
          <w:szCs w:val="24"/>
        </w:rPr>
        <w:t xml:space="preserve"> </w:t>
      </w:r>
      <w:r w:rsidRPr="004C5F27">
        <w:rPr>
          <w:rFonts w:cs="Arial"/>
          <w:color w:val="000000"/>
          <w:szCs w:val="24"/>
        </w:rPr>
        <w:tab/>
        <w:t xml:space="preserve">The Contractor will </w:t>
      </w:r>
      <w:r w:rsidRPr="004C5F27">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078E2B7C" w14:textId="77777777" w:rsidR="00753D4E" w:rsidRPr="004C5F27" w:rsidRDefault="00753D4E" w:rsidP="00753D4E">
      <w:pPr>
        <w:widowControl/>
        <w:overflowPunct/>
        <w:autoSpaceDE/>
        <w:autoSpaceDN/>
        <w:adjustRightInd/>
        <w:ind w:left="720"/>
        <w:textAlignment w:val="auto"/>
        <w:rPr>
          <w:rFonts w:cs="Arial"/>
          <w:szCs w:val="24"/>
        </w:rPr>
      </w:pPr>
    </w:p>
    <w:p w14:paraId="7426E1D3" w14:textId="77777777" w:rsidR="00753D4E" w:rsidRPr="004C5F27" w:rsidRDefault="00753D4E" w:rsidP="00753D4E">
      <w:pPr>
        <w:widowControl/>
        <w:overflowPunct/>
        <w:autoSpaceDE/>
        <w:autoSpaceDN/>
        <w:adjustRightInd/>
        <w:ind w:left="1440" w:hanging="720"/>
        <w:textAlignment w:val="auto"/>
        <w:rPr>
          <w:rFonts w:cs="Arial"/>
          <w:szCs w:val="24"/>
        </w:rPr>
      </w:pPr>
      <w:r w:rsidRPr="004C5F27">
        <w:rPr>
          <w:rFonts w:cs="Arial"/>
          <w:sz w:val="20"/>
        </w:rPr>
        <w:t>25.2</w:t>
      </w:r>
      <w:r w:rsidRPr="004C5F27">
        <w:rPr>
          <w:rFonts w:cs="Arial"/>
          <w:szCs w:val="24"/>
        </w:rPr>
        <w:t xml:space="preserve"> </w:t>
      </w:r>
      <w:r w:rsidRPr="004C5F27">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13" w:tooltip="https://www.gov.uk/crb-criminal-records-bureau-check" w:history="1">
        <w:r w:rsidRPr="004C5F27">
          <w:rPr>
            <w:rFonts w:cs="Arial"/>
            <w:color w:val="0000FF"/>
            <w:szCs w:val="24"/>
            <w:u w:val="single"/>
          </w:rPr>
          <w:t>https://www.gov.uk/crb-criminal-records-bureau-check</w:t>
        </w:r>
      </w:hyperlink>
      <w:r w:rsidRPr="004C5F27">
        <w:rPr>
          <w:rFonts w:cs="Arial"/>
          <w:szCs w:val="24"/>
        </w:rPr>
        <w:t xml:space="preserve"> for further guidance.</w:t>
      </w:r>
    </w:p>
    <w:p w14:paraId="12B25B2F" w14:textId="77777777" w:rsidR="00753D4E" w:rsidRPr="004C5F27" w:rsidRDefault="00753D4E" w:rsidP="00753D4E">
      <w:pPr>
        <w:widowControl/>
        <w:overflowPunct/>
        <w:autoSpaceDE/>
        <w:autoSpaceDN/>
        <w:adjustRightInd/>
        <w:ind w:left="1440" w:hanging="720"/>
        <w:textAlignment w:val="auto"/>
        <w:rPr>
          <w:rFonts w:cs="Arial"/>
          <w:szCs w:val="24"/>
        </w:rPr>
      </w:pPr>
    </w:p>
    <w:p w14:paraId="5F60D365" w14:textId="77777777" w:rsidR="00753D4E" w:rsidRPr="004C5F27" w:rsidRDefault="00753D4E" w:rsidP="00753D4E">
      <w:pPr>
        <w:widowControl/>
        <w:overflowPunct/>
        <w:autoSpaceDE/>
        <w:autoSpaceDN/>
        <w:adjustRightInd/>
        <w:ind w:left="720" w:hanging="720"/>
        <w:textAlignment w:val="auto"/>
        <w:rPr>
          <w:rFonts w:cs="Arial"/>
          <w:b/>
          <w:szCs w:val="24"/>
        </w:rPr>
      </w:pPr>
      <w:r w:rsidRPr="004C5F27">
        <w:rPr>
          <w:rFonts w:cs="Arial"/>
          <w:szCs w:val="24"/>
        </w:rPr>
        <w:t>26.</w:t>
      </w:r>
      <w:r w:rsidRPr="004C5F27">
        <w:rPr>
          <w:rFonts w:cs="Arial"/>
          <w:szCs w:val="24"/>
        </w:rPr>
        <w:tab/>
      </w:r>
      <w:r w:rsidRPr="004C5F27">
        <w:rPr>
          <w:rFonts w:cs="Arial"/>
          <w:b/>
          <w:szCs w:val="24"/>
        </w:rPr>
        <w:t>Ethics</w:t>
      </w:r>
    </w:p>
    <w:p w14:paraId="209AA1CF" w14:textId="77777777" w:rsidR="00753D4E" w:rsidRPr="004C5F27" w:rsidRDefault="00753D4E" w:rsidP="00753D4E">
      <w:pPr>
        <w:widowControl/>
        <w:overflowPunct/>
        <w:autoSpaceDE/>
        <w:autoSpaceDN/>
        <w:adjustRightInd/>
        <w:ind w:left="720" w:hanging="720"/>
        <w:textAlignment w:val="auto"/>
        <w:rPr>
          <w:rFonts w:cs="Arial"/>
          <w:szCs w:val="24"/>
        </w:rPr>
      </w:pPr>
    </w:p>
    <w:p w14:paraId="673E4D0D" w14:textId="77777777" w:rsidR="00753D4E" w:rsidRPr="004C5F27" w:rsidRDefault="00753D4E" w:rsidP="00753D4E">
      <w:pPr>
        <w:rPr>
          <w:rFonts w:cs="Arial"/>
          <w:szCs w:val="24"/>
        </w:rPr>
      </w:pPr>
      <w:r w:rsidRPr="004C5F27">
        <w:rPr>
          <w:rFonts w:cs="Arial"/>
          <w:szCs w:val="24"/>
        </w:rPr>
        <w:tab/>
        <w:t>26.1</w:t>
      </w:r>
      <w:r w:rsidRPr="004C5F27">
        <w:rPr>
          <w:rFonts w:cs="Arial"/>
          <w:szCs w:val="24"/>
        </w:rPr>
        <w:tab/>
        <w:t xml:space="preserve">The contractor will complete the DfE ethics checklist at the outset of </w:t>
      </w:r>
    </w:p>
    <w:p w14:paraId="5C1ED72B" w14:textId="77777777" w:rsidR="00753D4E" w:rsidRPr="004C5F27" w:rsidRDefault="00753D4E" w:rsidP="00753D4E">
      <w:pPr>
        <w:ind w:left="1440"/>
        <w:rPr>
          <w:rFonts w:cs="Arial"/>
          <w:szCs w:val="24"/>
        </w:rPr>
      </w:pPr>
      <w:r w:rsidRPr="004C5F27">
        <w:rPr>
          <w:rFonts w:cs="Arial"/>
          <w:szCs w:val="24"/>
        </w:rPr>
        <w:t>the project. This will be provided by the project manager. The checklist is intended to identify any ethical concerns that merit further attention or mitigation.</w:t>
      </w:r>
    </w:p>
    <w:p w14:paraId="26317898" w14:textId="77777777" w:rsidR="00753D4E" w:rsidRPr="004C5F27" w:rsidRDefault="00753D4E" w:rsidP="00753D4E">
      <w:pPr>
        <w:widowControl/>
        <w:overflowPunct/>
        <w:autoSpaceDE/>
        <w:autoSpaceDN/>
        <w:adjustRightInd/>
        <w:ind w:left="720" w:hanging="720"/>
        <w:textAlignment w:val="auto"/>
        <w:rPr>
          <w:rFonts w:cs="Arial"/>
          <w:szCs w:val="24"/>
        </w:rPr>
      </w:pPr>
    </w:p>
    <w:p w14:paraId="52EC2F3E" w14:textId="77777777" w:rsidR="00753D4E" w:rsidRPr="004C5F27" w:rsidRDefault="00753D4E" w:rsidP="00753D4E">
      <w:pPr>
        <w:widowControl/>
        <w:overflowPunct/>
        <w:autoSpaceDE/>
        <w:autoSpaceDN/>
        <w:adjustRightInd/>
        <w:textAlignment w:val="auto"/>
        <w:rPr>
          <w:rFonts w:cs="Arial"/>
          <w:b/>
          <w:szCs w:val="24"/>
        </w:rPr>
      </w:pPr>
    </w:p>
    <w:p w14:paraId="49DD3710" w14:textId="77777777" w:rsidR="00753D4E" w:rsidRPr="004C5F27" w:rsidRDefault="00753D4E" w:rsidP="00753D4E">
      <w:pPr>
        <w:widowControl/>
        <w:overflowPunct/>
        <w:autoSpaceDE/>
        <w:autoSpaceDN/>
        <w:adjustRightInd/>
        <w:textAlignment w:val="auto"/>
        <w:rPr>
          <w:rFonts w:cs="Arial"/>
          <w:b/>
          <w:bCs/>
          <w:color w:val="000000"/>
          <w:szCs w:val="24"/>
        </w:rPr>
      </w:pPr>
      <w:r w:rsidRPr="004C5F27">
        <w:rPr>
          <w:rFonts w:cs="Arial"/>
          <w:b/>
          <w:szCs w:val="24"/>
        </w:rPr>
        <w:t>27.</w:t>
      </w:r>
      <w:r w:rsidRPr="004C5F27">
        <w:rPr>
          <w:rFonts w:cs="Arial"/>
          <w:b/>
          <w:szCs w:val="24"/>
        </w:rPr>
        <w:tab/>
      </w:r>
      <w:r w:rsidRPr="004C5F27">
        <w:rPr>
          <w:rFonts w:cs="Arial"/>
          <w:b/>
          <w:bCs/>
          <w:color w:val="000000"/>
          <w:szCs w:val="24"/>
        </w:rPr>
        <w:t>Project outputs</w:t>
      </w:r>
    </w:p>
    <w:p w14:paraId="46963CF9" w14:textId="77777777" w:rsidR="00753D4E" w:rsidRPr="004C5F27" w:rsidRDefault="00753D4E" w:rsidP="00753D4E">
      <w:pPr>
        <w:widowControl/>
        <w:overflowPunct/>
        <w:autoSpaceDE/>
        <w:autoSpaceDN/>
        <w:adjustRightInd/>
        <w:ind w:left="720"/>
        <w:textAlignment w:val="auto"/>
        <w:rPr>
          <w:rFonts w:cs="Arial"/>
          <w:b/>
          <w:bCs/>
          <w:color w:val="000000"/>
          <w:szCs w:val="24"/>
        </w:rPr>
      </w:pPr>
    </w:p>
    <w:p w14:paraId="0CAE0656" w14:textId="77777777" w:rsidR="00753D4E" w:rsidRPr="004C5F27" w:rsidRDefault="00753D4E" w:rsidP="00753D4E">
      <w:pPr>
        <w:widowControl/>
        <w:overflowPunct/>
        <w:autoSpaceDE/>
        <w:autoSpaceDN/>
        <w:adjustRightInd/>
        <w:ind w:left="1440" w:hanging="720"/>
        <w:textAlignment w:val="auto"/>
        <w:rPr>
          <w:rFonts w:cs="Arial"/>
          <w:color w:val="000000"/>
          <w:szCs w:val="24"/>
        </w:rPr>
      </w:pPr>
      <w:r w:rsidRPr="004C5F27">
        <w:rPr>
          <w:rFonts w:cs="Arial"/>
          <w:color w:val="000000"/>
          <w:sz w:val="20"/>
        </w:rPr>
        <w:t>27.1</w:t>
      </w:r>
      <w:r w:rsidRPr="004C5F27">
        <w:rPr>
          <w:rFonts w:cs="Arial"/>
          <w:color w:val="000000"/>
          <w:szCs w:val="24"/>
        </w:rPr>
        <w:t xml:space="preserve"> </w:t>
      </w:r>
      <w:r w:rsidRPr="004C5F27">
        <w:rPr>
          <w:rFonts w:cs="Arial"/>
          <w:color w:val="000000"/>
          <w:szCs w:val="24"/>
        </w:rPr>
        <w:tab/>
        <w:t>Unless otherwise agreed between the Contractor and the Project Manager, all outputs from the Project shall be published by the Department on the Department’s research website.</w:t>
      </w:r>
    </w:p>
    <w:p w14:paraId="0B35B79C" w14:textId="77777777" w:rsidR="00753D4E" w:rsidRPr="004C5F27" w:rsidRDefault="00753D4E" w:rsidP="00753D4E">
      <w:pPr>
        <w:widowControl/>
        <w:overflowPunct/>
        <w:autoSpaceDE/>
        <w:autoSpaceDN/>
        <w:adjustRightInd/>
        <w:ind w:left="1440" w:hanging="720"/>
        <w:textAlignment w:val="auto"/>
        <w:rPr>
          <w:rFonts w:cs="Arial"/>
          <w:color w:val="000000"/>
          <w:szCs w:val="24"/>
        </w:rPr>
      </w:pPr>
    </w:p>
    <w:p w14:paraId="26D18F26" w14:textId="6D208764" w:rsidR="00753D4E" w:rsidRPr="004C5F27" w:rsidRDefault="00753D4E" w:rsidP="00753D4E">
      <w:pPr>
        <w:widowControl/>
        <w:overflowPunct/>
        <w:autoSpaceDE/>
        <w:autoSpaceDN/>
        <w:adjustRightInd/>
        <w:ind w:left="1440" w:hanging="720"/>
        <w:textAlignment w:val="auto"/>
        <w:rPr>
          <w:rFonts w:cs="Arial"/>
          <w:sz w:val="22"/>
          <w:szCs w:val="22"/>
        </w:rPr>
      </w:pPr>
      <w:r w:rsidRPr="004C5F27">
        <w:rPr>
          <w:rFonts w:cs="Arial"/>
          <w:sz w:val="20"/>
        </w:rPr>
        <w:t>27.2</w:t>
      </w:r>
      <w:r w:rsidRPr="004C5F27">
        <w:rPr>
          <w:rFonts w:cs="Arial"/>
          <w:szCs w:val="24"/>
        </w:rPr>
        <w:tab/>
        <w:t xml:space="preserve">The Contractor shall ensure that all outputs for publication by the Department adhere to the Department’s Style Guide and MS Word Template, available to download from: </w:t>
      </w:r>
      <w:hyperlink r:id="rId14" w:history="1">
        <w:r w:rsidR="004E37A5" w:rsidRPr="003241BF">
          <w:rPr>
            <w:rStyle w:val="Hyperlink"/>
            <w:rFonts w:cs="Arial"/>
            <w:szCs w:val="24"/>
          </w:rPr>
          <w:t>https://www.gov.uk/government/publications/research-reports-guide-and-template</w:t>
        </w:r>
      </w:hyperlink>
      <w:r w:rsidR="004E37A5">
        <w:rPr>
          <w:rFonts w:cs="Arial"/>
          <w:sz w:val="22"/>
          <w:szCs w:val="22"/>
        </w:rPr>
        <w:t xml:space="preserve"> </w:t>
      </w:r>
    </w:p>
    <w:p w14:paraId="506D767A" w14:textId="77777777" w:rsidR="00753D4E" w:rsidRPr="004C5F27" w:rsidRDefault="00753D4E" w:rsidP="00753D4E">
      <w:pPr>
        <w:widowControl/>
        <w:overflowPunct/>
        <w:autoSpaceDE/>
        <w:autoSpaceDN/>
        <w:adjustRightInd/>
        <w:ind w:left="1440" w:hanging="720"/>
        <w:textAlignment w:val="auto"/>
        <w:rPr>
          <w:rFonts w:cs="Arial"/>
          <w:szCs w:val="24"/>
        </w:rPr>
      </w:pPr>
    </w:p>
    <w:p w14:paraId="1266FFB6" w14:textId="77777777" w:rsidR="00753D4E" w:rsidRPr="004C5F27" w:rsidRDefault="00753D4E" w:rsidP="00753D4E">
      <w:pPr>
        <w:widowControl/>
        <w:overflowPunct/>
        <w:autoSpaceDE/>
        <w:autoSpaceDN/>
        <w:adjustRightInd/>
        <w:ind w:left="1440" w:hanging="720"/>
        <w:textAlignment w:val="auto"/>
        <w:rPr>
          <w:rFonts w:cs="Arial"/>
          <w:szCs w:val="24"/>
        </w:rPr>
      </w:pPr>
      <w:r w:rsidRPr="004C5F27">
        <w:rPr>
          <w:rFonts w:cs="Arial"/>
          <w:sz w:val="20"/>
        </w:rPr>
        <w:t>27.3</w:t>
      </w:r>
      <w:r w:rsidRPr="004C5F27">
        <w:rPr>
          <w:rFonts w:cs="Arial"/>
          <w:szCs w:val="24"/>
        </w:rPr>
        <w:t xml:space="preserve"> </w:t>
      </w:r>
      <w:r w:rsidRPr="004C5F27">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146CB758" w14:textId="77777777" w:rsidR="00753D4E" w:rsidRPr="004C5F27" w:rsidRDefault="00753D4E" w:rsidP="00753D4E">
      <w:pPr>
        <w:widowControl/>
        <w:overflowPunct/>
        <w:autoSpaceDE/>
        <w:autoSpaceDN/>
        <w:adjustRightInd/>
        <w:ind w:left="1440" w:hanging="720"/>
        <w:textAlignment w:val="auto"/>
        <w:rPr>
          <w:rFonts w:cs="Arial"/>
          <w:szCs w:val="24"/>
        </w:rPr>
      </w:pPr>
    </w:p>
    <w:p w14:paraId="29C276B9" w14:textId="77777777" w:rsidR="00753D4E" w:rsidRPr="004C5F27" w:rsidRDefault="00753D4E" w:rsidP="00753D4E">
      <w:pPr>
        <w:widowControl/>
        <w:overflowPunct/>
        <w:autoSpaceDE/>
        <w:autoSpaceDN/>
        <w:adjustRightInd/>
        <w:ind w:left="1440" w:hanging="720"/>
        <w:textAlignment w:val="auto"/>
        <w:rPr>
          <w:rFonts w:cs="Arial"/>
          <w:szCs w:val="24"/>
        </w:rPr>
      </w:pPr>
      <w:r w:rsidRPr="004C5F27">
        <w:rPr>
          <w:rFonts w:cs="Arial"/>
          <w:sz w:val="20"/>
        </w:rPr>
        <w:t>27.4</w:t>
      </w:r>
      <w:r w:rsidRPr="004C5F27">
        <w:rPr>
          <w:rFonts w:cs="Arial"/>
          <w:szCs w:val="24"/>
        </w:rPr>
        <w:t xml:space="preserve"> </w:t>
      </w:r>
      <w:r w:rsidRPr="004C5F27">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24516330" w14:textId="77777777" w:rsidR="00753D4E" w:rsidRPr="004C5F27" w:rsidRDefault="00753D4E" w:rsidP="00753D4E">
      <w:pPr>
        <w:widowControl/>
        <w:overflowPunct/>
        <w:autoSpaceDE/>
        <w:autoSpaceDN/>
        <w:adjustRightInd/>
        <w:ind w:left="2880" w:hanging="720"/>
        <w:textAlignment w:val="auto"/>
        <w:rPr>
          <w:rFonts w:cs="Arial"/>
          <w:color w:val="000000"/>
          <w:szCs w:val="24"/>
        </w:rPr>
      </w:pPr>
    </w:p>
    <w:p w14:paraId="6156E2F4" w14:textId="77777777" w:rsidR="00753D4E" w:rsidRPr="004C5F27" w:rsidRDefault="00753D4E" w:rsidP="00753D4E">
      <w:pPr>
        <w:widowControl/>
        <w:overflowPunct/>
        <w:autoSpaceDE/>
        <w:autoSpaceDN/>
        <w:adjustRightInd/>
        <w:ind w:left="1440" w:hanging="720"/>
        <w:textAlignment w:val="auto"/>
        <w:rPr>
          <w:rFonts w:cs="Arial"/>
          <w:color w:val="000000"/>
          <w:szCs w:val="24"/>
        </w:rPr>
      </w:pPr>
      <w:r w:rsidRPr="004C5F27">
        <w:rPr>
          <w:rFonts w:cs="Arial"/>
          <w:color w:val="000000"/>
          <w:sz w:val="20"/>
        </w:rPr>
        <w:lastRenderedPageBreak/>
        <w:t>27.5</w:t>
      </w:r>
      <w:r w:rsidRPr="004C5F27">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5D4DA586" w14:textId="77777777" w:rsidR="00753D4E" w:rsidRPr="004C5F27" w:rsidRDefault="00753D4E" w:rsidP="00753D4E">
      <w:pPr>
        <w:widowControl/>
        <w:overflowPunct/>
        <w:autoSpaceDE/>
        <w:autoSpaceDN/>
        <w:adjustRightInd/>
        <w:ind w:left="1440" w:hanging="720"/>
        <w:textAlignment w:val="auto"/>
        <w:rPr>
          <w:rFonts w:cs="Arial"/>
          <w:color w:val="000000"/>
          <w:szCs w:val="24"/>
        </w:rPr>
      </w:pPr>
    </w:p>
    <w:p w14:paraId="06D3DB54" w14:textId="77777777" w:rsidR="00753D4E" w:rsidRPr="004C5F27" w:rsidRDefault="00753D4E" w:rsidP="00753D4E">
      <w:pPr>
        <w:widowControl/>
        <w:overflowPunct/>
        <w:autoSpaceDE/>
        <w:autoSpaceDN/>
        <w:adjustRightInd/>
        <w:ind w:left="1440" w:hanging="720"/>
        <w:textAlignment w:val="auto"/>
        <w:rPr>
          <w:rFonts w:cs="Arial"/>
          <w:color w:val="000000"/>
          <w:szCs w:val="24"/>
        </w:rPr>
      </w:pPr>
      <w:r w:rsidRPr="004C5F27">
        <w:rPr>
          <w:rFonts w:cs="Arial"/>
          <w:color w:val="000000"/>
          <w:sz w:val="20"/>
        </w:rPr>
        <w:t>27.6</w:t>
      </w:r>
      <w:r w:rsidRPr="004C5F27">
        <w:rPr>
          <w:rFonts w:cs="Arial"/>
          <w:color w:val="000000"/>
          <w:szCs w:val="24"/>
        </w:rPr>
        <w:tab/>
        <w:t>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w:t>
      </w:r>
    </w:p>
    <w:p w14:paraId="0891CA3C" w14:textId="77777777" w:rsidR="00753D4E" w:rsidRPr="004C5F27" w:rsidRDefault="00753D4E" w:rsidP="00753D4E">
      <w:pPr>
        <w:widowControl/>
        <w:overflowPunct/>
        <w:autoSpaceDE/>
        <w:autoSpaceDN/>
        <w:adjustRightInd/>
        <w:ind w:left="1440" w:hanging="720"/>
        <w:textAlignment w:val="auto"/>
        <w:rPr>
          <w:rFonts w:cs="Arial"/>
          <w:color w:val="000000"/>
          <w:szCs w:val="24"/>
        </w:rPr>
      </w:pPr>
    </w:p>
    <w:p w14:paraId="5C08136C" w14:textId="77777777" w:rsidR="00753D4E" w:rsidRPr="004C5F27" w:rsidRDefault="00753D4E" w:rsidP="00753D4E">
      <w:pPr>
        <w:widowControl/>
        <w:overflowPunct/>
        <w:autoSpaceDE/>
        <w:autoSpaceDN/>
        <w:adjustRightInd/>
        <w:ind w:left="1440" w:hanging="720"/>
        <w:textAlignment w:val="auto"/>
        <w:rPr>
          <w:rFonts w:cs="Arial"/>
          <w:color w:val="000000"/>
          <w:szCs w:val="24"/>
        </w:rPr>
      </w:pPr>
      <w:r w:rsidRPr="004C5F27">
        <w:rPr>
          <w:rFonts w:cs="Arial"/>
          <w:color w:val="000000"/>
          <w:sz w:val="20"/>
        </w:rPr>
        <w:t>27.7</w:t>
      </w:r>
      <w:r w:rsidRPr="004C5F27">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w:t>
      </w:r>
    </w:p>
    <w:p w14:paraId="3CDDF5D8" w14:textId="77777777" w:rsidR="00753D4E" w:rsidRPr="004C5F27" w:rsidRDefault="00026E10" w:rsidP="00753D4E">
      <w:pPr>
        <w:widowControl/>
        <w:overflowPunct/>
        <w:autoSpaceDE/>
        <w:autoSpaceDN/>
        <w:adjustRightInd/>
        <w:textAlignment w:val="auto"/>
        <w:rPr>
          <w:rFonts w:cs="Arial"/>
          <w:szCs w:val="24"/>
        </w:rPr>
      </w:pPr>
      <w:hyperlink r:id="rId15" w:tooltip="http://ntweb1/procurementandpartnership/newsite/forms/contract.htm" w:history="1"/>
      <w:r w:rsidR="00753D4E" w:rsidRPr="004C5F27">
        <w:rPr>
          <w:rFonts w:cs="Arial"/>
          <w:szCs w:val="24"/>
        </w:rPr>
        <w:br/>
        <w:t>End of Schedule Three</w:t>
      </w:r>
    </w:p>
    <w:p w14:paraId="2A2D309E" w14:textId="77777777" w:rsidR="00753D4E" w:rsidRPr="004C5F27" w:rsidRDefault="00753D4E" w:rsidP="00753D4E">
      <w:pPr>
        <w:widowControl/>
        <w:overflowPunct/>
        <w:autoSpaceDE/>
        <w:autoSpaceDN/>
        <w:adjustRightInd/>
        <w:textAlignment w:val="auto"/>
        <w:rPr>
          <w:rFonts w:cs="Arial"/>
          <w:szCs w:val="24"/>
        </w:rPr>
      </w:pPr>
    </w:p>
    <w:p w14:paraId="6F5DBA9F" w14:textId="10DA3680" w:rsidR="00753D4E" w:rsidRPr="004C5F27" w:rsidRDefault="00753D4E" w:rsidP="00753D4E">
      <w:pPr>
        <w:rPr>
          <w:rFonts w:cs="Arial"/>
          <w:szCs w:val="24"/>
        </w:rPr>
      </w:pPr>
      <w:r w:rsidRPr="004C5F27">
        <w:rPr>
          <w:rFonts w:cs="Arial"/>
          <w:szCs w:val="24"/>
        </w:rPr>
        <w:br w:type="page"/>
      </w:r>
    </w:p>
    <w:p w14:paraId="79CD4A63"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szCs w:val="24"/>
        </w:rPr>
      </w:pPr>
      <w:r w:rsidRPr="004C5F27">
        <w:rPr>
          <w:rFonts w:cs="Arial"/>
          <w:szCs w:val="24"/>
        </w:rPr>
        <w:lastRenderedPageBreak/>
        <w:t>Authorised to sign for and on</w:t>
      </w:r>
      <w:r w:rsidRPr="004C5F27">
        <w:rPr>
          <w:rFonts w:cs="Arial"/>
          <w:szCs w:val="24"/>
        </w:rPr>
        <w:tab/>
      </w:r>
      <w:r w:rsidRPr="004C5F27">
        <w:rPr>
          <w:rFonts w:cs="Arial"/>
          <w:szCs w:val="24"/>
        </w:rPr>
        <w:tab/>
        <w:t>Authorised to sign for and on</w:t>
      </w:r>
    </w:p>
    <w:p w14:paraId="53ABB611"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szCs w:val="24"/>
        </w:rPr>
      </w:pPr>
      <w:r w:rsidRPr="004C5F27">
        <w:rPr>
          <w:rFonts w:cs="Arial"/>
          <w:szCs w:val="24"/>
        </w:rPr>
        <w:t>behalf of the Secretary of</w:t>
      </w:r>
      <w:r w:rsidRPr="004C5F27">
        <w:rPr>
          <w:rFonts w:cs="Arial"/>
          <w:szCs w:val="24"/>
        </w:rPr>
        <w:tab/>
      </w:r>
      <w:r w:rsidRPr="004C5F27">
        <w:rPr>
          <w:rFonts w:cs="Arial"/>
          <w:szCs w:val="24"/>
        </w:rPr>
        <w:tab/>
        <w:t>behalf of the Contractor</w:t>
      </w:r>
    </w:p>
    <w:p w14:paraId="7D749EFC"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szCs w:val="24"/>
        </w:rPr>
      </w:pPr>
      <w:r w:rsidRPr="004C5F27">
        <w:rPr>
          <w:rFonts w:cs="Arial"/>
          <w:szCs w:val="24"/>
        </w:rPr>
        <w:t>State for</w:t>
      </w:r>
      <w:r w:rsidRPr="004C5F27">
        <w:rPr>
          <w:rFonts w:cs="Arial"/>
          <w:color w:val="000000"/>
          <w:szCs w:val="24"/>
        </w:rPr>
        <w:t xml:space="preserve"> Education </w:t>
      </w:r>
      <w:r w:rsidRPr="004C5F27">
        <w:rPr>
          <w:rFonts w:cs="Arial"/>
          <w:szCs w:val="24"/>
        </w:rPr>
        <w:tab/>
      </w:r>
    </w:p>
    <w:p w14:paraId="7E043090"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b/>
          <w:bCs/>
          <w:szCs w:val="24"/>
        </w:rPr>
      </w:pPr>
    </w:p>
    <w:p w14:paraId="01C810A8"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b/>
          <w:bCs/>
          <w:szCs w:val="24"/>
        </w:rPr>
      </w:pPr>
      <w:r w:rsidRPr="004C5F27">
        <w:rPr>
          <w:rFonts w:cs="Arial"/>
          <w:b/>
          <w:bCs/>
          <w:szCs w:val="24"/>
        </w:rPr>
        <w:t>Signature</w:t>
      </w:r>
      <w:r w:rsidRPr="004C5F27">
        <w:rPr>
          <w:rFonts w:cs="Arial"/>
          <w:b/>
          <w:bCs/>
          <w:szCs w:val="24"/>
        </w:rPr>
        <w:tab/>
      </w:r>
      <w:r w:rsidRPr="004C5F27">
        <w:rPr>
          <w:rFonts w:cs="Arial"/>
          <w:b/>
          <w:bCs/>
          <w:szCs w:val="24"/>
        </w:rPr>
        <w:tab/>
        <w:t>Signature</w:t>
      </w:r>
    </w:p>
    <w:p w14:paraId="7333B8BF" w14:textId="77777777" w:rsidR="00753D4E" w:rsidRPr="004C5F27" w:rsidRDefault="00753D4E" w:rsidP="00753D4E">
      <w:pPr>
        <w:widowControl/>
        <w:tabs>
          <w:tab w:val="left" w:pos="6480"/>
        </w:tabs>
        <w:rPr>
          <w:rFonts w:cs="Arial"/>
          <w:b/>
          <w:bCs/>
          <w:szCs w:val="24"/>
        </w:rPr>
      </w:pPr>
    </w:p>
    <w:p w14:paraId="22436EAD" w14:textId="77777777" w:rsidR="00753D4E" w:rsidRPr="004C5F27" w:rsidRDefault="00753D4E" w:rsidP="00753D4E">
      <w:pPr>
        <w:widowControl/>
        <w:tabs>
          <w:tab w:val="left" w:pos="6480"/>
        </w:tabs>
        <w:rPr>
          <w:rFonts w:cs="Arial"/>
          <w:b/>
          <w:bCs/>
          <w:szCs w:val="24"/>
        </w:rPr>
      </w:pPr>
    </w:p>
    <w:p w14:paraId="0FF9B3D9" w14:textId="77777777" w:rsidR="00753D4E" w:rsidRPr="004C5F27" w:rsidRDefault="00753D4E" w:rsidP="00753D4E">
      <w:pPr>
        <w:widowControl/>
        <w:tabs>
          <w:tab w:val="left" w:pos="6480"/>
        </w:tabs>
        <w:rPr>
          <w:rFonts w:cs="Arial"/>
          <w:b/>
          <w:bCs/>
          <w:szCs w:val="24"/>
        </w:rPr>
      </w:pPr>
      <w:r w:rsidRPr="004C5F27">
        <w:rPr>
          <w:rFonts w:cs="Arial"/>
          <w:b/>
          <w:bCs/>
          <w:szCs w:val="24"/>
        </w:rPr>
        <w:tab/>
      </w:r>
    </w:p>
    <w:p w14:paraId="79754CDE"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szCs w:val="24"/>
        </w:rPr>
      </w:pPr>
      <w:r w:rsidRPr="004C5F27">
        <w:rPr>
          <w:rFonts w:cs="Arial"/>
          <w:b/>
          <w:bCs/>
          <w:szCs w:val="24"/>
        </w:rPr>
        <w:t>Name in CAPITALS</w:t>
      </w:r>
      <w:r w:rsidRPr="004C5F27">
        <w:rPr>
          <w:rFonts w:cs="Arial"/>
          <w:b/>
          <w:bCs/>
          <w:szCs w:val="24"/>
        </w:rPr>
        <w:tab/>
      </w:r>
      <w:r w:rsidRPr="004C5F27">
        <w:rPr>
          <w:rFonts w:cs="Arial"/>
          <w:b/>
          <w:bCs/>
          <w:szCs w:val="24"/>
        </w:rPr>
        <w:tab/>
        <w:t>Name in CAPITALS</w:t>
      </w:r>
    </w:p>
    <w:p w14:paraId="2412D3F7" w14:textId="1E698A9E"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r w:rsidRPr="004C5F27">
        <w:rPr>
          <w:rFonts w:cs="Arial"/>
          <w:bCs/>
          <w:szCs w:val="24"/>
        </w:rPr>
        <w:t>VICKY PETRIE</w:t>
      </w:r>
    </w:p>
    <w:p w14:paraId="015A7331"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p>
    <w:p w14:paraId="0601C4B8" w14:textId="77777777" w:rsidR="00753D4E" w:rsidRPr="004C5F27" w:rsidRDefault="00753D4E" w:rsidP="00753D4E">
      <w:pPr>
        <w:widowControl/>
        <w:tabs>
          <w:tab w:val="left" w:pos="5040"/>
          <w:tab w:val="left" w:pos="5760"/>
          <w:tab w:val="left" w:pos="6480"/>
          <w:tab w:val="left" w:pos="7200"/>
          <w:tab w:val="left" w:pos="7920"/>
          <w:tab w:val="left" w:pos="8640"/>
        </w:tabs>
        <w:ind w:left="5040" w:hanging="5040"/>
        <w:rPr>
          <w:rFonts w:cs="Arial"/>
          <w:b/>
          <w:bCs/>
          <w:szCs w:val="24"/>
        </w:rPr>
      </w:pPr>
      <w:r w:rsidRPr="004C5F27">
        <w:rPr>
          <w:rFonts w:cs="Arial"/>
          <w:b/>
          <w:bCs/>
          <w:szCs w:val="24"/>
        </w:rPr>
        <w:t>Position and Address</w:t>
      </w:r>
      <w:r w:rsidRPr="004C5F27">
        <w:rPr>
          <w:rFonts w:cs="Arial"/>
          <w:b/>
          <w:bCs/>
          <w:szCs w:val="24"/>
        </w:rPr>
        <w:tab/>
      </w:r>
      <w:r w:rsidRPr="004C5F27">
        <w:rPr>
          <w:rFonts w:cs="Arial"/>
          <w:b/>
          <w:bCs/>
          <w:szCs w:val="24"/>
        </w:rPr>
        <w:tab/>
        <w:t>Position and Address</w:t>
      </w:r>
    </w:p>
    <w:p w14:paraId="0CE476E1" w14:textId="0CC4928E"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4C5F27">
        <w:rPr>
          <w:rFonts w:cs="Arial"/>
          <w:color w:val="000000" w:themeColor="text1"/>
          <w:szCs w:val="24"/>
        </w:rPr>
        <w:t>Head of Social Research</w:t>
      </w:r>
    </w:p>
    <w:p w14:paraId="53142B89" w14:textId="25FD9833"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4C5F27">
        <w:rPr>
          <w:rFonts w:cs="Arial"/>
          <w:color w:val="000000" w:themeColor="text1"/>
          <w:szCs w:val="24"/>
        </w:rPr>
        <w:t>Department for Education</w:t>
      </w:r>
    </w:p>
    <w:p w14:paraId="5B89E421" w14:textId="5CB3C151"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4C5F27">
        <w:rPr>
          <w:rFonts w:cs="Arial"/>
          <w:color w:val="000000" w:themeColor="text1"/>
          <w:szCs w:val="24"/>
        </w:rPr>
        <w:t>Learning &amp; Conference Centre</w:t>
      </w:r>
    </w:p>
    <w:p w14:paraId="54019B68" w14:textId="28387EC8"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4C5F27">
        <w:rPr>
          <w:rFonts w:cs="Arial"/>
          <w:color w:val="000000" w:themeColor="text1"/>
          <w:szCs w:val="24"/>
        </w:rPr>
        <w:t>Triumph Road</w:t>
      </w:r>
    </w:p>
    <w:p w14:paraId="770C26C6" w14:textId="1AC610AA"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4C5F27">
        <w:rPr>
          <w:rFonts w:cs="Arial"/>
          <w:color w:val="000000" w:themeColor="text1"/>
          <w:szCs w:val="24"/>
        </w:rPr>
        <w:t>Nottingham</w:t>
      </w:r>
    </w:p>
    <w:p w14:paraId="1A647415" w14:textId="3B7A04BA"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themeColor="text1"/>
          <w:szCs w:val="24"/>
        </w:rPr>
      </w:pPr>
      <w:r w:rsidRPr="004C5F27">
        <w:rPr>
          <w:rFonts w:cs="Arial"/>
          <w:color w:val="000000" w:themeColor="text1"/>
          <w:szCs w:val="24"/>
        </w:rPr>
        <w:t>NG8 1DH</w:t>
      </w:r>
    </w:p>
    <w:p w14:paraId="33B13EEA"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C5F27">
        <w:rPr>
          <w:rFonts w:cs="Arial"/>
          <w:color w:val="000000" w:themeColor="text1"/>
          <w:szCs w:val="24"/>
        </w:rPr>
        <w:tab/>
      </w:r>
      <w:r w:rsidRPr="004C5F27">
        <w:rPr>
          <w:rFonts w:cs="Arial"/>
          <w:color w:val="000000" w:themeColor="text1"/>
          <w:szCs w:val="24"/>
        </w:rPr>
        <w:tab/>
      </w:r>
      <w:r w:rsidRPr="004C5F27">
        <w:rPr>
          <w:rFonts w:cs="Arial"/>
          <w:color w:val="000000" w:themeColor="text1"/>
          <w:szCs w:val="24"/>
        </w:rPr>
        <w:tab/>
      </w:r>
      <w:r w:rsidRPr="004C5F27">
        <w:rPr>
          <w:rFonts w:cs="Arial"/>
          <w:color w:val="000000" w:themeColor="text1"/>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p>
    <w:p w14:paraId="31C75670" w14:textId="77777777" w:rsidR="00753D4E" w:rsidRPr="004C5F27"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474BC417" w14:textId="77777777" w:rsidR="00753D4E" w:rsidRPr="00C86C45" w:rsidRDefault="00753D4E" w:rsidP="00753D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4C5F27">
        <w:rPr>
          <w:rFonts w:cs="Arial"/>
          <w:b/>
          <w:bCs/>
          <w:szCs w:val="24"/>
        </w:rPr>
        <w:t>Date</w:t>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szCs w:val="24"/>
        </w:rPr>
        <w:tab/>
      </w:r>
      <w:r w:rsidRPr="004C5F27">
        <w:rPr>
          <w:rFonts w:cs="Arial"/>
          <w:b/>
          <w:bCs/>
          <w:szCs w:val="24"/>
        </w:rPr>
        <w:t>Date</w:t>
      </w:r>
    </w:p>
    <w:p w14:paraId="40AE8DCB" w14:textId="77777777" w:rsidR="00753D4E" w:rsidRPr="00C86C45" w:rsidRDefault="00753D4E" w:rsidP="00753D4E">
      <w:pPr>
        <w:rPr>
          <w:rFonts w:cs="Arial"/>
          <w:szCs w:val="24"/>
        </w:rPr>
      </w:pPr>
    </w:p>
    <w:p w14:paraId="03828868" w14:textId="77777777" w:rsidR="00753D4E" w:rsidRPr="00C86C45" w:rsidRDefault="00753D4E" w:rsidP="00753D4E">
      <w:pPr>
        <w:rPr>
          <w:rFonts w:cs="Arial"/>
          <w:szCs w:val="24"/>
        </w:rPr>
      </w:pPr>
      <w:r w:rsidRPr="00C86C45">
        <w:rPr>
          <w:rFonts w:cs="Arial"/>
          <w:szCs w:val="24"/>
        </w:rPr>
        <w:tab/>
      </w:r>
      <w:r w:rsidRPr="00C86C45">
        <w:rPr>
          <w:rFonts w:cs="Arial"/>
          <w:szCs w:val="24"/>
        </w:rPr>
        <w:tab/>
      </w:r>
      <w:r w:rsidRPr="00C86C45">
        <w:rPr>
          <w:rFonts w:cs="Arial"/>
          <w:szCs w:val="24"/>
        </w:rPr>
        <w:tab/>
      </w:r>
      <w:r w:rsidRPr="00C86C45">
        <w:rPr>
          <w:rFonts w:cs="Arial"/>
          <w:szCs w:val="24"/>
        </w:rPr>
        <w:tab/>
      </w:r>
      <w:r w:rsidRPr="00C86C45">
        <w:rPr>
          <w:rFonts w:cs="Arial"/>
          <w:szCs w:val="24"/>
        </w:rPr>
        <w:tab/>
      </w:r>
    </w:p>
    <w:p w14:paraId="41B7A139" w14:textId="77777777" w:rsidR="00753D4E" w:rsidRPr="00C86C45" w:rsidRDefault="00753D4E" w:rsidP="00753D4E">
      <w:pPr>
        <w:rPr>
          <w:rFonts w:cs="Arial"/>
          <w:szCs w:val="24"/>
        </w:rPr>
      </w:pPr>
      <w:r w:rsidRPr="00C86C45">
        <w:rPr>
          <w:rFonts w:cs="Arial"/>
          <w:szCs w:val="24"/>
        </w:rPr>
        <w:tab/>
      </w:r>
      <w:r w:rsidRPr="00C86C45">
        <w:rPr>
          <w:rFonts w:cs="Arial"/>
          <w:szCs w:val="24"/>
        </w:rPr>
        <w:tab/>
      </w:r>
    </w:p>
    <w:p w14:paraId="3CB0DE53" w14:textId="77777777" w:rsidR="00753D4E" w:rsidRPr="00C86C45" w:rsidRDefault="00753D4E" w:rsidP="00753D4E">
      <w:pPr>
        <w:rPr>
          <w:rFonts w:cs="Arial"/>
          <w:szCs w:val="24"/>
        </w:rPr>
      </w:pPr>
    </w:p>
    <w:p w14:paraId="684DEF17" w14:textId="77777777" w:rsidR="00753D4E" w:rsidRPr="00C86C45" w:rsidRDefault="00753D4E" w:rsidP="00753D4E">
      <w:pPr>
        <w:rPr>
          <w:rFonts w:cs="Arial"/>
          <w:szCs w:val="24"/>
        </w:rPr>
      </w:pPr>
    </w:p>
    <w:p w14:paraId="6A1C8EAF" w14:textId="77777777" w:rsidR="00753D4E" w:rsidRPr="00EC550D" w:rsidRDefault="00753D4E" w:rsidP="00EC55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sectPr w:rsidR="00753D4E" w:rsidRPr="00EC550D">
      <w:headerReference w:type="default" r:id="rId16"/>
      <w:footerReference w:type="even" r:id="rId17"/>
      <w:footerReference w:type="default" r:id="rId18"/>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78C7C" w14:textId="77777777" w:rsidR="004E37A5" w:rsidRDefault="004E37A5">
      <w:r>
        <w:separator/>
      </w:r>
    </w:p>
  </w:endnote>
  <w:endnote w:type="continuationSeparator" w:id="0">
    <w:p w14:paraId="073357A4" w14:textId="77777777" w:rsidR="004E37A5" w:rsidRDefault="004E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8AA18" w14:textId="77777777" w:rsidR="004E37A5" w:rsidRDefault="004E3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6723C92" w14:textId="77777777" w:rsidR="004E37A5" w:rsidRDefault="004E37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CA687" w14:textId="77777777" w:rsidR="004E37A5" w:rsidRDefault="004E37A5">
    <w:pPr>
      <w:pStyle w:val="Footer"/>
      <w:ind w:right="360"/>
      <w:jc w:val="center"/>
      <w:rPr>
        <w:sz w:val="20"/>
        <w:lang w:val="en-US"/>
      </w:rPr>
    </w:pPr>
  </w:p>
  <w:p w14:paraId="463D5FF6" w14:textId="77777777" w:rsidR="004E37A5" w:rsidRDefault="004E37A5">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026E10">
      <w:rPr>
        <w:noProof/>
        <w:sz w:val="20"/>
        <w:lang w:val="en-US"/>
      </w:rPr>
      <w:t>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sidR="00026E10">
      <w:rPr>
        <w:noProof/>
        <w:sz w:val="20"/>
        <w:lang w:val="en-US"/>
      </w:rPr>
      <w:t>35</w:t>
    </w:r>
    <w:r>
      <w:rPr>
        <w:sz w:val="20"/>
        <w:lang w:val="en-US"/>
      </w:rPr>
      <w:fldChar w:fldCharType="end"/>
    </w:r>
  </w:p>
  <w:p w14:paraId="3B972ED1" w14:textId="77777777" w:rsidR="004E37A5" w:rsidRDefault="004E37A5" w:rsidP="00991D94">
    <w:pPr>
      <w:pStyle w:val="Foote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B70F2" w14:textId="77777777" w:rsidR="004E37A5" w:rsidRDefault="004E37A5">
      <w:r>
        <w:separator/>
      </w:r>
    </w:p>
  </w:footnote>
  <w:footnote w:type="continuationSeparator" w:id="0">
    <w:p w14:paraId="256CF58D" w14:textId="77777777" w:rsidR="004E37A5" w:rsidRDefault="004E37A5">
      <w:r>
        <w:continuationSeparator/>
      </w:r>
    </w:p>
  </w:footnote>
  <w:footnote w:id="1">
    <w:p w14:paraId="2917EE9E" w14:textId="77777777" w:rsidR="004E37A5" w:rsidRDefault="004E37A5" w:rsidP="000F71F6">
      <w:pPr>
        <w:pStyle w:val="FootnoteText"/>
      </w:pPr>
      <w:r>
        <w:rPr>
          <w:rStyle w:val="FootnoteReference"/>
        </w:rPr>
        <w:footnoteRef/>
      </w:r>
      <w:r>
        <w:t xml:space="preserve"> This is those pupils with their 14th birthday occurring between September 1</w:t>
      </w:r>
      <w:r w:rsidRPr="005F06A3">
        <w:rPr>
          <w:vertAlign w:val="superscript"/>
        </w:rPr>
        <w:t>st</w:t>
      </w:r>
      <w:r>
        <w:t xml:space="preserve"> 2012 and August 31</w:t>
      </w:r>
      <w:r w:rsidRPr="005F06A3">
        <w:rPr>
          <w:vertAlign w:val="superscript"/>
        </w:rPr>
        <w:t>st</w:t>
      </w:r>
      <w:r>
        <w:t xml:space="preserve"> 2013.</w:t>
      </w:r>
    </w:p>
  </w:footnote>
  <w:footnote w:id="2">
    <w:p w14:paraId="1629F034" w14:textId="77777777" w:rsidR="004E37A5" w:rsidRDefault="004E37A5" w:rsidP="000F71F6">
      <w:pPr>
        <w:pStyle w:val="FootnoteText"/>
      </w:pPr>
      <w:r>
        <w:rPr>
          <w:rStyle w:val="FootnoteReference"/>
        </w:rPr>
        <w:footnoteRef/>
      </w:r>
      <w:r>
        <w:t xml:space="preserve"> Next Steps is now run by the Institute of Education (IoE). For further information please see: </w:t>
      </w:r>
      <w:hyperlink r:id="rId1" w:history="1">
        <w:r w:rsidRPr="00B1018C">
          <w:rPr>
            <w:rStyle w:val="Hyperlink"/>
          </w:rPr>
          <w:t>http://www.cls.ioe.ac.uk/page.aspx?&amp;sitesectionid=1246&amp;sitesectiontitle=Welcome+to+Next+Steps+(LSYPE)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43679" w14:textId="685F246D" w:rsidR="004E37A5" w:rsidRPr="00941401" w:rsidRDefault="004E37A5">
    <w:pPr>
      <w:pStyle w:val="Header"/>
      <w:jc w:val="right"/>
      <w:rPr>
        <w:color w:val="0000FF"/>
        <w:sz w:val="18"/>
        <w:szCs w:val="18"/>
      </w:rPr>
    </w:pPr>
    <w:r w:rsidRPr="008D3571">
      <w:rPr>
        <w:sz w:val="18"/>
        <w:szCs w:val="18"/>
      </w:rPr>
      <w:t>Contract Ref No</w:t>
    </w:r>
    <w:r>
      <w:rPr>
        <w:color w:val="0000FF"/>
        <w:sz w:val="18"/>
        <w:szCs w:val="18"/>
      </w:rPr>
      <w:t xml:space="preserve">: </w:t>
    </w:r>
    <w:r w:rsidRPr="00F73F27">
      <w:rPr>
        <w:sz w:val="18"/>
        <w:szCs w:val="18"/>
      </w:rPr>
      <w:t>EOR/SBU/2014035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308A62"/>
    <w:lvl w:ilvl="0">
      <w:numFmt w:val="decimal"/>
      <w:lvlText w:val="*"/>
      <w:lvlJc w:val="left"/>
    </w:lvl>
  </w:abstractNum>
  <w:abstractNum w:abstractNumId="1">
    <w:nsid w:val="00000001"/>
    <w:multiLevelType w:val="multilevel"/>
    <w:tmpl w:val="00000000"/>
    <w:lvl w:ilvl="0">
      <w:start w:val="1"/>
      <w:numFmt w:val="decimal"/>
      <w:pStyle w:val="BBLegal1"/>
      <w:lvlText w:val="%1."/>
      <w:lvlJc w:val="left"/>
      <w:pPr>
        <w:ind w:left="720"/>
      </w:pPr>
    </w:lvl>
    <w:lvl w:ilvl="1">
      <w:start w:val="1"/>
      <w:numFmt w:val="decimal"/>
      <w:pStyle w:val="BBLegal2"/>
      <w:lvlText w:val="%1.%2"/>
      <w:lvlJc w:val="left"/>
      <w:pPr>
        <w:ind w:left="144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7357EB"/>
    <w:multiLevelType w:val="multilevel"/>
    <w:tmpl w:val="14DCB8E6"/>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22E5D1E"/>
    <w:multiLevelType w:val="hybridMultilevel"/>
    <w:tmpl w:val="0FE62CE6"/>
    <w:lvl w:ilvl="0" w:tplc="EC3441CC">
      <w:start w:val="5"/>
      <w:numFmt w:val="decimal"/>
      <w:lvlText w:val="%1"/>
      <w:lvlJc w:val="left"/>
      <w:pPr>
        <w:tabs>
          <w:tab w:val="num" w:pos="720"/>
        </w:tabs>
        <w:ind w:left="720" w:hanging="720"/>
      </w:pPr>
      <w:rPr>
        <w:rFonts w:hint="default"/>
        <w:b w:val="0"/>
        <w:color w:val="auto"/>
      </w:rPr>
    </w:lvl>
    <w:lvl w:ilvl="1" w:tplc="FBE05328">
      <w:numFmt w:val="none"/>
      <w:lvlText w:val=""/>
      <w:lvlJc w:val="left"/>
      <w:pPr>
        <w:tabs>
          <w:tab w:val="num" w:pos="360"/>
        </w:tabs>
      </w:pPr>
    </w:lvl>
    <w:lvl w:ilvl="2" w:tplc="A6569D0E">
      <w:numFmt w:val="none"/>
      <w:lvlText w:val=""/>
      <w:lvlJc w:val="left"/>
      <w:pPr>
        <w:tabs>
          <w:tab w:val="num" w:pos="360"/>
        </w:tabs>
      </w:pPr>
    </w:lvl>
    <w:lvl w:ilvl="3" w:tplc="B346F1D6">
      <w:numFmt w:val="none"/>
      <w:lvlText w:val=""/>
      <w:lvlJc w:val="left"/>
      <w:pPr>
        <w:tabs>
          <w:tab w:val="num" w:pos="360"/>
        </w:tabs>
      </w:pPr>
    </w:lvl>
    <w:lvl w:ilvl="4" w:tplc="4718DAC8">
      <w:numFmt w:val="none"/>
      <w:lvlText w:val=""/>
      <w:lvlJc w:val="left"/>
      <w:pPr>
        <w:tabs>
          <w:tab w:val="num" w:pos="360"/>
        </w:tabs>
      </w:pPr>
    </w:lvl>
    <w:lvl w:ilvl="5" w:tplc="CFB4BFC6">
      <w:numFmt w:val="none"/>
      <w:lvlText w:val=""/>
      <w:lvlJc w:val="left"/>
      <w:pPr>
        <w:tabs>
          <w:tab w:val="num" w:pos="360"/>
        </w:tabs>
      </w:pPr>
    </w:lvl>
    <w:lvl w:ilvl="6" w:tplc="940AC2B8">
      <w:numFmt w:val="none"/>
      <w:lvlText w:val=""/>
      <w:lvlJc w:val="left"/>
      <w:pPr>
        <w:tabs>
          <w:tab w:val="num" w:pos="360"/>
        </w:tabs>
      </w:pPr>
    </w:lvl>
    <w:lvl w:ilvl="7" w:tplc="97BEC05C">
      <w:numFmt w:val="none"/>
      <w:lvlText w:val=""/>
      <w:lvlJc w:val="left"/>
      <w:pPr>
        <w:tabs>
          <w:tab w:val="num" w:pos="360"/>
        </w:tabs>
      </w:pPr>
    </w:lvl>
    <w:lvl w:ilvl="8" w:tplc="2460D226">
      <w:numFmt w:val="none"/>
      <w:lvlText w:val=""/>
      <w:lvlJc w:val="left"/>
      <w:pPr>
        <w:tabs>
          <w:tab w:val="num" w:pos="360"/>
        </w:tabs>
      </w:pPr>
    </w:lvl>
  </w:abstractNum>
  <w:abstractNum w:abstractNumId="4">
    <w:nsid w:val="047B16F6"/>
    <w:multiLevelType w:val="multilevel"/>
    <w:tmpl w:val="2BD61DEA"/>
    <w:lvl w:ilvl="0">
      <w:start w:val="12"/>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54012F8"/>
    <w:multiLevelType w:val="multilevel"/>
    <w:tmpl w:val="EF866622"/>
    <w:lvl w:ilvl="0">
      <w:start w:val="1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6718B4"/>
    <w:multiLevelType w:val="hybridMultilevel"/>
    <w:tmpl w:val="F26A5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D72A26"/>
    <w:multiLevelType w:val="multilevel"/>
    <w:tmpl w:val="74043F4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0EF21400"/>
    <w:multiLevelType w:val="multilevel"/>
    <w:tmpl w:val="53DA60B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55E5BB6"/>
    <w:multiLevelType w:val="hybridMultilevel"/>
    <w:tmpl w:val="1C1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2C4BE7"/>
    <w:multiLevelType w:val="multilevel"/>
    <w:tmpl w:val="62C46D36"/>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8.%2"/>
      <w:lvlJc w:val="left"/>
      <w:pPr>
        <w:tabs>
          <w:tab w:val="num" w:pos="851"/>
        </w:tabs>
        <w:ind w:left="851" w:hanging="851"/>
      </w:pPr>
      <w:rPr>
        <w:rFonts w:ascii="Arial" w:hAnsi="Arial" w:hint="default"/>
        <w:b/>
        <w:i w:val="0"/>
        <w:sz w:val="24"/>
        <w:szCs w:val="24"/>
        <w:u w:val="none"/>
      </w:rPr>
    </w:lvl>
    <w:lvl w:ilvl="2">
      <w:start w:val="1"/>
      <w:numFmt w:val="decimal"/>
      <w:pStyle w:val="Outline3"/>
      <w:lvlText w:val="8.%2.%3"/>
      <w:lvlJc w:val="left"/>
      <w:pPr>
        <w:tabs>
          <w:tab w:val="num" w:pos="1843"/>
        </w:tabs>
        <w:ind w:left="1843" w:hanging="850"/>
      </w:pPr>
      <w:rPr>
        <w:rFonts w:ascii="Arial" w:hAnsi="Arial" w:hint="default"/>
        <w:b w:val="0"/>
        <w:i w:val="0"/>
        <w:sz w:val="24"/>
      </w:rPr>
    </w:lvl>
    <w:lvl w:ilvl="3">
      <w:start w:val="1"/>
      <w:numFmt w:val="lowerLetter"/>
      <w:pStyle w:val="Outline4"/>
      <w:lvlText w:val="(%4)"/>
      <w:lvlJc w:val="left"/>
      <w:pPr>
        <w:tabs>
          <w:tab w:val="num" w:pos="2268"/>
        </w:tabs>
        <w:ind w:left="2268" w:hanging="567"/>
      </w:pPr>
      <w:rPr>
        <w:rFonts w:ascii="Arial" w:hAnsi="Arial"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11">
    <w:nsid w:val="18F93097"/>
    <w:multiLevelType w:val="hybridMultilevel"/>
    <w:tmpl w:val="6BA0799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16302BB"/>
    <w:multiLevelType w:val="hybridMultilevel"/>
    <w:tmpl w:val="13BEA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nsid w:val="295F6C09"/>
    <w:multiLevelType w:val="multilevel"/>
    <w:tmpl w:val="AB1C071E"/>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17788F"/>
    <w:multiLevelType w:val="hybridMultilevel"/>
    <w:tmpl w:val="CAA231E8"/>
    <w:lvl w:ilvl="0" w:tplc="D7F684A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1EB46B4"/>
    <w:multiLevelType w:val="singleLevel"/>
    <w:tmpl w:val="39526F38"/>
    <w:lvl w:ilvl="0">
      <w:start w:val="1"/>
      <w:numFmt w:val="decimal"/>
      <w:lvlText w:val="1.%1 "/>
      <w:lvlJc w:val="left"/>
      <w:pPr>
        <w:tabs>
          <w:tab w:val="num" w:pos="360"/>
        </w:tabs>
        <w:ind w:left="283" w:hanging="283"/>
      </w:pPr>
      <w:rPr>
        <w:rFonts w:ascii="Times New Roman" w:hAnsi="Times New Roman" w:hint="default"/>
        <w:b w:val="0"/>
        <w:i w:val="0"/>
        <w:color w:val="000000"/>
        <w:sz w:val="24"/>
        <w:u w:val="none"/>
      </w:rPr>
    </w:lvl>
  </w:abstractNum>
  <w:abstractNum w:abstractNumId="17">
    <w:nsid w:val="32047157"/>
    <w:multiLevelType w:val="hybridMultilevel"/>
    <w:tmpl w:val="5D0879F2"/>
    <w:lvl w:ilvl="0" w:tplc="D77E8890">
      <w:start w:val="10"/>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3632BB4"/>
    <w:multiLevelType w:val="multilevel"/>
    <w:tmpl w:val="8844FC2A"/>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6FC1A40"/>
    <w:multiLevelType w:val="hybridMultilevel"/>
    <w:tmpl w:val="FB5A712A"/>
    <w:lvl w:ilvl="0" w:tplc="BEB4800C">
      <w:start w:val="6"/>
      <w:numFmt w:val="decimal"/>
      <w:lvlText w:val="%1"/>
      <w:lvlJc w:val="left"/>
      <w:pPr>
        <w:tabs>
          <w:tab w:val="num" w:pos="720"/>
        </w:tabs>
        <w:ind w:left="720" w:hanging="720"/>
      </w:pPr>
      <w:rPr>
        <w:rFonts w:hint="default"/>
        <w:b/>
        <w:color w:val="auto"/>
      </w:rPr>
    </w:lvl>
    <w:lvl w:ilvl="1" w:tplc="95682CF0">
      <w:start w:val="6"/>
      <w:numFmt w:val="decimal"/>
      <w:lvlText w:val="%2"/>
      <w:lvlJc w:val="left"/>
      <w:pPr>
        <w:tabs>
          <w:tab w:val="num" w:pos="1440"/>
        </w:tabs>
        <w:ind w:left="1440" w:hanging="360"/>
      </w:pPr>
      <w:rPr>
        <w:rFonts w:hint="default"/>
        <w:b/>
        <w:color w:val="auto"/>
      </w:rPr>
    </w:lvl>
    <w:lvl w:ilvl="2" w:tplc="F6EC701E">
      <w:start w:val="1313"/>
      <w:numFmt w:val="decimal"/>
      <w:lvlText w:val="%3."/>
      <w:lvlJc w:val="left"/>
      <w:pPr>
        <w:tabs>
          <w:tab w:val="num" w:pos="2490"/>
        </w:tabs>
        <w:ind w:left="2490" w:hanging="51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C239A8"/>
    <w:multiLevelType w:val="hybridMultilevel"/>
    <w:tmpl w:val="13BC8F26"/>
    <w:lvl w:ilvl="0" w:tplc="FF9CC1B2">
      <w:start w:val="5"/>
      <w:numFmt w:val="decimal"/>
      <w:lvlText w:val="%1"/>
      <w:lvlJc w:val="left"/>
      <w:pPr>
        <w:tabs>
          <w:tab w:val="num" w:pos="720"/>
        </w:tabs>
        <w:ind w:left="720" w:hanging="720"/>
      </w:pPr>
      <w:rPr>
        <w:rFonts w:hint="default"/>
        <w:b/>
        <w:color w:val="auto"/>
      </w:rPr>
    </w:lvl>
    <w:lvl w:ilvl="1" w:tplc="3DA415A0">
      <w:start w:val="7"/>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C650AB"/>
    <w:multiLevelType w:val="hybridMultilevel"/>
    <w:tmpl w:val="7570DD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F956F3"/>
    <w:multiLevelType w:val="hybridMultilevel"/>
    <w:tmpl w:val="BA8E7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4C1AAD"/>
    <w:multiLevelType w:val="hybridMultilevel"/>
    <w:tmpl w:val="710A1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236E84"/>
    <w:multiLevelType w:val="hybridMultilevel"/>
    <w:tmpl w:val="20027822"/>
    <w:lvl w:ilvl="0" w:tplc="8BEE936C">
      <w:start w:val="1"/>
      <w:numFmt w:val="bullet"/>
      <w:lvlRestart w:val="0"/>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43497E04"/>
    <w:multiLevelType w:val="hybridMultilevel"/>
    <w:tmpl w:val="11A41FFE"/>
    <w:lvl w:ilvl="0" w:tplc="55FE6D4A">
      <w:start w:val="10"/>
      <w:numFmt w:val="decimal"/>
      <w:lvlText w:val="%1"/>
      <w:lvlJc w:val="left"/>
      <w:pPr>
        <w:tabs>
          <w:tab w:val="num" w:pos="720"/>
        </w:tabs>
        <w:ind w:left="720" w:hanging="360"/>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nsid w:val="4B996B6F"/>
    <w:multiLevelType w:val="multilevel"/>
    <w:tmpl w:val="9B4A0338"/>
    <w:lvl w:ilvl="0">
      <w:start w:val="8"/>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BAD7C71"/>
    <w:multiLevelType w:val="hybridMultilevel"/>
    <w:tmpl w:val="55F87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6814AE"/>
    <w:multiLevelType w:val="multilevel"/>
    <w:tmpl w:val="502C41D6"/>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FE71302"/>
    <w:multiLevelType w:val="multilevel"/>
    <w:tmpl w:val="C7B26C7E"/>
    <w:lvl w:ilvl="0">
      <w:start w:val="1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27810A4"/>
    <w:multiLevelType w:val="multilevel"/>
    <w:tmpl w:val="0E58CC8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32E4259"/>
    <w:multiLevelType w:val="hybridMultilevel"/>
    <w:tmpl w:val="1C88FB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66776B0"/>
    <w:multiLevelType w:val="hybridMultilevel"/>
    <w:tmpl w:val="A7201B36"/>
    <w:lvl w:ilvl="0" w:tplc="50042724">
      <w:start w:val="3"/>
      <w:numFmt w:val="decimal"/>
      <w:lvlText w:val="%1"/>
      <w:lvlJc w:val="left"/>
      <w:pPr>
        <w:tabs>
          <w:tab w:val="num" w:pos="720"/>
        </w:tabs>
        <w:ind w:left="720" w:hanging="360"/>
      </w:pPr>
      <w:rPr>
        <w:rFonts w:hint="default"/>
        <w:b/>
      </w:rPr>
    </w:lvl>
    <w:lvl w:ilvl="1" w:tplc="D8C218C8">
      <w:numFmt w:val="none"/>
      <w:lvlText w:val=""/>
      <w:lvlJc w:val="left"/>
      <w:pPr>
        <w:tabs>
          <w:tab w:val="num" w:pos="360"/>
        </w:tabs>
      </w:pPr>
    </w:lvl>
    <w:lvl w:ilvl="2" w:tplc="3A2273AA">
      <w:numFmt w:val="none"/>
      <w:lvlText w:val=""/>
      <w:lvlJc w:val="left"/>
      <w:pPr>
        <w:tabs>
          <w:tab w:val="num" w:pos="360"/>
        </w:tabs>
      </w:pPr>
    </w:lvl>
    <w:lvl w:ilvl="3" w:tplc="B8BA3CF6">
      <w:numFmt w:val="none"/>
      <w:lvlText w:val=""/>
      <w:lvlJc w:val="left"/>
      <w:pPr>
        <w:tabs>
          <w:tab w:val="num" w:pos="360"/>
        </w:tabs>
      </w:pPr>
    </w:lvl>
    <w:lvl w:ilvl="4" w:tplc="3C804534">
      <w:numFmt w:val="none"/>
      <w:lvlText w:val=""/>
      <w:lvlJc w:val="left"/>
      <w:pPr>
        <w:tabs>
          <w:tab w:val="num" w:pos="360"/>
        </w:tabs>
      </w:pPr>
    </w:lvl>
    <w:lvl w:ilvl="5" w:tplc="5E7C430A">
      <w:numFmt w:val="none"/>
      <w:lvlText w:val=""/>
      <w:lvlJc w:val="left"/>
      <w:pPr>
        <w:tabs>
          <w:tab w:val="num" w:pos="360"/>
        </w:tabs>
      </w:pPr>
    </w:lvl>
    <w:lvl w:ilvl="6" w:tplc="23CA5F76">
      <w:numFmt w:val="none"/>
      <w:lvlText w:val=""/>
      <w:lvlJc w:val="left"/>
      <w:pPr>
        <w:tabs>
          <w:tab w:val="num" w:pos="360"/>
        </w:tabs>
      </w:pPr>
    </w:lvl>
    <w:lvl w:ilvl="7" w:tplc="9CD059EC">
      <w:numFmt w:val="none"/>
      <w:lvlText w:val=""/>
      <w:lvlJc w:val="left"/>
      <w:pPr>
        <w:tabs>
          <w:tab w:val="num" w:pos="360"/>
        </w:tabs>
      </w:pPr>
    </w:lvl>
    <w:lvl w:ilvl="8" w:tplc="105A8EF6">
      <w:numFmt w:val="none"/>
      <w:lvlText w:val=""/>
      <w:lvlJc w:val="left"/>
      <w:pPr>
        <w:tabs>
          <w:tab w:val="num" w:pos="360"/>
        </w:tabs>
      </w:pPr>
    </w:lvl>
  </w:abstractNum>
  <w:abstractNum w:abstractNumId="34">
    <w:nsid w:val="58003F19"/>
    <w:multiLevelType w:val="multilevel"/>
    <w:tmpl w:val="E0A4888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5B533A76"/>
    <w:multiLevelType w:val="hybridMultilevel"/>
    <w:tmpl w:val="F9D4C530"/>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D9D0D87"/>
    <w:multiLevelType w:val="hybridMultilevel"/>
    <w:tmpl w:val="2674AF34"/>
    <w:lvl w:ilvl="0" w:tplc="8BEE93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0B12C94"/>
    <w:multiLevelType w:val="hybridMultilevel"/>
    <w:tmpl w:val="E004BA0E"/>
    <w:lvl w:ilvl="0" w:tplc="D7F684A0">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28F46B7"/>
    <w:multiLevelType w:val="multilevel"/>
    <w:tmpl w:val="544EA0DC"/>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43356F7"/>
    <w:multiLevelType w:val="multilevel"/>
    <w:tmpl w:val="F1503A0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527662A"/>
    <w:multiLevelType w:val="multilevel"/>
    <w:tmpl w:val="667AAB6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85304DC"/>
    <w:multiLevelType w:val="multilevel"/>
    <w:tmpl w:val="4A26FC3A"/>
    <w:lvl w:ilvl="0">
      <w:start w:val="10"/>
      <w:numFmt w:val="decimal"/>
      <w:lvlText w:val="%1"/>
      <w:lvlJc w:val="left"/>
      <w:pPr>
        <w:tabs>
          <w:tab w:val="num" w:pos="390"/>
        </w:tabs>
        <w:ind w:left="390" w:hanging="390"/>
      </w:pPr>
      <w:rPr>
        <w:rFonts w:hint="default"/>
      </w:rPr>
    </w:lvl>
    <w:lvl w:ilvl="1">
      <w:start w:val="2"/>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0B6408F"/>
    <w:multiLevelType w:val="multilevel"/>
    <w:tmpl w:val="CBFAEB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28409F9"/>
    <w:multiLevelType w:val="multilevel"/>
    <w:tmpl w:val="E47E4C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8412659"/>
    <w:multiLevelType w:val="hybridMultilevel"/>
    <w:tmpl w:val="559CD02C"/>
    <w:lvl w:ilvl="0" w:tplc="A9F6F576">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7ED21C21"/>
    <w:multiLevelType w:val="multilevel"/>
    <w:tmpl w:val="BA32C698"/>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FE338D"/>
    <w:multiLevelType w:val="hybridMultilevel"/>
    <w:tmpl w:val="C82A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6"/>
  </w:num>
  <w:num w:numId="4">
    <w:abstractNumId w:val="44"/>
  </w:num>
  <w:num w:numId="5">
    <w:abstractNumId w:val="33"/>
  </w:num>
  <w:num w:numId="6">
    <w:abstractNumId w:val="7"/>
  </w:num>
  <w:num w:numId="7">
    <w:abstractNumId w:val="19"/>
  </w:num>
  <w:num w:numId="8">
    <w:abstractNumId w:val="3"/>
  </w:num>
  <w:num w:numId="9">
    <w:abstractNumId w:val="20"/>
  </w:num>
  <w:num w:numId="10">
    <w:abstractNumId w:val="1"/>
  </w:num>
  <w:num w:numId="11">
    <w:abstractNumId w:val="2"/>
  </w:num>
  <w:num w:numId="12">
    <w:abstractNumId w:val="38"/>
  </w:num>
  <w:num w:numId="13">
    <w:abstractNumId w:val="10"/>
  </w:num>
  <w:num w:numId="14">
    <w:abstractNumId w:val="29"/>
  </w:num>
  <w:num w:numId="15">
    <w:abstractNumId w:val="43"/>
  </w:num>
  <w:num w:numId="16">
    <w:abstractNumId w:val="4"/>
  </w:num>
  <w:num w:numId="17">
    <w:abstractNumId w:val="13"/>
  </w:num>
  <w:num w:numId="18">
    <w:abstractNumId w:val="26"/>
  </w:num>
  <w:num w:numId="19">
    <w:abstractNumId w:val="42"/>
  </w:num>
  <w:num w:numId="20">
    <w:abstractNumId w:val="8"/>
  </w:num>
  <w:num w:numId="21">
    <w:abstractNumId w:val="41"/>
  </w:num>
  <w:num w:numId="22">
    <w:abstractNumId w:val="5"/>
  </w:num>
  <w:num w:numId="23">
    <w:abstractNumId w:val="34"/>
  </w:num>
  <w:num w:numId="24">
    <w:abstractNumId w:val="25"/>
  </w:num>
  <w:num w:numId="25">
    <w:abstractNumId w:val="39"/>
  </w:num>
  <w:num w:numId="26">
    <w:abstractNumId w:val="36"/>
  </w:num>
  <w:num w:numId="27">
    <w:abstractNumId w:val="11"/>
  </w:num>
  <w:num w:numId="28">
    <w:abstractNumId w:val="24"/>
  </w:num>
  <w:num w:numId="29">
    <w:abstractNumId w:val="35"/>
  </w:num>
  <w:num w:numId="30">
    <w:abstractNumId w:val="30"/>
  </w:num>
  <w:num w:numId="31">
    <w:abstractNumId w:val="31"/>
  </w:num>
  <w:num w:numId="32">
    <w:abstractNumId w:val="17"/>
  </w:num>
  <w:num w:numId="33">
    <w:abstractNumId w:val="40"/>
  </w:num>
  <w:num w:numId="34">
    <w:abstractNumId w:val="27"/>
  </w:num>
  <w:num w:numId="35">
    <w:abstractNumId w:val="14"/>
  </w:num>
  <w:num w:numId="36">
    <w:abstractNumId w:val="45"/>
  </w:num>
  <w:num w:numId="37">
    <w:abstractNumId w:val="37"/>
  </w:num>
  <w:num w:numId="38">
    <w:abstractNumId w:val="15"/>
  </w:num>
  <w:num w:numId="39">
    <w:abstractNumId w:val="9"/>
  </w:num>
  <w:num w:numId="40">
    <w:abstractNumId w:val="6"/>
  </w:num>
  <w:num w:numId="41">
    <w:abstractNumId w:val="23"/>
  </w:num>
  <w:num w:numId="42">
    <w:abstractNumId w:val="32"/>
  </w:num>
  <w:num w:numId="43">
    <w:abstractNumId w:val="12"/>
  </w:num>
  <w:num w:numId="44">
    <w:abstractNumId w:val="46"/>
  </w:num>
  <w:num w:numId="45">
    <w:abstractNumId w:val="21"/>
  </w:num>
  <w:num w:numId="46">
    <w:abstractNumId w:val="28"/>
  </w:num>
  <w:num w:numId="47">
    <w:abstractNumId w:val="22"/>
  </w:num>
  <w:num w:numId="4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3A"/>
    <w:rsid w:val="000026F7"/>
    <w:rsid w:val="00011496"/>
    <w:rsid w:val="0001433C"/>
    <w:rsid w:val="000159AD"/>
    <w:rsid w:val="00026E10"/>
    <w:rsid w:val="00033A35"/>
    <w:rsid w:val="000430BD"/>
    <w:rsid w:val="000457D2"/>
    <w:rsid w:val="000503C6"/>
    <w:rsid w:val="00050F0E"/>
    <w:rsid w:val="00055B25"/>
    <w:rsid w:val="00056CC2"/>
    <w:rsid w:val="0005796C"/>
    <w:rsid w:val="000615B6"/>
    <w:rsid w:val="00062CF7"/>
    <w:rsid w:val="00077D95"/>
    <w:rsid w:val="00084D09"/>
    <w:rsid w:val="00087D2D"/>
    <w:rsid w:val="000905B4"/>
    <w:rsid w:val="00094C6D"/>
    <w:rsid w:val="00097545"/>
    <w:rsid w:val="000A092F"/>
    <w:rsid w:val="000A3D98"/>
    <w:rsid w:val="000A4085"/>
    <w:rsid w:val="000B2DCC"/>
    <w:rsid w:val="000C2152"/>
    <w:rsid w:val="000D0BAF"/>
    <w:rsid w:val="000D414D"/>
    <w:rsid w:val="000D7369"/>
    <w:rsid w:val="000E4389"/>
    <w:rsid w:val="000F5366"/>
    <w:rsid w:val="000F58EE"/>
    <w:rsid w:val="000F71F6"/>
    <w:rsid w:val="001022B8"/>
    <w:rsid w:val="00117F35"/>
    <w:rsid w:val="00120F44"/>
    <w:rsid w:val="00123BA1"/>
    <w:rsid w:val="0013278D"/>
    <w:rsid w:val="0014762D"/>
    <w:rsid w:val="00152739"/>
    <w:rsid w:val="00163414"/>
    <w:rsid w:val="001721AA"/>
    <w:rsid w:val="001831C0"/>
    <w:rsid w:val="00193E59"/>
    <w:rsid w:val="00195474"/>
    <w:rsid w:val="001B4CD2"/>
    <w:rsid w:val="001B5140"/>
    <w:rsid w:val="001B58F6"/>
    <w:rsid w:val="001C6009"/>
    <w:rsid w:val="001D3138"/>
    <w:rsid w:val="001E1AB3"/>
    <w:rsid w:val="001F0CE9"/>
    <w:rsid w:val="001F1A04"/>
    <w:rsid w:val="001F2485"/>
    <w:rsid w:val="001F289F"/>
    <w:rsid w:val="001F5D67"/>
    <w:rsid w:val="001F6043"/>
    <w:rsid w:val="00210BA1"/>
    <w:rsid w:val="00211F2C"/>
    <w:rsid w:val="00212E24"/>
    <w:rsid w:val="002138B6"/>
    <w:rsid w:val="00227B75"/>
    <w:rsid w:val="00234C62"/>
    <w:rsid w:val="00246DA5"/>
    <w:rsid w:val="00295AB7"/>
    <w:rsid w:val="002A2C75"/>
    <w:rsid w:val="002A34A1"/>
    <w:rsid w:val="002A6D55"/>
    <w:rsid w:val="002B3E6A"/>
    <w:rsid w:val="002B64FC"/>
    <w:rsid w:val="002D75FB"/>
    <w:rsid w:val="002E4B6A"/>
    <w:rsid w:val="002E691E"/>
    <w:rsid w:val="002F1896"/>
    <w:rsid w:val="00301867"/>
    <w:rsid w:val="00305B51"/>
    <w:rsid w:val="003135FB"/>
    <w:rsid w:val="003161E4"/>
    <w:rsid w:val="0032621A"/>
    <w:rsid w:val="00330ADA"/>
    <w:rsid w:val="00337538"/>
    <w:rsid w:val="0033757B"/>
    <w:rsid w:val="003502BB"/>
    <w:rsid w:val="0036327D"/>
    <w:rsid w:val="003659DE"/>
    <w:rsid w:val="0036799F"/>
    <w:rsid w:val="00367DEE"/>
    <w:rsid w:val="00380B86"/>
    <w:rsid w:val="00380C7A"/>
    <w:rsid w:val="003818E7"/>
    <w:rsid w:val="003954CF"/>
    <w:rsid w:val="003A2BF0"/>
    <w:rsid w:val="003A3EA4"/>
    <w:rsid w:val="003A7222"/>
    <w:rsid w:val="003B2B02"/>
    <w:rsid w:val="003C472B"/>
    <w:rsid w:val="003C7AB1"/>
    <w:rsid w:val="003E6A7F"/>
    <w:rsid w:val="00400DB7"/>
    <w:rsid w:val="0041032A"/>
    <w:rsid w:val="00417002"/>
    <w:rsid w:val="00424420"/>
    <w:rsid w:val="00426DA8"/>
    <w:rsid w:val="00434ABB"/>
    <w:rsid w:val="00456985"/>
    <w:rsid w:val="00466107"/>
    <w:rsid w:val="004665A8"/>
    <w:rsid w:val="004732C8"/>
    <w:rsid w:val="00484B5C"/>
    <w:rsid w:val="00495082"/>
    <w:rsid w:val="004A52A1"/>
    <w:rsid w:val="004B19C0"/>
    <w:rsid w:val="004B3D31"/>
    <w:rsid w:val="004B7D31"/>
    <w:rsid w:val="004C158C"/>
    <w:rsid w:val="004C3CF0"/>
    <w:rsid w:val="004C5F27"/>
    <w:rsid w:val="004D45BC"/>
    <w:rsid w:val="004D6BCC"/>
    <w:rsid w:val="004E37A5"/>
    <w:rsid w:val="004E486D"/>
    <w:rsid w:val="004F09DE"/>
    <w:rsid w:val="004F27C4"/>
    <w:rsid w:val="004F579C"/>
    <w:rsid w:val="004F66BE"/>
    <w:rsid w:val="00500BD6"/>
    <w:rsid w:val="00504F84"/>
    <w:rsid w:val="005100DD"/>
    <w:rsid w:val="00512102"/>
    <w:rsid w:val="005144C5"/>
    <w:rsid w:val="00522E05"/>
    <w:rsid w:val="00535587"/>
    <w:rsid w:val="005355D0"/>
    <w:rsid w:val="00535CE7"/>
    <w:rsid w:val="005405C1"/>
    <w:rsid w:val="00542C80"/>
    <w:rsid w:val="005572BE"/>
    <w:rsid w:val="005608F7"/>
    <w:rsid w:val="005654D5"/>
    <w:rsid w:val="00565969"/>
    <w:rsid w:val="00570FCB"/>
    <w:rsid w:val="005864FA"/>
    <w:rsid w:val="00591D04"/>
    <w:rsid w:val="00595C8C"/>
    <w:rsid w:val="005A1B81"/>
    <w:rsid w:val="005B5D2D"/>
    <w:rsid w:val="005D11EF"/>
    <w:rsid w:val="005D586B"/>
    <w:rsid w:val="005E1D96"/>
    <w:rsid w:val="005E4579"/>
    <w:rsid w:val="005F1D84"/>
    <w:rsid w:val="005F53BA"/>
    <w:rsid w:val="005F5D2B"/>
    <w:rsid w:val="006051AC"/>
    <w:rsid w:val="006104B0"/>
    <w:rsid w:val="00612692"/>
    <w:rsid w:val="0062180C"/>
    <w:rsid w:val="00636075"/>
    <w:rsid w:val="00641A3F"/>
    <w:rsid w:val="00645494"/>
    <w:rsid w:val="0065036E"/>
    <w:rsid w:val="00660A57"/>
    <w:rsid w:val="00667615"/>
    <w:rsid w:val="006801F6"/>
    <w:rsid w:val="00681746"/>
    <w:rsid w:val="0068362A"/>
    <w:rsid w:val="00687822"/>
    <w:rsid w:val="00690D2C"/>
    <w:rsid w:val="00694F1D"/>
    <w:rsid w:val="006963EA"/>
    <w:rsid w:val="006A52EA"/>
    <w:rsid w:val="006C3F1B"/>
    <w:rsid w:val="006E145A"/>
    <w:rsid w:val="006F0733"/>
    <w:rsid w:val="006F1B78"/>
    <w:rsid w:val="006F1D89"/>
    <w:rsid w:val="007021B5"/>
    <w:rsid w:val="007023CA"/>
    <w:rsid w:val="00705868"/>
    <w:rsid w:val="00707A30"/>
    <w:rsid w:val="00716492"/>
    <w:rsid w:val="00717FEC"/>
    <w:rsid w:val="007312A9"/>
    <w:rsid w:val="007362E4"/>
    <w:rsid w:val="00737E9E"/>
    <w:rsid w:val="00752540"/>
    <w:rsid w:val="00753D4E"/>
    <w:rsid w:val="00756D71"/>
    <w:rsid w:val="00756FC3"/>
    <w:rsid w:val="007571FC"/>
    <w:rsid w:val="007663AC"/>
    <w:rsid w:val="0077249E"/>
    <w:rsid w:val="00774CC3"/>
    <w:rsid w:val="00774CDB"/>
    <w:rsid w:val="00781405"/>
    <w:rsid w:val="00785B26"/>
    <w:rsid w:val="007914CC"/>
    <w:rsid w:val="007971D6"/>
    <w:rsid w:val="007A08B8"/>
    <w:rsid w:val="007B3EE5"/>
    <w:rsid w:val="007C2739"/>
    <w:rsid w:val="007C5AF1"/>
    <w:rsid w:val="007D475E"/>
    <w:rsid w:val="007E4693"/>
    <w:rsid w:val="007E6E46"/>
    <w:rsid w:val="007F0D72"/>
    <w:rsid w:val="007F24AD"/>
    <w:rsid w:val="007F7657"/>
    <w:rsid w:val="00806DD1"/>
    <w:rsid w:val="00813603"/>
    <w:rsid w:val="00823CFD"/>
    <w:rsid w:val="008304A0"/>
    <w:rsid w:val="00830B9E"/>
    <w:rsid w:val="00831D99"/>
    <w:rsid w:val="00841B6C"/>
    <w:rsid w:val="0085457F"/>
    <w:rsid w:val="008576B5"/>
    <w:rsid w:val="00862354"/>
    <w:rsid w:val="00863E00"/>
    <w:rsid w:val="00873DD1"/>
    <w:rsid w:val="00884854"/>
    <w:rsid w:val="00893CE4"/>
    <w:rsid w:val="00894093"/>
    <w:rsid w:val="008A3904"/>
    <w:rsid w:val="008A498C"/>
    <w:rsid w:val="008B01B3"/>
    <w:rsid w:val="008B14B7"/>
    <w:rsid w:val="008C278F"/>
    <w:rsid w:val="008D0C2F"/>
    <w:rsid w:val="008D1415"/>
    <w:rsid w:val="008D3571"/>
    <w:rsid w:val="008D4F2E"/>
    <w:rsid w:val="008D5D59"/>
    <w:rsid w:val="008D6434"/>
    <w:rsid w:val="008F4E17"/>
    <w:rsid w:val="008F5D63"/>
    <w:rsid w:val="008F6DA1"/>
    <w:rsid w:val="00900A97"/>
    <w:rsid w:val="00910E9A"/>
    <w:rsid w:val="00935FD9"/>
    <w:rsid w:val="00941401"/>
    <w:rsid w:val="00984B67"/>
    <w:rsid w:val="00986C20"/>
    <w:rsid w:val="00987245"/>
    <w:rsid w:val="00991D94"/>
    <w:rsid w:val="009B07C2"/>
    <w:rsid w:val="009C0143"/>
    <w:rsid w:val="009C0768"/>
    <w:rsid w:val="009C6C31"/>
    <w:rsid w:val="009D47CE"/>
    <w:rsid w:val="009D7085"/>
    <w:rsid w:val="009E30A5"/>
    <w:rsid w:val="009E65FE"/>
    <w:rsid w:val="009F1938"/>
    <w:rsid w:val="00A014E8"/>
    <w:rsid w:val="00A02AAF"/>
    <w:rsid w:val="00A07270"/>
    <w:rsid w:val="00A2753C"/>
    <w:rsid w:val="00A32322"/>
    <w:rsid w:val="00A40FF7"/>
    <w:rsid w:val="00A450B3"/>
    <w:rsid w:val="00A500C2"/>
    <w:rsid w:val="00A52123"/>
    <w:rsid w:val="00A57B62"/>
    <w:rsid w:val="00A604C2"/>
    <w:rsid w:val="00A60A9E"/>
    <w:rsid w:val="00A6282B"/>
    <w:rsid w:val="00A65461"/>
    <w:rsid w:val="00A716C0"/>
    <w:rsid w:val="00A80591"/>
    <w:rsid w:val="00A80F86"/>
    <w:rsid w:val="00A82559"/>
    <w:rsid w:val="00A82FD7"/>
    <w:rsid w:val="00A84BA6"/>
    <w:rsid w:val="00A91903"/>
    <w:rsid w:val="00AA76EE"/>
    <w:rsid w:val="00AB405E"/>
    <w:rsid w:val="00AB50A6"/>
    <w:rsid w:val="00AB5D03"/>
    <w:rsid w:val="00AC5E5D"/>
    <w:rsid w:val="00AD03C1"/>
    <w:rsid w:val="00AD6317"/>
    <w:rsid w:val="00AD6A88"/>
    <w:rsid w:val="00AD6AF8"/>
    <w:rsid w:val="00AE6852"/>
    <w:rsid w:val="00AF6B76"/>
    <w:rsid w:val="00B06564"/>
    <w:rsid w:val="00B17DA1"/>
    <w:rsid w:val="00B25CBB"/>
    <w:rsid w:val="00B34018"/>
    <w:rsid w:val="00B37EE7"/>
    <w:rsid w:val="00B4478E"/>
    <w:rsid w:val="00B4618F"/>
    <w:rsid w:val="00B50422"/>
    <w:rsid w:val="00B61014"/>
    <w:rsid w:val="00B771BE"/>
    <w:rsid w:val="00B77C66"/>
    <w:rsid w:val="00B800AE"/>
    <w:rsid w:val="00B80A58"/>
    <w:rsid w:val="00B80BF6"/>
    <w:rsid w:val="00B82537"/>
    <w:rsid w:val="00B87742"/>
    <w:rsid w:val="00B900F6"/>
    <w:rsid w:val="00B930D5"/>
    <w:rsid w:val="00B93A1D"/>
    <w:rsid w:val="00B963AD"/>
    <w:rsid w:val="00BA358A"/>
    <w:rsid w:val="00BA535E"/>
    <w:rsid w:val="00BB1053"/>
    <w:rsid w:val="00BB556F"/>
    <w:rsid w:val="00BF0E09"/>
    <w:rsid w:val="00BF3507"/>
    <w:rsid w:val="00C00DDD"/>
    <w:rsid w:val="00C15999"/>
    <w:rsid w:val="00C22319"/>
    <w:rsid w:val="00C2751B"/>
    <w:rsid w:val="00C3301E"/>
    <w:rsid w:val="00C35748"/>
    <w:rsid w:val="00C3789B"/>
    <w:rsid w:val="00C461D8"/>
    <w:rsid w:val="00C47FB4"/>
    <w:rsid w:val="00C510EF"/>
    <w:rsid w:val="00C538DE"/>
    <w:rsid w:val="00C61066"/>
    <w:rsid w:val="00C61EFA"/>
    <w:rsid w:val="00C650E1"/>
    <w:rsid w:val="00C671FA"/>
    <w:rsid w:val="00C679B8"/>
    <w:rsid w:val="00C71A47"/>
    <w:rsid w:val="00C75AD5"/>
    <w:rsid w:val="00C82FA1"/>
    <w:rsid w:val="00C832C1"/>
    <w:rsid w:val="00C85A03"/>
    <w:rsid w:val="00C85B6C"/>
    <w:rsid w:val="00C94D52"/>
    <w:rsid w:val="00C95DDE"/>
    <w:rsid w:val="00C96CC9"/>
    <w:rsid w:val="00CB0F7D"/>
    <w:rsid w:val="00CB31BC"/>
    <w:rsid w:val="00CB7ED5"/>
    <w:rsid w:val="00CC353D"/>
    <w:rsid w:val="00CC6687"/>
    <w:rsid w:val="00CC704C"/>
    <w:rsid w:val="00CC7E92"/>
    <w:rsid w:val="00CD570B"/>
    <w:rsid w:val="00CD6FE8"/>
    <w:rsid w:val="00CD7A36"/>
    <w:rsid w:val="00CE10A0"/>
    <w:rsid w:val="00CE1932"/>
    <w:rsid w:val="00CF5E01"/>
    <w:rsid w:val="00D07CBD"/>
    <w:rsid w:val="00D11BD6"/>
    <w:rsid w:val="00D2313A"/>
    <w:rsid w:val="00D314E3"/>
    <w:rsid w:val="00D34C84"/>
    <w:rsid w:val="00D365D2"/>
    <w:rsid w:val="00D36A96"/>
    <w:rsid w:val="00D37559"/>
    <w:rsid w:val="00D40EFB"/>
    <w:rsid w:val="00D44980"/>
    <w:rsid w:val="00D62D67"/>
    <w:rsid w:val="00D65793"/>
    <w:rsid w:val="00D74F57"/>
    <w:rsid w:val="00D82DD8"/>
    <w:rsid w:val="00D867D9"/>
    <w:rsid w:val="00D91FA4"/>
    <w:rsid w:val="00D971B3"/>
    <w:rsid w:val="00DA25A3"/>
    <w:rsid w:val="00DB2B72"/>
    <w:rsid w:val="00DB3CC0"/>
    <w:rsid w:val="00DB4CB6"/>
    <w:rsid w:val="00DC5B39"/>
    <w:rsid w:val="00DD015A"/>
    <w:rsid w:val="00DD0B3B"/>
    <w:rsid w:val="00DD333F"/>
    <w:rsid w:val="00DD3950"/>
    <w:rsid w:val="00DE34FF"/>
    <w:rsid w:val="00DE5872"/>
    <w:rsid w:val="00DE6E74"/>
    <w:rsid w:val="00DF45DB"/>
    <w:rsid w:val="00DF4D78"/>
    <w:rsid w:val="00DF6C2D"/>
    <w:rsid w:val="00E02C4E"/>
    <w:rsid w:val="00E04447"/>
    <w:rsid w:val="00E04E87"/>
    <w:rsid w:val="00E13E98"/>
    <w:rsid w:val="00E17DA5"/>
    <w:rsid w:val="00E26B53"/>
    <w:rsid w:val="00E2718E"/>
    <w:rsid w:val="00E30E2A"/>
    <w:rsid w:val="00E31147"/>
    <w:rsid w:val="00E372D2"/>
    <w:rsid w:val="00E419A9"/>
    <w:rsid w:val="00E47384"/>
    <w:rsid w:val="00E56C9F"/>
    <w:rsid w:val="00E62E47"/>
    <w:rsid w:val="00E63935"/>
    <w:rsid w:val="00E81821"/>
    <w:rsid w:val="00E84506"/>
    <w:rsid w:val="00E95E32"/>
    <w:rsid w:val="00EB6B16"/>
    <w:rsid w:val="00EC550D"/>
    <w:rsid w:val="00EC6276"/>
    <w:rsid w:val="00EC6A6E"/>
    <w:rsid w:val="00ED263B"/>
    <w:rsid w:val="00ED3240"/>
    <w:rsid w:val="00ED3603"/>
    <w:rsid w:val="00EE3FE1"/>
    <w:rsid w:val="00EF096E"/>
    <w:rsid w:val="00EF43F1"/>
    <w:rsid w:val="00EF4E37"/>
    <w:rsid w:val="00EF4FFE"/>
    <w:rsid w:val="00EF6448"/>
    <w:rsid w:val="00F04D50"/>
    <w:rsid w:val="00F15407"/>
    <w:rsid w:val="00F16FFD"/>
    <w:rsid w:val="00F1704B"/>
    <w:rsid w:val="00F27A51"/>
    <w:rsid w:val="00F3394D"/>
    <w:rsid w:val="00F40243"/>
    <w:rsid w:val="00F42268"/>
    <w:rsid w:val="00F575EC"/>
    <w:rsid w:val="00F65144"/>
    <w:rsid w:val="00F73F27"/>
    <w:rsid w:val="00F8595A"/>
    <w:rsid w:val="00F86003"/>
    <w:rsid w:val="00FA274A"/>
    <w:rsid w:val="00FB31F3"/>
    <w:rsid w:val="00FB4DF8"/>
    <w:rsid w:val="00FC2DA2"/>
    <w:rsid w:val="00FC7B35"/>
    <w:rsid w:val="00FD77C8"/>
    <w:rsid w:val="00FE4B3A"/>
    <w:rsid w:val="00FE69FF"/>
    <w:rsid w:val="00FF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50177"/>
    <o:shapelayout v:ext="edit">
      <o:idmap v:ext="edit" data="1"/>
    </o:shapelayout>
  </w:shapeDefaults>
  <w:decimalSymbol w:val="."/>
  <w:listSeparator w:val=","/>
  <w14:docId w14:val="08D6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24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FC2DA2"/>
    <w:pPr>
      <w:keepNext/>
      <w:keepLines/>
      <w:spacing w:before="240" w:after="240"/>
      <w:outlineLvl w:val="0"/>
    </w:pPr>
    <w:rPr>
      <w:b/>
      <w:kern w:val="28"/>
    </w:rPr>
  </w:style>
  <w:style w:type="paragraph" w:styleId="Heading2">
    <w:name w:val="heading 2"/>
    <w:aliases w:val="Numbered - 2"/>
    <w:basedOn w:val="Heading1"/>
    <w:next w:val="Normal"/>
    <w:qFormat/>
    <w:rsid w:val="00FC2DA2"/>
    <w:pPr>
      <w:outlineLvl w:val="1"/>
    </w:pPr>
  </w:style>
  <w:style w:type="paragraph" w:styleId="Heading3">
    <w:name w:val="heading 3"/>
    <w:aliases w:val="Numbered - 3"/>
    <w:basedOn w:val="Heading2"/>
    <w:next w:val="Normal"/>
    <w:qFormat/>
    <w:rsid w:val="00FC2DA2"/>
    <w:pPr>
      <w:keepNext w:val="0"/>
      <w:keepLines w:val="0"/>
      <w:spacing w:before="0" w:after="0"/>
      <w:outlineLvl w:val="2"/>
    </w:pPr>
    <w:rPr>
      <w:b w:val="0"/>
    </w:rPr>
  </w:style>
  <w:style w:type="paragraph" w:styleId="Heading4">
    <w:name w:val="heading 4"/>
    <w:aliases w:val="Numbered - 4"/>
    <w:basedOn w:val="Heading3"/>
    <w:next w:val="Normal"/>
    <w:qFormat/>
    <w:rsid w:val="00FC2DA2"/>
    <w:pPr>
      <w:outlineLvl w:val="3"/>
    </w:pPr>
  </w:style>
  <w:style w:type="paragraph" w:styleId="Heading5">
    <w:name w:val="heading 5"/>
    <w:aliases w:val="Numbered - 5"/>
    <w:basedOn w:val="Heading4"/>
    <w:next w:val="Normal"/>
    <w:qFormat/>
    <w:rsid w:val="00FC2DA2"/>
    <w:pPr>
      <w:outlineLvl w:val="4"/>
    </w:pPr>
  </w:style>
  <w:style w:type="paragraph" w:styleId="Heading6">
    <w:name w:val="heading 6"/>
    <w:aliases w:val="Numbered - 6"/>
    <w:basedOn w:val="Heading5"/>
    <w:next w:val="Normal"/>
    <w:qFormat/>
    <w:rsid w:val="00FC2DA2"/>
    <w:pPr>
      <w:outlineLvl w:val="5"/>
    </w:pPr>
  </w:style>
  <w:style w:type="paragraph" w:styleId="Heading7">
    <w:name w:val="heading 7"/>
    <w:aliases w:val="Numbered - 7"/>
    <w:basedOn w:val="Heading6"/>
    <w:next w:val="Normal"/>
    <w:qFormat/>
    <w:rsid w:val="00FC2DA2"/>
    <w:pPr>
      <w:outlineLvl w:val="6"/>
    </w:pPr>
  </w:style>
  <w:style w:type="paragraph" w:styleId="Heading8">
    <w:name w:val="heading 8"/>
    <w:aliases w:val="Numbered - 8,Char Char,Char"/>
    <w:basedOn w:val="Heading7"/>
    <w:next w:val="Normal"/>
    <w:link w:val="Heading8Char"/>
    <w:qFormat/>
    <w:rsid w:val="00FC2DA2"/>
    <w:pPr>
      <w:outlineLvl w:val="7"/>
    </w:pPr>
  </w:style>
  <w:style w:type="paragraph" w:styleId="Heading9">
    <w:name w:val="heading 9"/>
    <w:aliases w:val="Numbered - 9"/>
    <w:basedOn w:val="Heading8"/>
    <w:next w:val="Normal"/>
    <w:qFormat/>
    <w:rsid w:val="00FC2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FC2DA2"/>
    <w:pPr>
      <w:keepNext/>
      <w:keepLines/>
      <w:spacing w:before="240" w:after="240"/>
      <w:ind w:left="-720"/>
    </w:pPr>
    <w:rPr>
      <w:b/>
    </w:rPr>
  </w:style>
  <w:style w:type="paragraph" w:styleId="Footer">
    <w:name w:val="footer"/>
    <w:basedOn w:val="Normal"/>
    <w:rsid w:val="00FC2DA2"/>
    <w:pPr>
      <w:tabs>
        <w:tab w:val="center" w:pos="4153"/>
        <w:tab w:val="right" w:pos="8306"/>
      </w:tabs>
    </w:pPr>
  </w:style>
  <w:style w:type="paragraph" w:customStyle="1" w:styleId="Sub-Heading">
    <w:name w:val="Sub-Heading"/>
    <w:basedOn w:val="Heading"/>
    <w:next w:val="Numbered"/>
    <w:rsid w:val="00FC2DA2"/>
    <w:pPr>
      <w:spacing w:before="0"/>
    </w:pPr>
  </w:style>
  <w:style w:type="paragraph" w:customStyle="1" w:styleId="Numbered">
    <w:name w:val="Numbered"/>
    <w:basedOn w:val="Normal"/>
    <w:rsid w:val="00FC2DA2"/>
    <w:pPr>
      <w:spacing w:after="240"/>
    </w:pPr>
  </w:style>
  <w:style w:type="paragraph" w:customStyle="1" w:styleId="MinuteTop">
    <w:name w:val="Minute Top"/>
    <w:basedOn w:val="Normal"/>
    <w:rsid w:val="00FC2DA2"/>
    <w:pPr>
      <w:tabs>
        <w:tab w:val="left" w:pos="4680"/>
        <w:tab w:val="left" w:pos="5587"/>
      </w:tabs>
    </w:pPr>
  </w:style>
  <w:style w:type="paragraph" w:styleId="BodyText">
    <w:name w:val="Body Text"/>
    <w:basedOn w:val="Normal"/>
    <w:rsid w:val="00FC2DA2"/>
  </w:style>
  <w:style w:type="paragraph" w:styleId="BodyTextIndent">
    <w:name w:val="Body Text Indent"/>
    <w:basedOn w:val="Normal"/>
    <w:rsid w:val="00FC2DA2"/>
    <w:pPr>
      <w:ind w:left="288"/>
    </w:pPr>
  </w:style>
  <w:style w:type="paragraph" w:styleId="Subtitle">
    <w:name w:val="Subtitle"/>
    <w:basedOn w:val="Normal"/>
    <w:qFormat/>
    <w:rsid w:val="00FC2DA2"/>
    <w:pPr>
      <w:spacing w:after="60"/>
      <w:jc w:val="center"/>
    </w:pPr>
    <w:rPr>
      <w:i/>
    </w:rPr>
  </w:style>
  <w:style w:type="character" w:styleId="PageNumber">
    <w:name w:val="page number"/>
    <w:basedOn w:val="DefaultParagraphFont"/>
    <w:rsid w:val="00FC2DA2"/>
  </w:style>
  <w:style w:type="paragraph" w:styleId="Title">
    <w:name w:val="Title"/>
    <w:basedOn w:val="Normal"/>
    <w:qFormat/>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b/>
      <w:color w:val="000000"/>
    </w:rPr>
  </w:style>
  <w:style w:type="paragraph" w:styleId="BodyTextIndent2">
    <w:name w:val="Body Text Indent 2"/>
    <w:basedOn w:val="Normal"/>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pPr>
    <w:rPr>
      <w:b/>
      <w:color w:val="000000"/>
    </w:rPr>
  </w:style>
  <w:style w:type="paragraph" w:styleId="Header">
    <w:name w:val="header"/>
    <w:basedOn w:val="Normal"/>
    <w:rsid w:val="00FC2DA2"/>
    <w:pPr>
      <w:tabs>
        <w:tab w:val="center" w:pos="4153"/>
        <w:tab w:val="right" w:pos="8306"/>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16"/>
    </w:rPr>
  </w:style>
  <w:style w:type="paragraph" w:customStyle="1" w:styleId="DfESOutNumbered">
    <w:name w:val="DfESOutNumbered"/>
    <w:basedOn w:val="Normal"/>
    <w:rsid w:val="00FC2DA2"/>
    <w:pPr>
      <w:spacing w:after="240"/>
    </w:pPr>
  </w:style>
  <w:style w:type="paragraph" w:customStyle="1" w:styleId="DfESBullets">
    <w:name w:val="DfESBullets"/>
    <w:basedOn w:val="Normal"/>
    <w:rsid w:val="00FC2DA2"/>
    <w:pPr>
      <w:spacing w:after="24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Arial"/>
      <w:sz w:val="20"/>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pPr>
    <w:rPr>
      <w:rFonts w:cs="Arial"/>
      <w:sz w:val="20"/>
    </w:rPr>
  </w:style>
  <w:style w:type="paragraph" w:customStyle="1" w:styleId="BBLegal1">
    <w:name w:val="B&amp;B Legal 1"/>
    <w:basedOn w:val="Normal"/>
    <w:pPr>
      <w:numPr>
        <w:numId w:val="10"/>
      </w:numPr>
      <w:overflowPunct/>
      <w:autoSpaceDE/>
      <w:autoSpaceDN/>
      <w:adjustRightInd/>
      <w:textAlignment w:val="auto"/>
      <w:outlineLvl w:val="0"/>
    </w:pPr>
    <w:rPr>
      <w:snapToGrid w:val="0"/>
      <w:lang w:val="en-US"/>
    </w:rPr>
  </w:style>
  <w:style w:type="paragraph" w:customStyle="1" w:styleId="BBLegal2">
    <w:name w:val="B&amp;B Legal 2"/>
    <w:basedOn w:val="Normal"/>
    <w:pPr>
      <w:numPr>
        <w:ilvl w:val="1"/>
        <w:numId w:val="10"/>
      </w:numPr>
      <w:overflowPunct/>
      <w:autoSpaceDE/>
      <w:autoSpaceDN/>
      <w:adjustRightInd/>
      <w:textAlignment w:val="auto"/>
      <w:outlineLvl w:val="1"/>
    </w:pPr>
    <w:rPr>
      <w:snapToGrid w:val="0"/>
      <w:lang w:val="en-US"/>
    </w:rPr>
  </w:style>
  <w:style w:type="character" w:styleId="Hyperlink">
    <w:name w:val="Hyperlink"/>
    <w:basedOn w:val="DefaultParagraphFont"/>
    <w:rPr>
      <w:color w:val="0000FF"/>
      <w:u w:val="single"/>
    </w:rPr>
  </w:style>
  <w:style w:type="character" w:customStyle="1" w:styleId="PersonalComposeStyle">
    <w:name w:val="Personal Compose Style"/>
    <w:basedOn w:val="DefaultParagraphFont"/>
    <w:rsid w:val="00FC2DA2"/>
    <w:rPr>
      <w:rFonts w:ascii="Arial" w:hAnsi="Arial" w:cs="Arial"/>
      <w:color w:val="auto"/>
      <w:sz w:val="20"/>
    </w:rPr>
  </w:style>
  <w:style w:type="character" w:customStyle="1" w:styleId="PersonalReplyStyle">
    <w:name w:val="Personal Reply Style"/>
    <w:basedOn w:val="DefaultParagraphFont"/>
    <w:rsid w:val="00FC2DA2"/>
    <w:rPr>
      <w:rFonts w:ascii="Arial" w:hAnsi="Arial" w:cs="Arial"/>
      <w:color w:val="auto"/>
      <w:sz w:val="20"/>
    </w:rPr>
  </w:style>
  <w:style w:type="paragraph" w:styleId="BalloonText">
    <w:name w:val="Balloon Text"/>
    <w:basedOn w:val="Normal"/>
    <w:semiHidden/>
    <w:rsid w:val="00295AB7"/>
    <w:rPr>
      <w:rFonts w:cs="Arial"/>
      <w:sz w:val="16"/>
      <w:szCs w:val="16"/>
    </w:rPr>
  </w:style>
  <w:style w:type="paragraph" w:customStyle="1" w:styleId="Outline1">
    <w:name w:val="Outline 1"/>
    <w:basedOn w:val="Normal"/>
    <w:rsid w:val="009F1938"/>
    <w:pPr>
      <w:keepNext/>
      <w:widowControl/>
      <w:numPr>
        <w:numId w:val="13"/>
      </w:numPr>
      <w:overflowPunct/>
      <w:autoSpaceDE/>
      <w:autoSpaceDN/>
      <w:adjustRightInd/>
      <w:spacing w:after="240"/>
      <w:jc w:val="both"/>
      <w:textAlignment w:val="auto"/>
      <w:outlineLvl w:val="0"/>
    </w:pPr>
    <w:rPr>
      <w:b/>
      <w:caps/>
      <w:sz w:val="22"/>
      <w:lang w:eastAsia="en-GB"/>
    </w:rPr>
  </w:style>
  <w:style w:type="paragraph" w:customStyle="1" w:styleId="Outline2">
    <w:name w:val="Outline 2"/>
    <w:basedOn w:val="Normal"/>
    <w:rsid w:val="009F1938"/>
    <w:pPr>
      <w:widowControl/>
      <w:numPr>
        <w:ilvl w:val="1"/>
        <w:numId w:val="13"/>
      </w:numPr>
      <w:overflowPunct/>
      <w:autoSpaceDE/>
      <w:autoSpaceDN/>
      <w:adjustRightInd/>
      <w:spacing w:after="240"/>
      <w:jc w:val="both"/>
      <w:textAlignment w:val="auto"/>
      <w:outlineLvl w:val="1"/>
    </w:pPr>
    <w:rPr>
      <w:sz w:val="22"/>
      <w:lang w:eastAsia="en-GB"/>
    </w:rPr>
  </w:style>
  <w:style w:type="paragraph" w:customStyle="1" w:styleId="Outline3">
    <w:name w:val="Outline 3"/>
    <w:basedOn w:val="Normal"/>
    <w:rsid w:val="009F1938"/>
    <w:pPr>
      <w:widowControl/>
      <w:numPr>
        <w:ilvl w:val="2"/>
        <w:numId w:val="13"/>
      </w:numPr>
      <w:overflowPunct/>
      <w:autoSpaceDE/>
      <w:autoSpaceDN/>
      <w:adjustRightInd/>
      <w:spacing w:after="240"/>
      <w:jc w:val="both"/>
      <w:textAlignment w:val="auto"/>
      <w:outlineLvl w:val="2"/>
    </w:pPr>
    <w:rPr>
      <w:sz w:val="22"/>
      <w:lang w:eastAsia="en-GB"/>
    </w:rPr>
  </w:style>
  <w:style w:type="paragraph" w:customStyle="1" w:styleId="Outline4">
    <w:name w:val="Outline 4"/>
    <w:basedOn w:val="Normal"/>
    <w:rsid w:val="009F1938"/>
    <w:pPr>
      <w:widowControl/>
      <w:numPr>
        <w:ilvl w:val="3"/>
        <w:numId w:val="13"/>
      </w:numPr>
      <w:overflowPunct/>
      <w:autoSpaceDE/>
      <w:autoSpaceDN/>
      <w:adjustRightInd/>
      <w:spacing w:after="240"/>
      <w:jc w:val="both"/>
      <w:textAlignment w:val="auto"/>
      <w:outlineLvl w:val="3"/>
    </w:pPr>
    <w:rPr>
      <w:sz w:val="22"/>
      <w:lang w:eastAsia="en-GB"/>
    </w:rPr>
  </w:style>
  <w:style w:type="paragraph" w:customStyle="1" w:styleId="Outline5">
    <w:name w:val="Outline 5"/>
    <w:basedOn w:val="Normal"/>
    <w:rsid w:val="009F1938"/>
    <w:pPr>
      <w:widowControl/>
      <w:numPr>
        <w:ilvl w:val="4"/>
        <w:numId w:val="13"/>
      </w:numPr>
      <w:tabs>
        <w:tab w:val="left" w:pos="2835"/>
      </w:tabs>
      <w:overflowPunct/>
      <w:autoSpaceDE/>
      <w:autoSpaceDN/>
      <w:adjustRightInd/>
      <w:spacing w:after="240"/>
      <w:jc w:val="both"/>
      <w:textAlignment w:val="auto"/>
      <w:outlineLvl w:val="4"/>
    </w:pPr>
    <w:rPr>
      <w:sz w:val="22"/>
      <w:lang w:eastAsia="en-GB"/>
    </w:rPr>
  </w:style>
  <w:style w:type="paragraph" w:customStyle="1" w:styleId="OutlineInd2">
    <w:name w:val="Outline Ind 2"/>
    <w:basedOn w:val="Normal"/>
    <w:rsid w:val="009F1938"/>
    <w:pPr>
      <w:widowControl/>
      <w:numPr>
        <w:ilvl w:val="5"/>
        <w:numId w:val="13"/>
      </w:numPr>
      <w:overflowPunct/>
      <w:autoSpaceDE/>
      <w:autoSpaceDN/>
      <w:adjustRightInd/>
      <w:spacing w:after="240"/>
      <w:jc w:val="both"/>
      <w:textAlignment w:val="auto"/>
      <w:outlineLvl w:val="5"/>
    </w:pPr>
    <w:rPr>
      <w:sz w:val="22"/>
      <w:lang w:eastAsia="en-GB"/>
    </w:rPr>
  </w:style>
  <w:style w:type="paragraph" w:customStyle="1" w:styleId="OutlineInd3">
    <w:name w:val="Outline Ind 3"/>
    <w:basedOn w:val="Normal"/>
    <w:rsid w:val="009F1938"/>
    <w:pPr>
      <w:widowControl/>
      <w:numPr>
        <w:ilvl w:val="6"/>
        <w:numId w:val="13"/>
      </w:numPr>
      <w:overflowPunct/>
      <w:autoSpaceDE/>
      <w:autoSpaceDN/>
      <w:adjustRightInd/>
      <w:spacing w:after="240"/>
      <w:jc w:val="both"/>
      <w:textAlignment w:val="auto"/>
      <w:outlineLvl w:val="6"/>
    </w:pPr>
    <w:rPr>
      <w:sz w:val="22"/>
      <w:lang w:eastAsia="en-GB"/>
    </w:rPr>
  </w:style>
  <w:style w:type="paragraph" w:customStyle="1" w:styleId="OutlineInd4">
    <w:name w:val="Outline Ind 4"/>
    <w:basedOn w:val="Normal"/>
    <w:rsid w:val="009F1938"/>
    <w:pPr>
      <w:widowControl/>
      <w:numPr>
        <w:ilvl w:val="7"/>
        <w:numId w:val="13"/>
      </w:numPr>
      <w:overflowPunct/>
      <w:autoSpaceDE/>
      <w:autoSpaceDN/>
      <w:adjustRightInd/>
      <w:spacing w:after="240"/>
      <w:jc w:val="both"/>
      <w:textAlignment w:val="auto"/>
      <w:outlineLvl w:val="7"/>
    </w:pPr>
    <w:rPr>
      <w:sz w:val="22"/>
      <w:lang w:eastAsia="en-GB"/>
    </w:rPr>
  </w:style>
  <w:style w:type="paragraph" w:customStyle="1" w:styleId="OutlineInd5">
    <w:name w:val="Outline Ind 5"/>
    <w:basedOn w:val="Normal"/>
    <w:rsid w:val="009F1938"/>
    <w:pPr>
      <w:widowControl/>
      <w:numPr>
        <w:ilvl w:val="8"/>
        <w:numId w:val="13"/>
      </w:numPr>
      <w:tabs>
        <w:tab w:val="left" w:pos="3686"/>
      </w:tabs>
      <w:overflowPunct/>
      <w:autoSpaceDE/>
      <w:autoSpaceDN/>
      <w:adjustRightInd/>
      <w:spacing w:after="240"/>
      <w:jc w:val="both"/>
      <w:textAlignment w:val="auto"/>
      <w:outlineLvl w:val="8"/>
    </w:pPr>
    <w:rPr>
      <w:sz w:val="22"/>
      <w:lang w:eastAsia="en-GB"/>
    </w:rPr>
  </w:style>
  <w:style w:type="table" w:styleId="TableGrid">
    <w:name w:val="Table Grid"/>
    <w:basedOn w:val="TableNormal"/>
    <w:rsid w:val="00EF43F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F289F"/>
    <w:pPr>
      <w:widowControl w:val="0"/>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8Char">
    <w:name w:val="Heading 8 Char"/>
    <w:aliases w:val="Numbered - 8 Char,Char Char Char,Char Char1"/>
    <w:basedOn w:val="DefaultParagraphFont"/>
    <w:link w:val="Heading8"/>
    <w:rsid w:val="00E13E98"/>
    <w:rPr>
      <w:rFonts w:ascii="Arial" w:hAnsi="Arial"/>
      <w:kern w:val="28"/>
      <w:sz w:val="24"/>
      <w:lang w:val="en-GB" w:eastAsia="en-US" w:bidi="ar-SA"/>
    </w:rPr>
  </w:style>
  <w:style w:type="paragraph" w:customStyle="1" w:styleId="DeptOutNumbered">
    <w:name w:val="DeptOutNumbered"/>
    <w:basedOn w:val="Normal"/>
    <w:rsid w:val="00CB31BC"/>
    <w:pPr>
      <w:numPr>
        <w:numId w:val="17"/>
      </w:numPr>
      <w:spacing w:after="240"/>
    </w:pPr>
  </w:style>
  <w:style w:type="paragraph" w:customStyle="1" w:styleId="DeptBullets">
    <w:name w:val="DeptBullets"/>
    <w:basedOn w:val="Normal"/>
    <w:rsid w:val="00CB31BC"/>
    <w:pPr>
      <w:numPr>
        <w:numId w:val="18"/>
      </w:numPr>
      <w:spacing w:after="240"/>
    </w:pPr>
  </w:style>
  <w:style w:type="character" w:styleId="CommentReference">
    <w:name w:val="annotation reference"/>
    <w:basedOn w:val="DefaultParagraphFont"/>
    <w:semiHidden/>
    <w:rsid w:val="007B3EE5"/>
    <w:rPr>
      <w:sz w:val="16"/>
      <w:szCs w:val="16"/>
    </w:rPr>
  </w:style>
  <w:style w:type="paragraph" w:styleId="CommentText">
    <w:name w:val="annotation text"/>
    <w:basedOn w:val="Normal"/>
    <w:semiHidden/>
    <w:rsid w:val="007B3EE5"/>
    <w:rPr>
      <w:sz w:val="20"/>
    </w:rPr>
  </w:style>
  <w:style w:type="paragraph" w:styleId="CommentSubject">
    <w:name w:val="annotation subject"/>
    <w:basedOn w:val="CommentText"/>
    <w:next w:val="CommentText"/>
    <w:semiHidden/>
    <w:rsid w:val="007B3EE5"/>
    <w:rPr>
      <w:b/>
      <w:bCs/>
    </w:rPr>
  </w:style>
  <w:style w:type="paragraph" w:styleId="DocumentMap">
    <w:name w:val="Document Map"/>
    <w:basedOn w:val="Normal"/>
    <w:semiHidden/>
    <w:rsid w:val="004B3D31"/>
    <w:pPr>
      <w:shd w:val="clear" w:color="auto" w:fill="000080"/>
    </w:pPr>
    <w:rPr>
      <w:rFonts w:ascii="MS Shell Dlg" w:hAnsi="MS Shell Dlg" w:cs="MS Shell Dlg"/>
      <w:sz w:val="20"/>
    </w:rPr>
  </w:style>
  <w:style w:type="character" w:styleId="FollowedHyperlink">
    <w:name w:val="FollowedHyperlink"/>
    <w:basedOn w:val="DefaultParagraphFont"/>
    <w:rsid w:val="00B900F6"/>
    <w:rPr>
      <w:color w:val="800080"/>
      <w:u w:val="single"/>
    </w:rPr>
  </w:style>
  <w:style w:type="paragraph" w:styleId="FootnoteText">
    <w:name w:val="footnote text"/>
    <w:aliases w:val=" Char"/>
    <w:basedOn w:val="Normal"/>
    <w:rsid w:val="000F71F6"/>
    <w:rPr>
      <w:sz w:val="20"/>
      <w:lang w:eastAsia="en-GB"/>
    </w:rPr>
  </w:style>
  <w:style w:type="character" w:customStyle="1" w:styleId="FootnoteTextChar">
    <w:name w:val="Footnote Text Char"/>
    <w:basedOn w:val="DefaultParagraphFont"/>
    <w:rsid w:val="000F71F6"/>
    <w:rPr>
      <w:rFonts w:ascii="Arial" w:hAnsi="Arial"/>
      <w:lang w:eastAsia="en-US"/>
    </w:rPr>
  </w:style>
  <w:style w:type="character" w:styleId="FootnoteReference">
    <w:name w:val="footnote reference"/>
    <w:rsid w:val="000F71F6"/>
    <w:rPr>
      <w:vertAlign w:val="superscript"/>
    </w:rPr>
  </w:style>
  <w:style w:type="paragraph" w:styleId="ListParagraph">
    <w:name w:val="List Paragraph"/>
    <w:basedOn w:val="Normal"/>
    <w:uiPriority w:val="34"/>
    <w:qFormat/>
    <w:rsid w:val="0001433C"/>
    <w:pPr>
      <w:ind w:left="720"/>
      <w:contextualSpacing/>
    </w:pPr>
  </w:style>
  <w:style w:type="paragraph" w:styleId="NoSpacing">
    <w:name w:val="No Spacing"/>
    <w:uiPriority w:val="1"/>
    <w:qFormat/>
    <w:rsid w:val="004E37A5"/>
    <w:pPr>
      <w:widowControl w:val="0"/>
      <w:overflowPunct w:val="0"/>
      <w:autoSpaceDE w:val="0"/>
      <w:autoSpaceDN w:val="0"/>
      <w:adjustRightInd w:val="0"/>
      <w:textAlignment w:val="baseline"/>
    </w:pP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24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FC2DA2"/>
    <w:pPr>
      <w:keepNext/>
      <w:keepLines/>
      <w:spacing w:before="240" w:after="240"/>
      <w:outlineLvl w:val="0"/>
    </w:pPr>
    <w:rPr>
      <w:b/>
      <w:kern w:val="28"/>
    </w:rPr>
  </w:style>
  <w:style w:type="paragraph" w:styleId="Heading2">
    <w:name w:val="heading 2"/>
    <w:aliases w:val="Numbered - 2"/>
    <w:basedOn w:val="Heading1"/>
    <w:next w:val="Normal"/>
    <w:qFormat/>
    <w:rsid w:val="00FC2DA2"/>
    <w:pPr>
      <w:outlineLvl w:val="1"/>
    </w:pPr>
  </w:style>
  <w:style w:type="paragraph" w:styleId="Heading3">
    <w:name w:val="heading 3"/>
    <w:aliases w:val="Numbered - 3"/>
    <w:basedOn w:val="Heading2"/>
    <w:next w:val="Normal"/>
    <w:qFormat/>
    <w:rsid w:val="00FC2DA2"/>
    <w:pPr>
      <w:keepNext w:val="0"/>
      <w:keepLines w:val="0"/>
      <w:spacing w:before="0" w:after="0"/>
      <w:outlineLvl w:val="2"/>
    </w:pPr>
    <w:rPr>
      <w:b w:val="0"/>
    </w:rPr>
  </w:style>
  <w:style w:type="paragraph" w:styleId="Heading4">
    <w:name w:val="heading 4"/>
    <w:aliases w:val="Numbered - 4"/>
    <w:basedOn w:val="Heading3"/>
    <w:next w:val="Normal"/>
    <w:qFormat/>
    <w:rsid w:val="00FC2DA2"/>
    <w:pPr>
      <w:outlineLvl w:val="3"/>
    </w:pPr>
  </w:style>
  <w:style w:type="paragraph" w:styleId="Heading5">
    <w:name w:val="heading 5"/>
    <w:aliases w:val="Numbered - 5"/>
    <w:basedOn w:val="Heading4"/>
    <w:next w:val="Normal"/>
    <w:qFormat/>
    <w:rsid w:val="00FC2DA2"/>
    <w:pPr>
      <w:outlineLvl w:val="4"/>
    </w:pPr>
  </w:style>
  <w:style w:type="paragraph" w:styleId="Heading6">
    <w:name w:val="heading 6"/>
    <w:aliases w:val="Numbered - 6"/>
    <w:basedOn w:val="Heading5"/>
    <w:next w:val="Normal"/>
    <w:qFormat/>
    <w:rsid w:val="00FC2DA2"/>
    <w:pPr>
      <w:outlineLvl w:val="5"/>
    </w:pPr>
  </w:style>
  <w:style w:type="paragraph" w:styleId="Heading7">
    <w:name w:val="heading 7"/>
    <w:aliases w:val="Numbered - 7"/>
    <w:basedOn w:val="Heading6"/>
    <w:next w:val="Normal"/>
    <w:qFormat/>
    <w:rsid w:val="00FC2DA2"/>
    <w:pPr>
      <w:outlineLvl w:val="6"/>
    </w:pPr>
  </w:style>
  <w:style w:type="paragraph" w:styleId="Heading8">
    <w:name w:val="heading 8"/>
    <w:aliases w:val="Numbered - 8,Char Char,Char"/>
    <w:basedOn w:val="Heading7"/>
    <w:next w:val="Normal"/>
    <w:link w:val="Heading8Char"/>
    <w:qFormat/>
    <w:rsid w:val="00FC2DA2"/>
    <w:pPr>
      <w:outlineLvl w:val="7"/>
    </w:pPr>
  </w:style>
  <w:style w:type="paragraph" w:styleId="Heading9">
    <w:name w:val="heading 9"/>
    <w:aliases w:val="Numbered - 9"/>
    <w:basedOn w:val="Heading8"/>
    <w:next w:val="Normal"/>
    <w:qFormat/>
    <w:rsid w:val="00FC2D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rsid w:val="00FC2DA2"/>
    <w:pPr>
      <w:keepNext/>
      <w:keepLines/>
      <w:spacing w:before="240" w:after="240"/>
      <w:ind w:left="-720"/>
    </w:pPr>
    <w:rPr>
      <w:b/>
    </w:rPr>
  </w:style>
  <w:style w:type="paragraph" w:styleId="Footer">
    <w:name w:val="footer"/>
    <w:basedOn w:val="Normal"/>
    <w:rsid w:val="00FC2DA2"/>
    <w:pPr>
      <w:tabs>
        <w:tab w:val="center" w:pos="4153"/>
        <w:tab w:val="right" w:pos="8306"/>
      </w:tabs>
    </w:pPr>
  </w:style>
  <w:style w:type="paragraph" w:customStyle="1" w:styleId="Sub-Heading">
    <w:name w:val="Sub-Heading"/>
    <w:basedOn w:val="Heading"/>
    <w:next w:val="Numbered"/>
    <w:rsid w:val="00FC2DA2"/>
    <w:pPr>
      <w:spacing w:before="0"/>
    </w:pPr>
  </w:style>
  <w:style w:type="paragraph" w:customStyle="1" w:styleId="Numbered">
    <w:name w:val="Numbered"/>
    <w:basedOn w:val="Normal"/>
    <w:rsid w:val="00FC2DA2"/>
    <w:pPr>
      <w:spacing w:after="240"/>
    </w:pPr>
  </w:style>
  <w:style w:type="paragraph" w:customStyle="1" w:styleId="MinuteTop">
    <w:name w:val="Minute Top"/>
    <w:basedOn w:val="Normal"/>
    <w:rsid w:val="00FC2DA2"/>
    <w:pPr>
      <w:tabs>
        <w:tab w:val="left" w:pos="4680"/>
        <w:tab w:val="left" w:pos="5587"/>
      </w:tabs>
    </w:pPr>
  </w:style>
  <w:style w:type="paragraph" w:styleId="BodyText">
    <w:name w:val="Body Text"/>
    <w:basedOn w:val="Normal"/>
    <w:rsid w:val="00FC2DA2"/>
  </w:style>
  <w:style w:type="paragraph" w:styleId="BodyTextIndent">
    <w:name w:val="Body Text Indent"/>
    <w:basedOn w:val="Normal"/>
    <w:rsid w:val="00FC2DA2"/>
    <w:pPr>
      <w:ind w:left="288"/>
    </w:pPr>
  </w:style>
  <w:style w:type="paragraph" w:styleId="Subtitle">
    <w:name w:val="Subtitle"/>
    <w:basedOn w:val="Normal"/>
    <w:qFormat/>
    <w:rsid w:val="00FC2DA2"/>
    <w:pPr>
      <w:spacing w:after="60"/>
      <w:jc w:val="center"/>
    </w:pPr>
    <w:rPr>
      <w:i/>
    </w:rPr>
  </w:style>
  <w:style w:type="character" w:styleId="PageNumber">
    <w:name w:val="page number"/>
    <w:basedOn w:val="DefaultParagraphFont"/>
    <w:rsid w:val="00FC2DA2"/>
  </w:style>
  <w:style w:type="paragraph" w:styleId="Title">
    <w:name w:val="Title"/>
    <w:basedOn w:val="Normal"/>
    <w:qFormat/>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b/>
      <w:color w:val="000000"/>
    </w:rPr>
  </w:style>
  <w:style w:type="paragraph" w:styleId="BodyTextIndent2">
    <w:name w:val="Body Text Indent 2"/>
    <w:basedOn w:val="Normal"/>
    <w:p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ind w:hanging="1440"/>
    </w:pPr>
    <w:rPr>
      <w:b/>
      <w:color w:val="000000"/>
    </w:rPr>
  </w:style>
  <w:style w:type="paragraph" w:styleId="Header">
    <w:name w:val="header"/>
    <w:basedOn w:val="Normal"/>
    <w:rsid w:val="00FC2DA2"/>
    <w:pPr>
      <w:tabs>
        <w:tab w:val="center" w:pos="4153"/>
        <w:tab w:val="right" w:pos="8306"/>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16"/>
    </w:rPr>
  </w:style>
  <w:style w:type="paragraph" w:customStyle="1" w:styleId="DfESOutNumbered">
    <w:name w:val="DfESOutNumbered"/>
    <w:basedOn w:val="Normal"/>
    <w:rsid w:val="00FC2DA2"/>
    <w:pPr>
      <w:spacing w:after="240"/>
    </w:pPr>
  </w:style>
  <w:style w:type="paragraph" w:customStyle="1" w:styleId="DfESBullets">
    <w:name w:val="DfESBullets"/>
    <w:basedOn w:val="Normal"/>
    <w:rsid w:val="00FC2DA2"/>
    <w:pPr>
      <w:spacing w:after="240"/>
    </w:p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Arial"/>
      <w:sz w:val="20"/>
      <w:szCs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pPr>
    <w:rPr>
      <w:rFonts w:cs="Arial"/>
      <w:sz w:val="20"/>
    </w:rPr>
  </w:style>
  <w:style w:type="paragraph" w:customStyle="1" w:styleId="BBLegal1">
    <w:name w:val="B&amp;B Legal 1"/>
    <w:basedOn w:val="Normal"/>
    <w:pPr>
      <w:numPr>
        <w:numId w:val="10"/>
      </w:numPr>
      <w:overflowPunct/>
      <w:autoSpaceDE/>
      <w:autoSpaceDN/>
      <w:adjustRightInd/>
      <w:textAlignment w:val="auto"/>
      <w:outlineLvl w:val="0"/>
    </w:pPr>
    <w:rPr>
      <w:snapToGrid w:val="0"/>
      <w:lang w:val="en-US"/>
    </w:rPr>
  </w:style>
  <w:style w:type="paragraph" w:customStyle="1" w:styleId="BBLegal2">
    <w:name w:val="B&amp;B Legal 2"/>
    <w:basedOn w:val="Normal"/>
    <w:pPr>
      <w:numPr>
        <w:ilvl w:val="1"/>
        <w:numId w:val="10"/>
      </w:numPr>
      <w:overflowPunct/>
      <w:autoSpaceDE/>
      <w:autoSpaceDN/>
      <w:adjustRightInd/>
      <w:textAlignment w:val="auto"/>
      <w:outlineLvl w:val="1"/>
    </w:pPr>
    <w:rPr>
      <w:snapToGrid w:val="0"/>
      <w:lang w:val="en-US"/>
    </w:rPr>
  </w:style>
  <w:style w:type="character" w:styleId="Hyperlink">
    <w:name w:val="Hyperlink"/>
    <w:basedOn w:val="DefaultParagraphFont"/>
    <w:rPr>
      <w:color w:val="0000FF"/>
      <w:u w:val="single"/>
    </w:rPr>
  </w:style>
  <w:style w:type="character" w:customStyle="1" w:styleId="PersonalComposeStyle">
    <w:name w:val="Personal Compose Style"/>
    <w:basedOn w:val="DefaultParagraphFont"/>
    <w:rsid w:val="00FC2DA2"/>
    <w:rPr>
      <w:rFonts w:ascii="Arial" w:hAnsi="Arial" w:cs="Arial"/>
      <w:color w:val="auto"/>
      <w:sz w:val="20"/>
    </w:rPr>
  </w:style>
  <w:style w:type="character" w:customStyle="1" w:styleId="PersonalReplyStyle">
    <w:name w:val="Personal Reply Style"/>
    <w:basedOn w:val="DefaultParagraphFont"/>
    <w:rsid w:val="00FC2DA2"/>
    <w:rPr>
      <w:rFonts w:ascii="Arial" w:hAnsi="Arial" w:cs="Arial"/>
      <w:color w:val="auto"/>
      <w:sz w:val="20"/>
    </w:rPr>
  </w:style>
  <w:style w:type="paragraph" w:styleId="BalloonText">
    <w:name w:val="Balloon Text"/>
    <w:basedOn w:val="Normal"/>
    <w:semiHidden/>
    <w:rsid w:val="00295AB7"/>
    <w:rPr>
      <w:rFonts w:cs="Arial"/>
      <w:sz w:val="16"/>
      <w:szCs w:val="16"/>
    </w:rPr>
  </w:style>
  <w:style w:type="paragraph" w:customStyle="1" w:styleId="Outline1">
    <w:name w:val="Outline 1"/>
    <w:basedOn w:val="Normal"/>
    <w:rsid w:val="009F1938"/>
    <w:pPr>
      <w:keepNext/>
      <w:widowControl/>
      <w:numPr>
        <w:numId w:val="13"/>
      </w:numPr>
      <w:overflowPunct/>
      <w:autoSpaceDE/>
      <w:autoSpaceDN/>
      <w:adjustRightInd/>
      <w:spacing w:after="240"/>
      <w:jc w:val="both"/>
      <w:textAlignment w:val="auto"/>
      <w:outlineLvl w:val="0"/>
    </w:pPr>
    <w:rPr>
      <w:b/>
      <w:caps/>
      <w:sz w:val="22"/>
      <w:lang w:eastAsia="en-GB"/>
    </w:rPr>
  </w:style>
  <w:style w:type="paragraph" w:customStyle="1" w:styleId="Outline2">
    <w:name w:val="Outline 2"/>
    <w:basedOn w:val="Normal"/>
    <w:rsid w:val="009F1938"/>
    <w:pPr>
      <w:widowControl/>
      <w:numPr>
        <w:ilvl w:val="1"/>
        <w:numId w:val="13"/>
      </w:numPr>
      <w:overflowPunct/>
      <w:autoSpaceDE/>
      <w:autoSpaceDN/>
      <w:adjustRightInd/>
      <w:spacing w:after="240"/>
      <w:jc w:val="both"/>
      <w:textAlignment w:val="auto"/>
      <w:outlineLvl w:val="1"/>
    </w:pPr>
    <w:rPr>
      <w:sz w:val="22"/>
      <w:lang w:eastAsia="en-GB"/>
    </w:rPr>
  </w:style>
  <w:style w:type="paragraph" w:customStyle="1" w:styleId="Outline3">
    <w:name w:val="Outline 3"/>
    <w:basedOn w:val="Normal"/>
    <w:rsid w:val="009F1938"/>
    <w:pPr>
      <w:widowControl/>
      <w:numPr>
        <w:ilvl w:val="2"/>
        <w:numId w:val="13"/>
      </w:numPr>
      <w:overflowPunct/>
      <w:autoSpaceDE/>
      <w:autoSpaceDN/>
      <w:adjustRightInd/>
      <w:spacing w:after="240"/>
      <w:jc w:val="both"/>
      <w:textAlignment w:val="auto"/>
      <w:outlineLvl w:val="2"/>
    </w:pPr>
    <w:rPr>
      <w:sz w:val="22"/>
      <w:lang w:eastAsia="en-GB"/>
    </w:rPr>
  </w:style>
  <w:style w:type="paragraph" w:customStyle="1" w:styleId="Outline4">
    <w:name w:val="Outline 4"/>
    <w:basedOn w:val="Normal"/>
    <w:rsid w:val="009F1938"/>
    <w:pPr>
      <w:widowControl/>
      <w:numPr>
        <w:ilvl w:val="3"/>
        <w:numId w:val="13"/>
      </w:numPr>
      <w:overflowPunct/>
      <w:autoSpaceDE/>
      <w:autoSpaceDN/>
      <w:adjustRightInd/>
      <w:spacing w:after="240"/>
      <w:jc w:val="both"/>
      <w:textAlignment w:val="auto"/>
      <w:outlineLvl w:val="3"/>
    </w:pPr>
    <w:rPr>
      <w:sz w:val="22"/>
      <w:lang w:eastAsia="en-GB"/>
    </w:rPr>
  </w:style>
  <w:style w:type="paragraph" w:customStyle="1" w:styleId="Outline5">
    <w:name w:val="Outline 5"/>
    <w:basedOn w:val="Normal"/>
    <w:rsid w:val="009F1938"/>
    <w:pPr>
      <w:widowControl/>
      <w:numPr>
        <w:ilvl w:val="4"/>
        <w:numId w:val="13"/>
      </w:numPr>
      <w:tabs>
        <w:tab w:val="left" w:pos="2835"/>
      </w:tabs>
      <w:overflowPunct/>
      <w:autoSpaceDE/>
      <w:autoSpaceDN/>
      <w:adjustRightInd/>
      <w:spacing w:after="240"/>
      <w:jc w:val="both"/>
      <w:textAlignment w:val="auto"/>
      <w:outlineLvl w:val="4"/>
    </w:pPr>
    <w:rPr>
      <w:sz w:val="22"/>
      <w:lang w:eastAsia="en-GB"/>
    </w:rPr>
  </w:style>
  <w:style w:type="paragraph" w:customStyle="1" w:styleId="OutlineInd2">
    <w:name w:val="Outline Ind 2"/>
    <w:basedOn w:val="Normal"/>
    <w:rsid w:val="009F1938"/>
    <w:pPr>
      <w:widowControl/>
      <w:numPr>
        <w:ilvl w:val="5"/>
        <w:numId w:val="13"/>
      </w:numPr>
      <w:overflowPunct/>
      <w:autoSpaceDE/>
      <w:autoSpaceDN/>
      <w:adjustRightInd/>
      <w:spacing w:after="240"/>
      <w:jc w:val="both"/>
      <w:textAlignment w:val="auto"/>
      <w:outlineLvl w:val="5"/>
    </w:pPr>
    <w:rPr>
      <w:sz w:val="22"/>
      <w:lang w:eastAsia="en-GB"/>
    </w:rPr>
  </w:style>
  <w:style w:type="paragraph" w:customStyle="1" w:styleId="OutlineInd3">
    <w:name w:val="Outline Ind 3"/>
    <w:basedOn w:val="Normal"/>
    <w:rsid w:val="009F1938"/>
    <w:pPr>
      <w:widowControl/>
      <w:numPr>
        <w:ilvl w:val="6"/>
        <w:numId w:val="13"/>
      </w:numPr>
      <w:overflowPunct/>
      <w:autoSpaceDE/>
      <w:autoSpaceDN/>
      <w:adjustRightInd/>
      <w:spacing w:after="240"/>
      <w:jc w:val="both"/>
      <w:textAlignment w:val="auto"/>
      <w:outlineLvl w:val="6"/>
    </w:pPr>
    <w:rPr>
      <w:sz w:val="22"/>
      <w:lang w:eastAsia="en-GB"/>
    </w:rPr>
  </w:style>
  <w:style w:type="paragraph" w:customStyle="1" w:styleId="OutlineInd4">
    <w:name w:val="Outline Ind 4"/>
    <w:basedOn w:val="Normal"/>
    <w:rsid w:val="009F1938"/>
    <w:pPr>
      <w:widowControl/>
      <w:numPr>
        <w:ilvl w:val="7"/>
        <w:numId w:val="13"/>
      </w:numPr>
      <w:overflowPunct/>
      <w:autoSpaceDE/>
      <w:autoSpaceDN/>
      <w:adjustRightInd/>
      <w:spacing w:after="240"/>
      <w:jc w:val="both"/>
      <w:textAlignment w:val="auto"/>
      <w:outlineLvl w:val="7"/>
    </w:pPr>
    <w:rPr>
      <w:sz w:val="22"/>
      <w:lang w:eastAsia="en-GB"/>
    </w:rPr>
  </w:style>
  <w:style w:type="paragraph" w:customStyle="1" w:styleId="OutlineInd5">
    <w:name w:val="Outline Ind 5"/>
    <w:basedOn w:val="Normal"/>
    <w:rsid w:val="009F1938"/>
    <w:pPr>
      <w:widowControl/>
      <w:numPr>
        <w:ilvl w:val="8"/>
        <w:numId w:val="13"/>
      </w:numPr>
      <w:tabs>
        <w:tab w:val="left" w:pos="3686"/>
      </w:tabs>
      <w:overflowPunct/>
      <w:autoSpaceDE/>
      <w:autoSpaceDN/>
      <w:adjustRightInd/>
      <w:spacing w:after="240"/>
      <w:jc w:val="both"/>
      <w:textAlignment w:val="auto"/>
      <w:outlineLvl w:val="8"/>
    </w:pPr>
    <w:rPr>
      <w:sz w:val="22"/>
      <w:lang w:eastAsia="en-GB"/>
    </w:rPr>
  </w:style>
  <w:style w:type="table" w:styleId="TableGrid">
    <w:name w:val="Table Grid"/>
    <w:basedOn w:val="TableNormal"/>
    <w:rsid w:val="00EF43F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1F289F"/>
    <w:pPr>
      <w:widowControl w:val="0"/>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8Char">
    <w:name w:val="Heading 8 Char"/>
    <w:aliases w:val="Numbered - 8 Char,Char Char Char,Char Char1"/>
    <w:basedOn w:val="DefaultParagraphFont"/>
    <w:link w:val="Heading8"/>
    <w:rsid w:val="00E13E98"/>
    <w:rPr>
      <w:rFonts w:ascii="Arial" w:hAnsi="Arial"/>
      <w:kern w:val="28"/>
      <w:sz w:val="24"/>
      <w:lang w:val="en-GB" w:eastAsia="en-US" w:bidi="ar-SA"/>
    </w:rPr>
  </w:style>
  <w:style w:type="paragraph" w:customStyle="1" w:styleId="DeptOutNumbered">
    <w:name w:val="DeptOutNumbered"/>
    <w:basedOn w:val="Normal"/>
    <w:rsid w:val="00CB31BC"/>
    <w:pPr>
      <w:numPr>
        <w:numId w:val="17"/>
      </w:numPr>
      <w:spacing w:after="240"/>
    </w:pPr>
  </w:style>
  <w:style w:type="paragraph" w:customStyle="1" w:styleId="DeptBullets">
    <w:name w:val="DeptBullets"/>
    <w:basedOn w:val="Normal"/>
    <w:rsid w:val="00CB31BC"/>
    <w:pPr>
      <w:numPr>
        <w:numId w:val="18"/>
      </w:numPr>
      <w:spacing w:after="240"/>
    </w:pPr>
  </w:style>
  <w:style w:type="character" w:styleId="CommentReference">
    <w:name w:val="annotation reference"/>
    <w:basedOn w:val="DefaultParagraphFont"/>
    <w:semiHidden/>
    <w:rsid w:val="007B3EE5"/>
    <w:rPr>
      <w:sz w:val="16"/>
      <w:szCs w:val="16"/>
    </w:rPr>
  </w:style>
  <w:style w:type="paragraph" w:styleId="CommentText">
    <w:name w:val="annotation text"/>
    <w:basedOn w:val="Normal"/>
    <w:semiHidden/>
    <w:rsid w:val="007B3EE5"/>
    <w:rPr>
      <w:sz w:val="20"/>
    </w:rPr>
  </w:style>
  <w:style w:type="paragraph" w:styleId="CommentSubject">
    <w:name w:val="annotation subject"/>
    <w:basedOn w:val="CommentText"/>
    <w:next w:val="CommentText"/>
    <w:semiHidden/>
    <w:rsid w:val="007B3EE5"/>
    <w:rPr>
      <w:b/>
      <w:bCs/>
    </w:rPr>
  </w:style>
  <w:style w:type="paragraph" w:styleId="DocumentMap">
    <w:name w:val="Document Map"/>
    <w:basedOn w:val="Normal"/>
    <w:semiHidden/>
    <w:rsid w:val="004B3D31"/>
    <w:pPr>
      <w:shd w:val="clear" w:color="auto" w:fill="000080"/>
    </w:pPr>
    <w:rPr>
      <w:rFonts w:ascii="MS Shell Dlg" w:hAnsi="MS Shell Dlg" w:cs="MS Shell Dlg"/>
      <w:sz w:val="20"/>
    </w:rPr>
  </w:style>
  <w:style w:type="character" w:styleId="FollowedHyperlink">
    <w:name w:val="FollowedHyperlink"/>
    <w:basedOn w:val="DefaultParagraphFont"/>
    <w:rsid w:val="00B900F6"/>
    <w:rPr>
      <w:color w:val="800080"/>
      <w:u w:val="single"/>
    </w:rPr>
  </w:style>
  <w:style w:type="paragraph" w:styleId="FootnoteText">
    <w:name w:val="footnote text"/>
    <w:aliases w:val=" Char"/>
    <w:basedOn w:val="Normal"/>
    <w:rsid w:val="000F71F6"/>
    <w:rPr>
      <w:sz w:val="20"/>
      <w:lang w:eastAsia="en-GB"/>
    </w:rPr>
  </w:style>
  <w:style w:type="character" w:customStyle="1" w:styleId="FootnoteTextChar">
    <w:name w:val="Footnote Text Char"/>
    <w:basedOn w:val="DefaultParagraphFont"/>
    <w:rsid w:val="000F71F6"/>
    <w:rPr>
      <w:rFonts w:ascii="Arial" w:hAnsi="Arial"/>
      <w:lang w:eastAsia="en-US"/>
    </w:rPr>
  </w:style>
  <w:style w:type="character" w:styleId="FootnoteReference">
    <w:name w:val="footnote reference"/>
    <w:rsid w:val="000F71F6"/>
    <w:rPr>
      <w:vertAlign w:val="superscript"/>
    </w:rPr>
  </w:style>
  <w:style w:type="paragraph" w:styleId="ListParagraph">
    <w:name w:val="List Paragraph"/>
    <w:basedOn w:val="Normal"/>
    <w:uiPriority w:val="34"/>
    <w:qFormat/>
    <w:rsid w:val="0001433C"/>
    <w:pPr>
      <w:ind w:left="720"/>
      <w:contextualSpacing/>
    </w:pPr>
  </w:style>
  <w:style w:type="paragraph" w:styleId="NoSpacing">
    <w:name w:val="No Spacing"/>
    <w:uiPriority w:val="1"/>
    <w:qFormat/>
    <w:rsid w:val="004E37A5"/>
    <w:pPr>
      <w:widowControl w:val="0"/>
      <w:overflowPunct w:val="0"/>
      <w:autoSpaceDE w:val="0"/>
      <w:autoSpaceDN w:val="0"/>
      <w:adjustRightInd w:val="0"/>
      <w:textAlignment w:val="baseline"/>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23653">
      <w:bodyDiv w:val="1"/>
      <w:marLeft w:val="0"/>
      <w:marRight w:val="0"/>
      <w:marTop w:val="0"/>
      <w:marBottom w:val="0"/>
      <w:divBdr>
        <w:top w:val="none" w:sz="0" w:space="0" w:color="auto"/>
        <w:left w:val="none" w:sz="0" w:space="0" w:color="auto"/>
        <w:bottom w:val="none" w:sz="0" w:space="0" w:color="auto"/>
        <w:right w:val="none" w:sz="0" w:space="0" w:color="auto"/>
      </w:divBdr>
      <w:divsChild>
        <w:div w:id="236596891">
          <w:marLeft w:val="0"/>
          <w:marRight w:val="0"/>
          <w:marTop w:val="0"/>
          <w:marBottom w:val="0"/>
          <w:divBdr>
            <w:top w:val="none" w:sz="0" w:space="0" w:color="auto"/>
            <w:left w:val="none" w:sz="0" w:space="0" w:color="auto"/>
            <w:bottom w:val="none" w:sz="0" w:space="0" w:color="auto"/>
            <w:right w:val="none" w:sz="0" w:space="0" w:color="auto"/>
          </w:divBdr>
          <w:divsChild>
            <w:div w:id="1484390460">
              <w:marLeft w:val="0"/>
              <w:marRight w:val="0"/>
              <w:marTop w:val="0"/>
              <w:marBottom w:val="0"/>
              <w:divBdr>
                <w:top w:val="none" w:sz="0" w:space="0" w:color="auto"/>
                <w:left w:val="none" w:sz="0" w:space="0" w:color="auto"/>
                <w:bottom w:val="none" w:sz="0" w:space="0" w:color="auto"/>
                <w:right w:val="none" w:sz="0" w:space="0" w:color="auto"/>
              </w:divBdr>
              <w:divsChild>
                <w:div w:id="1429738429">
                  <w:marLeft w:val="0"/>
                  <w:marRight w:val="0"/>
                  <w:marTop w:val="0"/>
                  <w:marBottom w:val="0"/>
                  <w:divBdr>
                    <w:top w:val="none" w:sz="0" w:space="0" w:color="auto"/>
                    <w:left w:val="none" w:sz="0" w:space="0" w:color="auto"/>
                    <w:bottom w:val="none" w:sz="0" w:space="0" w:color="auto"/>
                    <w:right w:val="none" w:sz="0" w:space="0" w:color="auto"/>
                  </w:divBdr>
                  <w:divsChild>
                    <w:div w:id="794325346">
                      <w:marLeft w:val="0"/>
                      <w:marRight w:val="0"/>
                      <w:marTop w:val="0"/>
                      <w:marBottom w:val="0"/>
                      <w:divBdr>
                        <w:top w:val="none" w:sz="0" w:space="0" w:color="auto"/>
                        <w:left w:val="none" w:sz="0" w:space="0" w:color="auto"/>
                        <w:bottom w:val="none" w:sz="0" w:space="0" w:color="auto"/>
                        <w:right w:val="none" w:sz="0" w:space="0" w:color="auto"/>
                      </w:divBdr>
                      <w:divsChild>
                        <w:div w:id="1219247143">
                          <w:marLeft w:val="0"/>
                          <w:marRight w:val="0"/>
                          <w:marTop w:val="0"/>
                          <w:marBottom w:val="225"/>
                          <w:divBdr>
                            <w:top w:val="none" w:sz="0" w:space="0" w:color="auto"/>
                            <w:left w:val="none" w:sz="0" w:space="0" w:color="auto"/>
                            <w:bottom w:val="none" w:sz="0" w:space="0" w:color="auto"/>
                            <w:right w:val="none" w:sz="0" w:space="0" w:color="auto"/>
                          </w:divBdr>
                          <w:divsChild>
                            <w:div w:id="13851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34649">
      <w:bodyDiv w:val="1"/>
      <w:marLeft w:val="0"/>
      <w:marRight w:val="0"/>
      <w:marTop w:val="0"/>
      <w:marBottom w:val="0"/>
      <w:divBdr>
        <w:top w:val="none" w:sz="0" w:space="0" w:color="auto"/>
        <w:left w:val="none" w:sz="0" w:space="0" w:color="auto"/>
        <w:bottom w:val="none" w:sz="0" w:space="0" w:color="auto"/>
        <w:right w:val="none" w:sz="0" w:space="0" w:color="auto"/>
      </w:divBdr>
      <w:divsChild>
        <w:div w:id="1224369714">
          <w:marLeft w:val="0"/>
          <w:marRight w:val="0"/>
          <w:marTop w:val="0"/>
          <w:marBottom w:val="0"/>
          <w:divBdr>
            <w:top w:val="none" w:sz="0" w:space="0" w:color="auto"/>
            <w:left w:val="none" w:sz="0" w:space="0" w:color="auto"/>
            <w:bottom w:val="none" w:sz="0" w:space="0" w:color="auto"/>
            <w:right w:val="none" w:sz="0" w:space="0" w:color="auto"/>
          </w:divBdr>
        </w:div>
      </w:divsChild>
    </w:div>
    <w:div w:id="819730041">
      <w:bodyDiv w:val="1"/>
      <w:marLeft w:val="0"/>
      <w:marRight w:val="0"/>
      <w:marTop w:val="0"/>
      <w:marBottom w:val="0"/>
      <w:divBdr>
        <w:top w:val="none" w:sz="0" w:space="0" w:color="auto"/>
        <w:left w:val="none" w:sz="0" w:space="0" w:color="auto"/>
        <w:bottom w:val="none" w:sz="0" w:space="0" w:color="auto"/>
        <w:right w:val="none" w:sz="0" w:space="0" w:color="auto"/>
      </w:divBdr>
    </w:div>
    <w:div w:id="996112803">
      <w:bodyDiv w:val="1"/>
      <w:marLeft w:val="0"/>
      <w:marRight w:val="0"/>
      <w:marTop w:val="0"/>
      <w:marBottom w:val="0"/>
      <w:divBdr>
        <w:top w:val="none" w:sz="0" w:space="0" w:color="auto"/>
        <w:left w:val="none" w:sz="0" w:space="0" w:color="auto"/>
        <w:bottom w:val="none" w:sz="0" w:space="0" w:color="auto"/>
        <w:right w:val="none" w:sz="0" w:space="0" w:color="auto"/>
      </w:divBdr>
    </w:div>
    <w:div w:id="1072115956">
      <w:bodyDiv w:val="1"/>
      <w:marLeft w:val="0"/>
      <w:marRight w:val="0"/>
      <w:marTop w:val="0"/>
      <w:marBottom w:val="0"/>
      <w:divBdr>
        <w:top w:val="none" w:sz="0" w:space="0" w:color="auto"/>
        <w:left w:val="none" w:sz="0" w:space="0" w:color="auto"/>
        <w:bottom w:val="none" w:sz="0" w:space="0" w:color="auto"/>
        <w:right w:val="none" w:sz="0" w:space="0" w:color="auto"/>
      </w:divBdr>
    </w:div>
    <w:div w:id="1268195099">
      <w:bodyDiv w:val="1"/>
      <w:marLeft w:val="0"/>
      <w:marRight w:val="0"/>
      <w:marTop w:val="0"/>
      <w:marBottom w:val="0"/>
      <w:divBdr>
        <w:top w:val="none" w:sz="0" w:space="0" w:color="auto"/>
        <w:left w:val="none" w:sz="0" w:space="0" w:color="auto"/>
        <w:bottom w:val="none" w:sz="0" w:space="0" w:color="auto"/>
        <w:right w:val="none" w:sz="0" w:space="0" w:color="auto"/>
      </w:divBdr>
      <w:divsChild>
        <w:div w:id="1064916586">
          <w:marLeft w:val="0"/>
          <w:marRight w:val="0"/>
          <w:marTop w:val="0"/>
          <w:marBottom w:val="0"/>
          <w:divBdr>
            <w:top w:val="none" w:sz="0" w:space="0" w:color="auto"/>
            <w:left w:val="none" w:sz="0" w:space="0" w:color="auto"/>
            <w:bottom w:val="none" w:sz="0" w:space="0" w:color="auto"/>
            <w:right w:val="none" w:sz="0" w:space="0" w:color="auto"/>
          </w:divBdr>
          <w:divsChild>
            <w:div w:id="1853489697">
              <w:marLeft w:val="0"/>
              <w:marRight w:val="0"/>
              <w:marTop w:val="0"/>
              <w:marBottom w:val="0"/>
              <w:divBdr>
                <w:top w:val="none" w:sz="0" w:space="0" w:color="auto"/>
                <w:left w:val="none" w:sz="0" w:space="0" w:color="auto"/>
                <w:bottom w:val="none" w:sz="0" w:space="0" w:color="auto"/>
                <w:right w:val="none" w:sz="0" w:space="0" w:color="auto"/>
              </w:divBdr>
              <w:divsChild>
                <w:div w:id="97453429">
                  <w:marLeft w:val="0"/>
                  <w:marRight w:val="0"/>
                  <w:marTop w:val="0"/>
                  <w:marBottom w:val="0"/>
                  <w:divBdr>
                    <w:top w:val="none" w:sz="0" w:space="0" w:color="auto"/>
                    <w:left w:val="none" w:sz="0" w:space="0" w:color="auto"/>
                    <w:bottom w:val="none" w:sz="0" w:space="0" w:color="auto"/>
                    <w:right w:val="none" w:sz="0" w:space="0" w:color="auto"/>
                  </w:divBdr>
                  <w:divsChild>
                    <w:div w:id="512189173">
                      <w:marLeft w:val="0"/>
                      <w:marRight w:val="0"/>
                      <w:marTop w:val="0"/>
                      <w:marBottom w:val="0"/>
                      <w:divBdr>
                        <w:top w:val="none" w:sz="0" w:space="0" w:color="auto"/>
                        <w:left w:val="none" w:sz="0" w:space="0" w:color="auto"/>
                        <w:bottom w:val="none" w:sz="0" w:space="0" w:color="auto"/>
                        <w:right w:val="none" w:sz="0" w:space="0" w:color="auto"/>
                      </w:divBdr>
                      <w:divsChild>
                        <w:div w:id="876699138">
                          <w:marLeft w:val="0"/>
                          <w:marRight w:val="0"/>
                          <w:marTop w:val="0"/>
                          <w:marBottom w:val="225"/>
                          <w:divBdr>
                            <w:top w:val="none" w:sz="0" w:space="0" w:color="auto"/>
                            <w:left w:val="none" w:sz="0" w:space="0" w:color="auto"/>
                            <w:bottom w:val="none" w:sz="0" w:space="0" w:color="auto"/>
                            <w:right w:val="none" w:sz="0" w:space="0" w:color="auto"/>
                          </w:divBdr>
                          <w:divsChild>
                            <w:div w:id="674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614472">
      <w:bodyDiv w:val="1"/>
      <w:marLeft w:val="0"/>
      <w:marRight w:val="0"/>
      <w:marTop w:val="0"/>
      <w:marBottom w:val="0"/>
      <w:divBdr>
        <w:top w:val="none" w:sz="0" w:space="0" w:color="auto"/>
        <w:left w:val="none" w:sz="0" w:space="0" w:color="auto"/>
        <w:bottom w:val="none" w:sz="0" w:space="0" w:color="auto"/>
        <w:right w:val="none" w:sz="0" w:space="0" w:color="auto"/>
      </w:divBdr>
    </w:div>
    <w:div w:id="1358895994">
      <w:bodyDiv w:val="1"/>
      <w:marLeft w:val="0"/>
      <w:marRight w:val="0"/>
      <w:marTop w:val="0"/>
      <w:marBottom w:val="0"/>
      <w:divBdr>
        <w:top w:val="none" w:sz="0" w:space="0" w:color="auto"/>
        <w:left w:val="none" w:sz="0" w:space="0" w:color="auto"/>
        <w:bottom w:val="none" w:sz="0" w:space="0" w:color="auto"/>
        <w:right w:val="none" w:sz="0" w:space="0" w:color="auto"/>
      </w:divBdr>
    </w:div>
    <w:div w:id="1464958250">
      <w:bodyDiv w:val="1"/>
      <w:marLeft w:val="0"/>
      <w:marRight w:val="0"/>
      <w:marTop w:val="0"/>
      <w:marBottom w:val="0"/>
      <w:divBdr>
        <w:top w:val="none" w:sz="0" w:space="0" w:color="auto"/>
        <w:left w:val="none" w:sz="0" w:space="0" w:color="auto"/>
        <w:bottom w:val="none" w:sz="0" w:space="0" w:color="auto"/>
        <w:right w:val="none" w:sz="0" w:space="0" w:color="auto"/>
      </w:divBdr>
    </w:div>
    <w:div w:id="2140294067">
      <w:bodyDiv w:val="1"/>
      <w:marLeft w:val="0"/>
      <w:marRight w:val="0"/>
      <w:marTop w:val="0"/>
      <w:marBottom w:val="0"/>
      <w:divBdr>
        <w:top w:val="none" w:sz="0" w:space="0" w:color="auto"/>
        <w:left w:val="none" w:sz="0" w:space="0" w:color="auto"/>
        <w:bottom w:val="none" w:sz="0" w:space="0" w:color="auto"/>
        <w:right w:val="none" w:sz="0" w:space="0" w:color="auto"/>
      </w:divBdr>
      <w:divsChild>
        <w:div w:id="594019515">
          <w:marLeft w:val="0"/>
          <w:marRight w:val="0"/>
          <w:marTop w:val="0"/>
          <w:marBottom w:val="0"/>
          <w:divBdr>
            <w:top w:val="none" w:sz="0" w:space="0" w:color="auto"/>
            <w:left w:val="none" w:sz="0" w:space="0" w:color="auto"/>
            <w:bottom w:val="none" w:sz="0" w:space="0" w:color="auto"/>
            <w:right w:val="none" w:sz="0" w:space="0" w:color="auto"/>
          </w:divBdr>
          <w:divsChild>
            <w:div w:id="1088577166">
              <w:marLeft w:val="0"/>
              <w:marRight w:val="0"/>
              <w:marTop w:val="0"/>
              <w:marBottom w:val="0"/>
              <w:divBdr>
                <w:top w:val="none" w:sz="0" w:space="0" w:color="auto"/>
                <w:left w:val="none" w:sz="0" w:space="0" w:color="auto"/>
                <w:bottom w:val="none" w:sz="0" w:space="0" w:color="auto"/>
                <w:right w:val="none" w:sz="0" w:space="0" w:color="auto"/>
              </w:divBdr>
              <w:divsChild>
                <w:div w:id="1096709393">
                  <w:marLeft w:val="0"/>
                  <w:marRight w:val="0"/>
                  <w:marTop w:val="0"/>
                  <w:marBottom w:val="0"/>
                  <w:divBdr>
                    <w:top w:val="none" w:sz="0" w:space="0" w:color="auto"/>
                    <w:left w:val="none" w:sz="0" w:space="0" w:color="auto"/>
                    <w:bottom w:val="none" w:sz="0" w:space="0" w:color="auto"/>
                    <w:right w:val="none" w:sz="0" w:space="0" w:color="auto"/>
                  </w:divBdr>
                  <w:divsChild>
                    <w:div w:id="1868903816">
                      <w:marLeft w:val="0"/>
                      <w:marRight w:val="0"/>
                      <w:marTop w:val="0"/>
                      <w:marBottom w:val="0"/>
                      <w:divBdr>
                        <w:top w:val="none" w:sz="0" w:space="0" w:color="auto"/>
                        <w:left w:val="none" w:sz="0" w:space="0" w:color="auto"/>
                        <w:bottom w:val="none" w:sz="0" w:space="0" w:color="auto"/>
                        <w:right w:val="none" w:sz="0" w:space="0" w:color="auto"/>
                      </w:divBdr>
                      <w:divsChild>
                        <w:div w:id="1037008447">
                          <w:marLeft w:val="0"/>
                          <w:marRight w:val="0"/>
                          <w:marTop w:val="0"/>
                          <w:marBottom w:val="225"/>
                          <w:divBdr>
                            <w:top w:val="none" w:sz="0" w:space="0" w:color="auto"/>
                            <w:left w:val="none" w:sz="0" w:space="0" w:color="auto"/>
                            <w:bottom w:val="none" w:sz="0" w:space="0" w:color="auto"/>
                            <w:right w:val="none" w:sz="0" w:space="0" w:color="auto"/>
                          </w:divBdr>
                          <w:divsChild>
                            <w:div w:id="1390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rb-criminal-records-bureau-check"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ntweb1/procurementandpartnership/newsite/forms/contract.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research-reports-guide-and-templa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ls.ioe.ac.uk/page.aspx?&amp;sitesectionid=1246&amp;sitesectiontitle=Welcome+to+Next+Steps+(LS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4CB6A2E13D64E91F34BBB07B71985" ma:contentTypeVersion="1" ma:contentTypeDescription="Create a new document." ma:contentTypeScope="" ma:versionID="c484cc14069ffb26a47bb0f1ce20929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814E-9068-4A34-BB20-0B2A26A709DE}">
  <ds:schemaRefs>
    <ds:schemaRef ds:uri="http://schemas.microsoft.com/sharepoint/v3/contenttype/forms"/>
  </ds:schemaRefs>
</ds:datastoreItem>
</file>

<file path=customXml/itemProps2.xml><?xml version="1.0" encoding="utf-8"?>
<ds:datastoreItem xmlns:ds="http://schemas.openxmlformats.org/officeDocument/2006/customXml" ds:itemID="{CDF242CD-A3C5-4C5A-9815-EB4077E26535}">
  <ds:schemaRefs>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E26F3C2-6682-492F-BCC3-00CDDEC5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EE1DC-7B0D-4929-ABA1-929E6B10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12028</Words>
  <Characters>65454</Characters>
  <Application>Microsoft Office Word</Application>
  <DocSecurity>4</DocSecurity>
  <Lines>545</Lines>
  <Paragraphs>154</Paragraphs>
  <ScaleCrop>false</ScaleCrop>
  <HeadingPairs>
    <vt:vector size="2" baseType="variant">
      <vt:variant>
        <vt:lpstr>Title</vt:lpstr>
      </vt:variant>
      <vt:variant>
        <vt:i4>1</vt:i4>
      </vt:variant>
    </vt:vector>
  </HeadingPairs>
  <TitlesOfParts>
    <vt:vector size="1" baseType="lpstr">
      <vt:lpstr>DfE Research Contract Template - schedule 1 and 2</vt:lpstr>
    </vt:vector>
  </TitlesOfParts>
  <Company>DfEE</Company>
  <LinksUpToDate>false</LinksUpToDate>
  <CharactersWithSpaces>77328</CharactersWithSpaces>
  <SharedDoc>false</SharedDoc>
  <HLinks>
    <vt:vector size="12" baseType="variant">
      <vt:variant>
        <vt:i4>3014712</vt:i4>
      </vt:variant>
      <vt:variant>
        <vt:i4>3</vt:i4>
      </vt:variant>
      <vt:variant>
        <vt:i4>0</vt:i4>
      </vt:variant>
      <vt:variant>
        <vt:i4>5</vt:i4>
      </vt:variant>
      <vt:variant>
        <vt:lpwstr>http://intranet/Guidance/ProgrammeProjectManagement/Programme_management/Risk_issuemanagementplanning/Pages/Riskmanagement.aspx</vt:lpwstr>
      </vt:variant>
      <vt:variant>
        <vt:lpwstr/>
      </vt:variant>
      <vt:variant>
        <vt:i4>2818159</vt:i4>
      </vt:variant>
      <vt:variant>
        <vt:i4>0</vt:i4>
      </vt:variant>
      <vt:variant>
        <vt:i4>0</vt:i4>
      </vt:variant>
      <vt:variant>
        <vt:i4>5</vt:i4>
      </vt:variant>
      <vt:variant>
        <vt:lpwstr>http://intranet/Guidance/Procurement/ContractManagement/Pages/default.aspx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Research Contract Template - schedule 1 and 2</dc:title>
  <dc:creator>LASHER, Sarah</dc:creator>
  <cp:lastModifiedBy>ARROWSMITH, Morgan</cp:lastModifiedBy>
  <cp:revision>2</cp:revision>
  <cp:lastPrinted>2016-02-23T12:27:00Z</cp:lastPrinted>
  <dcterms:created xsi:type="dcterms:W3CDTF">2016-03-07T11:17:00Z</dcterms:created>
  <dcterms:modified xsi:type="dcterms:W3CDTF">2016-03-07T11:17:00Z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ridioDocSavedDate">
    <vt:lpwstr/>
  </property>
  <property fmtid="{D5CDD505-2E9C-101B-9397-08002B2CF9AE}" pid="4" name="Date Declared As Record">
    <vt:lpwstr/>
  </property>
  <property fmtid="{D5CDD505-2E9C-101B-9397-08002B2CF9AE}" pid="5" name="ContentType">
    <vt:lpwstr>Contractual</vt:lpwstr>
  </property>
  <property fmtid="{D5CDD505-2E9C-101B-9397-08002B2CF9AE}" pid="6" name="Declared As Record">
    <vt:lpwstr/>
  </property>
  <property fmtid="{D5CDD505-2E9C-101B-9397-08002B2CF9AE}" pid="7" name="Subject">
    <vt:lpwstr/>
  </property>
  <property fmtid="{D5CDD505-2E9C-101B-9397-08002B2CF9AE}" pid="8" name="Keywords">
    <vt:lpwstr/>
  </property>
  <property fmtid="{D5CDD505-2E9C-101B-9397-08002B2CF9AE}" pid="9" name="_Author">
    <vt:lpwstr> </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0x0101001D14CB6A2E13D64E91F34BBB07B71985</vt:lpwstr>
  </property>
</Properties>
</file>