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Rule="auto"/>
        <w:ind w:firstLine="357"/>
        <w:rPr>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rPr>
      </w:pPr>
      <w:r w:rsidDel="00000000" w:rsidR="00000000" w:rsidRPr="00000000">
        <w:rPr>
          <w:b w:val="1"/>
          <w:color w:val="000000"/>
          <w:sz w:val="36"/>
          <w:szCs w:val="36"/>
          <w:rtl w:val="0"/>
        </w:rPr>
        <w:t xml:space="preserve">Call-Off Schedule 14 (Service Levels)</w:t>
      </w:r>
    </w:p>
    <w:p w:rsidR="00000000" w:rsidDel="00000000" w:rsidP="00000000" w:rsidRDefault="00000000" w:rsidRPr="00000000" w14:paraId="00000003">
      <w:pPr>
        <w:widowControl w:val="1"/>
        <w:numPr>
          <w:ilvl w:val="0"/>
          <w:numId w:val="5"/>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sz w:val="20"/>
          <w:szCs w:val="20"/>
        </w:rPr>
      </w:pPr>
      <w:r w:rsidDel="00000000" w:rsidR="00000000" w:rsidRPr="00000000">
        <w:rPr>
          <w:b w:val="1"/>
          <w:color w:val="000000"/>
          <w:sz w:val="32"/>
          <w:szCs w:val="32"/>
          <w:rtl w:val="0"/>
        </w:rPr>
        <w:t xml:space="preserve">Introduction</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42"/>
        </w:tabs>
        <w:spacing w:before="240" w:lineRule="auto"/>
        <w:ind w:left="720" w:firstLine="0"/>
        <w:rPr>
          <w:b w:val="1"/>
          <w:sz w:val="32"/>
          <w:szCs w:val="32"/>
        </w:rPr>
      </w:pPr>
      <w:r w:rsidDel="00000000" w:rsidR="00000000" w:rsidRPr="00000000">
        <w:rPr>
          <w:b w:val="1"/>
          <w:sz w:val="32"/>
          <w:szCs w:val="32"/>
          <w:rtl w:val="0"/>
        </w:rPr>
        <w:t xml:space="preserve">Part A Used</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42"/>
        </w:tabs>
        <w:spacing w:before="240" w:lineRule="auto"/>
        <w:ind w:left="720" w:firstLine="0"/>
        <w:rPr>
          <w:b w:val="1"/>
          <w:color w:val="000000"/>
          <w:sz w:val="36"/>
          <w:szCs w:val="36"/>
        </w:rPr>
      </w:pPr>
      <w:r w:rsidDel="00000000" w:rsidR="00000000" w:rsidRPr="00000000">
        <w:rPr>
          <w:b w:val="1"/>
          <w:color w:val="000000"/>
          <w:sz w:val="36"/>
          <w:szCs w:val="36"/>
          <w:rtl w:val="0"/>
        </w:rPr>
        <w:tab/>
      </w:r>
    </w:p>
    <w:p w:rsidR="00000000" w:rsidDel="00000000" w:rsidP="00000000" w:rsidRDefault="00000000" w:rsidRPr="00000000" w14:paraId="00000006">
      <w:pPr>
        <w:widowControl w:val="1"/>
        <w:numPr>
          <w:ilvl w:val="0"/>
          <w:numId w:val="5"/>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rPr>
      </w:pPr>
      <w:r w:rsidDel="00000000" w:rsidR="00000000" w:rsidRPr="00000000">
        <w:rPr>
          <w:b w:val="1"/>
          <w:color w:val="000000"/>
          <w:rtl w:val="0"/>
        </w:rPr>
        <w:t xml:space="preserve">Definitions</w:t>
      </w:r>
    </w:p>
    <w:p w:rsidR="00000000" w:rsidDel="00000000" w:rsidP="00000000" w:rsidRDefault="00000000" w:rsidRPr="00000000" w14:paraId="00000007">
      <w:pPr>
        <w:widowControl w:val="1"/>
        <w:numPr>
          <w:ilvl w:val="1"/>
          <w:numId w:val="5"/>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In this Schedule, the following words shall have the following meanings and they shall supplement Joint Schedule 1 (Definitions):</w:t>
      </w:r>
    </w:p>
    <w:tbl>
      <w:tblPr>
        <w:tblStyle w:val="Table1"/>
        <w:tblW w:w="8363.0" w:type="dxa"/>
        <w:jc w:val="left"/>
        <w:tblInd w:w="84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“Achieved Service Level”</w:t>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“Agreed Service Time”</w:t>
            </w:r>
          </w:p>
          <w:p w:rsidR="00000000" w:rsidDel="00000000" w:rsidP="00000000" w:rsidRDefault="00000000" w:rsidRPr="00000000" w14:paraId="0000000D">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“Available”</w:t>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“Call-Off Contract Year”</w:t>
            </w:r>
          </w:p>
          <w:p w:rsidR="00000000" w:rsidDel="00000000" w:rsidP="00000000" w:rsidRDefault="00000000" w:rsidRPr="00000000" w14:paraId="00000013">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“Critical Service Level Failure”</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“Downtime”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“Imposed Carrier Downtime”</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ind w:left="0" w:firstLine="0"/>
              <w:rPr>
                <w:b w:val="1"/>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ind w:left="0" w:firstLine="0"/>
              <w:rPr>
                <w:b w:val="1"/>
              </w:rPr>
            </w:pPr>
            <w:r w:rsidDel="00000000" w:rsidR="00000000" w:rsidRPr="00000000">
              <w:rPr>
                <w:b w:val="1"/>
                <w:rtl w:val="0"/>
              </w:rPr>
              <w:t xml:space="preserve">“Incident”</w:t>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ind w:left="0" w:firstLine="0"/>
              <w:rPr>
                <w:b w:val="1"/>
              </w:rPr>
            </w:pPr>
            <w:r w:rsidDel="00000000" w:rsidR="00000000" w:rsidRPr="00000000">
              <w:rPr>
                <w:b w:val="1"/>
                <w:rtl w:val="0"/>
              </w:rPr>
              <w:t xml:space="preserve">“Incident Resolution Time”</w:t>
            </w:r>
          </w:p>
          <w:p w:rsidR="00000000" w:rsidDel="00000000" w:rsidP="00000000" w:rsidRDefault="00000000" w:rsidRPr="00000000" w14:paraId="0000002A">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“Planned Downtime”</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“Provisioning”</w:t>
            </w:r>
          </w:p>
          <w:p w:rsidR="00000000" w:rsidDel="00000000" w:rsidP="00000000" w:rsidRDefault="00000000" w:rsidRPr="00000000" w14:paraId="0000002F">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108" w:firstLine="0"/>
              <w:rPr>
                <w:b w:val="1"/>
              </w:rPr>
            </w:pPr>
            <w:r w:rsidDel="00000000" w:rsidR="00000000" w:rsidRPr="00000000">
              <w:rPr>
                <w:b w:val="1"/>
                <w:rtl w:val="0"/>
              </w:rPr>
              <w:t xml:space="preserve">“Resolution”</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the actual level of performance of a Service achieved by the Supplier in relation to a Service Level Performance Criteria for a Service Period;</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the period during which the Supplier ensures the Services are Available to the Buyer;</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a Service shall be “Available” when the Buyer’s end users are able to access and use all its functions at a level that enables them to carry out their normal duties. Availability shall be construed accordingly;</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means a consecutive period of twelve (12) Months commencing on the Call-Off Start Date or each anniversary thereof</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a) Specified by the Buyer where the Buyer selects Part A to this Call-Off Schedule 14; or b) any instance of critical service level failure specified in Annex 2 to Part B of this Schedule where the Buyer selects Part B to this Schedule;</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9"/>
                <w:tab w:val="left" w:leader="none" w:pos="-179"/>
              </w:tabs>
              <w:ind w:left="170" w:hanging="17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 w:val="left" w:leader="none" w:pos="-179"/>
              </w:tabs>
              <w:ind w:left="170" w:hanging="17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means any period of time within the Agreed Service Time during which a Service is not Available, excluding Planned Downtime</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color w:val="000000"/>
                <w:rtl w:val="0"/>
              </w:rPr>
              <w:t xml:space="preserve">  means time during which the Supplier is prevented from supplying the Services due to unavailability of an underlying telecommunications service from a third-party provider on which the Services are dependent.  In any instance where the Supplier claims Imposed Carrier Downtime, the Supplier must be able to provide evidence to the satisfaction of the Buyer that the interruption to the Services was in fact due in its entirety to unavailability of the underlying service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 w:val="left" w:leader="none" w:pos="-179"/>
              </w:tabs>
              <w:ind w:left="170" w:hanging="170"/>
              <w:rPr>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an unplanned incident or interruption to Services, reduction in the quality of the Services or event which could affect the Services in the future;</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taken by the Supplier to Resolve an Incident, as set out in this Schedule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agreed in advance in writing by the Supplier and Buyer within the Agreed Service Time when a Service is not Available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9"/>
                <w:tab w:val="left" w:leader="none" w:pos="-179"/>
              </w:tabs>
              <w:ind w:firstLine="357"/>
              <w:rPr>
                <w:color w:val="000000"/>
              </w:rPr>
            </w:pPr>
            <w:r w:rsidDel="00000000" w:rsidR="00000000" w:rsidRPr="00000000">
              <w:rPr>
                <w:color w:val="000000"/>
                <w:rtl w:val="0"/>
              </w:rPr>
              <w:t xml:space="preserve">means the time taken from the placement of an Order for a Service or part thereof until the Service is Available to the Buyer and Provision shall be construed accordingly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 w:val="left" w:leader="none" w:pos="-179"/>
              </w:tabs>
              <w:ind w:firstLine="357"/>
              <w:rPr/>
            </w:pPr>
            <w:r w:rsidDel="00000000" w:rsidR="00000000" w:rsidRPr="00000000">
              <w:rPr>
                <w:color w:val="000000"/>
                <w:rtl w:val="0"/>
              </w:rPr>
              <w:t xml:space="preserve">means an action taken by or on behalf of the Supplier to fully repair the root cause of an Incident or to implement a workaround, such that the Services are returned to being Available. Resolve and Resolved shall be construed accordingly</w:t>
            </w:r>
            <w:r w:rsidDel="00000000" w:rsidR="00000000" w:rsidRPr="00000000">
              <w:rPr>
                <w:rtl w:val="0"/>
              </w:rPr>
              <w:t xml:space="preserve">;</w:t>
            </w:r>
          </w:p>
        </w:tc>
      </w:tr>
      <w:tr>
        <w:trPr>
          <w:cantSplit w:val="0"/>
          <w:tblHeader w:val="0"/>
        </w:trP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Credits"</w:t>
            </w:r>
          </w:p>
        </w:tc>
        <w:tc>
          <w:tcPr>
            <w:shd w:fill="auto" w:val="clear"/>
          </w:tcPr>
          <w:p w:rsidR="00000000" w:rsidDel="00000000" w:rsidP="00000000" w:rsidRDefault="00000000" w:rsidRPr="00000000" w14:paraId="0000004B">
            <w:pPr>
              <w:numPr>
                <w:ilvl w:val="0"/>
                <w:numId w:val="7"/>
              </w:numPr>
              <w:pBdr>
                <w:top w:space="0" w:sz="0" w:val="nil"/>
                <w:left w:space="0" w:sz="0" w:val="nil"/>
                <w:bottom w:space="0" w:sz="0" w:val="nil"/>
                <w:right w:space="0" w:sz="0" w:val="nil"/>
                <w:between w:space="0" w:sz="0" w:val="nil"/>
              </w:pBdr>
              <w:tabs>
                <w:tab w:val="left" w:leader="none" w:pos="-9"/>
                <w:tab w:val="left" w:leader="none" w:pos="-179"/>
              </w:tabs>
              <w:ind w:left="720" w:hanging="360"/>
              <w:rPr>
                <w:color w:val="000000"/>
              </w:rPr>
            </w:pPr>
            <w:r w:rsidDel="00000000" w:rsidR="00000000" w:rsidRPr="00000000">
              <w:rPr>
                <w:color w:val="000000"/>
                <w:rtl w:val="0"/>
              </w:rPr>
              <w:t xml:space="preserve">any service credits specified in the Annex to Part A of this Schedule being payable by the Supplier to the Buyer in respect of any failure by the Supplier to meet one or more Service Levels; ​​or</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 w:val="left" w:leader="none" w:pos="-179"/>
              </w:tabs>
              <w:spacing w:before="0" w:lineRule="auto"/>
              <w:ind w:left="720" w:firstLine="0"/>
              <w:rPr>
                <w:color w:val="000000"/>
              </w:rPr>
            </w:pPr>
            <w:r w:rsidDel="00000000" w:rsidR="00000000" w:rsidRPr="00000000">
              <w:rPr>
                <w:rtl w:val="0"/>
              </w:rPr>
            </w:r>
          </w:p>
          <w:p w:rsidR="00000000" w:rsidDel="00000000" w:rsidP="00000000" w:rsidRDefault="00000000" w:rsidRPr="00000000" w14:paraId="0000004D">
            <w:pPr>
              <w:numPr>
                <w:ilvl w:val="0"/>
                <w:numId w:val="7"/>
              </w:numPr>
              <w:pBdr>
                <w:top w:space="0" w:sz="0" w:val="nil"/>
                <w:left w:space="0" w:sz="0" w:val="nil"/>
                <w:bottom w:space="0" w:sz="0" w:val="nil"/>
                <w:right w:space="0" w:sz="0" w:val="nil"/>
                <w:between w:space="0" w:sz="0" w:val="nil"/>
              </w:pBdr>
              <w:tabs>
                <w:tab w:val="left" w:leader="none" w:pos="-9"/>
                <w:tab w:val="left" w:leader="none" w:pos="-179"/>
              </w:tabs>
              <w:spacing w:before="0" w:lineRule="auto"/>
              <w:ind w:left="720" w:hanging="360"/>
              <w:rPr>
                <w:color w:val="000000"/>
              </w:rPr>
            </w:pPr>
            <w:r w:rsidDel="00000000" w:rsidR="00000000" w:rsidRPr="00000000">
              <w:rPr>
                <w:color w:val="000000"/>
                <w:rtl w:val="0"/>
              </w:rPr>
              <w:t xml:space="preserve">any service credits specified in the Annex to Part B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4E">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Credit Cap"</w:t>
            </w:r>
          </w:p>
        </w:tc>
        <w:tc>
          <w:tcPr>
            <w:shd w:fill="auto" w:val="clear"/>
          </w:tcPr>
          <w:p w:rsidR="00000000" w:rsidDel="00000000" w:rsidP="00000000" w:rsidRDefault="00000000" w:rsidRPr="00000000" w14:paraId="0000004F">
            <w:pPr>
              <w:numPr>
                <w:ilvl w:val="0"/>
                <w:numId w:val="8"/>
              </w:numPr>
              <w:pBdr>
                <w:top w:space="0" w:sz="0" w:val="nil"/>
                <w:left w:space="0" w:sz="0" w:val="nil"/>
                <w:bottom w:space="0" w:sz="0" w:val="nil"/>
                <w:right w:space="0" w:sz="0" w:val="nil"/>
                <w:between w:space="0" w:sz="0" w:val="nil"/>
              </w:pBdr>
              <w:tabs>
                <w:tab w:val="left" w:leader="none" w:pos="-9"/>
                <w:tab w:val="left" w:leader="none" w:pos="-179"/>
              </w:tabs>
              <w:ind w:left="720" w:hanging="360"/>
              <w:rPr>
                <w:color w:val="000000"/>
              </w:rPr>
            </w:pPr>
            <w:r w:rsidDel="00000000" w:rsidR="00000000" w:rsidRPr="00000000">
              <w:rPr>
                <w:color w:val="000000"/>
                <w:rtl w:val="0"/>
              </w:rPr>
              <w:t xml:space="preserve">in the period from the Call-Off Start Date to the end of the first Call-Off Contract Year [insert cap]; and</w:t>
            </w:r>
          </w:p>
          <w:p w:rsidR="00000000" w:rsidDel="00000000" w:rsidP="00000000" w:rsidRDefault="00000000" w:rsidRPr="00000000" w14:paraId="00000050">
            <w:pPr>
              <w:numPr>
                <w:ilvl w:val="0"/>
                <w:numId w:val="8"/>
              </w:numPr>
              <w:pBdr>
                <w:top w:space="0" w:sz="0" w:val="nil"/>
                <w:left w:space="0" w:sz="0" w:val="nil"/>
                <w:bottom w:space="0" w:sz="0" w:val="nil"/>
                <w:right w:space="0" w:sz="0" w:val="nil"/>
                <w:between w:space="0" w:sz="0" w:val="nil"/>
              </w:pBdr>
              <w:tabs>
                <w:tab w:val="left" w:leader="none" w:pos="-9"/>
                <w:tab w:val="left" w:leader="none" w:pos="-179"/>
              </w:tabs>
              <w:spacing w:before="0" w:lineRule="auto"/>
              <w:ind w:left="720" w:hanging="360"/>
              <w:rPr>
                <w:color w:val="000000"/>
              </w:rPr>
            </w:pPr>
            <w:r w:rsidDel="00000000" w:rsidR="00000000" w:rsidRPr="00000000">
              <w:rPr>
                <w:color w:val="000000"/>
                <w:rtl w:val="0"/>
              </w:rPr>
              <w:t xml:space="preserve">during the remainder of the Call-Off Contract Period, thirty five percent (35%) of the Charges payable to the Supplier under this Call-Off Contract in the period of twelve (12) Months immediately preceding the Service Period in respect of which Service Credits are accrued;</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9"/>
                <w:tab w:val="left" w:leader="none" w:pos="-179"/>
              </w:tabs>
              <w:spacing w:before="0" w:lineRule="auto"/>
              <w:ind w:left="720" w:firstLine="0"/>
              <w:rPr>
                <w:color w:val="00000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9"/>
                <w:tab w:val="left" w:leader="none" w:pos="-179"/>
              </w:tabs>
              <w:spacing w:before="0" w:lineRule="auto"/>
              <w:ind w:left="720" w:firstLine="0"/>
              <w:rPr>
                <w:color w:val="000000"/>
              </w:rPr>
            </w:pPr>
            <w:r w:rsidDel="00000000" w:rsidR="00000000" w:rsidRPr="00000000">
              <w:rPr>
                <w:b w:val="1"/>
                <w:color w:val="000000"/>
                <w:rtl w:val="0"/>
              </w:rPr>
              <w:t xml:space="preserve">unless</w:t>
            </w:r>
            <w:r w:rsidDel="00000000" w:rsidR="00000000" w:rsidRPr="00000000">
              <w:rPr>
                <w:color w:val="000000"/>
                <w:rtl w:val="0"/>
              </w:rPr>
              <w:t xml:space="preserve"> otherwise stated in the Order Form during a Further Competition;</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9"/>
                <w:tab w:val="left" w:leader="none" w:pos="-179"/>
              </w:tabs>
              <w:ind w:left="170" w:firstLine="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Desk”</w:t>
            </w:r>
          </w:p>
          <w:p w:rsidR="00000000" w:rsidDel="00000000" w:rsidP="00000000" w:rsidRDefault="00000000" w:rsidRPr="00000000" w14:paraId="00000055">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Failure Threshold”</w:t>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“Service Levels”</w:t>
            </w:r>
            <w:r w:rsidDel="00000000" w:rsidR="00000000" w:rsidRPr="00000000">
              <w:rPr>
                <w:rtl w:val="0"/>
              </w:rPr>
            </w:r>
          </w:p>
        </w:tc>
        <w:tc>
          <w:tcPr>
            <w:shd w:fill="auto"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the single point of contact set up and operated by the Supplier to log, monitor and escalate Incidents and Incident Resolutions;</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the level of performance of a Service which becomes unacceptable to the Buyer, including as set out in each Service Level Performance Criteria and where the Supplier fails to provide the Services in accordance with this Contract;</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9"/>
                <w:tab w:val="left" w:leader="none" w:pos="-179"/>
              </w:tabs>
              <w:ind w:left="170" w:firstLine="0"/>
              <w:rPr>
                <w:b w:val="1"/>
                <w:color w:val="000000"/>
              </w:rPr>
            </w:pPr>
            <w:r w:rsidDel="00000000" w:rsidR="00000000" w:rsidRPr="00000000">
              <w:rPr>
                <w:color w:val="000000"/>
                <w:rtl w:val="0"/>
              </w:rPr>
              <w:t xml:space="preserve">means any service levels applicable to the provision of the Services under this Call-Off Contract specified in Call-Off Schedule 14 (Service Levels);</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9"/>
                <w:tab w:val="left" w:leader="none" w:pos="-179"/>
              </w:tabs>
              <w:ind w:left="170" w:firstLine="0"/>
              <w:rPr>
                <w:b w:val="1"/>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9"/>
                <w:tab w:val="left" w:leader="none" w:pos="-179"/>
              </w:tabs>
              <w:ind w:left="170" w:firstLine="0"/>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4">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Level Failure"</w:t>
            </w:r>
          </w:p>
        </w:tc>
        <w:tc>
          <w:tcPr>
            <w:shd w:fill="auto"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means a failure to meet the Service Level Threshold in respect of a Service Level Performance Criterion;</w:t>
            </w:r>
          </w:p>
        </w:tc>
      </w:tr>
      <w:tr>
        <w:trPr>
          <w:cantSplit w:val="0"/>
          <w:tblHeader w:val="0"/>
        </w:trPr>
        <w:tc>
          <w:tcPr>
            <w:shd w:fill="auto" w:val="clear"/>
          </w:tcPr>
          <w:p w:rsidR="00000000" w:rsidDel="00000000" w:rsidP="00000000" w:rsidRDefault="00000000" w:rsidRPr="00000000" w14:paraId="00000066">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tc>
        <w:tc>
          <w:tcPr>
            <w:shd w:fill="auto"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8">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tc>
        <w:tc>
          <w:tcPr>
            <w:shd w:fill="auto"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Level Threshold"</w:t>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108" w:firstLine="0"/>
              <w:rPr>
                <w:b w:val="1"/>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b w:val="1"/>
                <w:color w:val="000000"/>
                <w:rtl w:val="0"/>
              </w:rPr>
              <w:t xml:space="preserve">“Service Period”</w:t>
            </w:r>
          </w:p>
          <w:p w:rsidR="00000000" w:rsidDel="00000000" w:rsidP="00000000" w:rsidRDefault="00000000" w:rsidRPr="00000000" w14:paraId="00000070">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ind w:left="-108" w:firstLine="0"/>
              <w:rPr>
                <w:b w:val="1"/>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ind w:left="-108" w:firstLine="0"/>
              <w:rPr>
                <w:b w:val="1"/>
              </w:rPr>
            </w:pPr>
            <w:r w:rsidDel="00000000" w:rsidR="00000000" w:rsidRPr="00000000">
              <w:rPr>
                <w:b w:val="1"/>
                <w:color w:val="000000"/>
                <w:rtl w:val="0"/>
              </w:rPr>
              <w:t xml:space="preserve">“Unavailable”</w:t>
            </w:r>
            <w:r w:rsidDel="00000000" w:rsidR="00000000" w:rsidRPr="00000000">
              <w:rPr>
                <w:rtl w:val="0"/>
              </w:rPr>
            </w:r>
          </w:p>
        </w:tc>
        <w:tc>
          <w:tcPr>
            <w:shd w:fill="auto"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9"/>
                <w:tab w:val="left" w:leader="none" w:pos="-179"/>
              </w:tabs>
              <w:ind w:left="170" w:firstLine="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9"/>
                <w:tab w:val="left" w:leader="none" w:pos="-179"/>
              </w:tabs>
              <w:ind w:left="170" w:firstLine="0"/>
              <w:rPr>
                <w:color w:val="000000"/>
              </w:rPr>
            </w:pPr>
            <w:r w:rsidDel="00000000" w:rsidR="00000000" w:rsidRPr="00000000">
              <w:rPr>
                <w:color w:val="000000"/>
                <w:rtl w:val="0"/>
              </w:rPr>
              <w:t xml:space="preserve">shall be as set out against the relevant Service Level in Annex 1 to Part A of this Schedule, or Annex 1 of Part B of this Schedule depending upon which option is selected by the Buyer;.</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means a recurrent period of one month during the Call-Off Contract Period, unless otherwise specified in the Order Form;</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9"/>
                <w:tab w:val="left" w:leader="none" w:pos="-179"/>
              </w:tabs>
              <w:ind w:left="0" w:firstLine="0"/>
              <w:rPr>
                <w:color w:val="000000"/>
              </w:rPr>
            </w:pPr>
            <w:r w:rsidDel="00000000" w:rsidR="00000000" w:rsidRPr="00000000">
              <w:rPr>
                <w:color w:val="000000"/>
                <w:rtl w:val="0"/>
              </w:rPr>
              <w:t xml:space="preserve">in relation to a Service, means that the Service is not Available;</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9"/>
                <w:tab w:val="left" w:leader="none" w:pos="-179"/>
              </w:tabs>
              <w:ind w:left="0" w:firstLine="0"/>
              <w:rPr/>
            </w:pPr>
            <w:r w:rsidDel="00000000" w:rsidR="00000000" w:rsidRPr="00000000">
              <w:rPr>
                <w:rtl w:val="0"/>
              </w:rPr>
            </w:r>
          </w:p>
        </w:tc>
      </w:tr>
    </w:tbl>
    <w:p w:rsidR="00000000" w:rsidDel="00000000" w:rsidP="00000000" w:rsidRDefault="00000000" w:rsidRPr="00000000" w14:paraId="0000007A">
      <w:pPr>
        <w:widowControl w:val="1"/>
        <w:numPr>
          <w:ilvl w:val="0"/>
          <w:numId w:val="5"/>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smallCaps w:val="1"/>
          <w:color w:val="000000"/>
        </w:rPr>
      </w:pPr>
      <w:r w:rsidDel="00000000" w:rsidR="00000000" w:rsidRPr="00000000">
        <w:rPr>
          <w:b w:val="1"/>
          <w:color w:val="000000"/>
          <w:rtl w:val="0"/>
        </w:rPr>
        <w:t xml:space="preserve">What happens if you don’t meet the Service Levels</w:t>
      </w: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leader="none" w:pos="142"/>
        </w:tabs>
        <w:spacing w:before="240" w:lineRule="auto"/>
        <w:ind w:left="0" w:firstLine="0"/>
        <w:rPr>
          <w:b w:val="1"/>
          <w:smallCaps w:val="1"/>
          <w:color w:val="000000"/>
        </w:rPr>
      </w:pPr>
      <w:r w:rsidDel="00000000" w:rsidR="00000000" w:rsidRPr="00000000">
        <w:rPr>
          <w:rtl w:val="0"/>
        </w:rPr>
      </w:r>
    </w:p>
    <w:p w:rsidR="00000000" w:rsidDel="00000000" w:rsidP="00000000" w:rsidRDefault="00000000" w:rsidRPr="00000000" w14:paraId="0000007C">
      <w:pPr>
        <w:widowControl w:val="1"/>
        <w:numPr>
          <w:ilvl w:val="1"/>
          <w:numId w:val="5"/>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Supplier shall at all times provide the Deliverables to meet or exceed the Service Level Threshold for each Service Level.</w:t>
      </w:r>
    </w:p>
    <w:p w:rsidR="00000000" w:rsidDel="00000000" w:rsidP="00000000" w:rsidRDefault="00000000" w:rsidRPr="00000000" w14:paraId="0000007D">
      <w:pPr>
        <w:widowControl w:val="1"/>
        <w:numPr>
          <w:ilvl w:val="1"/>
          <w:numId w:val="5"/>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Supplier acknowledges that any Service Level Failure shall entitle the Buyer to the rights set out in Part A or Part B of this Schedule, as appropriate, including the right to any Service Credits and that any Service Credit is a price adjustment and not an estimate of the Loss that may be suffered by the Buyer as a result of the Supplier’s failure to meet any Service Level Threshold.</w:t>
      </w:r>
    </w:p>
    <w:p w:rsidR="00000000" w:rsidDel="00000000" w:rsidP="00000000" w:rsidRDefault="00000000" w:rsidRPr="00000000" w14:paraId="0000007E">
      <w:pPr>
        <w:widowControl w:val="1"/>
        <w:numPr>
          <w:ilvl w:val="1"/>
          <w:numId w:val="5"/>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C (Performance Monitoring) of this Schedule.</w:t>
      </w:r>
    </w:p>
    <w:p w:rsidR="00000000" w:rsidDel="00000000" w:rsidP="00000000" w:rsidRDefault="00000000" w:rsidRPr="00000000" w14:paraId="0000007F">
      <w:pPr>
        <w:widowControl w:val="1"/>
        <w:numPr>
          <w:ilvl w:val="1"/>
          <w:numId w:val="5"/>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A Service Credit shall be the Buyer’s exclusive financial remedy for a Service Level Failure except where:</w:t>
      </w:r>
    </w:p>
    <w:p w:rsidR="00000000" w:rsidDel="00000000" w:rsidP="00000000" w:rsidRDefault="00000000" w:rsidRPr="00000000" w14:paraId="00000080">
      <w:pPr>
        <w:widowControl w:val="1"/>
        <w:numPr>
          <w:ilvl w:val="2"/>
          <w:numId w:val="5"/>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Supplier has over the previous (twelve) 12 Month period exceeded the Service Credit Cap; and/or</w:t>
      </w:r>
    </w:p>
    <w:p w:rsidR="00000000" w:rsidDel="00000000" w:rsidP="00000000" w:rsidRDefault="00000000" w:rsidRPr="00000000" w14:paraId="00000081">
      <w:pPr>
        <w:widowControl w:val="1"/>
        <w:numPr>
          <w:ilvl w:val="2"/>
          <w:numId w:val="5"/>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Service Level Failure:</w:t>
      </w:r>
    </w:p>
    <w:p w:rsidR="00000000" w:rsidDel="00000000" w:rsidP="00000000" w:rsidRDefault="00000000" w:rsidRPr="00000000" w14:paraId="00000082">
      <w:pPr>
        <w:widowControl w:val="1"/>
        <w:numPr>
          <w:ilvl w:val="3"/>
          <w:numId w:val="5"/>
        </w:numPr>
        <w:pBdr>
          <w:top w:space="0" w:sz="0" w:val="nil"/>
          <w:left w:space="0" w:sz="0" w:val="nil"/>
          <w:bottom w:space="0" w:sz="0" w:val="nil"/>
          <w:right w:space="0" w:sz="0" w:val="nil"/>
          <w:between w:space="0" w:sz="0" w:val="nil"/>
        </w:pBdr>
        <w:ind w:left="2880" w:hanging="720"/>
        <w:rPr>
          <w:color w:val="000000"/>
        </w:rPr>
      </w:pPr>
      <w:r w:rsidDel="00000000" w:rsidR="00000000" w:rsidRPr="00000000">
        <w:rPr>
          <w:color w:val="000000"/>
          <w:rtl w:val="0"/>
        </w:rPr>
        <w:t xml:space="preserve">exceeds the relevant Service Failure Threshold;</w:t>
      </w:r>
    </w:p>
    <w:p w:rsidR="00000000" w:rsidDel="00000000" w:rsidP="00000000" w:rsidRDefault="00000000" w:rsidRPr="00000000" w14:paraId="00000083">
      <w:pPr>
        <w:widowControl w:val="1"/>
        <w:numPr>
          <w:ilvl w:val="3"/>
          <w:numId w:val="5"/>
        </w:numPr>
        <w:pBdr>
          <w:top w:space="0" w:sz="0" w:val="nil"/>
          <w:left w:space="0" w:sz="0" w:val="nil"/>
          <w:bottom w:space="0" w:sz="0" w:val="nil"/>
          <w:right w:space="0" w:sz="0" w:val="nil"/>
          <w:between w:space="0" w:sz="0" w:val="nil"/>
        </w:pBdr>
        <w:ind w:left="2880" w:hanging="720"/>
        <w:rPr>
          <w:color w:val="000000"/>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084">
      <w:pPr>
        <w:widowControl w:val="1"/>
        <w:numPr>
          <w:ilvl w:val="3"/>
          <w:numId w:val="5"/>
        </w:numPr>
        <w:pBdr>
          <w:top w:space="0" w:sz="0" w:val="nil"/>
          <w:left w:space="0" w:sz="0" w:val="nil"/>
          <w:bottom w:space="0" w:sz="0" w:val="nil"/>
          <w:right w:space="0" w:sz="0" w:val="nil"/>
          <w:between w:space="0" w:sz="0" w:val="nil"/>
        </w:pBdr>
        <w:ind w:left="2880" w:hanging="720"/>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85">
      <w:pPr>
        <w:widowControl w:val="1"/>
        <w:numPr>
          <w:ilvl w:val="3"/>
          <w:numId w:val="5"/>
        </w:numPr>
        <w:pBdr>
          <w:top w:space="0" w:sz="0" w:val="nil"/>
          <w:left w:space="0" w:sz="0" w:val="nil"/>
          <w:bottom w:space="0" w:sz="0" w:val="nil"/>
          <w:right w:space="0" w:sz="0" w:val="nil"/>
          <w:between w:space="0" w:sz="0" w:val="nil"/>
        </w:pBdr>
        <w:ind w:left="2880" w:hanging="720"/>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86">
      <w:pPr>
        <w:widowControl w:val="1"/>
        <w:numPr>
          <w:ilvl w:val="2"/>
          <w:numId w:val="5"/>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Buyer is entitled to or does terminate this Contract pursuant to Clause 10.4 of the Core Terms (CCS and Buyer Termination Rights).</w:t>
      </w:r>
    </w:p>
    <w:p w:rsidR="00000000" w:rsidDel="00000000" w:rsidP="00000000" w:rsidRDefault="00000000" w:rsidRPr="00000000" w14:paraId="00000087">
      <w:pPr>
        <w:widowControl w:val="1"/>
        <w:numPr>
          <w:ilvl w:val="1"/>
          <w:numId w:val="5"/>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Not more than once in each Contract Year, the Buyer may, on giving the Supplier at least three (3) Months’ notice, change the weighting of Service Level </w:t>
      </w:r>
      <w:r w:rsidDel="00000000" w:rsidR="00000000" w:rsidRPr="00000000">
        <w:rPr>
          <w:rtl w:val="0"/>
        </w:rPr>
        <w:t xml:space="preserve">Threshold</w:t>
      </w:r>
      <w:r w:rsidDel="00000000" w:rsidR="00000000" w:rsidRPr="00000000">
        <w:rPr>
          <w:color w:val="000000"/>
          <w:rtl w:val="0"/>
        </w:rPr>
        <w:t xml:space="preserve"> in respect of one or more Service Levels and the Supplier shall not be entitled to object to, or increase the Charges as a result of such changes, provided that:</w:t>
      </w:r>
    </w:p>
    <w:p w:rsidR="00000000" w:rsidDel="00000000" w:rsidP="00000000" w:rsidRDefault="00000000" w:rsidRPr="00000000" w14:paraId="00000088">
      <w:pPr>
        <w:widowControl w:val="1"/>
        <w:numPr>
          <w:ilvl w:val="2"/>
          <w:numId w:val="5"/>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89">
      <w:pPr>
        <w:widowControl w:val="1"/>
        <w:numPr>
          <w:ilvl w:val="2"/>
          <w:numId w:val="5"/>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8A">
      <w:pPr>
        <w:widowControl w:val="1"/>
        <w:numPr>
          <w:ilvl w:val="2"/>
          <w:numId w:val="5"/>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there is no change to the Service Credit Cap.</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ind w:left="2160" w:firstLine="0"/>
        <w:rPr>
          <w:color w:val="000000"/>
        </w:rPr>
      </w:pPr>
      <w:r w:rsidDel="00000000" w:rsidR="00000000" w:rsidRPr="00000000">
        <w:rPr>
          <w:rtl w:val="0"/>
        </w:rPr>
      </w:r>
    </w:p>
    <w:p w:rsidR="00000000" w:rsidDel="00000000" w:rsidP="00000000" w:rsidRDefault="00000000" w:rsidRPr="00000000" w14:paraId="0000008C">
      <w:pPr>
        <w:widowControl w:val="1"/>
        <w:numPr>
          <w:ilvl w:val="0"/>
          <w:numId w:val="5"/>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rPr>
      </w:pPr>
      <w:r w:rsidDel="00000000" w:rsidR="00000000" w:rsidRPr="00000000">
        <w:rPr>
          <w:b w:val="1"/>
          <w:color w:val="000000"/>
          <w:rtl w:val="0"/>
        </w:rPr>
        <w:t xml:space="preserve">Critical Service Level Failure</w:t>
      </w:r>
    </w:p>
    <w:p w:rsidR="00000000" w:rsidDel="00000000" w:rsidP="00000000" w:rsidRDefault="00000000" w:rsidRPr="00000000" w14:paraId="0000008D">
      <w:pPr>
        <w:pBdr>
          <w:top w:space="0" w:sz="0" w:val="nil"/>
          <w:left w:space="0" w:sz="0" w:val="nil"/>
          <w:bottom w:space="0" w:sz="0" w:val="nil"/>
          <w:right w:space="0" w:sz="0" w:val="nil"/>
          <w:between w:space="0" w:sz="0" w:val="nil"/>
        </w:pBdr>
        <w:ind w:left="0" w:firstLine="0"/>
        <w:rPr>
          <w:b w:val="1"/>
          <w:color w:val="00000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ind w:left="0" w:firstLine="0"/>
        <w:rPr>
          <w:color w:val="000000"/>
        </w:rPr>
      </w:pPr>
      <w:r w:rsidDel="00000000" w:rsidR="00000000" w:rsidRPr="00000000">
        <w:rPr>
          <w:color w:val="000000"/>
          <w:rtl w:val="0"/>
        </w:rPr>
        <w:t xml:space="preserve">On the occurrence of a Critical Service Level Failure:</w:t>
      </w:r>
    </w:p>
    <w:p w:rsidR="00000000" w:rsidDel="00000000" w:rsidP="00000000" w:rsidRDefault="00000000" w:rsidRPr="00000000" w14:paraId="0000008F">
      <w:pPr>
        <w:widowControl w:val="1"/>
        <w:numPr>
          <w:ilvl w:val="1"/>
          <w:numId w:val="5"/>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any Service Credits that would otherwise have accrued during the relevant Service Period shall not accrue; and</w:t>
      </w:r>
    </w:p>
    <w:p w:rsidR="00000000" w:rsidDel="00000000" w:rsidP="00000000" w:rsidRDefault="00000000" w:rsidRPr="00000000" w14:paraId="00000090">
      <w:pPr>
        <w:widowControl w:val="1"/>
        <w:numPr>
          <w:ilvl w:val="1"/>
          <w:numId w:val="5"/>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Service Level Failure</w:t>
      </w:r>
      <w:r w:rsidDel="00000000" w:rsidR="00000000" w:rsidRPr="00000000">
        <w:rPr>
          <w:color w:val="000000"/>
          <w:rtl w:val="0"/>
        </w:rPr>
        <w:t xml:space="preserve">"),</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3402"/>
        </w:tabs>
        <w:spacing w:after="220" w:lineRule="auto"/>
        <w:ind w:left="1440" w:firstLine="0"/>
        <w:rPr>
          <w:color w:val="000000"/>
        </w:rPr>
      </w:pPr>
      <w:r w:rsidDel="00000000" w:rsidR="00000000" w:rsidRPr="00000000">
        <w:rPr>
          <w:color w:val="000000"/>
          <w:rtl w:val="0"/>
        </w:rPr>
        <w:t xml:space="preserve">provided that the operation of this paragraph 4 shall be without prejudice to the right of the Buyer to terminate this Contract and/or to claim damages from the Supplier for material Default.</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42"/>
        </w:tabs>
        <w:spacing w:before="240" w:lineRule="auto"/>
        <w:ind w:left="426" w:hanging="360"/>
        <w:rPr>
          <w:b w:val="1"/>
          <w:smallCaps w:val="1"/>
          <w:color w:val="000000"/>
        </w:rPr>
      </w:pPr>
      <w:r w:rsidDel="00000000" w:rsidR="00000000" w:rsidRPr="00000000">
        <w:rPr>
          <w:rtl w:val="0"/>
        </w:rPr>
      </w:r>
    </w:p>
    <w:p w:rsidR="00000000" w:rsidDel="00000000" w:rsidP="00000000" w:rsidRDefault="00000000" w:rsidRPr="00000000" w14:paraId="00000093">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rPr>
      </w:pPr>
      <w:r w:rsidDel="00000000" w:rsidR="00000000" w:rsidRPr="00000000">
        <w:br w:type="page"/>
      </w:r>
      <w:r w:rsidDel="00000000" w:rsidR="00000000" w:rsidRPr="00000000">
        <w:rPr>
          <w:b w:val="1"/>
          <w:color w:val="000000"/>
          <w:sz w:val="36"/>
          <w:szCs w:val="36"/>
          <w:rtl w:val="0"/>
        </w:rPr>
        <w:t xml:space="preserve">Part A: Short Form Service Levels and Service Credits  - Used</w:t>
      </w:r>
    </w:p>
    <w:p w:rsidR="00000000" w:rsidDel="00000000" w:rsidP="00000000" w:rsidRDefault="00000000" w:rsidRPr="00000000" w14:paraId="00000094">
      <w:pPr>
        <w:widowControl w:val="1"/>
        <w:numPr>
          <w:ilvl w:val="0"/>
          <w:numId w:val="6"/>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rPr>
      </w:pPr>
      <w:r w:rsidDel="00000000" w:rsidR="00000000" w:rsidRPr="00000000">
        <w:rPr>
          <w:b w:val="1"/>
          <w:color w:val="000000"/>
          <w:rtl w:val="0"/>
        </w:rPr>
        <w:t xml:space="preserve">Service Levels</w:t>
      </w:r>
    </w:p>
    <w:p w:rsidR="00000000" w:rsidDel="00000000" w:rsidP="00000000" w:rsidRDefault="00000000" w:rsidRPr="00000000" w14:paraId="00000095">
      <w:pPr>
        <w:pBdr>
          <w:top w:space="0" w:sz="0" w:val="nil"/>
          <w:left w:space="0" w:sz="0" w:val="nil"/>
          <w:bottom w:space="0" w:sz="0" w:val="nil"/>
          <w:right w:space="0" w:sz="0" w:val="nil"/>
          <w:between w:space="0" w:sz="0" w:val="nil"/>
        </w:pBdr>
        <w:ind w:left="720" w:hanging="576"/>
        <w:rPr>
          <w:color w:val="000000"/>
        </w:rPr>
      </w:pPr>
      <w:r w:rsidDel="00000000" w:rsidR="00000000" w:rsidRPr="00000000">
        <w:rPr>
          <w:color w:val="000000"/>
          <w:rtl w:val="0"/>
        </w:rPr>
        <w:t xml:space="preserve">If the level of performance of the Supplier:</w:t>
      </w:r>
    </w:p>
    <w:p w:rsidR="00000000" w:rsidDel="00000000" w:rsidP="00000000" w:rsidRDefault="00000000" w:rsidRPr="00000000" w14:paraId="00000096">
      <w:pPr>
        <w:widowControl w:val="1"/>
        <w:numPr>
          <w:ilvl w:val="1"/>
          <w:numId w:val="6"/>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is likely to or fails to meet any Service Level Threshold; or</w:t>
      </w:r>
    </w:p>
    <w:p w:rsidR="00000000" w:rsidDel="00000000" w:rsidP="00000000" w:rsidRDefault="00000000" w:rsidRPr="00000000" w14:paraId="00000097">
      <w:pPr>
        <w:widowControl w:val="1"/>
        <w:numPr>
          <w:ilvl w:val="1"/>
          <w:numId w:val="6"/>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is likely to cause or causes a Critical Service Failure to occur, </w:t>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ind w:left="1296" w:hanging="576"/>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9A">
      <w:pPr>
        <w:widowControl w:val="1"/>
        <w:numPr>
          <w:ilvl w:val="2"/>
          <w:numId w:val="4"/>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9B">
      <w:pPr>
        <w:widowControl w:val="1"/>
        <w:numPr>
          <w:ilvl w:val="2"/>
          <w:numId w:val="4"/>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instruct the Supplier to comply with the Rectification Plan Process; </w:t>
      </w:r>
    </w:p>
    <w:p w:rsidR="00000000" w:rsidDel="00000000" w:rsidP="00000000" w:rsidRDefault="00000000" w:rsidRPr="00000000" w14:paraId="0000009C">
      <w:pPr>
        <w:widowControl w:val="1"/>
        <w:numPr>
          <w:ilvl w:val="2"/>
          <w:numId w:val="4"/>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if a Service Level Failure has occurred, deduct the applicable Service Level Credits payable by the Supplier to the Buyer; and/or</w:t>
      </w:r>
    </w:p>
    <w:p w:rsidR="00000000" w:rsidDel="00000000" w:rsidP="00000000" w:rsidRDefault="00000000" w:rsidRPr="00000000" w14:paraId="0000009D">
      <w:pPr>
        <w:widowControl w:val="1"/>
        <w:numPr>
          <w:ilvl w:val="2"/>
          <w:numId w:val="4"/>
        </w:numPr>
        <w:pBdr>
          <w:top w:space="0" w:sz="0" w:val="nil"/>
          <w:left w:space="0" w:sz="0" w:val="nil"/>
          <w:bottom w:space="0" w:sz="0" w:val="nil"/>
          <w:right w:space="0" w:sz="0" w:val="nil"/>
          <w:between w:space="0" w:sz="0" w:val="nil"/>
        </w:pBdr>
        <w:ind w:left="2160" w:hanging="720"/>
        <w:rPr>
          <w:color w:val="000000"/>
        </w:rPr>
      </w:pPr>
      <w:r w:rsidDel="00000000" w:rsidR="00000000" w:rsidRPr="00000000">
        <w:rPr>
          <w:color w:val="000000"/>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9E">
      <w:pPr>
        <w:widowControl w:val="1"/>
        <w:numPr>
          <w:ilvl w:val="0"/>
          <w:numId w:val="6"/>
        </w:numPr>
        <w:pBdr>
          <w:top w:space="0" w:sz="0" w:val="nil"/>
          <w:left w:space="0" w:sz="0" w:val="nil"/>
          <w:bottom w:space="0" w:sz="0" w:val="nil"/>
          <w:right w:space="0" w:sz="0" w:val="nil"/>
          <w:between w:space="0" w:sz="0" w:val="nil"/>
        </w:pBdr>
        <w:tabs>
          <w:tab w:val="left" w:leader="none" w:pos="142"/>
        </w:tabs>
        <w:spacing w:before="240" w:lineRule="auto"/>
        <w:ind w:left="720" w:hanging="720"/>
        <w:rPr>
          <w:b w:val="1"/>
          <w:color w:val="000000"/>
        </w:rPr>
      </w:pPr>
      <w:r w:rsidDel="00000000" w:rsidR="00000000" w:rsidRPr="00000000">
        <w:rPr>
          <w:b w:val="1"/>
          <w:color w:val="000000"/>
          <w:rtl w:val="0"/>
        </w:rPr>
        <w:t xml:space="preserve">Service Credits</w:t>
      </w:r>
    </w:p>
    <w:p w:rsidR="00000000" w:rsidDel="00000000" w:rsidP="00000000" w:rsidRDefault="00000000" w:rsidRPr="00000000" w14:paraId="0000009F">
      <w:pPr>
        <w:widowControl w:val="1"/>
        <w:numPr>
          <w:ilvl w:val="1"/>
          <w:numId w:val="6"/>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A0">
      <w:pPr>
        <w:widowControl w:val="1"/>
        <w:numPr>
          <w:ilvl w:val="1"/>
          <w:numId w:val="6"/>
        </w:numPr>
        <w:pBdr>
          <w:top w:space="0" w:sz="0" w:val="nil"/>
          <w:left w:space="0" w:sz="0" w:val="nil"/>
          <w:bottom w:space="0" w:sz="0" w:val="nil"/>
          <w:right w:space="0" w:sz="0" w:val="nil"/>
          <w:between w:space="0" w:sz="0" w:val="nil"/>
        </w:pBdr>
        <w:ind w:left="1440" w:hanging="720"/>
        <w:rPr>
          <w:color w:val="000000"/>
        </w:rPr>
      </w:pPr>
      <w:r w:rsidDel="00000000" w:rsidR="00000000" w:rsidRPr="00000000">
        <w:rPr>
          <w:color w:val="000000"/>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1 to Part A of this Schedule. </w:t>
      </w:r>
    </w:p>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rPr>
      </w:pPr>
      <w:r w:rsidDel="00000000" w:rsidR="00000000" w:rsidRPr="00000000">
        <w:rPr>
          <w:rtl w:val="0"/>
        </w:rPr>
      </w:r>
    </w:p>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rPr>
      </w:pPr>
      <w:r w:rsidDel="00000000" w:rsidR="00000000" w:rsidRPr="00000000">
        <w:rPr>
          <w:rtl w:val="0"/>
        </w:rPr>
      </w:r>
    </w:p>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rPr>
      </w:pPr>
      <w:r w:rsidDel="00000000" w:rsidR="00000000" w:rsidRPr="00000000">
        <w:rPr>
          <w:rtl w:val="0"/>
        </w:rPr>
      </w:r>
    </w:p>
    <w:p w:rsidR="00000000" w:rsidDel="00000000" w:rsidP="00000000" w:rsidRDefault="00000000" w:rsidRPr="00000000" w14:paraId="000000A4">
      <w:pPr>
        <w:keepNext w:val="1"/>
        <w:pBdr>
          <w:top w:space="0" w:sz="0" w:val="nil"/>
          <w:left w:space="0" w:sz="0" w:val="nil"/>
          <w:bottom w:space="0" w:sz="0" w:val="nil"/>
          <w:right w:space="0" w:sz="0" w:val="nil"/>
          <w:between w:space="0" w:sz="0" w:val="nil"/>
        </w:pBdr>
        <w:spacing w:after="240" w:lineRule="auto"/>
        <w:ind w:firstLine="357"/>
        <w:rPr>
          <w:b w:val="1"/>
          <w:color w:val="000000"/>
          <w:sz w:val="36"/>
          <w:szCs w:val="36"/>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240" w:lineRule="auto"/>
        <w:ind w:left="0" w:firstLine="0"/>
        <w:rPr>
          <w:b w:val="1"/>
          <w:color w:val="000000"/>
          <w:sz w:val="36"/>
          <w:szCs w:val="36"/>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40" w:lineRule="auto"/>
        <w:ind w:left="0" w:firstLine="0"/>
        <w:rPr>
          <w:b w:val="1"/>
          <w:color w:val="000000"/>
        </w:rPr>
      </w:pPr>
      <w:r w:rsidDel="00000000" w:rsidR="00000000" w:rsidRPr="00000000">
        <w:rPr>
          <w:b w:val="1"/>
          <w:color w:val="000000"/>
          <w:sz w:val="36"/>
          <w:szCs w:val="36"/>
          <w:rtl w:val="0"/>
        </w:rPr>
        <w:t xml:space="preserve">Annex 1 : Short Form Services Levels and Service Credits Table</w:t>
      </w: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ind w:left="709" w:firstLine="0"/>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2268"/>
        <w:gridCol w:w="1843"/>
        <w:gridCol w:w="1418"/>
        <w:gridCol w:w="1701"/>
        <w:gridCol w:w="1681"/>
        <w:tblGridChange w:id="0">
          <w:tblGrid>
            <w:gridCol w:w="1696"/>
            <w:gridCol w:w="2268"/>
            <w:gridCol w:w="1843"/>
            <w:gridCol w:w="1418"/>
            <w:gridCol w:w="1701"/>
            <w:gridCol w:w="1681"/>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A9">
            <w:pPr>
              <w:ind w:left="95" w:firstLine="0"/>
              <w:rPr/>
            </w:pPr>
            <w:r w:rsidDel="00000000" w:rsidR="00000000" w:rsidRPr="00000000">
              <w:rPr>
                <w:rtl w:val="0"/>
              </w:rPr>
              <w:t xml:space="preserve">Service Levels</w:t>
            </w:r>
          </w:p>
        </w:tc>
        <w:tc>
          <w:tcPr>
            <w:vMerge w:val="restart"/>
            <w:shd w:fill="d9d9d9" w:val="clear"/>
            <w:vAlign w:val="center"/>
          </w:tcPr>
          <w:p w:rsidR="00000000" w:rsidDel="00000000" w:rsidP="00000000" w:rsidRDefault="00000000" w:rsidRPr="00000000" w14:paraId="000000AD">
            <w:pPr>
              <w:ind w:left="95" w:firstLine="0"/>
              <w:rPr/>
            </w:pPr>
            <w:r w:rsidDel="00000000" w:rsidR="00000000" w:rsidRPr="00000000">
              <w:rPr>
                <w:rtl w:val="0"/>
              </w:rPr>
              <w:t xml:space="preserve">Service Credit for each Service Period</w:t>
            </w:r>
          </w:p>
          <w:p w:rsidR="00000000" w:rsidDel="00000000" w:rsidP="00000000" w:rsidRDefault="00000000" w:rsidRPr="00000000" w14:paraId="000000AE">
            <w:pPr>
              <w:ind w:left="95" w:firstLine="0"/>
              <w:rPr/>
            </w:pPr>
            <w:r w:rsidDel="00000000" w:rsidR="00000000" w:rsidRPr="00000000">
              <w:rPr>
                <w:rtl w:val="0"/>
              </w:rPr>
            </w:r>
          </w:p>
        </w:tc>
        <w:tc>
          <w:tcPr>
            <w:shd w:fill="d9d9d9" w:val="clear"/>
          </w:tcPr>
          <w:p w:rsidR="00000000" w:rsidDel="00000000" w:rsidP="00000000" w:rsidRDefault="00000000" w:rsidRPr="00000000" w14:paraId="000000AF">
            <w:pPr>
              <w:ind w:left="95" w:firstLine="0"/>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B0">
            <w:pPr>
              <w:ind w:left="61" w:firstLine="0"/>
              <w:rPr/>
            </w:pPr>
            <w:r w:rsidDel="00000000" w:rsidR="00000000" w:rsidRPr="00000000">
              <w:rPr>
                <w:rtl w:val="0"/>
              </w:rPr>
              <w:t xml:space="preserve">Service Level Performance Criterion</w:t>
            </w:r>
          </w:p>
        </w:tc>
        <w:tc>
          <w:tcPr>
            <w:shd w:fill="d9d9d9" w:val="clear"/>
            <w:vAlign w:val="center"/>
          </w:tcPr>
          <w:p w:rsidR="00000000" w:rsidDel="00000000" w:rsidP="00000000" w:rsidRDefault="00000000" w:rsidRPr="00000000" w14:paraId="000000B1">
            <w:pPr>
              <w:ind w:left="95" w:firstLine="0"/>
              <w:rPr/>
            </w:pPr>
            <w:r w:rsidDel="00000000" w:rsidR="00000000" w:rsidRPr="00000000">
              <w:rPr>
                <w:rtl w:val="0"/>
              </w:rPr>
              <w:t xml:space="preserve">Key Indicator</w:t>
            </w:r>
          </w:p>
        </w:tc>
        <w:tc>
          <w:tcPr>
            <w:shd w:fill="d9d9d9" w:val="clear"/>
            <w:vAlign w:val="center"/>
          </w:tcPr>
          <w:p w:rsidR="00000000" w:rsidDel="00000000" w:rsidP="00000000" w:rsidRDefault="00000000" w:rsidRPr="00000000" w14:paraId="000000B2">
            <w:pPr>
              <w:ind w:firstLine="357"/>
              <w:rPr/>
            </w:pPr>
            <w:r w:rsidDel="00000000" w:rsidR="00000000" w:rsidRPr="00000000">
              <w:rPr>
                <w:rtl w:val="0"/>
              </w:rPr>
              <w:t xml:space="preserve">Service Level Threshold</w:t>
            </w:r>
          </w:p>
        </w:tc>
        <w:tc>
          <w:tcPr>
            <w:shd w:fill="d9d9d9" w:val="clear"/>
          </w:tcPr>
          <w:p w:rsidR="00000000" w:rsidDel="00000000" w:rsidP="00000000" w:rsidRDefault="00000000" w:rsidRPr="00000000" w14:paraId="000000B3">
            <w:pPr>
              <w:ind w:left="95" w:firstLine="0"/>
              <w:rPr/>
            </w:pPr>
            <w:r w:rsidDel="00000000" w:rsidR="00000000" w:rsidRPr="00000000">
              <w:rPr>
                <w:rtl w:val="0"/>
              </w:rPr>
              <w:t xml:space="preserve">Service Failure Threshold</w:t>
            </w:r>
          </w:p>
        </w:tc>
        <w:tc>
          <w:tcPr>
            <w:vMerge w:val="continue"/>
            <w:shd w:fill="d9d9d9" w:val="clear"/>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tcPr>
          <w:p w:rsidR="00000000" w:rsidDel="00000000" w:rsidP="00000000" w:rsidRDefault="00000000" w:rsidRPr="00000000" w14:paraId="000000B5">
            <w:pPr>
              <w:ind w:left="95" w:firstLine="0"/>
              <w:rPr/>
            </w:pPr>
            <w:r w:rsidDel="00000000" w:rsidR="00000000" w:rsidRPr="00000000">
              <w:rPr>
                <w:rtl w:val="0"/>
              </w:rPr>
              <w:t xml:space="preserve">Publishable KPI</w:t>
            </w:r>
          </w:p>
        </w:tc>
      </w:tr>
      <w:tr>
        <w:trPr>
          <w:cantSplit w:val="0"/>
          <w:trHeight w:val="1165" w:hRule="atLeast"/>
          <w:tblHeader w:val="0"/>
        </w:trPr>
        <w:tc>
          <w:tcPr/>
          <w:p w:rsidR="00000000" w:rsidDel="00000000" w:rsidP="00000000" w:rsidRDefault="00000000" w:rsidRPr="00000000" w14:paraId="000000B6">
            <w:pPr>
              <w:ind w:left="61" w:firstLine="0"/>
              <w:rPr/>
            </w:pPr>
            <w:r w:rsidDel="00000000" w:rsidR="00000000" w:rsidRPr="00000000">
              <w:rPr>
                <w:rtl w:val="0"/>
              </w:rPr>
              <w:t xml:space="preserve">KPI1</w:t>
              <w:br w:type="textWrapping"/>
              <w:br w:type="textWrapping"/>
              <w:t xml:space="preserve">EICR</w:t>
            </w:r>
          </w:p>
        </w:tc>
        <w:tc>
          <w:tcPr/>
          <w:p w:rsidR="00000000" w:rsidDel="00000000" w:rsidP="00000000" w:rsidRDefault="00000000" w:rsidRPr="00000000" w14:paraId="000000B7">
            <w:pPr>
              <w:ind w:left="95" w:firstLine="0"/>
              <w:rPr/>
            </w:pPr>
            <w:r w:rsidDel="00000000" w:rsidR="00000000" w:rsidRPr="00000000">
              <w:rPr>
                <w:rtl w:val="0"/>
              </w:rPr>
              <w:t xml:space="preserve">All electrical cabinets within the estate to be inspected and all maintain valid EICR dates. </w:t>
            </w:r>
          </w:p>
          <w:p w:rsidR="00000000" w:rsidDel="00000000" w:rsidP="00000000" w:rsidRDefault="00000000" w:rsidRPr="00000000" w14:paraId="000000B8">
            <w:pPr>
              <w:ind w:left="95" w:firstLine="0"/>
              <w:rPr/>
            </w:pPr>
            <w:r w:rsidDel="00000000" w:rsidR="00000000" w:rsidRPr="00000000">
              <w:rPr>
                <w:rtl w:val="0"/>
              </w:rPr>
              <w:t xml:space="preserve">Ensure inspection codes and rules are adhered to wrt timelines and actions are followed as per BS7671.</w:t>
            </w:r>
          </w:p>
        </w:tc>
        <w:tc>
          <w:tcPr/>
          <w:p w:rsidR="00000000" w:rsidDel="00000000" w:rsidP="00000000" w:rsidRDefault="00000000" w:rsidRPr="00000000" w14:paraId="000000B9">
            <w:pPr>
              <w:ind w:firstLine="357"/>
              <w:rPr/>
            </w:pPr>
            <w:r w:rsidDel="00000000" w:rsidR="00000000" w:rsidRPr="00000000">
              <w:rPr>
                <w:rtl w:val="0"/>
              </w:rPr>
              <w:t xml:space="preserve">99%</w:t>
            </w:r>
          </w:p>
        </w:tc>
        <w:tc>
          <w:tcPr/>
          <w:p w:rsidR="00000000" w:rsidDel="00000000" w:rsidP="00000000" w:rsidRDefault="00000000" w:rsidRPr="00000000" w14:paraId="000000BA">
            <w:pPr>
              <w:ind w:left="95" w:firstLine="0"/>
              <w:rPr/>
            </w:pPr>
            <w:r w:rsidDel="00000000" w:rsidR="00000000" w:rsidRPr="00000000">
              <w:rPr>
                <w:rtl w:val="0"/>
              </w:rPr>
              <w:t xml:space="preserve">1%</w:t>
            </w:r>
          </w:p>
        </w:tc>
        <w:tc>
          <w:tcPr/>
          <w:p w:rsidR="00000000" w:rsidDel="00000000" w:rsidP="00000000" w:rsidRDefault="00000000" w:rsidRPr="00000000" w14:paraId="000000BB">
            <w:pPr>
              <w:ind w:left="95" w:firstLine="0"/>
              <w:rPr/>
            </w:pPr>
            <w:r w:rsidDel="00000000" w:rsidR="00000000" w:rsidRPr="00000000">
              <w:rPr>
                <w:rtl w:val="0"/>
              </w:rPr>
              <w:t xml:space="preserve">Is the below ok?</w:t>
            </w:r>
          </w:p>
          <w:p w:rsidR="00000000" w:rsidDel="00000000" w:rsidP="00000000" w:rsidRDefault="00000000" w:rsidRPr="00000000" w14:paraId="000000BC">
            <w:pPr>
              <w:ind w:left="95" w:firstLine="0"/>
              <w:rPr/>
            </w:pPr>
            <w:r w:rsidDel="00000000" w:rsidR="00000000" w:rsidRPr="00000000">
              <w:rPr>
                <w:rtl w:val="0"/>
              </w:rPr>
            </w:r>
          </w:p>
          <w:p w:rsidR="00000000" w:rsidDel="00000000" w:rsidP="00000000" w:rsidRDefault="00000000" w:rsidRPr="00000000" w14:paraId="000000BD">
            <w:pPr>
              <w:ind w:left="95" w:firstLine="0"/>
              <w:rPr/>
            </w:pPr>
            <w:r w:rsidDel="00000000" w:rsidR="00000000" w:rsidRPr="00000000">
              <w:rPr>
                <w:rtl w:val="0"/>
              </w:rPr>
              <w:t xml:space="preserve">[0.5% Service Credit gained for each percentage under the specified Service LevelThreshold]</w:t>
            </w:r>
          </w:p>
        </w:tc>
        <w:tc>
          <w:tcPr/>
          <w:p w:rsidR="00000000" w:rsidDel="00000000" w:rsidP="00000000" w:rsidRDefault="00000000" w:rsidRPr="00000000" w14:paraId="000000BE">
            <w:pPr>
              <w:ind w:left="95" w:firstLine="0"/>
              <w:rPr/>
            </w:pPr>
            <w:r w:rsidDel="00000000" w:rsidR="00000000" w:rsidRPr="00000000">
              <w:rPr>
                <w:rtl w:val="0"/>
              </w:rPr>
              <w:t xml:space="preserve">Yes</w:t>
            </w:r>
          </w:p>
        </w:tc>
      </w:tr>
      <w:tr>
        <w:trPr>
          <w:cantSplit w:val="0"/>
          <w:trHeight w:val="1474" w:hRule="atLeast"/>
          <w:tblHeader w:val="0"/>
        </w:trPr>
        <w:tc>
          <w:tcPr/>
          <w:p w:rsidR="00000000" w:rsidDel="00000000" w:rsidP="00000000" w:rsidRDefault="00000000" w:rsidRPr="00000000" w14:paraId="000000BF">
            <w:pPr>
              <w:ind w:left="61" w:firstLine="0"/>
              <w:rPr/>
            </w:pPr>
            <w:r w:rsidDel="00000000" w:rsidR="00000000" w:rsidRPr="00000000">
              <w:rPr>
                <w:rtl w:val="0"/>
              </w:rPr>
              <w:t xml:space="preserve">KPI 2</w:t>
              <w:br w:type="textWrapping"/>
              <w:br w:type="textWrapping"/>
              <w:t xml:space="preserve">Inspections</w:t>
            </w:r>
          </w:p>
        </w:tc>
        <w:tc>
          <w:tcPr/>
          <w:p w:rsidR="00000000" w:rsidDel="00000000" w:rsidP="00000000" w:rsidRDefault="00000000" w:rsidRPr="00000000" w14:paraId="000000C0">
            <w:pPr>
              <w:ind w:left="95" w:firstLine="0"/>
              <w:rPr/>
            </w:pPr>
            <w:r w:rsidDel="00000000" w:rsidR="00000000" w:rsidRPr="00000000">
              <w:rPr>
                <w:rtl w:val="0"/>
              </w:rPr>
              <w:t xml:space="preserve">Supplier must conduct cabinet visual inspections on each in scope cabinet (up to 1100) every 12 months. All UPS (up to 175) are to be inspected each year and the status reported to the Authority. The Supplier must undertake annual inspection and preventative maintenance of all cabinet fans where applicable to an installation.</w:t>
            </w:r>
          </w:p>
        </w:tc>
        <w:tc>
          <w:tcPr/>
          <w:p w:rsidR="00000000" w:rsidDel="00000000" w:rsidP="00000000" w:rsidRDefault="00000000" w:rsidRPr="00000000" w14:paraId="000000C1">
            <w:pPr>
              <w:ind w:firstLine="357"/>
              <w:rPr/>
            </w:pPr>
            <w:r w:rsidDel="00000000" w:rsidR="00000000" w:rsidRPr="00000000">
              <w:rPr>
                <w:rtl w:val="0"/>
              </w:rPr>
              <w:t xml:space="preserve">99%</w:t>
            </w:r>
          </w:p>
        </w:tc>
        <w:tc>
          <w:tcPr/>
          <w:p w:rsidR="00000000" w:rsidDel="00000000" w:rsidP="00000000" w:rsidRDefault="00000000" w:rsidRPr="00000000" w14:paraId="000000C2">
            <w:pPr>
              <w:ind w:left="95" w:firstLine="0"/>
              <w:rPr/>
            </w:pPr>
            <w:r w:rsidDel="00000000" w:rsidR="00000000" w:rsidRPr="00000000">
              <w:rPr>
                <w:rtl w:val="0"/>
              </w:rPr>
              <w:t xml:space="preserve">1%</w:t>
            </w:r>
          </w:p>
        </w:tc>
        <w:tc>
          <w:tcPr/>
          <w:p w:rsidR="00000000" w:rsidDel="00000000" w:rsidP="00000000" w:rsidRDefault="00000000" w:rsidRPr="00000000" w14:paraId="000000C3">
            <w:pPr>
              <w:ind w:left="95" w:firstLine="0"/>
              <w:rPr/>
            </w:pPr>
            <w:r w:rsidDel="00000000" w:rsidR="00000000" w:rsidRPr="00000000">
              <w:rPr>
                <w:rtl w:val="0"/>
              </w:rPr>
              <w:t xml:space="preserve">As above?</w:t>
            </w:r>
          </w:p>
        </w:tc>
        <w:tc>
          <w:tcPr/>
          <w:p w:rsidR="00000000" w:rsidDel="00000000" w:rsidP="00000000" w:rsidRDefault="00000000" w:rsidRPr="00000000" w14:paraId="000000C4">
            <w:pPr>
              <w:ind w:left="95" w:firstLine="0"/>
              <w:rPr/>
            </w:pPr>
            <w:r w:rsidDel="00000000" w:rsidR="00000000" w:rsidRPr="00000000">
              <w:rPr>
                <w:rtl w:val="0"/>
              </w:rPr>
              <w:t xml:space="preserve">Yes</w:t>
            </w:r>
          </w:p>
        </w:tc>
      </w:tr>
      <w:tr>
        <w:trPr>
          <w:cantSplit w:val="0"/>
          <w:trHeight w:val="1474" w:hRule="atLeast"/>
          <w:tblHeader w:val="0"/>
        </w:trPr>
        <w:tc>
          <w:tcPr/>
          <w:p w:rsidR="00000000" w:rsidDel="00000000" w:rsidP="00000000" w:rsidRDefault="00000000" w:rsidRPr="00000000" w14:paraId="000000C5">
            <w:pPr>
              <w:ind w:left="61" w:firstLine="0"/>
              <w:rPr/>
            </w:pPr>
            <w:r w:rsidDel="00000000" w:rsidR="00000000" w:rsidRPr="00000000">
              <w:rPr>
                <w:rtl w:val="0"/>
              </w:rPr>
              <w:t xml:space="preserve">KPI 3</w:t>
            </w:r>
          </w:p>
          <w:p w:rsidR="00000000" w:rsidDel="00000000" w:rsidP="00000000" w:rsidRDefault="00000000" w:rsidRPr="00000000" w14:paraId="000000C6">
            <w:pPr>
              <w:ind w:left="61" w:firstLine="0"/>
              <w:rPr/>
            </w:pPr>
            <w:r w:rsidDel="00000000" w:rsidR="00000000" w:rsidRPr="00000000">
              <w:rPr>
                <w:rtl w:val="0"/>
              </w:rPr>
            </w:r>
          </w:p>
          <w:p w:rsidR="00000000" w:rsidDel="00000000" w:rsidP="00000000" w:rsidRDefault="00000000" w:rsidRPr="00000000" w14:paraId="000000C7">
            <w:pPr>
              <w:ind w:left="61" w:firstLine="0"/>
              <w:rPr/>
            </w:pPr>
            <w:r w:rsidDel="00000000" w:rsidR="00000000" w:rsidRPr="00000000">
              <w:rPr>
                <w:rtl w:val="0"/>
              </w:rPr>
              <w:t xml:space="preserve">Electrical testing</w:t>
            </w:r>
          </w:p>
        </w:tc>
        <w:tc>
          <w:tcPr/>
          <w:p w:rsidR="00000000" w:rsidDel="00000000" w:rsidP="00000000" w:rsidRDefault="00000000" w:rsidRPr="00000000" w14:paraId="000000C8">
            <w:pPr>
              <w:ind w:left="95" w:firstLine="0"/>
              <w:rPr/>
            </w:pPr>
            <w:r w:rsidDel="00000000" w:rsidR="00000000" w:rsidRPr="00000000">
              <w:rPr>
                <w:rtl w:val="0"/>
              </w:rPr>
              <w:t xml:space="preserve">Supplier must conduct cabinet electrical testing on each in scope cabinet every 5 years.</w:t>
            </w:r>
          </w:p>
        </w:tc>
        <w:tc>
          <w:tcPr/>
          <w:p w:rsidR="00000000" w:rsidDel="00000000" w:rsidP="00000000" w:rsidRDefault="00000000" w:rsidRPr="00000000" w14:paraId="000000C9">
            <w:pPr>
              <w:ind w:firstLine="357"/>
              <w:rPr/>
            </w:pPr>
            <w:r w:rsidDel="00000000" w:rsidR="00000000" w:rsidRPr="00000000">
              <w:rPr>
                <w:rtl w:val="0"/>
              </w:rPr>
              <w:t xml:space="preserve">99%</w:t>
            </w:r>
          </w:p>
        </w:tc>
        <w:tc>
          <w:tcPr/>
          <w:p w:rsidR="00000000" w:rsidDel="00000000" w:rsidP="00000000" w:rsidRDefault="00000000" w:rsidRPr="00000000" w14:paraId="000000CA">
            <w:pPr>
              <w:ind w:left="95" w:firstLine="0"/>
              <w:rPr/>
            </w:pPr>
            <w:r w:rsidDel="00000000" w:rsidR="00000000" w:rsidRPr="00000000">
              <w:rPr>
                <w:rtl w:val="0"/>
              </w:rPr>
              <w:t xml:space="preserve">1%</w:t>
            </w:r>
          </w:p>
        </w:tc>
        <w:tc>
          <w:tcPr/>
          <w:p w:rsidR="00000000" w:rsidDel="00000000" w:rsidP="00000000" w:rsidRDefault="00000000" w:rsidRPr="00000000" w14:paraId="000000CB">
            <w:pPr>
              <w:ind w:left="95" w:firstLine="0"/>
              <w:rPr/>
            </w:pPr>
            <w:r w:rsidDel="00000000" w:rsidR="00000000" w:rsidRPr="00000000">
              <w:rPr>
                <w:rtl w:val="0"/>
              </w:rPr>
            </w:r>
          </w:p>
        </w:tc>
        <w:tc>
          <w:tcPr/>
          <w:p w:rsidR="00000000" w:rsidDel="00000000" w:rsidP="00000000" w:rsidRDefault="00000000" w:rsidRPr="00000000" w14:paraId="000000CC">
            <w:pPr>
              <w:ind w:left="95" w:firstLine="0"/>
              <w:rPr/>
            </w:pPr>
            <w:r w:rsidDel="00000000" w:rsidR="00000000" w:rsidRPr="00000000">
              <w:rPr>
                <w:rtl w:val="0"/>
              </w:rPr>
              <w:t xml:space="preserve">Yes</w:t>
            </w:r>
          </w:p>
        </w:tc>
      </w:tr>
      <w:tr>
        <w:trPr>
          <w:cantSplit w:val="0"/>
          <w:trHeight w:val="1474" w:hRule="atLeast"/>
          <w:tblHeader w:val="0"/>
        </w:trPr>
        <w:tc>
          <w:tcPr/>
          <w:p w:rsidR="00000000" w:rsidDel="00000000" w:rsidP="00000000" w:rsidRDefault="00000000" w:rsidRPr="00000000" w14:paraId="000000CD">
            <w:pPr>
              <w:ind w:left="61" w:firstLine="0"/>
              <w:rPr/>
            </w:pPr>
            <w:r w:rsidDel="00000000" w:rsidR="00000000" w:rsidRPr="00000000">
              <w:rPr>
                <w:rtl w:val="0"/>
              </w:rPr>
              <w:t xml:space="preserve">KPI 4</w:t>
            </w:r>
          </w:p>
          <w:p w:rsidR="00000000" w:rsidDel="00000000" w:rsidP="00000000" w:rsidRDefault="00000000" w:rsidRPr="00000000" w14:paraId="000000CE">
            <w:pPr>
              <w:ind w:left="61" w:firstLine="0"/>
              <w:rPr/>
            </w:pPr>
            <w:r w:rsidDel="00000000" w:rsidR="00000000" w:rsidRPr="00000000">
              <w:rPr>
                <w:rtl w:val="0"/>
              </w:rPr>
              <w:t xml:space="preserve">Preventative Maintenance</w:t>
            </w:r>
          </w:p>
        </w:tc>
        <w:tc>
          <w:tcPr/>
          <w:p w:rsidR="00000000" w:rsidDel="00000000" w:rsidP="00000000" w:rsidRDefault="00000000" w:rsidRPr="00000000" w14:paraId="000000CF">
            <w:pPr>
              <w:ind w:left="95" w:firstLine="0"/>
              <w:rPr/>
            </w:pPr>
            <w:r w:rsidDel="00000000" w:rsidR="00000000" w:rsidRPr="00000000">
              <w:rPr>
                <w:rtl w:val="0"/>
              </w:rPr>
              <w:t xml:space="preserve">Supplier must provide a Cabinet inspection and UPS preventive maintenance schedule for 12 months ahead. This is to be annotated in a master spreadsheet. Target percentages relates to the totality of all cabinets and UPS within that schedule.</w:t>
            </w:r>
          </w:p>
        </w:tc>
        <w:tc>
          <w:tcPr/>
          <w:p w:rsidR="00000000" w:rsidDel="00000000" w:rsidP="00000000" w:rsidRDefault="00000000" w:rsidRPr="00000000" w14:paraId="000000D0">
            <w:pPr>
              <w:ind w:firstLine="357"/>
              <w:rPr/>
            </w:pPr>
            <w:r w:rsidDel="00000000" w:rsidR="00000000" w:rsidRPr="00000000">
              <w:rPr>
                <w:rtl w:val="0"/>
              </w:rPr>
              <w:t xml:space="preserve">95%</w:t>
            </w:r>
          </w:p>
        </w:tc>
        <w:tc>
          <w:tcPr/>
          <w:p w:rsidR="00000000" w:rsidDel="00000000" w:rsidP="00000000" w:rsidRDefault="00000000" w:rsidRPr="00000000" w14:paraId="000000D1">
            <w:pPr>
              <w:ind w:left="95" w:firstLine="0"/>
              <w:rPr/>
            </w:pPr>
            <w:r w:rsidDel="00000000" w:rsidR="00000000" w:rsidRPr="00000000">
              <w:rPr>
                <w:rtl w:val="0"/>
              </w:rPr>
              <w:t xml:space="preserve">5%</w:t>
            </w:r>
          </w:p>
        </w:tc>
        <w:tc>
          <w:tcPr/>
          <w:p w:rsidR="00000000" w:rsidDel="00000000" w:rsidP="00000000" w:rsidRDefault="00000000" w:rsidRPr="00000000" w14:paraId="000000D2">
            <w:pPr>
              <w:ind w:left="95" w:firstLine="0"/>
              <w:rPr/>
            </w:pPr>
            <w:r w:rsidDel="00000000" w:rsidR="00000000" w:rsidRPr="00000000">
              <w:rPr>
                <w:rtl w:val="0"/>
              </w:rPr>
            </w:r>
          </w:p>
        </w:tc>
        <w:tc>
          <w:tcPr/>
          <w:p w:rsidR="00000000" w:rsidDel="00000000" w:rsidP="00000000" w:rsidRDefault="00000000" w:rsidRPr="00000000" w14:paraId="000000D3">
            <w:pPr>
              <w:ind w:left="95" w:firstLine="0"/>
              <w:rPr/>
            </w:pPr>
            <w:r w:rsidDel="00000000" w:rsidR="00000000" w:rsidRPr="00000000">
              <w:rPr>
                <w:rtl w:val="0"/>
              </w:rPr>
              <w:t xml:space="preserve">Yes</w:t>
            </w:r>
          </w:p>
        </w:tc>
      </w:tr>
      <w:tr>
        <w:trPr>
          <w:cantSplit w:val="0"/>
          <w:trHeight w:val="1474" w:hRule="atLeast"/>
          <w:tblHeader w:val="0"/>
        </w:trPr>
        <w:tc>
          <w:tcPr/>
          <w:p w:rsidR="00000000" w:rsidDel="00000000" w:rsidP="00000000" w:rsidRDefault="00000000" w:rsidRPr="00000000" w14:paraId="000000D4">
            <w:pPr>
              <w:ind w:left="61" w:firstLine="0"/>
              <w:rPr/>
            </w:pPr>
            <w:r w:rsidDel="00000000" w:rsidR="00000000" w:rsidRPr="00000000">
              <w:rPr>
                <w:rtl w:val="0"/>
              </w:rPr>
              <w:t xml:space="preserve">KPI 5</w:t>
            </w:r>
          </w:p>
          <w:p w:rsidR="00000000" w:rsidDel="00000000" w:rsidP="00000000" w:rsidRDefault="00000000" w:rsidRPr="00000000" w14:paraId="000000D5">
            <w:pPr>
              <w:ind w:left="61" w:firstLine="0"/>
              <w:rPr/>
            </w:pPr>
            <w:r w:rsidDel="00000000" w:rsidR="00000000" w:rsidRPr="00000000">
              <w:rPr>
                <w:rtl w:val="0"/>
              </w:rPr>
            </w:r>
          </w:p>
          <w:p w:rsidR="00000000" w:rsidDel="00000000" w:rsidP="00000000" w:rsidRDefault="00000000" w:rsidRPr="00000000" w14:paraId="000000D6">
            <w:pPr>
              <w:ind w:left="61" w:firstLine="0"/>
              <w:rPr/>
            </w:pPr>
            <w:r w:rsidDel="00000000" w:rsidR="00000000" w:rsidRPr="00000000">
              <w:rPr>
                <w:rtl w:val="0"/>
              </w:rPr>
              <w:t xml:space="preserve">EICR Certificates</w:t>
            </w:r>
          </w:p>
        </w:tc>
        <w:tc>
          <w:tcPr/>
          <w:p w:rsidR="00000000" w:rsidDel="00000000" w:rsidP="00000000" w:rsidRDefault="00000000" w:rsidRPr="00000000" w14:paraId="000000D7">
            <w:pPr>
              <w:ind w:left="95" w:firstLine="0"/>
              <w:rPr/>
            </w:pPr>
            <w:r w:rsidDel="00000000" w:rsidR="00000000" w:rsidRPr="00000000">
              <w:rPr>
                <w:rtl w:val="0"/>
              </w:rPr>
              <w:t xml:space="preserve">Supplier is to ensure EICR certificates are attached to cabinets within 5 working days of completing inspection.</w:t>
            </w:r>
          </w:p>
        </w:tc>
        <w:tc>
          <w:tcPr/>
          <w:p w:rsidR="00000000" w:rsidDel="00000000" w:rsidP="00000000" w:rsidRDefault="00000000" w:rsidRPr="00000000" w14:paraId="000000D8">
            <w:pPr>
              <w:ind w:firstLine="357"/>
              <w:rPr/>
            </w:pPr>
            <w:r w:rsidDel="00000000" w:rsidR="00000000" w:rsidRPr="00000000">
              <w:rPr>
                <w:rtl w:val="0"/>
              </w:rPr>
              <w:t xml:space="preserve">99%</w:t>
            </w:r>
          </w:p>
        </w:tc>
        <w:tc>
          <w:tcPr/>
          <w:p w:rsidR="00000000" w:rsidDel="00000000" w:rsidP="00000000" w:rsidRDefault="00000000" w:rsidRPr="00000000" w14:paraId="000000D9">
            <w:pPr>
              <w:ind w:left="95" w:firstLine="0"/>
              <w:rPr/>
            </w:pPr>
            <w:r w:rsidDel="00000000" w:rsidR="00000000" w:rsidRPr="00000000">
              <w:rPr>
                <w:rtl w:val="0"/>
              </w:rPr>
              <w:t xml:space="preserve">1%</w:t>
            </w:r>
          </w:p>
        </w:tc>
        <w:tc>
          <w:tcPr/>
          <w:p w:rsidR="00000000" w:rsidDel="00000000" w:rsidP="00000000" w:rsidRDefault="00000000" w:rsidRPr="00000000" w14:paraId="000000DA">
            <w:pPr>
              <w:ind w:left="95" w:firstLine="0"/>
              <w:rPr/>
            </w:pPr>
            <w:r w:rsidDel="00000000" w:rsidR="00000000" w:rsidRPr="00000000">
              <w:rPr>
                <w:rtl w:val="0"/>
              </w:rPr>
            </w:r>
          </w:p>
        </w:tc>
        <w:tc>
          <w:tcPr/>
          <w:p w:rsidR="00000000" w:rsidDel="00000000" w:rsidP="00000000" w:rsidRDefault="00000000" w:rsidRPr="00000000" w14:paraId="000000DB">
            <w:pPr>
              <w:ind w:left="95" w:firstLine="0"/>
              <w:rPr/>
            </w:pPr>
            <w:r w:rsidDel="00000000" w:rsidR="00000000" w:rsidRPr="00000000">
              <w:rPr>
                <w:rtl w:val="0"/>
              </w:rPr>
              <w:t xml:space="preserve">Yes</w:t>
            </w:r>
          </w:p>
        </w:tc>
      </w:tr>
      <w:tr>
        <w:trPr>
          <w:cantSplit w:val="0"/>
          <w:trHeight w:val="1474" w:hRule="atLeast"/>
          <w:tblHeader w:val="0"/>
        </w:trPr>
        <w:tc>
          <w:tcPr/>
          <w:p w:rsidR="00000000" w:rsidDel="00000000" w:rsidP="00000000" w:rsidRDefault="00000000" w:rsidRPr="00000000" w14:paraId="000000DC">
            <w:pPr>
              <w:ind w:left="61" w:firstLine="0"/>
              <w:rPr/>
            </w:pPr>
            <w:r w:rsidDel="00000000" w:rsidR="00000000" w:rsidRPr="00000000">
              <w:rPr>
                <w:rtl w:val="0"/>
              </w:rPr>
              <w:t xml:space="preserve">KPI 6</w:t>
            </w:r>
          </w:p>
          <w:p w:rsidR="00000000" w:rsidDel="00000000" w:rsidP="00000000" w:rsidRDefault="00000000" w:rsidRPr="00000000" w14:paraId="000000DD">
            <w:pPr>
              <w:ind w:left="61" w:firstLine="0"/>
              <w:rPr/>
            </w:pPr>
            <w:r w:rsidDel="00000000" w:rsidR="00000000" w:rsidRPr="00000000">
              <w:rPr>
                <w:rtl w:val="0"/>
              </w:rPr>
            </w:r>
          </w:p>
          <w:p w:rsidR="00000000" w:rsidDel="00000000" w:rsidP="00000000" w:rsidRDefault="00000000" w:rsidRPr="00000000" w14:paraId="000000DE">
            <w:pPr>
              <w:ind w:left="61" w:firstLine="0"/>
              <w:rPr/>
            </w:pPr>
            <w:r w:rsidDel="00000000" w:rsidR="00000000" w:rsidRPr="00000000">
              <w:rPr>
                <w:rtl w:val="0"/>
              </w:rPr>
              <w:t xml:space="preserve">UPS</w:t>
            </w:r>
          </w:p>
        </w:tc>
        <w:tc>
          <w:tcPr/>
          <w:p w:rsidR="00000000" w:rsidDel="00000000" w:rsidP="00000000" w:rsidRDefault="00000000" w:rsidRPr="00000000" w14:paraId="000000DF">
            <w:pPr>
              <w:ind w:left="95" w:firstLine="0"/>
              <w:rPr/>
            </w:pPr>
            <w:r w:rsidDel="00000000" w:rsidR="00000000" w:rsidRPr="00000000">
              <w:rPr>
                <w:rtl w:val="0"/>
              </w:rPr>
              <w:t xml:space="preserve">The Supplier is to conduct a survey of UPS faults within 2 working days of notification from the Authority.</w:t>
            </w:r>
          </w:p>
        </w:tc>
        <w:tc>
          <w:tcPr/>
          <w:p w:rsidR="00000000" w:rsidDel="00000000" w:rsidP="00000000" w:rsidRDefault="00000000" w:rsidRPr="00000000" w14:paraId="000000E0">
            <w:pPr>
              <w:ind w:firstLine="357"/>
              <w:rPr/>
            </w:pPr>
            <w:r w:rsidDel="00000000" w:rsidR="00000000" w:rsidRPr="00000000">
              <w:rPr>
                <w:rtl w:val="0"/>
              </w:rPr>
              <w:t xml:space="preserve">95%</w:t>
            </w:r>
          </w:p>
        </w:tc>
        <w:tc>
          <w:tcPr/>
          <w:p w:rsidR="00000000" w:rsidDel="00000000" w:rsidP="00000000" w:rsidRDefault="00000000" w:rsidRPr="00000000" w14:paraId="000000E1">
            <w:pPr>
              <w:ind w:left="95" w:firstLine="0"/>
              <w:rPr/>
            </w:pPr>
            <w:r w:rsidDel="00000000" w:rsidR="00000000" w:rsidRPr="00000000">
              <w:rPr>
                <w:rtl w:val="0"/>
              </w:rPr>
              <w:t xml:space="preserve">5%</w:t>
            </w:r>
          </w:p>
        </w:tc>
        <w:tc>
          <w:tcPr/>
          <w:p w:rsidR="00000000" w:rsidDel="00000000" w:rsidP="00000000" w:rsidRDefault="00000000" w:rsidRPr="00000000" w14:paraId="000000E2">
            <w:pPr>
              <w:ind w:left="95" w:firstLine="0"/>
              <w:rPr/>
            </w:pPr>
            <w:r w:rsidDel="00000000" w:rsidR="00000000" w:rsidRPr="00000000">
              <w:rPr>
                <w:rtl w:val="0"/>
              </w:rPr>
            </w:r>
          </w:p>
        </w:tc>
        <w:tc>
          <w:tcPr/>
          <w:p w:rsidR="00000000" w:rsidDel="00000000" w:rsidP="00000000" w:rsidRDefault="00000000" w:rsidRPr="00000000" w14:paraId="000000E3">
            <w:pPr>
              <w:ind w:left="95" w:firstLine="0"/>
              <w:rPr/>
            </w:pPr>
            <w:r w:rsidDel="00000000" w:rsidR="00000000" w:rsidRPr="00000000">
              <w:rPr>
                <w:rtl w:val="0"/>
              </w:rPr>
              <w:t xml:space="preserve">Yes</w:t>
            </w:r>
          </w:p>
        </w:tc>
      </w:tr>
      <w:tr>
        <w:trPr>
          <w:cantSplit w:val="0"/>
          <w:trHeight w:val="1474" w:hRule="atLeast"/>
          <w:tblHeader w:val="0"/>
        </w:trPr>
        <w:tc>
          <w:tcPr/>
          <w:p w:rsidR="00000000" w:rsidDel="00000000" w:rsidP="00000000" w:rsidRDefault="00000000" w:rsidRPr="00000000" w14:paraId="000000E4">
            <w:pPr>
              <w:ind w:left="61" w:firstLine="0"/>
              <w:rPr/>
            </w:pPr>
            <w:r w:rsidDel="00000000" w:rsidR="00000000" w:rsidRPr="00000000">
              <w:rPr>
                <w:rtl w:val="0"/>
              </w:rPr>
              <w:t xml:space="preserve">KPI 7</w:t>
            </w:r>
          </w:p>
          <w:p w:rsidR="00000000" w:rsidDel="00000000" w:rsidP="00000000" w:rsidRDefault="00000000" w:rsidRPr="00000000" w14:paraId="000000E5">
            <w:pPr>
              <w:ind w:left="61" w:firstLine="0"/>
              <w:rPr/>
            </w:pPr>
            <w:r w:rsidDel="00000000" w:rsidR="00000000" w:rsidRPr="00000000">
              <w:rPr>
                <w:rtl w:val="0"/>
              </w:rPr>
            </w:r>
          </w:p>
          <w:p w:rsidR="00000000" w:rsidDel="00000000" w:rsidP="00000000" w:rsidRDefault="00000000" w:rsidRPr="00000000" w14:paraId="000000E6">
            <w:pPr>
              <w:ind w:left="61" w:firstLine="0"/>
              <w:rPr/>
            </w:pPr>
            <w:r w:rsidDel="00000000" w:rsidR="00000000" w:rsidRPr="00000000">
              <w:rPr>
                <w:rtl w:val="0"/>
              </w:rPr>
              <w:t xml:space="preserve">UPS</w:t>
            </w:r>
          </w:p>
        </w:tc>
        <w:tc>
          <w:tcPr/>
          <w:p w:rsidR="00000000" w:rsidDel="00000000" w:rsidP="00000000" w:rsidRDefault="00000000" w:rsidRPr="00000000" w14:paraId="000000E7">
            <w:pPr>
              <w:ind w:left="95" w:firstLine="0"/>
              <w:rPr/>
            </w:pPr>
            <w:r w:rsidDel="00000000" w:rsidR="00000000" w:rsidRPr="00000000">
              <w:rPr>
                <w:rtl w:val="0"/>
              </w:rPr>
              <w:t xml:space="preserve">The Supplier is to provide Costed options to the Authority within 3 working days of UPS fault notification.</w:t>
            </w:r>
          </w:p>
        </w:tc>
        <w:tc>
          <w:tcPr/>
          <w:p w:rsidR="00000000" w:rsidDel="00000000" w:rsidP="00000000" w:rsidRDefault="00000000" w:rsidRPr="00000000" w14:paraId="000000E8">
            <w:pPr>
              <w:ind w:firstLine="357"/>
              <w:rPr/>
            </w:pPr>
            <w:r w:rsidDel="00000000" w:rsidR="00000000" w:rsidRPr="00000000">
              <w:rPr>
                <w:rtl w:val="0"/>
              </w:rPr>
              <w:t xml:space="preserve">95%</w:t>
            </w:r>
          </w:p>
        </w:tc>
        <w:tc>
          <w:tcPr/>
          <w:p w:rsidR="00000000" w:rsidDel="00000000" w:rsidP="00000000" w:rsidRDefault="00000000" w:rsidRPr="00000000" w14:paraId="000000E9">
            <w:pPr>
              <w:ind w:left="95" w:firstLine="0"/>
              <w:rPr/>
            </w:pPr>
            <w:r w:rsidDel="00000000" w:rsidR="00000000" w:rsidRPr="00000000">
              <w:rPr>
                <w:rtl w:val="0"/>
              </w:rPr>
              <w:t xml:space="preserve">5%</w:t>
            </w:r>
          </w:p>
        </w:tc>
        <w:tc>
          <w:tcPr/>
          <w:p w:rsidR="00000000" w:rsidDel="00000000" w:rsidP="00000000" w:rsidRDefault="00000000" w:rsidRPr="00000000" w14:paraId="000000EA">
            <w:pPr>
              <w:ind w:left="95" w:firstLine="0"/>
              <w:rPr/>
            </w:pPr>
            <w:r w:rsidDel="00000000" w:rsidR="00000000" w:rsidRPr="00000000">
              <w:rPr>
                <w:rtl w:val="0"/>
              </w:rPr>
            </w:r>
          </w:p>
        </w:tc>
        <w:tc>
          <w:tcPr/>
          <w:p w:rsidR="00000000" w:rsidDel="00000000" w:rsidP="00000000" w:rsidRDefault="00000000" w:rsidRPr="00000000" w14:paraId="000000EB">
            <w:pPr>
              <w:ind w:left="95" w:firstLine="0"/>
              <w:rPr/>
            </w:pPr>
            <w:r w:rsidDel="00000000" w:rsidR="00000000" w:rsidRPr="00000000">
              <w:rPr>
                <w:rtl w:val="0"/>
              </w:rPr>
              <w:t xml:space="preserve">Yes</w:t>
            </w:r>
          </w:p>
        </w:tc>
      </w:tr>
      <w:tr>
        <w:trPr>
          <w:cantSplit w:val="0"/>
          <w:trHeight w:val="1474" w:hRule="atLeast"/>
          <w:tblHeader w:val="0"/>
        </w:trPr>
        <w:tc>
          <w:tcPr/>
          <w:p w:rsidR="00000000" w:rsidDel="00000000" w:rsidP="00000000" w:rsidRDefault="00000000" w:rsidRPr="00000000" w14:paraId="000000EC">
            <w:pPr>
              <w:ind w:left="61" w:firstLine="0"/>
              <w:rPr/>
            </w:pPr>
            <w:r w:rsidDel="00000000" w:rsidR="00000000" w:rsidRPr="00000000">
              <w:rPr>
                <w:rtl w:val="0"/>
              </w:rPr>
              <w:t xml:space="preserve">Social Value KPI 1</w:t>
            </w:r>
          </w:p>
        </w:tc>
        <w:tc>
          <w:tcPr/>
          <w:p w:rsidR="00000000" w:rsidDel="00000000" w:rsidP="00000000" w:rsidRDefault="00000000" w:rsidRPr="00000000" w14:paraId="000000ED">
            <w:pPr>
              <w:ind w:left="95" w:firstLine="0"/>
              <w:rPr/>
            </w:pPr>
            <w:r w:rsidDel="00000000" w:rsidR="00000000" w:rsidRPr="00000000">
              <w:rPr>
                <w:color w:val="000000"/>
                <w:highlight w:val="white"/>
                <w:rtl w:val="0"/>
              </w:rPr>
              <w:t xml:space="preserve">Supplier is to provide annual evidence of adherence to effective cyber security controls as well as evidence of relevant cyber certification </w:t>
            </w:r>
            <w:r w:rsidDel="00000000" w:rsidR="00000000" w:rsidRPr="00000000">
              <w:rPr>
                <w:rtl w:val="0"/>
              </w:rPr>
            </w:r>
          </w:p>
        </w:tc>
        <w:tc>
          <w:tcPr/>
          <w:p w:rsidR="00000000" w:rsidDel="00000000" w:rsidP="00000000" w:rsidRDefault="00000000" w:rsidRPr="00000000" w14:paraId="000000EE">
            <w:pPr>
              <w:ind w:firstLine="357"/>
              <w:rPr/>
            </w:pPr>
            <w:r w:rsidDel="00000000" w:rsidR="00000000" w:rsidRPr="00000000">
              <w:rPr>
                <w:rtl w:val="0"/>
              </w:rPr>
              <w:t xml:space="preserve">99%</w:t>
            </w:r>
          </w:p>
        </w:tc>
        <w:tc>
          <w:tcPr/>
          <w:p w:rsidR="00000000" w:rsidDel="00000000" w:rsidP="00000000" w:rsidRDefault="00000000" w:rsidRPr="00000000" w14:paraId="000000EF">
            <w:pPr>
              <w:ind w:left="95" w:firstLine="0"/>
              <w:rPr/>
            </w:pPr>
            <w:r w:rsidDel="00000000" w:rsidR="00000000" w:rsidRPr="00000000">
              <w:rPr>
                <w:rtl w:val="0"/>
              </w:rPr>
              <w:t xml:space="preserve">1%</w:t>
            </w:r>
          </w:p>
        </w:tc>
        <w:tc>
          <w:tcPr/>
          <w:p w:rsidR="00000000" w:rsidDel="00000000" w:rsidP="00000000" w:rsidRDefault="00000000" w:rsidRPr="00000000" w14:paraId="000000F0">
            <w:pPr>
              <w:ind w:left="95" w:firstLine="0"/>
              <w:rPr/>
            </w:pPr>
            <w:r w:rsidDel="00000000" w:rsidR="00000000" w:rsidRPr="00000000">
              <w:rPr>
                <w:rtl w:val="0"/>
              </w:rPr>
            </w:r>
          </w:p>
        </w:tc>
        <w:tc>
          <w:tcPr/>
          <w:p w:rsidR="00000000" w:rsidDel="00000000" w:rsidP="00000000" w:rsidRDefault="00000000" w:rsidRPr="00000000" w14:paraId="000000F1">
            <w:pPr>
              <w:ind w:left="95" w:firstLine="0"/>
              <w:rPr/>
            </w:pPr>
            <w:r w:rsidDel="00000000" w:rsidR="00000000" w:rsidRPr="00000000">
              <w:rPr>
                <w:rtl w:val="0"/>
              </w:rPr>
              <w:t xml:space="preserve">Yes</w:t>
            </w:r>
          </w:p>
        </w:tc>
      </w:tr>
    </w:tbl>
    <w:p w:rsidR="00000000" w:rsidDel="00000000" w:rsidP="00000000" w:rsidRDefault="00000000" w:rsidRPr="00000000" w14:paraId="000000F2">
      <w:pPr>
        <w:ind w:firstLine="357"/>
        <w:rPr/>
      </w:pPr>
      <w:r w:rsidDel="00000000" w:rsidR="00000000" w:rsidRPr="00000000">
        <w:rPr>
          <w:rtl w:val="0"/>
        </w:rPr>
        <w:t xml:space="preserve">Critical Service Level Failure</w:t>
      </w:r>
    </w:p>
    <w:p w:rsidR="00000000" w:rsidDel="00000000" w:rsidP="00000000" w:rsidRDefault="00000000" w:rsidRPr="00000000" w14:paraId="000000F3">
      <w:pPr>
        <w:ind w:left="600" w:firstLine="0"/>
        <w:rPr/>
      </w:pPr>
      <w:r w:rsidDel="00000000" w:rsidR="00000000" w:rsidRPr="00000000">
        <w:rPr>
          <w:rtl w:val="0"/>
        </w:rPr>
        <w:t xml:space="preserve">1.1   </w:t>
        <w:tab/>
        <w:t xml:space="preserve">A Critical Service Level Failure will be deemed to have occurred if the performance of the Services falls below the same Service Failure Threshold on three (3) occasions in any six (6) consecutive Service Periods.</w:t>
      </w:r>
    </w:p>
    <w:p w:rsidR="00000000" w:rsidDel="00000000" w:rsidP="00000000" w:rsidRDefault="00000000" w:rsidRPr="00000000" w14:paraId="000000F4">
      <w:pPr>
        <w:ind w:left="600" w:firstLine="0"/>
        <w:rPr/>
      </w:pPr>
      <w:r w:rsidDel="00000000" w:rsidR="00000000" w:rsidRPr="00000000">
        <w:rPr>
          <w:rtl w:val="0"/>
        </w:rPr>
        <w:t xml:space="preserve">1.2   </w:t>
        <w:tab/>
        <w:t xml:space="preserve">In the event of a Critical Service Level Failure, the Buyer shall be entitled to terminate this Call-Off Contract for material Default.</w:t>
      </w:r>
    </w:p>
    <w:p w:rsidR="00000000" w:rsidDel="00000000" w:rsidP="00000000" w:rsidRDefault="00000000" w:rsidRPr="00000000" w14:paraId="000000F5">
      <w:pPr>
        <w:ind w:left="709" w:firstLine="0"/>
        <w:rPr/>
      </w:pPr>
      <w:r w:rsidDel="00000000" w:rsidR="00000000" w:rsidRPr="00000000">
        <w:rPr>
          <w:rtl w:val="0"/>
        </w:rPr>
      </w:r>
    </w:p>
    <w:p w:rsidR="00000000" w:rsidDel="00000000" w:rsidP="00000000" w:rsidRDefault="00000000" w:rsidRPr="00000000" w14:paraId="000000F6">
      <w:pPr>
        <w:ind w:left="709" w:firstLine="0"/>
        <w:rPr/>
      </w:pPr>
      <w:r w:rsidDel="00000000" w:rsidR="00000000" w:rsidRPr="00000000">
        <w:rPr>
          <w:rtl w:val="0"/>
        </w:rPr>
      </w:r>
    </w:p>
    <w:p w:rsidR="00000000" w:rsidDel="00000000" w:rsidP="00000000" w:rsidRDefault="00000000" w:rsidRPr="00000000" w14:paraId="000000F7">
      <w:pPr>
        <w:ind w:left="709" w:firstLine="0"/>
        <w:rPr/>
      </w:pPr>
      <w:r w:rsidDel="00000000" w:rsidR="00000000" w:rsidRPr="00000000">
        <w:rPr>
          <w:rtl w:val="0"/>
        </w:rPr>
      </w:r>
    </w:p>
    <w:p w:rsidR="00000000" w:rsidDel="00000000" w:rsidP="00000000" w:rsidRDefault="00000000" w:rsidRPr="00000000" w14:paraId="000000F8">
      <w:pPr>
        <w:ind w:left="709" w:firstLine="0"/>
        <w:rPr/>
      </w:pPr>
      <w:r w:rsidDel="00000000" w:rsidR="00000000" w:rsidRPr="00000000">
        <w:rPr>
          <w:rtl w:val="0"/>
        </w:rPr>
      </w:r>
    </w:p>
    <w:p w:rsidR="00000000" w:rsidDel="00000000" w:rsidP="00000000" w:rsidRDefault="00000000" w:rsidRPr="00000000" w14:paraId="000000F9">
      <w:pPr>
        <w:ind w:left="0" w:firstLine="0"/>
        <w:rPr/>
      </w:pPr>
      <w:bookmarkStart w:colFirst="0" w:colLast="0" w:name="_heading=h.30j0zll" w:id="0"/>
      <w:bookmarkEnd w:id="0"/>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pStyle w:val="Heading2"/>
        <w:rPr/>
      </w:pPr>
      <w:r w:rsidDel="00000000" w:rsidR="00000000" w:rsidRPr="00000000">
        <w:rPr>
          <w:rtl w:val="0"/>
        </w:rPr>
        <w:t xml:space="preserve">PART B: Long Form Service Levels and Service Credits - NOT USED</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numPr>
          <w:ilvl w:val="0"/>
          <w:numId w:val="9"/>
        </w:numPr>
        <w:pBdr>
          <w:top w:space="0" w:sz="0" w:val="nil"/>
          <w:left w:space="0" w:sz="0" w:val="nil"/>
          <w:bottom w:space="0" w:sz="0" w:val="nil"/>
          <w:right w:space="0" w:sz="0" w:val="nil"/>
          <w:between w:space="0" w:sz="0" w:val="nil"/>
        </w:pBdr>
        <w:spacing w:after="0" w:line="276" w:lineRule="auto"/>
        <w:ind w:left="360" w:hanging="360"/>
        <w:rPr>
          <w:b w:val="1"/>
          <w:color w:val="000000"/>
        </w:rPr>
      </w:pPr>
      <w:r w:rsidDel="00000000" w:rsidR="00000000" w:rsidRPr="00000000">
        <w:rPr>
          <w:b w:val="1"/>
          <w:color w:val="000000"/>
          <w:rtl w:val="0"/>
        </w:rPr>
        <w:t xml:space="preserve">General provisions</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before="0" w:line="276" w:lineRule="auto"/>
        <w:ind w:left="360" w:firstLine="0"/>
        <w:rPr>
          <w:b w:val="1"/>
          <w:color w:val="000000"/>
        </w:rPr>
      </w:pPr>
      <w:r w:rsidDel="00000000" w:rsidR="00000000" w:rsidRPr="00000000">
        <w:rPr>
          <w:rtl w:val="0"/>
        </w:rPr>
      </w:r>
    </w:p>
    <w:p w:rsidR="00000000" w:rsidDel="00000000" w:rsidP="00000000" w:rsidRDefault="00000000" w:rsidRPr="00000000" w14:paraId="00000100">
      <w:pPr>
        <w:numPr>
          <w:ilvl w:val="1"/>
          <w:numId w:val="9"/>
        </w:numPr>
        <w:pBdr>
          <w:top w:space="0" w:sz="0" w:val="nil"/>
          <w:left w:space="0" w:sz="0" w:val="nil"/>
          <w:bottom w:space="0" w:sz="0" w:val="nil"/>
          <w:right w:space="0" w:sz="0" w:val="nil"/>
          <w:between w:space="0" w:sz="0" w:val="nil"/>
        </w:pBdr>
        <w:spacing w:after="0" w:before="0" w:line="276" w:lineRule="auto"/>
        <w:ind w:left="792" w:hanging="432"/>
        <w:rPr/>
      </w:pPr>
      <w:r w:rsidDel="00000000" w:rsidR="00000000" w:rsidRPr="00000000">
        <w:rPr>
          <w:color w:val="000000"/>
          <w:rtl w:val="0"/>
        </w:rPr>
        <w:t xml:space="preserve">The Supplier shall provide support and advice, when required by the Buyer, on matters relating to:</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02">
      <w:pPr>
        <w:numPr>
          <w:ilvl w:val="2"/>
          <w:numId w:val="9"/>
        </w:numPr>
        <w:pBdr>
          <w:top w:space="0" w:sz="0" w:val="nil"/>
          <w:left w:space="0" w:sz="0" w:val="nil"/>
          <w:bottom w:space="0" w:sz="0" w:val="nil"/>
          <w:right w:space="0" w:sz="0" w:val="nil"/>
          <w:between w:space="0" w:sz="0" w:val="nil"/>
        </w:pBdr>
        <w:spacing w:after="0" w:before="0" w:line="276" w:lineRule="auto"/>
        <w:ind w:left="1224" w:hanging="504.00000000000006"/>
        <w:rPr/>
      </w:pPr>
      <w:r w:rsidDel="00000000" w:rsidR="00000000" w:rsidRPr="00000000">
        <w:rPr>
          <w:color w:val="000000"/>
          <w:rtl w:val="0"/>
        </w:rPr>
        <w:t xml:space="preserve">Availability of the Services;</w:t>
      </w:r>
      <w:r w:rsidDel="00000000" w:rsidR="00000000" w:rsidRPr="00000000">
        <w:rPr>
          <w:rtl w:val="0"/>
        </w:rPr>
      </w:r>
    </w:p>
    <w:p w:rsidR="00000000" w:rsidDel="00000000" w:rsidP="00000000" w:rsidRDefault="00000000" w:rsidRPr="00000000" w14:paraId="00000103">
      <w:pPr>
        <w:numPr>
          <w:ilvl w:val="2"/>
          <w:numId w:val="9"/>
        </w:numPr>
        <w:pBdr>
          <w:top w:space="0" w:sz="0" w:val="nil"/>
          <w:left w:space="0" w:sz="0" w:val="nil"/>
          <w:bottom w:space="0" w:sz="0" w:val="nil"/>
          <w:right w:space="0" w:sz="0" w:val="nil"/>
          <w:between w:space="0" w:sz="0" w:val="nil"/>
        </w:pBdr>
        <w:spacing w:after="0" w:before="0" w:line="276" w:lineRule="auto"/>
        <w:ind w:left="1224" w:hanging="504.00000000000006"/>
        <w:rPr/>
      </w:pPr>
      <w:r w:rsidDel="00000000" w:rsidR="00000000" w:rsidRPr="00000000">
        <w:rPr>
          <w:color w:val="000000"/>
          <w:rtl w:val="0"/>
        </w:rPr>
        <w:t xml:space="preserve">quality of the Services;</w:t>
      </w:r>
      <w:r w:rsidDel="00000000" w:rsidR="00000000" w:rsidRPr="00000000">
        <w:rPr>
          <w:rtl w:val="0"/>
        </w:rPr>
      </w:r>
    </w:p>
    <w:p w:rsidR="00000000" w:rsidDel="00000000" w:rsidP="00000000" w:rsidRDefault="00000000" w:rsidRPr="00000000" w14:paraId="00000104">
      <w:pPr>
        <w:numPr>
          <w:ilvl w:val="2"/>
          <w:numId w:val="9"/>
        </w:numPr>
        <w:pBdr>
          <w:top w:space="0" w:sz="0" w:val="nil"/>
          <w:left w:space="0" w:sz="0" w:val="nil"/>
          <w:bottom w:space="0" w:sz="0" w:val="nil"/>
          <w:right w:space="0" w:sz="0" w:val="nil"/>
          <w:between w:space="0" w:sz="0" w:val="nil"/>
        </w:pBdr>
        <w:spacing w:after="0" w:before="0" w:line="276" w:lineRule="auto"/>
        <w:ind w:left="1224" w:hanging="504.00000000000006"/>
        <w:rPr/>
      </w:pPr>
      <w:r w:rsidDel="00000000" w:rsidR="00000000" w:rsidRPr="00000000">
        <w:rPr>
          <w:color w:val="000000"/>
          <w:rtl w:val="0"/>
        </w:rPr>
        <w:t xml:space="preserve">provisioning;</w:t>
      </w:r>
      <w:r w:rsidDel="00000000" w:rsidR="00000000" w:rsidRPr="00000000">
        <w:rPr>
          <w:rtl w:val="0"/>
        </w:rPr>
      </w:r>
    </w:p>
    <w:p w:rsidR="00000000" w:rsidDel="00000000" w:rsidP="00000000" w:rsidRDefault="00000000" w:rsidRPr="00000000" w14:paraId="00000105">
      <w:pPr>
        <w:numPr>
          <w:ilvl w:val="2"/>
          <w:numId w:val="9"/>
        </w:numPr>
        <w:pBdr>
          <w:top w:space="0" w:sz="0" w:val="nil"/>
          <w:left w:space="0" w:sz="0" w:val="nil"/>
          <w:bottom w:space="0" w:sz="0" w:val="nil"/>
          <w:right w:space="0" w:sz="0" w:val="nil"/>
          <w:between w:space="0" w:sz="0" w:val="nil"/>
        </w:pBdr>
        <w:spacing w:after="0" w:before="0" w:line="276" w:lineRule="auto"/>
        <w:ind w:left="1224" w:hanging="504.00000000000006"/>
        <w:rPr/>
      </w:pPr>
      <w:r w:rsidDel="00000000" w:rsidR="00000000" w:rsidRPr="00000000">
        <w:rPr>
          <w:color w:val="000000"/>
          <w:rtl w:val="0"/>
        </w:rPr>
        <w:t xml:space="preserve">essential downtime</w:t>
      </w:r>
      <w:r w:rsidDel="00000000" w:rsidR="00000000" w:rsidRPr="00000000">
        <w:rPr>
          <w:rtl w:val="0"/>
        </w:rPr>
      </w:r>
    </w:p>
    <w:p w:rsidR="00000000" w:rsidDel="00000000" w:rsidP="00000000" w:rsidRDefault="00000000" w:rsidRPr="00000000" w14:paraId="00000106">
      <w:pPr>
        <w:numPr>
          <w:ilvl w:val="2"/>
          <w:numId w:val="9"/>
        </w:numPr>
        <w:pBdr>
          <w:top w:space="0" w:sz="0" w:val="nil"/>
          <w:left w:space="0" w:sz="0" w:val="nil"/>
          <w:bottom w:space="0" w:sz="0" w:val="nil"/>
          <w:right w:space="0" w:sz="0" w:val="nil"/>
          <w:between w:space="0" w:sz="0" w:val="nil"/>
        </w:pBdr>
        <w:spacing w:after="0" w:before="0" w:line="276" w:lineRule="auto"/>
        <w:ind w:left="1224" w:hanging="504.00000000000006"/>
        <w:rPr/>
      </w:pPr>
      <w:r w:rsidDel="00000000" w:rsidR="00000000" w:rsidRPr="00000000">
        <w:rPr>
          <w:color w:val="000000"/>
          <w:rtl w:val="0"/>
        </w:rPr>
        <w:t xml:space="preserve">Buyer support;</w:t>
      </w:r>
      <w:r w:rsidDel="00000000" w:rsidR="00000000" w:rsidRPr="00000000">
        <w:rPr>
          <w:rtl w:val="0"/>
        </w:rPr>
      </w:r>
    </w:p>
    <w:p w:rsidR="00000000" w:rsidDel="00000000" w:rsidP="00000000" w:rsidRDefault="00000000" w:rsidRPr="00000000" w14:paraId="00000107">
      <w:pPr>
        <w:numPr>
          <w:ilvl w:val="2"/>
          <w:numId w:val="9"/>
        </w:numPr>
        <w:pBdr>
          <w:top w:space="0" w:sz="0" w:val="nil"/>
          <w:left w:space="0" w:sz="0" w:val="nil"/>
          <w:bottom w:space="0" w:sz="0" w:val="nil"/>
          <w:right w:space="0" w:sz="0" w:val="nil"/>
          <w:between w:space="0" w:sz="0" w:val="nil"/>
        </w:pBdr>
        <w:spacing w:after="0" w:before="0" w:line="276" w:lineRule="auto"/>
        <w:ind w:left="1224" w:hanging="504.00000000000006"/>
        <w:rPr/>
      </w:pPr>
      <w:r w:rsidDel="00000000" w:rsidR="00000000" w:rsidRPr="00000000">
        <w:rPr>
          <w:color w:val="000000"/>
          <w:rtl w:val="0"/>
        </w:rPr>
        <w:t xml:space="preserve">complaints handling; and</w:t>
      </w:r>
      <w:r w:rsidDel="00000000" w:rsidR="00000000" w:rsidRPr="00000000">
        <w:rPr>
          <w:rtl w:val="0"/>
        </w:rPr>
      </w:r>
    </w:p>
    <w:p w:rsidR="00000000" w:rsidDel="00000000" w:rsidP="00000000" w:rsidRDefault="00000000" w:rsidRPr="00000000" w14:paraId="00000108">
      <w:pPr>
        <w:numPr>
          <w:ilvl w:val="2"/>
          <w:numId w:val="9"/>
        </w:numPr>
        <w:pBdr>
          <w:top w:space="0" w:sz="0" w:val="nil"/>
          <w:left w:space="0" w:sz="0" w:val="nil"/>
          <w:bottom w:space="0" w:sz="0" w:val="nil"/>
          <w:right w:space="0" w:sz="0" w:val="nil"/>
          <w:between w:space="0" w:sz="0" w:val="nil"/>
        </w:pBdr>
        <w:spacing w:after="0" w:before="0" w:line="276" w:lineRule="auto"/>
        <w:ind w:left="1224" w:hanging="504.00000000000006"/>
        <w:rPr/>
      </w:pPr>
      <w:r w:rsidDel="00000000" w:rsidR="00000000" w:rsidRPr="00000000">
        <w:rPr>
          <w:color w:val="000000"/>
          <w:rtl w:val="0"/>
        </w:rPr>
        <w:t xml:space="preserve">accurate and timely invoices.</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0A">
      <w:pPr>
        <w:numPr>
          <w:ilvl w:val="1"/>
          <w:numId w:val="9"/>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The Supplier accepts and acknowledges that failure to meet the Service Level Threshold set out in this Part B of this Call-Off Schedule will result in Service Credits being due to the Buyer.</w:t>
      </w: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numPr>
          <w:ilvl w:val="0"/>
          <w:numId w:val="9"/>
        </w:numPr>
        <w:pBdr>
          <w:top w:space="0" w:sz="0" w:val="nil"/>
          <w:left w:space="0" w:sz="0" w:val="nil"/>
          <w:bottom w:space="0" w:sz="0" w:val="nil"/>
          <w:right w:space="0" w:sz="0" w:val="nil"/>
          <w:between w:space="0" w:sz="0" w:val="nil"/>
        </w:pBdr>
        <w:spacing w:after="0" w:lineRule="auto"/>
        <w:ind w:left="360" w:hanging="360"/>
        <w:rPr>
          <w:b w:val="1"/>
          <w:color w:val="000000"/>
        </w:rPr>
      </w:pPr>
      <w:r w:rsidDel="00000000" w:rsidR="00000000" w:rsidRPr="00000000">
        <w:rPr>
          <w:b w:val="1"/>
          <w:color w:val="000000"/>
          <w:rtl w:val="0"/>
        </w:rPr>
        <w:t xml:space="preserve">Principal points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10E">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objectives of the Service Levels and Service Credits are to:</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10">
      <w:pPr>
        <w:numPr>
          <w:ilvl w:val="2"/>
          <w:numId w:val="9"/>
        </w:numPr>
        <w:pBdr>
          <w:top w:space="0" w:sz="0" w:val="nil"/>
          <w:left w:space="0" w:sz="0" w:val="nil"/>
          <w:bottom w:space="0" w:sz="0" w:val="nil"/>
          <w:right w:space="0" w:sz="0" w:val="nil"/>
          <w:between w:space="0" w:sz="0" w:val="nil"/>
        </w:pBdr>
        <w:spacing w:after="0" w:before="0" w:lineRule="auto"/>
        <w:ind w:left="1133" w:hanging="510"/>
        <w:rPr/>
      </w:pPr>
      <w:r w:rsidDel="00000000" w:rsidR="00000000" w:rsidRPr="00000000">
        <w:rPr>
          <w:color w:val="000000"/>
          <w:rtl w:val="0"/>
        </w:rPr>
        <w:t xml:space="preserve">incentivise the Supplier to meet the Service Levels and to remedy any failure to meet the Service Levels expeditiously;</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12">
      <w:pPr>
        <w:numPr>
          <w:ilvl w:val="2"/>
          <w:numId w:val="9"/>
        </w:numPr>
        <w:pBdr>
          <w:top w:space="0" w:sz="0" w:val="nil"/>
          <w:left w:space="0" w:sz="0" w:val="nil"/>
          <w:bottom w:space="0" w:sz="0" w:val="nil"/>
          <w:right w:space="0" w:sz="0" w:val="nil"/>
          <w:between w:space="0" w:sz="0" w:val="nil"/>
        </w:pBdr>
        <w:spacing w:before="0" w:lineRule="auto"/>
        <w:ind w:left="1224" w:hanging="504.00000000000006"/>
        <w:rPr/>
      </w:pPr>
      <w:r w:rsidDel="00000000" w:rsidR="00000000" w:rsidRPr="00000000">
        <w:rPr>
          <w:color w:val="000000"/>
          <w:rtl w:val="0"/>
        </w:rPr>
        <w:t xml:space="preserve">ensure that the Services are of a consistently high quality and meet the requirements of the Buyer;</w:t>
      </w:r>
      <w:r w:rsidDel="00000000" w:rsidR="00000000" w:rsidRPr="00000000">
        <w:rPr>
          <w:rtl w:val="0"/>
        </w:rPr>
      </w:r>
    </w:p>
    <w:p w:rsidR="00000000" w:rsidDel="00000000" w:rsidP="00000000" w:rsidRDefault="00000000" w:rsidRPr="00000000" w14:paraId="00000113">
      <w:pPr>
        <w:ind w:left="0" w:firstLine="0"/>
        <w:rPr/>
      </w:pPr>
      <w:r w:rsidDel="00000000" w:rsidR="00000000" w:rsidRPr="00000000">
        <w:rPr>
          <w:rtl w:val="0"/>
        </w:rPr>
      </w:r>
    </w:p>
    <w:p w:rsidR="00000000" w:rsidDel="00000000" w:rsidP="00000000" w:rsidRDefault="00000000" w:rsidRPr="00000000" w14:paraId="00000114">
      <w:pPr>
        <w:numPr>
          <w:ilvl w:val="2"/>
          <w:numId w:val="9"/>
        </w:numPr>
        <w:pBdr>
          <w:top w:space="0" w:sz="0" w:val="nil"/>
          <w:left w:space="0" w:sz="0" w:val="nil"/>
          <w:bottom w:space="0" w:sz="0" w:val="nil"/>
          <w:right w:space="0" w:sz="0" w:val="nil"/>
          <w:between w:space="0" w:sz="0" w:val="nil"/>
        </w:pBdr>
        <w:ind w:left="1224" w:hanging="504.00000000000006"/>
        <w:rPr/>
      </w:pPr>
      <w:r w:rsidDel="00000000" w:rsidR="00000000" w:rsidRPr="00000000">
        <w:rPr>
          <w:color w:val="000000"/>
          <w:rtl w:val="0"/>
        </w:rPr>
        <w:t xml:space="preserve">provide a mechanism whereby the Buyer can attain meaningful recognition of inconvenience and/or loss resulting from the Supplier’s failure to deliver the level of service for which it has contracted to deliver; and</w:t>
      </w:r>
      <w:r w:rsidDel="00000000" w:rsidR="00000000" w:rsidRPr="00000000">
        <w:rPr>
          <w:rtl w:val="0"/>
        </w:rPr>
      </w:r>
    </w:p>
    <w:p w:rsidR="00000000" w:rsidDel="00000000" w:rsidP="00000000" w:rsidRDefault="00000000" w:rsidRPr="00000000" w14:paraId="00000115">
      <w:pPr>
        <w:ind w:left="0" w:firstLine="0"/>
        <w:rPr/>
      </w:pPr>
      <w:r w:rsidDel="00000000" w:rsidR="00000000" w:rsidRPr="00000000">
        <w:rPr>
          <w:rtl w:val="0"/>
        </w:rPr>
      </w:r>
    </w:p>
    <w:p w:rsidR="00000000" w:rsidDel="00000000" w:rsidP="00000000" w:rsidRDefault="00000000" w:rsidRPr="00000000" w14:paraId="00000116">
      <w:pPr>
        <w:numPr>
          <w:ilvl w:val="2"/>
          <w:numId w:val="9"/>
        </w:numPr>
        <w:pBdr>
          <w:top w:space="0" w:sz="0" w:val="nil"/>
          <w:left w:space="0" w:sz="0" w:val="nil"/>
          <w:bottom w:space="0" w:sz="0" w:val="nil"/>
          <w:right w:space="0" w:sz="0" w:val="nil"/>
          <w:between w:space="0" w:sz="0" w:val="nil"/>
        </w:pBdr>
        <w:ind w:left="1224" w:hanging="504.00000000000006"/>
        <w:rPr/>
      </w:pPr>
      <w:r w:rsidDel="00000000" w:rsidR="00000000" w:rsidRPr="00000000">
        <w:rPr>
          <w:color w:val="000000"/>
          <w:rtl w:val="0"/>
        </w:rPr>
        <w:t xml:space="preserve">provide an incentive to the Supplier to comply with and to expeditiously remedy any failure to comply with the Service Levels.</w:t>
      </w:r>
      <w:r w:rsidDel="00000000" w:rsidR="00000000" w:rsidRPr="00000000">
        <w:rPr>
          <w:rtl w:val="0"/>
        </w:rPr>
      </w:r>
    </w:p>
    <w:p w:rsidR="00000000" w:rsidDel="00000000" w:rsidP="00000000" w:rsidRDefault="00000000" w:rsidRPr="00000000" w14:paraId="00000117">
      <w:pPr>
        <w:ind w:left="0" w:firstLine="0"/>
        <w:rPr/>
      </w:pPr>
      <w:r w:rsidDel="00000000" w:rsidR="00000000" w:rsidRPr="00000000">
        <w:rPr>
          <w:rtl w:val="0"/>
        </w:rPr>
      </w:r>
    </w:p>
    <w:p w:rsidR="00000000" w:rsidDel="00000000" w:rsidP="00000000" w:rsidRDefault="00000000" w:rsidRPr="00000000" w14:paraId="00000118">
      <w:pPr>
        <w:numPr>
          <w:ilvl w:val="1"/>
          <w:numId w:val="9"/>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color w:val="000000"/>
          <w:rtl w:val="0"/>
        </w:rPr>
        <w:t xml:space="preserve">The Parties acknowledge that:</w:t>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before="0" w:lineRule="auto"/>
        <w:ind w:left="360" w:firstLine="0"/>
        <w:rPr>
          <w:color w:val="000000"/>
        </w:rPr>
      </w:pPr>
      <w:r w:rsidDel="00000000" w:rsidR="00000000" w:rsidRPr="00000000">
        <w:rPr>
          <w:rtl w:val="0"/>
        </w:rPr>
      </w:r>
    </w:p>
    <w:p w:rsidR="00000000" w:rsidDel="00000000" w:rsidP="00000000" w:rsidRDefault="00000000" w:rsidRPr="00000000" w14:paraId="0000011A">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Buyer will, in all cases, prefer to receive the Services within the Service Levels in preference to receiving the Service Credits; and</w:t>
      </w: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1C">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Supplier shall, in all cases, seek to deliver the Services within the Service Levels in preference to accepting a liability for Service Credits.</w:t>
      </w: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1F">
      <w:pPr>
        <w:numPr>
          <w:ilvl w:val="0"/>
          <w:numId w:val="9"/>
        </w:numPr>
        <w:pBdr>
          <w:top w:space="0" w:sz="0" w:val="nil"/>
          <w:left w:space="0" w:sz="0" w:val="nil"/>
          <w:bottom w:space="0" w:sz="0" w:val="nil"/>
          <w:right w:space="0" w:sz="0" w:val="nil"/>
          <w:between w:space="0" w:sz="0" w:val="nil"/>
        </w:pBdr>
        <w:spacing w:after="0" w:before="0" w:lineRule="auto"/>
        <w:ind w:left="360" w:hanging="360"/>
        <w:rPr>
          <w:b w:val="1"/>
          <w:color w:val="000000"/>
        </w:rPr>
      </w:pPr>
      <w:r w:rsidDel="00000000" w:rsidR="00000000" w:rsidRPr="00000000">
        <w:rPr>
          <w:b w:val="1"/>
          <w:color w:val="000000"/>
          <w:rtl w:val="0"/>
        </w:rPr>
        <w:t xml:space="preserve">Service Levels</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121">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Supplier shall monitor its performance under this Call-Off Contract by reference to the relevant Service Level Performance Criteria for achieving the Service Levels and shall send the Buyer a Performance Monitoring Report detailing the level of service which was achieved in accordance with the provisions of Part C (Performance Monitoring) of this Call-Off Schedule.</w:t>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before="0" w:lineRule="auto"/>
        <w:ind w:left="360" w:firstLine="0"/>
        <w:rPr>
          <w:color w:val="000000"/>
        </w:rPr>
      </w:pPr>
      <w:r w:rsidDel="00000000" w:rsidR="00000000" w:rsidRPr="00000000">
        <w:rPr>
          <w:rtl w:val="0"/>
        </w:rPr>
      </w:r>
    </w:p>
    <w:p w:rsidR="00000000" w:rsidDel="00000000" w:rsidP="00000000" w:rsidRDefault="00000000" w:rsidRPr="00000000" w14:paraId="00000123">
      <w:pPr>
        <w:numPr>
          <w:ilvl w:val="1"/>
          <w:numId w:val="9"/>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The Supplier shall, at all times, provide the Services in such a manner that the Service Level Thresholds are achieved.</w:t>
      </w:r>
      <w:r w:rsidDel="00000000" w:rsidR="00000000" w:rsidRPr="00000000">
        <w:rPr>
          <w:rtl w:val="0"/>
        </w:rPr>
      </w:r>
    </w:p>
    <w:p w:rsidR="00000000" w:rsidDel="00000000" w:rsidP="00000000" w:rsidRDefault="00000000" w:rsidRPr="00000000" w14:paraId="00000124">
      <w:pPr>
        <w:ind w:left="0" w:firstLine="0"/>
        <w:rPr/>
      </w:pPr>
      <w:r w:rsidDel="00000000" w:rsidR="00000000" w:rsidRPr="00000000">
        <w:rPr>
          <w:rtl w:val="0"/>
        </w:rPr>
      </w:r>
    </w:p>
    <w:p w:rsidR="00000000" w:rsidDel="00000000" w:rsidP="00000000" w:rsidRDefault="00000000" w:rsidRPr="00000000" w14:paraId="00000125">
      <w:pPr>
        <w:numPr>
          <w:ilvl w:val="1"/>
          <w:numId w:val="9"/>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color w:val="000000"/>
          <w:rtl w:val="0"/>
        </w:rPr>
        <w:t xml:space="preserve">If the level of performance of the Supplier of any element of the provision by it of the Services during the Call-Off Contract period:</w:t>
      </w: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28">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is likely to or fails to meet any Service Level Threshold; or</w:t>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2A">
      <w:pPr>
        <w:numPr>
          <w:ilvl w:val="2"/>
          <w:numId w:val="9"/>
        </w:numPr>
        <w:pBdr>
          <w:top w:space="0" w:sz="0" w:val="nil"/>
          <w:left w:space="0" w:sz="0" w:val="nil"/>
          <w:bottom w:space="0" w:sz="0" w:val="nil"/>
          <w:right w:space="0" w:sz="0" w:val="nil"/>
          <w:between w:space="0" w:sz="0" w:val="nil"/>
        </w:pBdr>
        <w:spacing w:before="0" w:lineRule="auto"/>
        <w:ind w:left="1224" w:hanging="504.00000000000006"/>
        <w:rPr/>
      </w:pPr>
      <w:r w:rsidDel="00000000" w:rsidR="00000000" w:rsidRPr="00000000">
        <w:rPr>
          <w:color w:val="000000"/>
          <w:rtl w:val="0"/>
        </w:rPr>
        <w:t xml:space="preserve">is likely to cause or causes a Critical Service Level Failure to occur, the Supplier shall immediately notify the Buyer in writing and the Buyer, in its absolute discretion and without prejudice to any other of its rights howsoever arising may:</w:t>
      </w:r>
      <w:r w:rsidDel="00000000" w:rsidR="00000000" w:rsidRPr="00000000">
        <w:rPr>
          <w:rtl w:val="0"/>
        </w:rPr>
      </w:r>
    </w:p>
    <w:p w:rsidR="00000000" w:rsidDel="00000000" w:rsidP="00000000" w:rsidRDefault="00000000" w:rsidRPr="00000000" w14:paraId="0000012B">
      <w:pPr>
        <w:ind w:left="0" w:firstLine="0"/>
        <w:rPr/>
      </w:pPr>
      <w:r w:rsidDel="00000000" w:rsidR="00000000" w:rsidRPr="00000000">
        <w:rPr>
          <w:rtl w:val="0"/>
        </w:rPr>
      </w:r>
    </w:p>
    <w:p w:rsidR="00000000" w:rsidDel="00000000" w:rsidP="00000000" w:rsidRDefault="00000000" w:rsidRPr="00000000" w14:paraId="0000012C">
      <w:pPr>
        <w:numPr>
          <w:ilvl w:val="3"/>
          <w:numId w:val="9"/>
        </w:numPr>
        <w:pBdr>
          <w:top w:space="0" w:sz="0" w:val="nil"/>
          <w:left w:space="0" w:sz="0" w:val="nil"/>
          <w:bottom w:space="0" w:sz="0" w:val="nil"/>
          <w:right w:space="0" w:sz="0" w:val="nil"/>
          <w:between w:space="0" w:sz="0" w:val="nil"/>
        </w:pBdr>
        <w:spacing w:after="0" w:lineRule="auto"/>
        <w:ind w:left="1728" w:hanging="648"/>
        <w:rPr/>
      </w:pPr>
      <w:r w:rsidDel="00000000" w:rsidR="00000000" w:rsidRPr="00000000">
        <w:rPr>
          <w:color w:val="000000"/>
          <w:rtl w:val="0"/>
        </w:rPr>
        <w:t xml:space="preserve">Require the Supplier to immediately take all remedial action that is reasonable to mitigate the impact on the Buyer and to rectify or prevent a Service Level Failure  or Critical Service Level Failure  from taking place or recurring; and</w:t>
      </w: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0" w:before="0" w:lineRule="auto"/>
        <w:ind w:left="1728" w:firstLine="0"/>
        <w:rPr>
          <w:color w:val="000000"/>
        </w:rPr>
      </w:pPr>
      <w:r w:rsidDel="00000000" w:rsidR="00000000" w:rsidRPr="00000000">
        <w:rPr>
          <w:rtl w:val="0"/>
        </w:rPr>
      </w:r>
    </w:p>
    <w:p w:rsidR="00000000" w:rsidDel="00000000" w:rsidP="00000000" w:rsidRDefault="00000000" w:rsidRPr="00000000" w14:paraId="0000012E">
      <w:pPr>
        <w:numPr>
          <w:ilvl w:val="3"/>
          <w:numId w:val="9"/>
        </w:numPr>
        <w:pBdr>
          <w:top w:space="0" w:sz="0" w:val="nil"/>
          <w:left w:space="0" w:sz="0" w:val="nil"/>
          <w:bottom w:space="0" w:sz="0" w:val="nil"/>
          <w:right w:space="0" w:sz="0" w:val="nil"/>
          <w:between w:space="0" w:sz="0" w:val="nil"/>
        </w:pBdr>
        <w:spacing w:before="0" w:lineRule="auto"/>
        <w:ind w:left="1728" w:hanging="648"/>
        <w:rPr/>
      </w:pPr>
      <w:r w:rsidDel="00000000" w:rsidR="00000000" w:rsidRPr="00000000">
        <w:rPr>
          <w:color w:val="000000"/>
          <w:rtl w:val="0"/>
        </w:rPr>
        <w:t xml:space="preserve">If the action taken under paragraph </w:t>
      </w:r>
      <w:r w:rsidDel="00000000" w:rsidR="00000000" w:rsidRPr="00000000">
        <w:rPr>
          <w:rtl w:val="0"/>
        </w:rPr>
        <w:t xml:space="preserve">r</w:t>
      </w:r>
      <w:r w:rsidDel="00000000" w:rsidR="00000000" w:rsidRPr="00000000">
        <w:rPr>
          <w:color w:val="000000"/>
          <w:rtl w:val="0"/>
        </w:rPr>
        <w:t xml:space="preserve">equire the Supplier to immediately take all remedial action that is reasonable to mitigate the impact on the Buyer and to rectify or prevent a Service Level Failure  or Critical Service Level Failure  from taking place or recurring; and above has not already prevented or remedied the Service Level Failure  or Critical Service Level Failure, the Buyer shall be entitled to instruct the Supplier to comply with the Rectification Plan Process; or</w:t>
      </w:r>
      <w:r w:rsidDel="00000000" w:rsidR="00000000" w:rsidRPr="00000000">
        <w:rPr>
          <w:rtl w:val="0"/>
        </w:rPr>
      </w:r>
    </w:p>
    <w:p w:rsidR="00000000" w:rsidDel="00000000" w:rsidP="00000000" w:rsidRDefault="00000000" w:rsidRPr="00000000" w14:paraId="0000012F">
      <w:pPr>
        <w:ind w:left="0" w:firstLine="0"/>
        <w:rPr/>
      </w:pPr>
      <w:r w:rsidDel="00000000" w:rsidR="00000000" w:rsidRPr="00000000">
        <w:rPr>
          <w:rtl w:val="0"/>
        </w:rPr>
      </w:r>
    </w:p>
    <w:p w:rsidR="00000000" w:rsidDel="00000000" w:rsidP="00000000" w:rsidRDefault="00000000" w:rsidRPr="00000000" w14:paraId="00000130">
      <w:pPr>
        <w:numPr>
          <w:ilvl w:val="3"/>
          <w:numId w:val="9"/>
        </w:numPr>
        <w:pBdr>
          <w:top w:space="0" w:sz="0" w:val="nil"/>
          <w:left w:space="0" w:sz="0" w:val="nil"/>
          <w:bottom w:space="0" w:sz="0" w:val="nil"/>
          <w:right w:space="0" w:sz="0" w:val="nil"/>
          <w:between w:space="0" w:sz="0" w:val="nil"/>
        </w:pBdr>
        <w:spacing w:after="0" w:lineRule="auto"/>
        <w:ind w:left="1728" w:hanging="648"/>
        <w:rPr/>
      </w:pPr>
      <w:r w:rsidDel="00000000" w:rsidR="00000000" w:rsidRPr="00000000">
        <w:rPr>
          <w:color w:val="000000"/>
          <w:rtl w:val="0"/>
        </w:rPr>
        <w:t xml:space="preserve">If a Service Level Failure  has occurred, deduct from the Call-Off Contract Charges the applicable Service Credits payable by the Supplier to the Buyer in accordance with the calculation formula set out in Annex 1 of this Part B of this Call-Off Schedule; or</w:t>
      </w: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0" w:before="0" w:lineRule="auto"/>
        <w:ind w:left="1728" w:firstLine="0"/>
        <w:rPr>
          <w:color w:val="000000"/>
        </w:rPr>
      </w:pPr>
      <w:r w:rsidDel="00000000" w:rsidR="00000000" w:rsidRPr="00000000">
        <w:rPr>
          <w:rtl w:val="0"/>
        </w:rPr>
      </w:r>
    </w:p>
    <w:p w:rsidR="00000000" w:rsidDel="00000000" w:rsidP="00000000" w:rsidRDefault="00000000" w:rsidRPr="00000000" w14:paraId="00000132">
      <w:pPr>
        <w:numPr>
          <w:ilvl w:val="3"/>
          <w:numId w:val="9"/>
        </w:numPr>
        <w:pBdr>
          <w:top w:space="0" w:sz="0" w:val="nil"/>
          <w:left w:space="0" w:sz="0" w:val="nil"/>
          <w:bottom w:space="0" w:sz="0" w:val="nil"/>
          <w:right w:space="0" w:sz="0" w:val="nil"/>
          <w:between w:space="0" w:sz="0" w:val="nil"/>
        </w:pBdr>
        <w:spacing w:after="0" w:before="0" w:lineRule="auto"/>
        <w:ind w:left="1728" w:hanging="648"/>
        <w:rPr/>
      </w:pPr>
      <w:r w:rsidDel="00000000" w:rsidR="00000000" w:rsidRPr="00000000">
        <w:rPr>
          <w:color w:val="000000"/>
          <w:rtl w:val="0"/>
        </w:rPr>
        <w:t xml:space="preserve">If a Critical Service Level Failure has occurred, exercise its right to compensation for such non-availability of Services via this Call-Off Contract.</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0" w:before="0" w:lineRule="auto"/>
        <w:ind w:left="1728" w:firstLine="0"/>
        <w:rPr>
          <w:color w:val="000000"/>
        </w:rPr>
      </w:pPr>
      <w:r w:rsidDel="00000000" w:rsidR="00000000" w:rsidRPr="00000000">
        <w:rPr>
          <w:rtl w:val="0"/>
        </w:rPr>
      </w:r>
    </w:p>
    <w:p w:rsidR="00000000" w:rsidDel="00000000" w:rsidP="00000000" w:rsidRDefault="00000000" w:rsidRPr="00000000" w14:paraId="00000135">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Approval and implementation by the Buyer of any Rectification Plan shall not relieve the Supplier of any continuing responsibility to achieve the Service Levels, or remedy any failure to do so, and no estoppels or waiver shall arise from any such Approval and/or implementation by the Buyer.</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37">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Buyer may enhance or otherwise modify the Service Levels required during a Further Competition Procedure.</w:t>
      </w: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3A">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Services are subject to the following four Service Level Performance Criteria as set out in paragraph 6 of this Part B of Call-Off Schedule 14:</w:t>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3C">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Availability;</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3E">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Incident Resolution;</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40">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Quality; and</w:t>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42">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Provisioning.</w:t>
      </w: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45">
      <w:pPr>
        <w:numPr>
          <w:ilvl w:val="0"/>
          <w:numId w:val="9"/>
        </w:numPr>
        <w:pBdr>
          <w:top w:space="0" w:sz="0" w:val="nil"/>
          <w:left w:space="0" w:sz="0" w:val="nil"/>
          <w:bottom w:space="0" w:sz="0" w:val="nil"/>
          <w:right w:space="0" w:sz="0" w:val="nil"/>
          <w:between w:space="0" w:sz="0" w:val="nil"/>
        </w:pBdr>
        <w:spacing w:after="0" w:before="0" w:lineRule="auto"/>
        <w:ind w:left="360" w:hanging="360"/>
        <w:rPr>
          <w:b w:val="1"/>
          <w:color w:val="000000"/>
        </w:rPr>
      </w:pPr>
      <w:r w:rsidDel="00000000" w:rsidR="00000000" w:rsidRPr="00000000">
        <w:rPr>
          <w:b w:val="1"/>
          <w:color w:val="000000"/>
          <w:rtl w:val="0"/>
        </w:rPr>
        <w:t xml:space="preserve">Agreed Service Time</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147">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Services will be made Available by the Supplier to the Buyer during the Agreed Service Time.</w:t>
      </w: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49">
      <w:pPr>
        <w:numPr>
          <w:ilvl w:val="1"/>
          <w:numId w:val="9"/>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The Agreed Service Time applied to the Services will be determined by the Service Maintenance Level selected by the Buyer on the Order Form.</w:t>
      </w:r>
      <w:r w:rsidDel="00000000" w:rsidR="00000000" w:rsidRPr="00000000">
        <w:rPr>
          <w:rtl w:val="0"/>
        </w:rPr>
      </w:r>
    </w:p>
    <w:p w:rsidR="00000000" w:rsidDel="00000000" w:rsidP="00000000" w:rsidRDefault="00000000" w:rsidRPr="00000000" w14:paraId="0000014A">
      <w:pPr>
        <w:ind w:left="0" w:firstLine="0"/>
        <w:rPr/>
      </w:pPr>
      <w:r w:rsidDel="00000000" w:rsidR="00000000" w:rsidRPr="00000000">
        <w:rPr>
          <w:rtl w:val="0"/>
        </w:rPr>
      </w:r>
    </w:p>
    <w:p w:rsidR="00000000" w:rsidDel="00000000" w:rsidP="00000000" w:rsidRDefault="00000000" w:rsidRPr="00000000" w14:paraId="0000014B">
      <w:pPr>
        <w:numPr>
          <w:ilvl w:val="1"/>
          <w:numId w:val="9"/>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color w:val="000000"/>
          <w:rtl w:val="0"/>
        </w:rPr>
        <w:t xml:space="preserve">The Service Maintenance Levels and associated Agreed Service Times is set out in the following table:</w:t>
      </w: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before="0" w:lineRule="auto"/>
        <w:ind w:left="720" w:firstLine="0"/>
        <w:rPr>
          <w:color w:val="000000"/>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keepNext w:val="1"/>
        <w:ind w:firstLine="357"/>
        <w:rPr/>
      </w:pPr>
      <w:r w:rsidDel="00000000" w:rsidR="00000000" w:rsidRPr="00000000">
        <w:rPr>
          <w:rtl w:val="0"/>
        </w:rPr>
        <w:t xml:space="preserve"> </w:t>
      </w:r>
    </w:p>
    <w:tbl>
      <w:tblPr>
        <w:tblStyle w:val="Table3"/>
        <w:tblW w:w="973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85"/>
        <w:gridCol w:w="7650"/>
        <w:tblGridChange w:id="0">
          <w:tblGrid>
            <w:gridCol w:w="2085"/>
            <w:gridCol w:w="7650"/>
          </w:tblGrid>
        </w:tblGridChange>
      </w:tblGrid>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52">
            <w:pPr>
              <w:ind w:firstLine="357"/>
              <w:jc w:val="center"/>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53">
            <w:pPr>
              <w:ind w:left="0" w:firstLine="0"/>
              <w:jc w:val="center"/>
              <w:rPr/>
            </w:pPr>
            <w:r w:rsidDel="00000000" w:rsidR="00000000" w:rsidRPr="00000000">
              <w:rPr>
                <w:rtl w:val="0"/>
              </w:rPr>
              <w:t xml:space="preserve">Agreed Service Time</w:t>
            </w:r>
          </w:p>
        </w:tc>
      </w:tr>
      <w:tr>
        <w:trPr>
          <w:cantSplit w:val="0"/>
          <w:trHeight w:val="9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4">
            <w:pPr>
              <w:ind w:firstLine="357"/>
              <w:jc w:val="center"/>
              <w:rPr/>
            </w:pPr>
            <w:r w:rsidDel="00000000" w:rsidR="00000000" w:rsidRPr="00000000">
              <w:rPr>
                <w:rtl w:val="0"/>
              </w:rPr>
              <w:t xml:space="preserve">Level 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5">
            <w:pPr>
              <w:rPr/>
            </w:pPr>
            <w:r w:rsidDel="00000000" w:rsidR="00000000" w:rsidRPr="00000000">
              <w:rPr>
                <w:rtl w:val="0"/>
              </w:rPr>
              <w:t xml:space="preserve">Monday – Friday (excluding Bank Holidays) 08:00-18:00</w:t>
            </w:r>
          </w:p>
        </w:tc>
      </w:tr>
      <w:tr>
        <w:trPr>
          <w:cantSplit w:val="0"/>
          <w:trHeight w:val="9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6">
            <w:pPr>
              <w:ind w:firstLine="357"/>
              <w:jc w:val="center"/>
              <w:rPr/>
            </w:pPr>
            <w:r w:rsidDel="00000000" w:rsidR="00000000" w:rsidRPr="00000000">
              <w:rPr>
                <w:rtl w:val="0"/>
              </w:rPr>
              <w:t xml:space="preserve">Level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7">
            <w:pPr>
              <w:rPr/>
            </w:pPr>
            <w:r w:rsidDel="00000000" w:rsidR="00000000" w:rsidRPr="00000000">
              <w:rPr>
                <w:rtl w:val="0"/>
              </w:rPr>
              <w:t xml:space="preserve">Monday – Saturday (excluding Bank Holidays) 08:00-18:00</w:t>
            </w:r>
          </w:p>
        </w:tc>
      </w:tr>
      <w:tr>
        <w:trPr>
          <w:cantSplit w:val="0"/>
          <w:trHeight w:val="9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8">
            <w:pPr>
              <w:ind w:firstLine="357"/>
              <w:jc w:val="center"/>
              <w:rPr/>
            </w:pPr>
            <w:r w:rsidDel="00000000" w:rsidR="00000000" w:rsidRPr="00000000">
              <w:rPr>
                <w:rtl w:val="0"/>
              </w:rPr>
              <w:t xml:space="preserve">Level 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9">
            <w:pPr>
              <w:rPr/>
            </w:pPr>
            <w:r w:rsidDel="00000000" w:rsidR="00000000" w:rsidRPr="00000000">
              <w:rPr>
                <w:rtl w:val="0"/>
              </w:rPr>
              <w:t xml:space="preserve">Monday – Sunday (including Bank Holidays) 07:00-21:00</w:t>
            </w:r>
          </w:p>
        </w:tc>
      </w:tr>
      <w:tr>
        <w:trPr>
          <w:cantSplit w:val="0"/>
          <w:trHeight w:val="12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A">
            <w:pPr>
              <w:ind w:firstLine="357"/>
              <w:jc w:val="center"/>
              <w:rPr/>
            </w:pPr>
            <w:r w:rsidDel="00000000" w:rsidR="00000000" w:rsidRPr="00000000">
              <w:rPr>
                <w:rtl w:val="0"/>
              </w:rPr>
              <w:t xml:space="preserve">Level 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B">
            <w:pPr>
              <w:rPr/>
            </w:pPr>
            <w:r w:rsidDel="00000000" w:rsidR="00000000" w:rsidRPr="00000000">
              <w:rPr>
                <w:rtl w:val="0"/>
              </w:rPr>
              <w:t xml:space="preserve">Monday – Sunday (including Bank Holidays); 00:00-23:59</w:t>
            </w:r>
          </w:p>
          <w:p w:rsidR="00000000" w:rsidDel="00000000" w:rsidP="00000000" w:rsidRDefault="00000000" w:rsidRPr="00000000" w14:paraId="0000015C">
            <w:pPr>
              <w:rPr/>
            </w:pPr>
            <w:r w:rsidDel="00000000" w:rsidR="00000000" w:rsidRPr="00000000">
              <w:rPr>
                <w:rtl w:val="0"/>
              </w:rPr>
              <w:t xml:space="preserve">(24 hours per day, 7 days per week)</w:t>
            </w:r>
          </w:p>
        </w:tc>
      </w:tr>
    </w:tbl>
    <w:p w:rsidR="00000000" w:rsidDel="00000000" w:rsidP="00000000" w:rsidRDefault="00000000" w:rsidRPr="00000000" w14:paraId="0000015D">
      <w:pPr>
        <w:keepNext w:val="1"/>
        <w:ind w:firstLine="357"/>
        <w:rPr/>
      </w:pPr>
      <w:r w:rsidDel="00000000" w:rsidR="00000000" w:rsidRPr="00000000">
        <w:rPr>
          <w:rtl w:val="0"/>
        </w:rPr>
      </w:r>
    </w:p>
    <w:p w:rsidR="00000000" w:rsidDel="00000000" w:rsidP="00000000" w:rsidRDefault="00000000" w:rsidRPr="00000000" w14:paraId="0000015E">
      <w:pPr>
        <w:numPr>
          <w:ilvl w:val="0"/>
          <w:numId w:val="9"/>
        </w:numPr>
        <w:pBdr>
          <w:top w:space="0" w:sz="0" w:val="nil"/>
          <w:left w:space="0" w:sz="0" w:val="nil"/>
          <w:bottom w:space="0" w:sz="0" w:val="nil"/>
          <w:right w:space="0" w:sz="0" w:val="nil"/>
          <w:between w:space="0" w:sz="0" w:val="nil"/>
        </w:pBdr>
        <w:spacing w:after="0" w:lineRule="auto"/>
        <w:ind w:left="360" w:hanging="360"/>
        <w:rPr>
          <w:b w:val="1"/>
          <w:color w:val="000000"/>
        </w:rPr>
      </w:pPr>
      <w:bookmarkStart w:colFirst="0" w:colLast="0" w:name="_heading=h.ee96gl9yjti7" w:id="1"/>
      <w:bookmarkEnd w:id="1"/>
      <w:r w:rsidDel="00000000" w:rsidR="00000000" w:rsidRPr="00000000">
        <w:rPr>
          <w:b w:val="1"/>
          <w:color w:val="000000"/>
          <w:rtl w:val="0"/>
        </w:rPr>
        <w:t xml:space="preserve">Incidents</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160">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If the Services become Unavailable, the Buyer must report the Unavailability as an Incident to the Service Desk. </w:t>
      </w: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62">
      <w:pPr>
        <w:numPr>
          <w:ilvl w:val="1"/>
          <w:numId w:val="9"/>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Incidents must be classified to one of the following four severity levels:</w:t>
      </w:r>
      <w:r w:rsidDel="00000000" w:rsidR="00000000" w:rsidRPr="00000000">
        <w:rPr>
          <w:rtl w:val="0"/>
        </w:rPr>
      </w:r>
    </w:p>
    <w:p w:rsidR="00000000" w:rsidDel="00000000" w:rsidP="00000000" w:rsidRDefault="00000000" w:rsidRPr="00000000" w14:paraId="00000163">
      <w:pPr>
        <w:ind w:left="0" w:firstLine="0"/>
        <w:rPr/>
      </w:pPr>
      <w:r w:rsidDel="00000000" w:rsidR="00000000" w:rsidRPr="00000000">
        <w:rPr>
          <w:rtl w:val="0"/>
        </w:rPr>
      </w:r>
    </w:p>
    <w:tbl>
      <w:tblPr>
        <w:tblStyle w:val="Table4"/>
        <w:tblW w:w="969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
        <w:gridCol w:w="7500"/>
        <w:tblGridChange w:id="0">
          <w:tblGrid>
            <w:gridCol w:w="2190"/>
            <w:gridCol w:w="7500"/>
          </w:tblGrid>
        </w:tblGridChange>
      </w:tblGrid>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64">
            <w:pPr>
              <w:rPr/>
            </w:pPr>
            <w:r w:rsidDel="00000000" w:rsidR="00000000" w:rsidRPr="00000000">
              <w:rPr>
                <w:rtl w:val="0"/>
              </w:rPr>
              <w:t xml:space="preserve">Severity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65">
            <w:pPr>
              <w:ind w:firstLine="357"/>
              <w:jc w:val="center"/>
              <w:rPr/>
            </w:pPr>
            <w:r w:rsidDel="00000000" w:rsidR="00000000" w:rsidRPr="00000000">
              <w:rPr>
                <w:rtl w:val="0"/>
              </w:rPr>
              <w:t xml:space="preserve">Description of impact of Incident</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6">
            <w:pPr>
              <w:rPr/>
            </w:pPr>
            <w:r w:rsidDel="00000000" w:rsidR="00000000" w:rsidRPr="00000000">
              <w:rPr>
                <w:rtl w:val="0"/>
              </w:rPr>
              <w:t xml:space="preserve">Severity 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7">
            <w:pPr>
              <w:rPr/>
            </w:pPr>
            <w:r w:rsidDel="00000000" w:rsidR="00000000" w:rsidRPr="00000000">
              <w:rPr>
                <w:rtl w:val="0"/>
              </w:rPr>
              <w:t xml:space="preserve">The Services are Unavailable across the entire Buyer’s estate</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8">
            <w:pPr>
              <w:rPr/>
            </w:pPr>
            <w:r w:rsidDel="00000000" w:rsidR="00000000" w:rsidRPr="00000000">
              <w:rPr>
                <w:rtl w:val="0"/>
              </w:rPr>
              <w:t xml:space="preserve">Severity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9">
            <w:pPr>
              <w:rPr/>
            </w:pPr>
            <w:r w:rsidDel="00000000" w:rsidR="00000000" w:rsidRPr="00000000">
              <w:rPr>
                <w:rtl w:val="0"/>
              </w:rPr>
              <w:t xml:space="preserve">The Services are Unavailable at one of the Buyer’s sites</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A">
            <w:pPr>
              <w:rPr/>
            </w:pPr>
            <w:r w:rsidDel="00000000" w:rsidR="00000000" w:rsidRPr="00000000">
              <w:rPr>
                <w:rtl w:val="0"/>
              </w:rPr>
              <w:t xml:space="preserve">Severity 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B">
            <w:pPr>
              <w:rPr/>
            </w:pPr>
            <w:r w:rsidDel="00000000" w:rsidR="00000000" w:rsidRPr="00000000">
              <w:rPr>
                <w:rtl w:val="0"/>
              </w:rPr>
              <w:t xml:space="preserve">The Services are Unavailable to an individual user</w:t>
            </w:r>
          </w:p>
        </w:tc>
      </w:tr>
      <w:tr>
        <w:trPr>
          <w:cantSplit w:val="0"/>
          <w:trHeight w:val="1169"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C">
            <w:pPr>
              <w:rPr/>
            </w:pPr>
            <w:r w:rsidDel="00000000" w:rsidR="00000000" w:rsidRPr="00000000">
              <w:rPr>
                <w:rtl w:val="0"/>
              </w:rPr>
              <w:t xml:space="preserve">Severity 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D">
            <w:pPr>
              <w:rPr/>
            </w:pPr>
            <w:r w:rsidDel="00000000" w:rsidR="00000000" w:rsidRPr="00000000">
              <w:rPr>
                <w:rtl w:val="0"/>
              </w:rPr>
              <w:t xml:space="preserve">All other Incidents, including any Incidents raised initially at a higher Severity Level that were subsequently deemed to be attributable to the Buyer or in any other way not attributable to the Supplier.</w:t>
            </w:r>
          </w:p>
        </w:tc>
      </w:tr>
    </w:tbl>
    <w:p w:rsidR="00000000" w:rsidDel="00000000" w:rsidP="00000000" w:rsidRDefault="00000000" w:rsidRPr="00000000" w14:paraId="0000016E">
      <w:pPr>
        <w:ind w:left="0" w:firstLine="0"/>
        <w:rPr/>
      </w:pP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0" w:lineRule="auto"/>
        <w:ind w:left="0" w:firstLine="0"/>
        <w:rPr/>
      </w:pPr>
      <w:r w:rsidDel="00000000" w:rsidR="00000000" w:rsidRPr="00000000">
        <w:rPr>
          <w:rtl w:val="0"/>
        </w:rPr>
      </w:r>
    </w:p>
    <w:p w:rsidR="00000000" w:rsidDel="00000000" w:rsidP="00000000" w:rsidRDefault="00000000" w:rsidRPr="00000000" w14:paraId="00000170">
      <w:pPr>
        <w:numPr>
          <w:ilvl w:val="2"/>
          <w:numId w:val="9"/>
        </w:numPr>
        <w:pBdr>
          <w:top w:space="0" w:sz="0" w:val="nil"/>
          <w:left w:space="0" w:sz="0" w:val="nil"/>
          <w:bottom w:space="0" w:sz="0" w:val="nil"/>
          <w:right w:space="0" w:sz="0" w:val="nil"/>
          <w:between w:space="0" w:sz="0" w:val="nil"/>
        </w:pBdr>
        <w:spacing w:after="0" w:lineRule="auto"/>
        <w:ind w:left="1224" w:hanging="504.00000000000006"/>
        <w:rPr/>
      </w:pPr>
      <w:r w:rsidDel="00000000" w:rsidR="00000000" w:rsidRPr="00000000">
        <w:rPr>
          <w:color w:val="000000"/>
          <w:rtl w:val="0"/>
        </w:rPr>
        <w:t xml:space="preserve">The Supplier shall manage the Incident to resolution in accordance with this Call-Off Schedule, whilst keeping the Buyer appropriately informed of progress.</w:t>
      </w: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72">
      <w:pPr>
        <w:numPr>
          <w:ilvl w:val="0"/>
          <w:numId w:val="9"/>
        </w:numPr>
        <w:pBdr>
          <w:top w:space="0" w:sz="0" w:val="nil"/>
          <w:left w:space="0" w:sz="0" w:val="nil"/>
          <w:bottom w:space="0" w:sz="0" w:val="nil"/>
          <w:right w:space="0" w:sz="0" w:val="nil"/>
          <w:between w:space="0" w:sz="0" w:val="nil"/>
        </w:pBdr>
        <w:spacing w:after="0" w:before="0" w:lineRule="auto"/>
        <w:ind w:left="360" w:hanging="360"/>
        <w:rPr>
          <w:b w:val="1"/>
          <w:color w:val="000000"/>
        </w:rPr>
      </w:pPr>
      <w:r w:rsidDel="00000000" w:rsidR="00000000" w:rsidRPr="00000000">
        <w:rPr>
          <w:b w:val="1"/>
          <w:color w:val="000000"/>
          <w:rtl w:val="0"/>
        </w:rPr>
        <w:t xml:space="preserve">Service Level Performance Criteria</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174">
      <w:pPr>
        <w:numPr>
          <w:ilvl w:val="1"/>
          <w:numId w:val="9"/>
        </w:numPr>
        <w:pBdr>
          <w:top w:space="0" w:sz="0" w:val="nil"/>
          <w:left w:space="0" w:sz="0" w:val="nil"/>
          <w:bottom w:space="0" w:sz="0" w:val="nil"/>
          <w:right w:space="0" w:sz="0" w:val="nil"/>
          <w:between w:space="0" w:sz="0" w:val="nil"/>
        </w:pBdr>
        <w:spacing w:after="0" w:before="0" w:lineRule="auto"/>
        <w:ind w:left="792" w:hanging="432"/>
        <w:rPr>
          <w:b w:val="1"/>
          <w:color w:val="000000"/>
        </w:rPr>
      </w:pPr>
      <w:r w:rsidDel="00000000" w:rsidR="00000000" w:rsidRPr="00000000">
        <w:rPr>
          <w:b w:val="1"/>
          <w:color w:val="000000"/>
          <w:rtl w:val="0"/>
        </w:rPr>
        <w:t xml:space="preserve">Availability</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0" w:before="0" w:lineRule="auto"/>
        <w:ind w:left="792" w:firstLine="0"/>
        <w:rPr>
          <w:b w:val="1"/>
          <w:color w:val="000000"/>
        </w:rPr>
      </w:pPr>
      <w:r w:rsidDel="00000000" w:rsidR="00000000" w:rsidRPr="00000000">
        <w:rPr>
          <w:rtl w:val="0"/>
        </w:rPr>
      </w:r>
    </w:p>
    <w:p w:rsidR="00000000" w:rsidDel="00000000" w:rsidP="00000000" w:rsidRDefault="00000000" w:rsidRPr="00000000" w14:paraId="00000176">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Supplier shall ensure that the Services are Available during the Agreed Service Time. </w:t>
      </w: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78">
      <w:pPr>
        <w:numPr>
          <w:ilvl w:val="2"/>
          <w:numId w:val="9"/>
        </w:numPr>
        <w:pBdr>
          <w:top w:space="0" w:sz="0" w:val="nil"/>
          <w:left w:space="0" w:sz="0" w:val="nil"/>
          <w:bottom w:space="0" w:sz="0" w:val="nil"/>
          <w:right w:space="0" w:sz="0" w:val="nil"/>
          <w:between w:space="0" w:sz="0" w:val="nil"/>
        </w:pBdr>
        <w:spacing w:before="0" w:lineRule="auto"/>
        <w:ind w:left="1224" w:hanging="504.00000000000006"/>
        <w:rPr/>
      </w:pPr>
      <w:r w:rsidDel="00000000" w:rsidR="00000000" w:rsidRPr="00000000">
        <w:rPr>
          <w:color w:val="000000"/>
          <w:rtl w:val="0"/>
        </w:rPr>
        <w:t xml:space="preserve">Achieved Availability is calculated as a percentage of the total time in a Service Period that the Services should have otherwise been Available to the Buyer using the following formula:</w:t>
      </w:r>
      <w:r w:rsidDel="00000000" w:rsidR="00000000" w:rsidRPr="00000000">
        <w:rPr>
          <w:rtl w:val="0"/>
        </w:rPr>
      </w:r>
    </w:p>
    <w:tbl>
      <w:tblPr>
        <w:tblStyle w:val="Table5"/>
        <w:tblW w:w="5348.0" w:type="dxa"/>
        <w:jc w:val="left"/>
        <w:tblInd w:w="79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97"/>
        <w:gridCol w:w="425"/>
        <w:gridCol w:w="2126"/>
        <w:tblGridChange w:id="0">
          <w:tblGrid>
            <w:gridCol w:w="2797"/>
            <w:gridCol w:w="425"/>
            <w:gridCol w:w="2126"/>
          </w:tblGrid>
        </w:tblGridChange>
      </w:tblGrid>
      <w:tr>
        <w:trPr>
          <w:cantSplit w:val="0"/>
          <w:tblHeader w:val="0"/>
        </w:trPr>
        <w:tc>
          <w:tcPr>
            <w:vMerge w:val="restart"/>
            <w:vAlign w:val="center"/>
          </w:tcPr>
          <w:p w:rsidR="00000000" w:rsidDel="00000000" w:rsidP="00000000" w:rsidRDefault="00000000" w:rsidRPr="00000000" w14:paraId="00000179">
            <w:pPr>
              <w:widowControl w:val="1"/>
              <w:pBdr>
                <w:top w:space="0" w:sz="0" w:val="nil"/>
                <w:left w:space="0" w:sz="0" w:val="nil"/>
                <w:bottom w:space="0" w:sz="0" w:val="nil"/>
                <w:right w:space="0" w:sz="0" w:val="nil"/>
                <w:between w:space="0" w:sz="0" w:val="nil"/>
              </w:pBdr>
              <w:ind w:left="0" w:firstLine="0"/>
              <w:jc w:val="center"/>
              <w:rPr>
                <w:color w:val="000000"/>
              </w:rPr>
            </w:pPr>
            <w:r w:rsidDel="00000000" w:rsidR="00000000" w:rsidRPr="00000000">
              <w:rPr>
                <w:color w:val="000000"/>
                <w:rtl w:val="0"/>
              </w:rPr>
              <w:t xml:space="preserve">Achieved Availability %</w:t>
            </w:r>
          </w:p>
        </w:tc>
        <w:tc>
          <w:tcPr>
            <w:vMerge w:val="restart"/>
            <w:vAlign w:val="center"/>
          </w:tcPr>
          <w:p w:rsidR="00000000" w:rsidDel="00000000" w:rsidP="00000000" w:rsidRDefault="00000000" w:rsidRPr="00000000" w14:paraId="0000017A">
            <w:pPr>
              <w:widowControl w:val="1"/>
              <w:pBdr>
                <w:top w:space="0" w:sz="0" w:val="nil"/>
                <w:left w:space="0" w:sz="0" w:val="nil"/>
                <w:bottom w:space="0" w:sz="0" w:val="nil"/>
                <w:right w:space="0" w:sz="0" w:val="nil"/>
                <w:between w:space="0" w:sz="0" w:val="nil"/>
              </w:pBdr>
              <w:ind w:left="0" w:firstLine="0"/>
              <w:jc w:val="center"/>
              <w:rPr>
                <w:color w:val="000000"/>
              </w:rPr>
            </w:pPr>
            <w:r w:rsidDel="00000000" w:rsidR="00000000" w:rsidRPr="00000000">
              <w:rPr>
                <w:color w:val="000000"/>
                <w:rtl w:val="0"/>
              </w:rPr>
              <w:t xml:space="preserve">=</w:t>
            </w:r>
          </w:p>
        </w:tc>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17B">
            <w:pPr>
              <w:widowControl w:val="1"/>
              <w:pBdr>
                <w:top w:space="0" w:sz="0" w:val="nil"/>
                <w:left w:space="0" w:sz="0" w:val="nil"/>
                <w:bottom w:space="0" w:sz="0" w:val="nil"/>
                <w:right w:space="0" w:sz="0" w:val="nil"/>
                <w:between w:space="0" w:sz="0" w:val="nil"/>
              </w:pBdr>
              <w:ind w:left="0" w:firstLine="0"/>
              <w:jc w:val="center"/>
              <w:rPr>
                <w:color w:val="000000"/>
              </w:rPr>
            </w:pPr>
            <w:r w:rsidDel="00000000" w:rsidR="00000000" w:rsidRPr="00000000">
              <w:rPr>
                <w:color w:val="000000"/>
                <w:rtl w:val="0"/>
              </w:rPr>
              <w:t xml:space="preserve">(MP – SD) x 100</w:t>
            </w:r>
          </w:p>
        </w:tc>
      </w:tr>
      <w:tr>
        <w:trPr>
          <w:cantSplit w:val="0"/>
          <w:tblHeader w:val="0"/>
        </w:trPr>
        <w:tc>
          <w:tcPr>
            <w:vMerge w:val="continue"/>
            <w:vAlign w:val="cente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vAlign w:val="cente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7E">
            <w:pPr>
              <w:widowControl w:val="1"/>
              <w:pBdr>
                <w:top w:space="0" w:sz="0" w:val="nil"/>
                <w:left w:space="0" w:sz="0" w:val="nil"/>
                <w:bottom w:space="0" w:sz="0" w:val="nil"/>
                <w:right w:space="0" w:sz="0" w:val="nil"/>
                <w:between w:space="0" w:sz="0" w:val="nil"/>
              </w:pBdr>
              <w:ind w:left="0" w:firstLine="0"/>
              <w:jc w:val="center"/>
              <w:rPr>
                <w:color w:val="000000"/>
              </w:rPr>
            </w:pPr>
            <w:r w:rsidDel="00000000" w:rsidR="00000000" w:rsidRPr="00000000">
              <w:rPr>
                <w:color w:val="000000"/>
                <w:rtl w:val="0"/>
              </w:rPr>
              <w:t xml:space="preserve">MP</w:t>
            </w:r>
          </w:p>
        </w:tc>
      </w:tr>
    </w:tbl>
    <w:p w:rsidR="00000000" w:rsidDel="00000000" w:rsidP="00000000" w:rsidRDefault="00000000" w:rsidRPr="00000000" w14:paraId="0000017F">
      <w:pPr>
        <w:ind w:left="720" w:firstLine="0"/>
        <w:rPr/>
      </w:pPr>
      <w:r w:rsidDel="00000000" w:rsidR="00000000" w:rsidRPr="00000000">
        <w:rPr>
          <w:rtl w:val="0"/>
        </w:rPr>
        <w:t xml:space="preserve">Where:</w:t>
      </w:r>
    </w:p>
    <w:p w:rsidR="00000000" w:rsidDel="00000000" w:rsidP="00000000" w:rsidRDefault="00000000" w:rsidRPr="00000000" w14:paraId="00000180">
      <w:pPr>
        <w:ind w:left="720" w:firstLine="0"/>
        <w:rPr/>
      </w:pPr>
      <w:r w:rsidDel="00000000" w:rsidR="00000000" w:rsidRPr="00000000">
        <w:rPr>
          <w:rtl w:val="0"/>
        </w:rPr>
        <w:t xml:space="preserve">MP means total time within the Agreed Service Time (excluding Planned Downtime, Imposed Carrier Downtime and any Unavailability attributable to Severity 3 or Severity 4 Incidents) within the relevant Service Period; and</w:t>
      </w:r>
    </w:p>
    <w:p w:rsidR="00000000" w:rsidDel="00000000" w:rsidP="00000000" w:rsidRDefault="00000000" w:rsidRPr="00000000" w14:paraId="00000181">
      <w:pPr>
        <w:ind w:left="720" w:firstLine="0"/>
        <w:rPr/>
      </w:pPr>
      <w:r w:rsidDel="00000000" w:rsidR="00000000" w:rsidRPr="00000000">
        <w:rPr>
          <w:rtl w:val="0"/>
        </w:rPr>
        <w:t xml:space="preserve">SD means total service downtime within the Agreed Service Time within the relevant Service Period during which a Service and/or part thereof is Unavailable (excluding Planned Downtime, Imposed Carrier Downtime and any Unavailability attributable to Severity 3 or Severity 4 Incidents) within the relevant Service Period.</w:t>
      </w:r>
    </w:p>
    <w:p w:rsidR="00000000" w:rsidDel="00000000" w:rsidP="00000000" w:rsidRDefault="00000000" w:rsidRPr="00000000" w14:paraId="00000182">
      <w:pPr>
        <w:ind w:left="360" w:firstLine="0"/>
        <w:rPr/>
      </w:pPr>
      <w:r w:rsidDel="00000000" w:rsidR="00000000" w:rsidRPr="00000000">
        <w:rPr>
          <w:rtl w:val="0"/>
        </w:rPr>
      </w:r>
    </w:p>
    <w:p w:rsidR="00000000" w:rsidDel="00000000" w:rsidP="00000000" w:rsidRDefault="00000000" w:rsidRPr="00000000" w14:paraId="00000183">
      <w:pPr>
        <w:numPr>
          <w:ilvl w:val="1"/>
          <w:numId w:val="9"/>
        </w:numPr>
        <w:pBdr>
          <w:top w:space="0" w:sz="0" w:val="nil"/>
          <w:left w:space="0" w:sz="0" w:val="nil"/>
          <w:bottom w:space="0" w:sz="0" w:val="nil"/>
          <w:right w:space="0" w:sz="0" w:val="nil"/>
          <w:between w:space="0" w:sz="0" w:val="nil"/>
        </w:pBdr>
        <w:spacing w:after="0" w:lineRule="auto"/>
        <w:ind w:left="792" w:hanging="432"/>
        <w:rPr>
          <w:b w:val="1"/>
          <w:color w:val="000000"/>
        </w:rPr>
      </w:pPr>
      <w:r w:rsidDel="00000000" w:rsidR="00000000" w:rsidRPr="00000000">
        <w:rPr>
          <w:b w:val="1"/>
          <w:color w:val="000000"/>
          <w:rtl w:val="0"/>
        </w:rPr>
        <w:t xml:space="preserve">Incident Resolution</w:t>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0" w:before="0" w:lineRule="auto"/>
        <w:ind w:left="792" w:firstLine="0"/>
        <w:rPr>
          <w:b w:val="1"/>
          <w:color w:val="000000"/>
        </w:rPr>
      </w:pPr>
      <w:r w:rsidDel="00000000" w:rsidR="00000000" w:rsidRPr="00000000">
        <w:rPr>
          <w:rtl w:val="0"/>
        </w:rPr>
      </w:r>
    </w:p>
    <w:p w:rsidR="00000000" w:rsidDel="00000000" w:rsidP="00000000" w:rsidRDefault="00000000" w:rsidRPr="00000000" w14:paraId="00000185">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Supplier shall ensure that Incidents are resolved within the Maximum Incident Resolution Time.</w:t>
      </w: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87">
      <w:pPr>
        <w:numPr>
          <w:ilvl w:val="2"/>
          <w:numId w:val="9"/>
        </w:numPr>
        <w:pBdr>
          <w:top w:space="0" w:sz="0" w:val="nil"/>
          <w:left w:space="0" w:sz="0" w:val="nil"/>
          <w:bottom w:space="0" w:sz="0" w:val="nil"/>
          <w:right w:space="0" w:sz="0" w:val="nil"/>
          <w:between w:space="0" w:sz="0" w:val="nil"/>
        </w:pBdr>
        <w:spacing w:before="0" w:lineRule="auto"/>
        <w:ind w:left="1224" w:hanging="504.00000000000006"/>
        <w:rPr/>
      </w:pPr>
      <w:r w:rsidDel="00000000" w:rsidR="00000000" w:rsidRPr="00000000">
        <w:rPr>
          <w:color w:val="000000"/>
          <w:rtl w:val="0"/>
        </w:rPr>
        <w:t xml:space="preserve">Maximum Incident Resolution Times are determined by the Severity Levels and Service Maintenance Levels as set out in the following table:</w:t>
        <w:br w:type="textWrapping"/>
      </w:r>
      <w:r w:rsidDel="00000000" w:rsidR="00000000" w:rsidRPr="00000000">
        <w:rPr>
          <w:rtl w:val="0"/>
        </w:rPr>
      </w:r>
    </w:p>
    <w:tbl>
      <w:tblPr>
        <w:tblStyle w:val="Table6"/>
        <w:tblW w:w="9640.0" w:type="dxa"/>
        <w:jc w:val="left"/>
        <w:tblInd w:w="-39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04"/>
        <w:gridCol w:w="2358"/>
        <w:gridCol w:w="1985"/>
        <w:gridCol w:w="2693"/>
        <w:tblGridChange w:id="0">
          <w:tblGrid>
            <w:gridCol w:w="2604"/>
            <w:gridCol w:w="2358"/>
            <w:gridCol w:w="1985"/>
            <w:gridCol w:w="2693"/>
          </w:tblGrid>
        </w:tblGridChange>
      </w:tblGrid>
      <w:tr>
        <w:trPr>
          <w:cantSplit w:val="0"/>
          <w:trHeight w:val="93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88">
            <w:pPr>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89">
            <w:pPr>
              <w:rPr/>
            </w:pPr>
            <w:r w:rsidDel="00000000" w:rsidR="00000000" w:rsidRPr="00000000">
              <w:rPr>
                <w:rtl w:val="0"/>
              </w:rPr>
              <w:t xml:space="preserve">Severity 1; and</w:t>
            </w:r>
          </w:p>
          <w:p w:rsidR="00000000" w:rsidDel="00000000" w:rsidP="00000000" w:rsidRDefault="00000000" w:rsidRPr="00000000" w14:paraId="0000018A">
            <w:pPr>
              <w:rPr/>
            </w:pPr>
            <w:r w:rsidDel="00000000" w:rsidR="00000000" w:rsidRPr="00000000">
              <w:rPr>
                <w:rtl w:val="0"/>
              </w:rPr>
              <w:t xml:space="preserve">Severity 2</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8B">
            <w:pPr>
              <w:rPr/>
            </w:pPr>
            <w:r w:rsidDel="00000000" w:rsidR="00000000" w:rsidRPr="00000000">
              <w:rPr>
                <w:rtl w:val="0"/>
              </w:rPr>
              <w:t xml:space="preserve">Severity 3</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8C">
            <w:pPr>
              <w:rPr/>
            </w:pPr>
            <w:r w:rsidDel="00000000" w:rsidR="00000000" w:rsidRPr="00000000">
              <w:rPr>
                <w:rtl w:val="0"/>
              </w:rPr>
              <w:t xml:space="preserve">Severity 4 (Indicative Only)</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D">
            <w:pPr>
              <w:rPr/>
            </w:pPr>
            <w:r w:rsidDel="00000000" w:rsidR="00000000" w:rsidRPr="00000000">
              <w:rPr>
                <w:rtl w:val="0"/>
              </w:rPr>
              <w:t xml:space="preserve">Level 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E">
            <w:pPr>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8F">
            <w:pPr>
              <w:rPr/>
            </w:pPr>
            <w:r w:rsidDel="00000000" w:rsidR="00000000" w:rsidRPr="00000000">
              <w:rPr>
                <w:rtl w:val="0"/>
              </w:rPr>
              <w:t xml:space="preserve">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0">
            <w:pPr>
              <w:rPr/>
            </w:pPr>
            <w:r w:rsidDel="00000000" w:rsidR="00000000" w:rsidRPr="00000000">
              <w:rPr>
                <w:rtl w:val="0"/>
              </w:rPr>
              <w:t xml:space="preserve">1 Month</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1">
            <w:pPr>
              <w:rPr/>
            </w:pPr>
            <w:r w:rsidDel="00000000" w:rsidR="00000000" w:rsidRPr="00000000">
              <w:rPr>
                <w:rtl w:val="0"/>
              </w:rPr>
              <w:t xml:space="preserve">Level 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2">
            <w:pPr>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3">
            <w:pPr>
              <w:rPr/>
            </w:pPr>
            <w:r w:rsidDel="00000000" w:rsidR="00000000" w:rsidRPr="00000000">
              <w:rPr>
                <w:rtl w:val="0"/>
              </w:rPr>
              <w:t xml:space="preserve">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4">
            <w:pPr>
              <w:rPr/>
            </w:pPr>
            <w:r w:rsidDel="00000000" w:rsidR="00000000" w:rsidRPr="00000000">
              <w:rPr>
                <w:rtl w:val="0"/>
              </w:rPr>
              <w:t xml:space="preserve">1 Month</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5">
            <w:pPr>
              <w:rPr/>
            </w:pPr>
            <w:r w:rsidDel="00000000" w:rsidR="00000000" w:rsidRPr="00000000">
              <w:rPr>
                <w:rtl w:val="0"/>
              </w:rPr>
              <w:t xml:space="preserve">Level 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6">
            <w:pPr>
              <w:rPr/>
            </w:pPr>
            <w:r w:rsidDel="00000000" w:rsidR="00000000" w:rsidRPr="00000000">
              <w:rPr>
                <w:rtl w:val="0"/>
              </w:rPr>
              <w:t xml:space="preserve">Incident reported by 13:00, resolved same day; reported after 13:00, resolved by 13:00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7">
            <w:pPr>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8">
            <w:pPr>
              <w:rPr/>
            </w:pPr>
            <w:r w:rsidDel="00000000" w:rsidR="00000000" w:rsidRPr="00000000">
              <w:rPr>
                <w:rtl w:val="0"/>
              </w:rPr>
              <w:t xml:space="preserve">15 Working Days</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9">
            <w:pPr>
              <w:rPr/>
            </w:pPr>
            <w:r w:rsidDel="00000000" w:rsidR="00000000" w:rsidRPr="00000000">
              <w:rPr>
                <w:rtl w:val="0"/>
              </w:rPr>
              <w:t xml:space="preserve">Level 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A">
            <w:pPr>
              <w:rPr/>
            </w:pPr>
            <w:r w:rsidDel="00000000" w:rsidR="00000000" w:rsidRPr="00000000">
              <w:rPr>
                <w:rtl w:val="0"/>
              </w:rPr>
              <w:t xml:space="preserve">6 hours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B">
            <w:pPr>
              <w:rPr/>
            </w:pPr>
            <w:r w:rsidDel="00000000" w:rsidR="00000000" w:rsidRPr="00000000">
              <w:rPr>
                <w:rtl w:val="0"/>
              </w:rPr>
              <w:t xml:space="preserve">End of next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9C">
            <w:pPr>
              <w:rPr/>
            </w:pPr>
            <w:r w:rsidDel="00000000" w:rsidR="00000000" w:rsidRPr="00000000">
              <w:rPr>
                <w:rtl w:val="0"/>
              </w:rPr>
              <w:t xml:space="preserve">10 Working Days</w:t>
            </w:r>
          </w:p>
        </w:tc>
      </w:tr>
    </w:tbl>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0" w:lineRule="auto"/>
        <w:ind w:left="1224" w:firstLine="0"/>
        <w:rPr>
          <w:color w:val="000000"/>
        </w:rPr>
      </w:pPr>
      <w:r w:rsidDel="00000000" w:rsidR="00000000" w:rsidRPr="00000000">
        <w:rPr>
          <w:rtl w:val="0"/>
        </w:rPr>
      </w:r>
    </w:p>
    <w:p w:rsidR="00000000" w:rsidDel="00000000" w:rsidP="00000000" w:rsidRDefault="00000000" w:rsidRPr="00000000" w14:paraId="0000019E">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Each Incident will either be Resolved within the Maximum Incident Resolution Time, or it will not; and will be reported as such by the Supplier.  The time taken to resolve the Incident is not material to this Service Level Performance Criteria.</w:t>
      </w:r>
      <w:r w:rsidDel="00000000" w:rsidR="00000000" w:rsidRPr="00000000">
        <w:rPr>
          <w:rtl w:val="0"/>
        </w:rPr>
      </w:r>
    </w:p>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A0">
      <w:pPr>
        <w:numPr>
          <w:ilvl w:val="2"/>
          <w:numId w:val="9"/>
        </w:numPr>
        <w:pBdr>
          <w:top w:space="0" w:sz="0" w:val="nil"/>
          <w:left w:space="0" w:sz="0" w:val="nil"/>
          <w:bottom w:space="0" w:sz="0" w:val="nil"/>
          <w:right w:space="0" w:sz="0" w:val="nil"/>
          <w:between w:space="0" w:sz="0" w:val="nil"/>
        </w:pBdr>
        <w:spacing w:before="0" w:lineRule="auto"/>
        <w:ind w:left="1224" w:hanging="504.00000000000006"/>
        <w:rPr/>
      </w:pPr>
      <w:r w:rsidDel="00000000" w:rsidR="00000000" w:rsidRPr="00000000">
        <w:rPr>
          <w:color w:val="000000"/>
          <w:rtl w:val="0"/>
        </w:rPr>
        <w:t xml:space="preserve">Achieved Incident Resolution is calculated as a percentage of the total number of Incidents in a Service Period that should have been resolved within the Maximum Incident Resolution Time using the following formula:</w:t>
        <w:br w:type="textWrapping"/>
      </w:r>
      <w:r w:rsidDel="00000000" w:rsidR="00000000" w:rsidRPr="00000000">
        <w:rPr>
          <w:rtl w:val="0"/>
        </w:rPr>
      </w:r>
    </w:p>
    <w:tbl>
      <w:tblPr>
        <w:tblStyle w:val="Table7"/>
        <w:tblW w:w="4786.0" w:type="dxa"/>
        <w:jc w:val="left"/>
        <w:tblInd w:w="205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1"/>
        <w:gridCol w:w="567"/>
        <w:gridCol w:w="1848"/>
        <w:tblGridChange w:id="0">
          <w:tblGrid>
            <w:gridCol w:w="2371"/>
            <w:gridCol w:w="567"/>
            <w:gridCol w:w="1848"/>
          </w:tblGrid>
        </w:tblGridChange>
      </w:tblGrid>
      <w:tr>
        <w:trPr>
          <w:cantSplit w:val="0"/>
          <w:tblHeader w:val="0"/>
        </w:trPr>
        <w:tc>
          <w:tcPr>
            <w:vMerge w:val="restart"/>
            <w:vAlign w:val="center"/>
          </w:tcPr>
          <w:p w:rsidR="00000000" w:rsidDel="00000000" w:rsidP="00000000" w:rsidRDefault="00000000" w:rsidRPr="00000000" w14:paraId="000001A1">
            <w:pPr>
              <w:widowControl w:val="1"/>
              <w:pBdr>
                <w:top w:space="0" w:sz="0" w:val="nil"/>
                <w:left w:space="0" w:sz="0" w:val="nil"/>
                <w:bottom w:space="0" w:sz="0" w:val="nil"/>
                <w:right w:space="0" w:sz="0" w:val="nil"/>
                <w:between w:space="0" w:sz="0" w:val="nil"/>
              </w:pBdr>
              <w:ind w:left="0" w:firstLine="0"/>
              <w:jc w:val="center"/>
              <w:rPr>
                <w:color w:val="000000"/>
              </w:rPr>
            </w:pPr>
            <w:r w:rsidDel="00000000" w:rsidR="00000000" w:rsidRPr="00000000">
              <w:rPr>
                <w:color w:val="000000"/>
                <w:rtl w:val="0"/>
              </w:rPr>
              <w:t xml:space="preserve">Achieved Incident Resolution %</w:t>
            </w:r>
          </w:p>
        </w:tc>
        <w:tc>
          <w:tcPr>
            <w:vMerge w:val="restart"/>
            <w:vAlign w:val="center"/>
          </w:tcPr>
          <w:p w:rsidR="00000000" w:rsidDel="00000000" w:rsidP="00000000" w:rsidRDefault="00000000" w:rsidRPr="00000000" w14:paraId="000001A2">
            <w:pPr>
              <w:widowControl w:val="1"/>
              <w:pBdr>
                <w:top w:space="0" w:sz="0" w:val="nil"/>
                <w:left w:space="0" w:sz="0" w:val="nil"/>
                <w:bottom w:space="0" w:sz="0" w:val="nil"/>
                <w:right w:space="0" w:sz="0" w:val="nil"/>
                <w:between w:space="0" w:sz="0" w:val="nil"/>
              </w:pBdr>
              <w:ind w:left="0" w:firstLine="0"/>
              <w:jc w:val="center"/>
              <w:rPr>
                <w:color w:val="000000"/>
              </w:rPr>
            </w:pPr>
            <w:r w:rsidDel="00000000" w:rsidR="00000000" w:rsidRPr="00000000">
              <w:rPr>
                <w:color w:val="000000"/>
                <w:rtl w:val="0"/>
              </w:rPr>
              <w:t xml:space="preserve">=</w:t>
            </w:r>
          </w:p>
        </w:tc>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1A3">
            <w:pPr>
              <w:widowControl w:val="1"/>
              <w:pBdr>
                <w:top w:space="0" w:sz="0" w:val="nil"/>
                <w:left w:space="0" w:sz="0" w:val="nil"/>
                <w:bottom w:space="0" w:sz="0" w:val="nil"/>
                <w:right w:space="0" w:sz="0" w:val="nil"/>
                <w:between w:space="0" w:sz="0" w:val="nil"/>
              </w:pBdr>
              <w:ind w:left="0" w:firstLine="0"/>
              <w:jc w:val="center"/>
              <w:rPr>
                <w:color w:val="000000"/>
              </w:rPr>
            </w:pPr>
            <w:r w:rsidDel="00000000" w:rsidR="00000000" w:rsidRPr="00000000">
              <w:rPr>
                <w:color w:val="000000"/>
                <w:rtl w:val="0"/>
              </w:rPr>
              <w:t xml:space="preserve">(TI-FI) x 100</w:t>
            </w:r>
          </w:p>
        </w:tc>
      </w:tr>
      <w:tr>
        <w:trPr>
          <w:cantSplit w:val="0"/>
          <w:tblHeader w:val="0"/>
        </w:trPr>
        <w:tc>
          <w:tcPr>
            <w:vMerge w:val="continue"/>
            <w:vAlign w:val="cente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vAlign w:val="center"/>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A6">
            <w:pPr>
              <w:widowControl w:val="1"/>
              <w:pBdr>
                <w:top w:space="0" w:sz="0" w:val="nil"/>
                <w:left w:space="0" w:sz="0" w:val="nil"/>
                <w:bottom w:space="0" w:sz="0" w:val="nil"/>
                <w:right w:space="0" w:sz="0" w:val="nil"/>
                <w:between w:space="0" w:sz="0" w:val="nil"/>
              </w:pBdr>
              <w:ind w:left="0" w:firstLine="0"/>
              <w:jc w:val="center"/>
              <w:rPr>
                <w:color w:val="000000"/>
              </w:rPr>
            </w:pPr>
            <w:r w:rsidDel="00000000" w:rsidR="00000000" w:rsidRPr="00000000">
              <w:rPr>
                <w:color w:val="000000"/>
                <w:rtl w:val="0"/>
              </w:rPr>
              <w:t xml:space="preserve">TI</w:t>
            </w:r>
          </w:p>
        </w:tc>
      </w:tr>
    </w:tbl>
    <w:p w:rsidR="00000000" w:rsidDel="00000000" w:rsidP="00000000" w:rsidRDefault="00000000" w:rsidRPr="00000000" w14:paraId="000001A7">
      <w:pPr>
        <w:ind w:left="1080" w:firstLine="0"/>
        <w:rPr/>
      </w:pPr>
      <w:r w:rsidDel="00000000" w:rsidR="00000000" w:rsidRPr="00000000">
        <w:rPr>
          <w:rtl w:val="0"/>
        </w:rPr>
      </w:r>
    </w:p>
    <w:p w:rsidR="00000000" w:rsidDel="00000000" w:rsidP="00000000" w:rsidRDefault="00000000" w:rsidRPr="00000000" w14:paraId="000001A8">
      <w:pPr>
        <w:ind w:left="1080" w:firstLine="0"/>
        <w:rPr/>
      </w:pPr>
      <w:r w:rsidDel="00000000" w:rsidR="00000000" w:rsidRPr="00000000">
        <w:rPr>
          <w:rtl w:val="0"/>
        </w:rPr>
        <w:t xml:space="preserve">Where:</w:t>
      </w:r>
    </w:p>
    <w:p w:rsidR="00000000" w:rsidDel="00000000" w:rsidP="00000000" w:rsidRDefault="00000000" w:rsidRPr="00000000" w14:paraId="000001A9">
      <w:pPr>
        <w:ind w:left="1080" w:firstLine="0"/>
        <w:rPr/>
      </w:pPr>
      <w:r w:rsidDel="00000000" w:rsidR="00000000" w:rsidRPr="00000000">
        <w:rPr>
          <w:rtl w:val="0"/>
        </w:rPr>
        <w:t xml:space="preserve">TI means the total number of Incidents raised by the Buyer during the Service Period (excluding Severity 4 Incidents); and</w:t>
      </w:r>
    </w:p>
    <w:p w:rsidR="00000000" w:rsidDel="00000000" w:rsidP="00000000" w:rsidRDefault="00000000" w:rsidRPr="00000000" w14:paraId="000001AA">
      <w:pPr>
        <w:ind w:left="1080" w:firstLine="0"/>
        <w:rPr/>
      </w:pPr>
      <w:r w:rsidDel="00000000" w:rsidR="00000000" w:rsidRPr="00000000">
        <w:rPr>
          <w:rtl w:val="0"/>
        </w:rPr>
        <w:t xml:space="preserve">FI means the total number of Incidents raised by the Buyer during the Service Period that were not resolved within the Maximum Incident Resolution Time (excluding Severity 4 Incidents).</w:t>
      </w:r>
    </w:p>
    <w:p w:rsidR="00000000" w:rsidDel="00000000" w:rsidP="00000000" w:rsidRDefault="00000000" w:rsidRPr="00000000" w14:paraId="000001AB">
      <w:pPr>
        <w:ind w:left="1080" w:firstLine="0"/>
        <w:rPr/>
      </w:pPr>
      <w:r w:rsidDel="00000000" w:rsidR="00000000" w:rsidRPr="00000000">
        <w:rPr>
          <w:rtl w:val="0"/>
        </w:rPr>
      </w:r>
    </w:p>
    <w:p w:rsidR="00000000" w:rsidDel="00000000" w:rsidP="00000000" w:rsidRDefault="00000000" w:rsidRPr="00000000" w14:paraId="000001AC">
      <w:pPr>
        <w:numPr>
          <w:ilvl w:val="2"/>
          <w:numId w:val="9"/>
        </w:numPr>
        <w:pBdr>
          <w:top w:space="0" w:sz="0" w:val="nil"/>
          <w:left w:space="0" w:sz="0" w:val="nil"/>
          <w:bottom w:space="0" w:sz="0" w:val="nil"/>
          <w:right w:space="0" w:sz="0" w:val="nil"/>
          <w:between w:space="0" w:sz="0" w:val="nil"/>
        </w:pBdr>
        <w:spacing w:after="0" w:lineRule="auto"/>
        <w:ind w:left="1224" w:hanging="504.00000000000006"/>
        <w:rPr/>
      </w:pPr>
      <w:r w:rsidDel="00000000" w:rsidR="00000000" w:rsidRPr="00000000">
        <w:rPr>
          <w:color w:val="000000"/>
          <w:rtl w:val="0"/>
        </w:rPr>
        <w:t xml:space="preserve">Where an Incident is reported outside the Agreed Service Time, the Incident will be treated as if it has been reported at the beginning of the next Working Day.</w:t>
      </w:r>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AE">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Incident will only be deemed to be Resolved once the Services are Available. However, the Supplier shall not formally close any Incident until the Buyer has confirmed that the Services are Available.</w:t>
      </w:r>
      <w:r w:rsidDel="00000000" w:rsidR="00000000" w:rsidRPr="00000000">
        <w:rPr>
          <w:rtl w:val="0"/>
        </w:rPr>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B1">
      <w:pPr>
        <w:numPr>
          <w:ilvl w:val="1"/>
          <w:numId w:val="9"/>
        </w:numPr>
        <w:pBdr>
          <w:top w:space="0" w:sz="0" w:val="nil"/>
          <w:left w:space="0" w:sz="0" w:val="nil"/>
          <w:bottom w:space="0" w:sz="0" w:val="nil"/>
          <w:right w:space="0" w:sz="0" w:val="nil"/>
          <w:between w:space="0" w:sz="0" w:val="nil"/>
        </w:pBdr>
        <w:spacing w:after="0" w:before="0" w:lineRule="auto"/>
        <w:ind w:left="792" w:hanging="432"/>
        <w:rPr>
          <w:b w:val="1"/>
          <w:color w:val="000000"/>
        </w:rPr>
      </w:pPr>
      <w:r w:rsidDel="00000000" w:rsidR="00000000" w:rsidRPr="00000000">
        <w:rPr>
          <w:b w:val="1"/>
          <w:color w:val="000000"/>
          <w:rtl w:val="0"/>
        </w:rPr>
        <w:t xml:space="preserve">Quality</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0" w:before="0" w:lineRule="auto"/>
        <w:ind w:left="792" w:firstLine="0"/>
        <w:rPr>
          <w:b w:val="1"/>
          <w:color w:val="000000"/>
        </w:rPr>
      </w:pPr>
      <w:r w:rsidDel="00000000" w:rsidR="00000000" w:rsidRPr="00000000">
        <w:rPr>
          <w:rtl w:val="0"/>
        </w:rPr>
      </w:r>
    </w:p>
    <w:p w:rsidR="00000000" w:rsidDel="00000000" w:rsidP="00000000" w:rsidRDefault="00000000" w:rsidRPr="00000000" w14:paraId="000001B3">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Supplier shall ensure that the Services are delivered of a sufficient quality to meet the provisions of this Call-Off Schedule.</w:t>
      </w: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B5">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Measurement of answer and response times of the Service Desk will be based on the time taken for the Supplier to respond to the Buyer’s call or email. Calls and emails receiving an automated response or calls placed into a queuing system shall be deemed not to have been answered.</w:t>
      </w:r>
      <w:r w:rsidDel="00000000" w:rsidR="00000000" w:rsidRPr="00000000">
        <w:rPr>
          <w:rtl w:val="0"/>
        </w:rPr>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B8">
      <w:pPr>
        <w:numPr>
          <w:ilvl w:val="1"/>
          <w:numId w:val="9"/>
        </w:numPr>
        <w:pBdr>
          <w:top w:space="0" w:sz="0" w:val="nil"/>
          <w:left w:space="0" w:sz="0" w:val="nil"/>
          <w:bottom w:space="0" w:sz="0" w:val="nil"/>
          <w:right w:space="0" w:sz="0" w:val="nil"/>
          <w:between w:space="0" w:sz="0" w:val="nil"/>
        </w:pBdr>
        <w:spacing w:after="0" w:before="0" w:lineRule="auto"/>
        <w:ind w:left="792" w:hanging="432"/>
        <w:rPr>
          <w:b w:val="1"/>
          <w:color w:val="000000"/>
        </w:rPr>
      </w:pPr>
      <w:r w:rsidDel="00000000" w:rsidR="00000000" w:rsidRPr="00000000">
        <w:rPr>
          <w:b w:val="1"/>
          <w:color w:val="000000"/>
          <w:rtl w:val="0"/>
        </w:rPr>
        <w:t xml:space="preserve">Provisioning</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0" w:before="0" w:lineRule="auto"/>
        <w:ind w:left="792" w:firstLine="0"/>
        <w:rPr>
          <w:b w:val="1"/>
          <w:color w:val="000000"/>
        </w:rPr>
      </w:pPr>
      <w:r w:rsidDel="00000000" w:rsidR="00000000" w:rsidRPr="00000000">
        <w:rPr>
          <w:rtl w:val="0"/>
        </w:rPr>
      </w:r>
    </w:p>
    <w:p w:rsidR="00000000" w:rsidDel="00000000" w:rsidP="00000000" w:rsidRDefault="00000000" w:rsidRPr="00000000" w14:paraId="000001BA">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Services will be provisioned at the outset in accordance with any Implementation Plan and any failure to meet Milestones will be dealt with in accordance with the terms of this Call-Off Contract.</w:t>
      </w:r>
      <w:r w:rsidDel="00000000" w:rsidR="00000000" w:rsidRPr="00000000">
        <w:rPr>
          <w:rtl w:val="0"/>
        </w:rPr>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BC">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Any delivery of Services or part thereof subsequent to the successful conclusion of the Implementation Plan will be subject to the Service Levels identified in the Variation to this Contract that incorporates those changes; or failing any other agreed Service Level, in accordance with the Supplier’s standard provisioning Service Levels.</w:t>
      </w:r>
      <w:r w:rsidDel="00000000" w:rsidR="00000000" w:rsidRPr="00000000">
        <w:rPr>
          <w:rtl w:val="0"/>
        </w:rPr>
      </w:r>
    </w:p>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BF">
      <w:pPr>
        <w:numPr>
          <w:ilvl w:val="0"/>
          <w:numId w:val="9"/>
        </w:numPr>
        <w:pBdr>
          <w:top w:space="0" w:sz="0" w:val="nil"/>
          <w:left w:space="0" w:sz="0" w:val="nil"/>
          <w:bottom w:space="0" w:sz="0" w:val="nil"/>
          <w:right w:space="0" w:sz="0" w:val="nil"/>
          <w:between w:space="0" w:sz="0" w:val="nil"/>
        </w:pBdr>
        <w:spacing w:after="0" w:before="0" w:lineRule="auto"/>
        <w:ind w:left="360" w:hanging="360"/>
        <w:rPr>
          <w:b w:val="1"/>
          <w:color w:val="000000"/>
        </w:rPr>
      </w:pPr>
      <w:r w:rsidDel="00000000" w:rsidR="00000000" w:rsidRPr="00000000">
        <w:rPr>
          <w:b w:val="1"/>
          <w:color w:val="000000"/>
          <w:rtl w:val="0"/>
        </w:rPr>
        <w:t xml:space="preserve">Service Credits</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1C1">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This section sets out the basic agreed formula used to calculate a Service Credit payable to the Buyer as a result of a Service Level Failure in a given Service Period.</w:t>
      </w: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C3">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Service Credit payments are subject to the Service Credit Cap.</w:t>
      </w: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C6">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Annex 1 to this Part B of this Call-Off Schedule details the Service Credits available for each Service Level Performance Criterion in the event that the applicable Service Level Threshold is not met by the Supplier.</w:t>
      </w: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C8">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Buyer shall use the Performance Monitoring Reports supplied by the Supplier under Part C (Performance Monitoring) of this Call-Off Schedule to verify the calculation and accuracy of any Service Credits applicable to each Service Period.</w:t>
      </w: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CB">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Service Credits are a reduction of the amounts payable in respect of the Services and do not include VAT. The Supplier shall set-off the value of any Service Credits against the appropriate invoice in accordance with calculation formula in Annex 1 of Part B of this Call-Off Schedule.</w:t>
      </w: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CD">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amount of Service Credit is determined by the tables in Annex 1 of this Part B of Call-Off Schedule 14, using the calculated Achieved Service Level Performance Criteria (e.g. Achieved Availability), the Service Level Threshold and the Service Failure Threshold and is calculated by using the straight line formula below:</w:t>
      </w: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CF">
      <w:pPr>
        <w:pBdr>
          <w:top w:space="0" w:sz="0" w:val="nil"/>
          <w:left w:space="0" w:sz="0" w:val="nil"/>
          <w:bottom w:space="0" w:sz="0" w:val="nil"/>
          <w:right w:space="0" w:sz="0" w:val="nil"/>
          <w:between w:space="0" w:sz="0" w:val="nil"/>
        </w:pBdr>
        <w:spacing w:before="0" w:lineRule="auto"/>
        <w:ind w:left="792" w:firstLine="0"/>
        <w:rPr>
          <w:color w:val="000000"/>
        </w:rPr>
      </w:pPr>
      <w:r w:rsidDel="00000000" w:rsidR="00000000" w:rsidRPr="00000000">
        <w:rPr>
          <w:rtl w:val="0"/>
        </w:rPr>
      </w:r>
    </w:p>
    <w:p w:rsidR="00000000" w:rsidDel="00000000" w:rsidP="00000000" w:rsidRDefault="00000000" w:rsidRPr="00000000" w14:paraId="000001D0">
      <w:pPr>
        <w:ind w:left="720" w:firstLine="0"/>
        <w:rPr>
          <w:b w:val="1"/>
        </w:rPr>
      </w:pPr>
      <w:r w:rsidDel="00000000" w:rsidR="00000000" w:rsidRPr="00000000">
        <w:rPr>
          <w:b w:val="1"/>
          <w:rtl w:val="0"/>
        </w:rPr>
        <w:t xml:space="preserve">Service Credit % = (m*(a-x) + c), where</w:t>
      </w:r>
    </w:p>
    <w:p w:rsidR="00000000" w:rsidDel="00000000" w:rsidP="00000000" w:rsidRDefault="00000000" w:rsidRPr="00000000" w14:paraId="000001D1">
      <w:pPr>
        <w:ind w:left="720" w:firstLine="0"/>
        <w:rPr/>
      </w:pPr>
      <w:r w:rsidDel="00000000" w:rsidR="00000000" w:rsidRPr="00000000">
        <w:rPr>
          <w:i w:val="1"/>
          <w:rtl w:val="0"/>
        </w:rPr>
        <w:t xml:space="preserve">a</w:t>
      </w:r>
      <w:r w:rsidDel="00000000" w:rsidR="00000000" w:rsidRPr="00000000">
        <w:rPr>
          <w:rtl w:val="0"/>
        </w:rPr>
        <w:t xml:space="preserve"> is the Service Level Threshold (%) below which Service Credits become payable;</w:t>
      </w:r>
    </w:p>
    <w:p w:rsidR="00000000" w:rsidDel="00000000" w:rsidP="00000000" w:rsidRDefault="00000000" w:rsidRPr="00000000" w14:paraId="000001D2">
      <w:pPr>
        <w:ind w:left="720" w:firstLine="0"/>
        <w:rPr/>
      </w:pPr>
      <w:r w:rsidDel="00000000" w:rsidR="00000000" w:rsidRPr="00000000">
        <w:rPr>
          <w:i w:val="1"/>
          <w:rtl w:val="0"/>
        </w:rPr>
        <w:t xml:space="preserve">b</w:t>
      </w:r>
      <w:r w:rsidDel="00000000" w:rsidR="00000000" w:rsidRPr="00000000">
        <w:rPr>
          <w:rtl w:val="0"/>
        </w:rPr>
        <w:t xml:space="preserve"> is the Service Failure Threshold (%);</w:t>
      </w:r>
    </w:p>
    <w:p w:rsidR="00000000" w:rsidDel="00000000" w:rsidP="00000000" w:rsidRDefault="00000000" w:rsidRPr="00000000" w14:paraId="000001D3">
      <w:pPr>
        <w:ind w:left="720" w:firstLine="0"/>
        <w:rPr/>
      </w:pPr>
      <w:r w:rsidDel="00000000" w:rsidR="00000000" w:rsidRPr="00000000">
        <w:rPr>
          <w:i w:val="1"/>
          <w:rtl w:val="0"/>
        </w:rPr>
        <w:t xml:space="preserve">x</w:t>
      </w:r>
      <w:r w:rsidDel="00000000" w:rsidR="00000000" w:rsidRPr="00000000">
        <w:rPr>
          <w:rtl w:val="0"/>
        </w:rPr>
        <w:t xml:space="preserve"> is the Achieved Service Level Performance Criteria (%) for a Service Period;</w:t>
      </w:r>
    </w:p>
    <w:p w:rsidR="00000000" w:rsidDel="00000000" w:rsidP="00000000" w:rsidRDefault="00000000" w:rsidRPr="00000000" w14:paraId="000001D4">
      <w:pPr>
        <w:ind w:left="720" w:firstLine="0"/>
        <w:rPr/>
      </w:pPr>
      <w:r w:rsidDel="00000000" w:rsidR="00000000" w:rsidRPr="00000000">
        <w:rPr>
          <w:i w:val="1"/>
          <w:rtl w:val="0"/>
        </w:rPr>
        <w:t xml:space="preserve">c</w:t>
      </w:r>
      <w:r w:rsidDel="00000000" w:rsidR="00000000" w:rsidRPr="00000000">
        <w:rPr>
          <w:rtl w:val="0"/>
        </w:rPr>
        <w:t xml:space="preserve"> is the minimum Service Credit (%) payable if the Achieved Service Level falls below the Service Level Threshold;</w:t>
      </w:r>
    </w:p>
    <w:p w:rsidR="00000000" w:rsidDel="00000000" w:rsidP="00000000" w:rsidRDefault="00000000" w:rsidRPr="00000000" w14:paraId="000001D5">
      <w:pPr>
        <w:ind w:left="720" w:firstLine="0"/>
        <w:rPr/>
      </w:pPr>
      <w:r w:rsidDel="00000000" w:rsidR="00000000" w:rsidRPr="00000000">
        <w:rPr>
          <w:i w:val="1"/>
          <w:rtl w:val="0"/>
        </w:rPr>
        <w:t xml:space="preserve">d</w:t>
      </w:r>
      <w:r w:rsidDel="00000000" w:rsidR="00000000" w:rsidRPr="00000000">
        <w:rPr>
          <w:rtl w:val="0"/>
        </w:rPr>
        <w:t xml:space="preserve"> is the maximum Service Credit (%) payable if the Achieved Service Level Reaches the Service Failure Threshold;</w:t>
      </w:r>
    </w:p>
    <w:p w:rsidR="00000000" w:rsidDel="00000000" w:rsidP="00000000" w:rsidRDefault="00000000" w:rsidRPr="00000000" w14:paraId="000001D6">
      <w:pPr>
        <w:ind w:left="720" w:firstLine="0"/>
        <w:rPr/>
      </w:pPr>
      <w:r w:rsidDel="00000000" w:rsidR="00000000" w:rsidRPr="00000000">
        <w:rPr>
          <w:i w:val="1"/>
          <w:rtl w:val="0"/>
        </w:rPr>
        <w:t xml:space="preserve">m</w:t>
      </w:r>
      <w:r w:rsidDel="00000000" w:rsidR="00000000" w:rsidRPr="00000000">
        <w:rPr>
          <w:rtl w:val="0"/>
        </w:rPr>
        <w:t xml:space="preserve"> is a coefficient defined for the services, which is calculated from the Formula  m = (d-c)/(a-b), that is the slope of the straight line;</w:t>
      </w:r>
    </w:p>
    <w:p w:rsidR="00000000" w:rsidDel="00000000" w:rsidP="00000000" w:rsidRDefault="00000000" w:rsidRPr="00000000" w14:paraId="000001D7">
      <w:pPr>
        <w:ind w:left="0" w:firstLine="0"/>
        <w:rPr/>
      </w:pPr>
      <w:r w:rsidDel="00000000" w:rsidR="00000000" w:rsidRPr="00000000">
        <w:rPr>
          <w:rtl w:val="0"/>
        </w:rPr>
      </w:r>
    </w:p>
    <w:p w:rsidR="00000000" w:rsidDel="00000000" w:rsidP="00000000" w:rsidRDefault="00000000" w:rsidRPr="00000000" w14:paraId="000001D8">
      <w:pPr>
        <w:numPr>
          <w:ilvl w:val="1"/>
          <w:numId w:val="9"/>
        </w:numPr>
        <w:pBdr>
          <w:top w:space="0" w:sz="0" w:val="nil"/>
          <w:left w:space="0" w:sz="0" w:val="nil"/>
          <w:bottom w:space="0" w:sz="0" w:val="nil"/>
          <w:right w:space="0" w:sz="0" w:val="nil"/>
          <w:between w:space="0" w:sz="0" w:val="nil"/>
        </w:pBdr>
        <w:ind w:left="792" w:hanging="432"/>
        <w:rPr/>
      </w:pPr>
      <w:r w:rsidDel="00000000" w:rsidR="00000000" w:rsidRPr="00000000">
        <w:rPr>
          <w:color w:val="000000"/>
          <w:rtl w:val="0"/>
        </w:rPr>
        <w:t xml:space="preserve">Consequently, the Service Credit regime is shown diagrammatically as follows:</w:t>
      </w:r>
      <w:r w:rsidDel="00000000" w:rsidR="00000000" w:rsidRPr="00000000">
        <w:rPr>
          <w:rtl w:val="0"/>
        </w:rPr>
      </w:r>
    </w:p>
    <w:p w:rsidR="00000000" w:rsidDel="00000000" w:rsidP="00000000" w:rsidRDefault="00000000" w:rsidRPr="00000000" w14:paraId="000001D9">
      <w:pPr>
        <w:rPr/>
      </w:pPr>
      <w:r w:rsidDel="00000000" w:rsidR="00000000" w:rsidRPr="00000000">
        <w:rPr/>
        <w:drawing>
          <wp:inline distB="114300" distT="114300" distL="114300" distR="114300">
            <wp:extent cx="4793299" cy="3778248"/>
            <wp:effectExtent b="0" l="0" r="0" t="0"/>
            <wp:docPr id="188166796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793299" cy="3778248"/>
                    </a:xfrm>
                    <a:prstGeom prst="rect"/>
                    <a:ln/>
                  </pic:spPr>
                </pic:pic>
              </a:graphicData>
            </a:graphic>
          </wp:inline>
        </w:drawing>
      </w: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0" w:lineRule="auto"/>
        <w:ind w:left="792" w:firstLine="0"/>
        <w:rPr/>
      </w:pPr>
      <w:r w:rsidDel="00000000" w:rsidR="00000000" w:rsidRPr="00000000">
        <w:rPr>
          <w:rtl w:val="0"/>
        </w:rPr>
      </w:r>
    </w:p>
    <w:p w:rsidR="00000000" w:rsidDel="00000000" w:rsidP="00000000" w:rsidRDefault="00000000" w:rsidRPr="00000000" w14:paraId="000001DB">
      <w:pPr>
        <w:numPr>
          <w:ilvl w:val="1"/>
          <w:numId w:val="9"/>
        </w:numPr>
        <w:pBdr>
          <w:top w:space="0" w:sz="0" w:val="nil"/>
          <w:left w:space="0" w:sz="0" w:val="nil"/>
          <w:bottom w:space="0" w:sz="0" w:val="nil"/>
          <w:right w:space="0" w:sz="0" w:val="nil"/>
          <w:between w:space="0" w:sz="0" w:val="nil"/>
        </w:pBdr>
        <w:spacing w:after="0" w:lineRule="auto"/>
        <w:ind w:left="792" w:hanging="432"/>
        <w:rPr/>
      </w:pPr>
      <w:r w:rsidDel="00000000" w:rsidR="00000000" w:rsidRPr="00000000">
        <w:rPr>
          <w:color w:val="000000"/>
          <w:rtl w:val="0"/>
        </w:rPr>
        <w:t xml:space="preserve">The Service Credit (£) is subsequently derived as follows:</w:t>
        <w:br w:type="textWrapping"/>
      </w:r>
      <w:r w:rsidDel="00000000" w:rsidR="00000000" w:rsidRPr="00000000">
        <w:rPr>
          <w:b w:val="1"/>
          <w:color w:val="000000"/>
          <w:rtl w:val="0"/>
        </w:rPr>
        <w:t xml:space="preserve">Service Credit (£) = contract charges x Service Credit (%)</w:t>
      </w:r>
      <w:r w:rsidDel="00000000" w:rsidR="00000000" w:rsidRPr="00000000">
        <w:rPr>
          <w:rtl w:val="0"/>
        </w:rPr>
      </w:r>
    </w:p>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1DD">
      <w:pPr>
        <w:numPr>
          <w:ilvl w:val="1"/>
          <w:numId w:val="9"/>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An example Service Credit calculation for the Availability of a service, (offered herein for illustrative purposes only), is as follows:</w:t>
      </w: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before="0" w:lineRule="auto"/>
        <w:ind w:left="792" w:firstLine="0"/>
        <w:rPr>
          <w:color w:val="000000"/>
        </w:rPr>
      </w:pPr>
      <w:r w:rsidDel="00000000" w:rsidR="00000000" w:rsidRPr="00000000">
        <w:rPr>
          <w:rtl w:val="0"/>
        </w:rPr>
      </w:r>
    </w:p>
    <w:tbl>
      <w:tblPr>
        <w:tblStyle w:val="Table8"/>
        <w:tblW w:w="9346.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08"/>
        <w:gridCol w:w="1559"/>
        <w:gridCol w:w="1985"/>
        <w:gridCol w:w="1559"/>
        <w:gridCol w:w="1276"/>
        <w:gridCol w:w="1559"/>
        <w:tblGridChange w:id="0">
          <w:tblGrid>
            <w:gridCol w:w="1408"/>
            <w:gridCol w:w="1559"/>
            <w:gridCol w:w="1985"/>
            <w:gridCol w:w="1559"/>
            <w:gridCol w:w="1276"/>
            <w:gridCol w:w="1559"/>
          </w:tblGrid>
        </w:tblGridChange>
      </w:tblGrid>
      <w:tr>
        <w:trPr>
          <w:cantSplit w:val="0"/>
          <w:trHeight w:val="1436"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E0">
            <w:pPr>
              <w:ind w:left="0" w:firstLine="0"/>
              <w:rPr/>
            </w:pPr>
            <w:r w:rsidDel="00000000" w:rsidR="00000000" w:rsidRPr="00000000">
              <w:rPr>
                <w:rtl w:val="0"/>
              </w:rPr>
              <w:t xml:space="preserve">Criteria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E1">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E2">
            <w:pPr>
              <w:ind w:left="0" w:firstLine="0"/>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E3">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E4">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E5">
            <w:pPr>
              <w:ind w:left="0" w:firstLine="0"/>
              <w:rPr/>
            </w:pPr>
            <w:r w:rsidDel="00000000" w:rsidR="00000000" w:rsidRPr="00000000">
              <w:rPr>
                <w:rtl w:val="0"/>
              </w:rPr>
              <w:t xml:space="preserve">Maximum Service Credit % (d)</w:t>
            </w:r>
          </w:p>
        </w:tc>
      </w:tr>
      <w:tr>
        <w:trPr>
          <w:cantSplit w:val="0"/>
          <w:trHeight w:val="60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6">
            <w:pPr>
              <w:ind w:left="0" w:firstLine="0"/>
              <w:jc w:val="both"/>
              <w:rPr/>
            </w:pPr>
            <w:r w:rsidDel="00000000" w:rsidR="00000000" w:rsidRPr="00000000">
              <w:rPr>
                <w:rtl w:val="0"/>
              </w:rPr>
              <w:t xml:space="preserve">Availability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7">
            <w:pPr>
              <w:ind w:firstLine="357"/>
              <w:jc w:val="both"/>
              <w:rPr/>
            </w:pPr>
            <w:r w:rsidDel="00000000" w:rsidR="00000000" w:rsidRPr="00000000">
              <w:rPr>
                <w:rtl w:val="0"/>
              </w:rPr>
              <w:t xml:space="preserve">5.0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8">
            <w:pPr>
              <w:ind w:firstLine="357"/>
              <w:jc w:val="both"/>
              <w:rPr/>
            </w:pPr>
            <w:r w:rsidDel="00000000" w:rsidR="00000000" w:rsidRPr="00000000">
              <w:rPr>
                <w:rtl w:val="0"/>
              </w:rPr>
              <w:t xml:space="preserve">99.5%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9">
            <w:pPr>
              <w:ind w:firstLine="357"/>
              <w:jc w:val="both"/>
              <w:rPr/>
            </w:pPr>
            <w:r w:rsidDel="00000000" w:rsidR="00000000" w:rsidRPr="00000000">
              <w:rPr>
                <w:rtl w:val="0"/>
              </w:rPr>
              <w:t xml:space="preserve">95.00%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A">
            <w:pPr>
              <w:ind w:firstLine="357"/>
              <w:jc w:val="both"/>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EB">
            <w:pPr>
              <w:ind w:firstLine="357"/>
              <w:jc w:val="both"/>
              <w:rPr/>
            </w:pPr>
            <w:r w:rsidDel="00000000" w:rsidR="00000000" w:rsidRPr="00000000">
              <w:rPr>
                <w:rtl w:val="0"/>
              </w:rPr>
              <w:t xml:space="preserve">25%</w:t>
            </w:r>
          </w:p>
        </w:tc>
      </w:tr>
    </w:tbl>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0" w:lineRule="auto"/>
        <w:ind w:left="1224" w:firstLine="0"/>
        <w:rPr>
          <w:color w:val="000000"/>
        </w:rPr>
      </w:pPr>
      <w:r w:rsidDel="00000000" w:rsidR="00000000" w:rsidRPr="00000000">
        <w:rPr>
          <w:rtl w:val="0"/>
        </w:rPr>
      </w:r>
    </w:p>
    <w:p w:rsidR="00000000" w:rsidDel="00000000" w:rsidP="00000000" w:rsidRDefault="00000000" w:rsidRPr="00000000" w14:paraId="000001ED">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Achieved Availability of a service was recorded as 97% for a Service Period.   For this service, the Service Level Threshold is 99.5% and the Service Failure Threshold is 95%. The contract charges for the service for the Service Period are £3,000.  Previous performance had exceeded the Service Level Threshold for Availability.</w:t>
      </w:r>
      <w:r w:rsidDel="00000000" w:rsidR="00000000" w:rsidRPr="00000000">
        <w:rPr>
          <w:rtl w:val="0"/>
        </w:rPr>
      </w:r>
    </w:p>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0" w:before="0" w:lineRule="auto"/>
        <w:ind w:left="0" w:firstLine="0"/>
        <w:rPr>
          <w:color w:val="000000"/>
        </w:rPr>
      </w:pP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1F0">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In this illustration example:</w:t>
      </w:r>
      <w:r w:rsidDel="00000000" w:rsidR="00000000" w:rsidRPr="00000000">
        <w:rPr>
          <w:rtl w:val="0"/>
        </w:rPr>
      </w:r>
    </w:p>
    <w:p w:rsidR="00000000" w:rsidDel="00000000" w:rsidP="00000000" w:rsidRDefault="00000000" w:rsidRPr="00000000" w14:paraId="000001F1">
      <w:pPr>
        <w:pBdr>
          <w:top w:space="0" w:sz="0" w:val="nil"/>
          <w:left w:space="0" w:sz="0" w:val="nil"/>
          <w:bottom w:space="0" w:sz="0" w:val="nil"/>
          <w:right w:space="0" w:sz="0" w:val="nil"/>
          <w:between w:space="0" w:sz="0" w:val="nil"/>
        </w:pBdr>
        <w:spacing w:before="0" w:lineRule="auto"/>
        <w:ind w:left="1224" w:firstLine="0"/>
        <w:rPr>
          <w:color w:val="000000"/>
        </w:rPr>
      </w:pPr>
      <w:r w:rsidDel="00000000" w:rsidR="00000000" w:rsidRPr="00000000">
        <w:rPr>
          <w:rtl w:val="0"/>
        </w:rPr>
      </w:r>
    </w:p>
    <w:p w:rsidR="00000000" w:rsidDel="00000000" w:rsidP="00000000" w:rsidRDefault="00000000" w:rsidRPr="00000000" w14:paraId="000001F2">
      <w:pPr>
        <w:ind w:left="1440" w:firstLine="0"/>
        <w:rPr/>
      </w:pPr>
      <w:r w:rsidDel="00000000" w:rsidR="00000000" w:rsidRPr="00000000">
        <w:rPr>
          <w:rtl w:val="0"/>
        </w:rPr>
        <w:t xml:space="preserve">Service Credit % = 5.0 x (99.5-97.0) + 2.5 = 15%;</w:t>
      </w:r>
    </w:p>
    <w:p w:rsidR="00000000" w:rsidDel="00000000" w:rsidP="00000000" w:rsidRDefault="00000000" w:rsidRPr="00000000" w14:paraId="000001F3">
      <w:pPr>
        <w:ind w:left="1224" w:firstLine="0"/>
        <w:rPr/>
      </w:pPr>
      <w:r w:rsidDel="00000000" w:rsidR="00000000" w:rsidRPr="00000000">
        <w:rPr>
          <w:rtl w:val="0"/>
        </w:rPr>
      </w:r>
    </w:p>
    <w:p w:rsidR="00000000" w:rsidDel="00000000" w:rsidP="00000000" w:rsidRDefault="00000000" w:rsidRPr="00000000" w14:paraId="000001F4">
      <w:pPr>
        <w:ind w:left="1440" w:firstLine="0"/>
        <w:rPr/>
      </w:pPr>
      <w:r w:rsidDel="00000000" w:rsidR="00000000" w:rsidRPr="00000000">
        <w:rPr>
          <w:rtl w:val="0"/>
        </w:rPr>
        <w:t xml:space="preserve">therefore the Service Credit calculation is:</w:t>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ind w:left="1440" w:firstLine="0"/>
        <w:rPr/>
      </w:pPr>
      <w:r w:rsidDel="00000000" w:rsidR="00000000" w:rsidRPr="00000000">
        <w:rPr>
          <w:rtl w:val="0"/>
        </w:rPr>
        <w:t xml:space="preserve">Service Credit (£) = £3,000 x 15% = £450.</w:t>
      </w:r>
    </w:p>
    <w:p w:rsidR="00000000" w:rsidDel="00000000" w:rsidP="00000000" w:rsidRDefault="00000000" w:rsidRPr="00000000" w14:paraId="000001F7">
      <w:pPr>
        <w:ind w:left="1224" w:firstLine="0"/>
        <w:rPr/>
      </w:pPr>
      <w:r w:rsidDel="00000000" w:rsidR="00000000" w:rsidRPr="00000000">
        <w:rPr>
          <w:rtl w:val="0"/>
        </w:rPr>
      </w:r>
    </w:p>
    <w:p w:rsidR="00000000" w:rsidDel="00000000" w:rsidP="00000000" w:rsidRDefault="00000000" w:rsidRPr="00000000" w14:paraId="000001F8">
      <w:pPr>
        <w:numPr>
          <w:ilvl w:val="1"/>
          <w:numId w:val="9"/>
        </w:numPr>
        <w:pBdr>
          <w:top w:space="0" w:sz="0" w:val="nil"/>
          <w:left w:space="0" w:sz="0" w:val="nil"/>
          <w:bottom w:space="0" w:sz="0" w:val="nil"/>
          <w:right w:space="0" w:sz="0" w:val="nil"/>
          <w:between w:space="0" w:sz="0" w:val="nil"/>
        </w:pBdr>
        <w:ind w:left="792" w:hanging="432"/>
        <w:rPr/>
      </w:pPr>
      <w:r w:rsidDel="00000000" w:rsidR="00000000" w:rsidRPr="00000000">
        <w:rPr>
          <w:color w:val="000000"/>
          <w:rtl w:val="0"/>
        </w:rPr>
        <w:t xml:space="preserve">An example Service Credit calculation for Incident Resolution is as follows:</w:t>
        <w:br w:type="textWrapping"/>
      </w:r>
      <w:r w:rsidDel="00000000" w:rsidR="00000000" w:rsidRPr="00000000">
        <w:rPr>
          <w:rtl w:val="0"/>
        </w:rPr>
      </w:r>
    </w:p>
    <w:tbl>
      <w:tblPr>
        <w:tblStyle w:val="Table9"/>
        <w:tblW w:w="898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
        <w:gridCol w:w="1470"/>
        <w:gridCol w:w="1560"/>
        <w:gridCol w:w="1575"/>
        <w:gridCol w:w="1470"/>
        <w:gridCol w:w="1530"/>
        <w:tblGridChange w:id="0">
          <w:tblGrid>
            <w:gridCol w:w="1380"/>
            <w:gridCol w:w="1470"/>
            <w:gridCol w:w="1560"/>
            <w:gridCol w:w="1575"/>
            <w:gridCol w:w="1470"/>
            <w:gridCol w:w="1530"/>
          </w:tblGrid>
        </w:tblGridChange>
      </w:tblGrid>
      <w:tr>
        <w:trPr>
          <w:cantSplit w:val="0"/>
          <w:trHeight w:val="129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9">
            <w:pPr>
              <w:ind w:left="0" w:firstLine="0"/>
              <w:jc w:val="both"/>
              <w:rPr/>
            </w:pPr>
            <w:r w:rsidDel="00000000" w:rsidR="00000000" w:rsidRPr="00000000">
              <w:rPr>
                <w:rtl w:val="0"/>
              </w:rPr>
              <w:t xml:space="preserve">Criteria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A">
            <w:pPr>
              <w:ind w:left="0" w:firstLine="0"/>
              <w:jc w:val="both"/>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B">
            <w:pPr>
              <w:ind w:left="0" w:firstLine="0"/>
              <w:jc w:val="both"/>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C">
            <w:pPr>
              <w:ind w:left="0" w:firstLine="0"/>
              <w:jc w:val="both"/>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D">
            <w:pPr>
              <w:ind w:left="0" w:firstLine="0"/>
              <w:jc w:val="both"/>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1FE">
            <w:pPr>
              <w:ind w:left="0" w:firstLine="0"/>
              <w:jc w:val="both"/>
              <w:rPr/>
            </w:pPr>
            <w:r w:rsidDel="00000000" w:rsidR="00000000" w:rsidRPr="00000000">
              <w:rPr>
                <w:rtl w:val="0"/>
              </w:rPr>
              <w:t xml:space="preserve">Maximum Service Credit % (d)</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1FF">
            <w:pPr>
              <w:ind w:left="0" w:firstLine="0"/>
              <w:rPr/>
            </w:pPr>
            <w:r w:rsidDel="00000000" w:rsidR="00000000" w:rsidRPr="00000000">
              <w:rPr>
                <w:rtl w:val="0"/>
              </w:rPr>
              <w:t xml:space="preserve">Incident Resolution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0">
            <w:pPr>
              <w:ind w:firstLine="357"/>
              <w:jc w:val="both"/>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1">
            <w:pPr>
              <w:rPr/>
            </w:pPr>
            <w:r w:rsidDel="00000000" w:rsidR="00000000" w:rsidRPr="00000000">
              <w:rPr>
                <w:rtl w:val="0"/>
              </w:rPr>
              <w:t xml:space="preserve">95.0%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2">
            <w:pPr>
              <w:rPr/>
            </w:pPr>
            <w:r w:rsidDel="00000000" w:rsidR="00000000" w:rsidRPr="00000000">
              <w:rPr>
                <w:rtl w:val="0"/>
              </w:rPr>
              <w:t xml:space="preserve">85.00%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3">
            <w:pPr>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04">
            <w:pPr>
              <w:rPr/>
            </w:pPr>
            <w:r w:rsidDel="00000000" w:rsidR="00000000" w:rsidRPr="00000000">
              <w:rPr>
                <w:rtl w:val="0"/>
              </w:rPr>
              <w:t xml:space="preserve">5%</w:t>
            </w:r>
          </w:p>
        </w:tc>
      </w:tr>
    </w:tbl>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0" w:lineRule="auto"/>
        <w:ind w:left="1224" w:firstLine="0"/>
        <w:rPr>
          <w:color w:val="000000"/>
        </w:rPr>
      </w:pPr>
      <w:r w:rsidDel="00000000" w:rsidR="00000000" w:rsidRPr="00000000">
        <w:rPr>
          <w:rtl w:val="0"/>
        </w:rPr>
      </w:r>
    </w:p>
    <w:p w:rsidR="00000000" w:rsidDel="00000000" w:rsidP="00000000" w:rsidRDefault="00000000" w:rsidRPr="00000000" w14:paraId="00000206">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Service Level Threshold is 95% of all incidents to be resolved within a specified time with the Service Failure Threshold being 85%. Assume that the Buyer has 80 Incidents within a Service Period, 10 of which were not resolved within the specified time. Therefore, the Achieved Incident Resolution is 87.5% for the Service Period. The contract charges for all the services that the Buyer is consuming are £50,000 per Service Period. Previous performance had exceeded the Service Level Threshold for Incident Resolution Times.</w:t>
      </w:r>
      <w:r w:rsidDel="00000000" w:rsidR="00000000" w:rsidRPr="00000000">
        <w:rPr>
          <w:rtl w:val="0"/>
        </w:rPr>
      </w:r>
    </w:p>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208">
      <w:pPr>
        <w:numPr>
          <w:ilvl w:val="2"/>
          <w:numId w:val="9"/>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In this illustration example:</w:t>
      </w: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spacing w:before="0" w:lineRule="auto"/>
        <w:ind w:left="720" w:firstLine="0"/>
        <w:rPr>
          <w:color w:val="000000"/>
        </w:rPr>
      </w:pPr>
      <w:r w:rsidDel="00000000" w:rsidR="00000000" w:rsidRPr="00000000">
        <w:rPr>
          <w:rtl w:val="0"/>
        </w:rPr>
      </w:r>
    </w:p>
    <w:p w:rsidR="00000000" w:rsidDel="00000000" w:rsidP="00000000" w:rsidRDefault="00000000" w:rsidRPr="00000000" w14:paraId="0000020A">
      <w:pPr>
        <w:ind w:left="2160" w:firstLine="0"/>
        <w:rPr/>
      </w:pPr>
      <w:r w:rsidDel="00000000" w:rsidR="00000000" w:rsidRPr="00000000">
        <w:rPr>
          <w:rtl w:val="0"/>
        </w:rPr>
        <w:t xml:space="preserve">Service Credit % = 0.25 x (95-87.5) + 2.5 = 4.375%</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ind w:left="2160" w:firstLine="0"/>
        <w:rPr/>
      </w:pPr>
      <w:r w:rsidDel="00000000" w:rsidR="00000000" w:rsidRPr="00000000">
        <w:rPr>
          <w:rtl w:val="0"/>
        </w:rPr>
        <w:t xml:space="preserve">Consequently, the illustrated Service Credit calculation is:</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ind w:left="2160" w:firstLine="0"/>
        <w:rPr/>
      </w:pPr>
      <w:r w:rsidDel="00000000" w:rsidR="00000000" w:rsidRPr="00000000">
        <w:rPr>
          <w:rtl w:val="0"/>
        </w:rPr>
        <w:t xml:space="preserve">Service Credit (£) = £50,000 x 4.375% = £2,187.50.</w:t>
      </w:r>
    </w:p>
    <w:p w:rsidR="00000000" w:rsidDel="00000000" w:rsidP="00000000" w:rsidRDefault="00000000" w:rsidRPr="00000000" w14:paraId="0000020F">
      <w:pPr>
        <w:ind w:left="2160" w:firstLine="0"/>
        <w:rPr/>
      </w:pPr>
      <w:r w:rsidDel="00000000" w:rsidR="00000000" w:rsidRPr="00000000">
        <w:rPr>
          <w:rtl w:val="0"/>
        </w:rPr>
      </w:r>
    </w:p>
    <w:p w:rsidR="00000000" w:rsidDel="00000000" w:rsidP="00000000" w:rsidRDefault="00000000" w:rsidRPr="00000000" w14:paraId="00000210">
      <w:pPr>
        <w:ind w:left="2160" w:firstLine="0"/>
        <w:rPr/>
      </w:pPr>
      <w:r w:rsidDel="00000000" w:rsidR="00000000" w:rsidRPr="00000000">
        <w:rPr>
          <w:rtl w:val="0"/>
        </w:rPr>
      </w:r>
    </w:p>
    <w:p w:rsidR="00000000" w:rsidDel="00000000" w:rsidP="00000000" w:rsidRDefault="00000000" w:rsidRPr="00000000" w14:paraId="00000211">
      <w:pPr>
        <w:ind w:left="2160" w:firstLine="0"/>
        <w:rPr/>
      </w:pPr>
      <w:r w:rsidDel="00000000" w:rsidR="00000000" w:rsidRPr="00000000">
        <w:rPr>
          <w:rtl w:val="0"/>
        </w:rPr>
      </w:r>
    </w:p>
    <w:p w:rsidR="00000000" w:rsidDel="00000000" w:rsidP="00000000" w:rsidRDefault="00000000" w:rsidRPr="00000000" w14:paraId="00000212">
      <w:pPr>
        <w:ind w:left="2160" w:firstLine="0"/>
        <w:rPr/>
      </w:pPr>
      <w:r w:rsidDel="00000000" w:rsidR="00000000" w:rsidRPr="00000000">
        <w:rPr>
          <w:rtl w:val="0"/>
        </w:rPr>
      </w:r>
    </w:p>
    <w:p w:rsidR="00000000" w:rsidDel="00000000" w:rsidP="00000000" w:rsidRDefault="00000000" w:rsidRPr="00000000" w14:paraId="00000213">
      <w:pPr>
        <w:ind w:left="2160" w:firstLine="0"/>
        <w:rPr/>
      </w:pPr>
      <w:r w:rsidDel="00000000" w:rsidR="00000000" w:rsidRPr="00000000">
        <w:rPr>
          <w:rtl w:val="0"/>
        </w:rPr>
      </w:r>
    </w:p>
    <w:p w:rsidR="00000000" w:rsidDel="00000000" w:rsidP="00000000" w:rsidRDefault="00000000" w:rsidRPr="00000000" w14:paraId="00000214">
      <w:pPr>
        <w:ind w:left="2160" w:firstLine="0"/>
        <w:rPr/>
      </w:pPr>
      <w:r w:rsidDel="00000000" w:rsidR="00000000" w:rsidRPr="00000000">
        <w:rPr>
          <w:rtl w:val="0"/>
        </w:rPr>
      </w:r>
    </w:p>
    <w:p w:rsidR="00000000" w:rsidDel="00000000" w:rsidP="00000000" w:rsidRDefault="00000000" w:rsidRPr="00000000" w14:paraId="00000215">
      <w:pPr>
        <w:ind w:left="2160" w:firstLine="0"/>
        <w:rPr/>
      </w:pPr>
      <w:r w:rsidDel="00000000" w:rsidR="00000000" w:rsidRPr="00000000">
        <w:rPr>
          <w:rtl w:val="0"/>
        </w:rPr>
      </w:r>
    </w:p>
    <w:p w:rsidR="00000000" w:rsidDel="00000000" w:rsidP="00000000" w:rsidRDefault="00000000" w:rsidRPr="00000000" w14:paraId="00000216">
      <w:pPr>
        <w:ind w:left="2160" w:firstLine="0"/>
        <w:rPr/>
      </w:pPr>
      <w:r w:rsidDel="00000000" w:rsidR="00000000" w:rsidRPr="00000000">
        <w:rPr>
          <w:rtl w:val="0"/>
        </w:rPr>
      </w:r>
    </w:p>
    <w:p w:rsidR="00000000" w:rsidDel="00000000" w:rsidP="00000000" w:rsidRDefault="00000000" w:rsidRPr="00000000" w14:paraId="00000217">
      <w:pPr>
        <w:ind w:left="2160" w:firstLine="0"/>
        <w:rPr/>
      </w:pPr>
      <w:r w:rsidDel="00000000" w:rsidR="00000000" w:rsidRPr="00000000">
        <w:rPr>
          <w:rtl w:val="0"/>
        </w:rPr>
      </w:r>
    </w:p>
    <w:p w:rsidR="00000000" w:rsidDel="00000000" w:rsidP="00000000" w:rsidRDefault="00000000" w:rsidRPr="00000000" w14:paraId="00000218">
      <w:pPr>
        <w:ind w:left="2160" w:firstLine="0"/>
        <w:rPr/>
      </w:pPr>
      <w:r w:rsidDel="00000000" w:rsidR="00000000" w:rsidRPr="00000000">
        <w:rPr>
          <w:rtl w:val="0"/>
        </w:rPr>
      </w:r>
    </w:p>
    <w:p w:rsidR="00000000" w:rsidDel="00000000" w:rsidP="00000000" w:rsidRDefault="00000000" w:rsidRPr="00000000" w14:paraId="00000219">
      <w:pPr>
        <w:ind w:left="2160" w:firstLine="0"/>
        <w:rPr/>
      </w:pPr>
      <w:r w:rsidDel="00000000" w:rsidR="00000000" w:rsidRPr="00000000">
        <w:rPr>
          <w:rtl w:val="0"/>
        </w:rPr>
      </w:r>
    </w:p>
    <w:p w:rsidR="00000000" w:rsidDel="00000000" w:rsidP="00000000" w:rsidRDefault="00000000" w:rsidRPr="00000000" w14:paraId="0000021A">
      <w:pPr>
        <w:ind w:left="2160" w:firstLine="0"/>
        <w:rPr/>
      </w:pPr>
      <w:r w:rsidDel="00000000" w:rsidR="00000000" w:rsidRPr="00000000">
        <w:rPr>
          <w:rtl w:val="0"/>
        </w:rPr>
      </w:r>
    </w:p>
    <w:p w:rsidR="00000000" w:rsidDel="00000000" w:rsidP="00000000" w:rsidRDefault="00000000" w:rsidRPr="00000000" w14:paraId="0000021B">
      <w:pPr>
        <w:ind w:left="2160" w:firstLine="0"/>
        <w:rPr/>
      </w:pPr>
      <w:r w:rsidDel="00000000" w:rsidR="00000000" w:rsidRPr="00000000">
        <w:rPr>
          <w:rtl w:val="0"/>
        </w:rPr>
      </w:r>
    </w:p>
    <w:p w:rsidR="00000000" w:rsidDel="00000000" w:rsidP="00000000" w:rsidRDefault="00000000" w:rsidRPr="00000000" w14:paraId="0000021C">
      <w:pPr>
        <w:ind w:left="2160" w:firstLine="0"/>
        <w:rPr/>
      </w:pPr>
      <w:r w:rsidDel="00000000" w:rsidR="00000000" w:rsidRPr="00000000">
        <w:rPr>
          <w:rtl w:val="0"/>
        </w:rPr>
      </w:r>
    </w:p>
    <w:p w:rsidR="00000000" w:rsidDel="00000000" w:rsidP="00000000" w:rsidRDefault="00000000" w:rsidRPr="00000000" w14:paraId="0000021D">
      <w:pPr>
        <w:ind w:left="2160" w:firstLine="0"/>
        <w:rPr/>
      </w:pPr>
      <w:r w:rsidDel="00000000" w:rsidR="00000000" w:rsidRPr="00000000">
        <w:rPr>
          <w:rtl w:val="0"/>
        </w:rPr>
      </w:r>
    </w:p>
    <w:p w:rsidR="00000000" w:rsidDel="00000000" w:rsidP="00000000" w:rsidRDefault="00000000" w:rsidRPr="00000000" w14:paraId="0000021E">
      <w:pPr>
        <w:ind w:left="2160" w:firstLine="0"/>
        <w:rPr/>
      </w:pPr>
      <w:r w:rsidDel="00000000" w:rsidR="00000000" w:rsidRPr="00000000">
        <w:rPr>
          <w:rtl w:val="0"/>
        </w:rPr>
      </w:r>
    </w:p>
    <w:p w:rsidR="00000000" w:rsidDel="00000000" w:rsidP="00000000" w:rsidRDefault="00000000" w:rsidRPr="00000000" w14:paraId="0000021F">
      <w:pPr>
        <w:ind w:left="2160" w:firstLine="0"/>
        <w:rPr/>
      </w:pPr>
      <w:r w:rsidDel="00000000" w:rsidR="00000000" w:rsidRPr="00000000">
        <w:rPr>
          <w:rtl w:val="0"/>
        </w:rPr>
      </w:r>
    </w:p>
    <w:p w:rsidR="00000000" w:rsidDel="00000000" w:rsidP="00000000" w:rsidRDefault="00000000" w:rsidRPr="00000000" w14:paraId="00000220">
      <w:pPr>
        <w:ind w:left="2160" w:firstLine="0"/>
        <w:rPr/>
      </w:pPr>
      <w:r w:rsidDel="00000000" w:rsidR="00000000" w:rsidRPr="00000000">
        <w:rPr>
          <w:rtl w:val="0"/>
        </w:rPr>
      </w:r>
    </w:p>
    <w:p w:rsidR="00000000" w:rsidDel="00000000" w:rsidP="00000000" w:rsidRDefault="00000000" w:rsidRPr="00000000" w14:paraId="00000221">
      <w:pPr>
        <w:ind w:left="2160" w:firstLine="0"/>
        <w:rPr/>
      </w:pPr>
      <w:r w:rsidDel="00000000" w:rsidR="00000000" w:rsidRPr="00000000">
        <w:rPr>
          <w:rtl w:val="0"/>
        </w:rPr>
      </w:r>
    </w:p>
    <w:p w:rsidR="00000000" w:rsidDel="00000000" w:rsidP="00000000" w:rsidRDefault="00000000" w:rsidRPr="00000000" w14:paraId="00000222">
      <w:pPr>
        <w:ind w:left="2160" w:firstLine="0"/>
        <w:rPr/>
      </w:pPr>
      <w:r w:rsidDel="00000000" w:rsidR="00000000" w:rsidRPr="00000000">
        <w:rPr>
          <w:rtl w:val="0"/>
        </w:rPr>
      </w:r>
    </w:p>
    <w:p w:rsidR="00000000" w:rsidDel="00000000" w:rsidP="00000000" w:rsidRDefault="00000000" w:rsidRPr="00000000" w14:paraId="00000223">
      <w:pPr>
        <w:ind w:left="2160" w:firstLine="0"/>
        <w:rPr/>
      </w:pPr>
      <w:r w:rsidDel="00000000" w:rsidR="00000000" w:rsidRPr="00000000">
        <w:rPr>
          <w:rtl w:val="0"/>
        </w:rPr>
      </w:r>
    </w:p>
    <w:p w:rsidR="00000000" w:rsidDel="00000000" w:rsidP="00000000" w:rsidRDefault="00000000" w:rsidRPr="00000000" w14:paraId="00000224">
      <w:pPr>
        <w:pStyle w:val="Heading2"/>
        <w:rPr/>
      </w:pPr>
      <w:r w:rsidDel="00000000" w:rsidR="00000000" w:rsidRPr="00000000">
        <w:rPr>
          <w:rtl w:val="0"/>
        </w:rPr>
        <w:t xml:space="preserve">PART B Annex 1: Long Form Services Levels and Service Credits Table</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numPr>
          <w:ilvl w:val="0"/>
          <w:numId w:val="1"/>
        </w:numPr>
        <w:pBdr>
          <w:top w:space="0" w:sz="0" w:val="nil"/>
          <w:left w:space="0" w:sz="0" w:val="nil"/>
          <w:bottom w:space="0" w:sz="0" w:val="nil"/>
          <w:right w:space="0" w:sz="0" w:val="nil"/>
          <w:between w:space="0" w:sz="0" w:val="nil"/>
        </w:pBdr>
        <w:spacing w:after="0" w:lineRule="auto"/>
        <w:ind w:left="360" w:hanging="360"/>
        <w:rPr>
          <w:b w:val="1"/>
          <w:color w:val="000000"/>
        </w:rPr>
      </w:pPr>
      <w:r w:rsidDel="00000000" w:rsidR="00000000" w:rsidRPr="00000000">
        <w:rPr>
          <w:b w:val="1"/>
          <w:color w:val="000000"/>
          <w:rtl w:val="0"/>
        </w:rPr>
        <w:t xml:space="preserve">Availability</w:t>
      </w:r>
    </w:p>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28">
      <w:pPr>
        <w:numPr>
          <w:ilvl w:val="1"/>
          <w:numId w:val="1"/>
        </w:numPr>
        <w:pBdr>
          <w:top w:space="0" w:sz="0" w:val="nil"/>
          <w:left w:space="0" w:sz="0" w:val="nil"/>
          <w:bottom w:space="0" w:sz="0" w:val="nil"/>
          <w:right w:space="0" w:sz="0" w:val="nil"/>
          <w:between w:space="0" w:sz="0" w:val="nil"/>
        </w:pBdr>
        <w:spacing w:after="0" w:before="0" w:lineRule="auto"/>
        <w:ind w:left="792" w:hanging="432"/>
        <w:rPr>
          <w:b w:val="1"/>
          <w:color w:val="000000"/>
        </w:rPr>
      </w:pPr>
      <w:r w:rsidDel="00000000" w:rsidR="00000000" w:rsidRPr="00000000">
        <w:rPr>
          <w:b w:val="1"/>
          <w:color w:val="000000"/>
          <w:rtl w:val="0"/>
        </w:rPr>
        <w:t xml:space="preserve">Services (excluding the Service Desk)</w:t>
      </w:r>
    </w:p>
    <w:p w:rsidR="00000000" w:rsidDel="00000000" w:rsidP="00000000" w:rsidRDefault="00000000" w:rsidRPr="00000000" w14:paraId="00000229">
      <w:pPr>
        <w:pBdr>
          <w:top w:space="0" w:sz="0" w:val="nil"/>
          <w:left w:space="0" w:sz="0" w:val="nil"/>
          <w:bottom w:space="0" w:sz="0" w:val="nil"/>
          <w:right w:space="0" w:sz="0" w:val="nil"/>
          <w:between w:space="0" w:sz="0" w:val="nil"/>
        </w:pBdr>
        <w:spacing w:before="0" w:lineRule="auto"/>
        <w:ind w:left="792" w:firstLine="0"/>
        <w:rPr>
          <w:b w:val="1"/>
          <w:color w:val="000000"/>
        </w:rPr>
      </w:pPr>
      <w:r w:rsidDel="00000000" w:rsidR="00000000" w:rsidRPr="00000000">
        <w:rPr>
          <w:rtl w:val="0"/>
        </w:rPr>
      </w:r>
    </w:p>
    <w:tbl>
      <w:tblPr>
        <w:tblStyle w:val="Table10"/>
        <w:tblW w:w="898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1455"/>
        <w:gridCol w:w="1485"/>
        <w:gridCol w:w="1485"/>
        <w:gridCol w:w="1395"/>
        <w:gridCol w:w="1440"/>
        <w:tblGridChange w:id="0">
          <w:tblGrid>
            <w:gridCol w:w="1725"/>
            <w:gridCol w:w="1455"/>
            <w:gridCol w:w="1485"/>
            <w:gridCol w:w="1485"/>
            <w:gridCol w:w="1395"/>
            <w:gridCol w:w="1440"/>
          </w:tblGrid>
        </w:tblGridChange>
      </w:tblGrid>
      <w:tr>
        <w:trPr>
          <w:cantSplit w:val="0"/>
          <w:trHeight w:val="129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2A">
            <w:pPr>
              <w:ind w:left="0" w:firstLine="0"/>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2B">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2C">
            <w:pPr>
              <w:ind w:left="0" w:firstLine="0"/>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2D">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2E">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2F">
            <w:pPr>
              <w:ind w:left="0" w:firstLine="0"/>
              <w:rPr/>
            </w:pPr>
            <w:r w:rsidDel="00000000" w:rsidR="00000000" w:rsidRPr="00000000">
              <w:rPr>
                <w:rtl w:val="0"/>
              </w:rPr>
              <w:t xml:space="preserve">Maximum Service Credit % (d)</w:t>
            </w:r>
          </w:p>
        </w:tc>
      </w:tr>
      <w:tr>
        <w:trPr>
          <w:cantSplit w:val="0"/>
          <w:trHeight w:val="42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0">
            <w:pPr>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1">
            <w:pPr>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2">
            <w:pPr>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3">
            <w:pPr>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4">
            <w:pPr>
              <w:rPr/>
            </w:pPr>
            <w:r w:rsidDel="00000000" w:rsidR="00000000" w:rsidRPr="00000000">
              <w:rPr>
                <w:rtl w:val="0"/>
              </w:rPr>
              <w:t xml:space="preserve">N/A</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5">
            <w:pPr>
              <w:rPr/>
            </w:pPr>
            <w:r w:rsidDel="00000000" w:rsidR="00000000" w:rsidRPr="00000000">
              <w:rPr>
                <w:rtl w:val="0"/>
              </w:rPr>
              <w:t xml:space="preserve">N/A</w:t>
            </w:r>
          </w:p>
        </w:tc>
      </w:tr>
      <w:tr>
        <w:trPr>
          <w:cantSplit w:val="0"/>
          <w:trHeight w:val="50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6">
            <w:pPr>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7">
            <w:pPr>
              <w:rPr/>
            </w:pPr>
            <w:r w:rsidDel="00000000" w:rsidR="00000000" w:rsidRPr="00000000">
              <w:rPr>
                <w:rtl w:val="0"/>
              </w:rPr>
              <w:t xml:space="preserve">1.3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8">
            <w:pPr>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9">
            <w:pPr>
              <w:rPr/>
            </w:pPr>
            <w:r w:rsidDel="00000000" w:rsidR="00000000" w:rsidRPr="00000000">
              <w:rPr>
                <w:rtl w:val="0"/>
              </w:rPr>
              <w:t xml:space="preserve">80%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A">
            <w:pPr>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B">
            <w:pPr>
              <w:rPr/>
            </w:pPr>
            <w:r w:rsidDel="00000000" w:rsidR="00000000" w:rsidRPr="00000000">
              <w:rPr>
                <w:rtl w:val="0"/>
              </w:rPr>
              <w:t xml:space="preserve">25%</w:t>
            </w:r>
          </w:p>
        </w:tc>
      </w:tr>
      <w:tr>
        <w:trPr>
          <w:cantSplit w:val="0"/>
          <w:trHeight w:val="516"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C">
            <w:pPr>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D">
            <w:pPr>
              <w:rPr/>
            </w:pPr>
            <w:r w:rsidDel="00000000" w:rsidR="00000000" w:rsidRPr="00000000">
              <w:rPr>
                <w:rtl w:val="0"/>
              </w:rPr>
              <w:t xml:space="preserve">2.86</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E">
            <w:pPr>
              <w:rPr/>
            </w:pPr>
            <w:r w:rsidDel="00000000" w:rsidR="00000000" w:rsidRPr="00000000">
              <w:rPr>
                <w:rtl w:val="0"/>
              </w:rPr>
              <w:t xml:space="preserve">97%</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3F">
            <w:pPr>
              <w:rPr/>
            </w:pPr>
            <w:r w:rsidDel="00000000" w:rsidR="00000000" w:rsidRPr="00000000">
              <w:rPr>
                <w:rtl w:val="0"/>
              </w:rPr>
              <w:t xml:space="preserve">90%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0">
            <w:pPr>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1">
            <w:pPr>
              <w:rPr/>
            </w:pPr>
            <w:r w:rsidDel="00000000" w:rsidR="00000000" w:rsidRPr="00000000">
              <w:rPr>
                <w:rtl w:val="0"/>
              </w:rPr>
              <w:t xml:space="preserve">25%</w:t>
            </w:r>
          </w:p>
        </w:tc>
      </w:tr>
      <w:tr>
        <w:trPr>
          <w:cantSplit w:val="0"/>
          <w:trHeight w:val="356"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2">
            <w:pPr>
              <w:rPr/>
            </w:pPr>
            <w:r w:rsidDel="00000000" w:rsidR="00000000" w:rsidRPr="00000000">
              <w:rPr>
                <w:rtl w:val="0"/>
              </w:rPr>
              <w:t xml:space="preserve">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3">
            <w:pPr>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4">
            <w:pPr>
              <w:rPr/>
            </w:pPr>
            <w:r w:rsidDel="00000000" w:rsidR="00000000" w:rsidRPr="00000000">
              <w:rPr>
                <w:rtl w:val="0"/>
              </w:rPr>
              <w:t xml:space="preserve">99%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5">
            <w:pPr>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6">
            <w:pPr>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47">
            <w:pPr>
              <w:rPr/>
            </w:pPr>
            <w:r w:rsidDel="00000000" w:rsidR="00000000" w:rsidRPr="00000000">
              <w:rPr>
                <w:rtl w:val="0"/>
              </w:rPr>
              <w:t xml:space="preserve">25%</w:t>
            </w:r>
          </w:p>
        </w:tc>
      </w:tr>
    </w:tbl>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0" w:lineRule="auto"/>
        <w:ind w:left="792" w:firstLine="0"/>
        <w:rPr>
          <w:b w:val="1"/>
          <w:color w:val="000000"/>
        </w:rPr>
      </w:pPr>
      <w:r w:rsidDel="00000000" w:rsidR="00000000" w:rsidRPr="00000000">
        <w:rPr>
          <w:rtl w:val="0"/>
        </w:rPr>
      </w:r>
    </w:p>
    <w:p w:rsidR="00000000" w:rsidDel="00000000" w:rsidP="00000000" w:rsidRDefault="00000000" w:rsidRPr="00000000" w14:paraId="00000249">
      <w:pPr>
        <w:numPr>
          <w:ilvl w:val="1"/>
          <w:numId w:val="1"/>
        </w:numPr>
        <w:pBdr>
          <w:top w:space="0" w:sz="0" w:val="nil"/>
          <w:left w:space="0" w:sz="0" w:val="nil"/>
          <w:bottom w:space="0" w:sz="0" w:val="nil"/>
          <w:right w:space="0" w:sz="0" w:val="nil"/>
          <w:between w:space="0" w:sz="0" w:val="nil"/>
        </w:pBdr>
        <w:spacing w:after="0" w:before="0" w:lineRule="auto"/>
        <w:ind w:left="792" w:hanging="432"/>
        <w:rPr>
          <w:b w:val="1"/>
          <w:color w:val="000000"/>
        </w:rPr>
      </w:pPr>
      <w:r w:rsidDel="00000000" w:rsidR="00000000" w:rsidRPr="00000000">
        <w:rPr>
          <w:b w:val="1"/>
          <w:color w:val="000000"/>
          <w:rtl w:val="0"/>
        </w:rPr>
        <w:t xml:space="preserve">Service Desk</w:t>
      </w:r>
    </w:p>
    <w:p w:rsidR="00000000" w:rsidDel="00000000" w:rsidP="00000000" w:rsidRDefault="00000000" w:rsidRPr="00000000" w14:paraId="0000024A">
      <w:pPr>
        <w:pBdr>
          <w:top w:space="0" w:sz="0" w:val="nil"/>
          <w:left w:space="0" w:sz="0" w:val="nil"/>
          <w:bottom w:space="0" w:sz="0" w:val="nil"/>
          <w:right w:space="0" w:sz="0" w:val="nil"/>
          <w:between w:space="0" w:sz="0" w:val="nil"/>
        </w:pBdr>
        <w:spacing w:before="0" w:lineRule="auto"/>
        <w:ind w:left="792" w:firstLine="0"/>
        <w:rPr>
          <w:b w:val="1"/>
          <w:color w:val="000000"/>
        </w:rPr>
      </w:pPr>
      <w:r w:rsidDel="00000000" w:rsidR="00000000" w:rsidRPr="00000000">
        <w:rPr>
          <w:rtl w:val="0"/>
        </w:rPr>
      </w:r>
    </w:p>
    <w:tbl>
      <w:tblPr>
        <w:tblStyle w:val="Table11"/>
        <w:tblW w:w="891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1455"/>
        <w:gridCol w:w="1470"/>
        <w:gridCol w:w="1380"/>
        <w:gridCol w:w="1440"/>
        <w:gridCol w:w="1515"/>
        <w:tblGridChange w:id="0">
          <w:tblGrid>
            <w:gridCol w:w="1650"/>
            <w:gridCol w:w="1455"/>
            <w:gridCol w:w="1470"/>
            <w:gridCol w:w="1380"/>
            <w:gridCol w:w="1440"/>
            <w:gridCol w:w="1515"/>
          </w:tblGrid>
        </w:tblGridChange>
      </w:tblGrid>
      <w:tr>
        <w:trPr>
          <w:cantSplit w:val="0"/>
          <w:trHeight w:val="1299"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4B">
            <w:pPr>
              <w:ind w:left="0" w:firstLine="0"/>
              <w:rPr/>
            </w:pPr>
            <w:r w:rsidDel="00000000" w:rsidR="00000000" w:rsidRPr="00000000">
              <w:rPr>
                <w:rtl w:val="0"/>
              </w:rPr>
              <w:t xml:space="preserve">Service Maintenance Level</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4C">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4D">
            <w:pPr>
              <w:ind w:left="0" w:firstLine="0"/>
              <w:rPr/>
            </w:pPr>
            <w:r w:rsidDel="00000000" w:rsidR="00000000" w:rsidRPr="00000000">
              <w:rPr>
                <w:rtl w:val="0"/>
              </w:rPr>
              <w:t xml:space="preserve">Service Level Threshold %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4E">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4F">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50">
            <w:pPr>
              <w:ind w:left="0" w:firstLine="0"/>
              <w:rPr/>
            </w:pPr>
            <w:r w:rsidDel="00000000" w:rsidR="00000000" w:rsidRPr="00000000">
              <w:rPr>
                <w:rtl w:val="0"/>
              </w:rPr>
              <w:t xml:space="preserve">Maximum Service Credit % (d)</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1">
            <w:pPr>
              <w:rPr/>
            </w:pPr>
            <w:r w:rsidDel="00000000" w:rsidR="00000000" w:rsidRPr="00000000">
              <w:rPr>
                <w:rtl w:val="0"/>
              </w:rPr>
              <w:t xml:space="preserve">All</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2">
            <w:pPr>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3">
            <w:pPr>
              <w:rPr/>
            </w:pPr>
            <w:r w:rsidDel="00000000" w:rsidR="00000000" w:rsidRPr="00000000">
              <w:rPr>
                <w:rtl w:val="0"/>
              </w:rPr>
              <w:t xml:space="preserve">99%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4">
            <w:pPr>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5">
            <w:pPr>
              <w:rPr/>
            </w:pPr>
            <w:r w:rsidDel="00000000" w:rsidR="00000000" w:rsidRPr="00000000">
              <w:rPr>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56">
            <w:pPr>
              <w:rPr/>
            </w:pPr>
            <w:r w:rsidDel="00000000" w:rsidR="00000000" w:rsidRPr="00000000">
              <w:rPr>
                <w:rtl w:val="0"/>
              </w:rPr>
              <w:t xml:space="preserve">25%</w:t>
            </w:r>
          </w:p>
        </w:tc>
      </w:tr>
    </w:tbl>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0" w:lineRule="auto"/>
        <w:ind w:left="360" w:firstLine="0"/>
        <w:rPr>
          <w:b w:val="1"/>
          <w:color w:val="000000"/>
        </w:rPr>
      </w:pPr>
      <w:r w:rsidDel="00000000" w:rsidR="00000000" w:rsidRPr="00000000">
        <w:rPr>
          <w:rtl w:val="0"/>
        </w:rPr>
      </w:r>
    </w:p>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63">
      <w:pPr>
        <w:numPr>
          <w:ilvl w:val="0"/>
          <w:numId w:val="1"/>
        </w:numPr>
        <w:pBdr>
          <w:top w:space="0" w:sz="0" w:val="nil"/>
          <w:left w:space="0" w:sz="0" w:val="nil"/>
          <w:bottom w:space="0" w:sz="0" w:val="nil"/>
          <w:right w:space="0" w:sz="0" w:val="nil"/>
          <w:between w:space="0" w:sz="0" w:val="nil"/>
        </w:pBdr>
        <w:spacing w:after="0" w:before="0" w:lineRule="auto"/>
        <w:ind w:left="360" w:hanging="360"/>
        <w:rPr>
          <w:b w:val="1"/>
          <w:color w:val="000000"/>
        </w:rPr>
      </w:pPr>
      <w:r w:rsidDel="00000000" w:rsidR="00000000" w:rsidRPr="00000000">
        <w:rPr>
          <w:b w:val="1"/>
          <w:color w:val="000000"/>
          <w:rtl w:val="0"/>
        </w:rPr>
        <w:t xml:space="preserve">Incident Resolution</w:t>
      </w:r>
    </w:p>
    <w:p w:rsidR="00000000" w:rsidDel="00000000" w:rsidP="00000000" w:rsidRDefault="00000000" w:rsidRPr="00000000" w14:paraId="00000264">
      <w:pPr>
        <w:pBdr>
          <w:top w:space="0" w:sz="0" w:val="nil"/>
          <w:left w:space="0" w:sz="0" w:val="nil"/>
          <w:bottom w:space="0" w:sz="0" w:val="nil"/>
          <w:right w:space="0" w:sz="0" w:val="nil"/>
          <w:between w:space="0" w:sz="0" w:val="nil"/>
        </w:pBdr>
        <w:spacing w:before="0" w:lineRule="auto"/>
        <w:ind w:left="360" w:firstLine="0"/>
        <w:rPr>
          <w:b w:val="1"/>
          <w:color w:val="000000"/>
        </w:rPr>
      </w:pPr>
      <w:r w:rsidDel="00000000" w:rsidR="00000000" w:rsidRPr="00000000">
        <w:rPr>
          <w:rtl w:val="0"/>
        </w:rPr>
      </w:r>
    </w:p>
    <w:tbl>
      <w:tblPr>
        <w:tblStyle w:val="Table12"/>
        <w:tblW w:w="9025.0" w:type="dxa"/>
        <w:jc w:val="left"/>
        <w:tblInd w:w="-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4"/>
        <w:gridCol w:w="1501"/>
        <w:gridCol w:w="1547"/>
        <w:gridCol w:w="1547"/>
        <w:gridCol w:w="1488"/>
        <w:gridCol w:w="1488"/>
        <w:tblGridChange w:id="0">
          <w:tblGrid>
            <w:gridCol w:w="1454"/>
            <w:gridCol w:w="1501"/>
            <w:gridCol w:w="1547"/>
            <w:gridCol w:w="1547"/>
            <w:gridCol w:w="1488"/>
            <w:gridCol w:w="1488"/>
          </w:tblGrid>
        </w:tblGridChange>
      </w:tblGrid>
      <w:tr>
        <w:trPr>
          <w:cantSplit w:val="0"/>
          <w:trHeight w:val="105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65">
            <w:pPr>
              <w:ind w:left="0" w:firstLine="0"/>
              <w:rPr/>
            </w:pPr>
            <w:r w:rsidDel="00000000" w:rsidR="00000000" w:rsidRPr="00000000">
              <w:rPr>
                <w:rtl w:val="0"/>
              </w:rPr>
              <w:t xml:space="preserve">Number of Incidents per Service Period</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66">
            <w:pPr>
              <w:ind w:left="0" w:firstLine="0"/>
              <w:rPr/>
            </w:pPr>
            <w:r w:rsidDel="00000000" w:rsidR="00000000" w:rsidRPr="00000000">
              <w:rPr>
                <w:rtl w:val="0"/>
              </w:rPr>
              <w:t xml:space="preserve">Coefficient (m)</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67">
            <w:pPr>
              <w:ind w:left="0" w:firstLine="0"/>
              <w:rPr/>
            </w:pPr>
            <w:r w:rsidDel="00000000" w:rsidR="00000000" w:rsidRPr="00000000">
              <w:rPr>
                <w:rtl w:val="0"/>
              </w:rPr>
              <w:t xml:space="preserve">Service Level Threshold %(a)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68">
            <w:pPr>
              <w:ind w:left="0" w:firstLine="0"/>
              <w:rPr/>
            </w:pPr>
            <w:r w:rsidDel="00000000" w:rsidR="00000000" w:rsidRPr="00000000">
              <w:rPr>
                <w:rtl w:val="0"/>
              </w:rPr>
              <w:t xml:space="preserve">Service Failure Threshold % (b)</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69">
            <w:pPr>
              <w:ind w:left="0" w:firstLine="0"/>
              <w:rPr/>
            </w:pPr>
            <w:r w:rsidDel="00000000" w:rsidR="00000000" w:rsidRPr="00000000">
              <w:rPr>
                <w:rtl w:val="0"/>
              </w:rPr>
              <w:t xml:space="preserve">Minimum Service Credit % (c)</w:t>
            </w:r>
          </w:p>
        </w:tc>
        <w:tc>
          <w:tcPr>
            <w:tcBorders>
              <w:top w:color="000000" w:space="0" w:sz="8" w:val="single"/>
              <w:left w:color="000000" w:space="0" w:sz="0" w:val="nil"/>
              <w:bottom w:color="000000" w:space="0" w:sz="8" w:val="single"/>
              <w:right w:color="000000" w:space="0" w:sz="8" w:val="single"/>
            </w:tcBorders>
            <w:shd w:fill="d0cece" w:val="clear"/>
            <w:tcMar>
              <w:top w:w="100.0" w:type="dxa"/>
              <w:left w:w="60.0" w:type="dxa"/>
              <w:bottom w:w="100.0" w:type="dxa"/>
              <w:right w:w="60.0" w:type="dxa"/>
            </w:tcMar>
          </w:tcPr>
          <w:p w:rsidR="00000000" w:rsidDel="00000000" w:rsidP="00000000" w:rsidRDefault="00000000" w:rsidRPr="00000000" w14:paraId="0000026A">
            <w:pPr>
              <w:ind w:left="0" w:firstLine="0"/>
              <w:rPr/>
            </w:pPr>
            <w:r w:rsidDel="00000000" w:rsidR="00000000" w:rsidRPr="00000000">
              <w:rPr>
                <w:rtl w:val="0"/>
              </w:rPr>
              <w:t xml:space="preserve">Maximum Service Credit % (d)</w:t>
            </w:r>
          </w:p>
        </w:tc>
      </w:tr>
      <w:tr>
        <w:trPr>
          <w:cantSplit w:val="0"/>
          <w:trHeight w:val="189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6B">
            <w:pPr>
              <w:ind w:left="0" w:firstLine="0"/>
              <w:rPr/>
            </w:pPr>
            <w:r w:rsidDel="00000000" w:rsidR="00000000" w:rsidRPr="00000000">
              <w:rPr>
                <w:rtl w:val="0"/>
              </w:rPr>
              <w:t xml:space="preserve">39 or fewer</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6C">
            <w:pPr>
              <w:ind w:left="0" w:firstLine="0"/>
              <w:rPr/>
            </w:pPr>
            <w:r w:rsidDel="00000000" w:rsidR="00000000" w:rsidRPr="00000000">
              <w:rPr>
                <w:rtl w:val="0"/>
              </w:rPr>
              <w:t xml:space="preserve">Not applicable</w:t>
            </w:r>
          </w:p>
          <w:p w:rsidR="00000000" w:rsidDel="00000000" w:rsidP="00000000" w:rsidRDefault="00000000" w:rsidRPr="00000000" w14:paraId="0000026D">
            <w:pP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6E">
            <w:pPr>
              <w:ind w:left="0" w:firstLine="0"/>
              <w:rPr/>
            </w:pPr>
            <w:r w:rsidDel="00000000" w:rsidR="00000000" w:rsidRPr="00000000">
              <w:rPr>
                <w:rtl w:val="0"/>
              </w:rPr>
              <w:t xml:space="preserve">No more than 2 Incidents are Resolved in excess of the max Incident Resolution Times</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6F">
            <w:pPr>
              <w:ind w:left="0" w:firstLine="0"/>
              <w:rPr/>
            </w:pPr>
            <w:r w:rsidDel="00000000" w:rsidR="00000000" w:rsidRPr="00000000">
              <w:rPr>
                <w:rtl w:val="0"/>
              </w:rPr>
              <w:t xml:space="preserve">5 or more Incidents are Resolved in excess of the max Incident Resolution Times</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0">
            <w:pPr>
              <w:ind w:left="0" w:firstLine="0"/>
              <w:rPr/>
            </w:pPr>
            <w:r w:rsidDel="00000000" w:rsidR="00000000" w:rsidRPr="00000000">
              <w:rPr>
                <w:rtl w:val="0"/>
              </w:rPr>
              <w:t xml:space="preserve">2.5%</w:t>
            </w:r>
          </w:p>
          <w:p w:rsidR="00000000" w:rsidDel="00000000" w:rsidP="00000000" w:rsidRDefault="00000000" w:rsidRPr="00000000" w14:paraId="00000271">
            <w:pPr>
              <w:ind w:left="0" w:firstLine="0"/>
              <w:rPr/>
            </w:pPr>
            <w:r w:rsidDel="00000000" w:rsidR="00000000" w:rsidRPr="00000000">
              <w:rPr>
                <w:rtl w:val="0"/>
              </w:rPr>
              <w:t xml:space="preserve">(payable when 3 Incidents breach the Service Level Threshold in any Service Period)</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2">
            <w:pPr>
              <w:ind w:left="0" w:firstLine="0"/>
              <w:rPr/>
            </w:pPr>
            <w:r w:rsidDel="00000000" w:rsidR="00000000" w:rsidRPr="00000000">
              <w:rPr>
                <w:rtl w:val="0"/>
              </w:rPr>
              <w:t xml:space="preserve">5% </w:t>
            </w:r>
          </w:p>
          <w:p w:rsidR="00000000" w:rsidDel="00000000" w:rsidP="00000000" w:rsidRDefault="00000000" w:rsidRPr="00000000" w14:paraId="00000273">
            <w:pPr>
              <w:ind w:left="0" w:firstLine="0"/>
              <w:rPr/>
            </w:pPr>
            <w:r w:rsidDel="00000000" w:rsidR="00000000" w:rsidRPr="00000000">
              <w:rPr>
                <w:rtl w:val="0"/>
              </w:rPr>
              <w:t xml:space="preserve">(payable when 4+ Incidents breach the Service Level Threshold in any Service Period)</w:t>
            </w:r>
          </w:p>
        </w:tc>
      </w:tr>
      <w:tr>
        <w:trPr>
          <w:cantSplit w:val="0"/>
          <w:trHeight w:val="57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4">
            <w:pPr>
              <w:ind w:left="0" w:firstLine="0"/>
              <w:rPr/>
            </w:pPr>
            <w:r w:rsidDel="00000000" w:rsidR="00000000" w:rsidRPr="00000000">
              <w:rPr>
                <w:rtl w:val="0"/>
              </w:rPr>
              <w:t xml:space="preserve">40 and more</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5">
            <w:pPr>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6">
            <w:pPr>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7">
            <w:pPr>
              <w:rPr/>
            </w:pPr>
            <w:r w:rsidDel="00000000" w:rsidR="00000000" w:rsidRPr="00000000">
              <w:rPr>
                <w:rtl w:val="0"/>
              </w:rPr>
              <w:t xml:space="preserve">85%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8">
            <w:pPr>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60.0" w:type="dxa"/>
              <w:bottom w:w="100.0" w:type="dxa"/>
              <w:right w:w="60.0" w:type="dxa"/>
            </w:tcMar>
          </w:tcPr>
          <w:p w:rsidR="00000000" w:rsidDel="00000000" w:rsidP="00000000" w:rsidRDefault="00000000" w:rsidRPr="00000000" w14:paraId="00000279">
            <w:pPr>
              <w:rPr/>
            </w:pPr>
            <w:r w:rsidDel="00000000" w:rsidR="00000000" w:rsidRPr="00000000">
              <w:rPr>
                <w:rtl w:val="0"/>
              </w:rPr>
              <w:t xml:space="preserve">5%</w:t>
            </w:r>
          </w:p>
        </w:tc>
      </w:tr>
    </w:tbl>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0" w:lineRule="auto"/>
        <w:ind w:left="360" w:firstLine="0"/>
        <w:rPr>
          <w:b w:val="1"/>
          <w:color w:val="000000"/>
        </w:rPr>
      </w:pPr>
      <w:r w:rsidDel="00000000" w:rsidR="00000000" w:rsidRPr="00000000">
        <w:rPr>
          <w:rtl w:val="0"/>
        </w:rPr>
      </w:r>
    </w:p>
    <w:p w:rsidR="00000000" w:rsidDel="00000000" w:rsidP="00000000" w:rsidRDefault="00000000" w:rsidRPr="00000000" w14:paraId="0000027B">
      <w:pPr>
        <w:numPr>
          <w:ilvl w:val="0"/>
          <w:numId w:val="1"/>
        </w:numPr>
        <w:pBdr>
          <w:top w:space="0" w:sz="0" w:val="nil"/>
          <w:left w:space="0" w:sz="0" w:val="nil"/>
          <w:bottom w:space="0" w:sz="0" w:val="nil"/>
          <w:right w:space="0" w:sz="0" w:val="nil"/>
          <w:between w:space="0" w:sz="0" w:val="nil"/>
        </w:pBdr>
        <w:spacing w:after="0" w:before="0" w:lineRule="auto"/>
        <w:ind w:left="360" w:hanging="360"/>
        <w:rPr>
          <w:b w:val="1"/>
          <w:color w:val="000000"/>
        </w:rPr>
      </w:pPr>
      <w:r w:rsidDel="00000000" w:rsidR="00000000" w:rsidRPr="00000000">
        <w:rPr>
          <w:b w:val="1"/>
          <w:color w:val="000000"/>
          <w:rtl w:val="0"/>
        </w:rPr>
        <w:t xml:space="preserve">Quality</w:t>
      </w:r>
    </w:p>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7D">
      <w:pPr>
        <w:numPr>
          <w:ilvl w:val="1"/>
          <w:numId w:val="1"/>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Service Desk:</w:t>
      </w:r>
      <w:r w:rsidDel="00000000" w:rsidR="00000000" w:rsidRPr="00000000">
        <w:rPr>
          <w:rtl w:val="0"/>
        </w:rPr>
      </w:r>
    </w:p>
    <w:tbl>
      <w:tblPr>
        <w:tblStyle w:val="Table13"/>
        <w:tblW w:w="879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1455"/>
        <w:gridCol w:w="1395"/>
        <w:gridCol w:w="1425"/>
        <w:gridCol w:w="1305"/>
        <w:gridCol w:w="1395"/>
        <w:tblGridChange w:id="0">
          <w:tblGrid>
            <w:gridCol w:w="1815"/>
            <w:gridCol w:w="1455"/>
            <w:gridCol w:w="1395"/>
            <w:gridCol w:w="1425"/>
            <w:gridCol w:w="1305"/>
            <w:gridCol w:w="1395"/>
          </w:tblGrid>
        </w:tblGridChange>
      </w:tblGrid>
      <w:tr>
        <w:trPr>
          <w:cantSplit w:val="0"/>
          <w:trHeight w:val="1055" w:hRule="atLeast"/>
          <w:tblHeader w:val="0"/>
        </w:trPr>
        <w:tc>
          <w:tcPr>
            <w:tcBorders>
              <w:top w:color="000000" w:space="0" w:sz="8" w:val="single"/>
              <w:left w:color="000000" w:space="0" w:sz="8" w:val="single"/>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7E">
            <w:pPr>
              <w:ind w:left="0" w:firstLine="0"/>
              <w:rPr/>
            </w:pPr>
            <w:r w:rsidDel="00000000" w:rsidR="00000000" w:rsidRPr="00000000">
              <w:rPr>
                <w:rtl w:val="0"/>
              </w:rPr>
              <w:t xml:space="preserve">Criteria</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7F">
            <w:pPr>
              <w:ind w:left="0" w:firstLine="0"/>
              <w:rPr/>
            </w:pPr>
            <w:r w:rsidDel="00000000" w:rsidR="00000000" w:rsidRPr="00000000">
              <w:rPr>
                <w:rtl w:val="0"/>
              </w:rPr>
              <w:t xml:space="preserve">Coefficient</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80">
            <w:pPr>
              <w:ind w:left="0" w:firstLine="0"/>
              <w:rPr/>
            </w:pPr>
            <w:r w:rsidDel="00000000" w:rsidR="00000000" w:rsidRPr="00000000">
              <w:rPr>
                <w:rtl w:val="0"/>
              </w:rPr>
              <w:t xml:space="preserve">Service Level Threshold</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81">
            <w:pPr>
              <w:ind w:left="0" w:firstLine="0"/>
              <w:rPr/>
            </w:pPr>
            <w:r w:rsidDel="00000000" w:rsidR="00000000" w:rsidRPr="00000000">
              <w:rPr>
                <w:rtl w:val="0"/>
              </w:rPr>
              <w:t xml:space="preserve">Service Failure Threshold</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82">
            <w:pPr>
              <w:ind w:left="0" w:firstLine="0"/>
              <w:rPr/>
            </w:pPr>
            <w:r w:rsidDel="00000000" w:rsidR="00000000" w:rsidRPr="00000000">
              <w:rPr>
                <w:rtl w:val="0"/>
              </w:rPr>
              <w:t xml:space="preserve">Minimum Service Credit</w:t>
            </w:r>
          </w:p>
        </w:tc>
        <w:tc>
          <w:tcPr>
            <w:tcBorders>
              <w:top w:color="000000" w:space="0" w:sz="8" w:val="single"/>
              <w:left w:color="000000" w:space="0" w:sz="0" w:val="nil"/>
              <w:bottom w:color="000000" w:space="0" w:sz="8" w:val="single"/>
              <w:right w:color="000000" w:space="0" w:sz="8" w:val="single"/>
            </w:tcBorders>
            <w:shd w:fill="d0cece" w:val="clear"/>
            <w:tcMar>
              <w:top w:w="100.0" w:type="dxa"/>
              <w:left w:w="100.0" w:type="dxa"/>
              <w:bottom w:w="100.0" w:type="dxa"/>
              <w:right w:w="100.0" w:type="dxa"/>
            </w:tcMar>
          </w:tcPr>
          <w:p w:rsidR="00000000" w:rsidDel="00000000" w:rsidP="00000000" w:rsidRDefault="00000000" w:rsidRPr="00000000" w14:paraId="00000283">
            <w:pPr>
              <w:ind w:left="0" w:firstLine="0"/>
              <w:rPr/>
            </w:pPr>
            <w:r w:rsidDel="00000000" w:rsidR="00000000" w:rsidRPr="00000000">
              <w:rPr>
                <w:rtl w:val="0"/>
              </w:rPr>
              <w:t xml:space="preserve">Maximum Service Credit</w:t>
            </w:r>
          </w:p>
        </w:tc>
      </w:tr>
      <w:tr>
        <w:trPr>
          <w:cantSplit w:val="0"/>
          <w:trHeight w:val="105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4">
            <w:pPr>
              <w:ind w:left="0" w:firstLine="0"/>
              <w:rPr/>
            </w:pPr>
            <w:r w:rsidDel="00000000" w:rsidR="00000000" w:rsidRPr="00000000">
              <w:rPr>
                <w:rtl w:val="0"/>
              </w:rPr>
              <w:t xml:space="preserve">Calls Answered within 60 seconds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5">
            <w:pPr>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6">
            <w:pPr>
              <w:rPr/>
            </w:pPr>
            <w:r w:rsidDel="00000000" w:rsidR="00000000" w:rsidRPr="00000000">
              <w:rPr>
                <w:rtl w:val="0"/>
              </w:rPr>
              <w:t xml:space="preserve">90%</w:t>
            </w:r>
          </w:p>
          <w:p w:rsidR="00000000" w:rsidDel="00000000" w:rsidP="00000000" w:rsidRDefault="00000000" w:rsidRPr="00000000" w14:paraId="00000287">
            <w:pP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8">
            <w:pPr>
              <w:rPr/>
            </w:pPr>
            <w:r w:rsidDel="00000000" w:rsidR="00000000" w:rsidRPr="00000000">
              <w:rPr>
                <w:rtl w:val="0"/>
              </w:rPr>
              <w:t xml:space="preserve">80%</w:t>
            </w:r>
          </w:p>
          <w:p w:rsidR="00000000" w:rsidDel="00000000" w:rsidP="00000000" w:rsidRDefault="00000000" w:rsidRPr="00000000" w14:paraId="00000289">
            <w:pP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A">
            <w:pPr>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B">
            <w:pPr>
              <w:rPr/>
            </w:pPr>
            <w:r w:rsidDel="00000000" w:rsidR="00000000" w:rsidRPr="00000000">
              <w:rPr>
                <w:rtl w:val="0"/>
              </w:rPr>
              <w:t xml:space="preserve">5%</w:t>
            </w:r>
          </w:p>
        </w:tc>
      </w:tr>
      <w:tr>
        <w:trPr>
          <w:cantSplit w:val="0"/>
          <w:trHeight w:val="129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C">
            <w:pPr>
              <w:ind w:left="0" w:firstLine="0"/>
              <w:rPr/>
            </w:pPr>
            <w:r w:rsidDel="00000000" w:rsidR="00000000" w:rsidRPr="00000000">
              <w:rPr>
                <w:rtl w:val="0"/>
              </w:rPr>
              <w:t xml:space="preserve">Email Responded to within one (1) Working 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D">
            <w:pPr>
              <w:rPr/>
            </w:pPr>
            <w:r w:rsidDel="00000000" w:rsidR="00000000" w:rsidRPr="00000000">
              <w:rPr>
                <w:rtl w:val="0"/>
              </w:rPr>
              <w:t xml:space="preserve">0.083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8E">
            <w:pPr>
              <w:rPr/>
            </w:pPr>
            <w:r w:rsidDel="00000000" w:rsidR="00000000" w:rsidRPr="00000000">
              <w:rPr>
                <w:rtl w:val="0"/>
              </w:rPr>
              <w:t xml:space="preserve">90%</w:t>
            </w:r>
          </w:p>
          <w:p w:rsidR="00000000" w:rsidDel="00000000" w:rsidP="00000000" w:rsidRDefault="00000000" w:rsidRPr="00000000" w14:paraId="0000028F">
            <w:pPr>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0">
            <w:pPr>
              <w:rPr/>
            </w:pPr>
            <w:r w:rsidDel="00000000" w:rsidR="00000000" w:rsidRPr="00000000">
              <w:rPr>
                <w:rtl w:val="0"/>
              </w:rPr>
              <w:t xml:space="preserve">60%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1">
            <w:pPr>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2">
            <w:pPr>
              <w:rPr/>
            </w:pPr>
            <w:r w:rsidDel="00000000" w:rsidR="00000000" w:rsidRPr="00000000">
              <w:rPr>
                <w:rtl w:val="0"/>
              </w:rPr>
              <w:t xml:space="preserve">5%</w:t>
            </w:r>
          </w:p>
        </w:tc>
      </w:tr>
      <w:tr>
        <w:trPr>
          <w:cantSplit w:val="0"/>
          <w:trHeight w:val="81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3">
            <w:pPr>
              <w:ind w:left="0" w:firstLine="0"/>
              <w:rPr/>
            </w:pPr>
            <w:r w:rsidDel="00000000" w:rsidR="00000000" w:rsidRPr="00000000">
              <w:rPr>
                <w:rtl w:val="0"/>
              </w:rPr>
              <w:t xml:space="preserve">Abandoned Calls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4">
            <w:pPr>
              <w:rPr/>
            </w:pPr>
            <w:r w:rsidDel="00000000" w:rsidR="00000000" w:rsidRPr="00000000">
              <w:rPr>
                <w:rtl w:val="0"/>
              </w:rPr>
              <w:t xml:space="preserve">0.25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5">
            <w:pPr>
              <w:rPr/>
            </w:pPr>
            <w:r w:rsidDel="00000000" w:rsidR="00000000" w:rsidRPr="00000000">
              <w:rPr>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6">
            <w:pPr>
              <w:rPr/>
            </w:pPr>
            <w:r w:rsidDel="00000000" w:rsidR="00000000" w:rsidRPr="00000000">
              <w:rPr>
                <w:rtl w:val="0"/>
              </w:rPr>
              <w:t xml:space="preserve">85%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7">
            <w:pPr>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298">
            <w:pPr>
              <w:rPr/>
            </w:pPr>
            <w:r w:rsidDel="00000000" w:rsidR="00000000" w:rsidRPr="00000000">
              <w:rPr>
                <w:rtl w:val="0"/>
              </w:rPr>
              <w:t xml:space="preserve">5%</w:t>
            </w:r>
          </w:p>
        </w:tc>
      </w:tr>
    </w:tbl>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0" w:lineRule="auto"/>
        <w:ind w:left="792" w:firstLine="0"/>
        <w:rPr>
          <w:b w:val="1"/>
          <w:color w:val="000000"/>
        </w:rPr>
      </w:pPr>
      <w:r w:rsidDel="00000000" w:rsidR="00000000" w:rsidRPr="00000000">
        <w:rPr>
          <w:rtl w:val="0"/>
        </w:rPr>
      </w:r>
    </w:p>
    <w:p w:rsidR="00000000" w:rsidDel="00000000" w:rsidP="00000000" w:rsidRDefault="00000000" w:rsidRPr="00000000" w14:paraId="0000029A">
      <w:pPr>
        <w:numPr>
          <w:ilvl w:val="1"/>
          <w:numId w:val="1"/>
        </w:numPr>
        <w:pBdr>
          <w:top w:space="0" w:sz="0" w:val="nil"/>
          <w:left w:space="0" w:sz="0" w:val="nil"/>
          <w:bottom w:space="0" w:sz="0" w:val="nil"/>
          <w:right w:space="0" w:sz="0" w:val="nil"/>
          <w:between w:space="0" w:sz="0" w:val="nil"/>
        </w:pBdr>
        <w:spacing w:after="0" w:before="0" w:lineRule="auto"/>
        <w:ind w:left="792" w:hanging="432"/>
        <w:rPr>
          <w:b w:val="1"/>
          <w:color w:val="000000"/>
        </w:rPr>
      </w:pPr>
      <w:r w:rsidDel="00000000" w:rsidR="00000000" w:rsidRPr="00000000">
        <w:rPr>
          <w:b w:val="1"/>
          <w:color w:val="000000"/>
          <w:rtl w:val="0"/>
        </w:rPr>
        <w:t xml:space="preserve">Data Service</w:t>
      </w:r>
    </w:p>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0" w:before="0" w:lineRule="auto"/>
        <w:ind w:left="792" w:firstLine="0"/>
        <w:rPr>
          <w:b w:val="1"/>
          <w:color w:val="000000"/>
        </w:rPr>
      </w:pPr>
      <w:r w:rsidDel="00000000" w:rsidR="00000000" w:rsidRPr="00000000">
        <w:rPr>
          <w:rtl w:val="0"/>
        </w:rPr>
      </w:r>
    </w:p>
    <w:p w:rsidR="00000000" w:rsidDel="00000000" w:rsidP="00000000" w:rsidRDefault="00000000" w:rsidRPr="00000000" w14:paraId="0000029C">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Where the Buyer has procured Services that include data services, the following provisions will apply:</w:t>
      </w:r>
      <w:r w:rsidDel="00000000" w:rsidR="00000000" w:rsidRPr="00000000">
        <w:rPr>
          <w:rtl w:val="0"/>
        </w:rPr>
      </w:r>
    </w:p>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29E">
      <w:pPr>
        <w:numPr>
          <w:ilvl w:val="3"/>
          <w:numId w:val="1"/>
        </w:numPr>
        <w:pBdr>
          <w:top w:space="0" w:sz="0" w:val="nil"/>
          <w:left w:space="0" w:sz="0" w:val="nil"/>
          <w:bottom w:space="0" w:sz="0" w:val="nil"/>
          <w:right w:space="0" w:sz="0" w:val="nil"/>
          <w:between w:space="0" w:sz="0" w:val="nil"/>
        </w:pBdr>
        <w:spacing w:after="0" w:before="0" w:lineRule="auto"/>
        <w:ind w:left="1728" w:hanging="648"/>
        <w:rPr/>
      </w:pPr>
      <w:r w:rsidDel="00000000" w:rsidR="00000000" w:rsidRPr="00000000">
        <w:rPr>
          <w:color w:val="000000"/>
          <w:rtl w:val="0"/>
        </w:rPr>
        <w:t xml:space="preserve">The Services will only be deemed to have been Delivered once the Buyer has tested and accepted the quality of the data service;</w:t>
      </w:r>
      <w:r w:rsidDel="00000000" w:rsidR="00000000" w:rsidRPr="00000000">
        <w:rPr>
          <w:rtl w:val="0"/>
        </w:rPr>
      </w:r>
    </w:p>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0" w:before="0" w:lineRule="auto"/>
        <w:ind w:left="1728" w:firstLine="0"/>
        <w:rPr>
          <w:color w:val="000000"/>
        </w:rPr>
      </w:pPr>
      <w:r w:rsidDel="00000000" w:rsidR="00000000" w:rsidRPr="00000000">
        <w:rPr>
          <w:rtl w:val="0"/>
        </w:rPr>
      </w:r>
    </w:p>
    <w:p w:rsidR="00000000" w:rsidDel="00000000" w:rsidP="00000000" w:rsidRDefault="00000000" w:rsidRPr="00000000" w14:paraId="000002A0">
      <w:pPr>
        <w:numPr>
          <w:ilvl w:val="3"/>
          <w:numId w:val="1"/>
        </w:numPr>
        <w:pBdr>
          <w:top w:space="0" w:sz="0" w:val="nil"/>
          <w:left w:space="0" w:sz="0" w:val="nil"/>
          <w:bottom w:space="0" w:sz="0" w:val="nil"/>
          <w:right w:space="0" w:sz="0" w:val="nil"/>
          <w:between w:space="0" w:sz="0" w:val="nil"/>
        </w:pBdr>
        <w:spacing w:before="0" w:lineRule="auto"/>
        <w:ind w:left="1728" w:hanging="648"/>
        <w:rPr/>
      </w:pPr>
      <w:r w:rsidDel="00000000" w:rsidR="00000000" w:rsidRPr="00000000">
        <w:rPr>
          <w:color w:val="000000"/>
          <w:rtl w:val="0"/>
        </w:rPr>
        <w:t xml:space="preserve">Subsequent to Services commencement, where the Buyer believes the quality of the data service is not acceptable:</w:t>
      </w:r>
      <w:r w:rsidDel="00000000" w:rsidR="00000000" w:rsidRPr="00000000">
        <w:rPr>
          <w:rtl w:val="0"/>
        </w:rPr>
      </w:r>
    </w:p>
    <w:p w:rsidR="00000000" w:rsidDel="00000000" w:rsidP="00000000" w:rsidRDefault="00000000" w:rsidRPr="00000000" w14:paraId="000002A1">
      <w:pPr>
        <w:ind w:left="0" w:firstLine="0"/>
        <w:rPr/>
      </w:pPr>
      <w:r w:rsidDel="00000000" w:rsidR="00000000" w:rsidRPr="00000000">
        <w:rPr>
          <w:rtl w:val="0"/>
        </w:rPr>
      </w:r>
    </w:p>
    <w:p w:rsidR="00000000" w:rsidDel="00000000" w:rsidP="00000000" w:rsidRDefault="00000000" w:rsidRPr="00000000" w14:paraId="000002A2">
      <w:pPr>
        <w:numPr>
          <w:ilvl w:val="4"/>
          <w:numId w:val="1"/>
        </w:numPr>
        <w:pBdr>
          <w:top w:space="0" w:sz="0" w:val="nil"/>
          <w:left w:space="0" w:sz="0" w:val="nil"/>
          <w:bottom w:space="0" w:sz="0" w:val="nil"/>
          <w:right w:space="0" w:sz="0" w:val="nil"/>
          <w:between w:space="0" w:sz="0" w:val="nil"/>
        </w:pBdr>
        <w:spacing w:after="0" w:lineRule="auto"/>
        <w:ind w:left="2232" w:hanging="791"/>
        <w:rPr/>
      </w:pPr>
      <w:r w:rsidDel="00000000" w:rsidR="00000000" w:rsidRPr="00000000">
        <w:rPr>
          <w:color w:val="000000"/>
          <w:rtl w:val="0"/>
        </w:rPr>
        <w:t xml:space="preserve">an Incident will be raised with the Service Desk</w:t>
      </w:r>
      <w:r w:rsidDel="00000000" w:rsidR="00000000" w:rsidRPr="00000000">
        <w:rPr>
          <w:rtl w:val="0"/>
        </w:rPr>
      </w:r>
    </w:p>
    <w:p w:rsidR="00000000" w:rsidDel="00000000" w:rsidP="00000000" w:rsidRDefault="00000000" w:rsidRPr="00000000" w14:paraId="000002A3">
      <w:pPr>
        <w:numPr>
          <w:ilvl w:val="4"/>
          <w:numId w:val="1"/>
        </w:numPr>
        <w:pBdr>
          <w:top w:space="0" w:sz="0" w:val="nil"/>
          <w:left w:space="0" w:sz="0" w:val="nil"/>
          <w:bottom w:space="0" w:sz="0" w:val="nil"/>
          <w:right w:space="0" w:sz="0" w:val="nil"/>
          <w:between w:space="0" w:sz="0" w:val="nil"/>
        </w:pBdr>
        <w:spacing w:after="0" w:before="0" w:lineRule="auto"/>
        <w:ind w:left="2232" w:hanging="791"/>
        <w:rPr/>
      </w:pPr>
      <w:r w:rsidDel="00000000" w:rsidR="00000000" w:rsidRPr="00000000">
        <w:rPr>
          <w:color w:val="000000"/>
          <w:rtl w:val="0"/>
        </w:rPr>
        <w:t xml:space="preserve">the Supplier shall investigate the Incident;</w:t>
      </w:r>
      <w:r w:rsidDel="00000000" w:rsidR="00000000" w:rsidRPr="00000000">
        <w:rPr>
          <w:rtl w:val="0"/>
        </w:rPr>
      </w:r>
    </w:p>
    <w:p w:rsidR="00000000" w:rsidDel="00000000" w:rsidP="00000000" w:rsidRDefault="00000000" w:rsidRPr="00000000" w14:paraId="000002A4">
      <w:pPr>
        <w:numPr>
          <w:ilvl w:val="4"/>
          <w:numId w:val="1"/>
        </w:numPr>
        <w:pBdr>
          <w:top w:space="0" w:sz="0" w:val="nil"/>
          <w:left w:space="0" w:sz="0" w:val="nil"/>
          <w:bottom w:space="0" w:sz="0" w:val="nil"/>
          <w:right w:space="0" w:sz="0" w:val="nil"/>
          <w:between w:space="0" w:sz="0" w:val="nil"/>
        </w:pBdr>
        <w:spacing w:after="0" w:before="0" w:lineRule="auto"/>
        <w:ind w:left="2232" w:hanging="791"/>
        <w:rPr/>
      </w:pPr>
      <w:r w:rsidDel="00000000" w:rsidR="00000000" w:rsidRPr="00000000">
        <w:rPr>
          <w:color w:val="000000"/>
          <w:rtl w:val="0"/>
        </w:rPr>
        <w:t xml:space="preserve">Subsequent to the investigation, if:</w:t>
      </w: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0" w:before="0" w:lineRule="auto"/>
        <w:ind w:left="2232" w:firstLine="0"/>
        <w:rPr>
          <w:color w:val="000000"/>
        </w:rPr>
      </w:pPr>
      <w:r w:rsidDel="00000000" w:rsidR="00000000" w:rsidRPr="00000000">
        <w:rPr>
          <w:rtl w:val="0"/>
        </w:rPr>
      </w:r>
    </w:p>
    <w:p w:rsidR="00000000" w:rsidDel="00000000" w:rsidP="00000000" w:rsidRDefault="00000000" w:rsidRPr="00000000" w14:paraId="000002A6">
      <w:pPr>
        <w:numPr>
          <w:ilvl w:val="5"/>
          <w:numId w:val="1"/>
        </w:numPr>
        <w:pBdr>
          <w:top w:space="0" w:sz="0" w:val="nil"/>
          <w:left w:space="0" w:sz="0" w:val="nil"/>
          <w:bottom w:space="0" w:sz="0" w:val="nil"/>
          <w:right w:space="0" w:sz="0" w:val="nil"/>
          <w:between w:space="0" w:sz="0" w:val="nil"/>
        </w:pBdr>
        <w:spacing w:after="0" w:before="0" w:lineRule="auto"/>
        <w:ind w:left="2736" w:hanging="936"/>
        <w:rPr/>
      </w:pPr>
      <w:r w:rsidDel="00000000" w:rsidR="00000000" w:rsidRPr="00000000">
        <w:rPr>
          <w:color w:val="000000"/>
          <w:rtl w:val="0"/>
        </w:rPr>
        <w:t xml:space="preserve">a fault is found, the Incident is Resolved as any other Incident;</w:t>
      </w: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0" w:before="0" w:lineRule="auto"/>
        <w:ind w:left="2736" w:firstLine="0"/>
        <w:rPr>
          <w:color w:val="000000"/>
        </w:rPr>
      </w:pPr>
      <w:r w:rsidDel="00000000" w:rsidR="00000000" w:rsidRPr="00000000">
        <w:rPr>
          <w:rtl w:val="0"/>
        </w:rPr>
      </w:r>
    </w:p>
    <w:p w:rsidR="00000000" w:rsidDel="00000000" w:rsidP="00000000" w:rsidRDefault="00000000" w:rsidRPr="00000000" w14:paraId="000002A8">
      <w:pPr>
        <w:numPr>
          <w:ilvl w:val="5"/>
          <w:numId w:val="1"/>
        </w:numPr>
        <w:pBdr>
          <w:top w:space="0" w:sz="0" w:val="nil"/>
          <w:left w:space="0" w:sz="0" w:val="nil"/>
          <w:bottom w:space="0" w:sz="0" w:val="nil"/>
          <w:right w:space="0" w:sz="0" w:val="nil"/>
          <w:between w:space="0" w:sz="0" w:val="nil"/>
        </w:pBdr>
        <w:spacing w:before="0" w:lineRule="auto"/>
        <w:ind w:left="2736" w:hanging="936"/>
        <w:rPr/>
      </w:pPr>
      <w:r w:rsidDel="00000000" w:rsidR="00000000" w:rsidRPr="00000000">
        <w:rPr>
          <w:color w:val="000000"/>
          <w:rtl w:val="0"/>
        </w:rPr>
        <w:t xml:space="preserve">a fault is not found and the Buyer still believes the quality of the data service is unacceptable, the Supplier shall evidence to the Buyer that the data service complies with relevant Standards.</w:t>
      </w:r>
      <w:r w:rsidDel="00000000" w:rsidR="00000000" w:rsidRPr="00000000">
        <w:rPr>
          <w:rtl w:val="0"/>
        </w:rPr>
      </w:r>
    </w:p>
    <w:p w:rsidR="00000000" w:rsidDel="00000000" w:rsidP="00000000" w:rsidRDefault="00000000" w:rsidRPr="00000000" w14:paraId="000002A9">
      <w:pPr>
        <w:ind w:left="0" w:firstLine="0"/>
        <w:rPr/>
      </w:pPr>
      <w:r w:rsidDel="00000000" w:rsidR="00000000" w:rsidRPr="00000000">
        <w:rPr>
          <w:rtl w:val="0"/>
        </w:rPr>
      </w:r>
    </w:p>
    <w:p w:rsidR="00000000" w:rsidDel="00000000" w:rsidP="00000000" w:rsidRDefault="00000000" w:rsidRPr="00000000" w14:paraId="000002AA">
      <w:pPr>
        <w:numPr>
          <w:ilvl w:val="4"/>
          <w:numId w:val="1"/>
        </w:numPr>
        <w:pBdr>
          <w:top w:space="0" w:sz="0" w:val="nil"/>
          <w:left w:space="0" w:sz="0" w:val="nil"/>
          <w:bottom w:space="0" w:sz="0" w:val="nil"/>
          <w:right w:space="0" w:sz="0" w:val="nil"/>
          <w:between w:space="0" w:sz="0" w:val="nil"/>
        </w:pBdr>
        <w:spacing w:after="0" w:lineRule="auto"/>
        <w:ind w:left="2232" w:hanging="791"/>
        <w:rPr/>
      </w:pPr>
      <w:r w:rsidDel="00000000" w:rsidR="00000000" w:rsidRPr="00000000">
        <w:rPr>
          <w:color w:val="000000"/>
          <w:rtl w:val="0"/>
        </w:rPr>
        <w:t xml:space="preserve">In the event that a fault is not found and the Supplier cannot evidence to the satisfaction of the Buyer that the data service complies with relevant Standards, the Service will be deemed Unavailable from the time that the Incident was first raised with the Service Desk and the Incident Resolution Time will be accordingly measured from that time.</w:t>
      </w:r>
      <w:r w:rsidDel="00000000" w:rsidR="00000000" w:rsidRPr="00000000">
        <w:rPr>
          <w:rtl w:val="0"/>
        </w:rPr>
      </w:r>
    </w:p>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0" w:before="0" w:lineRule="auto"/>
        <w:ind w:left="2232" w:firstLine="0"/>
        <w:rPr>
          <w:color w:val="000000"/>
        </w:rPr>
      </w:pPr>
      <w:r w:rsidDel="00000000" w:rsidR="00000000" w:rsidRPr="00000000">
        <w:rPr>
          <w:rtl w:val="0"/>
        </w:rPr>
      </w:r>
    </w:p>
    <w:p w:rsidR="00000000" w:rsidDel="00000000" w:rsidP="00000000" w:rsidRDefault="00000000" w:rsidRPr="00000000" w14:paraId="000002AC">
      <w:pPr>
        <w:numPr>
          <w:ilvl w:val="1"/>
          <w:numId w:val="1"/>
        </w:numPr>
        <w:pBdr>
          <w:top w:space="0" w:sz="0" w:val="nil"/>
          <w:left w:space="0" w:sz="0" w:val="nil"/>
          <w:bottom w:space="0" w:sz="0" w:val="nil"/>
          <w:right w:space="0" w:sz="0" w:val="nil"/>
          <w:between w:space="0" w:sz="0" w:val="nil"/>
        </w:pBdr>
        <w:spacing w:after="0" w:before="0" w:lineRule="auto"/>
        <w:ind w:left="792" w:hanging="432"/>
        <w:rPr>
          <w:b w:val="1"/>
          <w:color w:val="000000"/>
        </w:rPr>
      </w:pPr>
      <w:r w:rsidDel="00000000" w:rsidR="00000000" w:rsidRPr="00000000">
        <w:rPr>
          <w:b w:val="1"/>
          <w:color w:val="000000"/>
          <w:rtl w:val="0"/>
        </w:rPr>
        <w:t xml:space="preserve">Voice Service</w:t>
      </w:r>
    </w:p>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0" w:before="0" w:lineRule="auto"/>
        <w:ind w:left="792" w:firstLine="0"/>
        <w:rPr>
          <w:b w:val="1"/>
          <w:color w:val="000000"/>
        </w:rPr>
      </w:pPr>
      <w:r w:rsidDel="00000000" w:rsidR="00000000" w:rsidRPr="00000000">
        <w:rPr>
          <w:rtl w:val="0"/>
        </w:rPr>
      </w:r>
    </w:p>
    <w:p w:rsidR="00000000" w:rsidDel="00000000" w:rsidP="00000000" w:rsidRDefault="00000000" w:rsidRPr="00000000" w14:paraId="000002AE">
      <w:pPr>
        <w:numPr>
          <w:ilvl w:val="2"/>
          <w:numId w:val="1"/>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Where the Buyer has procured Services that include voice services, the following provisions will apply:</w:t>
      </w: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2B0">
      <w:pPr>
        <w:numPr>
          <w:ilvl w:val="3"/>
          <w:numId w:val="1"/>
        </w:numPr>
        <w:pBdr>
          <w:top w:space="0" w:sz="0" w:val="nil"/>
          <w:left w:space="0" w:sz="0" w:val="nil"/>
          <w:bottom w:space="0" w:sz="0" w:val="nil"/>
          <w:right w:space="0" w:sz="0" w:val="nil"/>
          <w:between w:space="0" w:sz="0" w:val="nil"/>
        </w:pBdr>
        <w:spacing w:after="0" w:before="0" w:lineRule="auto"/>
        <w:ind w:left="1728" w:hanging="648"/>
        <w:rPr/>
      </w:pPr>
      <w:r w:rsidDel="00000000" w:rsidR="00000000" w:rsidRPr="00000000">
        <w:rPr>
          <w:color w:val="000000"/>
          <w:rtl w:val="0"/>
        </w:rPr>
        <w:t xml:space="preserve">The Services will only be deemed to have been Delivered once the Buyer has tested and accepted the quality of the voice service;</w:t>
      </w:r>
      <w:r w:rsidDel="00000000" w:rsidR="00000000" w:rsidRPr="00000000">
        <w:rPr>
          <w:rtl w:val="0"/>
        </w:rPr>
      </w:r>
    </w:p>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0" w:before="0" w:lineRule="auto"/>
        <w:ind w:left="1728" w:firstLine="0"/>
        <w:rPr>
          <w:color w:val="000000"/>
        </w:rPr>
      </w:pPr>
      <w:r w:rsidDel="00000000" w:rsidR="00000000" w:rsidRPr="00000000">
        <w:rPr>
          <w:rtl w:val="0"/>
        </w:rPr>
      </w:r>
    </w:p>
    <w:p w:rsidR="00000000" w:rsidDel="00000000" w:rsidP="00000000" w:rsidRDefault="00000000" w:rsidRPr="00000000" w14:paraId="000002B2">
      <w:pPr>
        <w:numPr>
          <w:ilvl w:val="3"/>
          <w:numId w:val="1"/>
        </w:numPr>
        <w:pBdr>
          <w:top w:space="0" w:sz="0" w:val="nil"/>
          <w:left w:space="0" w:sz="0" w:val="nil"/>
          <w:bottom w:space="0" w:sz="0" w:val="nil"/>
          <w:right w:space="0" w:sz="0" w:val="nil"/>
          <w:between w:space="0" w:sz="0" w:val="nil"/>
        </w:pBdr>
        <w:spacing w:before="0" w:lineRule="auto"/>
        <w:ind w:left="1728" w:hanging="648"/>
        <w:rPr/>
      </w:pPr>
      <w:r w:rsidDel="00000000" w:rsidR="00000000" w:rsidRPr="00000000">
        <w:rPr>
          <w:color w:val="000000"/>
          <w:rtl w:val="0"/>
        </w:rPr>
        <w:t xml:space="preserve">Subsequent to Services commencement, where the Buyer believes the quality of the voice service is not acceptable:</w:t>
      </w:r>
      <w:r w:rsidDel="00000000" w:rsidR="00000000" w:rsidRPr="00000000">
        <w:rPr>
          <w:rtl w:val="0"/>
        </w:rPr>
      </w:r>
    </w:p>
    <w:p w:rsidR="00000000" w:rsidDel="00000000" w:rsidP="00000000" w:rsidRDefault="00000000" w:rsidRPr="00000000" w14:paraId="000002B3">
      <w:pPr>
        <w:ind w:left="0" w:firstLine="0"/>
        <w:rPr/>
      </w:pPr>
      <w:r w:rsidDel="00000000" w:rsidR="00000000" w:rsidRPr="00000000">
        <w:rPr>
          <w:rtl w:val="0"/>
        </w:rPr>
      </w:r>
    </w:p>
    <w:p w:rsidR="00000000" w:rsidDel="00000000" w:rsidP="00000000" w:rsidRDefault="00000000" w:rsidRPr="00000000" w14:paraId="000002B4">
      <w:pPr>
        <w:numPr>
          <w:ilvl w:val="4"/>
          <w:numId w:val="1"/>
        </w:numPr>
        <w:pBdr>
          <w:top w:space="0" w:sz="0" w:val="nil"/>
          <w:left w:space="0" w:sz="0" w:val="nil"/>
          <w:bottom w:space="0" w:sz="0" w:val="nil"/>
          <w:right w:space="0" w:sz="0" w:val="nil"/>
          <w:between w:space="0" w:sz="0" w:val="nil"/>
        </w:pBdr>
        <w:spacing w:after="0" w:lineRule="auto"/>
        <w:ind w:left="2232" w:hanging="791"/>
        <w:rPr/>
      </w:pPr>
      <w:r w:rsidDel="00000000" w:rsidR="00000000" w:rsidRPr="00000000">
        <w:rPr>
          <w:color w:val="000000"/>
          <w:rtl w:val="0"/>
        </w:rPr>
        <w:t xml:space="preserve">an Incident will be raised with the Service Desk;</w:t>
      </w:r>
      <w:r w:rsidDel="00000000" w:rsidR="00000000" w:rsidRPr="00000000">
        <w:rPr>
          <w:rtl w:val="0"/>
        </w:rPr>
      </w:r>
    </w:p>
    <w:p w:rsidR="00000000" w:rsidDel="00000000" w:rsidP="00000000" w:rsidRDefault="00000000" w:rsidRPr="00000000" w14:paraId="000002B5">
      <w:pPr>
        <w:numPr>
          <w:ilvl w:val="4"/>
          <w:numId w:val="1"/>
        </w:numPr>
        <w:pBdr>
          <w:top w:space="0" w:sz="0" w:val="nil"/>
          <w:left w:space="0" w:sz="0" w:val="nil"/>
          <w:bottom w:space="0" w:sz="0" w:val="nil"/>
          <w:right w:space="0" w:sz="0" w:val="nil"/>
          <w:between w:space="0" w:sz="0" w:val="nil"/>
        </w:pBdr>
        <w:spacing w:after="0" w:before="0" w:lineRule="auto"/>
        <w:ind w:left="2232" w:hanging="791"/>
        <w:rPr/>
      </w:pPr>
      <w:r w:rsidDel="00000000" w:rsidR="00000000" w:rsidRPr="00000000">
        <w:rPr>
          <w:color w:val="000000"/>
          <w:rtl w:val="0"/>
        </w:rPr>
        <w:t xml:space="preserve">the Supplier shall investigate the Incident;</w:t>
      </w:r>
      <w:r w:rsidDel="00000000" w:rsidR="00000000" w:rsidRPr="00000000">
        <w:rPr>
          <w:rtl w:val="0"/>
        </w:rPr>
      </w:r>
    </w:p>
    <w:p w:rsidR="00000000" w:rsidDel="00000000" w:rsidP="00000000" w:rsidRDefault="00000000" w:rsidRPr="00000000" w14:paraId="000002B6">
      <w:pPr>
        <w:numPr>
          <w:ilvl w:val="4"/>
          <w:numId w:val="1"/>
        </w:numPr>
        <w:pBdr>
          <w:top w:space="0" w:sz="0" w:val="nil"/>
          <w:left w:space="0" w:sz="0" w:val="nil"/>
          <w:bottom w:space="0" w:sz="0" w:val="nil"/>
          <w:right w:space="0" w:sz="0" w:val="nil"/>
          <w:between w:space="0" w:sz="0" w:val="nil"/>
        </w:pBdr>
        <w:spacing w:after="0" w:before="0" w:lineRule="auto"/>
        <w:ind w:left="2232" w:hanging="791"/>
        <w:rPr/>
      </w:pPr>
      <w:r w:rsidDel="00000000" w:rsidR="00000000" w:rsidRPr="00000000">
        <w:rPr>
          <w:color w:val="000000"/>
          <w:rtl w:val="0"/>
        </w:rPr>
        <w:t xml:space="preserve">Subsequent to the investigation, if:</w:t>
      </w:r>
      <w:r w:rsidDel="00000000" w:rsidR="00000000" w:rsidRPr="00000000">
        <w:rPr>
          <w:rtl w:val="0"/>
        </w:rPr>
      </w:r>
    </w:p>
    <w:p w:rsidR="00000000" w:rsidDel="00000000" w:rsidP="00000000" w:rsidRDefault="00000000" w:rsidRPr="00000000" w14:paraId="000002B7">
      <w:pPr>
        <w:pBdr>
          <w:top w:space="0" w:sz="0" w:val="nil"/>
          <w:left w:space="0" w:sz="0" w:val="nil"/>
          <w:bottom w:space="0" w:sz="0" w:val="nil"/>
          <w:right w:space="0" w:sz="0" w:val="nil"/>
          <w:between w:space="0" w:sz="0" w:val="nil"/>
        </w:pBdr>
        <w:spacing w:after="0" w:before="0" w:lineRule="auto"/>
        <w:ind w:left="2232" w:firstLine="0"/>
        <w:rPr>
          <w:color w:val="000000"/>
        </w:rPr>
      </w:pPr>
      <w:r w:rsidDel="00000000" w:rsidR="00000000" w:rsidRPr="00000000">
        <w:rPr>
          <w:rtl w:val="0"/>
        </w:rPr>
      </w:r>
    </w:p>
    <w:p w:rsidR="00000000" w:rsidDel="00000000" w:rsidP="00000000" w:rsidRDefault="00000000" w:rsidRPr="00000000" w14:paraId="000002B8">
      <w:pPr>
        <w:numPr>
          <w:ilvl w:val="5"/>
          <w:numId w:val="1"/>
        </w:numPr>
        <w:pBdr>
          <w:top w:space="0" w:sz="0" w:val="nil"/>
          <w:left w:space="0" w:sz="0" w:val="nil"/>
          <w:bottom w:space="0" w:sz="0" w:val="nil"/>
          <w:right w:space="0" w:sz="0" w:val="nil"/>
          <w:between w:space="0" w:sz="0" w:val="nil"/>
        </w:pBdr>
        <w:spacing w:after="0" w:before="0" w:lineRule="auto"/>
        <w:ind w:left="2736" w:hanging="936"/>
        <w:rPr/>
      </w:pPr>
      <w:r w:rsidDel="00000000" w:rsidR="00000000" w:rsidRPr="00000000">
        <w:rPr>
          <w:color w:val="000000"/>
          <w:rtl w:val="0"/>
        </w:rPr>
        <w:t xml:space="preserve">a fault is found, the Incident is Resolved as any other Incident;</w:t>
      </w:r>
      <w:r w:rsidDel="00000000" w:rsidR="00000000" w:rsidRPr="00000000">
        <w:rPr>
          <w:rtl w:val="0"/>
        </w:rPr>
      </w:r>
    </w:p>
    <w:p w:rsidR="00000000" w:rsidDel="00000000" w:rsidP="00000000" w:rsidRDefault="00000000" w:rsidRPr="00000000" w14:paraId="000002B9">
      <w:pPr>
        <w:numPr>
          <w:ilvl w:val="5"/>
          <w:numId w:val="1"/>
        </w:numPr>
        <w:pBdr>
          <w:top w:space="0" w:sz="0" w:val="nil"/>
          <w:left w:space="0" w:sz="0" w:val="nil"/>
          <w:bottom w:space="0" w:sz="0" w:val="nil"/>
          <w:right w:space="0" w:sz="0" w:val="nil"/>
          <w:between w:space="0" w:sz="0" w:val="nil"/>
        </w:pBdr>
        <w:spacing w:after="0" w:before="0" w:lineRule="auto"/>
        <w:ind w:left="2736" w:hanging="936"/>
        <w:rPr/>
      </w:pPr>
      <w:r w:rsidDel="00000000" w:rsidR="00000000" w:rsidRPr="00000000">
        <w:rPr>
          <w:color w:val="000000"/>
          <w:rtl w:val="0"/>
        </w:rPr>
        <w:t xml:space="preserve">a fault is not found and the Buyer still believes the quality of the voice service is unacceptable, the Supplier shall evidence to the Buyer that the voice service complies with relevant Standards.</w:t>
      </w: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0" w:before="0" w:lineRule="auto"/>
        <w:ind w:left="2736" w:firstLine="0"/>
        <w:rPr>
          <w:color w:val="000000"/>
        </w:rPr>
      </w:pPr>
      <w:r w:rsidDel="00000000" w:rsidR="00000000" w:rsidRPr="00000000">
        <w:rPr>
          <w:rtl w:val="0"/>
        </w:rPr>
      </w:r>
    </w:p>
    <w:p w:rsidR="00000000" w:rsidDel="00000000" w:rsidP="00000000" w:rsidRDefault="00000000" w:rsidRPr="00000000" w14:paraId="000002BB">
      <w:pPr>
        <w:numPr>
          <w:ilvl w:val="4"/>
          <w:numId w:val="1"/>
        </w:numPr>
        <w:pBdr>
          <w:top w:space="0" w:sz="0" w:val="nil"/>
          <w:left w:space="0" w:sz="0" w:val="nil"/>
          <w:bottom w:space="0" w:sz="0" w:val="nil"/>
          <w:right w:space="0" w:sz="0" w:val="nil"/>
          <w:between w:space="0" w:sz="0" w:val="nil"/>
        </w:pBdr>
        <w:spacing w:before="0" w:lineRule="auto"/>
        <w:ind w:left="2232" w:hanging="791"/>
        <w:rPr/>
      </w:pPr>
      <w:r w:rsidDel="00000000" w:rsidR="00000000" w:rsidRPr="00000000">
        <w:rPr>
          <w:color w:val="000000"/>
          <w:rtl w:val="0"/>
        </w:rPr>
        <w:t xml:space="preserve">In the event that a fault is not found and the Supplier cannot evidence to the satisfaction of the Buyer that the voice service complies with relevant Standards, the Service will be deemed Unavailable from the time that the Incident was first raised with the Service Desk and the Incident Resolution Time will be accordingly measured from that time.</w:t>
      </w:r>
      <w:r w:rsidDel="00000000" w:rsidR="00000000" w:rsidRPr="00000000">
        <w:rPr>
          <w:rtl w:val="0"/>
        </w:rPr>
      </w:r>
    </w:p>
    <w:p w:rsidR="00000000" w:rsidDel="00000000" w:rsidP="00000000" w:rsidRDefault="00000000" w:rsidRPr="00000000" w14:paraId="000002BC">
      <w:pPr>
        <w:pStyle w:val="Heading2"/>
        <w:rPr/>
      </w:pPr>
      <w:r w:rsidDel="00000000" w:rsidR="00000000" w:rsidRPr="00000000">
        <w:rPr>
          <w:rtl w:val="0"/>
        </w:rPr>
      </w:r>
    </w:p>
    <w:p w:rsidR="00000000" w:rsidDel="00000000" w:rsidP="00000000" w:rsidRDefault="00000000" w:rsidRPr="00000000" w14:paraId="000002BD">
      <w:pPr>
        <w:pStyle w:val="Heading2"/>
        <w:rPr/>
      </w:pPr>
      <w:r w:rsidDel="00000000" w:rsidR="00000000" w:rsidRPr="00000000">
        <w:rPr>
          <w:rtl w:val="0"/>
        </w:rPr>
      </w:r>
    </w:p>
    <w:p w:rsidR="00000000" w:rsidDel="00000000" w:rsidP="00000000" w:rsidRDefault="00000000" w:rsidRPr="00000000" w14:paraId="000002BE">
      <w:pPr>
        <w:pStyle w:val="Heading2"/>
        <w:rPr/>
      </w:pPr>
      <w:r w:rsidDel="00000000" w:rsidR="00000000" w:rsidRPr="00000000">
        <w:rPr>
          <w:rtl w:val="0"/>
        </w:rPr>
      </w:r>
    </w:p>
    <w:p w:rsidR="00000000" w:rsidDel="00000000" w:rsidP="00000000" w:rsidRDefault="00000000" w:rsidRPr="00000000" w14:paraId="000002BF">
      <w:pPr>
        <w:pStyle w:val="Heading2"/>
        <w:rPr/>
      </w:pPr>
      <w:r w:rsidDel="00000000" w:rsidR="00000000" w:rsidRPr="00000000">
        <w:rPr>
          <w:rtl w:val="0"/>
        </w:rPr>
      </w:r>
    </w:p>
    <w:p w:rsidR="00000000" w:rsidDel="00000000" w:rsidP="00000000" w:rsidRDefault="00000000" w:rsidRPr="00000000" w14:paraId="000002C0">
      <w:pPr>
        <w:pStyle w:val="Heading2"/>
        <w:rPr/>
      </w:pPr>
      <w:r w:rsidDel="00000000" w:rsidR="00000000" w:rsidRPr="00000000">
        <w:rPr>
          <w:rtl w:val="0"/>
        </w:rPr>
      </w:r>
    </w:p>
    <w:p w:rsidR="00000000" w:rsidDel="00000000" w:rsidP="00000000" w:rsidRDefault="00000000" w:rsidRPr="00000000" w14:paraId="000002C1">
      <w:pPr>
        <w:pStyle w:val="Heading2"/>
        <w:rPr/>
      </w:pPr>
      <w:r w:rsidDel="00000000" w:rsidR="00000000" w:rsidRPr="00000000">
        <w:rPr>
          <w:rtl w:val="0"/>
        </w:rPr>
      </w:r>
    </w:p>
    <w:p w:rsidR="00000000" w:rsidDel="00000000" w:rsidP="00000000" w:rsidRDefault="00000000" w:rsidRPr="00000000" w14:paraId="000002C2">
      <w:pPr>
        <w:pStyle w:val="Heading2"/>
        <w:rPr/>
      </w:pPr>
      <w:r w:rsidDel="00000000" w:rsidR="00000000" w:rsidRPr="00000000">
        <w:rPr>
          <w:rtl w:val="0"/>
        </w:rPr>
      </w:r>
    </w:p>
    <w:p w:rsidR="00000000" w:rsidDel="00000000" w:rsidP="00000000" w:rsidRDefault="00000000" w:rsidRPr="00000000" w14:paraId="000002C3">
      <w:pPr>
        <w:pStyle w:val="Heading2"/>
        <w:rPr/>
      </w:pPr>
      <w:r w:rsidDel="00000000" w:rsidR="00000000" w:rsidRPr="00000000">
        <w:rPr>
          <w:rtl w:val="0"/>
        </w:rPr>
      </w:r>
    </w:p>
    <w:p w:rsidR="00000000" w:rsidDel="00000000" w:rsidP="00000000" w:rsidRDefault="00000000" w:rsidRPr="00000000" w14:paraId="000002C4">
      <w:pPr>
        <w:pStyle w:val="Heading2"/>
        <w:rPr/>
      </w:pPr>
      <w:r w:rsidDel="00000000" w:rsidR="00000000" w:rsidRPr="00000000">
        <w:rPr>
          <w:rtl w:val="0"/>
        </w:rPr>
      </w:r>
    </w:p>
    <w:p w:rsidR="00000000" w:rsidDel="00000000" w:rsidP="00000000" w:rsidRDefault="00000000" w:rsidRPr="00000000" w14:paraId="000002C5">
      <w:pPr>
        <w:pStyle w:val="Heading2"/>
        <w:rPr/>
      </w:pPr>
      <w:r w:rsidDel="00000000" w:rsidR="00000000" w:rsidRPr="00000000">
        <w:rPr>
          <w:rtl w:val="0"/>
        </w:rPr>
      </w:r>
    </w:p>
    <w:p w:rsidR="00000000" w:rsidDel="00000000" w:rsidP="00000000" w:rsidRDefault="00000000" w:rsidRPr="00000000" w14:paraId="000002C6">
      <w:pPr>
        <w:pStyle w:val="Heading2"/>
        <w:rPr/>
      </w:pPr>
      <w:r w:rsidDel="00000000" w:rsidR="00000000" w:rsidRPr="00000000">
        <w:rPr>
          <w:rtl w:val="0"/>
        </w:rPr>
      </w:r>
    </w:p>
    <w:p w:rsidR="00000000" w:rsidDel="00000000" w:rsidP="00000000" w:rsidRDefault="00000000" w:rsidRPr="00000000" w14:paraId="000002C7">
      <w:pPr>
        <w:pStyle w:val="Heading2"/>
        <w:rPr/>
      </w:pPr>
      <w:r w:rsidDel="00000000" w:rsidR="00000000" w:rsidRPr="00000000">
        <w:rPr>
          <w:rtl w:val="0"/>
        </w:rPr>
      </w:r>
    </w:p>
    <w:p w:rsidR="00000000" w:rsidDel="00000000" w:rsidP="00000000" w:rsidRDefault="00000000" w:rsidRPr="00000000" w14:paraId="000002C8">
      <w:pPr>
        <w:pStyle w:val="Heading2"/>
        <w:rPr/>
      </w:pPr>
      <w:r w:rsidDel="00000000" w:rsidR="00000000" w:rsidRPr="00000000">
        <w:rPr>
          <w:rtl w:val="0"/>
        </w:rPr>
      </w:r>
    </w:p>
    <w:p w:rsidR="00000000" w:rsidDel="00000000" w:rsidP="00000000" w:rsidRDefault="00000000" w:rsidRPr="00000000" w14:paraId="000002C9">
      <w:pPr>
        <w:pStyle w:val="Heading2"/>
        <w:rPr/>
      </w:pPr>
      <w:r w:rsidDel="00000000" w:rsidR="00000000" w:rsidRPr="00000000">
        <w:rPr>
          <w:rtl w:val="0"/>
        </w:rPr>
      </w:r>
    </w:p>
    <w:p w:rsidR="00000000" w:rsidDel="00000000" w:rsidP="00000000" w:rsidRDefault="00000000" w:rsidRPr="00000000" w14:paraId="000002CA">
      <w:pPr>
        <w:pStyle w:val="Heading2"/>
        <w:rPr/>
      </w:pPr>
      <w:r w:rsidDel="00000000" w:rsidR="00000000" w:rsidRPr="00000000">
        <w:rPr>
          <w:rtl w:val="0"/>
        </w:rPr>
      </w:r>
    </w:p>
    <w:p w:rsidR="00000000" w:rsidDel="00000000" w:rsidP="00000000" w:rsidRDefault="00000000" w:rsidRPr="00000000" w14:paraId="000002CB">
      <w:pPr>
        <w:pStyle w:val="Heading2"/>
        <w:rPr/>
      </w:pPr>
      <w:r w:rsidDel="00000000" w:rsidR="00000000" w:rsidRPr="00000000">
        <w:rPr>
          <w:rtl w:val="0"/>
        </w:rPr>
      </w:r>
    </w:p>
    <w:p w:rsidR="00000000" w:rsidDel="00000000" w:rsidP="00000000" w:rsidRDefault="00000000" w:rsidRPr="00000000" w14:paraId="000002CC">
      <w:pPr>
        <w:pStyle w:val="Heading2"/>
        <w:rPr/>
      </w:pPr>
      <w:r w:rsidDel="00000000" w:rsidR="00000000" w:rsidRPr="00000000">
        <w:rPr>
          <w:rtl w:val="0"/>
        </w:rPr>
      </w:r>
    </w:p>
    <w:p w:rsidR="00000000" w:rsidDel="00000000" w:rsidP="00000000" w:rsidRDefault="00000000" w:rsidRPr="00000000" w14:paraId="000002CD">
      <w:pPr>
        <w:pStyle w:val="Heading2"/>
        <w:rPr/>
      </w:pPr>
      <w:r w:rsidDel="00000000" w:rsidR="00000000" w:rsidRPr="00000000">
        <w:rPr>
          <w:rtl w:val="0"/>
        </w:rPr>
      </w:r>
    </w:p>
    <w:p w:rsidR="00000000" w:rsidDel="00000000" w:rsidP="00000000" w:rsidRDefault="00000000" w:rsidRPr="00000000" w14:paraId="000002CE">
      <w:pPr>
        <w:pStyle w:val="Heading2"/>
        <w:rPr/>
      </w:pPr>
      <w:r w:rsidDel="00000000" w:rsidR="00000000" w:rsidRPr="00000000">
        <w:rPr>
          <w:rtl w:val="0"/>
        </w:rPr>
      </w:r>
    </w:p>
    <w:p w:rsidR="00000000" w:rsidDel="00000000" w:rsidP="00000000" w:rsidRDefault="00000000" w:rsidRPr="00000000" w14:paraId="000002CF">
      <w:pPr>
        <w:pStyle w:val="Heading2"/>
        <w:rPr/>
      </w:pPr>
      <w:bookmarkStart w:colFirst="0" w:colLast="0" w:name="_heading=h.gjdgxs" w:id="2"/>
      <w:bookmarkEnd w:id="2"/>
      <w:r w:rsidDel="00000000" w:rsidR="00000000" w:rsidRPr="00000000">
        <w:rPr>
          <w:rtl w:val="0"/>
        </w:rPr>
        <w:t xml:space="preserve">PART B Annex 2: Critical Service Level Failure</w:t>
      </w:r>
    </w:p>
    <w:p w:rsidR="00000000" w:rsidDel="00000000" w:rsidP="00000000" w:rsidRDefault="00000000" w:rsidRPr="00000000" w14:paraId="000002D0">
      <w:pPr>
        <w:ind w:firstLine="70"/>
        <w:rPr/>
      </w:pPr>
      <w:r w:rsidDel="00000000" w:rsidR="00000000" w:rsidRPr="00000000">
        <w:rPr>
          <w:rtl w:val="0"/>
        </w:rPr>
      </w:r>
    </w:p>
    <w:p w:rsidR="00000000" w:rsidDel="00000000" w:rsidP="00000000" w:rsidRDefault="00000000" w:rsidRPr="00000000" w14:paraId="000002D1">
      <w:pPr>
        <w:numPr>
          <w:ilvl w:val="0"/>
          <w:numId w:val="2"/>
        </w:numPr>
        <w:pBdr>
          <w:top w:space="0" w:sz="0" w:val="nil"/>
          <w:left w:space="0" w:sz="0" w:val="nil"/>
          <w:bottom w:space="0" w:sz="0" w:val="nil"/>
          <w:right w:space="0" w:sz="0" w:val="nil"/>
          <w:between w:space="0" w:sz="0" w:val="nil"/>
        </w:pBdr>
        <w:spacing w:after="0" w:lineRule="auto"/>
        <w:ind w:left="360" w:hanging="360"/>
        <w:rPr>
          <w:b w:val="1"/>
          <w:color w:val="000000"/>
        </w:rPr>
      </w:pPr>
      <w:r w:rsidDel="00000000" w:rsidR="00000000" w:rsidRPr="00000000">
        <w:rPr>
          <w:b w:val="1"/>
          <w:color w:val="000000"/>
          <w:rtl w:val="0"/>
        </w:rPr>
        <w:t xml:space="preserve">CRITICAL SERVICE LEVEL FAILURE</w:t>
      </w:r>
    </w:p>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D3">
      <w:pPr>
        <w:numPr>
          <w:ilvl w:val="1"/>
          <w:numId w:val="2"/>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 A Critical Service Level Failure will be deemed to have occurred if the performance of the Services falls below the same Service Failure Threshold on three (3) occasions in any six (6) consecutive Service Periods.</w:t>
      </w:r>
      <w:r w:rsidDel="00000000" w:rsidR="00000000" w:rsidRPr="00000000">
        <w:rPr>
          <w:rtl w:val="0"/>
        </w:rPr>
      </w:r>
    </w:p>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2D5">
      <w:pPr>
        <w:numPr>
          <w:ilvl w:val="1"/>
          <w:numId w:val="2"/>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In the event of a Critical Service Level Failure, the Buyer shall be entitled to terminate this Call-Off Contract for material Default.</w:t>
      </w:r>
      <w:r w:rsidDel="00000000" w:rsidR="00000000" w:rsidRPr="00000000">
        <w:rPr>
          <w:rtl w:val="0"/>
        </w:rPr>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rPr/>
      </w:pPr>
      <w:r w:rsidDel="00000000" w:rsidR="00000000" w:rsidRPr="00000000">
        <w:rPr>
          <w:rtl w:val="0"/>
        </w:rPr>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rPr/>
      </w:pPr>
      <w:r w:rsidDel="00000000" w:rsidR="00000000" w:rsidRPr="00000000">
        <w:rPr>
          <w:rtl w:val="0"/>
        </w:rPr>
      </w:r>
    </w:p>
    <w:p w:rsidR="00000000" w:rsidDel="00000000" w:rsidP="00000000" w:rsidRDefault="00000000" w:rsidRPr="00000000" w14:paraId="000002EE">
      <w:pPr>
        <w:rPr/>
      </w:pPr>
      <w:r w:rsidDel="00000000" w:rsidR="00000000" w:rsidRPr="00000000">
        <w:rPr>
          <w:rtl w:val="0"/>
        </w:rPr>
      </w:r>
    </w:p>
    <w:p w:rsidR="00000000" w:rsidDel="00000000" w:rsidP="00000000" w:rsidRDefault="00000000" w:rsidRPr="00000000" w14:paraId="000002EF">
      <w:pPr>
        <w:rPr/>
      </w:pPr>
      <w:r w:rsidDel="00000000" w:rsidR="00000000" w:rsidRPr="00000000">
        <w:rPr>
          <w:rtl w:val="0"/>
        </w:rPr>
      </w:r>
    </w:p>
    <w:p w:rsidR="00000000" w:rsidDel="00000000" w:rsidP="00000000" w:rsidRDefault="00000000" w:rsidRPr="00000000" w14:paraId="000002F0">
      <w:pPr>
        <w:rPr/>
      </w:pPr>
      <w:r w:rsidDel="00000000" w:rsidR="00000000" w:rsidRPr="00000000">
        <w:rPr>
          <w:rtl w:val="0"/>
        </w:rPr>
        <w:t xml:space="preserve"> </w:t>
      </w:r>
    </w:p>
    <w:p w:rsidR="00000000" w:rsidDel="00000000" w:rsidP="00000000" w:rsidRDefault="00000000" w:rsidRPr="00000000" w14:paraId="000002F1">
      <w:pPr>
        <w:pStyle w:val="Heading2"/>
        <w:rPr/>
      </w:pPr>
      <w:r w:rsidDel="00000000" w:rsidR="00000000" w:rsidRPr="00000000">
        <w:rPr>
          <w:rtl w:val="0"/>
        </w:rPr>
        <w:t xml:space="preserve">Part C: Performance Monitoring </w:t>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numPr>
          <w:ilvl w:val="0"/>
          <w:numId w:val="3"/>
        </w:numPr>
        <w:pBdr>
          <w:top w:space="0" w:sz="0" w:val="nil"/>
          <w:left w:space="0" w:sz="0" w:val="nil"/>
          <w:bottom w:space="0" w:sz="0" w:val="nil"/>
          <w:right w:space="0" w:sz="0" w:val="nil"/>
          <w:between w:space="0" w:sz="0" w:val="nil"/>
        </w:pBdr>
        <w:spacing w:after="0" w:lineRule="auto"/>
        <w:ind w:left="360" w:hanging="360"/>
        <w:rPr>
          <w:b w:val="1"/>
          <w:color w:val="000000"/>
        </w:rPr>
      </w:pPr>
      <w:r w:rsidDel="00000000" w:rsidR="00000000" w:rsidRPr="00000000">
        <w:rPr>
          <w:b w:val="1"/>
          <w:color w:val="000000"/>
          <w:rtl w:val="0"/>
        </w:rPr>
        <w:t xml:space="preserve">Performance Monitoring and Performance Review</w:t>
      </w:r>
    </w:p>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2F5">
      <w:pPr>
        <w:numPr>
          <w:ilvl w:val="1"/>
          <w:numId w:val="3"/>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Part C to this Call-Off Schedule provides the methodology for monitoring the provision of the Services:</w:t>
      </w:r>
      <w:r w:rsidDel="00000000" w:rsidR="00000000" w:rsidRPr="00000000">
        <w:rPr>
          <w:rtl w:val="0"/>
        </w:rPr>
      </w:r>
    </w:p>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2F7">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to ensure that the Supplier is complying with the Service Levels; and</w:t>
      </w:r>
      <w:r w:rsidDel="00000000" w:rsidR="00000000" w:rsidRPr="00000000">
        <w:rPr>
          <w:rtl w:val="0"/>
        </w:rPr>
      </w:r>
    </w:p>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2F9">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for identifying any failures to achieve Service Levels in the performance of the Supplier and/or provision of the Services (may also be referred to as a "Performance Monitoring System").</w:t>
      </w:r>
      <w:r w:rsidDel="00000000" w:rsidR="00000000" w:rsidRPr="00000000">
        <w:rPr>
          <w:rtl w:val="0"/>
        </w:rPr>
      </w:r>
    </w:p>
    <w:p w:rsidR="00000000" w:rsidDel="00000000" w:rsidP="00000000" w:rsidRDefault="00000000" w:rsidRPr="00000000" w14:paraId="000002FA">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2FB">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2FC">
      <w:pPr>
        <w:numPr>
          <w:ilvl w:val="1"/>
          <w:numId w:val="3"/>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2FE">
      <w:pPr>
        <w:numPr>
          <w:ilvl w:val="1"/>
          <w:numId w:val="3"/>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Supplier shall report all failures to achieve Service Levels and any Critical Service Level Failure to the Buyer in accordance with the processes agreed in Paragraph 1.2 of Part C of this Call-Off Schedule above.</w:t>
      </w:r>
      <w:r w:rsidDel="00000000" w:rsidR="00000000" w:rsidRPr="00000000">
        <w:rPr>
          <w:rtl w:val="0"/>
        </w:rPr>
      </w:r>
    </w:p>
    <w:p w:rsidR="00000000" w:rsidDel="00000000" w:rsidP="00000000" w:rsidRDefault="00000000" w:rsidRPr="00000000" w14:paraId="000002FF">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300">
      <w:pPr>
        <w:numPr>
          <w:ilvl w:val="1"/>
          <w:numId w:val="3"/>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Supplier shall provide the Buyer with performance monitoring reports ("Performance Monitoring Reports") in accordance with the process and timescales agreed pursuant to paragraph 1.2 of Part C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301">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302">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303">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305">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306">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307">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details of any Critical Service Level Failures;</w:t>
      </w:r>
      <w:r w:rsidDel="00000000" w:rsidR="00000000" w:rsidRPr="00000000">
        <w:rPr>
          <w:rtl w:val="0"/>
        </w:rPr>
      </w:r>
    </w:p>
    <w:p w:rsidR="00000000" w:rsidDel="00000000" w:rsidP="00000000" w:rsidRDefault="00000000" w:rsidRPr="00000000" w14:paraId="00000308">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309">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30A">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30B">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30D">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30E">
      <w:pPr>
        <w:numPr>
          <w:ilvl w:val="1"/>
          <w:numId w:val="3"/>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310">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312">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314">
      <w:pPr>
        <w:numPr>
          <w:ilvl w:val="2"/>
          <w:numId w:val="3"/>
        </w:numPr>
        <w:pBdr>
          <w:top w:space="0" w:sz="0" w:val="nil"/>
          <w:left w:space="0" w:sz="0" w:val="nil"/>
          <w:bottom w:space="0" w:sz="0" w:val="nil"/>
          <w:right w:space="0" w:sz="0" w:val="nil"/>
          <w:between w:space="0" w:sz="0" w:val="nil"/>
        </w:pBdr>
        <w:spacing w:after="0" w:before="0" w:lineRule="auto"/>
        <w:ind w:left="1224" w:hanging="504.00000000000006"/>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315">
      <w:pPr>
        <w:pBdr>
          <w:top w:space="0" w:sz="0" w:val="nil"/>
          <w:left w:space="0" w:sz="0" w:val="nil"/>
          <w:bottom w:space="0" w:sz="0" w:val="nil"/>
          <w:right w:space="0" w:sz="0" w:val="nil"/>
          <w:between w:space="0" w:sz="0" w:val="nil"/>
        </w:pBdr>
        <w:spacing w:after="0" w:before="0" w:lineRule="auto"/>
        <w:ind w:left="720" w:firstLine="0"/>
        <w:rPr>
          <w:color w:val="000000"/>
        </w:rPr>
      </w:pPr>
      <w:r w:rsidDel="00000000" w:rsidR="00000000" w:rsidRPr="00000000">
        <w:rPr>
          <w:rtl w:val="0"/>
        </w:rPr>
      </w:r>
    </w:p>
    <w:p w:rsidR="00000000" w:rsidDel="00000000" w:rsidP="00000000" w:rsidRDefault="00000000" w:rsidRPr="00000000" w14:paraId="00000316">
      <w:pPr>
        <w:pBdr>
          <w:top w:space="0" w:sz="0" w:val="nil"/>
          <w:left w:space="0" w:sz="0" w:val="nil"/>
          <w:bottom w:space="0" w:sz="0" w:val="nil"/>
          <w:right w:space="0" w:sz="0" w:val="nil"/>
          <w:between w:space="0" w:sz="0" w:val="nil"/>
        </w:pBdr>
        <w:spacing w:after="0" w:before="0" w:lineRule="auto"/>
        <w:ind w:left="1224" w:firstLine="0"/>
        <w:rPr>
          <w:color w:val="000000"/>
        </w:rPr>
      </w:pPr>
      <w:r w:rsidDel="00000000" w:rsidR="00000000" w:rsidRPr="00000000">
        <w:rPr>
          <w:rtl w:val="0"/>
        </w:rPr>
      </w:r>
    </w:p>
    <w:p w:rsidR="00000000" w:rsidDel="00000000" w:rsidP="00000000" w:rsidRDefault="00000000" w:rsidRPr="00000000" w14:paraId="00000317">
      <w:pPr>
        <w:numPr>
          <w:ilvl w:val="1"/>
          <w:numId w:val="3"/>
        </w:numPr>
        <w:pBdr>
          <w:top w:space="0" w:sz="0" w:val="nil"/>
          <w:left w:space="0" w:sz="0" w:val="nil"/>
          <w:bottom w:space="0" w:sz="0" w:val="nil"/>
          <w:right w:space="0" w:sz="0" w:val="nil"/>
          <w:between w:space="0" w:sz="0" w:val="nil"/>
        </w:pBdr>
        <w:spacing w:after="0" w:before="0" w:lineRule="auto"/>
        <w:ind w:left="792" w:hanging="432"/>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318">
      <w:pPr>
        <w:pBdr>
          <w:top w:space="0" w:sz="0" w:val="nil"/>
          <w:left w:space="0" w:sz="0" w:val="nil"/>
          <w:bottom w:space="0" w:sz="0" w:val="nil"/>
          <w:right w:space="0" w:sz="0" w:val="nil"/>
          <w:between w:space="0" w:sz="0" w:val="nil"/>
        </w:pBdr>
        <w:spacing w:after="0" w:before="0" w:lineRule="auto"/>
        <w:ind w:left="792" w:firstLine="0"/>
        <w:rPr>
          <w:color w:val="000000"/>
        </w:rPr>
      </w:pPr>
      <w:r w:rsidDel="00000000" w:rsidR="00000000" w:rsidRPr="00000000">
        <w:rPr>
          <w:rtl w:val="0"/>
        </w:rPr>
      </w:r>
    </w:p>
    <w:p w:rsidR="00000000" w:rsidDel="00000000" w:rsidP="00000000" w:rsidRDefault="00000000" w:rsidRPr="00000000" w14:paraId="00000319">
      <w:pPr>
        <w:numPr>
          <w:ilvl w:val="1"/>
          <w:numId w:val="3"/>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numPr>
          <w:ilvl w:val="0"/>
          <w:numId w:val="3"/>
        </w:numPr>
        <w:pBdr>
          <w:top w:space="0" w:sz="0" w:val="nil"/>
          <w:left w:space="0" w:sz="0" w:val="nil"/>
          <w:bottom w:space="0" w:sz="0" w:val="nil"/>
          <w:right w:space="0" w:sz="0" w:val="nil"/>
          <w:between w:space="0" w:sz="0" w:val="nil"/>
        </w:pBdr>
        <w:spacing w:after="0" w:lineRule="auto"/>
        <w:ind w:left="360" w:hanging="360"/>
        <w:rPr>
          <w:b w:val="1"/>
          <w:color w:val="000000"/>
        </w:rPr>
      </w:pPr>
      <w:r w:rsidDel="00000000" w:rsidR="00000000" w:rsidRPr="00000000">
        <w:rPr>
          <w:b w:val="1"/>
          <w:color w:val="000000"/>
          <w:rtl w:val="0"/>
        </w:rPr>
        <w:t xml:space="preserve">Satisfaction Surveys</w:t>
      </w:r>
    </w:p>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0" w:before="0" w:lineRule="auto"/>
        <w:ind w:left="360" w:firstLine="0"/>
        <w:rPr>
          <w:b w:val="1"/>
          <w:color w:val="000000"/>
        </w:rPr>
      </w:pPr>
      <w:r w:rsidDel="00000000" w:rsidR="00000000" w:rsidRPr="00000000">
        <w:rPr>
          <w:rtl w:val="0"/>
        </w:rPr>
      </w:r>
    </w:p>
    <w:p w:rsidR="00000000" w:rsidDel="00000000" w:rsidP="00000000" w:rsidRDefault="00000000" w:rsidRPr="00000000" w14:paraId="0000031D">
      <w:pPr>
        <w:numPr>
          <w:ilvl w:val="1"/>
          <w:numId w:val="3"/>
        </w:numPr>
        <w:pBdr>
          <w:top w:space="0" w:sz="0" w:val="nil"/>
          <w:left w:space="0" w:sz="0" w:val="nil"/>
          <w:bottom w:space="0" w:sz="0" w:val="nil"/>
          <w:right w:space="0" w:sz="0" w:val="nil"/>
          <w:between w:space="0" w:sz="0" w:val="nil"/>
        </w:pBdr>
        <w:spacing w:before="0" w:lineRule="auto"/>
        <w:ind w:left="792" w:hanging="432"/>
        <w:rPr/>
      </w:pPr>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t xml:space="preserve"> </w:t>
      </w:r>
    </w:p>
    <w:p w:rsidR="00000000" w:rsidDel="00000000" w:rsidP="00000000" w:rsidRDefault="00000000" w:rsidRPr="00000000" w14:paraId="00000328">
      <w:pPr>
        <w:ind w:firstLine="357"/>
        <w:rPr>
          <w:b w:val="1"/>
          <w:sz w:val="36"/>
          <w:szCs w:val="36"/>
        </w:rPr>
      </w:pPr>
      <w:r w:rsidDel="00000000" w:rsidR="00000000" w:rsidRPr="00000000">
        <w:rPr>
          <w:b w:val="1"/>
          <w:sz w:val="36"/>
          <w:szCs w:val="36"/>
          <w:rtl w:val="0"/>
        </w:rPr>
        <w:t xml:space="preserve">PART C ANNEX 1: ADDITIONAL PERFORMANCE MONITORING REQUIREMENTS</w:t>
      </w:r>
    </w:p>
    <w:p w:rsidR="00000000" w:rsidDel="00000000" w:rsidP="00000000" w:rsidRDefault="00000000" w:rsidRPr="00000000" w14:paraId="00000329">
      <w:pPr>
        <w:rPr/>
      </w:pPr>
      <w:r w:rsidDel="00000000" w:rsidR="00000000" w:rsidRPr="00000000">
        <w:rPr>
          <w:rtl w:val="0"/>
        </w:rPr>
      </w:r>
    </w:p>
    <w:p w:rsidR="00000000" w:rsidDel="00000000" w:rsidP="00000000" w:rsidRDefault="00000000" w:rsidRPr="00000000" w14:paraId="0000032A">
      <w:pPr>
        <w:rPr/>
      </w:pPr>
      <w:r w:rsidDel="00000000" w:rsidR="00000000" w:rsidRPr="00000000">
        <w:rPr>
          <w:rtl w:val="0"/>
        </w:rPr>
        <w:t xml:space="preserve">[Guidance Note: Where the Buyer has stipulated on the Order Form during a Further Competition Procedure, insert details of any additional performance monitoring requirements here.]</w:t>
      </w:r>
    </w:p>
    <w:p w:rsidR="00000000" w:rsidDel="00000000" w:rsidP="00000000" w:rsidRDefault="00000000" w:rsidRPr="00000000" w14:paraId="0000032B">
      <w:pPr>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8"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firstLine="357"/>
      <w:rPr>
        <w:color w:val="00000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1701800</wp:posOffset>
              </wp:positionH>
              <wp:positionV relativeFrom="paragraph">
                <wp:posOffset>0</wp:posOffset>
              </wp:positionV>
              <wp:extent cx="462915" cy="462915"/>
              <wp:effectExtent b="0" l="0" r="0" t="0"/>
              <wp:wrapNone/>
              <wp:docPr descr="OFFICIAL-SENSITIVE - COMMERCIAL" id="1881667968" name=""/>
              <a:graphic>
                <a:graphicData uri="http://schemas.microsoft.com/office/word/2010/wordprocessingShape">
                  <wps:wsp>
                    <wps:cNvSpPr/>
                    <wps:cNvPr id="7" name="Shape 7"/>
                    <wps:spPr>
                      <a:xfrm>
                        <a:off x="5124068" y="3558068"/>
                        <a:ext cx="443865" cy="443865"/>
                      </a:xfrm>
                      <a:prstGeom prst="rect">
                        <a:avLst/>
                      </a:prstGeom>
                      <a:noFill/>
                      <a:ln>
                        <a:noFill/>
                      </a:ln>
                    </wps:spPr>
                    <wps:txbx>
                      <w:txbxContent>
                        <w:p w:rsidR="00000000" w:rsidDel="00000000" w:rsidP="00000000" w:rsidRDefault="00000000" w:rsidRPr="00000000">
                          <w:pPr>
                            <w:spacing w:after="0" w:before="120" w:line="240"/>
                            <w:ind w:left="357.00000762939453"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1701800</wp:posOffset>
              </wp:positionH>
              <wp:positionV relativeFrom="paragraph">
                <wp:posOffset>0</wp:posOffset>
              </wp:positionV>
              <wp:extent cx="462915" cy="462915"/>
              <wp:effectExtent b="0" l="0" r="0" t="0"/>
              <wp:wrapNone/>
              <wp:docPr descr="OFFICIAL-SENSITIVE - COMMERCIAL" id="1881667968" name="image7.png"/>
              <a:graphic>
                <a:graphicData uri="http://schemas.openxmlformats.org/drawingml/2006/picture">
                  <pic:pic>
                    <pic:nvPicPr>
                      <pic:cNvPr descr="OFFICIAL-SENSITIVE - COMMERCIAL" id="0" name="image7.png"/>
                      <pic:cNvPicPr preferRelativeResize="0"/>
                    </pic:nvPicPr>
                    <pic:blipFill>
                      <a:blip r:embed="rId1"/>
                      <a:srcRect/>
                      <a:stretch>
                        <a:fillRect/>
                      </a:stretch>
                    </pic:blipFill>
                    <pic:spPr>
                      <a:xfrm>
                        <a:off x="0" y="0"/>
                        <a:ext cx="462915" cy="46291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firstLine="357"/>
      <w:jc w:val="right"/>
      <w:rPr>
        <w:color w:val="00000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1701800</wp:posOffset>
              </wp:positionH>
              <wp:positionV relativeFrom="paragraph">
                <wp:posOffset>0</wp:posOffset>
              </wp:positionV>
              <wp:extent cx="2752725" cy="453390"/>
              <wp:effectExtent b="0" l="0" r="0" t="0"/>
              <wp:wrapNone/>
              <wp:docPr descr="OFFICIAL-SENSITIVE - COMMERCIAL" id="1881667966" name=""/>
              <a:graphic>
                <a:graphicData uri="http://schemas.microsoft.com/office/word/2010/wordprocessingShape">
                  <wps:wsp>
                    <wps:cNvSpPr/>
                    <wps:cNvPr id="5" name="Shape 5"/>
                    <wps:spPr>
                      <a:xfrm>
                        <a:off x="3974400" y="3558068"/>
                        <a:ext cx="2743200" cy="443865"/>
                      </a:xfrm>
                      <a:prstGeom prst="rect">
                        <a:avLst/>
                      </a:prstGeom>
                      <a:noFill/>
                      <a:ln>
                        <a:noFill/>
                      </a:ln>
                    </wps:spPr>
                    <wps:txbx>
                      <w:txbxContent>
                        <w:p w:rsidR="00000000" w:rsidDel="00000000" w:rsidP="00000000" w:rsidRDefault="00000000" w:rsidRPr="00000000">
                          <w:pPr>
                            <w:spacing w:after="0" w:before="120" w:line="240"/>
                            <w:ind w:left="357.00000762939453"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1701800</wp:posOffset>
              </wp:positionH>
              <wp:positionV relativeFrom="paragraph">
                <wp:posOffset>0</wp:posOffset>
              </wp:positionV>
              <wp:extent cx="2752725" cy="453390"/>
              <wp:effectExtent b="0" l="0" r="0" t="0"/>
              <wp:wrapNone/>
              <wp:docPr descr="OFFICIAL-SENSITIVE - COMMERCIAL" id="1881667966" name="image5.png"/>
              <a:graphic>
                <a:graphicData uri="http://schemas.openxmlformats.org/drawingml/2006/picture">
                  <pic:pic>
                    <pic:nvPicPr>
                      <pic:cNvPr descr="OFFICIAL-SENSITIVE - COMMERCIAL" id="0" name="image5.png"/>
                      <pic:cNvPicPr preferRelativeResize="0"/>
                    </pic:nvPicPr>
                    <pic:blipFill>
                      <a:blip r:embed="rId1"/>
                      <a:srcRect/>
                      <a:stretch>
                        <a:fillRect/>
                      </a:stretch>
                    </pic:blipFill>
                    <pic:spPr>
                      <a:xfrm>
                        <a:off x="0" y="0"/>
                        <a:ext cx="2752725" cy="453390"/>
                      </a:xfrm>
                      <a:prstGeom prst="rect"/>
                      <a:ln/>
                    </pic:spPr>
                  </pic:pic>
                </a:graphicData>
              </a:graphic>
            </wp:anchor>
          </w:drawing>
        </mc:Fallback>
      </mc:AlternateContent>
    </w:r>
  </w:p>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Framework Ref: RM6116</w:t>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Project Version: vFinal1.</w:t>
    </w:r>
    <w:r w:rsidDel="00000000" w:rsidR="00000000" w:rsidRPr="00000000">
      <w:rPr>
        <w:sz w:val="18"/>
        <w:szCs w:val="18"/>
        <w:rtl w:val="0"/>
      </w:rPr>
      <w:t xml:space="preserve">1</w:t>
    </w:r>
    <w:r w:rsidDel="00000000" w:rsidR="00000000" w:rsidRPr="00000000">
      <w:rPr>
        <w:color w:val="000000"/>
        <w:sz w:val="18"/>
        <w:szCs w:val="18"/>
        <w:rtl w:val="0"/>
      </w:rPr>
      <w:tab/>
      <w:tab/>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color w:val="000000"/>
        <w:sz w:val="18"/>
        <w:szCs w:val="18"/>
      </w:rPr>
    </w:pPr>
    <w:r w:rsidDel="00000000" w:rsidR="00000000" w:rsidRPr="00000000">
      <w:rPr>
        <w:color w:val="000000"/>
        <w:sz w:val="18"/>
        <w:szCs w:val="18"/>
        <w:rtl w:val="0"/>
      </w:rPr>
      <w:t xml:space="preserve">Model Version: v3.3</w:t>
    </w:r>
  </w:p>
  <w:p w:rsidR="00000000" w:rsidDel="00000000" w:rsidP="00000000" w:rsidRDefault="00000000" w:rsidRPr="00000000" w14:paraId="00000336">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firstLine="357"/>
      <w:rPr>
        <w:color w:val="000000"/>
        <w:sz w:val="18"/>
        <w:szCs w:val="18"/>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7">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firstLine="357"/>
      <w:rPr>
        <w:color w:val="00000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1701800</wp:posOffset>
              </wp:positionH>
              <wp:positionV relativeFrom="paragraph">
                <wp:posOffset>0</wp:posOffset>
              </wp:positionV>
              <wp:extent cx="462915" cy="462915"/>
              <wp:effectExtent b="0" l="0" r="0" t="0"/>
              <wp:wrapNone/>
              <wp:docPr descr="OFFICIAL-SENSITIVE - COMMERCIAL" id="1881667964" name=""/>
              <a:graphic>
                <a:graphicData uri="http://schemas.microsoft.com/office/word/2010/wordprocessingShape">
                  <wps:wsp>
                    <wps:cNvSpPr/>
                    <wps:cNvPr id="3" name="Shape 3"/>
                    <wps:spPr>
                      <a:xfrm>
                        <a:off x="5124068" y="3558068"/>
                        <a:ext cx="443865" cy="443865"/>
                      </a:xfrm>
                      <a:prstGeom prst="rect">
                        <a:avLst/>
                      </a:prstGeom>
                      <a:noFill/>
                      <a:ln>
                        <a:noFill/>
                      </a:ln>
                    </wps:spPr>
                    <wps:txbx>
                      <w:txbxContent>
                        <w:p w:rsidR="00000000" w:rsidDel="00000000" w:rsidP="00000000" w:rsidRDefault="00000000" w:rsidRPr="00000000">
                          <w:pPr>
                            <w:spacing w:after="0" w:before="120" w:line="240"/>
                            <w:ind w:left="357.00000762939453"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1701800</wp:posOffset>
              </wp:positionH>
              <wp:positionV relativeFrom="paragraph">
                <wp:posOffset>0</wp:posOffset>
              </wp:positionV>
              <wp:extent cx="462915" cy="462915"/>
              <wp:effectExtent b="0" l="0" r="0" t="0"/>
              <wp:wrapNone/>
              <wp:docPr descr="OFFICIAL-SENSITIVE - COMMERCIAL" id="1881667964" name="image3.png"/>
              <a:graphic>
                <a:graphicData uri="http://schemas.openxmlformats.org/drawingml/2006/picture">
                  <pic:pic>
                    <pic:nvPicPr>
                      <pic:cNvPr descr="OFFICIAL-SENSITIVE - COMMERCIAL" id="0" name="image3.png"/>
                      <pic:cNvPicPr preferRelativeResize="0"/>
                    </pic:nvPicPr>
                    <pic:blipFill>
                      <a:blip r:embed="rId1"/>
                      <a:srcRect/>
                      <a:stretch>
                        <a:fillRect/>
                      </a:stretch>
                    </pic:blipFill>
                    <pic:spPr>
                      <a:xfrm>
                        <a:off x="0" y="0"/>
                        <a:ext cx="462915" cy="46291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firstLine="357"/>
      <w:rPr>
        <w:color w:val="000000"/>
      </w:rPr>
    </w:pPr>
    <w:r w:rsidDel="00000000" w:rsidR="00000000" w:rsidRPr="00000000">
      <w:rPr>
        <w:color w:val="00000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62915" cy="462915"/>
              <wp:effectExtent b="0" l="0" r="0" t="0"/>
              <wp:wrapNone/>
              <wp:docPr descr="OFFICIAL-SENSITIVE - COMMERCIAL" id="1881667967" name=""/>
              <a:graphic>
                <a:graphicData uri="http://schemas.microsoft.com/office/word/2010/wordprocessingShape">
                  <wps:wsp>
                    <wps:cNvSpPr/>
                    <wps:cNvPr id="6" name="Shape 6"/>
                    <wps:spPr>
                      <a:xfrm>
                        <a:off x="5124068" y="3558068"/>
                        <a:ext cx="443865" cy="443865"/>
                      </a:xfrm>
                      <a:prstGeom prst="rect">
                        <a:avLst/>
                      </a:prstGeom>
                      <a:noFill/>
                      <a:ln>
                        <a:noFill/>
                      </a:ln>
                    </wps:spPr>
                    <wps:txbx>
                      <w:txbxContent>
                        <w:p w:rsidR="00000000" w:rsidDel="00000000" w:rsidP="00000000" w:rsidRDefault="00000000" w:rsidRPr="00000000">
                          <w:pPr>
                            <w:spacing w:after="0" w:before="120" w:line="240"/>
                            <w:ind w:left="357.00000762939453"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62915" cy="462915"/>
              <wp:effectExtent b="0" l="0" r="0" t="0"/>
              <wp:wrapNone/>
              <wp:docPr descr="OFFICIAL-SENSITIVE - COMMERCIAL" id="1881667967" name="image6.png"/>
              <a:graphic>
                <a:graphicData uri="http://schemas.openxmlformats.org/drawingml/2006/picture">
                  <pic:pic>
                    <pic:nvPicPr>
                      <pic:cNvPr descr="OFFICIAL-SENSITIVE - COMMERCIAL" id="0" name="image6.png"/>
                      <pic:cNvPicPr preferRelativeResize="0"/>
                    </pic:nvPicPr>
                    <pic:blipFill>
                      <a:blip r:embed="rId1"/>
                      <a:srcRect/>
                      <a:stretch>
                        <a:fillRect/>
                      </a:stretch>
                    </pic:blipFill>
                    <pic:spPr>
                      <a:xfrm>
                        <a:off x="0" y="0"/>
                        <a:ext cx="462915" cy="462915"/>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D">
    <w:pPr>
      <w:widowControl w:val="1"/>
      <w:tabs>
        <w:tab w:val="center" w:leader="none" w:pos="4513"/>
        <w:tab w:val="right" w:leader="none" w:pos="9026"/>
      </w:tabs>
      <w:spacing w:after="0" w:before="0" w:lineRule="auto"/>
      <w:ind w:left="0" w:firstLine="0"/>
      <w:jc w:val="both"/>
      <w:rPr>
        <w:b w:val="1"/>
        <w:sz w:val="20"/>
        <w:szCs w:val="20"/>
      </w:rPr>
    </w:pPr>
    <w:r w:rsidDel="00000000" w:rsidR="00000000" w:rsidRPr="00000000">
      <w:rPr>
        <w:b w:val="1"/>
        <w:sz w:val="20"/>
        <w:szCs w:val="2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62915" cy="462915"/>
              <wp:effectExtent b="0" l="0" r="0" t="0"/>
              <wp:wrapNone/>
              <wp:docPr descr="OFFICIAL-SENSITIVE - COMMERCIAL" id="1881667965" name=""/>
              <a:graphic>
                <a:graphicData uri="http://schemas.microsoft.com/office/word/2010/wordprocessingShape">
                  <wps:wsp>
                    <wps:cNvSpPr/>
                    <wps:cNvPr id="4" name="Shape 4"/>
                    <wps:spPr>
                      <a:xfrm>
                        <a:off x="5124068" y="3558068"/>
                        <a:ext cx="443865" cy="443865"/>
                      </a:xfrm>
                      <a:prstGeom prst="rect">
                        <a:avLst/>
                      </a:prstGeom>
                      <a:noFill/>
                      <a:ln>
                        <a:noFill/>
                      </a:ln>
                    </wps:spPr>
                    <wps:txbx>
                      <w:txbxContent>
                        <w:p w:rsidR="00000000" w:rsidDel="00000000" w:rsidP="00000000" w:rsidRDefault="00000000" w:rsidRPr="00000000">
                          <w:pPr>
                            <w:spacing w:after="0" w:before="120" w:line="240"/>
                            <w:ind w:left="357.00000762939453"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62915" cy="462915"/>
              <wp:effectExtent b="0" l="0" r="0" t="0"/>
              <wp:wrapNone/>
              <wp:docPr descr="OFFICIAL-SENSITIVE - COMMERCIAL" id="1881667965" name="image4.png"/>
              <a:graphic>
                <a:graphicData uri="http://schemas.openxmlformats.org/drawingml/2006/picture">
                  <pic:pic>
                    <pic:nvPicPr>
                      <pic:cNvPr descr="OFFICIAL-SENSITIVE - COMMERCIAL" id="0" name="image4.png"/>
                      <pic:cNvPicPr preferRelativeResize="0"/>
                    </pic:nvPicPr>
                    <pic:blipFill>
                      <a:blip r:embed="rId1"/>
                      <a:srcRect/>
                      <a:stretch>
                        <a:fillRect/>
                      </a:stretch>
                    </pic:blipFill>
                    <pic:spPr>
                      <a:xfrm>
                        <a:off x="0" y="0"/>
                        <a:ext cx="462915" cy="462915"/>
                      </a:xfrm>
                      <a:prstGeom prst="rect"/>
                      <a:ln/>
                    </pic:spPr>
                  </pic:pic>
                </a:graphicData>
              </a:graphic>
            </wp:anchor>
          </w:drawing>
        </mc:Fallback>
      </mc:AlternateContent>
    </w:r>
    <w:r w:rsidDel="00000000" w:rsidR="00000000" w:rsidRPr="00000000">
      <w:rPr>
        <w:b w:val="1"/>
        <w:sz w:val="20"/>
        <w:szCs w:val="20"/>
        <w:rtl w:val="0"/>
      </w:rPr>
      <w:t xml:space="preserve">Call-Off Schedule 14 (Service Levels)</w:t>
    </w:r>
  </w:p>
  <w:p w:rsidR="00000000" w:rsidDel="00000000" w:rsidP="00000000" w:rsidRDefault="00000000" w:rsidRPr="00000000" w14:paraId="0000032E">
    <w:pPr>
      <w:widowControl w:val="1"/>
      <w:tabs>
        <w:tab w:val="center" w:leader="none" w:pos="4513"/>
        <w:tab w:val="right" w:leader="none" w:pos="9026"/>
      </w:tabs>
      <w:spacing w:after="0" w:before="0" w:lineRule="auto"/>
      <w:ind w:left="0" w:firstLine="0"/>
      <w:jc w:val="both"/>
      <w:rPr>
        <w:sz w:val="20"/>
        <w:szCs w:val="20"/>
      </w:rPr>
    </w:pPr>
    <w:r w:rsidDel="00000000" w:rsidR="00000000" w:rsidRPr="00000000">
      <w:rPr>
        <w:sz w:val="20"/>
        <w:szCs w:val="20"/>
        <w:rtl w:val="0"/>
      </w:rPr>
      <w:t xml:space="preserve">Call-Off Ref:</w:t>
    </w:r>
  </w:p>
  <w:p w:rsidR="00000000" w:rsidDel="00000000" w:rsidP="00000000" w:rsidRDefault="00000000" w:rsidRPr="00000000" w14:paraId="0000032F">
    <w:pPr>
      <w:widowControl w:val="1"/>
      <w:tabs>
        <w:tab w:val="center" w:leader="none" w:pos="4513"/>
        <w:tab w:val="right" w:leader="none" w:pos="9026"/>
      </w:tabs>
      <w:spacing w:after="0" w:before="0" w:lineRule="auto"/>
      <w:ind w:left="0" w:firstLine="0"/>
      <w:jc w:val="both"/>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firstLine="357"/>
      <w:rPr>
        <w:color w:val="000000"/>
      </w:rPr>
    </w:pPr>
    <w:r w:rsidDel="00000000" w:rsidR="00000000" w:rsidRPr="00000000">
      <w:rPr>
        <w:color w:val="00000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62915" cy="462915"/>
              <wp:effectExtent b="0" l="0" r="0" t="0"/>
              <wp:wrapNone/>
              <wp:docPr descr="OFFICIAL-SENSITIVE - COMMERCIAL" id="1881667963" name=""/>
              <a:graphic>
                <a:graphicData uri="http://schemas.microsoft.com/office/word/2010/wordprocessingShape">
                  <wps:wsp>
                    <wps:cNvSpPr/>
                    <wps:cNvPr id="2" name="Shape 2"/>
                    <wps:spPr>
                      <a:xfrm>
                        <a:off x="5124068" y="3558068"/>
                        <a:ext cx="443865" cy="443865"/>
                      </a:xfrm>
                      <a:prstGeom prst="rect">
                        <a:avLst/>
                      </a:prstGeom>
                      <a:noFill/>
                      <a:ln>
                        <a:noFill/>
                      </a:ln>
                    </wps:spPr>
                    <wps:txbx>
                      <w:txbxContent>
                        <w:p w:rsidR="00000000" w:rsidDel="00000000" w:rsidP="00000000" w:rsidRDefault="00000000" w:rsidRPr="00000000">
                          <w:pPr>
                            <w:spacing w:after="0" w:before="120" w:line="240"/>
                            <w:ind w:left="357.00000762939453"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62915" cy="462915"/>
              <wp:effectExtent b="0" l="0" r="0" t="0"/>
              <wp:wrapNone/>
              <wp:docPr descr="OFFICIAL-SENSITIVE - COMMERCIAL" id="1881667963" name="image2.png"/>
              <a:graphic>
                <a:graphicData uri="http://schemas.openxmlformats.org/drawingml/2006/picture">
                  <pic:pic>
                    <pic:nvPicPr>
                      <pic:cNvPr descr="OFFICIAL-SENSITIVE - COMMERCIAL" id="0" name="image2.png"/>
                      <pic:cNvPicPr preferRelativeResize="0"/>
                    </pic:nvPicPr>
                    <pic:blipFill>
                      <a:blip r:embed="rId1"/>
                      <a:srcRect/>
                      <a:stretch>
                        <a:fillRect/>
                      </a:stretch>
                    </pic:blipFill>
                    <pic:spPr>
                      <a:xfrm>
                        <a:off x="0" y="0"/>
                        <a:ext cx="462915" cy="46291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
      </w:pPr>
      <w:rPr/>
    </w:lvl>
    <w:lvl w:ilvl="4">
      <w:start w:val="1"/>
      <w:numFmt w:val="lowerRoman"/>
      <w:lvlText w:val="(%5)"/>
      <w:lvlJc w:val="left"/>
      <w:pPr>
        <w:ind w:left="2232" w:hanging="792"/>
      </w:pPr>
      <w:rPr/>
    </w:lvl>
    <w:lvl w:ilvl="5">
      <w:start w:val="1"/>
      <w:numFmt w:val="upperLetter"/>
      <w:lvlText w:val="%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
      </w:pPr>
      <w:rPr/>
    </w:lvl>
    <w:lvl w:ilvl="4">
      <w:start w:val="1"/>
      <w:numFmt w:val="lowerRoman"/>
      <w:lvlText w:val="(%5)"/>
      <w:lvlJc w:val="left"/>
      <w:pPr>
        <w:ind w:left="2232" w:hanging="792"/>
      </w:pPr>
      <w:rPr/>
    </w:lvl>
    <w:lvl w:ilvl="5">
      <w:start w:val="1"/>
      <w:numFmt w:val="upperLetter"/>
      <w:lvlText w:val="%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
      </w:pPr>
      <w:rPr/>
    </w:lvl>
    <w:lvl w:ilvl="4">
      <w:start w:val="1"/>
      <w:numFmt w:val="lowerRoman"/>
      <w:lvlText w:val="(%5)"/>
      <w:lvlJc w:val="left"/>
      <w:pPr>
        <w:ind w:left="2232" w:hanging="792"/>
      </w:pPr>
      <w:rPr/>
    </w:lvl>
    <w:lvl w:ilvl="5">
      <w:start w:val="1"/>
      <w:numFmt w:val="upperLetter"/>
      <w:lvlText w:val="%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righ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righ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lowerLetter"/>
      <w:lvlText w:val="%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widowControl w:val="0"/>
        <w:spacing w:after="120" w:before="120" w:lineRule="auto"/>
        <w:ind w:left="35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Lines w:val="1"/>
      <w:spacing w:after="0" w:before="40" w:lineRule="auto"/>
      <w:ind w:left="788" w:hanging="431"/>
      <w:jc w:val="both"/>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0" w:lineRule="auto"/>
      <w:ind w:left="792" w:hanging="432"/>
    </w:pPr>
    <w:rPr>
      <w:sz w:val="56"/>
      <w:szCs w:val="56"/>
    </w:rPr>
  </w:style>
  <w:style w:type="paragraph" w:styleId="Normal" w:default="1">
    <w:name w:val="Normal"/>
    <w:qFormat w:val="1"/>
    <w:rsid w:val="00152A05"/>
  </w:style>
  <w:style w:type="paragraph" w:styleId="Heading1">
    <w:name w:val="heading 1"/>
    <w:basedOn w:val="Normal"/>
    <w:next w:val="Normal"/>
    <w:uiPriority w:val="9"/>
    <w:qFormat w:val="1"/>
    <w:pPr>
      <w:keepNext w:val="1"/>
      <w:keepLines w:val="1"/>
      <w:spacing w:before="480"/>
      <w:outlineLvl w:val="0"/>
    </w:pPr>
    <w:rPr>
      <w:b w:val="1"/>
      <w:sz w:val="48"/>
      <w:szCs w:val="48"/>
    </w:rPr>
  </w:style>
  <w:style w:type="paragraph" w:styleId="Heading2">
    <w:name w:val="heading 2"/>
    <w:basedOn w:val="Normal"/>
    <w:next w:val="Normal"/>
    <w:link w:val="Heading2Char"/>
    <w:uiPriority w:val="9"/>
    <w:unhideWhenUsed w:val="1"/>
    <w:qFormat w:val="1"/>
    <w:rsid w:val="009B5E42"/>
    <w:pPr>
      <w:keepLines w:val="1"/>
      <w:spacing w:after="0" w:before="40"/>
      <w:ind w:left="788" w:hanging="431"/>
      <w:jc w:val="both"/>
      <w:outlineLvl w:val="1"/>
    </w:pPr>
    <w:rPr>
      <w:rFonts w:cstheme="majorBidi" w:eastAsiaTheme="majorEastAsia"/>
      <w:b w:val="1"/>
      <w:sz w:val="36"/>
      <w:szCs w:val="36"/>
    </w:rPr>
  </w:style>
  <w:style w:type="paragraph" w:styleId="Heading3">
    <w:name w:val="heading 3"/>
    <w:basedOn w:val="Normal"/>
    <w:next w:val="Normal"/>
    <w:link w:val="Heading3Char"/>
    <w:uiPriority w:val="9"/>
    <w:semiHidden w:val="1"/>
    <w:unhideWhenUsed w:val="1"/>
    <w:qFormat w:val="1"/>
    <w:rsid w:val="00A02D9C"/>
    <w:pPr>
      <w:keepNext w:val="1"/>
      <w:keepLines w:val="1"/>
      <w:spacing w:after="0" w:before="40"/>
      <w:outlineLvl w:val="2"/>
    </w:pPr>
    <w:rPr>
      <w:rFonts w:asciiTheme="majorHAnsi" w:cstheme="majorBidi" w:eastAsiaTheme="majorEastAsia" w:hAnsiTheme="majorHAnsi"/>
      <w:color w:val="1f4d78" w:themeColor="accent1" w:themeShade="00007F"/>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1F5E84"/>
    <w:pPr>
      <w:spacing w:after="0"/>
      <w:ind w:left="792" w:hanging="432"/>
      <w:contextualSpacing w:val="1"/>
    </w:pPr>
    <w:rPr>
      <w:rFonts w:cstheme="majorBidi" w:eastAsiaTheme="majorEastAsia"/>
      <w:spacing w:val="-10"/>
      <w:kern w:val="28"/>
      <w:sz w:val="56"/>
      <w:szCs w:val="56"/>
    </w:rPr>
  </w:style>
  <w:style w:type="paragraph" w:styleId="NoSpacing">
    <w:name w:val="No Spacing"/>
    <w:autoRedefine w:val="1"/>
    <w:uiPriority w:val="1"/>
    <w:qFormat w:val="1"/>
    <w:rsid w:val="001F5E84"/>
    <w:pPr>
      <w:spacing w:after="0"/>
      <w:ind w:left="792" w:hanging="432"/>
    </w:pPr>
    <w:rPr>
      <w:rFonts w:cs="Calibri"/>
    </w:rPr>
  </w:style>
  <w:style w:type="character" w:styleId="Heading2Char" w:customStyle="1">
    <w:name w:val="Heading 2 Char"/>
    <w:basedOn w:val="DefaultParagraphFont"/>
    <w:link w:val="Heading2"/>
    <w:uiPriority w:val="9"/>
    <w:rsid w:val="009B5E42"/>
    <w:rPr>
      <w:rFonts w:ascii="Arial" w:hAnsi="Arial" w:cstheme="majorBidi" w:eastAsiaTheme="majorEastAsia"/>
      <w:b w:val="1"/>
      <w:sz w:val="36"/>
      <w:szCs w:val="36"/>
      <w:lang w:eastAsia="en-GB"/>
    </w:rPr>
  </w:style>
  <w:style w:type="character" w:styleId="TitleChar" w:customStyle="1">
    <w:name w:val="Title Char"/>
    <w:basedOn w:val="DefaultParagraphFont"/>
    <w:link w:val="Title"/>
    <w:uiPriority w:val="10"/>
    <w:rsid w:val="001F5E84"/>
    <w:rPr>
      <w:rFonts w:ascii="Arial" w:hAnsi="Arial" w:cstheme="majorBidi" w:eastAsiaTheme="majorEastAsia"/>
      <w:spacing w:val="-10"/>
      <w:kern w:val="28"/>
      <w:sz w:val="56"/>
      <w:szCs w:val="56"/>
      <w:lang w:eastAsia="en-GB"/>
    </w:rPr>
  </w:style>
  <w:style w:type="paragraph" w:styleId="ListParagraph">
    <w:name w:val="List Paragraph"/>
    <w:basedOn w:val="Normal"/>
    <w:uiPriority w:val="34"/>
    <w:qFormat w:val="1"/>
    <w:rsid w:val="00A02D9C"/>
    <w:pPr>
      <w:ind w:left="720"/>
      <w:contextualSpacing w:val="1"/>
    </w:pPr>
  </w:style>
  <w:style w:type="table" w:styleId="TableGrid">
    <w:name w:val="Table Grid"/>
    <w:basedOn w:val="TableNormal"/>
    <w:rsid w:val="00A02D9C"/>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3Char" w:customStyle="1">
    <w:name w:val="Heading 3 Char"/>
    <w:basedOn w:val="DefaultParagraphFont"/>
    <w:link w:val="Heading3"/>
    <w:uiPriority w:val="9"/>
    <w:rsid w:val="00A02D9C"/>
    <w:rPr>
      <w:rFonts w:asciiTheme="majorHAnsi" w:cstheme="majorBidi" w:eastAsiaTheme="majorEastAsia" w:hAnsiTheme="majorHAnsi"/>
      <w:color w:val="1f4d78" w:themeColor="accent1" w:themeShade="00007F"/>
      <w:sz w:val="24"/>
      <w:szCs w:val="24"/>
      <w:lang w:eastAsia="en-GB"/>
    </w:rPr>
  </w:style>
  <w:style w:type="paragraph" w:styleId="TOC8">
    <w:name w:val="toc 8"/>
    <w:basedOn w:val="Normal"/>
    <w:next w:val="Normal"/>
    <w:autoRedefine w:val="1"/>
    <w:uiPriority w:val="39"/>
    <w:semiHidden w:val="1"/>
    <w:unhideWhenUsed w:val="1"/>
    <w:rsid w:val="00A02D9C"/>
    <w:pPr>
      <w:widowControl w:val="1"/>
      <w:overflowPunct w:val="0"/>
      <w:autoSpaceDE w:val="0"/>
      <w:autoSpaceDN w:val="0"/>
      <w:adjustRightInd w:val="0"/>
      <w:spacing w:after="0"/>
      <w:ind w:left="0"/>
      <w:jc w:val="center"/>
    </w:pPr>
  </w:style>
  <w:style w:type="paragraph" w:styleId="GPSL1CLAUSEHEADING" w:customStyle="1">
    <w:name w:val="GPS L1 CLAUSE HEADING"/>
    <w:basedOn w:val="Normal"/>
    <w:next w:val="Normal"/>
    <w:qFormat w:val="1"/>
    <w:rsid w:val="004F52AD"/>
    <w:pPr>
      <w:widowControl w:val="1"/>
      <w:numPr>
        <w:numId w:val="10"/>
      </w:numPr>
      <w:tabs>
        <w:tab w:val="left" w:pos="142"/>
      </w:tabs>
      <w:adjustRightInd w:val="0"/>
      <w:spacing w:before="240"/>
      <w:ind w:left="360" w:hanging="360"/>
      <w:jc w:val="both"/>
      <w:outlineLvl w:val="1"/>
    </w:pPr>
    <w:rPr>
      <w:rFonts w:ascii="Calibri" w:eastAsia="STZhongsong" w:hAnsi="Calibri"/>
      <w:b w:val="1"/>
      <w:caps w:val="1"/>
      <w:sz w:val="22"/>
      <w:lang w:eastAsia="zh-CN"/>
    </w:rPr>
  </w:style>
  <w:style w:type="paragraph" w:styleId="GPSL3numberedclause" w:customStyle="1">
    <w:name w:val="GPS L3 numbered clause"/>
    <w:basedOn w:val="Normal"/>
    <w:qFormat w:val="1"/>
    <w:rsid w:val="004F52AD"/>
    <w:pPr>
      <w:widowControl w:val="1"/>
      <w:numPr>
        <w:ilvl w:val="2"/>
        <w:numId w:val="10"/>
      </w:numPr>
      <w:adjustRightInd w:val="0"/>
      <w:jc w:val="both"/>
    </w:pPr>
    <w:rPr>
      <w:rFonts w:ascii="Calibri" w:eastAsia="Times New Roman" w:hAnsi="Calibri"/>
      <w:sz w:val="22"/>
      <w:lang w:eastAsia="zh-CN"/>
    </w:rPr>
  </w:style>
  <w:style w:type="paragraph" w:styleId="GPSL4numberedclause" w:customStyle="1">
    <w:name w:val="GPS L4 numbered clause"/>
    <w:basedOn w:val="GPSL3numberedclause"/>
    <w:qFormat w:val="1"/>
    <w:rsid w:val="004F52AD"/>
    <w:pPr>
      <w:numPr>
        <w:ilvl w:val="3"/>
      </w:numPr>
      <w:ind w:left="2592" w:hanging="936"/>
    </w:pPr>
  </w:style>
  <w:style w:type="paragraph" w:styleId="GPSL5numberedclause" w:customStyle="1">
    <w:name w:val="GPS L5 numbered clause"/>
    <w:basedOn w:val="GPSL4numberedclause"/>
    <w:qFormat w:val="1"/>
    <w:rsid w:val="004F52AD"/>
    <w:pPr>
      <w:numPr>
        <w:ilvl w:val="4"/>
      </w:numPr>
    </w:pPr>
  </w:style>
  <w:style w:type="paragraph" w:styleId="GPSL2NumberedBoldHeading" w:customStyle="1">
    <w:name w:val="GPS L2 Numbered Bold Heading"/>
    <w:basedOn w:val="Normal"/>
    <w:qFormat w:val="1"/>
    <w:rsid w:val="004F52AD"/>
    <w:pPr>
      <w:widowControl w:val="1"/>
      <w:numPr>
        <w:ilvl w:val="1"/>
        <w:numId w:val="10"/>
      </w:numPr>
      <w:adjustRightInd w:val="0"/>
      <w:ind w:left="936" w:hanging="576"/>
      <w:jc w:val="both"/>
    </w:pPr>
    <w:rPr>
      <w:rFonts w:ascii="Calibri" w:eastAsia="Times New Roman" w:hAnsi="Calibri"/>
      <w:sz w:val="22"/>
      <w:lang w:eastAsia="zh-CN"/>
    </w:rPr>
  </w:style>
  <w:style w:type="paragraph" w:styleId="GPSL6numbered" w:customStyle="1">
    <w:name w:val="GPS L6 numbered"/>
    <w:basedOn w:val="GPSL5numberedclause"/>
    <w:qFormat w:val="1"/>
    <w:rsid w:val="004F52AD"/>
    <w:pPr>
      <w:numPr>
        <w:ilvl w:val="5"/>
      </w:numPr>
      <w:tabs>
        <w:tab w:val="num" w:pos="360"/>
        <w:tab w:val="left" w:pos="3686"/>
      </w:tabs>
      <w:ind w:left="3686" w:hanging="567"/>
    </w:pPr>
  </w:style>
  <w:style w:type="paragraph" w:styleId="GPsDefinition" w:customStyle="1">
    <w:name w:val="GPs Definition"/>
    <w:basedOn w:val="Normal"/>
    <w:qFormat w:val="1"/>
    <w:rsid w:val="004F52AD"/>
    <w:pPr>
      <w:widowControl w:val="1"/>
      <w:tabs>
        <w:tab w:val="left" w:pos="-9"/>
        <w:tab w:val="num" w:pos="720"/>
      </w:tabs>
      <w:overflowPunct w:val="0"/>
      <w:autoSpaceDE w:val="0"/>
      <w:autoSpaceDN w:val="0"/>
      <w:adjustRightInd w:val="0"/>
      <w:spacing w:before="0"/>
      <w:ind w:left="720" w:hanging="720"/>
      <w:jc w:val="both"/>
      <w:textAlignment w:val="baseline"/>
    </w:pPr>
    <w:rPr>
      <w:rFonts w:eastAsia="Times New Roman"/>
      <w:sz w:val="22"/>
    </w:rPr>
  </w:style>
  <w:style w:type="paragraph" w:styleId="GPSDefinitionL2" w:customStyle="1">
    <w:name w:val="GPS Definition L2"/>
    <w:basedOn w:val="GPsDefinition"/>
    <w:qFormat w:val="1"/>
    <w:rsid w:val="004F52AD"/>
    <w:pPr>
      <w:numPr>
        <w:ilvl w:val="1"/>
      </w:numPr>
      <w:tabs>
        <w:tab w:val="clear" w:pos="-9"/>
        <w:tab w:val="left" w:pos="144"/>
        <w:tab w:val="num" w:pos="720"/>
      </w:tabs>
      <w:ind w:left="720" w:hanging="545"/>
    </w:pPr>
  </w:style>
  <w:style w:type="paragraph" w:styleId="GPSDefinitionL3" w:customStyle="1">
    <w:name w:val="GPS Definition L3"/>
    <w:basedOn w:val="GPSDefinitionL2"/>
    <w:qFormat w:val="1"/>
    <w:rsid w:val="004F52AD"/>
    <w:pPr>
      <w:numPr>
        <w:ilvl w:val="2"/>
      </w:numPr>
      <w:tabs>
        <w:tab w:val="num" w:pos="720"/>
      </w:tabs>
      <w:ind w:left="720" w:hanging="545"/>
    </w:pPr>
  </w:style>
  <w:style w:type="paragraph" w:styleId="GPSDefinitionL4" w:customStyle="1">
    <w:name w:val="GPS Definition L4"/>
    <w:basedOn w:val="GPSDefinitionL3"/>
    <w:qFormat w:val="1"/>
    <w:rsid w:val="004F52AD"/>
    <w:pPr>
      <w:numPr>
        <w:ilvl w:val="3"/>
      </w:numPr>
      <w:tabs>
        <w:tab w:val="num" w:pos="720"/>
      </w:tabs>
      <w:ind w:left="720" w:hanging="545"/>
    </w:pPr>
  </w:style>
  <w:style w:type="paragraph" w:styleId="Header">
    <w:name w:val="header"/>
    <w:basedOn w:val="Normal"/>
    <w:link w:val="HeaderChar"/>
    <w:uiPriority w:val="99"/>
    <w:unhideWhenUsed w:val="1"/>
    <w:rsid w:val="00FC4E87"/>
    <w:pPr>
      <w:tabs>
        <w:tab w:val="center" w:pos="4513"/>
        <w:tab w:val="right" w:pos="9026"/>
      </w:tabs>
      <w:spacing w:after="0" w:before="0"/>
    </w:pPr>
  </w:style>
  <w:style w:type="character" w:styleId="HeaderChar" w:customStyle="1">
    <w:name w:val="Header Char"/>
    <w:basedOn w:val="DefaultParagraphFont"/>
    <w:link w:val="Header"/>
    <w:uiPriority w:val="99"/>
    <w:rsid w:val="00FC4E87"/>
    <w:rPr>
      <w:rFonts w:ascii="Arial" w:cs="Arial" w:hAnsi="Arial"/>
      <w:sz w:val="24"/>
      <w:lang w:eastAsia="en-GB"/>
    </w:rPr>
  </w:style>
  <w:style w:type="paragraph" w:styleId="Footer">
    <w:name w:val="footer"/>
    <w:basedOn w:val="Normal"/>
    <w:link w:val="FooterChar"/>
    <w:uiPriority w:val="99"/>
    <w:unhideWhenUsed w:val="1"/>
    <w:rsid w:val="00FC4E87"/>
    <w:pPr>
      <w:tabs>
        <w:tab w:val="center" w:pos="4513"/>
        <w:tab w:val="right" w:pos="9026"/>
      </w:tabs>
      <w:spacing w:after="0" w:before="0"/>
    </w:pPr>
  </w:style>
  <w:style w:type="character" w:styleId="FooterChar" w:customStyle="1">
    <w:name w:val="Footer Char"/>
    <w:basedOn w:val="DefaultParagraphFont"/>
    <w:link w:val="Footer"/>
    <w:uiPriority w:val="99"/>
    <w:rsid w:val="00FC4E87"/>
    <w:rPr>
      <w:rFonts w:ascii="Arial" w:cs="Arial" w:hAnsi="Arial"/>
      <w:sz w:val="24"/>
      <w:lang w:eastAsia="en-GB"/>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spacing w:after="0"/>
    </w:pPr>
    <w:tblPr>
      <w:tblStyleRowBandSize w:val="1"/>
      <w:tblStyleColBandSize w:val="1"/>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pPr>
      <w:spacing w:after="0"/>
    </w:pPr>
    <w:tblPr>
      <w:tblStyleRowBandSize w:val="1"/>
      <w:tblStyleColBandSize w:val="1"/>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character" w:styleId="CommentReference">
    <w:name w:val="annotation reference"/>
    <w:basedOn w:val="DefaultParagraphFont"/>
    <w:uiPriority w:val="99"/>
    <w:semiHidden w:val="1"/>
    <w:unhideWhenUsed w:val="1"/>
    <w:rsid w:val="00750C68"/>
    <w:rPr>
      <w:sz w:val="16"/>
      <w:szCs w:val="16"/>
    </w:rPr>
  </w:style>
  <w:style w:type="paragraph" w:styleId="CommentText">
    <w:name w:val="annotation text"/>
    <w:basedOn w:val="Normal"/>
    <w:link w:val="CommentTextChar"/>
    <w:uiPriority w:val="99"/>
    <w:unhideWhenUsed w:val="1"/>
    <w:rsid w:val="00750C68"/>
    <w:rPr>
      <w:sz w:val="20"/>
      <w:szCs w:val="20"/>
    </w:rPr>
  </w:style>
  <w:style w:type="character" w:styleId="CommentTextChar" w:customStyle="1">
    <w:name w:val="Comment Text Char"/>
    <w:basedOn w:val="DefaultParagraphFont"/>
    <w:link w:val="CommentText"/>
    <w:uiPriority w:val="99"/>
    <w:rsid w:val="00750C68"/>
    <w:rPr>
      <w:sz w:val="20"/>
      <w:szCs w:val="20"/>
    </w:rPr>
  </w:style>
  <w:style w:type="paragraph" w:styleId="CommentSubject">
    <w:name w:val="annotation subject"/>
    <w:basedOn w:val="CommentText"/>
    <w:next w:val="CommentText"/>
    <w:link w:val="CommentSubjectChar"/>
    <w:uiPriority w:val="99"/>
    <w:semiHidden w:val="1"/>
    <w:unhideWhenUsed w:val="1"/>
    <w:rsid w:val="00750C68"/>
    <w:rPr>
      <w:b w:val="1"/>
      <w:bCs w:val="1"/>
    </w:rPr>
  </w:style>
  <w:style w:type="character" w:styleId="CommentSubjectChar" w:customStyle="1">
    <w:name w:val="Comment Subject Char"/>
    <w:basedOn w:val="CommentTextChar"/>
    <w:link w:val="CommentSubject"/>
    <w:uiPriority w:val="99"/>
    <w:semiHidden w:val="1"/>
    <w:rsid w:val="00750C68"/>
    <w:rPr>
      <w:b w:val="1"/>
      <w:bCs w:val="1"/>
      <w:sz w:val="20"/>
      <w:szCs w:val="20"/>
    </w:rPr>
  </w:style>
  <w:style w:type="character" w:styleId="normaltextrun" w:customStyle="1">
    <w:name w:val="normaltextrun"/>
    <w:basedOn w:val="DefaultParagraphFont"/>
    <w:rsid w:val="000E6E62"/>
  </w:style>
  <w:style w:type="character" w:styleId="eop" w:customStyle="1">
    <w:name w:val="eop"/>
    <w:basedOn w:val="DefaultParagraphFont"/>
    <w:rsid w:val="000E6E62"/>
  </w:style>
  <w:style w:type="table" w:styleId="ad" w:customStyle="1">
    <w:basedOn w:val="TableNormal"/>
    <w:pPr>
      <w:spacing w:after="0"/>
    </w:pPr>
    <w:tblPr>
      <w:tblStyleRowBandSize w:val="1"/>
      <w:tblStyleColBandSize w:val="1"/>
      <w:tblCellMar>
        <w:left w:w="115.0" w:type="dxa"/>
        <w:right w:w="115.0" w:type="dxa"/>
      </w:tblCellMar>
    </w:tblPr>
  </w:style>
  <w:style w:type="table" w:styleId="ae" w:customStyle="1">
    <w:basedOn w:val="TableNormal"/>
    <w:pPr>
      <w:spacing w:after="0"/>
    </w:pPr>
    <w:tblPr>
      <w:tblStyleRowBandSize w:val="1"/>
      <w:tblStyleColBandSize w:val="1"/>
      <w:tblCellMar>
        <w:left w:w="115.0" w:type="dxa"/>
        <w:right w:w="115.0" w:type="dxa"/>
      </w:tblCellMar>
    </w:tblPr>
  </w:style>
  <w:style w:type="table" w:styleId="af" w:customStyle="1">
    <w:basedOn w:val="TableNormal"/>
    <w:pPr>
      <w:spacing w:after="0"/>
    </w:pPr>
    <w:tblPr>
      <w:tblStyleRowBandSize w:val="1"/>
      <w:tblStyleColBandSize w:val="1"/>
      <w:tblCellMar>
        <w:left w:w="115.0" w:type="dxa"/>
        <w:right w:w="115.0" w:type="dxa"/>
      </w:tblCellMar>
    </w:tblPr>
  </w:style>
  <w:style w:type="table" w:styleId="af0" w:customStyle="1">
    <w:basedOn w:val="TableNormal"/>
    <w:pPr>
      <w:spacing w:after="0"/>
    </w:pPr>
    <w:tblPr>
      <w:tblStyleRowBandSize w:val="1"/>
      <w:tblStyleColBandSize w:val="1"/>
      <w:tblCellMar>
        <w:left w:w="115.0" w:type="dxa"/>
        <w:right w:w="115.0" w:type="dxa"/>
      </w:tblCellMar>
    </w:tblPr>
  </w:style>
  <w:style w:type="table" w:styleId="af1" w:customStyle="1">
    <w:basedOn w:val="TableNormal"/>
    <w:pPr>
      <w:spacing w:after="0"/>
    </w:pPr>
    <w:tblPr>
      <w:tblStyleRowBandSize w:val="1"/>
      <w:tblStyleColBandSize w:val="1"/>
      <w:tblCellMar>
        <w:left w:w="115.0" w:type="dxa"/>
        <w:right w:w="115.0" w:type="dxa"/>
      </w:tblCellMar>
    </w:tblPr>
  </w:style>
  <w:style w:type="table" w:styleId="af2" w:customStyle="1">
    <w:basedOn w:val="TableNormal"/>
    <w:pPr>
      <w:spacing w:after="0"/>
    </w:pPr>
    <w:tblPr>
      <w:tblStyleRowBandSize w:val="1"/>
      <w:tblStyleColBandSize w:val="1"/>
      <w:tblCellMar>
        <w:left w:w="115.0" w:type="dxa"/>
        <w:right w:w="115.0" w:type="dxa"/>
      </w:tblCellMar>
    </w:tblPr>
  </w:style>
  <w:style w:type="table" w:styleId="af3" w:customStyle="1">
    <w:basedOn w:val="TableNormal"/>
    <w:pPr>
      <w:spacing w:after="0"/>
    </w:pPr>
    <w:tblPr>
      <w:tblStyleRowBandSize w:val="1"/>
      <w:tblStyleColBandSize w:val="1"/>
      <w:tblCellMar>
        <w:left w:w="115.0" w:type="dxa"/>
        <w:right w:w="115.0" w:type="dxa"/>
      </w:tblCellMar>
    </w:tblPr>
  </w:style>
  <w:style w:type="table" w:styleId="af4" w:customStyle="1">
    <w:basedOn w:val="TableNormal"/>
    <w:pPr>
      <w:spacing w:after="0"/>
    </w:pPr>
    <w:tblPr>
      <w:tblStyleRowBandSize w:val="1"/>
      <w:tblStyleColBandSize w:val="1"/>
      <w:tblCellMar>
        <w:left w:w="115.0" w:type="dxa"/>
        <w:right w:w="115.0" w:type="dxa"/>
      </w:tblCellMar>
    </w:tblPr>
  </w:style>
  <w:style w:type="table" w:styleId="af5" w:customStyle="1">
    <w:basedOn w:val="TableNormal"/>
    <w:pPr>
      <w:spacing w:after="0"/>
    </w:pPr>
    <w:tblPr>
      <w:tblStyleRowBandSize w:val="1"/>
      <w:tblStyleColBandSize w:val="1"/>
      <w:tblCellMar>
        <w:left w:w="115.0" w:type="dxa"/>
        <w:right w:w="115.0" w:type="dxa"/>
      </w:tblCellMar>
    </w:tblPr>
  </w:style>
  <w:style w:type="table" w:styleId="af6" w:customStyle="1">
    <w:basedOn w:val="TableNormal"/>
    <w:pPr>
      <w:spacing w:after="0"/>
    </w:pPr>
    <w:tblPr>
      <w:tblStyleRowBandSize w:val="1"/>
      <w:tblStyleColBandSize w:val="1"/>
      <w:tblCellMar>
        <w:left w:w="115.0" w:type="dxa"/>
        <w:right w:w="115.0" w:type="dxa"/>
      </w:tblCellMar>
    </w:tblPr>
  </w:style>
  <w:style w:type="table" w:styleId="af7" w:customStyle="1">
    <w:basedOn w:val="TableNormal"/>
    <w:pPr>
      <w:spacing w:after="0"/>
    </w:pPr>
    <w:tblPr>
      <w:tblStyleRowBandSize w:val="1"/>
      <w:tblStyleColBandSize w:val="1"/>
      <w:tblCellMar>
        <w:left w:w="115.0" w:type="dxa"/>
        <w:right w:w="115.0" w:type="dxa"/>
      </w:tblCellMar>
    </w:tblPr>
  </w:style>
  <w:style w:type="table" w:styleId="af8" w:customStyle="1">
    <w:basedOn w:val="TableNormal"/>
    <w:pPr>
      <w:spacing w:after="0"/>
    </w:pPr>
    <w:tblPr>
      <w:tblStyleRowBandSize w:val="1"/>
      <w:tblStyleColBandSize w:val="1"/>
      <w:tblCellMar>
        <w:left w:w="115.0" w:type="dxa"/>
        <w:right w:w="115.0" w:type="dxa"/>
      </w:tblCellMar>
    </w:tblPr>
  </w:style>
  <w:style w:type="table" w:styleId="af9" w:customStyle="1">
    <w:basedOn w:val="TableNormal"/>
    <w:pPr>
      <w:spacing w:after="0"/>
    </w:pPr>
    <w:tblPr>
      <w:tblStyleRowBandSize w:val="1"/>
      <w:tblStyleColBandSize w:val="1"/>
      <w:tblCellMar>
        <w:left w:w="115.0" w:type="dxa"/>
        <w:right w:w="115.0" w:type="dxa"/>
      </w:tblCellMar>
    </w:tblPr>
  </w:style>
  <w:style w:type="table" w:styleId="afa"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9">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10">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1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12">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13">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VS2iyxE3g3g+kEdIiTNnv4BuYQ==">CgMxLjAyCWguMzBqMHpsbDIOaC5lZTk2Z2w5eWp0aTcyCGguZ2pkZ3hzOAByITFsbGdudDVNbmNZTlk3UlBHZGM4YUdDZnZ5TGxneGYtaA==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2024-12-17T09:41:00Z</dcterms:created>
  <dc:creator>Nieves Medina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0x010100D9D675D6CDED02438DC7CFF78D2F29E4010075B584A9E2286740AA44E1653BBEC8FB</vt:lpwstr>
  </property>
  <property fmtid="{D5CDD505-2E9C-101B-9397-08002B2CF9AE}" pid="3" name="Subject Category">
    <vt:lpwstr>1;#Information management|07795f02-7987-43cd-b575-f41fc8ac97cd</vt:lpwstr>
  </property>
  <property fmtid="{D5CDD505-2E9C-101B-9397-08002B2CF9AE}" pid="4" name="TaxKeyword">
    <vt:lpwstr/>
  </property>
  <property fmtid="{D5CDD505-2E9C-101B-9397-08002B2CF9AE}" pid="5" name="MediaServiceImageTags">
    <vt:lpwstr/>
  </property>
  <property fmtid="{D5CDD505-2E9C-101B-9397-08002B2CF9AE}" pid="6" name="Subject_x0020_Category">
    <vt:lpwstr>1;#Information management|07795f02-7987-43cd-b575-f41fc8ac97cd</vt:lpwstr>
  </property>
  <property fmtid="{D5CDD505-2E9C-101B-9397-08002B2CF9AE}" pid="7" name="fileplanid">
    <vt:lpwstr>3;#04 Deliver the Unit's objectives|954cf193-6423-4137-9b07-8b4f402d8d43</vt:lpwstr>
  </property>
  <property fmtid="{D5CDD505-2E9C-101B-9397-08002B2CF9AE}" pid="8" name="Business Owner">
    <vt:lpwstr/>
  </property>
  <property fmtid="{D5CDD505-2E9C-101B-9397-08002B2CF9AE}" pid="9" name="Subject Keywords">
    <vt:lpwstr>2;#Information management|6a085f67-cdb7-474e-8082-e1093d41b8cb</vt:lpwstr>
  </property>
  <property fmtid="{D5CDD505-2E9C-101B-9397-08002B2CF9AE}" pid="10" name="lcf76f155ced4ddcb4097134ff3c332f">
    <vt:lpwstr/>
  </property>
  <property fmtid="{D5CDD505-2E9C-101B-9397-08002B2CF9AE}" pid="11" name="Subject_x0020_Keywords">
    <vt:lpwstr>2;#Information management|6a085f67-cdb7-474e-8082-e1093d41b8cb</vt:lpwstr>
  </property>
  <property fmtid="{D5CDD505-2E9C-101B-9397-08002B2CF9AE}" pid="12" name="Business_x0020_Owner">
    <vt:lpwstr/>
  </property>
  <property fmtid="{D5CDD505-2E9C-101B-9397-08002B2CF9AE}" pid="13" name="ClassificationContentMarkingHeaderShapeIds">
    <vt:lpwstr>40010526,6b7861cd,7027f973</vt:lpwstr>
  </property>
  <property fmtid="{D5CDD505-2E9C-101B-9397-08002B2CF9AE}" pid="14" name="ClassificationContentMarkingHeaderFontProps">
    <vt:lpwstr>#000000,11,Arial</vt:lpwstr>
  </property>
  <property fmtid="{D5CDD505-2E9C-101B-9397-08002B2CF9AE}" pid="15" name="ClassificationContentMarkingHeaderText">
    <vt:lpwstr>OFFICIAL-SENSITIVE - COMMERCIAL</vt:lpwstr>
  </property>
  <property fmtid="{D5CDD505-2E9C-101B-9397-08002B2CF9AE}" pid="16" name="ClassificationContentMarkingFooterShapeIds">
    <vt:lpwstr>f57ce4c,5ae6889e,3718704d</vt:lpwstr>
  </property>
  <property fmtid="{D5CDD505-2E9C-101B-9397-08002B2CF9AE}" pid="17" name="ClassificationContentMarkingFooterFontProps">
    <vt:lpwstr>#000000,11,Arial</vt:lpwstr>
  </property>
  <property fmtid="{D5CDD505-2E9C-101B-9397-08002B2CF9AE}" pid="18" name="ClassificationContentMarkingFooterText">
    <vt:lpwstr>OFFICIAL-SENSITIVE - COMMERCIAL</vt:lpwstr>
  </property>
  <property fmtid="{D5CDD505-2E9C-101B-9397-08002B2CF9AE}" pid="19" name="MSIP_Label_5e992740-1f89-4ed6-b51b-95a6d0136ac8_Enabled">
    <vt:lpwstr>true</vt:lpwstr>
  </property>
  <property fmtid="{D5CDD505-2E9C-101B-9397-08002B2CF9AE}" pid="20" name="MSIP_Label_5e992740-1f89-4ed6-b51b-95a6d0136ac8_SetDate">
    <vt:lpwstr>2024-12-06T15:01:14Z</vt:lpwstr>
  </property>
  <property fmtid="{D5CDD505-2E9C-101B-9397-08002B2CF9AE}" pid="21" name="MSIP_Label_5e992740-1f89-4ed6-b51b-95a6d0136ac8_Method">
    <vt:lpwstr>Privileged</vt:lpwstr>
  </property>
  <property fmtid="{D5CDD505-2E9C-101B-9397-08002B2CF9AE}" pid="22" name="MSIP_Label_5e992740-1f89-4ed6-b51b-95a6d0136ac8_Name">
    <vt:lpwstr>MOD-2-OSL-OFFICIAL-SENSITIVE-COMMERCIAL</vt:lpwstr>
  </property>
  <property fmtid="{D5CDD505-2E9C-101B-9397-08002B2CF9AE}" pid="23" name="MSIP_Label_5e992740-1f89-4ed6-b51b-95a6d0136ac8_SiteId">
    <vt:lpwstr>be7760ed-5953-484b-ae95-d0a16dfa09e5</vt:lpwstr>
  </property>
  <property fmtid="{D5CDD505-2E9C-101B-9397-08002B2CF9AE}" pid="24" name="MSIP_Label_5e992740-1f89-4ed6-b51b-95a6d0136ac8_ActionId">
    <vt:lpwstr>2df00b92-445d-4d73-9ff2-45680d8b202a</vt:lpwstr>
  </property>
  <property fmtid="{D5CDD505-2E9C-101B-9397-08002B2CF9AE}" pid="25" name="MSIP_Label_5e992740-1f89-4ed6-b51b-95a6d0136ac8_ContentBits">
    <vt:lpwstr>3</vt:lpwstr>
  </property>
</Properties>
</file>