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7398C4" w14:textId="64647C72" w:rsidR="00DF59E6" w:rsidRDefault="00080B5E"/>
    <w:p w14:paraId="717B0324" w14:textId="77777777" w:rsidR="00277FC4" w:rsidRDefault="00277FC4" w:rsidP="000D0CFA">
      <w:pPr>
        <w:ind w:firstLine="720"/>
        <w:jc w:val="center"/>
        <w:rPr>
          <w:b/>
          <w:sz w:val="28"/>
          <w:szCs w:val="28"/>
        </w:rPr>
      </w:pPr>
      <w:r w:rsidRPr="00277FC4">
        <w:rPr>
          <w:b/>
          <w:sz w:val="28"/>
          <w:szCs w:val="28"/>
        </w:rPr>
        <w:t>REQUEST FOR INFORMATION (RFI) QUESTIONNAIRE</w:t>
      </w:r>
    </w:p>
    <w:p w14:paraId="48744364" w14:textId="77777777" w:rsidR="00C23364" w:rsidRDefault="00C23364" w:rsidP="00277FC4">
      <w:pPr>
        <w:jc w:val="center"/>
        <w:rPr>
          <w:b/>
          <w:sz w:val="28"/>
          <w:szCs w:val="28"/>
        </w:rPr>
      </w:pPr>
    </w:p>
    <w:p w14:paraId="70AEA90F" w14:textId="2CCEE485" w:rsidR="00751B15" w:rsidRDefault="003E12BE" w:rsidP="00751B15">
      <w:pPr>
        <w:spacing w:after="0"/>
        <w:jc w:val="center"/>
        <w:rPr>
          <w:b/>
          <w:sz w:val="28"/>
          <w:szCs w:val="28"/>
        </w:rPr>
      </w:pPr>
      <w:proofErr w:type="gramStart"/>
      <w:r>
        <w:rPr>
          <w:b/>
          <w:sz w:val="28"/>
          <w:szCs w:val="28"/>
        </w:rPr>
        <w:t>The p</w:t>
      </w:r>
      <w:r w:rsidR="00C77235" w:rsidRPr="00C77235">
        <w:rPr>
          <w:b/>
          <w:sz w:val="28"/>
          <w:szCs w:val="28"/>
        </w:rPr>
        <w:t xml:space="preserve">rovision of </w:t>
      </w:r>
      <w:r>
        <w:rPr>
          <w:b/>
          <w:sz w:val="28"/>
          <w:szCs w:val="28"/>
        </w:rPr>
        <w:t>a software solution to support Kingston Hospital’s Assisted Conception service.</w:t>
      </w:r>
      <w:proofErr w:type="gramEnd"/>
    </w:p>
    <w:p w14:paraId="2F4A296C" w14:textId="672C3C32" w:rsidR="00C77235" w:rsidRDefault="00C77235" w:rsidP="00751B15">
      <w:pPr>
        <w:spacing w:after="0"/>
        <w:jc w:val="center"/>
        <w:rPr>
          <w:b/>
          <w:sz w:val="28"/>
          <w:szCs w:val="28"/>
        </w:rPr>
      </w:pPr>
      <w:r w:rsidRPr="003D5BB8">
        <w:rPr>
          <w:b/>
          <w:sz w:val="28"/>
          <w:szCs w:val="28"/>
        </w:rPr>
        <w:t>Early Market Engagement</w:t>
      </w:r>
    </w:p>
    <w:p w14:paraId="2E772C77" w14:textId="7ECBE63C" w:rsidR="003B4C70" w:rsidRDefault="00751B15" w:rsidP="00751B15">
      <w:pPr>
        <w:spacing w:after="0"/>
        <w:jc w:val="center"/>
        <w:rPr>
          <w:b/>
          <w:sz w:val="28"/>
          <w:szCs w:val="28"/>
        </w:rPr>
      </w:pPr>
      <w:r>
        <w:rPr>
          <w:b/>
          <w:sz w:val="28"/>
          <w:szCs w:val="28"/>
        </w:rPr>
        <w:t>Project reference – KP1</w:t>
      </w:r>
      <w:r w:rsidR="001637CE">
        <w:rPr>
          <w:b/>
          <w:sz w:val="28"/>
          <w:szCs w:val="28"/>
        </w:rPr>
        <w:t>230</w:t>
      </w:r>
    </w:p>
    <w:p w14:paraId="150651A7" w14:textId="77777777" w:rsidR="003B4C70" w:rsidRDefault="003B4C70" w:rsidP="00C77235">
      <w:pPr>
        <w:spacing w:after="0"/>
        <w:rPr>
          <w:b/>
          <w:sz w:val="28"/>
          <w:szCs w:val="28"/>
        </w:rPr>
      </w:pPr>
    </w:p>
    <w:p w14:paraId="115619A7" w14:textId="2F22DAAF" w:rsidR="00751B15" w:rsidRPr="00392988" w:rsidRDefault="00751B15" w:rsidP="00392988">
      <w:pPr>
        <w:pStyle w:val="ListParagraph"/>
        <w:numPr>
          <w:ilvl w:val="0"/>
          <w:numId w:val="10"/>
        </w:numPr>
        <w:spacing w:after="0"/>
        <w:rPr>
          <w:b/>
          <w:sz w:val="28"/>
          <w:szCs w:val="28"/>
        </w:rPr>
      </w:pPr>
      <w:r w:rsidRPr="00392988">
        <w:rPr>
          <w:b/>
          <w:sz w:val="28"/>
          <w:szCs w:val="28"/>
        </w:rPr>
        <w:t>Purpose</w:t>
      </w:r>
    </w:p>
    <w:p w14:paraId="581981CA" w14:textId="0128DAC9" w:rsidR="00D23AD5" w:rsidRDefault="00C77235" w:rsidP="00C77235">
      <w:pPr>
        <w:spacing w:after="0"/>
      </w:pPr>
      <w:r>
        <w:t xml:space="preserve">To help refine our </w:t>
      </w:r>
      <w:r w:rsidR="00277FC4">
        <w:t>procurement approach</w:t>
      </w:r>
      <w:r>
        <w:t xml:space="preserve"> and inform the development of our service specification </w:t>
      </w:r>
      <w:r w:rsidR="003E12BE">
        <w:t xml:space="preserve">Kingston Hospital NHS Foundation Trust (“The Trust”) </w:t>
      </w:r>
      <w:r w:rsidR="000F5C02">
        <w:t>is</w:t>
      </w:r>
      <w:r>
        <w:t xml:space="preserve"> engaging with potential service providers of </w:t>
      </w:r>
      <w:r w:rsidR="00751B15">
        <w:t xml:space="preserve">IM&amp;T </w:t>
      </w:r>
      <w:r w:rsidR="00C10C2B">
        <w:t>software solutions that support Assisted Conception</w:t>
      </w:r>
      <w:r>
        <w:t xml:space="preserve"> </w:t>
      </w:r>
      <w:r w:rsidR="00C10C2B">
        <w:t xml:space="preserve">activity. </w:t>
      </w:r>
    </w:p>
    <w:p w14:paraId="3C50B774" w14:textId="77777777" w:rsidR="00D23AD5" w:rsidRDefault="00D23AD5" w:rsidP="00C77235">
      <w:pPr>
        <w:spacing w:after="0"/>
      </w:pPr>
    </w:p>
    <w:p w14:paraId="11585483" w14:textId="0B07E306" w:rsidR="003B4C70" w:rsidRDefault="00C77235" w:rsidP="00C77235">
      <w:pPr>
        <w:spacing w:after="0"/>
      </w:pPr>
      <w:r>
        <w:t xml:space="preserve">The aim of this exercise is to gauge interest in this opportunity and </w:t>
      </w:r>
      <w:r w:rsidR="003B4C70">
        <w:t xml:space="preserve">gain a greater understanding on </w:t>
      </w:r>
      <w:r w:rsidR="00C10C2B">
        <w:t>the current market for this type of software</w:t>
      </w:r>
      <w:r>
        <w:t>. Feedback from the market will help deter</w:t>
      </w:r>
      <w:r w:rsidR="00751B15">
        <w:t>mine our procurement strategy for this project.</w:t>
      </w:r>
    </w:p>
    <w:p w14:paraId="4296752D" w14:textId="77777777" w:rsidR="003B4C70" w:rsidRPr="00D13BCA" w:rsidRDefault="003B4C70" w:rsidP="00C77235">
      <w:pPr>
        <w:spacing w:after="0"/>
      </w:pPr>
    </w:p>
    <w:p w14:paraId="1E62D990" w14:textId="77777777" w:rsidR="00751B15" w:rsidRPr="00D13BCA" w:rsidRDefault="00751B15" w:rsidP="00751B15">
      <w:pPr>
        <w:spacing w:after="0"/>
        <w:rPr>
          <w:sz w:val="28"/>
          <w:szCs w:val="28"/>
        </w:rPr>
      </w:pPr>
      <w:r w:rsidRPr="00D13BCA">
        <w:rPr>
          <w:sz w:val="28"/>
          <w:szCs w:val="28"/>
        </w:rPr>
        <w:t xml:space="preserve">PLEASE NOTE: </w:t>
      </w:r>
    </w:p>
    <w:p w14:paraId="514119CA" w14:textId="77777777" w:rsidR="00751B15" w:rsidRPr="00D13BCA" w:rsidRDefault="00751B15" w:rsidP="00751B15">
      <w:pPr>
        <w:spacing w:after="0"/>
      </w:pPr>
      <w:r w:rsidRPr="00D13BCA">
        <w:t>Any responses to this Early Market Engagement Exercise imply no commitment on Providers to engage in any subsequent procurement process, nor do they confer any advantaged status or guarantee of inclusion in any subsequent procurement process for those Providers who do respond. The RFI questionnaire and all responses received are in no way legally binding on any party.</w:t>
      </w:r>
    </w:p>
    <w:p w14:paraId="6E6660C7" w14:textId="77777777" w:rsidR="00C77235" w:rsidRDefault="00C77235" w:rsidP="00C77235">
      <w:pPr>
        <w:spacing w:after="0"/>
      </w:pPr>
    </w:p>
    <w:p w14:paraId="08A0E399" w14:textId="77777777" w:rsidR="000C61D7" w:rsidRPr="00A661E0" w:rsidRDefault="000C61D7" w:rsidP="00A661E0">
      <w:pPr>
        <w:pStyle w:val="ListParagraph"/>
        <w:spacing w:after="0"/>
        <w:ind w:left="360"/>
        <w:rPr>
          <w:b/>
          <w:sz w:val="28"/>
          <w:szCs w:val="28"/>
        </w:rPr>
      </w:pPr>
    </w:p>
    <w:p w14:paraId="61138C32" w14:textId="516714D9" w:rsidR="00C77235" w:rsidRPr="00A661E0" w:rsidRDefault="00A1158F" w:rsidP="00392988">
      <w:pPr>
        <w:pStyle w:val="ListParagraph"/>
        <w:numPr>
          <w:ilvl w:val="0"/>
          <w:numId w:val="10"/>
        </w:numPr>
        <w:spacing w:after="0"/>
        <w:rPr>
          <w:b/>
          <w:sz w:val="28"/>
          <w:szCs w:val="28"/>
        </w:rPr>
      </w:pPr>
      <w:r>
        <w:rPr>
          <w:b/>
          <w:sz w:val="28"/>
          <w:szCs w:val="28"/>
        </w:rPr>
        <w:t>Requirement summary</w:t>
      </w:r>
    </w:p>
    <w:p w14:paraId="45F64097" w14:textId="77777777" w:rsidR="00C77235" w:rsidRDefault="00C77235" w:rsidP="00C77235">
      <w:pPr>
        <w:spacing w:after="0"/>
      </w:pPr>
    </w:p>
    <w:p w14:paraId="0EB7E80C" w14:textId="5A44E010" w:rsidR="00C10C2B" w:rsidRDefault="00C10C2B" w:rsidP="00C10C2B">
      <w:pPr>
        <w:spacing w:after="0"/>
      </w:pPr>
      <w:r w:rsidRPr="00C10C2B">
        <w:t>Below is an overview of the Trust’s current requirements for the Assisted Conception IT solution:</w:t>
      </w:r>
    </w:p>
    <w:p w14:paraId="68C7048D" w14:textId="77777777" w:rsidR="00C10C2B" w:rsidRPr="00C10C2B" w:rsidRDefault="00C10C2B" w:rsidP="00C10C2B">
      <w:pPr>
        <w:spacing w:after="0"/>
      </w:pPr>
    </w:p>
    <w:tbl>
      <w:tblPr>
        <w:tblStyle w:val="TableGrid"/>
        <w:tblW w:w="0" w:type="auto"/>
        <w:tblLook w:val="04A0" w:firstRow="1" w:lastRow="0" w:firstColumn="1" w:lastColumn="0" w:noHBand="0" w:noVBand="1"/>
      </w:tblPr>
      <w:tblGrid>
        <w:gridCol w:w="2518"/>
        <w:gridCol w:w="6724"/>
      </w:tblGrid>
      <w:tr w:rsidR="00C10C2B" w14:paraId="286D598D" w14:textId="77777777" w:rsidTr="002A4201">
        <w:tc>
          <w:tcPr>
            <w:tcW w:w="2518" w:type="dxa"/>
          </w:tcPr>
          <w:p w14:paraId="404DDB9E" w14:textId="77777777" w:rsidR="00C10C2B" w:rsidRDefault="00C10C2B" w:rsidP="002A4201">
            <w:pPr>
              <w:rPr>
                <w:b/>
                <w:sz w:val="24"/>
                <w:szCs w:val="24"/>
              </w:rPr>
            </w:pPr>
            <w:r>
              <w:rPr>
                <w:b/>
                <w:sz w:val="24"/>
                <w:szCs w:val="24"/>
              </w:rPr>
              <w:t>Main objectives</w:t>
            </w:r>
          </w:p>
          <w:p w14:paraId="05EF0C47" w14:textId="77777777" w:rsidR="00C10C2B" w:rsidRDefault="00C10C2B" w:rsidP="002A4201">
            <w:pPr>
              <w:rPr>
                <w:b/>
                <w:sz w:val="24"/>
                <w:szCs w:val="24"/>
              </w:rPr>
            </w:pPr>
          </w:p>
        </w:tc>
        <w:tc>
          <w:tcPr>
            <w:tcW w:w="6724" w:type="dxa"/>
          </w:tcPr>
          <w:p w14:paraId="3EB6A508" w14:textId="77777777" w:rsidR="00C10C2B" w:rsidRPr="00670A7C" w:rsidRDefault="00C10C2B" w:rsidP="00C10C2B">
            <w:pPr>
              <w:pStyle w:val="ListParagraph"/>
              <w:numPr>
                <w:ilvl w:val="0"/>
                <w:numId w:val="30"/>
              </w:numPr>
              <w:rPr>
                <w:sz w:val="24"/>
                <w:szCs w:val="24"/>
              </w:rPr>
            </w:pPr>
            <w:r w:rsidRPr="00670A7C">
              <w:rPr>
                <w:sz w:val="24"/>
                <w:szCs w:val="24"/>
              </w:rPr>
              <w:t>Complete electronic patient management</w:t>
            </w:r>
          </w:p>
          <w:p w14:paraId="7FE6084E" w14:textId="77777777" w:rsidR="00C10C2B" w:rsidRPr="00670A7C" w:rsidRDefault="00C10C2B" w:rsidP="00C10C2B">
            <w:pPr>
              <w:pStyle w:val="ListParagraph"/>
              <w:numPr>
                <w:ilvl w:val="0"/>
                <w:numId w:val="30"/>
              </w:numPr>
              <w:rPr>
                <w:sz w:val="24"/>
                <w:szCs w:val="24"/>
              </w:rPr>
            </w:pPr>
            <w:r w:rsidRPr="00670A7C">
              <w:rPr>
                <w:sz w:val="24"/>
                <w:szCs w:val="24"/>
              </w:rPr>
              <w:t xml:space="preserve">Clinical dashboard </w:t>
            </w:r>
            <w:proofErr w:type="spellStart"/>
            <w:r w:rsidRPr="00670A7C">
              <w:rPr>
                <w:sz w:val="24"/>
                <w:szCs w:val="24"/>
              </w:rPr>
              <w:t>incl</w:t>
            </w:r>
            <w:proofErr w:type="spellEnd"/>
            <w:r w:rsidRPr="00670A7C">
              <w:rPr>
                <w:sz w:val="24"/>
                <w:szCs w:val="24"/>
              </w:rPr>
              <w:t xml:space="preserve"> tabulated graphs</w:t>
            </w:r>
          </w:p>
          <w:p w14:paraId="36D9A7D3" w14:textId="77777777" w:rsidR="00C10C2B" w:rsidRPr="00670A7C" w:rsidRDefault="00C10C2B" w:rsidP="00C10C2B">
            <w:pPr>
              <w:pStyle w:val="ListParagraph"/>
              <w:numPr>
                <w:ilvl w:val="0"/>
                <w:numId w:val="30"/>
              </w:numPr>
              <w:rPr>
                <w:sz w:val="24"/>
                <w:szCs w:val="24"/>
              </w:rPr>
            </w:pPr>
            <w:r>
              <w:rPr>
                <w:sz w:val="24"/>
                <w:szCs w:val="24"/>
              </w:rPr>
              <w:t>Automated patient task list</w:t>
            </w:r>
          </w:p>
          <w:p w14:paraId="57081D7F" w14:textId="77777777" w:rsidR="00C10C2B" w:rsidRPr="00670A7C" w:rsidRDefault="00C10C2B" w:rsidP="00C10C2B">
            <w:pPr>
              <w:pStyle w:val="ListParagraph"/>
              <w:numPr>
                <w:ilvl w:val="0"/>
                <w:numId w:val="30"/>
              </w:numPr>
              <w:rPr>
                <w:sz w:val="24"/>
                <w:szCs w:val="24"/>
              </w:rPr>
            </w:pPr>
            <w:r w:rsidRPr="00670A7C">
              <w:rPr>
                <w:sz w:val="24"/>
                <w:szCs w:val="24"/>
              </w:rPr>
              <w:t xml:space="preserve">Self-funding </w:t>
            </w:r>
            <w:r>
              <w:rPr>
                <w:sz w:val="24"/>
                <w:szCs w:val="24"/>
              </w:rPr>
              <w:t>automated invoicing</w:t>
            </w:r>
          </w:p>
          <w:p w14:paraId="6D6074CA" w14:textId="77777777" w:rsidR="00C10C2B" w:rsidRPr="00670A7C" w:rsidRDefault="00C10C2B" w:rsidP="00C10C2B">
            <w:pPr>
              <w:pStyle w:val="ListParagraph"/>
              <w:numPr>
                <w:ilvl w:val="0"/>
                <w:numId w:val="30"/>
              </w:numPr>
              <w:rPr>
                <w:sz w:val="24"/>
                <w:szCs w:val="24"/>
              </w:rPr>
            </w:pPr>
            <w:r w:rsidRPr="00670A7C">
              <w:rPr>
                <w:sz w:val="24"/>
                <w:szCs w:val="24"/>
              </w:rPr>
              <w:t>Reporting dashboard for mandatory &amp; outcome KPIs</w:t>
            </w:r>
          </w:p>
        </w:tc>
      </w:tr>
      <w:tr w:rsidR="00C10C2B" w14:paraId="4C47D9BF" w14:textId="77777777" w:rsidTr="002A4201">
        <w:tc>
          <w:tcPr>
            <w:tcW w:w="2518" w:type="dxa"/>
          </w:tcPr>
          <w:p w14:paraId="06114CEB" w14:textId="77777777" w:rsidR="00C10C2B" w:rsidRDefault="00C10C2B" w:rsidP="002A4201">
            <w:pPr>
              <w:rPr>
                <w:b/>
                <w:sz w:val="24"/>
                <w:szCs w:val="24"/>
              </w:rPr>
            </w:pPr>
            <w:r>
              <w:rPr>
                <w:b/>
                <w:sz w:val="24"/>
                <w:szCs w:val="24"/>
              </w:rPr>
              <w:t>Mandatory interfaces</w:t>
            </w:r>
          </w:p>
          <w:p w14:paraId="60C08CEA" w14:textId="77777777" w:rsidR="00C10C2B" w:rsidRDefault="00C10C2B" w:rsidP="002A4201">
            <w:pPr>
              <w:rPr>
                <w:b/>
                <w:sz w:val="24"/>
                <w:szCs w:val="24"/>
              </w:rPr>
            </w:pPr>
          </w:p>
        </w:tc>
        <w:tc>
          <w:tcPr>
            <w:tcW w:w="6724" w:type="dxa"/>
          </w:tcPr>
          <w:p w14:paraId="55EADA07" w14:textId="77777777" w:rsidR="00C10C2B" w:rsidRPr="00670A7C" w:rsidRDefault="00C10C2B" w:rsidP="00C10C2B">
            <w:pPr>
              <w:pStyle w:val="ListParagraph"/>
              <w:numPr>
                <w:ilvl w:val="0"/>
                <w:numId w:val="31"/>
              </w:numPr>
              <w:rPr>
                <w:sz w:val="24"/>
                <w:szCs w:val="24"/>
              </w:rPr>
            </w:pPr>
            <w:r w:rsidRPr="00670A7C">
              <w:rPr>
                <w:sz w:val="24"/>
                <w:szCs w:val="24"/>
              </w:rPr>
              <w:t>Laboratory order communications</w:t>
            </w:r>
          </w:p>
          <w:p w14:paraId="2DBB2366" w14:textId="77777777" w:rsidR="00C10C2B" w:rsidRPr="000B02CA" w:rsidRDefault="00C10C2B" w:rsidP="00C10C2B">
            <w:pPr>
              <w:pStyle w:val="ListParagraph"/>
              <w:numPr>
                <w:ilvl w:val="0"/>
                <w:numId w:val="31"/>
              </w:numPr>
              <w:rPr>
                <w:sz w:val="24"/>
                <w:szCs w:val="24"/>
              </w:rPr>
            </w:pPr>
            <w:r>
              <w:rPr>
                <w:sz w:val="24"/>
                <w:szCs w:val="24"/>
              </w:rPr>
              <w:t>Patient portal, including c</w:t>
            </w:r>
            <w:r w:rsidRPr="00670A7C">
              <w:rPr>
                <w:sz w:val="24"/>
                <w:szCs w:val="24"/>
              </w:rPr>
              <w:t>onsenting documentation</w:t>
            </w:r>
          </w:p>
          <w:p w14:paraId="7F49C642" w14:textId="77777777" w:rsidR="00C10C2B" w:rsidRPr="00B63DA3" w:rsidRDefault="00C10C2B" w:rsidP="002A4201">
            <w:pPr>
              <w:rPr>
                <w:sz w:val="24"/>
                <w:szCs w:val="24"/>
              </w:rPr>
            </w:pPr>
          </w:p>
        </w:tc>
      </w:tr>
    </w:tbl>
    <w:p w14:paraId="7B795351" w14:textId="77777777" w:rsidR="00C10C2B" w:rsidRPr="00B63DA3" w:rsidRDefault="00C10C2B" w:rsidP="00C10C2B">
      <w:pPr>
        <w:rPr>
          <w:b/>
          <w:sz w:val="24"/>
          <w:szCs w:val="24"/>
        </w:rPr>
      </w:pPr>
    </w:p>
    <w:tbl>
      <w:tblPr>
        <w:tblStyle w:val="TableGrid"/>
        <w:tblW w:w="9640" w:type="dxa"/>
        <w:tblInd w:w="-176" w:type="dxa"/>
        <w:tblLook w:val="04A0" w:firstRow="1" w:lastRow="0" w:firstColumn="1" w:lastColumn="0" w:noHBand="0" w:noVBand="1"/>
      </w:tblPr>
      <w:tblGrid>
        <w:gridCol w:w="9640"/>
      </w:tblGrid>
      <w:tr w:rsidR="00C10C2B" w14:paraId="2FD05B17" w14:textId="77777777" w:rsidTr="002A4201">
        <w:tc>
          <w:tcPr>
            <w:tcW w:w="9640" w:type="dxa"/>
          </w:tcPr>
          <w:p w14:paraId="787E4FF2" w14:textId="77777777" w:rsidR="00C10C2B" w:rsidRPr="00045D87" w:rsidRDefault="00C10C2B" w:rsidP="002A4201">
            <w:pPr>
              <w:tabs>
                <w:tab w:val="left" w:pos="2145"/>
              </w:tabs>
              <w:rPr>
                <w:rFonts w:ascii="Calibri" w:hAnsi="Calibri" w:cs="Calibri"/>
                <w:b/>
                <w:sz w:val="24"/>
              </w:rPr>
            </w:pPr>
            <w:r w:rsidRPr="00045D87">
              <w:rPr>
                <w:rFonts w:ascii="Calibri" w:hAnsi="Calibri" w:cs="Calibri"/>
                <w:b/>
                <w:sz w:val="24"/>
              </w:rPr>
              <w:lastRenderedPageBreak/>
              <w:t>Clinical requirements</w:t>
            </w:r>
          </w:p>
          <w:p w14:paraId="20CDEB21" w14:textId="77777777" w:rsidR="00C10C2B" w:rsidRPr="00045D87" w:rsidRDefault="00C10C2B" w:rsidP="00C10C2B">
            <w:pPr>
              <w:pStyle w:val="ListParagraph"/>
              <w:numPr>
                <w:ilvl w:val="0"/>
                <w:numId w:val="27"/>
              </w:numPr>
              <w:jc w:val="both"/>
              <w:rPr>
                <w:sz w:val="24"/>
              </w:rPr>
            </w:pPr>
            <w:r w:rsidRPr="00045D87">
              <w:rPr>
                <w:sz w:val="24"/>
              </w:rPr>
              <w:t>Complete electronic record management system</w:t>
            </w:r>
          </w:p>
          <w:p w14:paraId="16C22057" w14:textId="77777777" w:rsidR="00C10C2B" w:rsidRPr="00045D87" w:rsidRDefault="00C10C2B" w:rsidP="00C10C2B">
            <w:pPr>
              <w:pStyle w:val="ListParagraph"/>
              <w:numPr>
                <w:ilvl w:val="0"/>
                <w:numId w:val="27"/>
              </w:numPr>
              <w:jc w:val="both"/>
              <w:rPr>
                <w:sz w:val="24"/>
              </w:rPr>
            </w:pPr>
            <w:r w:rsidRPr="00045D87">
              <w:rPr>
                <w:sz w:val="24"/>
              </w:rPr>
              <w:t xml:space="preserve">User friendly </w:t>
            </w:r>
            <w:proofErr w:type="spellStart"/>
            <w:r w:rsidRPr="00045D87">
              <w:rPr>
                <w:sz w:val="24"/>
              </w:rPr>
              <w:t>proformas</w:t>
            </w:r>
            <w:proofErr w:type="spellEnd"/>
            <w:r w:rsidRPr="00045D87">
              <w:rPr>
                <w:sz w:val="24"/>
              </w:rPr>
              <w:t>, which must be intuitive to improve quality of clinical information captured and reduce errors, with the ability to make items mandatory</w:t>
            </w:r>
          </w:p>
          <w:p w14:paraId="305F6ACB" w14:textId="77777777" w:rsidR="00C10C2B" w:rsidRPr="00045D87" w:rsidRDefault="00C10C2B" w:rsidP="00C10C2B">
            <w:pPr>
              <w:pStyle w:val="ListParagraph"/>
              <w:numPr>
                <w:ilvl w:val="0"/>
                <w:numId w:val="27"/>
              </w:numPr>
              <w:jc w:val="both"/>
              <w:rPr>
                <w:sz w:val="24"/>
              </w:rPr>
            </w:pPr>
            <w:proofErr w:type="spellStart"/>
            <w:r w:rsidRPr="00045D87">
              <w:rPr>
                <w:sz w:val="24"/>
              </w:rPr>
              <w:t>Proformas</w:t>
            </w:r>
            <w:proofErr w:type="spellEnd"/>
            <w:r w:rsidRPr="00045D87">
              <w:rPr>
                <w:sz w:val="24"/>
              </w:rPr>
              <w:t xml:space="preserve"> must have the ability to be user configured to changing clinical requirements</w:t>
            </w:r>
          </w:p>
          <w:p w14:paraId="5790C8A2" w14:textId="77777777" w:rsidR="00C10C2B" w:rsidRPr="00045D87" w:rsidRDefault="00C10C2B" w:rsidP="00C10C2B">
            <w:pPr>
              <w:pStyle w:val="ListParagraph"/>
              <w:numPr>
                <w:ilvl w:val="0"/>
                <w:numId w:val="27"/>
              </w:numPr>
              <w:jc w:val="both"/>
              <w:rPr>
                <w:sz w:val="24"/>
              </w:rPr>
            </w:pPr>
            <w:r w:rsidRPr="00045D87">
              <w:rPr>
                <w:sz w:val="24"/>
              </w:rPr>
              <w:t xml:space="preserve">Tabulated graphs of results e.g. </w:t>
            </w:r>
            <w:proofErr w:type="spellStart"/>
            <w:r w:rsidRPr="00045D87">
              <w:rPr>
                <w:sz w:val="24"/>
              </w:rPr>
              <w:t>folliculam</w:t>
            </w:r>
            <w:proofErr w:type="spellEnd"/>
          </w:p>
          <w:p w14:paraId="686DD55A" w14:textId="77777777" w:rsidR="00C10C2B" w:rsidRPr="00045D87" w:rsidRDefault="00C10C2B" w:rsidP="00C10C2B">
            <w:pPr>
              <w:pStyle w:val="ListParagraph"/>
              <w:numPr>
                <w:ilvl w:val="0"/>
                <w:numId w:val="27"/>
              </w:numPr>
              <w:jc w:val="both"/>
              <w:rPr>
                <w:sz w:val="24"/>
              </w:rPr>
            </w:pPr>
            <w:r w:rsidRPr="00045D87">
              <w:rPr>
                <w:sz w:val="24"/>
              </w:rPr>
              <w:t>Consolidated information e.g. medication, examinations</w:t>
            </w:r>
          </w:p>
          <w:p w14:paraId="589ECA1E" w14:textId="77777777" w:rsidR="00C10C2B" w:rsidRPr="00045D87" w:rsidRDefault="00C10C2B" w:rsidP="00C10C2B">
            <w:pPr>
              <w:pStyle w:val="ListParagraph"/>
              <w:numPr>
                <w:ilvl w:val="0"/>
                <w:numId w:val="27"/>
              </w:numPr>
              <w:jc w:val="both"/>
              <w:rPr>
                <w:sz w:val="24"/>
              </w:rPr>
            </w:pPr>
            <w:r w:rsidRPr="00045D87">
              <w:rPr>
                <w:sz w:val="24"/>
              </w:rPr>
              <w:t>Note entry for MDT discussions</w:t>
            </w:r>
          </w:p>
          <w:p w14:paraId="5EBCB45E" w14:textId="77777777" w:rsidR="00C10C2B" w:rsidRPr="00045D87" w:rsidRDefault="00C10C2B" w:rsidP="00C10C2B">
            <w:pPr>
              <w:pStyle w:val="ListParagraph"/>
              <w:numPr>
                <w:ilvl w:val="0"/>
                <w:numId w:val="27"/>
              </w:numPr>
              <w:jc w:val="both"/>
              <w:rPr>
                <w:sz w:val="24"/>
              </w:rPr>
            </w:pPr>
            <w:r w:rsidRPr="00045D87">
              <w:rPr>
                <w:sz w:val="24"/>
              </w:rPr>
              <w:t>Ability to allocate tasks to patient records with alerts to staff</w:t>
            </w:r>
          </w:p>
          <w:p w14:paraId="08606154" w14:textId="77777777" w:rsidR="00C10C2B" w:rsidRPr="00045D87" w:rsidRDefault="00C10C2B" w:rsidP="00C10C2B">
            <w:pPr>
              <w:pStyle w:val="ListParagraph"/>
              <w:numPr>
                <w:ilvl w:val="0"/>
                <w:numId w:val="27"/>
              </w:numPr>
              <w:jc w:val="both"/>
              <w:rPr>
                <w:sz w:val="24"/>
              </w:rPr>
            </w:pPr>
            <w:r w:rsidRPr="00045D87">
              <w:rPr>
                <w:sz w:val="24"/>
              </w:rPr>
              <w:t>All entries must have staff member initials for audit purposes</w:t>
            </w:r>
          </w:p>
          <w:p w14:paraId="74828B8F" w14:textId="77777777" w:rsidR="00C10C2B" w:rsidRPr="00045D87" w:rsidRDefault="00C10C2B" w:rsidP="00C10C2B">
            <w:pPr>
              <w:pStyle w:val="ListParagraph"/>
              <w:numPr>
                <w:ilvl w:val="0"/>
                <w:numId w:val="27"/>
              </w:numPr>
              <w:jc w:val="both"/>
              <w:rPr>
                <w:sz w:val="24"/>
              </w:rPr>
            </w:pPr>
            <w:r w:rsidRPr="00045D87">
              <w:rPr>
                <w:sz w:val="24"/>
              </w:rPr>
              <w:t xml:space="preserve">Clinical alerts - display of key patient information ensuring clinical safety e.g. allergies, </w:t>
            </w:r>
          </w:p>
          <w:p w14:paraId="4F30E80E" w14:textId="77777777" w:rsidR="00C10C2B" w:rsidRPr="00045D87" w:rsidRDefault="00C10C2B" w:rsidP="00C10C2B">
            <w:pPr>
              <w:pStyle w:val="ListParagraph"/>
              <w:numPr>
                <w:ilvl w:val="0"/>
                <w:numId w:val="27"/>
              </w:numPr>
              <w:jc w:val="both"/>
              <w:rPr>
                <w:sz w:val="24"/>
              </w:rPr>
            </w:pPr>
            <w:r w:rsidRPr="00045D87">
              <w:rPr>
                <w:sz w:val="24"/>
              </w:rPr>
              <w:t>Data validation at point on data entry – improving patient care, accurate records for audit and ensuring correct data</w:t>
            </w:r>
          </w:p>
          <w:p w14:paraId="22434BB6" w14:textId="77777777" w:rsidR="00C10C2B" w:rsidRPr="00045D87" w:rsidRDefault="00C10C2B" w:rsidP="00C10C2B">
            <w:pPr>
              <w:pStyle w:val="ListParagraph"/>
              <w:numPr>
                <w:ilvl w:val="0"/>
                <w:numId w:val="27"/>
              </w:numPr>
              <w:jc w:val="both"/>
              <w:rPr>
                <w:sz w:val="24"/>
              </w:rPr>
            </w:pPr>
            <w:r w:rsidRPr="00045D87">
              <w:rPr>
                <w:sz w:val="24"/>
              </w:rPr>
              <w:t>Clinical Dashboards (history summaries) - Previous history, outcomes and treatments must be visible to the clinical team</w:t>
            </w:r>
          </w:p>
          <w:p w14:paraId="0ABC4ACE" w14:textId="77777777" w:rsidR="00C10C2B" w:rsidRPr="00045D87" w:rsidRDefault="00C10C2B" w:rsidP="00C10C2B">
            <w:pPr>
              <w:pStyle w:val="ListParagraph"/>
              <w:numPr>
                <w:ilvl w:val="0"/>
                <w:numId w:val="27"/>
              </w:numPr>
              <w:jc w:val="both"/>
              <w:rPr>
                <w:sz w:val="24"/>
              </w:rPr>
            </w:pPr>
            <w:r w:rsidRPr="00045D87">
              <w:rPr>
                <w:sz w:val="24"/>
              </w:rPr>
              <w:t xml:space="preserve">Automatic recall function  </w:t>
            </w:r>
          </w:p>
          <w:p w14:paraId="748E7176" w14:textId="77777777" w:rsidR="00C10C2B" w:rsidRPr="00045D87" w:rsidRDefault="00C10C2B" w:rsidP="00C10C2B">
            <w:pPr>
              <w:pStyle w:val="ListParagraph"/>
              <w:numPr>
                <w:ilvl w:val="0"/>
                <w:numId w:val="27"/>
              </w:numPr>
              <w:jc w:val="both"/>
              <w:rPr>
                <w:sz w:val="24"/>
              </w:rPr>
            </w:pPr>
            <w:r w:rsidRPr="00045D87">
              <w:rPr>
                <w:sz w:val="24"/>
              </w:rPr>
              <w:t>Interface with scanning software to produce readable images</w:t>
            </w:r>
          </w:p>
          <w:p w14:paraId="17A3B7A7" w14:textId="77777777" w:rsidR="00C10C2B" w:rsidRPr="00045D87" w:rsidRDefault="00C10C2B" w:rsidP="00C10C2B">
            <w:pPr>
              <w:pStyle w:val="ListParagraph"/>
              <w:numPr>
                <w:ilvl w:val="0"/>
                <w:numId w:val="27"/>
              </w:numPr>
              <w:jc w:val="both"/>
              <w:rPr>
                <w:sz w:val="24"/>
              </w:rPr>
            </w:pPr>
            <w:r w:rsidRPr="00045D87">
              <w:rPr>
                <w:sz w:val="24"/>
              </w:rPr>
              <w:t>Electronic prescription record within each patients record</w:t>
            </w:r>
          </w:p>
          <w:p w14:paraId="7EC937D6" w14:textId="77777777" w:rsidR="00C10C2B" w:rsidRPr="00045D87" w:rsidRDefault="00C10C2B" w:rsidP="00C10C2B">
            <w:pPr>
              <w:pStyle w:val="ListParagraph"/>
              <w:numPr>
                <w:ilvl w:val="0"/>
                <w:numId w:val="27"/>
              </w:numPr>
              <w:jc w:val="both"/>
              <w:rPr>
                <w:sz w:val="24"/>
              </w:rPr>
            </w:pPr>
            <w:r w:rsidRPr="00045D87">
              <w:rPr>
                <w:sz w:val="24"/>
              </w:rPr>
              <w:t>Protocols and information for IVF, ICSI and IUI</w:t>
            </w:r>
          </w:p>
          <w:p w14:paraId="08701976" w14:textId="77777777" w:rsidR="00C10C2B" w:rsidRPr="00045D87" w:rsidRDefault="00C10C2B" w:rsidP="00C10C2B">
            <w:pPr>
              <w:pStyle w:val="ListParagraph"/>
              <w:numPr>
                <w:ilvl w:val="0"/>
                <w:numId w:val="27"/>
              </w:numPr>
              <w:jc w:val="both"/>
              <w:rPr>
                <w:sz w:val="24"/>
              </w:rPr>
            </w:pPr>
            <w:r w:rsidRPr="00045D87">
              <w:rPr>
                <w:sz w:val="24"/>
              </w:rPr>
              <w:t>Pregnancy test result, complications, Foetal scan and result of pregnancy (with alerts to ensure data entry)</w:t>
            </w:r>
          </w:p>
          <w:p w14:paraId="4F8D7C23" w14:textId="77777777" w:rsidR="00C10C2B" w:rsidRPr="00045D87" w:rsidRDefault="00C10C2B" w:rsidP="00C10C2B">
            <w:pPr>
              <w:pStyle w:val="ListParagraph"/>
              <w:numPr>
                <w:ilvl w:val="0"/>
                <w:numId w:val="27"/>
              </w:numPr>
              <w:jc w:val="both"/>
              <w:rPr>
                <w:sz w:val="24"/>
              </w:rPr>
            </w:pPr>
            <w:r w:rsidRPr="00045D87">
              <w:rPr>
                <w:sz w:val="24"/>
              </w:rPr>
              <w:t>Sperm analysis parameters built-in calculators to assist with reporting</w:t>
            </w:r>
          </w:p>
          <w:p w14:paraId="01E0345E" w14:textId="77777777" w:rsidR="00C10C2B" w:rsidRPr="00045D87" w:rsidRDefault="00C10C2B" w:rsidP="00C10C2B">
            <w:pPr>
              <w:pStyle w:val="ListParagraph"/>
              <w:numPr>
                <w:ilvl w:val="0"/>
                <w:numId w:val="27"/>
              </w:numPr>
              <w:jc w:val="both"/>
              <w:rPr>
                <w:sz w:val="24"/>
              </w:rPr>
            </w:pPr>
            <w:r w:rsidRPr="00045D87">
              <w:rPr>
                <w:sz w:val="24"/>
              </w:rPr>
              <w:t>Batch control on consumables to identify consumable issues to pregnancy outcome</w:t>
            </w:r>
          </w:p>
          <w:p w14:paraId="1145B1F9" w14:textId="77777777" w:rsidR="00C10C2B" w:rsidRPr="00045D87" w:rsidRDefault="00C10C2B" w:rsidP="002A4201">
            <w:pPr>
              <w:tabs>
                <w:tab w:val="left" w:pos="2145"/>
              </w:tabs>
              <w:rPr>
                <w:rFonts w:ascii="Calibri" w:hAnsi="Calibri" w:cs="Calibri"/>
                <w:b/>
                <w:sz w:val="24"/>
              </w:rPr>
            </w:pPr>
          </w:p>
          <w:p w14:paraId="39C95D4D" w14:textId="77777777" w:rsidR="00C10C2B" w:rsidRPr="00045D87" w:rsidRDefault="00C10C2B" w:rsidP="002A4201">
            <w:pPr>
              <w:tabs>
                <w:tab w:val="left" w:pos="2145"/>
              </w:tabs>
              <w:rPr>
                <w:rFonts w:ascii="Calibri" w:hAnsi="Calibri" w:cs="Calibri"/>
                <w:b/>
                <w:sz w:val="24"/>
              </w:rPr>
            </w:pPr>
          </w:p>
          <w:p w14:paraId="7D0D1428" w14:textId="77777777" w:rsidR="00C10C2B" w:rsidRPr="00045D87" w:rsidRDefault="00C10C2B" w:rsidP="002A4201">
            <w:pPr>
              <w:tabs>
                <w:tab w:val="left" w:pos="2145"/>
              </w:tabs>
              <w:rPr>
                <w:rFonts w:ascii="Calibri" w:hAnsi="Calibri" w:cs="Calibri"/>
                <w:b/>
                <w:sz w:val="24"/>
              </w:rPr>
            </w:pPr>
            <w:r w:rsidRPr="00045D87">
              <w:rPr>
                <w:rFonts w:ascii="Calibri" w:hAnsi="Calibri" w:cs="Calibri"/>
                <w:b/>
                <w:sz w:val="24"/>
              </w:rPr>
              <w:t>Administration</w:t>
            </w:r>
          </w:p>
          <w:p w14:paraId="79CB43C8" w14:textId="77777777" w:rsidR="00C10C2B" w:rsidRPr="00045D87" w:rsidRDefault="00C10C2B" w:rsidP="00C10C2B">
            <w:pPr>
              <w:pStyle w:val="ListParagraph"/>
              <w:numPr>
                <w:ilvl w:val="0"/>
                <w:numId w:val="27"/>
              </w:numPr>
              <w:jc w:val="both"/>
              <w:rPr>
                <w:sz w:val="24"/>
              </w:rPr>
            </w:pPr>
            <w:r w:rsidRPr="00045D87">
              <w:rPr>
                <w:sz w:val="24"/>
              </w:rPr>
              <w:t>Appointment booking system and diary management with ability to be user configured for booked appointments with flexible appointment slots</w:t>
            </w:r>
          </w:p>
          <w:p w14:paraId="05F4363D" w14:textId="6AB80020" w:rsidR="00C10C2B" w:rsidRPr="00045D87" w:rsidRDefault="00C10C2B" w:rsidP="00C10C2B">
            <w:pPr>
              <w:pStyle w:val="ListParagraph"/>
              <w:numPr>
                <w:ilvl w:val="0"/>
                <w:numId w:val="27"/>
              </w:numPr>
              <w:jc w:val="both"/>
              <w:rPr>
                <w:sz w:val="24"/>
              </w:rPr>
            </w:pPr>
            <w:r w:rsidRPr="00045D87">
              <w:rPr>
                <w:sz w:val="24"/>
              </w:rPr>
              <w:t xml:space="preserve">Unique patient number generated automatically by the system.  All information entered must be logged against this number with a function to search for the unique identifier by forename, surname, </w:t>
            </w:r>
            <w:proofErr w:type="gramStart"/>
            <w:r w:rsidRPr="00045D87">
              <w:rPr>
                <w:sz w:val="24"/>
              </w:rPr>
              <w:t>date</w:t>
            </w:r>
            <w:proofErr w:type="gramEnd"/>
            <w:r w:rsidRPr="00045D87">
              <w:rPr>
                <w:sz w:val="24"/>
              </w:rPr>
              <w:t xml:space="preserve"> of birth, postcode, NHS number and mobile number.</w:t>
            </w:r>
          </w:p>
          <w:p w14:paraId="04D168E7" w14:textId="77777777" w:rsidR="00C10C2B" w:rsidRPr="00045D87" w:rsidRDefault="00C10C2B" w:rsidP="00C10C2B">
            <w:pPr>
              <w:pStyle w:val="ListParagraph"/>
              <w:numPr>
                <w:ilvl w:val="0"/>
                <w:numId w:val="27"/>
              </w:numPr>
              <w:jc w:val="both"/>
              <w:rPr>
                <w:sz w:val="24"/>
              </w:rPr>
            </w:pPr>
            <w:r w:rsidRPr="00045D87">
              <w:rPr>
                <w:sz w:val="24"/>
              </w:rPr>
              <w:t>Partner records linked</w:t>
            </w:r>
          </w:p>
          <w:p w14:paraId="70B215DF" w14:textId="261C63B5" w:rsidR="00C10C2B" w:rsidRPr="00045D87" w:rsidRDefault="00C10C2B" w:rsidP="00C10C2B">
            <w:pPr>
              <w:pStyle w:val="ListParagraph"/>
              <w:numPr>
                <w:ilvl w:val="0"/>
                <w:numId w:val="27"/>
              </w:numPr>
              <w:jc w:val="both"/>
              <w:rPr>
                <w:sz w:val="24"/>
              </w:rPr>
            </w:pPr>
            <w:r w:rsidRPr="00045D87">
              <w:rPr>
                <w:sz w:val="24"/>
              </w:rPr>
              <w:t>Post coding software with regular updates</w:t>
            </w:r>
          </w:p>
          <w:p w14:paraId="7AFDEF70" w14:textId="77777777" w:rsidR="00C10C2B" w:rsidRPr="00045D87" w:rsidRDefault="00C10C2B" w:rsidP="00C10C2B">
            <w:pPr>
              <w:pStyle w:val="ListParagraph"/>
              <w:numPr>
                <w:ilvl w:val="0"/>
                <w:numId w:val="27"/>
              </w:numPr>
              <w:jc w:val="both"/>
              <w:rPr>
                <w:sz w:val="24"/>
              </w:rPr>
            </w:pPr>
            <w:r w:rsidRPr="00045D87">
              <w:rPr>
                <w:sz w:val="24"/>
              </w:rPr>
              <w:t xml:space="preserve">System management facilities to </w:t>
            </w:r>
          </w:p>
          <w:p w14:paraId="7AD79D63" w14:textId="77777777" w:rsidR="00C10C2B" w:rsidRPr="00045D87" w:rsidRDefault="00C10C2B" w:rsidP="002A4201">
            <w:pPr>
              <w:pStyle w:val="ListParagraph"/>
              <w:jc w:val="both"/>
              <w:rPr>
                <w:sz w:val="24"/>
              </w:rPr>
            </w:pPr>
            <w:r w:rsidRPr="00045D87">
              <w:rPr>
                <w:sz w:val="24"/>
              </w:rPr>
              <w:t>a. configure role-based access, for example administration staff</w:t>
            </w:r>
          </w:p>
          <w:p w14:paraId="3CBDC8FD" w14:textId="77777777" w:rsidR="00C10C2B" w:rsidRPr="00045D87" w:rsidRDefault="00C10C2B" w:rsidP="002A4201">
            <w:pPr>
              <w:pStyle w:val="ListParagraph"/>
              <w:jc w:val="both"/>
              <w:rPr>
                <w:sz w:val="24"/>
              </w:rPr>
            </w:pPr>
            <w:r w:rsidRPr="00045D87">
              <w:rPr>
                <w:sz w:val="24"/>
              </w:rPr>
              <w:t>b. individual profiles for a user with appropriate restrictions</w:t>
            </w:r>
          </w:p>
          <w:p w14:paraId="57D46CA6" w14:textId="77777777" w:rsidR="00C10C2B" w:rsidRPr="00045D87" w:rsidRDefault="00C10C2B" w:rsidP="002A4201">
            <w:pPr>
              <w:pStyle w:val="ListParagraph"/>
              <w:jc w:val="both"/>
              <w:rPr>
                <w:sz w:val="24"/>
              </w:rPr>
            </w:pPr>
            <w:r w:rsidRPr="00045D87">
              <w:rPr>
                <w:sz w:val="24"/>
              </w:rPr>
              <w:t>c. full audit trail</w:t>
            </w:r>
          </w:p>
          <w:p w14:paraId="0B58F4E0" w14:textId="77777777" w:rsidR="00C10C2B" w:rsidRPr="00045D87" w:rsidRDefault="00C10C2B" w:rsidP="002A4201">
            <w:pPr>
              <w:pStyle w:val="ListParagraph"/>
              <w:jc w:val="both"/>
              <w:rPr>
                <w:sz w:val="24"/>
              </w:rPr>
            </w:pPr>
            <w:r w:rsidRPr="00045D87">
              <w:rPr>
                <w:sz w:val="24"/>
              </w:rPr>
              <w:t>d. patient record views</w:t>
            </w:r>
          </w:p>
          <w:p w14:paraId="6EB6DD4F" w14:textId="77777777" w:rsidR="00C10C2B" w:rsidRPr="00045D87" w:rsidRDefault="00C10C2B" w:rsidP="002A4201">
            <w:pPr>
              <w:pStyle w:val="ListParagraph"/>
              <w:jc w:val="both"/>
              <w:rPr>
                <w:sz w:val="24"/>
              </w:rPr>
            </w:pPr>
            <w:r w:rsidRPr="00045D87">
              <w:rPr>
                <w:sz w:val="24"/>
              </w:rPr>
              <w:t>e. restrict the ability to create, amend, view and delete details</w:t>
            </w:r>
          </w:p>
          <w:p w14:paraId="785518C8" w14:textId="77777777" w:rsidR="00C10C2B" w:rsidRPr="00045D87" w:rsidRDefault="00C10C2B" w:rsidP="00C10C2B">
            <w:pPr>
              <w:pStyle w:val="ListParagraph"/>
              <w:numPr>
                <w:ilvl w:val="0"/>
                <w:numId w:val="27"/>
              </w:numPr>
              <w:jc w:val="both"/>
              <w:rPr>
                <w:sz w:val="24"/>
              </w:rPr>
            </w:pPr>
            <w:r w:rsidRPr="00045D87">
              <w:rPr>
                <w:sz w:val="24"/>
              </w:rPr>
              <w:t>NACS GP codes updated quarterly</w:t>
            </w:r>
          </w:p>
          <w:p w14:paraId="73A49EDF" w14:textId="77777777" w:rsidR="00C10C2B" w:rsidRPr="00045D87" w:rsidRDefault="00C10C2B" w:rsidP="00C10C2B">
            <w:pPr>
              <w:pStyle w:val="ListParagraph"/>
              <w:numPr>
                <w:ilvl w:val="0"/>
                <w:numId w:val="27"/>
              </w:numPr>
              <w:jc w:val="both"/>
              <w:rPr>
                <w:sz w:val="24"/>
              </w:rPr>
            </w:pPr>
            <w:r w:rsidRPr="00045D87">
              <w:rPr>
                <w:sz w:val="24"/>
              </w:rPr>
              <w:t>SMS Text messaging</w:t>
            </w:r>
            <w:r w:rsidRPr="00045D87">
              <w:rPr>
                <w:b/>
                <w:sz w:val="24"/>
              </w:rPr>
              <w:t xml:space="preserve">: </w:t>
            </w:r>
            <w:r w:rsidRPr="00045D87">
              <w:rPr>
                <w:sz w:val="24"/>
              </w:rPr>
              <w:t>Automated SMS text messaging ensures patients aware of test results as soon as they are received by the service, potentially reducing time to treatment.  Appointment reminders (reducing DNAs)</w:t>
            </w:r>
            <w:proofErr w:type="gramStart"/>
            <w:r w:rsidRPr="00045D87">
              <w:rPr>
                <w:sz w:val="24"/>
              </w:rPr>
              <w:t>,  patient</w:t>
            </w:r>
            <w:proofErr w:type="gramEnd"/>
            <w:r w:rsidRPr="00045D87">
              <w:rPr>
                <w:sz w:val="24"/>
              </w:rPr>
              <w:t xml:space="preserve"> information and leaflets. (must be able to identify text sender as “NHS Provider’ </w:t>
            </w:r>
          </w:p>
          <w:p w14:paraId="0D6FD8B6" w14:textId="77777777" w:rsidR="00C10C2B" w:rsidRPr="00045D87" w:rsidRDefault="00C10C2B" w:rsidP="00C10C2B">
            <w:pPr>
              <w:pStyle w:val="ListParagraph"/>
              <w:numPr>
                <w:ilvl w:val="0"/>
                <w:numId w:val="27"/>
              </w:numPr>
              <w:jc w:val="both"/>
              <w:rPr>
                <w:sz w:val="24"/>
              </w:rPr>
            </w:pPr>
            <w:r w:rsidRPr="00045D87">
              <w:rPr>
                <w:sz w:val="24"/>
              </w:rPr>
              <w:lastRenderedPageBreak/>
              <w:t xml:space="preserve">SMS Text messaging; inbound texting system to enable patient to cancel, rebook appointments </w:t>
            </w:r>
          </w:p>
          <w:p w14:paraId="16D96FCC" w14:textId="77777777" w:rsidR="00C10C2B" w:rsidRPr="00045D87" w:rsidRDefault="00C10C2B" w:rsidP="00C10C2B">
            <w:pPr>
              <w:pStyle w:val="ListParagraph"/>
              <w:numPr>
                <w:ilvl w:val="0"/>
                <w:numId w:val="27"/>
              </w:numPr>
              <w:jc w:val="both"/>
              <w:rPr>
                <w:sz w:val="24"/>
              </w:rPr>
            </w:pPr>
            <w:r w:rsidRPr="00045D87">
              <w:rPr>
                <w:sz w:val="24"/>
              </w:rPr>
              <w:t>Customisable patient letters with templates to mail merge directly from within the system to enable letter generation and automatic save in patient records.</w:t>
            </w:r>
          </w:p>
          <w:p w14:paraId="2EA2A8FF" w14:textId="77777777" w:rsidR="00C10C2B" w:rsidRPr="00045D87" w:rsidRDefault="00C10C2B" w:rsidP="00C10C2B">
            <w:pPr>
              <w:pStyle w:val="ListParagraph"/>
              <w:numPr>
                <w:ilvl w:val="0"/>
                <w:numId w:val="27"/>
              </w:numPr>
              <w:jc w:val="both"/>
              <w:rPr>
                <w:sz w:val="24"/>
              </w:rPr>
            </w:pPr>
            <w:r w:rsidRPr="00045D87">
              <w:rPr>
                <w:sz w:val="24"/>
              </w:rPr>
              <w:t>Ability to interface with a patient portal to enable patients to review their results, update mobile phone details, request next appointment, view patient information literature.</w:t>
            </w:r>
          </w:p>
          <w:p w14:paraId="37CF78F8" w14:textId="34A27ADA" w:rsidR="00C10C2B" w:rsidRPr="00045D87" w:rsidRDefault="00C10C2B" w:rsidP="00C10C2B">
            <w:pPr>
              <w:pStyle w:val="ListParagraph"/>
              <w:numPr>
                <w:ilvl w:val="0"/>
                <w:numId w:val="27"/>
              </w:numPr>
              <w:jc w:val="both"/>
              <w:rPr>
                <w:sz w:val="24"/>
              </w:rPr>
            </w:pPr>
            <w:r w:rsidRPr="00045D87">
              <w:rPr>
                <w:sz w:val="24"/>
              </w:rPr>
              <w:t xml:space="preserve">Ability to interface with consenting package or has an electronic patient portal to enable </w:t>
            </w:r>
            <w:proofErr w:type="gramStart"/>
            <w:r w:rsidRPr="00045D87">
              <w:rPr>
                <w:sz w:val="24"/>
              </w:rPr>
              <w:t>the  ability</w:t>
            </w:r>
            <w:proofErr w:type="gramEnd"/>
            <w:r w:rsidRPr="00045D87">
              <w:rPr>
                <w:sz w:val="24"/>
              </w:rPr>
              <w:t xml:space="preserve"> to electronically share consent and agreement documentation between the clinic and patient.  Includes secure signature</w:t>
            </w:r>
          </w:p>
          <w:p w14:paraId="2D609C62" w14:textId="77777777" w:rsidR="00C10C2B" w:rsidRPr="00045D87" w:rsidRDefault="00C10C2B" w:rsidP="002A4201">
            <w:pPr>
              <w:spacing w:line="360" w:lineRule="auto"/>
              <w:rPr>
                <w:rFonts w:ascii="Calibri" w:hAnsi="Calibri" w:cs="Calibri"/>
                <w:sz w:val="24"/>
              </w:rPr>
            </w:pPr>
          </w:p>
          <w:p w14:paraId="6E5C30B8" w14:textId="77777777" w:rsidR="00C10C2B" w:rsidRPr="00045D87" w:rsidRDefault="00C10C2B" w:rsidP="002A4201">
            <w:pPr>
              <w:spacing w:line="360" w:lineRule="auto"/>
              <w:rPr>
                <w:rFonts w:ascii="Calibri" w:hAnsi="Calibri" w:cs="Calibri"/>
                <w:b/>
                <w:sz w:val="24"/>
              </w:rPr>
            </w:pPr>
            <w:r w:rsidRPr="00045D87">
              <w:rPr>
                <w:rFonts w:ascii="Calibri" w:hAnsi="Calibri" w:cs="Calibri"/>
                <w:b/>
                <w:sz w:val="24"/>
              </w:rPr>
              <w:t xml:space="preserve">Result Management </w:t>
            </w:r>
          </w:p>
          <w:p w14:paraId="61C5E9DE" w14:textId="77777777" w:rsidR="00C10C2B" w:rsidRPr="00045D87" w:rsidRDefault="00C10C2B" w:rsidP="00C10C2B">
            <w:pPr>
              <w:pStyle w:val="ListParagraph"/>
              <w:numPr>
                <w:ilvl w:val="0"/>
                <w:numId w:val="27"/>
              </w:numPr>
              <w:jc w:val="both"/>
              <w:rPr>
                <w:sz w:val="24"/>
              </w:rPr>
            </w:pPr>
            <w:r w:rsidRPr="00045D87">
              <w:rPr>
                <w:sz w:val="24"/>
              </w:rPr>
              <w:t>Full interface order communications system to enable test request directly to SWLP, to see progress of sample and receive result electronically directly into patient record.</w:t>
            </w:r>
          </w:p>
          <w:p w14:paraId="00A9E090" w14:textId="77777777" w:rsidR="00C10C2B" w:rsidRPr="00045D87" w:rsidRDefault="00C10C2B" w:rsidP="00C10C2B">
            <w:pPr>
              <w:pStyle w:val="ListParagraph"/>
              <w:numPr>
                <w:ilvl w:val="0"/>
                <w:numId w:val="27"/>
              </w:numPr>
              <w:jc w:val="both"/>
              <w:rPr>
                <w:sz w:val="24"/>
              </w:rPr>
            </w:pPr>
            <w:r w:rsidRPr="00045D87">
              <w:rPr>
                <w:sz w:val="24"/>
              </w:rPr>
              <w:t>Clinic alerts of results outside of set clinical parameters</w:t>
            </w:r>
          </w:p>
          <w:p w14:paraId="1018B1E8" w14:textId="77777777" w:rsidR="00C10C2B" w:rsidRPr="00045D87" w:rsidRDefault="00C10C2B" w:rsidP="00C10C2B">
            <w:pPr>
              <w:pStyle w:val="ListParagraph"/>
              <w:numPr>
                <w:ilvl w:val="0"/>
                <w:numId w:val="27"/>
              </w:numPr>
              <w:jc w:val="both"/>
              <w:rPr>
                <w:sz w:val="24"/>
              </w:rPr>
            </w:pPr>
            <w:r w:rsidRPr="00045D87">
              <w:rPr>
                <w:sz w:val="24"/>
              </w:rPr>
              <w:t>Result queues (or work list) to manage abnormal and outstanding results</w:t>
            </w:r>
          </w:p>
          <w:p w14:paraId="1E6DD099" w14:textId="77777777" w:rsidR="00C10C2B" w:rsidRPr="00045D87" w:rsidRDefault="00C10C2B" w:rsidP="00C10C2B">
            <w:pPr>
              <w:pStyle w:val="ListParagraph"/>
              <w:numPr>
                <w:ilvl w:val="0"/>
                <w:numId w:val="27"/>
              </w:numPr>
              <w:jc w:val="both"/>
              <w:rPr>
                <w:sz w:val="24"/>
              </w:rPr>
            </w:pPr>
            <w:r w:rsidRPr="00045D87">
              <w:rPr>
                <w:sz w:val="24"/>
              </w:rPr>
              <w:t>Staff initials entered automatically when updating results/results actions</w:t>
            </w:r>
          </w:p>
          <w:p w14:paraId="75E84F37" w14:textId="77777777" w:rsidR="00C10C2B" w:rsidRPr="00045D87" w:rsidRDefault="00C10C2B" w:rsidP="002A4201">
            <w:pPr>
              <w:pStyle w:val="ListParagraph"/>
              <w:rPr>
                <w:sz w:val="24"/>
              </w:rPr>
            </w:pPr>
          </w:p>
          <w:p w14:paraId="6C33DA11" w14:textId="77777777" w:rsidR="00C10C2B" w:rsidRPr="00045D87" w:rsidRDefault="00C10C2B" w:rsidP="002A4201">
            <w:pPr>
              <w:spacing w:line="360" w:lineRule="auto"/>
              <w:rPr>
                <w:rFonts w:ascii="Calibri" w:hAnsi="Calibri" w:cs="Calibri"/>
                <w:b/>
                <w:sz w:val="24"/>
              </w:rPr>
            </w:pPr>
            <w:r w:rsidRPr="00045D87">
              <w:rPr>
                <w:rFonts w:ascii="Calibri" w:hAnsi="Calibri" w:cs="Calibri"/>
                <w:b/>
                <w:sz w:val="24"/>
              </w:rPr>
              <w:t xml:space="preserve">Clinical Governance </w:t>
            </w:r>
          </w:p>
          <w:p w14:paraId="1C41A1C2" w14:textId="77777777" w:rsidR="00C10C2B" w:rsidRPr="00045D87" w:rsidRDefault="00C10C2B" w:rsidP="00C10C2B">
            <w:pPr>
              <w:pStyle w:val="ListParagraph"/>
              <w:numPr>
                <w:ilvl w:val="0"/>
                <w:numId w:val="27"/>
              </w:numPr>
              <w:jc w:val="both"/>
              <w:rPr>
                <w:sz w:val="24"/>
              </w:rPr>
            </w:pPr>
            <w:r w:rsidRPr="00045D87">
              <w:rPr>
                <w:sz w:val="24"/>
              </w:rPr>
              <w:t xml:space="preserve">Conform to HFEA data protection and the concept of ‘special category data’.  Special category data is personal data which in GDPR </w:t>
            </w:r>
            <w:proofErr w:type="gramStart"/>
            <w:r w:rsidRPr="00045D87">
              <w:rPr>
                <w:sz w:val="24"/>
              </w:rPr>
              <w:t>terms,</w:t>
            </w:r>
            <w:proofErr w:type="gramEnd"/>
            <w:r w:rsidRPr="00045D87">
              <w:rPr>
                <w:sz w:val="24"/>
              </w:rPr>
              <w:t xml:space="preserve"> requires a greater degree of protection because it is more sensitive than any other personal data.</w:t>
            </w:r>
          </w:p>
          <w:p w14:paraId="1CE75264" w14:textId="77777777" w:rsidR="00C10C2B" w:rsidRPr="00045D87" w:rsidRDefault="00C10C2B" w:rsidP="00C10C2B">
            <w:pPr>
              <w:pStyle w:val="ListParagraph"/>
              <w:numPr>
                <w:ilvl w:val="0"/>
                <w:numId w:val="27"/>
              </w:numPr>
              <w:jc w:val="both"/>
              <w:rPr>
                <w:sz w:val="24"/>
              </w:rPr>
            </w:pPr>
            <w:r w:rsidRPr="00045D87">
              <w:rPr>
                <w:sz w:val="24"/>
              </w:rPr>
              <w:t>Whole system interrogation capacity including free text searching for audit and clinical governance</w:t>
            </w:r>
          </w:p>
          <w:p w14:paraId="715081AB" w14:textId="77777777" w:rsidR="00C10C2B" w:rsidRPr="00045D87" w:rsidRDefault="00C10C2B" w:rsidP="00C10C2B">
            <w:pPr>
              <w:pStyle w:val="ListParagraph"/>
              <w:numPr>
                <w:ilvl w:val="0"/>
                <w:numId w:val="27"/>
              </w:numPr>
              <w:jc w:val="both"/>
              <w:rPr>
                <w:sz w:val="24"/>
              </w:rPr>
            </w:pPr>
            <w:r w:rsidRPr="00045D87">
              <w:rPr>
                <w:sz w:val="24"/>
              </w:rPr>
              <w:t>Any changes to a clinical record must be evident by electronic audit</w:t>
            </w:r>
          </w:p>
          <w:p w14:paraId="388B77EE" w14:textId="77777777" w:rsidR="00C10C2B" w:rsidRPr="00045D87" w:rsidRDefault="00C10C2B" w:rsidP="00C10C2B">
            <w:pPr>
              <w:pStyle w:val="ListParagraph"/>
              <w:numPr>
                <w:ilvl w:val="0"/>
                <w:numId w:val="27"/>
              </w:numPr>
              <w:jc w:val="both"/>
              <w:rPr>
                <w:sz w:val="24"/>
              </w:rPr>
            </w:pPr>
            <w:r w:rsidRPr="00045D87">
              <w:rPr>
                <w:sz w:val="24"/>
              </w:rPr>
              <w:t>Configurable clinical templates in line with HFEA and clinic requirements for data capture and retrieval with mandatory fields to ensure completion compliance</w:t>
            </w:r>
          </w:p>
          <w:p w14:paraId="5984B436" w14:textId="77777777" w:rsidR="00C10C2B" w:rsidRPr="00045D87" w:rsidRDefault="00C10C2B" w:rsidP="00C10C2B">
            <w:pPr>
              <w:pStyle w:val="ListParagraph"/>
              <w:numPr>
                <w:ilvl w:val="0"/>
                <w:numId w:val="27"/>
              </w:numPr>
              <w:jc w:val="both"/>
              <w:rPr>
                <w:sz w:val="24"/>
              </w:rPr>
            </w:pPr>
            <w:r w:rsidRPr="00045D87">
              <w:rPr>
                <w:sz w:val="24"/>
              </w:rPr>
              <w:t>Full audit trail of system (</w:t>
            </w:r>
            <w:proofErr w:type="spellStart"/>
            <w:r w:rsidRPr="00045D87">
              <w:rPr>
                <w:sz w:val="24"/>
              </w:rPr>
              <w:t>incl</w:t>
            </w:r>
            <w:proofErr w:type="spellEnd"/>
            <w:r w:rsidRPr="00045D87">
              <w:rPr>
                <w:sz w:val="24"/>
              </w:rPr>
              <w:t xml:space="preserve">, appointments, clinical record, test, diagnosis, recall </w:t>
            </w:r>
            <w:proofErr w:type="spellStart"/>
            <w:r w:rsidRPr="00045D87">
              <w:rPr>
                <w:sz w:val="24"/>
              </w:rPr>
              <w:t>etc</w:t>
            </w:r>
            <w:proofErr w:type="spellEnd"/>
            <w:r w:rsidRPr="00045D87">
              <w:rPr>
                <w:sz w:val="24"/>
              </w:rPr>
              <w:t>)</w:t>
            </w:r>
          </w:p>
          <w:p w14:paraId="1B086184" w14:textId="77777777" w:rsidR="00C10C2B" w:rsidRPr="00045D87" w:rsidRDefault="00C10C2B" w:rsidP="00C10C2B">
            <w:pPr>
              <w:rPr>
                <w:sz w:val="24"/>
              </w:rPr>
            </w:pPr>
          </w:p>
          <w:p w14:paraId="2B91C219" w14:textId="77777777" w:rsidR="00C10C2B" w:rsidRPr="00045D87" w:rsidRDefault="00C10C2B" w:rsidP="002A4201">
            <w:pPr>
              <w:pStyle w:val="ListParagraph"/>
              <w:rPr>
                <w:sz w:val="24"/>
              </w:rPr>
            </w:pPr>
          </w:p>
          <w:p w14:paraId="11CFF4F4" w14:textId="77777777" w:rsidR="00C10C2B" w:rsidRPr="00045D87" w:rsidRDefault="00C10C2B" w:rsidP="002A4201">
            <w:pPr>
              <w:spacing w:line="360" w:lineRule="auto"/>
              <w:rPr>
                <w:rFonts w:ascii="Calibri" w:hAnsi="Calibri" w:cs="Calibri"/>
                <w:b/>
                <w:sz w:val="24"/>
              </w:rPr>
            </w:pPr>
            <w:r w:rsidRPr="00045D87">
              <w:rPr>
                <w:rFonts w:ascii="Calibri" w:hAnsi="Calibri" w:cs="Calibri"/>
                <w:b/>
                <w:sz w:val="24"/>
              </w:rPr>
              <w:t>Performance monitoring/KPIs</w:t>
            </w:r>
          </w:p>
          <w:p w14:paraId="71F4ED22" w14:textId="77777777" w:rsidR="00C10C2B" w:rsidRPr="00045D87" w:rsidRDefault="00C10C2B" w:rsidP="00C10C2B">
            <w:pPr>
              <w:pStyle w:val="ListParagraph"/>
              <w:numPr>
                <w:ilvl w:val="0"/>
                <w:numId w:val="27"/>
              </w:numPr>
              <w:jc w:val="both"/>
              <w:rPr>
                <w:sz w:val="24"/>
              </w:rPr>
            </w:pPr>
            <w:r w:rsidRPr="00045D87">
              <w:rPr>
                <w:sz w:val="24"/>
              </w:rPr>
              <w:t xml:space="preserve">Regulatory reporting: </w:t>
            </w:r>
          </w:p>
          <w:p w14:paraId="5C3A2FE7" w14:textId="77777777" w:rsidR="00C10C2B" w:rsidRPr="00045D87" w:rsidRDefault="00C10C2B" w:rsidP="00C10C2B">
            <w:pPr>
              <w:pStyle w:val="ListParagraph"/>
              <w:numPr>
                <w:ilvl w:val="0"/>
                <w:numId w:val="27"/>
              </w:numPr>
              <w:jc w:val="both"/>
              <w:rPr>
                <w:sz w:val="24"/>
              </w:rPr>
            </w:pPr>
            <w:r w:rsidRPr="00045D87">
              <w:rPr>
                <w:sz w:val="24"/>
              </w:rPr>
              <w:t xml:space="preserve">Finance reporting; </w:t>
            </w:r>
          </w:p>
          <w:p w14:paraId="3F4CA92E" w14:textId="77777777" w:rsidR="00C10C2B" w:rsidRPr="00045D87" w:rsidRDefault="00C10C2B" w:rsidP="00C10C2B">
            <w:pPr>
              <w:pStyle w:val="ListParagraph"/>
              <w:numPr>
                <w:ilvl w:val="0"/>
                <w:numId w:val="27"/>
              </w:numPr>
              <w:jc w:val="both"/>
              <w:rPr>
                <w:sz w:val="24"/>
              </w:rPr>
            </w:pPr>
            <w:r w:rsidRPr="00045D87">
              <w:rPr>
                <w:sz w:val="24"/>
              </w:rPr>
              <w:t>Ability to capture patient throughput, waiting times, clinical inputs into patient pathways to enable performance and efficiency monitoring</w:t>
            </w:r>
          </w:p>
          <w:p w14:paraId="7B0311A4" w14:textId="77777777" w:rsidR="00C10C2B" w:rsidRPr="00045D87" w:rsidRDefault="00C10C2B" w:rsidP="00C10C2B">
            <w:pPr>
              <w:pStyle w:val="ListParagraph"/>
              <w:numPr>
                <w:ilvl w:val="0"/>
                <w:numId w:val="27"/>
              </w:numPr>
              <w:jc w:val="both"/>
              <w:rPr>
                <w:sz w:val="24"/>
              </w:rPr>
            </w:pPr>
            <w:r w:rsidRPr="00045D87">
              <w:rPr>
                <w:sz w:val="24"/>
              </w:rPr>
              <w:t>A fully supported reporting tool in-built within the system with a library of reports</w:t>
            </w:r>
          </w:p>
          <w:p w14:paraId="3FC8A8CE" w14:textId="77777777" w:rsidR="00C10C2B" w:rsidRPr="00045D87" w:rsidRDefault="00C10C2B" w:rsidP="00C10C2B">
            <w:pPr>
              <w:pStyle w:val="ListParagraph"/>
              <w:numPr>
                <w:ilvl w:val="0"/>
                <w:numId w:val="27"/>
              </w:numPr>
              <w:jc w:val="both"/>
              <w:rPr>
                <w:sz w:val="24"/>
              </w:rPr>
            </w:pPr>
            <w:r w:rsidRPr="00045D87">
              <w:rPr>
                <w:sz w:val="24"/>
              </w:rPr>
              <w:t>Ability to extract data either via access or excel to enable bespoke reporting</w:t>
            </w:r>
          </w:p>
          <w:p w14:paraId="1000B3CA" w14:textId="77777777" w:rsidR="00C10C2B" w:rsidRPr="00045D87" w:rsidRDefault="00C10C2B" w:rsidP="00C10C2B">
            <w:pPr>
              <w:pStyle w:val="ListParagraph"/>
              <w:numPr>
                <w:ilvl w:val="0"/>
                <w:numId w:val="27"/>
              </w:numPr>
              <w:jc w:val="both"/>
              <w:rPr>
                <w:sz w:val="24"/>
              </w:rPr>
            </w:pPr>
            <w:r w:rsidRPr="00045D87">
              <w:rPr>
                <w:sz w:val="24"/>
              </w:rPr>
              <w:t>Full library of HFEA standard reports</w:t>
            </w:r>
          </w:p>
          <w:p w14:paraId="05FE14C4" w14:textId="77777777" w:rsidR="00C10C2B" w:rsidRPr="00045D87" w:rsidRDefault="00C10C2B" w:rsidP="00C10C2B">
            <w:pPr>
              <w:pStyle w:val="ListParagraph"/>
              <w:numPr>
                <w:ilvl w:val="0"/>
                <w:numId w:val="27"/>
              </w:numPr>
              <w:jc w:val="both"/>
              <w:rPr>
                <w:sz w:val="24"/>
              </w:rPr>
            </w:pPr>
            <w:r w:rsidRPr="00045D87">
              <w:rPr>
                <w:sz w:val="24"/>
              </w:rPr>
              <w:t>Statistic report to enable outcome reporting</w:t>
            </w:r>
          </w:p>
          <w:p w14:paraId="7F6F6882" w14:textId="77777777" w:rsidR="00C10C2B" w:rsidRPr="00045D87" w:rsidRDefault="00C10C2B" w:rsidP="00C10C2B">
            <w:pPr>
              <w:pStyle w:val="ListParagraph"/>
              <w:numPr>
                <w:ilvl w:val="0"/>
                <w:numId w:val="27"/>
              </w:numPr>
              <w:jc w:val="both"/>
              <w:rPr>
                <w:sz w:val="24"/>
              </w:rPr>
            </w:pPr>
            <w:r w:rsidRPr="00045D87">
              <w:rPr>
                <w:sz w:val="24"/>
              </w:rPr>
              <w:t>Reporting to satisfy monthly financial reports (</w:t>
            </w:r>
            <w:proofErr w:type="spellStart"/>
            <w:r w:rsidRPr="00045D87">
              <w:rPr>
                <w:sz w:val="24"/>
              </w:rPr>
              <w:t>incl</w:t>
            </w:r>
            <w:proofErr w:type="spellEnd"/>
            <w:r w:rsidRPr="00045D87">
              <w:rPr>
                <w:sz w:val="24"/>
              </w:rPr>
              <w:t xml:space="preserve"> types of treatment, outcomes, CCG responsible)</w:t>
            </w:r>
          </w:p>
          <w:p w14:paraId="7009441A" w14:textId="77777777" w:rsidR="00C10C2B" w:rsidRPr="00045D87" w:rsidRDefault="00C10C2B" w:rsidP="00C10C2B">
            <w:pPr>
              <w:pStyle w:val="ListParagraph"/>
              <w:numPr>
                <w:ilvl w:val="0"/>
                <w:numId w:val="27"/>
              </w:numPr>
              <w:jc w:val="both"/>
              <w:rPr>
                <w:sz w:val="24"/>
              </w:rPr>
            </w:pPr>
            <w:r w:rsidRPr="00045D87">
              <w:rPr>
                <w:sz w:val="24"/>
              </w:rPr>
              <w:t>Ability to create customised reports</w:t>
            </w:r>
          </w:p>
          <w:p w14:paraId="2E868378" w14:textId="77777777" w:rsidR="00C10C2B" w:rsidRPr="00045D87" w:rsidRDefault="00C10C2B" w:rsidP="00C10C2B">
            <w:pPr>
              <w:pStyle w:val="ListParagraph"/>
              <w:numPr>
                <w:ilvl w:val="0"/>
                <w:numId w:val="27"/>
              </w:numPr>
              <w:jc w:val="both"/>
              <w:rPr>
                <w:sz w:val="24"/>
              </w:rPr>
            </w:pPr>
            <w:r w:rsidRPr="00045D87">
              <w:rPr>
                <w:sz w:val="24"/>
              </w:rPr>
              <w:t>Create subject access request reports</w:t>
            </w:r>
          </w:p>
          <w:p w14:paraId="796E6D54" w14:textId="77777777" w:rsidR="00C10C2B" w:rsidRPr="00045D87" w:rsidRDefault="00C10C2B" w:rsidP="002A4201">
            <w:pPr>
              <w:spacing w:line="360" w:lineRule="auto"/>
              <w:rPr>
                <w:sz w:val="24"/>
              </w:rPr>
            </w:pPr>
          </w:p>
          <w:p w14:paraId="1C652E72" w14:textId="77777777" w:rsidR="00C10C2B" w:rsidRPr="00045D87" w:rsidRDefault="00C10C2B" w:rsidP="002A4201">
            <w:pPr>
              <w:spacing w:line="360" w:lineRule="auto"/>
              <w:rPr>
                <w:rFonts w:ascii="Calibri" w:hAnsi="Calibri" w:cs="Calibri"/>
                <w:b/>
                <w:sz w:val="24"/>
              </w:rPr>
            </w:pPr>
            <w:r w:rsidRPr="00045D87">
              <w:rPr>
                <w:rFonts w:ascii="Calibri" w:hAnsi="Calibri" w:cs="Calibri"/>
                <w:b/>
                <w:sz w:val="24"/>
              </w:rPr>
              <w:t>Technical Requirements</w:t>
            </w:r>
          </w:p>
          <w:p w14:paraId="70B399DD" w14:textId="77777777" w:rsidR="00C10C2B" w:rsidRPr="00045D87" w:rsidRDefault="00C10C2B" w:rsidP="00C10C2B">
            <w:pPr>
              <w:pStyle w:val="ListParagraph"/>
              <w:numPr>
                <w:ilvl w:val="0"/>
                <w:numId w:val="27"/>
              </w:numPr>
              <w:jc w:val="both"/>
              <w:rPr>
                <w:sz w:val="24"/>
              </w:rPr>
            </w:pPr>
            <w:r w:rsidRPr="00045D87">
              <w:rPr>
                <w:sz w:val="24"/>
              </w:rPr>
              <w:t>Data migration from current provider</w:t>
            </w:r>
          </w:p>
          <w:p w14:paraId="352293F2" w14:textId="77777777" w:rsidR="00C10C2B" w:rsidRPr="00045D87" w:rsidRDefault="00C10C2B" w:rsidP="00C10C2B">
            <w:pPr>
              <w:pStyle w:val="ListParagraph"/>
              <w:numPr>
                <w:ilvl w:val="0"/>
                <w:numId w:val="27"/>
              </w:numPr>
              <w:jc w:val="both"/>
              <w:rPr>
                <w:sz w:val="24"/>
              </w:rPr>
            </w:pPr>
            <w:r w:rsidRPr="00045D87">
              <w:rPr>
                <w:sz w:val="24"/>
              </w:rPr>
              <w:t>Project schedule for implementation</w:t>
            </w:r>
          </w:p>
          <w:p w14:paraId="0A926AAE" w14:textId="77777777" w:rsidR="00C10C2B" w:rsidRPr="00045D87" w:rsidRDefault="00C10C2B" w:rsidP="00C10C2B">
            <w:pPr>
              <w:pStyle w:val="ListParagraph"/>
              <w:numPr>
                <w:ilvl w:val="0"/>
                <w:numId w:val="27"/>
              </w:numPr>
              <w:jc w:val="both"/>
              <w:rPr>
                <w:sz w:val="24"/>
              </w:rPr>
            </w:pPr>
            <w:r w:rsidRPr="00045D87">
              <w:rPr>
                <w:sz w:val="24"/>
              </w:rPr>
              <w:t>Upgrades to be completed remotely &amp; outside of clinic opening hours – reducing impact on clinic capacity</w:t>
            </w:r>
          </w:p>
          <w:p w14:paraId="2E135ECB" w14:textId="77777777" w:rsidR="00C10C2B" w:rsidRPr="00045D87" w:rsidRDefault="00C10C2B" w:rsidP="00C10C2B">
            <w:pPr>
              <w:pStyle w:val="ListParagraph"/>
              <w:numPr>
                <w:ilvl w:val="0"/>
                <w:numId w:val="27"/>
              </w:numPr>
              <w:jc w:val="both"/>
              <w:rPr>
                <w:sz w:val="24"/>
              </w:rPr>
            </w:pPr>
            <w:r w:rsidRPr="00045D87">
              <w:rPr>
                <w:sz w:val="24"/>
              </w:rPr>
              <w:t>User guides</w:t>
            </w:r>
          </w:p>
          <w:p w14:paraId="38285376" w14:textId="77777777" w:rsidR="00C10C2B" w:rsidRPr="00045D87" w:rsidRDefault="00C10C2B" w:rsidP="00C10C2B">
            <w:pPr>
              <w:pStyle w:val="ListParagraph"/>
              <w:numPr>
                <w:ilvl w:val="0"/>
                <w:numId w:val="27"/>
              </w:numPr>
              <w:jc w:val="both"/>
              <w:rPr>
                <w:sz w:val="24"/>
              </w:rPr>
            </w:pPr>
            <w:r w:rsidRPr="00045D87">
              <w:rPr>
                <w:sz w:val="24"/>
              </w:rPr>
              <w:t>User support groups</w:t>
            </w:r>
          </w:p>
          <w:p w14:paraId="7E1694CE" w14:textId="77777777" w:rsidR="00C10C2B" w:rsidRPr="00045D87" w:rsidRDefault="00C10C2B" w:rsidP="00C10C2B">
            <w:pPr>
              <w:pStyle w:val="ListParagraph"/>
              <w:numPr>
                <w:ilvl w:val="0"/>
                <w:numId w:val="27"/>
              </w:numPr>
              <w:jc w:val="both"/>
              <w:rPr>
                <w:sz w:val="24"/>
              </w:rPr>
            </w:pPr>
            <w:r w:rsidRPr="00045D87">
              <w:rPr>
                <w:sz w:val="24"/>
              </w:rPr>
              <w:t>Compliant with data protection</w:t>
            </w:r>
          </w:p>
          <w:p w14:paraId="435792DB" w14:textId="77777777" w:rsidR="00C10C2B" w:rsidRPr="00045D87" w:rsidRDefault="00C10C2B" w:rsidP="00C10C2B">
            <w:pPr>
              <w:pStyle w:val="ListParagraph"/>
              <w:numPr>
                <w:ilvl w:val="0"/>
                <w:numId w:val="27"/>
              </w:numPr>
              <w:jc w:val="both"/>
              <w:rPr>
                <w:sz w:val="24"/>
              </w:rPr>
            </w:pPr>
            <w:r w:rsidRPr="00045D87">
              <w:rPr>
                <w:sz w:val="24"/>
              </w:rPr>
              <w:t>Training for staff</w:t>
            </w:r>
          </w:p>
          <w:p w14:paraId="11A9A451" w14:textId="77777777" w:rsidR="00C10C2B" w:rsidRPr="00045D87" w:rsidRDefault="00C10C2B" w:rsidP="00C10C2B">
            <w:pPr>
              <w:pStyle w:val="ListParagraph"/>
              <w:numPr>
                <w:ilvl w:val="0"/>
                <w:numId w:val="27"/>
              </w:numPr>
              <w:jc w:val="both"/>
              <w:rPr>
                <w:sz w:val="24"/>
              </w:rPr>
            </w:pPr>
            <w:r w:rsidRPr="00045D87">
              <w:rPr>
                <w:sz w:val="24"/>
              </w:rPr>
              <w:t>Advanced training for “super users”</w:t>
            </w:r>
          </w:p>
          <w:p w14:paraId="34117937" w14:textId="77777777" w:rsidR="00C10C2B" w:rsidRPr="00045D87" w:rsidRDefault="00C10C2B" w:rsidP="00C10C2B">
            <w:pPr>
              <w:pStyle w:val="ListParagraph"/>
              <w:numPr>
                <w:ilvl w:val="0"/>
                <w:numId w:val="27"/>
              </w:numPr>
              <w:jc w:val="both"/>
              <w:rPr>
                <w:sz w:val="24"/>
              </w:rPr>
            </w:pPr>
            <w:r w:rsidRPr="00045D87">
              <w:rPr>
                <w:sz w:val="24"/>
              </w:rPr>
              <w:t>A Test and Training environment; to enable effective change control of new configuration and software releases</w:t>
            </w:r>
          </w:p>
          <w:p w14:paraId="1D63F8E4" w14:textId="77777777" w:rsidR="00C10C2B" w:rsidRPr="00045D87" w:rsidRDefault="00C10C2B" w:rsidP="00C10C2B">
            <w:pPr>
              <w:pStyle w:val="ListParagraph"/>
              <w:numPr>
                <w:ilvl w:val="0"/>
                <w:numId w:val="27"/>
              </w:numPr>
              <w:jc w:val="both"/>
              <w:rPr>
                <w:sz w:val="24"/>
              </w:rPr>
            </w:pPr>
            <w:r w:rsidRPr="00045D87">
              <w:rPr>
                <w:sz w:val="24"/>
              </w:rPr>
              <w:t>Authorisation process for software changes e.g. change request form</w:t>
            </w:r>
          </w:p>
          <w:p w14:paraId="1F50085D" w14:textId="77777777" w:rsidR="00C10C2B" w:rsidRPr="00045D87" w:rsidRDefault="00C10C2B" w:rsidP="00C10C2B">
            <w:pPr>
              <w:pStyle w:val="ListParagraph"/>
              <w:numPr>
                <w:ilvl w:val="0"/>
                <w:numId w:val="27"/>
              </w:numPr>
              <w:jc w:val="both"/>
              <w:rPr>
                <w:sz w:val="24"/>
              </w:rPr>
            </w:pPr>
            <w:r w:rsidRPr="00045D87">
              <w:rPr>
                <w:sz w:val="24"/>
              </w:rPr>
              <w:t>Helpdesk response times –available during clinic opening hours.  Urgent calls within 1 hours</w:t>
            </w:r>
          </w:p>
          <w:p w14:paraId="5C5DA0D7" w14:textId="77777777" w:rsidR="00C10C2B" w:rsidRPr="00045D87" w:rsidRDefault="00C10C2B" w:rsidP="00C10C2B">
            <w:pPr>
              <w:pStyle w:val="ListParagraph"/>
              <w:numPr>
                <w:ilvl w:val="0"/>
                <w:numId w:val="27"/>
              </w:numPr>
              <w:jc w:val="both"/>
              <w:rPr>
                <w:sz w:val="24"/>
              </w:rPr>
            </w:pPr>
            <w:r w:rsidRPr="00045D87">
              <w:rPr>
                <w:sz w:val="24"/>
              </w:rPr>
              <w:t>Accessible anywhere – ability to access the system from trusted computer to enable community access which is essential for outreach services</w:t>
            </w:r>
          </w:p>
          <w:p w14:paraId="0EF035C5" w14:textId="77777777" w:rsidR="00C10C2B" w:rsidRPr="00045D87" w:rsidRDefault="00C10C2B" w:rsidP="00C10C2B">
            <w:pPr>
              <w:pStyle w:val="ListParagraph"/>
              <w:numPr>
                <w:ilvl w:val="0"/>
                <w:numId w:val="27"/>
              </w:numPr>
              <w:jc w:val="both"/>
              <w:rPr>
                <w:sz w:val="24"/>
              </w:rPr>
            </w:pPr>
            <w:r w:rsidRPr="00045D87">
              <w:rPr>
                <w:sz w:val="24"/>
              </w:rPr>
              <w:t>Road Map to demonstrate continual development</w:t>
            </w:r>
          </w:p>
          <w:p w14:paraId="304B7BFE" w14:textId="77777777" w:rsidR="00C10C2B" w:rsidRPr="00045D87" w:rsidRDefault="00C10C2B" w:rsidP="00C10C2B">
            <w:pPr>
              <w:pStyle w:val="ListParagraph"/>
              <w:numPr>
                <w:ilvl w:val="0"/>
                <w:numId w:val="27"/>
              </w:numPr>
              <w:jc w:val="both"/>
              <w:rPr>
                <w:sz w:val="24"/>
              </w:rPr>
            </w:pPr>
            <w:r w:rsidRPr="00045D87">
              <w:rPr>
                <w:sz w:val="24"/>
              </w:rPr>
              <w:t>Disaster recovery plan</w:t>
            </w:r>
          </w:p>
          <w:p w14:paraId="5AE0864E" w14:textId="77777777" w:rsidR="00C10C2B" w:rsidRPr="00045D87" w:rsidRDefault="00C10C2B" w:rsidP="002A4201">
            <w:pPr>
              <w:tabs>
                <w:tab w:val="left" w:pos="2145"/>
              </w:tabs>
              <w:rPr>
                <w:rFonts w:ascii="Calibri" w:hAnsi="Calibri" w:cs="Calibri"/>
                <w:b/>
                <w:sz w:val="24"/>
              </w:rPr>
            </w:pPr>
          </w:p>
          <w:p w14:paraId="728D3FAA" w14:textId="77777777" w:rsidR="00C10C2B" w:rsidRPr="00045D87" w:rsidRDefault="00C10C2B" w:rsidP="002A4201">
            <w:pPr>
              <w:tabs>
                <w:tab w:val="left" w:pos="2145"/>
              </w:tabs>
              <w:rPr>
                <w:sz w:val="24"/>
              </w:rPr>
            </w:pPr>
          </w:p>
        </w:tc>
      </w:tr>
      <w:tr w:rsidR="00C10C2B" w14:paraId="448D4DD4" w14:textId="77777777" w:rsidTr="002A4201">
        <w:tc>
          <w:tcPr>
            <w:tcW w:w="9640" w:type="dxa"/>
          </w:tcPr>
          <w:p w14:paraId="67433E6C" w14:textId="77777777" w:rsidR="00C10C2B" w:rsidRPr="00045D87" w:rsidRDefault="00C10C2B" w:rsidP="002A4201">
            <w:pPr>
              <w:tabs>
                <w:tab w:val="left" w:pos="2145"/>
              </w:tabs>
              <w:rPr>
                <w:rFonts w:ascii="Calibri" w:hAnsi="Calibri" w:cs="Calibri"/>
                <w:b/>
                <w:sz w:val="24"/>
              </w:rPr>
            </w:pPr>
            <w:r w:rsidRPr="00045D87">
              <w:rPr>
                <w:rFonts w:ascii="Calibri" w:hAnsi="Calibri" w:cs="Calibri"/>
                <w:b/>
                <w:sz w:val="24"/>
              </w:rPr>
              <w:lastRenderedPageBreak/>
              <w:t>Self-Funding</w:t>
            </w:r>
          </w:p>
          <w:p w14:paraId="19BE9080" w14:textId="77777777" w:rsidR="00C10C2B" w:rsidRPr="00045D87" w:rsidRDefault="00C10C2B" w:rsidP="00C10C2B">
            <w:pPr>
              <w:pStyle w:val="ListParagraph"/>
              <w:numPr>
                <w:ilvl w:val="0"/>
                <w:numId w:val="28"/>
              </w:numPr>
              <w:tabs>
                <w:tab w:val="left" w:pos="2145"/>
              </w:tabs>
              <w:rPr>
                <w:rFonts w:ascii="Calibri" w:hAnsi="Calibri" w:cs="Calibri"/>
                <w:sz w:val="24"/>
              </w:rPr>
            </w:pPr>
            <w:r w:rsidRPr="00045D87">
              <w:rPr>
                <w:rFonts w:ascii="Calibri" w:hAnsi="Calibri" w:cs="Calibri"/>
                <w:sz w:val="24"/>
              </w:rPr>
              <w:t>Ability to create costed treatment plans dependant on clinical options</w:t>
            </w:r>
          </w:p>
          <w:p w14:paraId="3EBA3B1E" w14:textId="77777777" w:rsidR="00C10C2B" w:rsidRPr="00045D87" w:rsidRDefault="00C10C2B" w:rsidP="00C10C2B">
            <w:pPr>
              <w:pStyle w:val="ListParagraph"/>
              <w:numPr>
                <w:ilvl w:val="0"/>
                <w:numId w:val="28"/>
              </w:numPr>
              <w:tabs>
                <w:tab w:val="left" w:pos="2145"/>
              </w:tabs>
              <w:rPr>
                <w:rFonts w:ascii="Calibri" w:hAnsi="Calibri" w:cs="Calibri"/>
                <w:sz w:val="24"/>
              </w:rPr>
            </w:pPr>
            <w:r w:rsidRPr="00045D87">
              <w:rPr>
                <w:rFonts w:ascii="Calibri" w:hAnsi="Calibri" w:cs="Calibri"/>
                <w:sz w:val="24"/>
              </w:rPr>
              <w:t>Generate invoices based on treatment protocol</w:t>
            </w:r>
          </w:p>
          <w:p w14:paraId="097AC5B8" w14:textId="77777777" w:rsidR="00C10C2B" w:rsidRPr="00045D87" w:rsidRDefault="00C10C2B" w:rsidP="00C10C2B">
            <w:pPr>
              <w:pStyle w:val="ListParagraph"/>
              <w:numPr>
                <w:ilvl w:val="0"/>
                <w:numId w:val="28"/>
              </w:numPr>
              <w:tabs>
                <w:tab w:val="left" w:pos="2145"/>
              </w:tabs>
              <w:rPr>
                <w:rFonts w:ascii="Calibri" w:hAnsi="Calibri" w:cs="Calibri"/>
                <w:sz w:val="24"/>
              </w:rPr>
            </w:pPr>
            <w:r w:rsidRPr="00045D87">
              <w:rPr>
                <w:rFonts w:ascii="Calibri" w:hAnsi="Calibri" w:cs="Calibri"/>
                <w:sz w:val="24"/>
              </w:rPr>
              <w:t>Tracking of payment</w:t>
            </w:r>
          </w:p>
          <w:p w14:paraId="45FFD2D3" w14:textId="77777777" w:rsidR="00C10C2B" w:rsidRPr="00045D87" w:rsidRDefault="00C10C2B" w:rsidP="00C10C2B">
            <w:pPr>
              <w:pStyle w:val="ListParagraph"/>
              <w:numPr>
                <w:ilvl w:val="0"/>
                <w:numId w:val="28"/>
              </w:numPr>
              <w:tabs>
                <w:tab w:val="left" w:pos="2145"/>
              </w:tabs>
              <w:rPr>
                <w:rFonts w:ascii="Calibri" w:hAnsi="Calibri" w:cs="Calibri"/>
                <w:sz w:val="24"/>
              </w:rPr>
            </w:pPr>
            <w:r w:rsidRPr="00045D87">
              <w:rPr>
                <w:rFonts w:ascii="Calibri" w:hAnsi="Calibri" w:cs="Calibri"/>
                <w:sz w:val="24"/>
              </w:rPr>
              <w:t>Identification on unpaid invoices</w:t>
            </w:r>
          </w:p>
          <w:p w14:paraId="0247BE39" w14:textId="77777777" w:rsidR="00C10C2B" w:rsidRPr="00045D87" w:rsidRDefault="00C10C2B" w:rsidP="00C10C2B">
            <w:pPr>
              <w:pStyle w:val="ListParagraph"/>
              <w:numPr>
                <w:ilvl w:val="0"/>
                <w:numId w:val="28"/>
              </w:numPr>
              <w:tabs>
                <w:tab w:val="left" w:pos="2145"/>
              </w:tabs>
              <w:rPr>
                <w:rFonts w:ascii="Calibri" w:hAnsi="Calibri" w:cs="Calibri"/>
                <w:sz w:val="24"/>
              </w:rPr>
            </w:pPr>
            <w:r w:rsidRPr="00045D87">
              <w:rPr>
                <w:rFonts w:ascii="Calibri" w:hAnsi="Calibri" w:cs="Calibri"/>
                <w:sz w:val="24"/>
              </w:rPr>
              <w:t>Ability to generate credit notes relating to cancelled treatments</w:t>
            </w:r>
          </w:p>
          <w:p w14:paraId="155954D2" w14:textId="77777777" w:rsidR="00C10C2B" w:rsidRPr="00045D87" w:rsidRDefault="00C10C2B" w:rsidP="00C10C2B">
            <w:pPr>
              <w:pStyle w:val="ListParagraph"/>
              <w:numPr>
                <w:ilvl w:val="0"/>
                <w:numId w:val="28"/>
              </w:numPr>
              <w:tabs>
                <w:tab w:val="left" w:pos="2145"/>
              </w:tabs>
              <w:rPr>
                <w:rFonts w:ascii="Calibri" w:hAnsi="Calibri" w:cs="Calibri"/>
                <w:sz w:val="24"/>
              </w:rPr>
            </w:pPr>
            <w:r w:rsidRPr="00045D87">
              <w:rPr>
                <w:rFonts w:ascii="Calibri" w:hAnsi="Calibri" w:cs="Calibri"/>
                <w:sz w:val="24"/>
              </w:rPr>
              <w:t>Reporting on income and expenditure</w:t>
            </w:r>
          </w:p>
          <w:p w14:paraId="1F17B40A" w14:textId="77777777" w:rsidR="00C10C2B" w:rsidRPr="00045D87" w:rsidRDefault="00C10C2B" w:rsidP="00C10C2B">
            <w:pPr>
              <w:pStyle w:val="ListParagraph"/>
              <w:numPr>
                <w:ilvl w:val="0"/>
                <w:numId w:val="28"/>
              </w:numPr>
              <w:tabs>
                <w:tab w:val="left" w:pos="2145"/>
              </w:tabs>
              <w:rPr>
                <w:rFonts w:ascii="Calibri" w:hAnsi="Calibri" w:cs="Calibri"/>
                <w:sz w:val="24"/>
              </w:rPr>
            </w:pPr>
            <w:r w:rsidRPr="00045D87">
              <w:rPr>
                <w:rFonts w:ascii="Calibri" w:hAnsi="Calibri" w:cs="Calibri"/>
                <w:sz w:val="24"/>
              </w:rPr>
              <w:t>Ad-hoc reporting on self-funding</w:t>
            </w:r>
          </w:p>
          <w:p w14:paraId="6B62B381" w14:textId="77777777" w:rsidR="00C10C2B" w:rsidRPr="00045D87" w:rsidRDefault="00C10C2B" w:rsidP="002A4201">
            <w:pPr>
              <w:pStyle w:val="ListParagraph"/>
              <w:tabs>
                <w:tab w:val="left" w:pos="2145"/>
              </w:tabs>
              <w:rPr>
                <w:rFonts w:ascii="Calibri" w:hAnsi="Calibri" w:cs="Calibri"/>
                <w:sz w:val="24"/>
              </w:rPr>
            </w:pPr>
          </w:p>
        </w:tc>
      </w:tr>
      <w:tr w:rsidR="00C10C2B" w14:paraId="1FE46291" w14:textId="77777777" w:rsidTr="002A4201">
        <w:tc>
          <w:tcPr>
            <w:tcW w:w="9640" w:type="dxa"/>
          </w:tcPr>
          <w:p w14:paraId="7BEFA27E" w14:textId="77777777" w:rsidR="00C10C2B" w:rsidRPr="00045D87" w:rsidRDefault="00C10C2B" w:rsidP="002A4201">
            <w:pPr>
              <w:tabs>
                <w:tab w:val="left" w:pos="2145"/>
              </w:tabs>
              <w:rPr>
                <w:rFonts w:ascii="Calibri" w:hAnsi="Calibri" w:cs="Calibri"/>
                <w:b/>
                <w:sz w:val="24"/>
              </w:rPr>
            </w:pPr>
            <w:r w:rsidRPr="00045D87">
              <w:rPr>
                <w:rFonts w:ascii="Calibri" w:hAnsi="Calibri" w:cs="Calibri"/>
                <w:b/>
                <w:sz w:val="24"/>
              </w:rPr>
              <w:t>Super Users</w:t>
            </w:r>
          </w:p>
          <w:p w14:paraId="3339ABDE" w14:textId="77777777" w:rsidR="00C10C2B" w:rsidRPr="00045D87" w:rsidRDefault="00C10C2B" w:rsidP="00C10C2B">
            <w:pPr>
              <w:pStyle w:val="ListParagraph"/>
              <w:numPr>
                <w:ilvl w:val="0"/>
                <w:numId w:val="29"/>
              </w:numPr>
              <w:tabs>
                <w:tab w:val="left" w:pos="2145"/>
              </w:tabs>
              <w:rPr>
                <w:rFonts w:ascii="Calibri" w:hAnsi="Calibri" w:cs="Calibri"/>
                <w:sz w:val="24"/>
              </w:rPr>
            </w:pPr>
            <w:r w:rsidRPr="00045D87">
              <w:rPr>
                <w:rFonts w:ascii="Calibri" w:hAnsi="Calibri" w:cs="Calibri"/>
                <w:sz w:val="24"/>
              </w:rPr>
              <w:t>User permissions, including new users, de-activate user, new passwords</w:t>
            </w:r>
          </w:p>
          <w:p w14:paraId="4683334C" w14:textId="77777777" w:rsidR="00C10C2B" w:rsidRPr="00045D87" w:rsidRDefault="00C10C2B" w:rsidP="00C10C2B">
            <w:pPr>
              <w:pStyle w:val="ListParagraph"/>
              <w:numPr>
                <w:ilvl w:val="0"/>
                <w:numId w:val="29"/>
              </w:numPr>
              <w:tabs>
                <w:tab w:val="left" w:pos="2145"/>
              </w:tabs>
              <w:rPr>
                <w:rFonts w:ascii="Calibri" w:hAnsi="Calibri" w:cs="Calibri"/>
                <w:sz w:val="24"/>
              </w:rPr>
            </w:pPr>
            <w:r w:rsidRPr="00045D87">
              <w:rPr>
                <w:rFonts w:ascii="Calibri" w:hAnsi="Calibri" w:cs="Calibri"/>
                <w:sz w:val="24"/>
              </w:rPr>
              <w:t>Task lists</w:t>
            </w:r>
          </w:p>
          <w:p w14:paraId="3253C7AC" w14:textId="77777777" w:rsidR="00C10C2B" w:rsidRPr="00045D87" w:rsidRDefault="00C10C2B" w:rsidP="00C10C2B">
            <w:pPr>
              <w:pStyle w:val="ListParagraph"/>
              <w:numPr>
                <w:ilvl w:val="0"/>
                <w:numId w:val="29"/>
              </w:numPr>
              <w:tabs>
                <w:tab w:val="left" w:pos="2145"/>
              </w:tabs>
              <w:rPr>
                <w:rFonts w:ascii="Calibri" w:hAnsi="Calibri" w:cs="Calibri"/>
                <w:sz w:val="24"/>
              </w:rPr>
            </w:pPr>
            <w:r w:rsidRPr="00045D87">
              <w:rPr>
                <w:rFonts w:ascii="Calibri" w:hAnsi="Calibri" w:cs="Calibri"/>
                <w:sz w:val="24"/>
              </w:rPr>
              <w:t>Configuration of SMS messages</w:t>
            </w:r>
          </w:p>
          <w:p w14:paraId="531FDBE3" w14:textId="77777777" w:rsidR="00C10C2B" w:rsidRPr="00045D87" w:rsidRDefault="00C10C2B" w:rsidP="00C10C2B">
            <w:pPr>
              <w:pStyle w:val="ListParagraph"/>
              <w:numPr>
                <w:ilvl w:val="0"/>
                <w:numId w:val="29"/>
              </w:numPr>
              <w:tabs>
                <w:tab w:val="left" w:pos="2145"/>
              </w:tabs>
              <w:rPr>
                <w:rFonts w:ascii="Calibri" w:hAnsi="Calibri" w:cs="Calibri"/>
                <w:sz w:val="24"/>
              </w:rPr>
            </w:pPr>
            <w:r w:rsidRPr="00045D87">
              <w:rPr>
                <w:rFonts w:ascii="Calibri" w:hAnsi="Calibri" w:cs="Calibri"/>
                <w:sz w:val="24"/>
              </w:rPr>
              <w:t>Configuration of test requests</w:t>
            </w:r>
          </w:p>
          <w:p w14:paraId="08437B78" w14:textId="77777777" w:rsidR="00C10C2B" w:rsidRPr="00045D87" w:rsidRDefault="00C10C2B" w:rsidP="002A4201">
            <w:pPr>
              <w:pStyle w:val="ListParagraph"/>
              <w:tabs>
                <w:tab w:val="left" w:pos="2145"/>
              </w:tabs>
              <w:rPr>
                <w:rFonts w:ascii="Calibri" w:hAnsi="Calibri" w:cs="Calibri"/>
                <w:sz w:val="24"/>
              </w:rPr>
            </w:pPr>
          </w:p>
        </w:tc>
      </w:tr>
    </w:tbl>
    <w:p w14:paraId="17A62274" w14:textId="77777777" w:rsidR="00C10C2B" w:rsidRDefault="00C10C2B" w:rsidP="00C10C2B"/>
    <w:p w14:paraId="30D4806D" w14:textId="77777777" w:rsidR="001637CE" w:rsidRDefault="001637CE">
      <w:r>
        <w:br w:type="page"/>
      </w:r>
    </w:p>
    <w:p w14:paraId="387C9C4B" w14:textId="50DC6139" w:rsidR="00C77235" w:rsidRPr="00CA3088" w:rsidRDefault="00C77235" w:rsidP="00C77235">
      <w:pPr>
        <w:spacing w:after="0"/>
        <w:rPr>
          <w:b/>
          <w:sz w:val="28"/>
          <w:szCs w:val="28"/>
        </w:rPr>
      </w:pPr>
      <w:r w:rsidRPr="00CA3088">
        <w:rPr>
          <w:b/>
          <w:sz w:val="28"/>
          <w:szCs w:val="28"/>
        </w:rPr>
        <w:lastRenderedPageBreak/>
        <w:t>Request for Information (RFI) Questionnaire</w:t>
      </w:r>
      <w:r w:rsidR="00751B15">
        <w:rPr>
          <w:b/>
          <w:sz w:val="28"/>
          <w:szCs w:val="28"/>
        </w:rPr>
        <w:t xml:space="preserve"> for completion </w:t>
      </w:r>
    </w:p>
    <w:p w14:paraId="1F84A9B0" w14:textId="16B0F490" w:rsidR="00C77235" w:rsidRDefault="00C40B1B" w:rsidP="00C77235">
      <w:pPr>
        <w:spacing w:after="0"/>
      </w:pPr>
      <w:r>
        <w:t>The Trust</w:t>
      </w:r>
      <w:r w:rsidR="00751B15">
        <w:t xml:space="preserve"> </w:t>
      </w:r>
      <w:r w:rsidR="00C77235">
        <w:t xml:space="preserve">would like to hear views, suggestions and proposals from interested </w:t>
      </w:r>
      <w:r w:rsidR="006E0761">
        <w:t>P</w:t>
      </w:r>
      <w:r w:rsidR="00C77235">
        <w:t xml:space="preserve">roviders as part of this </w:t>
      </w:r>
      <w:r w:rsidR="0007606F">
        <w:t>e</w:t>
      </w:r>
      <w:r w:rsidR="00FC575C">
        <w:t xml:space="preserve">arly </w:t>
      </w:r>
      <w:r w:rsidR="0007606F">
        <w:t>m</w:t>
      </w:r>
      <w:r w:rsidR="00C77235">
        <w:t xml:space="preserve">arket </w:t>
      </w:r>
      <w:r w:rsidR="0007606F">
        <w:t>e</w:t>
      </w:r>
      <w:r w:rsidR="00C77235">
        <w:t xml:space="preserve">ngagement </w:t>
      </w:r>
      <w:r w:rsidR="0007606F">
        <w:t>e</w:t>
      </w:r>
      <w:r w:rsidR="00C77235">
        <w:t>xercise.</w:t>
      </w:r>
      <w:r w:rsidR="00277FC4">
        <w:t xml:space="preserve"> </w:t>
      </w:r>
      <w:r w:rsidR="00C77235">
        <w:t xml:space="preserve"> All submissions will be treated confidentially</w:t>
      </w:r>
      <w:r w:rsidR="006E0761">
        <w:t>.</w:t>
      </w:r>
      <w:r w:rsidR="0007606F">
        <w:t xml:space="preserve"> Please note you</w:t>
      </w:r>
      <w:r w:rsidR="002C3F09">
        <w:t xml:space="preserve"> are not required to respond to all questions</w:t>
      </w:r>
      <w:r w:rsidR="0007606F">
        <w:t>.</w:t>
      </w:r>
    </w:p>
    <w:p w14:paraId="3F6E8081" w14:textId="77777777" w:rsidR="00FC575C" w:rsidRDefault="00FC575C" w:rsidP="00C77235">
      <w:pPr>
        <w:spacing w:after="0"/>
      </w:pPr>
    </w:p>
    <w:tbl>
      <w:tblPr>
        <w:tblStyle w:val="TableGrid"/>
        <w:tblpPr w:leftFromText="180" w:rightFromText="180" w:vertAnchor="text" w:horzAnchor="margin" w:tblpY="500"/>
        <w:tblW w:w="0" w:type="auto"/>
        <w:shd w:val="clear" w:color="auto" w:fill="DAEEF3" w:themeFill="accent5" w:themeFillTint="33"/>
        <w:tblLook w:val="04A0" w:firstRow="1" w:lastRow="0" w:firstColumn="1" w:lastColumn="0" w:noHBand="0" w:noVBand="1"/>
      </w:tblPr>
      <w:tblGrid>
        <w:gridCol w:w="3936"/>
        <w:gridCol w:w="5306"/>
      </w:tblGrid>
      <w:tr w:rsidR="00751B15" w14:paraId="59AF5A93" w14:textId="77777777" w:rsidTr="00CB1579">
        <w:trPr>
          <w:trHeight w:val="678"/>
        </w:trPr>
        <w:tc>
          <w:tcPr>
            <w:tcW w:w="3936" w:type="dxa"/>
            <w:shd w:val="clear" w:color="auto" w:fill="DBE5F1" w:themeFill="accent1" w:themeFillTint="33"/>
            <w:vAlign w:val="bottom"/>
          </w:tcPr>
          <w:p w14:paraId="1872B531" w14:textId="77777777" w:rsidR="00751B15" w:rsidRDefault="00751B15" w:rsidP="00CB1579">
            <w:r>
              <w:rPr>
                <w:rFonts w:ascii="Calibri" w:hAnsi="Calibri" w:cs="Calibri"/>
                <w:sz w:val="20"/>
                <w:szCs w:val="20"/>
              </w:rPr>
              <w:t>Organisation name:</w:t>
            </w:r>
          </w:p>
        </w:tc>
        <w:tc>
          <w:tcPr>
            <w:tcW w:w="5306" w:type="dxa"/>
            <w:shd w:val="clear" w:color="auto" w:fill="FFFFFF" w:themeFill="background1"/>
          </w:tcPr>
          <w:p w14:paraId="039DD98B" w14:textId="77777777" w:rsidR="00751B15" w:rsidRDefault="00751B15" w:rsidP="00CB1579"/>
        </w:tc>
      </w:tr>
      <w:tr w:rsidR="00751B15" w14:paraId="7AED8DF9" w14:textId="77777777" w:rsidTr="00CB1579">
        <w:trPr>
          <w:trHeight w:val="510"/>
        </w:trPr>
        <w:tc>
          <w:tcPr>
            <w:tcW w:w="3936" w:type="dxa"/>
            <w:shd w:val="clear" w:color="auto" w:fill="DBE5F1" w:themeFill="accent1" w:themeFillTint="33"/>
            <w:vAlign w:val="bottom"/>
          </w:tcPr>
          <w:p w14:paraId="37329245" w14:textId="77777777" w:rsidR="00751B15" w:rsidRDefault="00751B15" w:rsidP="00CB1579">
            <w:r>
              <w:rPr>
                <w:rFonts w:ascii="Calibri" w:hAnsi="Calibri" w:cs="Calibri"/>
                <w:sz w:val="20"/>
                <w:szCs w:val="20"/>
              </w:rPr>
              <w:t>Contact name for enquiries about this RFI:</w:t>
            </w:r>
          </w:p>
        </w:tc>
        <w:tc>
          <w:tcPr>
            <w:tcW w:w="5306" w:type="dxa"/>
            <w:shd w:val="clear" w:color="auto" w:fill="FFFFFF" w:themeFill="background1"/>
          </w:tcPr>
          <w:p w14:paraId="2A2224E1" w14:textId="77777777" w:rsidR="00751B15" w:rsidRDefault="00751B15" w:rsidP="00CB1579"/>
        </w:tc>
      </w:tr>
      <w:tr w:rsidR="00751B15" w14:paraId="4045477E" w14:textId="77777777" w:rsidTr="00CB1579">
        <w:trPr>
          <w:trHeight w:val="510"/>
        </w:trPr>
        <w:tc>
          <w:tcPr>
            <w:tcW w:w="3936" w:type="dxa"/>
            <w:shd w:val="clear" w:color="auto" w:fill="DBE5F1" w:themeFill="accent1" w:themeFillTint="33"/>
            <w:vAlign w:val="bottom"/>
          </w:tcPr>
          <w:p w14:paraId="066C792E" w14:textId="77777777" w:rsidR="00751B15" w:rsidRDefault="00751B15" w:rsidP="00CB1579">
            <w:r>
              <w:rPr>
                <w:rFonts w:ascii="Calibri" w:hAnsi="Calibri" w:cs="Calibri"/>
                <w:sz w:val="20"/>
                <w:szCs w:val="20"/>
              </w:rPr>
              <w:t>Contact position (job title):</w:t>
            </w:r>
          </w:p>
        </w:tc>
        <w:tc>
          <w:tcPr>
            <w:tcW w:w="5306" w:type="dxa"/>
            <w:shd w:val="clear" w:color="auto" w:fill="FFFFFF" w:themeFill="background1"/>
          </w:tcPr>
          <w:p w14:paraId="0A718699" w14:textId="77777777" w:rsidR="00751B15" w:rsidRDefault="00751B15" w:rsidP="00CB1579"/>
        </w:tc>
      </w:tr>
      <w:tr w:rsidR="00751B15" w14:paraId="4D8CDA6A" w14:textId="77777777" w:rsidTr="00CB1579">
        <w:trPr>
          <w:trHeight w:val="510"/>
        </w:trPr>
        <w:tc>
          <w:tcPr>
            <w:tcW w:w="3936" w:type="dxa"/>
            <w:shd w:val="clear" w:color="auto" w:fill="DBE5F1" w:themeFill="accent1" w:themeFillTint="33"/>
            <w:vAlign w:val="bottom"/>
          </w:tcPr>
          <w:p w14:paraId="3CD4712F" w14:textId="77777777" w:rsidR="00751B15" w:rsidRDefault="00751B15" w:rsidP="00CB1579">
            <w:r>
              <w:rPr>
                <w:rFonts w:ascii="Calibri" w:hAnsi="Calibri" w:cs="Calibri"/>
                <w:sz w:val="20"/>
                <w:szCs w:val="20"/>
              </w:rPr>
              <w:t>Full contact address:</w:t>
            </w:r>
          </w:p>
        </w:tc>
        <w:tc>
          <w:tcPr>
            <w:tcW w:w="5306" w:type="dxa"/>
            <w:shd w:val="clear" w:color="auto" w:fill="FFFFFF" w:themeFill="background1"/>
          </w:tcPr>
          <w:p w14:paraId="3D06EBB2" w14:textId="77777777" w:rsidR="00751B15" w:rsidRDefault="00751B15" w:rsidP="00CB1579"/>
        </w:tc>
      </w:tr>
      <w:tr w:rsidR="00751B15" w14:paraId="3A6F211C" w14:textId="77777777" w:rsidTr="00CB1579">
        <w:trPr>
          <w:trHeight w:val="510"/>
        </w:trPr>
        <w:tc>
          <w:tcPr>
            <w:tcW w:w="3936" w:type="dxa"/>
            <w:shd w:val="clear" w:color="auto" w:fill="DBE5F1" w:themeFill="accent1" w:themeFillTint="33"/>
            <w:vAlign w:val="bottom"/>
          </w:tcPr>
          <w:p w14:paraId="2FA3EAAD" w14:textId="77777777" w:rsidR="00751B15" w:rsidRDefault="00751B15" w:rsidP="00CB1579">
            <w:r>
              <w:rPr>
                <w:rFonts w:ascii="Calibri" w:hAnsi="Calibri" w:cs="Calibri"/>
                <w:sz w:val="20"/>
                <w:szCs w:val="20"/>
              </w:rPr>
              <w:t>Telephone No.:</w:t>
            </w:r>
          </w:p>
        </w:tc>
        <w:tc>
          <w:tcPr>
            <w:tcW w:w="5306" w:type="dxa"/>
            <w:shd w:val="clear" w:color="auto" w:fill="FFFFFF" w:themeFill="background1"/>
          </w:tcPr>
          <w:p w14:paraId="3E6EC457" w14:textId="77777777" w:rsidR="00751B15" w:rsidRDefault="00751B15" w:rsidP="00CB1579"/>
        </w:tc>
      </w:tr>
      <w:tr w:rsidR="00751B15" w14:paraId="19142AFC" w14:textId="77777777" w:rsidTr="00CB1579">
        <w:trPr>
          <w:trHeight w:val="510"/>
        </w:trPr>
        <w:tc>
          <w:tcPr>
            <w:tcW w:w="3936" w:type="dxa"/>
            <w:shd w:val="clear" w:color="auto" w:fill="DBE5F1" w:themeFill="accent1" w:themeFillTint="33"/>
            <w:vAlign w:val="bottom"/>
          </w:tcPr>
          <w:p w14:paraId="54561167" w14:textId="77777777" w:rsidR="00751B15" w:rsidRDefault="00751B15" w:rsidP="00CB1579">
            <w:r>
              <w:rPr>
                <w:rFonts w:ascii="Calibri" w:hAnsi="Calibri" w:cs="Calibri"/>
                <w:sz w:val="20"/>
                <w:szCs w:val="20"/>
              </w:rPr>
              <w:t>Email:</w:t>
            </w:r>
          </w:p>
        </w:tc>
        <w:tc>
          <w:tcPr>
            <w:tcW w:w="5306" w:type="dxa"/>
            <w:shd w:val="clear" w:color="auto" w:fill="FFFFFF" w:themeFill="background1"/>
          </w:tcPr>
          <w:p w14:paraId="04E67B48" w14:textId="77777777" w:rsidR="00751B15" w:rsidRDefault="00751B15" w:rsidP="00CB1579"/>
        </w:tc>
      </w:tr>
      <w:tr w:rsidR="00751B15" w14:paraId="377080AB" w14:textId="77777777" w:rsidTr="00CB1579">
        <w:trPr>
          <w:trHeight w:val="510"/>
        </w:trPr>
        <w:tc>
          <w:tcPr>
            <w:tcW w:w="3936" w:type="dxa"/>
            <w:shd w:val="clear" w:color="auto" w:fill="DBE5F1" w:themeFill="accent1" w:themeFillTint="33"/>
            <w:vAlign w:val="bottom"/>
          </w:tcPr>
          <w:p w14:paraId="3B2F6AD7" w14:textId="77777777" w:rsidR="00751B15" w:rsidRDefault="00751B15" w:rsidP="00CB1579">
            <w:pPr>
              <w:rPr>
                <w:rFonts w:ascii="Calibri" w:hAnsi="Calibri" w:cs="Calibri"/>
                <w:sz w:val="20"/>
                <w:szCs w:val="20"/>
              </w:rPr>
            </w:pPr>
            <w:r>
              <w:rPr>
                <w:rFonts w:ascii="Calibri" w:hAnsi="Calibri" w:cs="Calibri"/>
                <w:sz w:val="20"/>
                <w:szCs w:val="20"/>
              </w:rPr>
              <w:t>Submission Date:</w:t>
            </w:r>
          </w:p>
        </w:tc>
        <w:tc>
          <w:tcPr>
            <w:tcW w:w="5306" w:type="dxa"/>
            <w:shd w:val="clear" w:color="auto" w:fill="FFFFFF" w:themeFill="background1"/>
          </w:tcPr>
          <w:p w14:paraId="25227F0B" w14:textId="77777777" w:rsidR="00751B15" w:rsidRDefault="00751B15" w:rsidP="00CB1579"/>
        </w:tc>
      </w:tr>
    </w:tbl>
    <w:p w14:paraId="5DEAEC28" w14:textId="77777777" w:rsidR="00751B15" w:rsidRDefault="00751B15" w:rsidP="00C77235">
      <w:pPr>
        <w:spacing w:after="0"/>
      </w:pPr>
    </w:p>
    <w:p w14:paraId="0D44BE37" w14:textId="77777777" w:rsidR="00695B26" w:rsidRDefault="00695B26" w:rsidP="00695B26">
      <w:pPr>
        <w:spacing w:after="0"/>
        <w:rPr>
          <w:b/>
        </w:rPr>
      </w:pPr>
    </w:p>
    <w:tbl>
      <w:tblPr>
        <w:tblW w:w="9371" w:type="dxa"/>
        <w:tblInd w:w="93" w:type="dxa"/>
        <w:tblLayout w:type="fixed"/>
        <w:tblLook w:val="04A0" w:firstRow="1" w:lastRow="0" w:firstColumn="1" w:lastColumn="0" w:noHBand="0" w:noVBand="1"/>
      </w:tblPr>
      <w:tblGrid>
        <w:gridCol w:w="582"/>
        <w:gridCol w:w="8789"/>
      </w:tblGrid>
      <w:tr w:rsidR="00695B26" w:rsidRPr="00C014AE" w14:paraId="043F811D" w14:textId="77777777" w:rsidTr="009D1C37">
        <w:trPr>
          <w:trHeight w:val="600"/>
        </w:trPr>
        <w:tc>
          <w:tcPr>
            <w:tcW w:w="582" w:type="dxa"/>
            <w:vMerge w:val="restart"/>
            <w:tcBorders>
              <w:top w:val="single" w:sz="4" w:space="0" w:color="auto"/>
              <w:left w:val="single" w:sz="4" w:space="0" w:color="auto"/>
              <w:right w:val="single" w:sz="4" w:space="0" w:color="auto"/>
            </w:tcBorders>
            <w:shd w:val="clear" w:color="auto" w:fill="auto"/>
            <w:vAlign w:val="center"/>
          </w:tcPr>
          <w:p w14:paraId="2142064B" w14:textId="77777777" w:rsidR="00695B26" w:rsidRPr="0043043F" w:rsidRDefault="00695B26" w:rsidP="0043043F">
            <w:pPr>
              <w:spacing w:after="0" w:line="240" w:lineRule="auto"/>
              <w:rPr>
                <w:rFonts w:ascii="Calibri" w:eastAsia="Times New Roman" w:hAnsi="Calibri" w:cs="Calibri"/>
                <w:bCs/>
                <w:color w:val="000000"/>
                <w:lang w:eastAsia="en-GB"/>
              </w:rPr>
            </w:pPr>
            <w:r w:rsidRPr="0043043F">
              <w:rPr>
                <w:rFonts w:ascii="Calibri" w:eastAsia="Times New Roman" w:hAnsi="Calibri" w:cs="Calibri"/>
                <w:bCs/>
                <w:color w:val="000000"/>
                <w:lang w:eastAsia="en-GB"/>
              </w:rPr>
              <w:t>1</w:t>
            </w:r>
          </w:p>
          <w:p w14:paraId="7CF83B91" w14:textId="77777777" w:rsidR="00695B26" w:rsidRPr="0043043F" w:rsidRDefault="00695B26" w:rsidP="0043043F">
            <w:pPr>
              <w:spacing w:after="0" w:line="240" w:lineRule="auto"/>
              <w:rPr>
                <w:rFonts w:ascii="Calibri" w:eastAsia="Times New Roman" w:hAnsi="Calibri" w:cs="Calibri"/>
                <w:bCs/>
                <w:color w:val="000000"/>
                <w:lang w:eastAsia="en-GB"/>
              </w:rPr>
            </w:pPr>
          </w:p>
        </w:tc>
        <w:tc>
          <w:tcPr>
            <w:tcW w:w="8789" w:type="dxa"/>
            <w:tcBorders>
              <w:top w:val="single" w:sz="4" w:space="0" w:color="auto"/>
              <w:left w:val="nil"/>
              <w:bottom w:val="single" w:sz="4" w:space="0" w:color="auto"/>
              <w:right w:val="single" w:sz="4" w:space="0" w:color="auto"/>
            </w:tcBorders>
            <w:shd w:val="clear" w:color="000000" w:fill="DCE6F1"/>
          </w:tcPr>
          <w:p w14:paraId="5A121F16" w14:textId="74E5970D" w:rsidR="00695B26" w:rsidRPr="00C014AE" w:rsidRDefault="00695B26" w:rsidP="00C40B1B">
            <w:pPr>
              <w:rPr>
                <w:rFonts w:ascii="Calibri" w:eastAsia="Times New Roman" w:hAnsi="Calibri" w:cs="Calibri"/>
                <w:color w:val="000000"/>
                <w:lang w:eastAsia="en-GB"/>
              </w:rPr>
            </w:pPr>
            <w:r>
              <w:t xml:space="preserve">Please provide a summary/introduction about your organisation outlining the nature and scale of your current </w:t>
            </w:r>
            <w:r w:rsidR="00813B53">
              <w:t xml:space="preserve">experience delivering </w:t>
            </w:r>
            <w:r w:rsidR="00C40B1B">
              <w:t>software solutions</w:t>
            </w:r>
            <w:r w:rsidR="009B07B0">
              <w:t xml:space="preserve"> relevant to our requirement</w:t>
            </w:r>
            <w:r w:rsidR="00813B53">
              <w:t xml:space="preserve"> within </w:t>
            </w:r>
            <w:r w:rsidR="009B07B0">
              <w:t>the NHS</w:t>
            </w:r>
            <w:r w:rsidR="00B22143">
              <w:t xml:space="preserve"> or wider health sector</w:t>
            </w:r>
            <w:r w:rsidR="009B07B0">
              <w:t>.</w:t>
            </w:r>
          </w:p>
        </w:tc>
      </w:tr>
      <w:tr w:rsidR="00486CC0" w:rsidRPr="00C014AE" w14:paraId="7BF72B25" w14:textId="77777777" w:rsidTr="008907F9">
        <w:trPr>
          <w:trHeight w:val="600"/>
        </w:trPr>
        <w:tc>
          <w:tcPr>
            <w:tcW w:w="582" w:type="dxa"/>
            <w:vMerge/>
            <w:tcBorders>
              <w:left w:val="single" w:sz="4" w:space="0" w:color="auto"/>
              <w:bottom w:val="single" w:sz="4" w:space="0" w:color="auto"/>
              <w:right w:val="single" w:sz="4" w:space="0" w:color="auto"/>
            </w:tcBorders>
            <w:shd w:val="clear" w:color="auto" w:fill="auto"/>
            <w:vAlign w:val="center"/>
          </w:tcPr>
          <w:p w14:paraId="1348DB27" w14:textId="77777777" w:rsidR="00486CC0" w:rsidRPr="0043043F" w:rsidRDefault="00486CC0" w:rsidP="0043043F">
            <w:pPr>
              <w:spacing w:after="0" w:line="240" w:lineRule="auto"/>
              <w:rPr>
                <w:rFonts w:ascii="Calibri" w:eastAsia="Times New Roman" w:hAnsi="Calibri" w:cs="Calibri"/>
                <w:bCs/>
                <w:color w:val="000000"/>
                <w:lang w:eastAsia="en-GB"/>
              </w:rPr>
            </w:pPr>
          </w:p>
        </w:tc>
        <w:tc>
          <w:tcPr>
            <w:tcW w:w="8789" w:type="dxa"/>
            <w:tcBorders>
              <w:top w:val="single" w:sz="4" w:space="0" w:color="auto"/>
              <w:left w:val="nil"/>
              <w:bottom w:val="single" w:sz="4" w:space="0" w:color="auto"/>
              <w:right w:val="single" w:sz="4" w:space="0" w:color="auto"/>
            </w:tcBorders>
            <w:shd w:val="clear" w:color="000000" w:fill="FFFFFF" w:themeFill="background1"/>
          </w:tcPr>
          <w:p w14:paraId="05753176" w14:textId="74A679F5" w:rsidR="00486CC0" w:rsidRPr="00486CC0" w:rsidRDefault="00486CC0" w:rsidP="002D7115">
            <w:pPr>
              <w:spacing w:after="0" w:line="240" w:lineRule="auto"/>
              <w:rPr>
                <w:rFonts w:ascii="Calibri" w:eastAsia="Times New Roman" w:hAnsi="Calibri" w:cs="Calibri"/>
                <w:iCs/>
                <w:color w:val="BFBFBF"/>
                <w:lang w:eastAsia="en-GB"/>
              </w:rPr>
            </w:pPr>
            <w:bookmarkStart w:id="0" w:name="_GoBack"/>
            <w:bookmarkEnd w:id="0"/>
          </w:p>
        </w:tc>
      </w:tr>
      <w:tr w:rsidR="00695B26" w:rsidRPr="00C014AE" w14:paraId="098C14AA" w14:textId="77777777" w:rsidTr="009D1C37">
        <w:trPr>
          <w:trHeight w:val="600"/>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3F1BE2" w14:textId="77777777" w:rsidR="00695B26" w:rsidRPr="0043043F" w:rsidRDefault="00695B26" w:rsidP="0043043F">
            <w:pPr>
              <w:spacing w:after="0" w:line="240" w:lineRule="auto"/>
              <w:rPr>
                <w:rFonts w:ascii="Calibri" w:eastAsia="Times New Roman" w:hAnsi="Calibri" w:cs="Calibri"/>
                <w:bCs/>
                <w:color w:val="000000"/>
                <w:lang w:eastAsia="en-GB"/>
              </w:rPr>
            </w:pPr>
            <w:r w:rsidRPr="0043043F">
              <w:rPr>
                <w:rFonts w:ascii="Calibri" w:eastAsia="Times New Roman" w:hAnsi="Calibri" w:cs="Calibri"/>
                <w:bCs/>
                <w:color w:val="000000"/>
                <w:lang w:eastAsia="en-GB"/>
              </w:rPr>
              <w:t>2</w:t>
            </w:r>
          </w:p>
        </w:tc>
        <w:tc>
          <w:tcPr>
            <w:tcW w:w="8789" w:type="dxa"/>
            <w:tcBorders>
              <w:top w:val="single" w:sz="4" w:space="0" w:color="auto"/>
              <w:left w:val="nil"/>
              <w:bottom w:val="single" w:sz="4" w:space="0" w:color="auto"/>
              <w:right w:val="single" w:sz="4" w:space="0" w:color="auto"/>
            </w:tcBorders>
            <w:shd w:val="clear" w:color="000000" w:fill="DCE6F1"/>
            <w:hideMark/>
          </w:tcPr>
          <w:p w14:paraId="4BDA1CB4" w14:textId="185A3982" w:rsidR="00695B26" w:rsidRPr="00C014AE" w:rsidRDefault="00486CC0" w:rsidP="00C40B1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Based on the information provided in this document, is this an opportunity that you would be interested in bidding for and if so, </w:t>
            </w:r>
            <w:r w:rsidR="00C40B1B">
              <w:rPr>
                <w:rFonts w:ascii="Calibri" w:eastAsia="Times New Roman" w:hAnsi="Calibri" w:cs="Calibri"/>
                <w:color w:val="000000"/>
                <w:lang w:eastAsia="en-GB"/>
              </w:rPr>
              <w:t>what is the name of the solution that you feel meets the requirements?</w:t>
            </w:r>
          </w:p>
        </w:tc>
      </w:tr>
      <w:tr w:rsidR="00486CC0" w:rsidRPr="00C014AE" w14:paraId="33E1068D" w14:textId="77777777" w:rsidTr="0075260D">
        <w:trPr>
          <w:trHeight w:val="600"/>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5E01671E" w14:textId="77777777" w:rsidR="00486CC0" w:rsidRPr="0043043F" w:rsidRDefault="00486CC0" w:rsidP="002D7115">
            <w:pPr>
              <w:spacing w:after="0" w:line="240" w:lineRule="auto"/>
              <w:rPr>
                <w:rFonts w:ascii="Calibri" w:eastAsia="Times New Roman" w:hAnsi="Calibri" w:cs="Calibri"/>
                <w:bCs/>
                <w:color w:val="000000"/>
                <w:lang w:eastAsia="en-GB"/>
              </w:rPr>
            </w:pPr>
          </w:p>
        </w:tc>
        <w:tc>
          <w:tcPr>
            <w:tcW w:w="8789" w:type="dxa"/>
            <w:tcBorders>
              <w:top w:val="nil"/>
              <w:left w:val="nil"/>
              <w:bottom w:val="single" w:sz="4" w:space="0" w:color="auto"/>
              <w:right w:val="single" w:sz="4" w:space="0" w:color="auto"/>
            </w:tcBorders>
            <w:shd w:val="clear" w:color="auto" w:fill="auto"/>
            <w:hideMark/>
          </w:tcPr>
          <w:p w14:paraId="3631E9BF" w14:textId="1539D424" w:rsidR="00486CC0" w:rsidRPr="00486CC0" w:rsidRDefault="00486CC0" w:rsidP="0043043F">
            <w:pPr>
              <w:spacing w:after="0" w:line="240" w:lineRule="auto"/>
              <w:rPr>
                <w:rFonts w:ascii="Calibri" w:eastAsia="Times New Roman" w:hAnsi="Calibri" w:cs="Calibri"/>
                <w:iCs/>
                <w:color w:val="BFBFBF"/>
                <w:lang w:eastAsia="en-GB"/>
              </w:rPr>
            </w:pPr>
          </w:p>
        </w:tc>
      </w:tr>
      <w:tr w:rsidR="00695B26" w:rsidRPr="00C014AE" w14:paraId="48CB22A9" w14:textId="77777777" w:rsidTr="009D1C37">
        <w:trPr>
          <w:trHeight w:val="600"/>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14:paraId="5AC5119C" w14:textId="77777777" w:rsidR="00695B26" w:rsidRPr="0043043F" w:rsidRDefault="00695B26" w:rsidP="0043043F">
            <w:pPr>
              <w:spacing w:after="0" w:line="240" w:lineRule="auto"/>
              <w:rPr>
                <w:rFonts w:ascii="Calibri" w:eastAsia="Times New Roman" w:hAnsi="Calibri" w:cs="Calibri"/>
                <w:bCs/>
                <w:color w:val="000000"/>
                <w:lang w:eastAsia="en-GB"/>
              </w:rPr>
            </w:pPr>
            <w:r w:rsidRPr="0043043F">
              <w:rPr>
                <w:rFonts w:ascii="Calibri" w:eastAsia="Times New Roman" w:hAnsi="Calibri" w:cs="Calibri"/>
                <w:bCs/>
                <w:color w:val="000000"/>
                <w:lang w:eastAsia="en-GB"/>
              </w:rPr>
              <w:t>3</w:t>
            </w:r>
          </w:p>
        </w:tc>
        <w:tc>
          <w:tcPr>
            <w:tcW w:w="8789" w:type="dxa"/>
            <w:tcBorders>
              <w:top w:val="nil"/>
              <w:left w:val="nil"/>
              <w:bottom w:val="single" w:sz="4" w:space="0" w:color="auto"/>
              <w:right w:val="single" w:sz="4" w:space="0" w:color="auto"/>
            </w:tcBorders>
            <w:shd w:val="clear" w:color="000000" w:fill="DCE6F1"/>
            <w:hideMark/>
          </w:tcPr>
          <w:p w14:paraId="554164F6" w14:textId="239E5806" w:rsidR="00695B26" w:rsidRPr="00C014AE" w:rsidRDefault="00C40B1B" w:rsidP="00F715F7">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Can you provide a summary of the proposed solution’s overall functionality and how this will meet the requirements?</w:t>
            </w:r>
          </w:p>
        </w:tc>
      </w:tr>
      <w:tr w:rsidR="00486CC0" w:rsidRPr="000005A2" w14:paraId="53621A76" w14:textId="77777777" w:rsidTr="00486CC0">
        <w:trPr>
          <w:trHeight w:val="600"/>
        </w:trPr>
        <w:tc>
          <w:tcPr>
            <w:tcW w:w="582" w:type="dxa"/>
            <w:vMerge/>
            <w:tcBorders>
              <w:top w:val="nil"/>
              <w:left w:val="single" w:sz="4" w:space="0" w:color="auto"/>
              <w:bottom w:val="single" w:sz="4" w:space="0" w:color="auto"/>
              <w:right w:val="single" w:sz="4" w:space="0" w:color="auto"/>
            </w:tcBorders>
            <w:vAlign w:val="center"/>
            <w:hideMark/>
          </w:tcPr>
          <w:p w14:paraId="33FD7973" w14:textId="77777777" w:rsidR="00486CC0" w:rsidRPr="0043043F" w:rsidRDefault="00486CC0" w:rsidP="002D7115">
            <w:pPr>
              <w:spacing w:after="0" w:line="240" w:lineRule="auto"/>
              <w:rPr>
                <w:rFonts w:ascii="Calibri" w:eastAsia="Times New Roman" w:hAnsi="Calibri" w:cs="Calibri"/>
                <w:bCs/>
                <w:color w:val="000000"/>
                <w:lang w:eastAsia="en-GB"/>
              </w:rPr>
            </w:pPr>
          </w:p>
        </w:tc>
        <w:tc>
          <w:tcPr>
            <w:tcW w:w="8789" w:type="dxa"/>
            <w:tcBorders>
              <w:top w:val="nil"/>
              <w:left w:val="nil"/>
              <w:bottom w:val="single" w:sz="4" w:space="0" w:color="auto"/>
              <w:right w:val="single" w:sz="4" w:space="0" w:color="auto"/>
            </w:tcBorders>
            <w:shd w:val="clear" w:color="auto" w:fill="auto"/>
          </w:tcPr>
          <w:p w14:paraId="23E2EB1A" w14:textId="6E515965" w:rsidR="00486CC0" w:rsidRPr="00486CC0" w:rsidRDefault="00486CC0" w:rsidP="002D7115">
            <w:pPr>
              <w:spacing w:after="0" w:line="240" w:lineRule="auto"/>
              <w:rPr>
                <w:rFonts w:ascii="Calibri" w:eastAsia="Times New Roman" w:hAnsi="Calibri" w:cs="Calibri"/>
                <w:iCs/>
                <w:color w:val="BFBFBF"/>
                <w:lang w:eastAsia="en-GB"/>
              </w:rPr>
            </w:pPr>
          </w:p>
        </w:tc>
      </w:tr>
      <w:tr w:rsidR="00695B26" w:rsidRPr="00C014AE" w14:paraId="58B7E0D5" w14:textId="77777777" w:rsidTr="009D1C37">
        <w:trPr>
          <w:trHeight w:val="900"/>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14:paraId="759E0EC9" w14:textId="77777777" w:rsidR="00695B26" w:rsidRPr="0043043F" w:rsidRDefault="00695B26" w:rsidP="0043043F">
            <w:pPr>
              <w:spacing w:after="0" w:line="240" w:lineRule="auto"/>
              <w:rPr>
                <w:rFonts w:ascii="Calibri" w:eastAsia="Times New Roman" w:hAnsi="Calibri" w:cs="Calibri"/>
                <w:bCs/>
                <w:color w:val="000000"/>
                <w:lang w:eastAsia="en-GB"/>
              </w:rPr>
            </w:pPr>
            <w:r w:rsidRPr="0043043F">
              <w:rPr>
                <w:rFonts w:ascii="Calibri" w:eastAsia="Times New Roman" w:hAnsi="Calibri" w:cs="Calibri"/>
                <w:bCs/>
                <w:color w:val="000000"/>
                <w:lang w:eastAsia="en-GB"/>
              </w:rPr>
              <w:t>4</w:t>
            </w:r>
          </w:p>
        </w:tc>
        <w:tc>
          <w:tcPr>
            <w:tcW w:w="8789" w:type="dxa"/>
            <w:tcBorders>
              <w:top w:val="nil"/>
              <w:left w:val="nil"/>
              <w:bottom w:val="single" w:sz="4" w:space="0" w:color="auto"/>
              <w:right w:val="single" w:sz="4" w:space="0" w:color="auto"/>
            </w:tcBorders>
            <w:shd w:val="clear" w:color="000000" w:fill="DCE6F1"/>
            <w:hideMark/>
          </w:tcPr>
          <w:p w14:paraId="4BAA20C4" w14:textId="55B6566F" w:rsidR="00695B26" w:rsidRPr="00C014AE" w:rsidRDefault="00C40B1B" w:rsidP="00F715F7">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Are there any aspects of the current requirements that your solution would not have the functionality to meet, and if so, what would your proposed workaround be?</w:t>
            </w:r>
          </w:p>
        </w:tc>
      </w:tr>
      <w:tr w:rsidR="00486CC0" w:rsidRPr="00C014AE" w14:paraId="66F76C0D" w14:textId="77777777" w:rsidTr="00B639A9">
        <w:trPr>
          <w:trHeight w:val="600"/>
        </w:trPr>
        <w:tc>
          <w:tcPr>
            <w:tcW w:w="582" w:type="dxa"/>
            <w:vMerge/>
            <w:tcBorders>
              <w:top w:val="nil"/>
              <w:left w:val="single" w:sz="4" w:space="0" w:color="auto"/>
              <w:bottom w:val="single" w:sz="4" w:space="0" w:color="auto"/>
              <w:right w:val="single" w:sz="4" w:space="0" w:color="auto"/>
            </w:tcBorders>
            <w:vAlign w:val="center"/>
            <w:hideMark/>
          </w:tcPr>
          <w:p w14:paraId="21393F38" w14:textId="77777777" w:rsidR="00486CC0" w:rsidRPr="0043043F" w:rsidRDefault="00486CC0" w:rsidP="002D7115">
            <w:pPr>
              <w:spacing w:after="0" w:line="240" w:lineRule="auto"/>
              <w:rPr>
                <w:rFonts w:ascii="Calibri" w:eastAsia="Times New Roman" w:hAnsi="Calibri" w:cs="Calibri"/>
                <w:bCs/>
                <w:color w:val="000000"/>
                <w:lang w:eastAsia="en-GB"/>
              </w:rPr>
            </w:pPr>
          </w:p>
        </w:tc>
        <w:tc>
          <w:tcPr>
            <w:tcW w:w="8789" w:type="dxa"/>
            <w:tcBorders>
              <w:top w:val="nil"/>
              <w:left w:val="nil"/>
              <w:bottom w:val="single" w:sz="4" w:space="0" w:color="auto"/>
              <w:right w:val="single" w:sz="4" w:space="0" w:color="auto"/>
            </w:tcBorders>
            <w:shd w:val="clear" w:color="auto" w:fill="auto"/>
          </w:tcPr>
          <w:p w14:paraId="7266A5E6" w14:textId="41DF6430" w:rsidR="00486CC0" w:rsidRPr="00C014AE" w:rsidRDefault="00486CC0" w:rsidP="002D7115">
            <w:pPr>
              <w:spacing w:after="0" w:line="240" w:lineRule="auto"/>
              <w:rPr>
                <w:rFonts w:ascii="Calibri" w:eastAsia="Times New Roman" w:hAnsi="Calibri" w:cs="Calibri"/>
                <w:i/>
                <w:iCs/>
                <w:color w:val="BFBFBF"/>
                <w:lang w:eastAsia="en-GB"/>
              </w:rPr>
            </w:pPr>
          </w:p>
        </w:tc>
      </w:tr>
      <w:tr w:rsidR="00695B26" w:rsidRPr="00C014AE" w14:paraId="12240A34" w14:textId="77777777" w:rsidTr="009D1C37">
        <w:trPr>
          <w:trHeight w:val="900"/>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14:paraId="3CF92689" w14:textId="77777777" w:rsidR="00695B26" w:rsidRPr="0043043F" w:rsidRDefault="00695B26" w:rsidP="0043043F">
            <w:pPr>
              <w:spacing w:after="0" w:line="240" w:lineRule="auto"/>
              <w:rPr>
                <w:rFonts w:ascii="Calibri" w:eastAsia="Times New Roman" w:hAnsi="Calibri" w:cs="Calibri"/>
                <w:bCs/>
                <w:color w:val="000000"/>
                <w:lang w:eastAsia="en-GB"/>
              </w:rPr>
            </w:pPr>
            <w:r w:rsidRPr="0043043F">
              <w:rPr>
                <w:rFonts w:ascii="Calibri" w:eastAsia="Times New Roman" w:hAnsi="Calibri" w:cs="Calibri"/>
                <w:bCs/>
                <w:color w:val="000000"/>
                <w:lang w:eastAsia="en-GB"/>
              </w:rPr>
              <w:t>5</w:t>
            </w:r>
          </w:p>
        </w:tc>
        <w:tc>
          <w:tcPr>
            <w:tcW w:w="8789" w:type="dxa"/>
            <w:tcBorders>
              <w:top w:val="nil"/>
              <w:left w:val="nil"/>
              <w:bottom w:val="single" w:sz="4" w:space="0" w:color="auto"/>
              <w:right w:val="single" w:sz="4" w:space="0" w:color="auto"/>
            </w:tcBorders>
            <w:shd w:val="clear" w:color="000000" w:fill="DCE6F1"/>
            <w:hideMark/>
          </w:tcPr>
          <w:p w14:paraId="3D481A41" w14:textId="470A049D" w:rsidR="00695B26" w:rsidRPr="00C014AE" w:rsidRDefault="00C40B1B" w:rsidP="00486CC0">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Are there any aspects of our current requirements that are unclear, or areas that you feel are obviously missing? If</w:t>
            </w:r>
            <w:r w:rsidR="00045D87">
              <w:rPr>
                <w:rFonts w:ascii="Calibri" w:eastAsia="Times New Roman" w:hAnsi="Calibri" w:cs="Calibri"/>
                <w:color w:val="000000"/>
                <w:lang w:eastAsia="en-GB"/>
              </w:rPr>
              <w:t xml:space="preserve"> so, please provide them so we can make our specification more accurate.</w:t>
            </w:r>
          </w:p>
        </w:tc>
      </w:tr>
      <w:tr w:rsidR="00486CC0" w:rsidRPr="00C014AE" w14:paraId="7A561C16" w14:textId="77777777" w:rsidTr="00975A14">
        <w:trPr>
          <w:trHeight w:val="600"/>
        </w:trPr>
        <w:tc>
          <w:tcPr>
            <w:tcW w:w="582" w:type="dxa"/>
            <w:vMerge/>
            <w:tcBorders>
              <w:top w:val="nil"/>
              <w:left w:val="single" w:sz="4" w:space="0" w:color="auto"/>
              <w:bottom w:val="single" w:sz="4" w:space="0" w:color="auto"/>
              <w:right w:val="single" w:sz="4" w:space="0" w:color="auto"/>
            </w:tcBorders>
            <w:vAlign w:val="center"/>
            <w:hideMark/>
          </w:tcPr>
          <w:p w14:paraId="0BA83786" w14:textId="77777777" w:rsidR="00486CC0" w:rsidRPr="0043043F" w:rsidRDefault="00486CC0" w:rsidP="002D7115">
            <w:pPr>
              <w:spacing w:after="0" w:line="240" w:lineRule="auto"/>
              <w:rPr>
                <w:rFonts w:ascii="Calibri" w:eastAsia="Times New Roman" w:hAnsi="Calibri" w:cs="Calibri"/>
                <w:bCs/>
                <w:color w:val="000000"/>
                <w:lang w:eastAsia="en-GB"/>
              </w:rPr>
            </w:pPr>
          </w:p>
        </w:tc>
        <w:tc>
          <w:tcPr>
            <w:tcW w:w="8789" w:type="dxa"/>
            <w:tcBorders>
              <w:top w:val="nil"/>
              <w:left w:val="nil"/>
              <w:bottom w:val="single" w:sz="4" w:space="0" w:color="auto"/>
              <w:right w:val="single" w:sz="4" w:space="0" w:color="auto"/>
            </w:tcBorders>
            <w:shd w:val="clear" w:color="auto" w:fill="auto"/>
          </w:tcPr>
          <w:p w14:paraId="33DB2CE5" w14:textId="2C51F76F" w:rsidR="00486CC0" w:rsidRPr="00C014AE" w:rsidRDefault="00486CC0" w:rsidP="002D7115">
            <w:pPr>
              <w:spacing w:after="0" w:line="240" w:lineRule="auto"/>
              <w:rPr>
                <w:rFonts w:ascii="Calibri" w:eastAsia="Times New Roman" w:hAnsi="Calibri" w:cs="Calibri"/>
                <w:i/>
                <w:iCs/>
                <w:color w:val="BFBFBF"/>
                <w:lang w:eastAsia="en-GB"/>
              </w:rPr>
            </w:pPr>
          </w:p>
        </w:tc>
      </w:tr>
      <w:tr w:rsidR="00695B26" w:rsidRPr="00C014AE" w14:paraId="07A3905C" w14:textId="77777777" w:rsidTr="009D1C37">
        <w:trPr>
          <w:trHeight w:val="600"/>
        </w:trPr>
        <w:tc>
          <w:tcPr>
            <w:tcW w:w="582" w:type="dxa"/>
            <w:vMerge w:val="restart"/>
            <w:tcBorders>
              <w:top w:val="single" w:sz="4" w:space="0" w:color="auto"/>
              <w:left w:val="single" w:sz="4" w:space="0" w:color="auto"/>
              <w:right w:val="single" w:sz="4" w:space="0" w:color="auto"/>
            </w:tcBorders>
            <w:shd w:val="clear" w:color="auto" w:fill="FFFFFF" w:themeFill="background1"/>
            <w:vAlign w:val="center"/>
          </w:tcPr>
          <w:p w14:paraId="54808275" w14:textId="77777777" w:rsidR="00695B26" w:rsidRPr="0043043F" w:rsidRDefault="00695B26" w:rsidP="0043043F">
            <w:pPr>
              <w:spacing w:after="0" w:line="240" w:lineRule="auto"/>
              <w:rPr>
                <w:rFonts w:ascii="Calibri" w:eastAsia="Times New Roman" w:hAnsi="Calibri" w:cs="Calibri"/>
                <w:bCs/>
                <w:color w:val="000000"/>
                <w:lang w:eastAsia="en-GB"/>
              </w:rPr>
            </w:pPr>
          </w:p>
          <w:p w14:paraId="6119B61E" w14:textId="77777777" w:rsidR="00695B26" w:rsidRPr="0043043F" w:rsidRDefault="00695B26" w:rsidP="0043043F">
            <w:pPr>
              <w:spacing w:after="0" w:line="240" w:lineRule="auto"/>
              <w:rPr>
                <w:rFonts w:ascii="Calibri" w:eastAsia="Times New Roman" w:hAnsi="Calibri" w:cs="Calibri"/>
                <w:bCs/>
                <w:color w:val="000000"/>
                <w:lang w:eastAsia="en-GB"/>
              </w:rPr>
            </w:pPr>
            <w:r w:rsidRPr="0043043F">
              <w:rPr>
                <w:rFonts w:ascii="Calibri" w:eastAsia="Times New Roman" w:hAnsi="Calibri" w:cs="Calibri"/>
                <w:bCs/>
                <w:color w:val="000000"/>
                <w:lang w:eastAsia="en-GB"/>
              </w:rPr>
              <w:t>6</w:t>
            </w:r>
          </w:p>
        </w:tc>
        <w:tc>
          <w:tcPr>
            <w:tcW w:w="8789" w:type="dxa"/>
            <w:tcBorders>
              <w:top w:val="single" w:sz="4" w:space="0" w:color="auto"/>
              <w:left w:val="nil"/>
              <w:bottom w:val="single" w:sz="4" w:space="0" w:color="auto"/>
              <w:right w:val="single" w:sz="4" w:space="0" w:color="auto"/>
            </w:tcBorders>
            <w:shd w:val="clear" w:color="auto" w:fill="DBE5F1" w:themeFill="accent1" w:themeFillTint="33"/>
          </w:tcPr>
          <w:p w14:paraId="326C8127" w14:textId="36B5B445" w:rsidR="00695B26" w:rsidRDefault="00045D87" w:rsidP="002D7115">
            <w:pPr>
              <w:spacing w:after="0" w:line="240" w:lineRule="auto"/>
              <w:rPr>
                <w:rFonts w:ascii="Calibri" w:eastAsia="Times New Roman" w:hAnsi="Calibri" w:cs="Calibri"/>
                <w:i/>
                <w:iCs/>
                <w:color w:val="BFBFBF"/>
                <w:lang w:eastAsia="en-GB"/>
              </w:rPr>
            </w:pPr>
            <w:r>
              <w:rPr>
                <w:rFonts w:ascii="Calibri" w:eastAsia="Times New Roman" w:hAnsi="Calibri" w:cs="Calibri"/>
                <w:color w:val="000000"/>
                <w:lang w:eastAsia="en-GB"/>
              </w:rPr>
              <w:t>Do you offer cloud hosting solutions as part of your service offering? If so, please give a brief overview of this offering and who you partner with.</w:t>
            </w:r>
            <w:r w:rsidR="00695B26">
              <w:rPr>
                <w:rFonts w:ascii="Calibri" w:eastAsia="Times New Roman" w:hAnsi="Calibri" w:cs="Calibri"/>
                <w:color w:val="000000"/>
                <w:lang w:eastAsia="en-GB"/>
              </w:rPr>
              <w:t xml:space="preserve">  </w:t>
            </w:r>
          </w:p>
        </w:tc>
      </w:tr>
      <w:tr w:rsidR="00486CC0" w:rsidRPr="00C014AE" w14:paraId="33F501F9" w14:textId="77777777" w:rsidTr="00E02046">
        <w:trPr>
          <w:trHeight w:val="600"/>
        </w:trPr>
        <w:tc>
          <w:tcPr>
            <w:tcW w:w="582" w:type="dxa"/>
            <w:vMerge/>
            <w:tcBorders>
              <w:left w:val="single" w:sz="4" w:space="0" w:color="auto"/>
              <w:bottom w:val="single" w:sz="4" w:space="0" w:color="auto"/>
              <w:right w:val="single" w:sz="4" w:space="0" w:color="auto"/>
            </w:tcBorders>
            <w:shd w:val="clear" w:color="auto" w:fill="FFFFFF" w:themeFill="background1"/>
            <w:vAlign w:val="center"/>
          </w:tcPr>
          <w:p w14:paraId="28E5CF13" w14:textId="77777777" w:rsidR="00486CC0" w:rsidRPr="0043043F" w:rsidRDefault="00486CC0" w:rsidP="002D7115">
            <w:pPr>
              <w:spacing w:after="0" w:line="240" w:lineRule="auto"/>
              <w:rPr>
                <w:rFonts w:ascii="Calibri" w:eastAsia="Times New Roman" w:hAnsi="Calibri" w:cs="Calibri"/>
                <w:bCs/>
                <w:color w:val="000000"/>
                <w:lang w:eastAsia="en-GB"/>
              </w:rPr>
            </w:pPr>
          </w:p>
        </w:tc>
        <w:tc>
          <w:tcPr>
            <w:tcW w:w="8789" w:type="dxa"/>
            <w:tcBorders>
              <w:top w:val="single" w:sz="4" w:space="0" w:color="auto"/>
              <w:left w:val="nil"/>
              <w:bottom w:val="single" w:sz="4" w:space="0" w:color="auto"/>
              <w:right w:val="single" w:sz="4" w:space="0" w:color="auto"/>
            </w:tcBorders>
            <w:shd w:val="clear" w:color="auto" w:fill="FFFFFF" w:themeFill="background1"/>
          </w:tcPr>
          <w:p w14:paraId="761C3A49" w14:textId="2700A0F9" w:rsidR="00486CC0" w:rsidRPr="00486CC0" w:rsidRDefault="00486CC0" w:rsidP="002D7115">
            <w:pPr>
              <w:spacing w:after="0" w:line="240" w:lineRule="auto"/>
              <w:rPr>
                <w:rFonts w:ascii="Calibri" w:eastAsia="Times New Roman" w:hAnsi="Calibri" w:cs="Calibri"/>
                <w:iCs/>
                <w:color w:val="BFBFBF"/>
                <w:lang w:eastAsia="en-GB"/>
              </w:rPr>
            </w:pPr>
          </w:p>
        </w:tc>
      </w:tr>
      <w:tr w:rsidR="00695B26" w:rsidRPr="00C014AE" w14:paraId="7BDD1913" w14:textId="77777777" w:rsidTr="009D1C37">
        <w:trPr>
          <w:trHeight w:val="77"/>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14:paraId="5959863F" w14:textId="77777777" w:rsidR="00695B26" w:rsidRPr="0043043F" w:rsidRDefault="00695B26" w:rsidP="0043043F">
            <w:pPr>
              <w:spacing w:after="0" w:line="240" w:lineRule="auto"/>
              <w:rPr>
                <w:rFonts w:ascii="Calibri" w:eastAsia="Times New Roman" w:hAnsi="Calibri" w:cs="Calibri"/>
                <w:bCs/>
                <w:color w:val="000000"/>
                <w:lang w:eastAsia="en-GB"/>
              </w:rPr>
            </w:pPr>
            <w:r w:rsidRPr="0043043F">
              <w:rPr>
                <w:rFonts w:ascii="Calibri" w:eastAsia="Times New Roman" w:hAnsi="Calibri" w:cs="Calibri"/>
                <w:bCs/>
                <w:color w:val="000000"/>
                <w:lang w:eastAsia="en-GB"/>
              </w:rPr>
              <w:t>7</w:t>
            </w:r>
          </w:p>
        </w:tc>
        <w:tc>
          <w:tcPr>
            <w:tcW w:w="8789" w:type="dxa"/>
            <w:tcBorders>
              <w:top w:val="nil"/>
              <w:left w:val="nil"/>
              <w:bottom w:val="single" w:sz="4" w:space="0" w:color="auto"/>
              <w:right w:val="single" w:sz="4" w:space="0" w:color="auto"/>
            </w:tcBorders>
            <w:shd w:val="clear" w:color="000000" w:fill="DCE6F1"/>
            <w:hideMark/>
          </w:tcPr>
          <w:p w14:paraId="5A800217" w14:textId="1FBF5BF2" w:rsidR="00695B26" w:rsidRPr="00C014AE" w:rsidRDefault="00486CC0" w:rsidP="002D711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Do you have any other observations of comments in relation to this opportunity?</w:t>
            </w:r>
            <w:r w:rsidR="00695B26" w:rsidRPr="00C014AE">
              <w:rPr>
                <w:rFonts w:ascii="Calibri" w:eastAsia="Times New Roman" w:hAnsi="Calibri" w:cs="Calibri"/>
                <w:color w:val="000000"/>
                <w:lang w:eastAsia="en-GB"/>
              </w:rPr>
              <w:t xml:space="preserve">  </w:t>
            </w:r>
            <w:r w:rsidR="00FB6B1E">
              <w:rPr>
                <w:rFonts w:ascii="Calibri" w:eastAsia="Times New Roman" w:hAnsi="Calibri" w:cs="Calibri"/>
                <w:color w:val="000000"/>
                <w:lang w:eastAsia="en-GB"/>
              </w:rPr>
              <w:t>Are there any particular risks that you think we need to be aware of?</w:t>
            </w:r>
          </w:p>
        </w:tc>
      </w:tr>
      <w:tr w:rsidR="00486CC0" w:rsidRPr="00C014AE" w14:paraId="1F683029" w14:textId="77777777" w:rsidTr="00556F70">
        <w:trPr>
          <w:trHeight w:val="600"/>
        </w:trPr>
        <w:tc>
          <w:tcPr>
            <w:tcW w:w="582" w:type="dxa"/>
            <w:vMerge/>
            <w:tcBorders>
              <w:top w:val="nil"/>
              <w:left w:val="single" w:sz="4" w:space="0" w:color="auto"/>
              <w:bottom w:val="single" w:sz="4" w:space="0" w:color="auto"/>
              <w:right w:val="single" w:sz="4" w:space="0" w:color="auto"/>
            </w:tcBorders>
            <w:vAlign w:val="center"/>
            <w:hideMark/>
          </w:tcPr>
          <w:p w14:paraId="6C17DD3E" w14:textId="77777777" w:rsidR="00486CC0" w:rsidRPr="00C014AE" w:rsidRDefault="00486CC0" w:rsidP="002D7115">
            <w:pPr>
              <w:spacing w:after="0" w:line="240" w:lineRule="auto"/>
              <w:rPr>
                <w:rFonts w:ascii="Calibri" w:eastAsia="Times New Roman" w:hAnsi="Calibri" w:cs="Calibri"/>
                <w:b/>
                <w:bCs/>
                <w:color w:val="000000"/>
                <w:lang w:eastAsia="en-GB"/>
              </w:rPr>
            </w:pPr>
          </w:p>
        </w:tc>
        <w:tc>
          <w:tcPr>
            <w:tcW w:w="8789" w:type="dxa"/>
            <w:tcBorders>
              <w:top w:val="nil"/>
              <w:left w:val="nil"/>
              <w:bottom w:val="single" w:sz="4" w:space="0" w:color="auto"/>
              <w:right w:val="single" w:sz="4" w:space="0" w:color="auto"/>
            </w:tcBorders>
            <w:shd w:val="clear" w:color="auto" w:fill="auto"/>
          </w:tcPr>
          <w:p w14:paraId="20B01D7E" w14:textId="0624C450" w:rsidR="00486CC0" w:rsidRPr="00C014AE" w:rsidRDefault="00486CC0" w:rsidP="002D7115">
            <w:pPr>
              <w:spacing w:after="0" w:line="240" w:lineRule="auto"/>
              <w:rPr>
                <w:rFonts w:ascii="Calibri" w:eastAsia="Times New Roman" w:hAnsi="Calibri" w:cs="Calibri"/>
                <w:i/>
                <w:iCs/>
                <w:color w:val="BFBFBF"/>
                <w:lang w:eastAsia="en-GB"/>
              </w:rPr>
            </w:pPr>
          </w:p>
        </w:tc>
      </w:tr>
    </w:tbl>
    <w:p w14:paraId="709FF1D9" w14:textId="77777777" w:rsidR="00486CC0" w:rsidRDefault="00486CC0" w:rsidP="00C77235">
      <w:pPr>
        <w:spacing w:after="0"/>
        <w:jc w:val="center"/>
        <w:rPr>
          <w:b/>
          <w:sz w:val="28"/>
          <w:szCs w:val="28"/>
        </w:rPr>
      </w:pPr>
    </w:p>
    <w:p w14:paraId="7199C3FF" w14:textId="48F913CB" w:rsidR="00C77235" w:rsidRDefault="00C77235" w:rsidP="00C77235">
      <w:pPr>
        <w:spacing w:after="0"/>
        <w:jc w:val="center"/>
        <w:rPr>
          <w:b/>
          <w:sz w:val="28"/>
          <w:szCs w:val="28"/>
        </w:rPr>
      </w:pPr>
      <w:r w:rsidRPr="00F435C2">
        <w:rPr>
          <w:b/>
          <w:sz w:val="28"/>
          <w:szCs w:val="28"/>
        </w:rPr>
        <w:t xml:space="preserve">THE DEADLINE FOR SUBMISSIONS IS </w:t>
      </w:r>
      <w:r w:rsidR="00045D87">
        <w:rPr>
          <w:b/>
          <w:sz w:val="28"/>
          <w:szCs w:val="28"/>
        </w:rPr>
        <w:t>09:00 MONDAY 1</w:t>
      </w:r>
      <w:r w:rsidR="00045D87" w:rsidRPr="00045D87">
        <w:rPr>
          <w:b/>
          <w:sz w:val="28"/>
          <w:szCs w:val="28"/>
          <w:vertAlign w:val="superscript"/>
        </w:rPr>
        <w:t>st</w:t>
      </w:r>
      <w:r w:rsidR="00045D87">
        <w:rPr>
          <w:b/>
          <w:sz w:val="28"/>
          <w:szCs w:val="28"/>
        </w:rPr>
        <w:t xml:space="preserve"> MARCH 2021</w:t>
      </w:r>
    </w:p>
    <w:p w14:paraId="072F6694" w14:textId="767FB62B" w:rsidR="003F3821" w:rsidRPr="00CA3088" w:rsidRDefault="003F3821" w:rsidP="00C77235">
      <w:pPr>
        <w:spacing w:after="0"/>
        <w:jc w:val="center"/>
        <w:rPr>
          <w:b/>
          <w:sz w:val="28"/>
          <w:szCs w:val="28"/>
        </w:rPr>
      </w:pPr>
      <w:r>
        <w:rPr>
          <w:b/>
          <w:sz w:val="28"/>
          <w:szCs w:val="28"/>
        </w:rPr>
        <w:t xml:space="preserve">PLEASE EMAIL COMPLETED RESPONSES TO </w:t>
      </w:r>
      <w:hyperlink r:id="rId12" w:history="1">
        <w:r w:rsidR="00080B5E" w:rsidRPr="00BF35B8">
          <w:rPr>
            <w:rStyle w:val="Hyperlink"/>
            <w:b/>
            <w:sz w:val="28"/>
            <w:szCs w:val="28"/>
          </w:rPr>
          <w:t>jon.beeson2@nhs.net</w:t>
        </w:r>
      </w:hyperlink>
      <w:r w:rsidR="00080B5E">
        <w:rPr>
          <w:b/>
          <w:sz w:val="28"/>
          <w:szCs w:val="28"/>
        </w:rPr>
        <w:t xml:space="preserve"> </w:t>
      </w:r>
    </w:p>
    <w:p w14:paraId="33010260" w14:textId="77777777" w:rsidR="00C77235" w:rsidRDefault="00C77235" w:rsidP="00C77235">
      <w:pPr>
        <w:pBdr>
          <w:bottom w:val="single" w:sz="4" w:space="1" w:color="auto"/>
        </w:pBdr>
      </w:pPr>
    </w:p>
    <w:sectPr w:rsidR="00C77235" w:rsidSect="00B10F1B">
      <w:headerReference w:type="default" r:id="rId13"/>
      <w:footerReference w:type="default" r:id="rId14"/>
      <w:headerReference w:type="first" r:id="rId15"/>
      <w:pgSz w:w="11906" w:h="16838"/>
      <w:pgMar w:top="2127"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BAE36B" w14:textId="77777777" w:rsidR="00E170B1" w:rsidRDefault="00E170B1" w:rsidP="00B9366B">
      <w:pPr>
        <w:spacing w:after="0" w:line="240" w:lineRule="auto"/>
      </w:pPr>
      <w:r>
        <w:separator/>
      </w:r>
    </w:p>
  </w:endnote>
  <w:endnote w:type="continuationSeparator" w:id="0">
    <w:p w14:paraId="0AE47409" w14:textId="77777777" w:rsidR="00E170B1" w:rsidRDefault="00E170B1" w:rsidP="00B93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1904679"/>
      <w:docPartObj>
        <w:docPartGallery w:val="Page Numbers (Bottom of Page)"/>
        <w:docPartUnique/>
      </w:docPartObj>
    </w:sdtPr>
    <w:sdtEndPr>
      <w:rPr>
        <w:noProof/>
      </w:rPr>
    </w:sdtEndPr>
    <w:sdtContent>
      <w:p w14:paraId="229D07BD" w14:textId="4AD1A66A" w:rsidR="00240487" w:rsidRDefault="00240487">
        <w:pPr>
          <w:pStyle w:val="Footer"/>
          <w:jc w:val="right"/>
        </w:pPr>
        <w:r>
          <w:fldChar w:fldCharType="begin"/>
        </w:r>
        <w:r>
          <w:instrText xml:space="preserve"> PAGE   \* MERGEFORMAT </w:instrText>
        </w:r>
        <w:r>
          <w:fldChar w:fldCharType="separate"/>
        </w:r>
        <w:r w:rsidR="00080B5E">
          <w:rPr>
            <w:noProof/>
          </w:rPr>
          <w:t>2</w:t>
        </w:r>
        <w:r>
          <w:rPr>
            <w:noProof/>
          </w:rPr>
          <w:fldChar w:fldCharType="end"/>
        </w:r>
      </w:p>
    </w:sdtContent>
  </w:sdt>
  <w:p w14:paraId="7D3EA25E" w14:textId="4BDEA071" w:rsidR="00240487" w:rsidRDefault="00240487" w:rsidP="00C23364">
    <w:pPr>
      <w:pStyle w:val="Footer"/>
      <w:ind w:left="-14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9A052D" w14:textId="77777777" w:rsidR="00E170B1" w:rsidRDefault="00E170B1" w:rsidP="00B9366B">
      <w:pPr>
        <w:spacing w:after="0" w:line="240" w:lineRule="auto"/>
      </w:pPr>
      <w:r>
        <w:separator/>
      </w:r>
    </w:p>
  </w:footnote>
  <w:footnote w:type="continuationSeparator" w:id="0">
    <w:p w14:paraId="0844C06D" w14:textId="77777777" w:rsidR="00E170B1" w:rsidRDefault="00E170B1" w:rsidP="00B936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4A0CD" w14:textId="45A3E709" w:rsidR="00B9366B" w:rsidRDefault="00D82380" w:rsidP="003B4C70">
    <w:pPr>
      <w:pStyle w:val="Header"/>
      <w:tabs>
        <w:tab w:val="left" w:pos="1418"/>
      </w:tabs>
      <w:jc w:val="both"/>
    </w:pPr>
    <w:r>
      <w:tab/>
    </w:r>
    <w:r>
      <w:tab/>
    </w:r>
    <w:r w:rsidR="00B9366B">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F33A10" w14:textId="1C3D51EC" w:rsidR="00751B15" w:rsidRDefault="00751B15" w:rsidP="00751B15">
    <w:pPr>
      <w:pStyle w:val="Header"/>
      <w:tabs>
        <w:tab w:val="left" w:pos="2936"/>
      </w:tabs>
      <w:jc w:val="right"/>
    </w:pPr>
    <w:r>
      <w:tab/>
    </w:r>
    <w:r>
      <w:tab/>
    </w:r>
    <w:r w:rsidR="001637CE">
      <w:rPr>
        <w:noProof/>
        <w:lang w:eastAsia="en-GB"/>
      </w:rPr>
      <w:drawing>
        <wp:inline distT="0" distB="0" distL="0" distR="0" wp14:anchorId="5CC89B1E" wp14:editId="16F3A63E">
          <wp:extent cx="2941955" cy="501015"/>
          <wp:effectExtent l="0" t="0" r="0" b="0"/>
          <wp:docPr id="5" name="Picture 2" descr="Kingston Hospital FT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gston Hospital FT 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1955" cy="5010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70E57"/>
    <w:multiLevelType w:val="hybridMultilevel"/>
    <w:tmpl w:val="87BEF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DD2411"/>
    <w:multiLevelType w:val="hybridMultilevel"/>
    <w:tmpl w:val="BDA27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407687"/>
    <w:multiLevelType w:val="hybridMultilevel"/>
    <w:tmpl w:val="DABE2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AA73A6"/>
    <w:multiLevelType w:val="hybridMultilevel"/>
    <w:tmpl w:val="FC26D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62E1668"/>
    <w:multiLevelType w:val="hybridMultilevel"/>
    <w:tmpl w:val="A80EC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6FB49F0"/>
    <w:multiLevelType w:val="hybridMultilevel"/>
    <w:tmpl w:val="82B259F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6">
    <w:nsid w:val="1AB0058A"/>
    <w:multiLevelType w:val="hybridMultilevel"/>
    <w:tmpl w:val="E182C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BF77830"/>
    <w:multiLevelType w:val="hybridMultilevel"/>
    <w:tmpl w:val="15E454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EC050CE"/>
    <w:multiLevelType w:val="hybridMultilevel"/>
    <w:tmpl w:val="576EB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F1C0EF1"/>
    <w:multiLevelType w:val="hybridMultilevel"/>
    <w:tmpl w:val="C3006BBC"/>
    <w:lvl w:ilvl="0" w:tplc="4838D9A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595407B"/>
    <w:multiLevelType w:val="multilevel"/>
    <w:tmpl w:val="4D16D67A"/>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5B93499"/>
    <w:multiLevelType w:val="hybridMultilevel"/>
    <w:tmpl w:val="146A8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73C32AD"/>
    <w:multiLevelType w:val="hybridMultilevel"/>
    <w:tmpl w:val="45AAD792"/>
    <w:lvl w:ilvl="0" w:tplc="AC54B3B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2073DCD"/>
    <w:multiLevelType w:val="hybridMultilevel"/>
    <w:tmpl w:val="744043F4"/>
    <w:lvl w:ilvl="0" w:tplc="E0F6E608">
      <w:start w:val="1"/>
      <w:numFmt w:val="decimal"/>
      <w:pStyle w:val="Style2"/>
      <w:lvlText w:val="%1."/>
      <w:lvlJc w:val="left"/>
      <w:pPr>
        <w:tabs>
          <w:tab w:val="num" w:pos="1800"/>
        </w:tabs>
        <w:ind w:left="1800" w:hanging="360"/>
      </w:pPr>
      <w:rPr>
        <w:rFonts w:hint="default"/>
        <w:b/>
        <w:i w:val="0"/>
        <w:color w:val="000000"/>
        <w:sz w:val="22"/>
        <w:szCs w:val="22"/>
      </w:rPr>
    </w:lvl>
    <w:lvl w:ilvl="1" w:tplc="0DAE2710">
      <w:start w:val="1"/>
      <w:numFmt w:val="lowerLetter"/>
      <w:lvlText w:val="%2)"/>
      <w:lvlJc w:val="left"/>
      <w:pPr>
        <w:tabs>
          <w:tab w:val="num" w:pos="360"/>
        </w:tabs>
        <w:ind w:left="360" w:hanging="360"/>
      </w:pPr>
      <w:rPr>
        <w:rFonts w:hint="default"/>
        <w:b w:val="0"/>
        <w:color w:val="auto"/>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42DA6DE8"/>
    <w:multiLevelType w:val="hybridMultilevel"/>
    <w:tmpl w:val="427E7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DF502CC"/>
    <w:multiLevelType w:val="hybridMultilevel"/>
    <w:tmpl w:val="E35E3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2DC18CB"/>
    <w:multiLevelType w:val="hybridMultilevel"/>
    <w:tmpl w:val="ABDA78A4"/>
    <w:lvl w:ilvl="0" w:tplc="4838D9A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96F457D"/>
    <w:multiLevelType w:val="hybridMultilevel"/>
    <w:tmpl w:val="015C7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B657FA9"/>
    <w:multiLevelType w:val="hybridMultilevel"/>
    <w:tmpl w:val="B0F2D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DA251EB"/>
    <w:multiLevelType w:val="hybridMultilevel"/>
    <w:tmpl w:val="D4DA5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45153FA"/>
    <w:multiLevelType w:val="hybridMultilevel"/>
    <w:tmpl w:val="46801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61D3882"/>
    <w:multiLevelType w:val="hybridMultilevel"/>
    <w:tmpl w:val="0052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6FD54DE"/>
    <w:multiLevelType w:val="hybridMultilevel"/>
    <w:tmpl w:val="429AA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03A1E13"/>
    <w:multiLevelType w:val="hybridMultilevel"/>
    <w:tmpl w:val="39ACE29E"/>
    <w:lvl w:ilvl="0" w:tplc="0809000F">
      <w:start w:val="1"/>
      <w:numFmt w:val="decimal"/>
      <w:lvlText w:val="%1."/>
      <w:lvlJc w:val="left"/>
      <w:pPr>
        <w:ind w:left="720" w:hanging="360"/>
      </w:pPr>
      <w:rPr>
        <w:rFonts w:hint="default"/>
      </w:rPr>
    </w:lvl>
    <w:lvl w:ilvl="1" w:tplc="0C021E1A">
      <w:start w:val="1"/>
      <w:numFmt w:val="decimal"/>
      <w:lvlText w:val="2.%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0E42B13"/>
    <w:multiLevelType w:val="hybridMultilevel"/>
    <w:tmpl w:val="F58A5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3705F4A"/>
    <w:multiLevelType w:val="hybridMultilevel"/>
    <w:tmpl w:val="C9960A88"/>
    <w:lvl w:ilvl="0" w:tplc="47AABFC4">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nsid w:val="740A0775"/>
    <w:multiLevelType w:val="hybridMultilevel"/>
    <w:tmpl w:val="74BCA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724737D"/>
    <w:multiLevelType w:val="hybridMultilevel"/>
    <w:tmpl w:val="96F6E85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8">
    <w:nsid w:val="790C24CD"/>
    <w:multiLevelType w:val="hybridMultilevel"/>
    <w:tmpl w:val="F55ED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A8F0774"/>
    <w:multiLevelType w:val="hybridMultilevel"/>
    <w:tmpl w:val="3C74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CB15AFB"/>
    <w:multiLevelType w:val="hybridMultilevel"/>
    <w:tmpl w:val="3A541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6"/>
  </w:num>
  <w:num w:numId="4">
    <w:abstractNumId w:val="20"/>
  </w:num>
  <w:num w:numId="5">
    <w:abstractNumId w:val="16"/>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9"/>
  </w:num>
  <w:num w:numId="9">
    <w:abstractNumId w:val="13"/>
  </w:num>
  <w:num w:numId="10">
    <w:abstractNumId w:val="10"/>
  </w:num>
  <w:num w:numId="11">
    <w:abstractNumId w:val="23"/>
  </w:num>
  <w:num w:numId="12">
    <w:abstractNumId w:val="26"/>
  </w:num>
  <w:num w:numId="13">
    <w:abstractNumId w:val="21"/>
  </w:num>
  <w:num w:numId="14">
    <w:abstractNumId w:val="11"/>
  </w:num>
  <w:num w:numId="15">
    <w:abstractNumId w:val="22"/>
  </w:num>
  <w:num w:numId="16">
    <w:abstractNumId w:val="8"/>
  </w:num>
  <w:num w:numId="17">
    <w:abstractNumId w:val="19"/>
  </w:num>
  <w:num w:numId="18">
    <w:abstractNumId w:val="0"/>
  </w:num>
  <w:num w:numId="19">
    <w:abstractNumId w:val="28"/>
  </w:num>
  <w:num w:numId="20">
    <w:abstractNumId w:val="24"/>
  </w:num>
  <w:num w:numId="21">
    <w:abstractNumId w:val="27"/>
  </w:num>
  <w:num w:numId="22">
    <w:abstractNumId w:val="30"/>
  </w:num>
  <w:num w:numId="23">
    <w:abstractNumId w:val="4"/>
  </w:num>
  <w:num w:numId="24">
    <w:abstractNumId w:val="2"/>
  </w:num>
  <w:num w:numId="25">
    <w:abstractNumId w:val="5"/>
  </w:num>
  <w:num w:numId="26">
    <w:abstractNumId w:val="17"/>
  </w:num>
  <w:num w:numId="27">
    <w:abstractNumId w:val="12"/>
  </w:num>
  <w:num w:numId="28">
    <w:abstractNumId w:val="15"/>
  </w:num>
  <w:num w:numId="29">
    <w:abstractNumId w:val="18"/>
  </w:num>
  <w:num w:numId="30">
    <w:abstractNumId w:val="3"/>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310"/>
    <w:rsid w:val="000005A2"/>
    <w:rsid w:val="00000EFD"/>
    <w:rsid w:val="00040E80"/>
    <w:rsid w:val="0004552F"/>
    <w:rsid w:val="00045D87"/>
    <w:rsid w:val="0007606F"/>
    <w:rsid w:val="00080B5E"/>
    <w:rsid w:val="000C25F0"/>
    <w:rsid w:val="000C61D7"/>
    <w:rsid w:val="000D0CFA"/>
    <w:rsid w:val="000E0750"/>
    <w:rsid w:val="000E3668"/>
    <w:rsid w:val="000F26F5"/>
    <w:rsid w:val="000F5C02"/>
    <w:rsid w:val="00154565"/>
    <w:rsid w:val="001637CE"/>
    <w:rsid w:val="001B2205"/>
    <w:rsid w:val="001C3172"/>
    <w:rsid w:val="00221575"/>
    <w:rsid w:val="00240487"/>
    <w:rsid w:val="00256587"/>
    <w:rsid w:val="00260AFC"/>
    <w:rsid w:val="00277FC4"/>
    <w:rsid w:val="002C3F09"/>
    <w:rsid w:val="002C5615"/>
    <w:rsid w:val="002D002F"/>
    <w:rsid w:val="003676FF"/>
    <w:rsid w:val="00381C16"/>
    <w:rsid w:val="00392988"/>
    <w:rsid w:val="003B2E12"/>
    <w:rsid w:val="003B4C70"/>
    <w:rsid w:val="003D427B"/>
    <w:rsid w:val="003E12BE"/>
    <w:rsid w:val="003F3821"/>
    <w:rsid w:val="003F7C51"/>
    <w:rsid w:val="00413147"/>
    <w:rsid w:val="00420EF1"/>
    <w:rsid w:val="0043043F"/>
    <w:rsid w:val="00453905"/>
    <w:rsid w:val="0045603A"/>
    <w:rsid w:val="004711BF"/>
    <w:rsid w:val="00483C26"/>
    <w:rsid w:val="00486CC0"/>
    <w:rsid w:val="005869B4"/>
    <w:rsid w:val="005C1EAD"/>
    <w:rsid w:val="00620310"/>
    <w:rsid w:val="006366D9"/>
    <w:rsid w:val="00644026"/>
    <w:rsid w:val="00657116"/>
    <w:rsid w:val="006609FC"/>
    <w:rsid w:val="00663177"/>
    <w:rsid w:val="00675E8A"/>
    <w:rsid w:val="00676692"/>
    <w:rsid w:val="00680A1F"/>
    <w:rsid w:val="00694E2C"/>
    <w:rsid w:val="00695B26"/>
    <w:rsid w:val="006C1379"/>
    <w:rsid w:val="006C290A"/>
    <w:rsid w:val="006E0761"/>
    <w:rsid w:val="00701EB7"/>
    <w:rsid w:val="00716F94"/>
    <w:rsid w:val="00717A50"/>
    <w:rsid w:val="00751B15"/>
    <w:rsid w:val="0079337C"/>
    <w:rsid w:val="007B30D4"/>
    <w:rsid w:val="00813B53"/>
    <w:rsid w:val="008520E6"/>
    <w:rsid w:val="0087235D"/>
    <w:rsid w:val="00891A6C"/>
    <w:rsid w:val="008949CB"/>
    <w:rsid w:val="008C5545"/>
    <w:rsid w:val="0091467E"/>
    <w:rsid w:val="00934DA3"/>
    <w:rsid w:val="00936CCB"/>
    <w:rsid w:val="00991834"/>
    <w:rsid w:val="009B07B0"/>
    <w:rsid w:val="009D00CF"/>
    <w:rsid w:val="009D1C37"/>
    <w:rsid w:val="00A1158F"/>
    <w:rsid w:val="00A16742"/>
    <w:rsid w:val="00A661E0"/>
    <w:rsid w:val="00AB422E"/>
    <w:rsid w:val="00AC32CA"/>
    <w:rsid w:val="00B10F1B"/>
    <w:rsid w:val="00B22143"/>
    <w:rsid w:val="00B371E7"/>
    <w:rsid w:val="00B4243A"/>
    <w:rsid w:val="00B50460"/>
    <w:rsid w:val="00B9366B"/>
    <w:rsid w:val="00BC41BB"/>
    <w:rsid w:val="00BC4E4E"/>
    <w:rsid w:val="00C10C2B"/>
    <w:rsid w:val="00C23364"/>
    <w:rsid w:val="00C2588F"/>
    <w:rsid w:val="00C40B1B"/>
    <w:rsid w:val="00C41A3E"/>
    <w:rsid w:val="00C61F85"/>
    <w:rsid w:val="00C72A29"/>
    <w:rsid w:val="00C77235"/>
    <w:rsid w:val="00C92D7C"/>
    <w:rsid w:val="00CA34C3"/>
    <w:rsid w:val="00D13BCA"/>
    <w:rsid w:val="00D17094"/>
    <w:rsid w:val="00D23AD5"/>
    <w:rsid w:val="00D23E79"/>
    <w:rsid w:val="00D344D6"/>
    <w:rsid w:val="00D60514"/>
    <w:rsid w:val="00D622C4"/>
    <w:rsid w:val="00D64F25"/>
    <w:rsid w:val="00D82380"/>
    <w:rsid w:val="00DD3D12"/>
    <w:rsid w:val="00DD5544"/>
    <w:rsid w:val="00DD7B6B"/>
    <w:rsid w:val="00E170B1"/>
    <w:rsid w:val="00EA6A6B"/>
    <w:rsid w:val="00ED0D81"/>
    <w:rsid w:val="00EE1386"/>
    <w:rsid w:val="00EE50FB"/>
    <w:rsid w:val="00EE6AED"/>
    <w:rsid w:val="00F015F5"/>
    <w:rsid w:val="00F07EB3"/>
    <w:rsid w:val="00F27886"/>
    <w:rsid w:val="00F4250C"/>
    <w:rsid w:val="00F435C2"/>
    <w:rsid w:val="00F50B57"/>
    <w:rsid w:val="00F715F7"/>
    <w:rsid w:val="00FA6824"/>
    <w:rsid w:val="00FB6B1E"/>
    <w:rsid w:val="00FC57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09FC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36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366B"/>
  </w:style>
  <w:style w:type="paragraph" w:styleId="Footer">
    <w:name w:val="footer"/>
    <w:basedOn w:val="Normal"/>
    <w:link w:val="FooterChar"/>
    <w:uiPriority w:val="99"/>
    <w:unhideWhenUsed/>
    <w:rsid w:val="00B936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366B"/>
  </w:style>
  <w:style w:type="paragraph" w:styleId="BalloonText">
    <w:name w:val="Balloon Text"/>
    <w:basedOn w:val="Normal"/>
    <w:link w:val="BalloonTextChar"/>
    <w:uiPriority w:val="99"/>
    <w:semiHidden/>
    <w:unhideWhenUsed/>
    <w:rsid w:val="00B936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66B"/>
    <w:rPr>
      <w:rFonts w:ascii="Tahoma" w:hAnsi="Tahoma" w:cs="Tahoma"/>
      <w:sz w:val="16"/>
      <w:szCs w:val="16"/>
    </w:rPr>
  </w:style>
  <w:style w:type="paragraph" w:styleId="BodyText">
    <w:name w:val="Body Text"/>
    <w:basedOn w:val="Normal"/>
    <w:link w:val="BodyTextChar"/>
    <w:unhideWhenUsed/>
    <w:rsid w:val="00B9366B"/>
    <w:pPr>
      <w:spacing w:after="0" w:line="240" w:lineRule="auto"/>
      <w:jc w:val="both"/>
    </w:pPr>
    <w:rPr>
      <w:rFonts w:ascii="Arial" w:eastAsia="Times New Roman" w:hAnsi="Arial" w:cs="Times New Roman"/>
    </w:rPr>
  </w:style>
  <w:style w:type="character" w:customStyle="1" w:styleId="BodyTextChar">
    <w:name w:val="Body Text Char"/>
    <w:basedOn w:val="DefaultParagraphFont"/>
    <w:link w:val="BodyText"/>
    <w:rsid w:val="00B9366B"/>
    <w:rPr>
      <w:rFonts w:ascii="Arial" w:eastAsia="Times New Roman" w:hAnsi="Arial" w:cs="Times New Roman"/>
    </w:rPr>
  </w:style>
  <w:style w:type="paragraph" w:styleId="ListParagraph">
    <w:name w:val="List Paragraph"/>
    <w:basedOn w:val="Normal"/>
    <w:uiPriority w:val="34"/>
    <w:qFormat/>
    <w:rsid w:val="00C77235"/>
    <w:pPr>
      <w:ind w:left="720"/>
      <w:contextualSpacing/>
    </w:pPr>
  </w:style>
  <w:style w:type="paragraph" w:customStyle="1" w:styleId="Default">
    <w:name w:val="Default"/>
    <w:rsid w:val="00B50460"/>
    <w:pPr>
      <w:pBdr>
        <w:top w:val="nil"/>
        <w:left w:val="nil"/>
        <w:bottom w:val="nil"/>
        <w:right w:val="nil"/>
        <w:between w:val="nil"/>
        <w:bar w:val="nil"/>
      </w:pBdr>
      <w:spacing w:after="280" w:line="240" w:lineRule="auto"/>
      <w:jc w:val="both"/>
    </w:pPr>
    <w:rPr>
      <w:rFonts w:ascii="Calibri" w:eastAsia="Arial Unicode MS" w:hAnsi="Arial Unicode MS" w:cs="Arial Unicode MS"/>
      <w:color w:val="000000"/>
      <w:bdr w:val="nil"/>
      <w:lang w:val="pt-PT"/>
    </w:rPr>
  </w:style>
  <w:style w:type="character" w:styleId="CommentReference">
    <w:name w:val="annotation reference"/>
    <w:basedOn w:val="DefaultParagraphFont"/>
    <w:uiPriority w:val="99"/>
    <w:semiHidden/>
    <w:unhideWhenUsed/>
    <w:rsid w:val="00277FC4"/>
    <w:rPr>
      <w:sz w:val="16"/>
      <w:szCs w:val="16"/>
    </w:rPr>
  </w:style>
  <w:style w:type="paragraph" w:styleId="CommentText">
    <w:name w:val="annotation text"/>
    <w:basedOn w:val="Normal"/>
    <w:link w:val="CommentTextChar"/>
    <w:uiPriority w:val="99"/>
    <w:semiHidden/>
    <w:unhideWhenUsed/>
    <w:rsid w:val="00277FC4"/>
    <w:pPr>
      <w:spacing w:line="240" w:lineRule="auto"/>
    </w:pPr>
    <w:rPr>
      <w:sz w:val="20"/>
      <w:szCs w:val="20"/>
    </w:rPr>
  </w:style>
  <w:style w:type="character" w:customStyle="1" w:styleId="CommentTextChar">
    <w:name w:val="Comment Text Char"/>
    <w:basedOn w:val="DefaultParagraphFont"/>
    <w:link w:val="CommentText"/>
    <w:uiPriority w:val="99"/>
    <w:semiHidden/>
    <w:rsid w:val="00277FC4"/>
    <w:rPr>
      <w:sz w:val="20"/>
      <w:szCs w:val="20"/>
    </w:rPr>
  </w:style>
  <w:style w:type="paragraph" w:styleId="CommentSubject">
    <w:name w:val="annotation subject"/>
    <w:basedOn w:val="CommentText"/>
    <w:next w:val="CommentText"/>
    <w:link w:val="CommentSubjectChar"/>
    <w:uiPriority w:val="99"/>
    <w:semiHidden/>
    <w:unhideWhenUsed/>
    <w:rsid w:val="00277FC4"/>
    <w:rPr>
      <w:b/>
      <w:bCs/>
    </w:rPr>
  </w:style>
  <w:style w:type="character" w:customStyle="1" w:styleId="CommentSubjectChar">
    <w:name w:val="Comment Subject Char"/>
    <w:basedOn w:val="CommentTextChar"/>
    <w:link w:val="CommentSubject"/>
    <w:uiPriority w:val="99"/>
    <w:semiHidden/>
    <w:rsid w:val="00277FC4"/>
    <w:rPr>
      <w:b/>
      <w:bCs/>
      <w:sz w:val="20"/>
      <w:szCs w:val="20"/>
    </w:rPr>
  </w:style>
  <w:style w:type="paragraph" w:styleId="Revision">
    <w:name w:val="Revision"/>
    <w:hidden/>
    <w:uiPriority w:val="99"/>
    <w:semiHidden/>
    <w:rsid w:val="00D23E79"/>
    <w:pPr>
      <w:spacing w:after="0" w:line="240" w:lineRule="auto"/>
    </w:pPr>
  </w:style>
  <w:style w:type="table" w:styleId="TableGrid">
    <w:name w:val="Table Grid"/>
    <w:basedOn w:val="TableNormal"/>
    <w:uiPriority w:val="59"/>
    <w:rsid w:val="00D23E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Normal"/>
    <w:link w:val="Style2Char"/>
    <w:rsid w:val="00BC4E4E"/>
    <w:pPr>
      <w:numPr>
        <w:numId w:val="9"/>
      </w:numPr>
      <w:spacing w:after="120" w:line="360" w:lineRule="auto"/>
    </w:pPr>
    <w:rPr>
      <w:rFonts w:ascii="Times New Roman" w:eastAsia="Times New Roman" w:hAnsi="Times New Roman" w:cs="Times New Roman"/>
      <w:color w:val="000000"/>
      <w:sz w:val="24"/>
      <w:szCs w:val="24"/>
      <w:lang w:val="x-none" w:eastAsia="x-none"/>
    </w:rPr>
  </w:style>
  <w:style w:type="character" w:customStyle="1" w:styleId="Style2Char">
    <w:name w:val="Style2 Char"/>
    <w:link w:val="Style2"/>
    <w:rsid w:val="00BC4E4E"/>
    <w:rPr>
      <w:rFonts w:ascii="Times New Roman" w:eastAsia="Times New Roman" w:hAnsi="Times New Roman" w:cs="Times New Roman"/>
      <w:color w:val="000000"/>
      <w:sz w:val="24"/>
      <w:szCs w:val="24"/>
      <w:lang w:val="x-none" w:eastAsia="x-none"/>
    </w:rPr>
  </w:style>
  <w:style w:type="character" w:styleId="Hyperlink">
    <w:name w:val="Hyperlink"/>
    <w:basedOn w:val="DefaultParagraphFont"/>
    <w:uiPriority w:val="99"/>
    <w:unhideWhenUsed/>
    <w:rsid w:val="003F382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36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366B"/>
  </w:style>
  <w:style w:type="paragraph" w:styleId="Footer">
    <w:name w:val="footer"/>
    <w:basedOn w:val="Normal"/>
    <w:link w:val="FooterChar"/>
    <w:uiPriority w:val="99"/>
    <w:unhideWhenUsed/>
    <w:rsid w:val="00B936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366B"/>
  </w:style>
  <w:style w:type="paragraph" w:styleId="BalloonText">
    <w:name w:val="Balloon Text"/>
    <w:basedOn w:val="Normal"/>
    <w:link w:val="BalloonTextChar"/>
    <w:uiPriority w:val="99"/>
    <w:semiHidden/>
    <w:unhideWhenUsed/>
    <w:rsid w:val="00B936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66B"/>
    <w:rPr>
      <w:rFonts w:ascii="Tahoma" w:hAnsi="Tahoma" w:cs="Tahoma"/>
      <w:sz w:val="16"/>
      <w:szCs w:val="16"/>
    </w:rPr>
  </w:style>
  <w:style w:type="paragraph" w:styleId="BodyText">
    <w:name w:val="Body Text"/>
    <w:basedOn w:val="Normal"/>
    <w:link w:val="BodyTextChar"/>
    <w:unhideWhenUsed/>
    <w:rsid w:val="00B9366B"/>
    <w:pPr>
      <w:spacing w:after="0" w:line="240" w:lineRule="auto"/>
      <w:jc w:val="both"/>
    </w:pPr>
    <w:rPr>
      <w:rFonts w:ascii="Arial" w:eastAsia="Times New Roman" w:hAnsi="Arial" w:cs="Times New Roman"/>
    </w:rPr>
  </w:style>
  <w:style w:type="character" w:customStyle="1" w:styleId="BodyTextChar">
    <w:name w:val="Body Text Char"/>
    <w:basedOn w:val="DefaultParagraphFont"/>
    <w:link w:val="BodyText"/>
    <w:rsid w:val="00B9366B"/>
    <w:rPr>
      <w:rFonts w:ascii="Arial" w:eastAsia="Times New Roman" w:hAnsi="Arial" w:cs="Times New Roman"/>
    </w:rPr>
  </w:style>
  <w:style w:type="paragraph" w:styleId="ListParagraph">
    <w:name w:val="List Paragraph"/>
    <w:basedOn w:val="Normal"/>
    <w:uiPriority w:val="34"/>
    <w:qFormat/>
    <w:rsid w:val="00C77235"/>
    <w:pPr>
      <w:ind w:left="720"/>
      <w:contextualSpacing/>
    </w:pPr>
  </w:style>
  <w:style w:type="paragraph" w:customStyle="1" w:styleId="Default">
    <w:name w:val="Default"/>
    <w:rsid w:val="00B50460"/>
    <w:pPr>
      <w:pBdr>
        <w:top w:val="nil"/>
        <w:left w:val="nil"/>
        <w:bottom w:val="nil"/>
        <w:right w:val="nil"/>
        <w:between w:val="nil"/>
        <w:bar w:val="nil"/>
      </w:pBdr>
      <w:spacing w:after="280" w:line="240" w:lineRule="auto"/>
      <w:jc w:val="both"/>
    </w:pPr>
    <w:rPr>
      <w:rFonts w:ascii="Calibri" w:eastAsia="Arial Unicode MS" w:hAnsi="Arial Unicode MS" w:cs="Arial Unicode MS"/>
      <w:color w:val="000000"/>
      <w:bdr w:val="nil"/>
      <w:lang w:val="pt-PT"/>
    </w:rPr>
  </w:style>
  <w:style w:type="character" w:styleId="CommentReference">
    <w:name w:val="annotation reference"/>
    <w:basedOn w:val="DefaultParagraphFont"/>
    <w:uiPriority w:val="99"/>
    <w:semiHidden/>
    <w:unhideWhenUsed/>
    <w:rsid w:val="00277FC4"/>
    <w:rPr>
      <w:sz w:val="16"/>
      <w:szCs w:val="16"/>
    </w:rPr>
  </w:style>
  <w:style w:type="paragraph" w:styleId="CommentText">
    <w:name w:val="annotation text"/>
    <w:basedOn w:val="Normal"/>
    <w:link w:val="CommentTextChar"/>
    <w:uiPriority w:val="99"/>
    <w:semiHidden/>
    <w:unhideWhenUsed/>
    <w:rsid w:val="00277FC4"/>
    <w:pPr>
      <w:spacing w:line="240" w:lineRule="auto"/>
    </w:pPr>
    <w:rPr>
      <w:sz w:val="20"/>
      <w:szCs w:val="20"/>
    </w:rPr>
  </w:style>
  <w:style w:type="character" w:customStyle="1" w:styleId="CommentTextChar">
    <w:name w:val="Comment Text Char"/>
    <w:basedOn w:val="DefaultParagraphFont"/>
    <w:link w:val="CommentText"/>
    <w:uiPriority w:val="99"/>
    <w:semiHidden/>
    <w:rsid w:val="00277FC4"/>
    <w:rPr>
      <w:sz w:val="20"/>
      <w:szCs w:val="20"/>
    </w:rPr>
  </w:style>
  <w:style w:type="paragraph" w:styleId="CommentSubject">
    <w:name w:val="annotation subject"/>
    <w:basedOn w:val="CommentText"/>
    <w:next w:val="CommentText"/>
    <w:link w:val="CommentSubjectChar"/>
    <w:uiPriority w:val="99"/>
    <w:semiHidden/>
    <w:unhideWhenUsed/>
    <w:rsid w:val="00277FC4"/>
    <w:rPr>
      <w:b/>
      <w:bCs/>
    </w:rPr>
  </w:style>
  <w:style w:type="character" w:customStyle="1" w:styleId="CommentSubjectChar">
    <w:name w:val="Comment Subject Char"/>
    <w:basedOn w:val="CommentTextChar"/>
    <w:link w:val="CommentSubject"/>
    <w:uiPriority w:val="99"/>
    <w:semiHidden/>
    <w:rsid w:val="00277FC4"/>
    <w:rPr>
      <w:b/>
      <w:bCs/>
      <w:sz w:val="20"/>
      <w:szCs w:val="20"/>
    </w:rPr>
  </w:style>
  <w:style w:type="paragraph" w:styleId="Revision">
    <w:name w:val="Revision"/>
    <w:hidden/>
    <w:uiPriority w:val="99"/>
    <w:semiHidden/>
    <w:rsid w:val="00D23E79"/>
    <w:pPr>
      <w:spacing w:after="0" w:line="240" w:lineRule="auto"/>
    </w:pPr>
  </w:style>
  <w:style w:type="table" w:styleId="TableGrid">
    <w:name w:val="Table Grid"/>
    <w:basedOn w:val="TableNormal"/>
    <w:uiPriority w:val="59"/>
    <w:rsid w:val="00D23E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Normal"/>
    <w:link w:val="Style2Char"/>
    <w:rsid w:val="00BC4E4E"/>
    <w:pPr>
      <w:numPr>
        <w:numId w:val="9"/>
      </w:numPr>
      <w:spacing w:after="120" w:line="360" w:lineRule="auto"/>
    </w:pPr>
    <w:rPr>
      <w:rFonts w:ascii="Times New Roman" w:eastAsia="Times New Roman" w:hAnsi="Times New Roman" w:cs="Times New Roman"/>
      <w:color w:val="000000"/>
      <w:sz w:val="24"/>
      <w:szCs w:val="24"/>
      <w:lang w:val="x-none" w:eastAsia="x-none"/>
    </w:rPr>
  </w:style>
  <w:style w:type="character" w:customStyle="1" w:styleId="Style2Char">
    <w:name w:val="Style2 Char"/>
    <w:link w:val="Style2"/>
    <w:rsid w:val="00BC4E4E"/>
    <w:rPr>
      <w:rFonts w:ascii="Times New Roman" w:eastAsia="Times New Roman" w:hAnsi="Times New Roman" w:cs="Times New Roman"/>
      <w:color w:val="000000"/>
      <w:sz w:val="24"/>
      <w:szCs w:val="24"/>
      <w:lang w:val="x-none" w:eastAsia="x-none"/>
    </w:rPr>
  </w:style>
  <w:style w:type="character" w:styleId="Hyperlink">
    <w:name w:val="Hyperlink"/>
    <w:basedOn w:val="DefaultParagraphFont"/>
    <w:uiPriority w:val="99"/>
    <w:unhideWhenUsed/>
    <w:rsid w:val="003F38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484644">
      <w:bodyDiv w:val="1"/>
      <w:marLeft w:val="0"/>
      <w:marRight w:val="0"/>
      <w:marTop w:val="0"/>
      <w:marBottom w:val="0"/>
      <w:divBdr>
        <w:top w:val="none" w:sz="0" w:space="0" w:color="auto"/>
        <w:left w:val="none" w:sz="0" w:space="0" w:color="auto"/>
        <w:bottom w:val="none" w:sz="0" w:space="0" w:color="auto"/>
        <w:right w:val="none" w:sz="0" w:space="0" w:color="auto"/>
      </w:divBdr>
    </w:div>
    <w:div w:id="420952103">
      <w:bodyDiv w:val="1"/>
      <w:marLeft w:val="0"/>
      <w:marRight w:val="0"/>
      <w:marTop w:val="0"/>
      <w:marBottom w:val="0"/>
      <w:divBdr>
        <w:top w:val="none" w:sz="0" w:space="0" w:color="auto"/>
        <w:left w:val="none" w:sz="0" w:space="0" w:color="auto"/>
        <w:bottom w:val="none" w:sz="0" w:space="0" w:color="auto"/>
        <w:right w:val="none" w:sz="0" w:space="0" w:color="auto"/>
      </w:divBdr>
    </w:div>
    <w:div w:id="722287613">
      <w:bodyDiv w:val="1"/>
      <w:marLeft w:val="0"/>
      <w:marRight w:val="0"/>
      <w:marTop w:val="0"/>
      <w:marBottom w:val="0"/>
      <w:divBdr>
        <w:top w:val="none" w:sz="0" w:space="0" w:color="auto"/>
        <w:left w:val="none" w:sz="0" w:space="0" w:color="auto"/>
        <w:bottom w:val="none" w:sz="0" w:space="0" w:color="auto"/>
        <w:right w:val="none" w:sz="0" w:space="0" w:color="auto"/>
      </w:divBdr>
    </w:div>
    <w:div w:id="1412002532">
      <w:bodyDiv w:val="1"/>
      <w:marLeft w:val="0"/>
      <w:marRight w:val="0"/>
      <w:marTop w:val="0"/>
      <w:marBottom w:val="0"/>
      <w:divBdr>
        <w:top w:val="none" w:sz="0" w:space="0" w:color="auto"/>
        <w:left w:val="none" w:sz="0" w:space="0" w:color="auto"/>
        <w:bottom w:val="none" w:sz="0" w:space="0" w:color="auto"/>
        <w:right w:val="none" w:sz="0" w:space="0" w:color="auto"/>
      </w:divBdr>
    </w:div>
    <w:div w:id="1708144367">
      <w:bodyDiv w:val="1"/>
      <w:marLeft w:val="0"/>
      <w:marRight w:val="0"/>
      <w:marTop w:val="0"/>
      <w:marBottom w:val="0"/>
      <w:divBdr>
        <w:top w:val="none" w:sz="0" w:space="0" w:color="auto"/>
        <w:left w:val="none" w:sz="0" w:space="0" w:color="auto"/>
        <w:bottom w:val="none" w:sz="0" w:space="0" w:color="auto"/>
        <w:right w:val="none" w:sz="0" w:space="0" w:color="auto"/>
      </w:divBdr>
    </w:div>
    <w:div w:id="1718581107">
      <w:bodyDiv w:val="1"/>
      <w:marLeft w:val="0"/>
      <w:marRight w:val="0"/>
      <w:marTop w:val="0"/>
      <w:marBottom w:val="0"/>
      <w:divBdr>
        <w:top w:val="none" w:sz="0" w:space="0" w:color="auto"/>
        <w:left w:val="none" w:sz="0" w:space="0" w:color="auto"/>
        <w:bottom w:val="none" w:sz="0" w:space="0" w:color="auto"/>
        <w:right w:val="none" w:sz="0" w:space="0" w:color="auto"/>
      </w:divBdr>
    </w:div>
    <w:div w:id="1760591037">
      <w:bodyDiv w:val="1"/>
      <w:marLeft w:val="0"/>
      <w:marRight w:val="0"/>
      <w:marTop w:val="0"/>
      <w:marBottom w:val="0"/>
      <w:divBdr>
        <w:top w:val="none" w:sz="0" w:space="0" w:color="auto"/>
        <w:left w:val="none" w:sz="0" w:space="0" w:color="auto"/>
        <w:bottom w:val="none" w:sz="0" w:space="0" w:color="auto"/>
        <w:right w:val="none" w:sz="0" w:space="0" w:color="auto"/>
      </w:divBdr>
    </w:div>
    <w:div w:id="1828521159">
      <w:bodyDiv w:val="1"/>
      <w:marLeft w:val="0"/>
      <w:marRight w:val="0"/>
      <w:marTop w:val="0"/>
      <w:marBottom w:val="0"/>
      <w:divBdr>
        <w:top w:val="none" w:sz="0" w:space="0" w:color="auto"/>
        <w:left w:val="none" w:sz="0" w:space="0" w:color="auto"/>
        <w:bottom w:val="none" w:sz="0" w:space="0" w:color="auto"/>
        <w:right w:val="none" w:sz="0" w:space="0" w:color="auto"/>
      </w:divBdr>
    </w:div>
    <w:div w:id="2018577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jon.beeson2@nhs.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3F713E80680D44933E32293D1D8663" ma:contentTypeVersion="3" ma:contentTypeDescription="Create a new document." ma:contentTypeScope="" ma:versionID="fd74eac9f02bfbf48ceebc857aae8945">
  <xsd:schema xmlns:xsd="http://www.w3.org/2001/XMLSchema" xmlns:xs="http://www.w3.org/2001/XMLSchema" xmlns:p="http://schemas.microsoft.com/office/2006/metadata/properties" targetNamespace="http://schemas.microsoft.com/office/2006/metadata/properties" ma:root="true" ma:fieldsID="1e0c01f8207a74e77387c2e70c6401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B6487-C888-459C-88C3-99B06DEB23E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21CC90A8-8B2A-412B-9513-E2C75768ECE5}">
  <ds:schemaRefs>
    <ds:schemaRef ds:uri="http://schemas.microsoft.com/sharepoint/v3/contenttype/forms"/>
  </ds:schemaRefs>
</ds:datastoreItem>
</file>

<file path=customXml/itemProps3.xml><?xml version="1.0" encoding="utf-8"?>
<ds:datastoreItem xmlns:ds="http://schemas.openxmlformats.org/officeDocument/2006/customXml" ds:itemID="{24C65424-78F9-4D8C-9982-7015071B6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F88496A-FA9A-490A-B7FF-D62F55F79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6</Pages>
  <Words>1418</Words>
  <Characters>8084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NHS Shared Business Services</Company>
  <LinksUpToDate>false</LinksUpToDate>
  <CharactersWithSpaces>9484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jbeeson</dc:creator>
  <cp:lastModifiedBy>jbeeson</cp:lastModifiedBy>
  <cp:revision>6</cp:revision>
  <dcterms:created xsi:type="dcterms:W3CDTF">2021-02-15T11:06:00Z</dcterms:created>
  <dcterms:modified xsi:type="dcterms:W3CDTF">2021-02-16T11:37:00Z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0x010100C93F713E80680D44933E32293D1D8663</vt:lpwstr>
  </property>
</Properties>
</file>