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BD0" w:rsidRDefault="00E13BD0">
      <w:pPr>
        <w:spacing w:line="240" w:lineRule="auto"/>
        <w:rPr>
          <w:rFonts w:cs="Arial"/>
          <w:b/>
          <w:bCs/>
          <w:sz w:val="56"/>
        </w:rPr>
      </w:pPr>
      <w:bookmarkStart w:id="0" w:name="_GoBack"/>
      <w:bookmarkEnd w:id="0"/>
    </w:p>
    <w:p w:rsidR="00E13BD0" w:rsidRDefault="00E13BD0">
      <w:pPr>
        <w:spacing w:line="240" w:lineRule="auto"/>
        <w:rPr>
          <w:rFonts w:cs="Arial"/>
          <w:b/>
          <w:bCs/>
          <w:sz w:val="56"/>
        </w:rPr>
      </w:pPr>
    </w:p>
    <w:p w:rsidR="00943524" w:rsidRDefault="00943524">
      <w:pPr>
        <w:spacing w:line="240" w:lineRule="auto"/>
        <w:rPr>
          <w:rFonts w:cs="Arial"/>
          <w:b/>
          <w:bCs/>
          <w:sz w:val="56"/>
        </w:rPr>
      </w:pPr>
    </w:p>
    <w:p w:rsidR="00943524" w:rsidRDefault="00943524">
      <w:pPr>
        <w:spacing w:line="240" w:lineRule="auto"/>
        <w:rPr>
          <w:rFonts w:cs="Arial"/>
          <w:b/>
          <w:bCs/>
          <w:sz w:val="56"/>
        </w:rPr>
      </w:pPr>
    </w:p>
    <w:p w:rsidR="00943524" w:rsidRDefault="00943524">
      <w:pPr>
        <w:spacing w:line="240" w:lineRule="auto"/>
        <w:rPr>
          <w:rFonts w:cs="Arial"/>
          <w:b/>
          <w:bCs/>
          <w:sz w:val="56"/>
        </w:rPr>
      </w:pPr>
    </w:p>
    <w:p w:rsidR="00943524" w:rsidRDefault="00943524">
      <w:pPr>
        <w:spacing w:line="240" w:lineRule="auto"/>
        <w:rPr>
          <w:rFonts w:cs="Arial"/>
          <w:b/>
          <w:bCs/>
          <w:sz w:val="56"/>
        </w:rPr>
      </w:pPr>
    </w:p>
    <w:p w:rsidR="00E13BD0" w:rsidRDefault="00E13BD0">
      <w:pPr>
        <w:spacing w:line="240" w:lineRule="auto"/>
        <w:rPr>
          <w:rFonts w:cs="Arial"/>
          <w:b/>
          <w:bCs/>
          <w:sz w:val="56"/>
        </w:rPr>
      </w:pPr>
    </w:p>
    <w:p w:rsidR="00E13BD0" w:rsidRDefault="00E13BD0">
      <w:pPr>
        <w:spacing w:line="240" w:lineRule="auto"/>
        <w:rPr>
          <w:b/>
          <w:bCs/>
          <w:sz w:val="44"/>
        </w:rPr>
      </w:pPr>
    </w:p>
    <w:p w:rsidR="00E13BD0" w:rsidRDefault="00E13BD0">
      <w:pPr>
        <w:spacing w:line="240" w:lineRule="auto"/>
        <w:jc w:val="center"/>
        <w:rPr>
          <w:b/>
          <w:bCs/>
          <w:sz w:val="44"/>
        </w:rPr>
      </w:pPr>
      <w:r>
        <w:rPr>
          <w:b/>
          <w:bCs/>
          <w:sz w:val="44"/>
        </w:rPr>
        <w:t xml:space="preserve">Highways </w:t>
      </w:r>
      <w:r w:rsidR="00BB43B4">
        <w:rPr>
          <w:b/>
          <w:bCs/>
          <w:sz w:val="44"/>
        </w:rPr>
        <w:t>England</w:t>
      </w:r>
    </w:p>
    <w:p w:rsidR="00E13BD0" w:rsidRDefault="00E13BD0">
      <w:pPr>
        <w:spacing w:line="240" w:lineRule="auto"/>
        <w:jc w:val="center"/>
        <w:rPr>
          <w:b/>
          <w:bCs/>
          <w:sz w:val="44"/>
        </w:rPr>
      </w:pPr>
      <w:r>
        <w:rPr>
          <w:b/>
          <w:bCs/>
          <w:sz w:val="44"/>
        </w:rPr>
        <w:t>Consultancy Contract</w:t>
      </w:r>
    </w:p>
    <w:p w:rsidR="00E13BD0" w:rsidRDefault="00E13BD0">
      <w:pPr>
        <w:spacing w:line="240" w:lineRule="auto"/>
        <w:rPr>
          <w:color w:val="0066CC"/>
        </w:rPr>
      </w:pPr>
    </w:p>
    <w:p w:rsidR="00E13BD0" w:rsidRDefault="00E13BD0">
      <w:pPr>
        <w:spacing w:line="240" w:lineRule="auto"/>
        <w:jc w:val="center"/>
        <w:rPr>
          <w:b/>
          <w:bCs/>
          <w:sz w:val="44"/>
        </w:rPr>
      </w:pPr>
    </w:p>
    <w:p w:rsidR="00E13BD0" w:rsidRDefault="00E13BD0">
      <w:pPr>
        <w:spacing w:line="240" w:lineRule="auto"/>
        <w:jc w:val="center"/>
        <w:rPr>
          <w:b/>
          <w:bCs/>
          <w:sz w:val="44"/>
        </w:rPr>
      </w:pPr>
      <w:r>
        <w:rPr>
          <w:b/>
          <w:bCs/>
          <w:sz w:val="44"/>
        </w:rPr>
        <w:t>Scope</w:t>
      </w:r>
    </w:p>
    <w:p w:rsidR="00E13BD0" w:rsidRDefault="00E13BD0">
      <w:pPr>
        <w:spacing w:line="240" w:lineRule="auto"/>
        <w:jc w:val="center"/>
        <w:rPr>
          <w:b/>
          <w:bCs/>
          <w:sz w:val="44"/>
        </w:rPr>
      </w:pPr>
    </w:p>
    <w:p w:rsidR="00E13BD0" w:rsidRDefault="00DE4E04" w:rsidP="009B33AA">
      <w:pPr>
        <w:spacing w:line="240" w:lineRule="auto"/>
        <w:jc w:val="center"/>
        <w:rPr>
          <w:b/>
          <w:bCs/>
          <w:sz w:val="32"/>
        </w:rPr>
      </w:pPr>
      <w:r>
        <w:rPr>
          <w:b/>
          <w:bCs/>
          <w:sz w:val="32"/>
          <w:szCs w:val="32"/>
        </w:rPr>
        <w:t xml:space="preserve">July </w:t>
      </w:r>
      <w:r w:rsidR="0084272B">
        <w:rPr>
          <w:b/>
          <w:bCs/>
          <w:sz w:val="32"/>
          <w:szCs w:val="32"/>
        </w:rPr>
        <w:t>2016</w:t>
      </w:r>
    </w:p>
    <w:p w:rsidR="00E13BD0" w:rsidRDefault="00E13BD0">
      <w:pPr>
        <w:spacing w:line="240" w:lineRule="auto"/>
        <w:jc w:val="center"/>
        <w:rPr>
          <w:b/>
          <w:bCs/>
          <w:sz w:val="44"/>
        </w:rPr>
      </w:pPr>
    </w:p>
    <w:p w:rsidR="00E13BD0" w:rsidRPr="00940DAB" w:rsidRDefault="00E13BD0">
      <w:pPr>
        <w:spacing w:line="240" w:lineRule="auto"/>
        <w:jc w:val="center"/>
        <w:rPr>
          <w:bCs/>
          <w:i/>
          <w:color w:val="FF0000"/>
          <w:sz w:val="44"/>
        </w:rPr>
      </w:pPr>
    </w:p>
    <w:p w:rsidR="00E13BD0" w:rsidRDefault="00E13BD0">
      <w:pPr>
        <w:spacing w:line="240" w:lineRule="auto"/>
        <w:jc w:val="center"/>
        <w:rPr>
          <w:b/>
          <w:bCs/>
        </w:rPr>
      </w:pPr>
    </w:p>
    <w:p w:rsidR="00E13BD0" w:rsidRDefault="00E13BD0">
      <w:pPr>
        <w:jc w:val="center"/>
        <w:rPr>
          <w:b/>
          <w:bCs/>
        </w:rPr>
        <w:sectPr w:rsidR="00E13BD0" w:rsidSect="00943524">
          <w:headerReference w:type="even" r:id="rId9"/>
          <w:headerReference w:type="default" r:id="rId10"/>
          <w:footerReference w:type="default" r:id="rId11"/>
          <w:headerReference w:type="first" r:id="rId12"/>
          <w:pgSz w:w="11906" w:h="16838" w:code="9"/>
          <w:pgMar w:top="1440" w:right="1797" w:bottom="1440" w:left="1797" w:header="720" w:footer="720" w:gutter="0"/>
          <w:cols w:space="708"/>
          <w:titlePg/>
          <w:docGrid w:linePitch="360"/>
        </w:sectPr>
      </w:pPr>
    </w:p>
    <w:p w:rsidR="00E13BD0" w:rsidRDefault="00E13BD0">
      <w:pPr>
        <w:pStyle w:val="Title"/>
        <w:jc w:val="left"/>
      </w:pPr>
      <w:r>
        <w:lastRenderedPageBreak/>
        <w:t xml:space="preserve">Highways </w:t>
      </w:r>
      <w:r w:rsidR="00BB43B4">
        <w:t xml:space="preserve">England </w:t>
      </w:r>
      <w:r>
        <w:rPr>
          <w:szCs w:val="24"/>
        </w:rPr>
        <w:t>Consultancy Contract</w:t>
      </w:r>
      <w:r w:rsidR="00B21B87">
        <w:rPr>
          <w:szCs w:val="24"/>
        </w:rPr>
        <w:t xml:space="preserve"> </w:t>
      </w:r>
      <w:r>
        <w:t>Scope</w:t>
      </w:r>
    </w:p>
    <w:p w:rsidR="0037673A" w:rsidRDefault="0037673A">
      <w:pPr>
        <w:pStyle w:val="Title"/>
        <w:jc w:val="center"/>
      </w:pPr>
    </w:p>
    <w:tbl>
      <w:tblPr>
        <w:tblStyle w:val="TableGrid"/>
        <w:tblW w:w="0" w:type="auto"/>
        <w:tblLook w:val="04A0" w:firstRow="1" w:lastRow="0" w:firstColumn="1" w:lastColumn="0" w:noHBand="0" w:noVBand="1"/>
      </w:tblPr>
      <w:tblGrid>
        <w:gridCol w:w="1384"/>
        <w:gridCol w:w="5954"/>
        <w:gridCol w:w="1191"/>
      </w:tblGrid>
      <w:tr w:rsidR="0037673A" w:rsidTr="0037673A">
        <w:trPr>
          <w:trHeight w:val="283"/>
        </w:trPr>
        <w:tc>
          <w:tcPr>
            <w:tcW w:w="1384" w:type="dxa"/>
          </w:tcPr>
          <w:p w:rsidR="0037673A" w:rsidRDefault="0037673A" w:rsidP="0037673A">
            <w:pPr>
              <w:pStyle w:val="Title"/>
              <w:jc w:val="center"/>
            </w:pPr>
            <w:r>
              <w:t>Section</w:t>
            </w:r>
          </w:p>
        </w:tc>
        <w:tc>
          <w:tcPr>
            <w:tcW w:w="5954" w:type="dxa"/>
          </w:tcPr>
          <w:p w:rsidR="0037673A" w:rsidRDefault="0037673A" w:rsidP="0037673A">
            <w:pPr>
              <w:pStyle w:val="Title"/>
              <w:jc w:val="center"/>
            </w:pPr>
            <w:r>
              <w:t>Table of Contents</w:t>
            </w:r>
          </w:p>
        </w:tc>
        <w:tc>
          <w:tcPr>
            <w:tcW w:w="1191" w:type="dxa"/>
          </w:tcPr>
          <w:p w:rsidR="0037673A" w:rsidRDefault="0037673A" w:rsidP="0037673A">
            <w:pPr>
              <w:pStyle w:val="Title"/>
              <w:jc w:val="center"/>
            </w:pPr>
            <w:r>
              <w:t>Page</w:t>
            </w:r>
          </w:p>
        </w:tc>
      </w:tr>
      <w:tr w:rsidR="0037673A" w:rsidTr="0037673A">
        <w:trPr>
          <w:trHeight w:val="283"/>
        </w:trPr>
        <w:tc>
          <w:tcPr>
            <w:tcW w:w="1384" w:type="dxa"/>
          </w:tcPr>
          <w:p w:rsidR="0037673A" w:rsidRPr="00E159B4" w:rsidRDefault="0037673A" w:rsidP="0037673A">
            <w:pPr>
              <w:pStyle w:val="Title"/>
              <w:jc w:val="center"/>
              <w:rPr>
                <w:b w:val="0"/>
              </w:rPr>
            </w:pPr>
            <w:r w:rsidRPr="00E159B4">
              <w:rPr>
                <w:b w:val="0"/>
              </w:rPr>
              <w:t>1</w:t>
            </w:r>
          </w:p>
        </w:tc>
        <w:tc>
          <w:tcPr>
            <w:tcW w:w="5954" w:type="dxa"/>
          </w:tcPr>
          <w:p w:rsidR="0037673A" w:rsidRPr="00E159B4" w:rsidRDefault="0037673A" w:rsidP="0037673A">
            <w:pPr>
              <w:pStyle w:val="Title"/>
              <w:jc w:val="left"/>
              <w:rPr>
                <w:b w:val="0"/>
              </w:rPr>
            </w:pPr>
            <w:r w:rsidRPr="00E159B4">
              <w:rPr>
                <w:b w:val="0"/>
              </w:rPr>
              <w:t>Introduction and Description</w:t>
            </w:r>
          </w:p>
        </w:tc>
        <w:tc>
          <w:tcPr>
            <w:tcW w:w="1191" w:type="dxa"/>
          </w:tcPr>
          <w:p w:rsidR="0037673A" w:rsidRPr="00E159B4" w:rsidRDefault="0037673A" w:rsidP="0037673A">
            <w:pPr>
              <w:pStyle w:val="Title"/>
              <w:jc w:val="center"/>
              <w:rPr>
                <w:b w:val="0"/>
              </w:rPr>
            </w:pPr>
          </w:p>
        </w:tc>
      </w:tr>
      <w:tr w:rsidR="0037673A" w:rsidTr="0037673A">
        <w:trPr>
          <w:trHeight w:val="283"/>
        </w:trPr>
        <w:tc>
          <w:tcPr>
            <w:tcW w:w="1384" w:type="dxa"/>
          </w:tcPr>
          <w:p w:rsidR="0037673A" w:rsidRPr="00E159B4" w:rsidRDefault="0037673A" w:rsidP="0037673A">
            <w:pPr>
              <w:pStyle w:val="Title"/>
              <w:jc w:val="center"/>
              <w:rPr>
                <w:b w:val="0"/>
              </w:rPr>
            </w:pPr>
            <w:r w:rsidRPr="00E159B4">
              <w:rPr>
                <w:b w:val="0"/>
              </w:rPr>
              <w:t>2</w:t>
            </w:r>
          </w:p>
        </w:tc>
        <w:tc>
          <w:tcPr>
            <w:tcW w:w="5954" w:type="dxa"/>
          </w:tcPr>
          <w:p w:rsidR="0037673A" w:rsidRPr="00E159B4" w:rsidRDefault="0037673A" w:rsidP="0037673A">
            <w:pPr>
              <w:pStyle w:val="Title"/>
              <w:jc w:val="left"/>
              <w:rPr>
                <w:b w:val="0"/>
              </w:rPr>
            </w:pPr>
            <w:r w:rsidRPr="00E159B4">
              <w:rPr>
                <w:b w:val="0"/>
              </w:rPr>
              <w:t>Overview of the Services</w:t>
            </w:r>
          </w:p>
        </w:tc>
        <w:tc>
          <w:tcPr>
            <w:tcW w:w="1191" w:type="dxa"/>
          </w:tcPr>
          <w:p w:rsidR="0037673A" w:rsidRPr="00E159B4" w:rsidRDefault="0037673A" w:rsidP="0037673A">
            <w:pPr>
              <w:pStyle w:val="Title"/>
              <w:jc w:val="center"/>
              <w:rPr>
                <w:b w:val="0"/>
              </w:rPr>
            </w:pPr>
          </w:p>
        </w:tc>
      </w:tr>
      <w:tr w:rsidR="0037673A" w:rsidTr="0037673A">
        <w:trPr>
          <w:trHeight w:val="283"/>
        </w:trPr>
        <w:tc>
          <w:tcPr>
            <w:tcW w:w="1384" w:type="dxa"/>
          </w:tcPr>
          <w:p w:rsidR="0037673A" w:rsidRPr="00E159B4" w:rsidRDefault="0037673A" w:rsidP="0037673A">
            <w:pPr>
              <w:pStyle w:val="Title"/>
              <w:jc w:val="center"/>
              <w:rPr>
                <w:b w:val="0"/>
              </w:rPr>
            </w:pPr>
            <w:r w:rsidRPr="00E159B4">
              <w:rPr>
                <w:b w:val="0"/>
              </w:rPr>
              <w:t>3</w:t>
            </w:r>
          </w:p>
        </w:tc>
        <w:tc>
          <w:tcPr>
            <w:tcW w:w="5954" w:type="dxa"/>
          </w:tcPr>
          <w:p w:rsidR="0037673A" w:rsidRPr="00E159B4" w:rsidRDefault="0037673A" w:rsidP="0037673A">
            <w:pPr>
              <w:pStyle w:val="Title"/>
              <w:jc w:val="left"/>
              <w:rPr>
                <w:b w:val="0"/>
              </w:rPr>
            </w:pPr>
            <w:r w:rsidRPr="00E159B4">
              <w:rPr>
                <w:b w:val="0"/>
              </w:rPr>
              <w:t>Description of the Services</w:t>
            </w:r>
          </w:p>
        </w:tc>
        <w:tc>
          <w:tcPr>
            <w:tcW w:w="1191" w:type="dxa"/>
          </w:tcPr>
          <w:p w:rsidR="0037673A" w:rsidRPr="00E159B4" w:rsidRDefault="0037673A" w:rsidP="0037673A">
            <w:pPr>
              <w:pStyle w:val="Title"/>
              <w:jc w:val="center"/>
              <w:rPr>
                <w:b w:val="0"/>
              </w:rPr>
            </w:pPr>
          </w:p>
        </w:tc>
      </w:tr>
      <w:tr w:rsidR="0037673A" w:rsidTr="0037673A">
        <w:trPr>
          <w:trHeight w:val="283"/>
        </w:trPr>
        <w:tc>
          <w:tcPr>
            <w:tcW w:w="1384" w:type="dxa"/>
          </w:tcPr>
          <w:p w:rsidR="0037673A" w:rsidRPr="00E159B4" w:rsidRDefault="0037673A" w:rsidP="0037673A">
            <w:pPr>
              <w:pStyle w:val="Title"/>
              <w:jc w:val="center"/>
              <w:rPr>
                <w:b w:val="0"/>
              </w:rPr>
            </w:pPr>
            <w:r w:rsidRPr="00E159B4">
              <w:rPr>
                <w:b w:val="0"/>
              </w:rPr>
              <w:t>4</w:t>
            </w:r>
          </w:p>
        </w:tc>
        <w:tc>
          <w:tcPr>
            <w:tcW w:w="5954" w:type="dxa"/>
          </w:tcPr>
          <w:p w:rsidR="0037673A" w:rsidRPr="00E159B4" w:rsidRDefault="0037673A" w:rsidP="0037673A">
            <w:pPr>
              <w:pStyle w:val="Title"/>
              <w:jc w:val="left"/>
              <w:rPr>
                <w:b w:val="0"/>
              </w:rPr>
            </w:pPr>
            <w:r w:rsidRPr="00E159B4">
              <w:rPr>
                <w:b w:val="0"/>
              </w:rPr>
              <w:t>General Requirements of the Services</w:t>
            </w:r>
          </w:p>
        </w:tc>
        <w:tc>
          <w:tcPr>
            <w:tcW w:w="1191" w:type="dxa"/>
          </w:tcPr>
          <w:p w:rsidR="0037673A" w:rsidRPr="00E159B4" w:rsidRDefault="0037673A" w:rsidP="0037673A">
            <w:pPr>
              <w:pStyle w:val="Title"/>
              <w:jc w:val="center"/>
              <w:rPr>
                <w:b w:val="0"/>
              </w:rPr>
            </w:pPr>
          </w:p>
        </w:tc>
      </w:tr>
      <w:tr w:rsidR="0037673A" w:rsidTr="0037673A">
        <w:trPr>
          <w:trHeight w:val="283"/>
        </w:trPr>
        <w:tc>
          <w:tcPr>
            <w:tcW w:w="1384" w:type="dxa"/>
          </w:tcPr>
          <w:p w:rsidR="0037673A" w:rsidRPr="00E159B4" w:rsidRDefault="0037673A" w:rsidP="0037673A">
            <w:pPr>
              <w:pStyle w:val="Title"/>
              <w:jc w:val="center"/>
              <w:rPr>
                <w:b w:val="0"/>
              </w:rPr>
            </w:pPr>
          </w:p>
        </w:tc>
        <w:tc>
          <w:tcPr>
            <w:tcW w:w="5954" w:type="dxa"/>
          </w:tcPr>
          <w:p w:rsidR="0037673A" w:rsidRPr="00E159B4" w:rsidRDefault="0037673A" w:rsidP="0037673A">
            <w:pPr>
              <w:pStyle w:val="Title"/>
              <w:jc w:val="left"/>
              <w:rPr>
                <w:b w:val="0"/>
              </w:rPr>
            </w:pPr>
          </w:p>
        </w:tc>
        <w:tc>
          <w:tcPr>
            <w:tcW w:w="1191" w:type="dxa"/>
          </w:tcPr>
          <w:p w:rsidR="0037673A" w:rsidRPr="00E159B4" w:rsidRDefault="0037673A" w:rsidP="0037673A">
            <w:pPr>
              <w:pStyle w:val="Title"/>
              <w:jc w:val="center"/>
              <w:rPr>
                <w:b w:val="0"/>
              </w:rPr>
            </w:pPr>
          </w:p>
        </w:tc>
      </w:tr>
      <w:tr w:rsidR="0037673A" w:rsidTr="0037673A">
        <w:trPr>
          <w:trHeight w:val="283"/>
        </w:trPr>
        <w:tc>
          <w:tcPr>
            <w:tcW w:w="1384" w:type="dxa"/>
          </w:tcPr>
          <w:p w:rsidR="0037673A" w:rsidRPr="00E159B4" w:rsidRDefault="00D57F58" w:rsidP="0037673A">
            <w:pPr>
              <w:pStyle w:val="Title"/>
              <w:jc w:val="center"/>
              <w:rPr>
                <w:b w:val="0"/>
              </w:rPr>
            </w:pPr>
            <w:r w:rsidRPr="00E159B4">
              <w:rPr>
                <w:b w:val="0"/>
              </w:rPr>
              <w:t>Annex 1</w:t>
            </w:r>
          </w:p>
        </w:tc>
        <w:tc>
          <w:tcPr>
            <w:tcW w:w="5954" w:type="dxa"/>
          </w:tcPr>
          <w:p w:rsidR="0037673A" w:rsidRPr="00943524" w:rsidRDefault="00D57F58" w:rsidP="00297541">
            <w:pPr>
              <w:pStyle w:val="bodytext10"/>
              <w:numPr>
                <w:ilvl w:val="0"/>
                <w:numId w:val="0"/>
              </w:numPr>
              <w:ind w:left="851" w:hanging="851"/>
            </w:pPr>
            <w:r w:rsidRPr="00943524">
              <w:t>BIM Requirements</w:t>
            </w:r>
          </w:p>
        </w:tc>
        <w:tc>
          <w:tcPr>
            <w:tcW w:w="1191" w:type="dxa"/>
          </w:tcPr>
          <w:p w:rsidR="0037673A" w:rsidRPr="00E159B4" w:rsidRDefault="0037673A" w:rsidP="0037673A">
            <w:pPr>
              <w:pStyle w:val="Title"/>
              <w:jc w:val="center"/>
              <w:rPr>
                <w:b w:val="0"/>
              </w:rPr>
            </w:pPr>
          </w:p>
        </w:tc>
      </w:tr>
      <w:tr w:rsidR="00D57F58" w:rsidTr="0037673A">
        <w:trPr>
          <w:trHeight w:val="283"/>
        </w:trPr>
        <w:tc>
          <w:tcPr>
            <w:tcW w:w="1384" w:type="dxa"/>
          </w:tcPr>
          <w:p w:rsidR="00D57F58" w:rsidRPr="00E159B4" w:rsidRDefault="00D57F58" w:rsidP="0037673A">
            <w:pPr>
              <w:pStyle w:val="Title"/>
              <w:jc w:val="center"/>
              <w:rPr>
                <w:b w:val="0"/>
              </w:rPr>
            </w:pPr>
            <w:r w:rsidRPr="00E159B4">
              <w:rPr>
                <w:b w:val="0"/>
              </w:rPr>
              <w:t>Annex 2</w:t>
            </w:r>
          </w:p>
        </w:tc>
        <w:tc>
          <w:tcPr>
            <w:tcW w:w="5954" w:type="dxa"/>
          </w:tcPr>
          <w:p w:rsidR="00D57F58" w:rsidRPr="00943524" w:rsidRDefault="00D57F58" w:rsidP="00D57F58">
            <w:pPr>
              <w:pStyle w:val="bodytext10"/>
              <w:numPr>
                <w:ilvl w:val="0"/>
                <w:numId w:val="0"/>
              </w:numPr>
              <w:ind w:left="851" w:hanging="851"/>
            </w:pPr>
            <w:r w:rsidRPr="00943524">
              <w:t>Baseline Personnel Security Standards</w:t>
            </w:r>
          </w:p>
        </w:tc>
        <w:tc>
          <w:tcPr>
            <w:tcW w:w="1191" w:type="dxa"/>
          </w:tcPr>
          <w:p w:rsidR="00D57F58" w:rsidRPr="00E159B4" w:rsidRDefault="00D57F58" w:rsidP="0037673A">
            <w:pPr>
              <w:pStyle w:val="Title"/>
              <w:jc w:val="center"/>
              <w:rPr>
                <w:b w:val="0"/>
              </w:rPr>
            </w:pPr>
          </w:p>
        </w:tc>
      </w:tr>
      <w:tr w:rsidR="00D57F58" w:rsidTr="0037673A">
        <w:trPr>
          <w:trHeight w:val="283"/>
        </w:trPr>
        <w:tc>
          <w:tcPr>
            <w:tcW w:w="1384" w:type="dxa"/>
          </w:tcPr>
          <w:p w:rsidR="00D57F58" w:rsidRPr="00E159B4" w:rsidRDefault="00D57F58" w:rsidP="0037673A">
            <w:pPr>
              <w:pStyle w:val="Title"/>
              <w:jc w:val="center"/>
              <w:rPr>
                <w:b w:val="0"/>
              </w:rPr>
            </w:pPr>
            <w:r w:rsidRPr="00E159B4">
              <w:rPr>
                <w:b w:val="0"/>
              </w:rPr>
              <w:t>Annex 3</w:t>
            </w:r>
          </w:p>
        </w:tc>
        <w:tc>
          <w:tcPr>
            <w:tcW w:w="5954" w:type="dxa"/>
          </w:tcPr>
          <w:p w:rsidR="00D57F58" w:rsidRPr="00943524" w:rsidRDefault="00D57F58" w:rsidP="00D57F58">
            <w:r w:rsidRPr="00943524">
              <w:t>Form of Parent Company Guarantee</w:t>
            </w:r>
          </w:p>
          <w:p w:rsidR="00D57F58" w:rsidRPr="00943524" w:rsidRDefault="00D57F58" w:rsidP="00D57F58">
            <w:r w:rsidRPr="00943524">
              <w:t>(Including Standard Appendix A-E)</w:t>
            </w:r>
          </w:p>
        </w:tc>
        <w:tc>
          <w:tcPr>
            <w:tcW w:w="1191" w:type="dxa"/>
          </w:tcPr>
          <w:p w:rsidR="00D57F58" w:rsidRPr="00E159B4" w:rsidRDefault="00D57F58" w:rsidP="0037673A">
            <w:pPr>
              <w:pStyle w:val="Title"/>
              <w:jc w:val="center"/>
              <w:rPr>
                <w:b w:val="0"/>
              </w:rPr>
            </w:pPr>
          </w:p>
        </w:tc>
      </w:tr>
      <w:tr w:rsidR="00D57F58" w:rsidTr="0037673A">
        <w:trPr>
          <w:trHeight w:val="283"/>
        </w:trPr>
        <w:tc>
          <w:tcPr>
            <w:tcW w:w="1384" w:type="dxa"/>
          </w:tcPr>
          <w:p w:rsidR="00D57F58" w:rsidRPr="00E159B4" w:rsidRDefault="00D57F58" w:rsidP="0037673A">
            <w:pPr>
              <w:pStyle w:val="Title"/>
              <w:jc w:val="center"/>
              <w:rPr>
                <w:b w:val="0"/>
              </w:rPr>
            </w:pPr>
            <w:r w:rsidRPr="00E159B4">
              <w:rPr>
                <w:b w:val="0"/>
              </w:rPr>
              <w:t>Annex 4</w:t>
            </w:r>
          </w:p>
        </w:tc>
        <w:tc>
          <w:tcPr>
            <w:tcW w:w="5954" w:type="dxa"/>
          </w:tcPr>
          <w:p w:rsidR="00D57F58" w:rsidRPr="00943524" w:rsidRDefault="00D57F58" w:rsidP="00D57F58">
            <w:pPr>
              <w:pStyle w:val="bodytext10"/>
              <w:numPr>
                <w:ilvl w:val="0"/>
                <w:numId w:val="0"/>
              </w:numPr>
              <w:ind w:left="851" w:hanging="851"/>
            </w:pPr>
            <w:r w:rsidRPr="00943524">
              <w:t>Lean Methodology</w:t>
            </w:r>
          </w:p>
        </w:tc>
        <w:tc>
          <w:tcPr>
            <w:tcW w:w="1191" w:type="dxa"/>
          </w:tcPr>
          <w:p w:rsidR="00D57F58" w:rsidRPr="00E159B4" w:rsidRDefault="00D57F58" w:rsidP="0037673A">
            <w:pPr>
              <w:pStyle w:val="Title"/>
              <w:jc w:val="center"/>
              <w:rPr>
                <w:b w:val="0"/>
              </w:rPr>
            </w:pPr>
          </w:p>
        </w:tc>
      </w:tr>
      <w:tr w:rsidR="00D57F58" w:rsidTr="0037673A">
        <w:trPr>
          <w:trHeight w:val="283"/>
        </w:trPr>
        <w:tc>
          <w:tcPr>
            <w:tcW w:w="1384" w:type="dxa"/>
          </w:tcPr>
          <w:p w:rsidR="00D57F58" w:rsidRPr="00E159B4" w:rsidRDefault="00D57F58" w:rsidP="0037673A">
            <w:pPr>
              <w:pStyle w:val="Title"/>
              <w:jc w:val="center"/>
              <w:rPr>
                <w:b w:val="0"/>
              </w:rPr>
            </w:pPr>
            <w:r w:rsidRPr="00E159B4">
              <w:rPr>
                <w:b w:val="0"/>
              </w:rPr>
              <w:t>Annex 5</w:t>
            </w:r>
          </w:p>
        </w:tc>
        <w:tc>
          <w:tcPr>
            <w:tcW w:w="5954" w:type="dxa"/>
          </w:tcPr>
          <w:p w:rsidR="00F2434B" w:rsidRPr="00943524" w:rsidRDefault="00F2434B" w:rsidP="00F2434B">
            <w:pPr>
              <w:jc w:val="left"/>
            </w:pPr>
            <w:r w:rsidRPr="00943524">
              <w:t>Legal Opinion for non-Untitled Kingdom Registered Companies</w:t>
            </w:r>
          </w:p>
          <w:p w:rsidR="00D57F58" w:rsidRPr="00943524" w:rsidRDefault="00D57F58" w:rsidP="00F2434B"/>
        </w:tc>
        <w:tc>
          <w:tcPr>
            <w:tcW w:w="1191" w:type="dxa"/>
          </w:tcPr>
          <w:p w:rsidR="00D57F58" w:rsidRPr="00E159B4" w:rsidRDefault="00D57F58" w:rsidP="0037673A">
            <w:pPr>
              <w:pStyle w:val="Title"/>
              <w:jc w:val="center"/>
              <w:rPr>
                <w:b w:val="0"/>
              </w:rPr>
            </w:pPr>
          </w:p>
        </w:tc>
      </w:tr>
      <w:tr w:rsidR="00F2434B" w:rsidTr="0037673A">
        <w:trPr>
          <w:trHeight w:val="283"/>
        </w:trPr>
        <w:tc>
          <w:tcPr>
            <w:tcW w:w="1384" w:type="dxa"/>
          </w:tcPr>
          <w:p w:rsidR="00F2434B" w:rsidRPr="00E159B4" w:rsidRDefault="00F2434B" w:rsidP="0037673A">
            <w:pPr>
              <w:pStyle w:val="Title"/>
              <w:jc w:val="center"/>
              <w:rPr>
                <w:b w:val="0"/>
              </w:rPr>
            </w:pPr>
            <w:r w:rsidRPr="00E159B4">
              <w:rPr>
                <w:b w:val="0"/>
              </w:rPr>
              <w:t>Annex 6</w:t>
            </w:r>
          </w:p>
        </w:tc>
        <w:tc>
          <w:tcPr>
            <w:tcW w:w="5954" w:type="dxa"/>
          </w:tcPr>
          <w:p w:rsidR="00F2434B" w:rsidRPr="00943524" w:rsidRDefault="006B291F" w:rsidP="00F2434B">
            <w:pPr>
              <w:jc w:val="left"/>
            </w:pPr>
            <w:r w:rsidRPr="00943524">
              <w:t>Roles of Key Staff</w:t>
            </w:r>
          </w:p>
        </w:tc>
        <w:tc>
          <w:tcPr>
            <w:tcW w:w="1191" w:type="dxa"/>
          </w:tcPr>
          <w:p w:rsidR="00F2434B" w:rsidRPr="00E159B4" w:rsidRDefault="00F2434B" w:rsidP="0037673A">
            <w:pPr>
              <w:pStyle w:val="Title"/>
              <w:jc w:val="center"/>
              <w:rPr>
                <w:b w:val="0"/>
              </w:rPr>
            </w:pPr>
          </w:p>
        </w:tc>
      </w:tr>
    </w:tbl>
    <w:p w:rsidR="0037673A" w:rsidRDefault="0037673A">
      <w:pPr>
        <w:pStyle w:val="Title"/>
        <w:jc w:val="center"/>
      </w:pPr>
    </w:p>
    <w:p w:rsidR="004C199E" w:rsidRPr="00BC395A" w:rsidRDefault="008911D4">
      <w:pPr>
        <w:pStyle w:val="BodyText"/>
        <w:numPr>
          <w:ilvl w:val="0"/>
          <w:numId w:val="0"/>
        </w:numPr>
        <w:rPr>
          <w:b/>
        </w:rPr>
      </w:pPr>
      <w:r>
        <w:br w:type="page"/>
      </w:r>
      <w:r w:rsidR="00503565" w:rsidRPr="00BC395A">
        <w:rPr>
          <w:b/>
        </w:rPr>
        <w:lastRenderedPageBreak/>
        <w:t>D</w:t>
      </w:r>
      <w:r w:rsidR="004C199E" w:rsidRPr="00BC395A">
        <w:rPr>
          <w:b/>
        </w:rPr>
        <w:t>efined Terms</w:t>
      </w:r>
    </w:p>
    <w:p w:rsidR="004C199E" w:rsidRDefault="004C199E">
      <w:pPr>
        <w:pStyle w:val="BodyText"/>
        <w:numPr>
          <w:ilvl w:val="0"/>
          <w:numId w:val="0"/>
        </w:numPr>
      </w:pPr>
      <w:r>
        <w:t>For the purpose of this Scope the following definitions apply</w:t>
      </w:r>
    </w:p>
    <w:tbl>
      <w:tblPr>
        <w:tblStyle w:val="TableGrid"/>
        <w:tblW w:w="0" w:type="auto"/>
        <w:tblLook w:val="04A0" w:firstRow="1" w:lastRow="0" w:firstColumn="1" w:lastColumn="0" w:noHBand="0" w:noVBand="1"/>
      </w:tblPr>
      <w:tblGrid>
        <w:gridCol w:w="2235"/>
        <w:gridCol w:w="6294"/>
      </w:tblGrid>
      <w:tr w:rsidR="004C199E" w:rsidTr="004C199E">
        <w:tc>
          <w:tcPr>
            <w:tcW w:w="2235" w:type="dxa"/>
          </w:tcPr>
          <w:p w:rsidR="004C199E" w:rsidRDefault="004C199E">
            <w:pPr>
              <w:pStyle w:val="BodyText"/>
              <w:numPr>
                <w:ilvl w:val="0"/>
                <w:numId w:val="0"/>
              </w:numPr>
            </w:pPr>
            <w:r>
              <w:t>Contractor</w:t>
            </w:r>
          </w:p>
        </w:tc>
        <w:tc>
          <w:tcPr>
            <w:tcW w:w="6294" w:type="dxa"/>
          </w:tcPr>
          <w:p w:rsidR="004C199E" w:rsidRDefault="004C199E">
            <w:pPr>
              <w:pStyle w:val="BodyText"/>
              <w:numPr>
                <w:ilvl w:val="0"/>
                <w:numId w:val="0"/>
              </w:numPr>
            </w:pPr>
            <w:r>
              <w:t xml:space="preserve">Is a contractor or a number of contractors engaged by the </w:t>
            </w:r>
            <w:r w:rsidRPr="004C199E">
              <w:rPr>
                <w:i/>
              </w:rPr>
              <w:t>Employer</w:t>
            </w:r>
            <w:r>
              <w:t xml:space="preserve"> to finalise the design and/or construct the project</w:t>
            </w:r>
          </w:p>
        </w:tc>
      </w:tr>
      <w:tr w:rsidR="004C199E" w:rsidTr="004C199E">
        <w:tc>
          <w:tcPr>
            <w:tcW w:w="2235" w:type="dxa"/>
          </w:tcPr>
          <w:p w:rsidR="004C199E" w:rsidRDefault="004C199E">
            <w:pPr>
              <w:pStyle w:val="BodyText"/>
              <w:numPr>
                <w:ilvl w:val="0"/>
                <w:numId w:val="0"/>
              </w:numPr>
            </w:pPr>
            <w:r>
              <w:t>Others</w:t>
            </w:r>
          </w:p>
        </w:tc>
        <w:tc>
          <w:tcPr>
            <w:tcW w:w="6294" w:type="dxa"/>
          </w:tcPr>
          <w:p w:rsidR="004C199E" w:rsidRDefault="004C199E">
            <w:pPr>
              <w:pStyle w:val="BodyText"/>
              <w:numPr>
                <w:ilvl w:val="0"/>
                <w:numId w:val="0"/>
              </w:numPr>
            </w:pPr>
            <w:r>
              <w:t xml:space="preserve">Any other organisation that the </w:t>
            </w:r>
            <w:r w:rsidRPr="004C199E">
              <w:rPr>
                <w:i/>
              </w:rPr>
              <w:t>Consultant</w:t>
            </w:r>
            <w:r>
              <w:t xml:space="preserve"> may need to work with and interface with, including, but not limited to the incumbent Options Phase </w:t>
            </w:r>
            <w:r w:rsidRPr="004C199E">
              <w:rPr>
                <w:i/>
              </w:rPr>
              <w:t>Consultant</w:t>
            </w:r>
            <w:r>
              <w:t xml:space="preserve"> and third parties such as local authorities</w:t>
            </w:r>
          </w:p>
        </w:tc>
      </w:tr>
      <w:tr w:rsidR="004C199E" w:rsidTr="004C199E">
        <w:tc>
          <w:tcPr>
            <w:tcW w:w="2235" w:type="dxa"/>
          </w:tcPr>
          <w:p w:rsidR="004C199E" w:rsidRDefault="004C199E">
            <w:pPr>
              <w:pStyle w:val="BodyText"/>
              <w:numPr>
                <w:ilvl w:val="0"/>
                <w:numId w:val="0"/>
              </w:numPr>
            </w:pPr>
            <w:r>
              <w:t>Project</w:t>
            </w:r>
          </w:p>
        </w:tc>
        <w:tc>
          <w:tcPr>
            <w:tcW w:w="6294" w:type="dxa"/>
          </w:tcPr>
          <w:p w:rsidR="004C199E" w:rsidRDefault="004C199E" w:rsidP="00D35006">
            <w:pPr>
              <w:pStyle w:val="BodyText"/>
              <w:numPr>
                <w:ilvl w:val="0"/>
                <w:numId w:val="0"/>
              </w:numPr>
            </w:pPr>
            <w:r>
              <w:t xml:space="preserve">The A303 Amesbury to Berwick Down </w:t>
            </w:r>
          </w:p>
        </w:tc>
      </w:tr>
      <w:tr w:rsidR="004C199E" w:rsidTr="004C199E">
        <w:tc>
          <w:tcPr>
            <w:tcW w:w="2235" w:type="dxa"/>
          </w:tcPr>
          <w:p w:rsidR="004C199E" w:rsidRDefault="004C199E">
            <w:pPr>
              <w:pStyle w:val="BodyText"/>
              <w:numPr>
                <w:ilvl w:val="0"/>
                <w:numId w:val="0"/>
              </w:numPr>
            </w:pPr>
            <w:r>
              <w:t>Options Phase</w:t>
            </w:r>
          </w:p>
        </w:tc>
        <w:tc>
          <w:tcPr>
            <w:tcW w:w="6294" w:type="dxa"/>
          </w:tcPr>
          <w:p w:rsidR="004C199E" w:rsidRDefault="004C199E">
            <w:pPr>
              <w:pStyle w:val="BodyText"/>
              <w:numPr>
                <w:ilvl w:val="0"/>
                <w:numId w:val="0"/>
              </w:numPr>
            </w:pPr>
            <w:r>
              <w:t>The work to identify the preferred solution to the transport problem</w:t>
            </w:r>
          </w:p>
        </w:tc>
      </w:tr>
      <w:tr w:rsidR="004C199E" w:rsidTr="004C199E">
        <w:tc>
          <w:tcPr>
            <w:tcW w:w="2235" w:type="dxa"/>
          </w:tcPr>
          <w:p w:rsidR="004C199E" w:rsidRDefault="004C199E">
            <w:pPr>
              <w:pStyle w:val="BodyText"/>
              <w:numPr>
                <w:ilvl w:val="0"/>
                <w:numId w:val="0"/>
              </w:numPr>
            </w:pPr>
            <w:r>
              <w:t>Development Phase</w:t>
            </w:r>
          </w:p>
        </w:tc>
        <w:tc>
          <w:tcPr>
            <w:tcW w:w="6294" w:type="dxa"/>
          </w:tcPr>
          <w:p w:rsidR="004C199E" w:rsidRDefault="004C199E">
            <w:pPr>
              <w:pStyle w:val="BodyText"/>
              <w:numPr>
                <w:ilvl w:val="0"/>
                <w:numId w:val="0"/>
              </w:numPr>
            </w:pPr>
            <w:r>
              <w:t>The work to develop the preferred solution, obtain the necessary consents and assist in the procurement of Contractors to construct it.</w:t>
            </w:r>
          </w:p>
        </w:tc>
      </w:tr>
      <w:tr w:rsidR="004C199E" w:rsidTr="004C199E">
        <w:tc>
          <w:tcPr>
            <w:tcW w:w="2235" w:type="dxa"/>
          </w:tcPr>
          <w:p w:rsidR="004C199E" w:rsidRDefault="0071215D">
            <w:pPr>
              <w:pStyle w:val="BodyText"/>
              <w:numPr>
                <w:ilvl w:val="0"/>
                <w:numId w:val="0"/>
              </w:numPr>
            </w:pPr>
            <w:r>
              <w:t>Construction</w:t>
            </w:r>
            <w:r w:rsidR="00DE4E04">
              <w:t xml:space="preserve"> Phase</w:t>
            </w:r>
          </w:p>
        </w:tc>
        <w:tc>
          <w:tcPr>
            <w:tcW w:w="6294" w:type="dxa"/>
          </w:tcPr>
          <w:p w:rsidR="004C199E" w:rsidRDefault="0019753F" w:rsidP="00C40BD5">
            <w:pPr>
              <w:pStyle w:val="BodyText"/>
              <w:numPr>
                <w:ilvl w:val="0"/>
                <w:numId w:val="0"/>
              </w:numPr>
            </w:pPr>
            <w:r>
              <w:t xml:space="preserve">The work to construct the </w:t>
            </w:r>
            <w:r w:rsidR="00CD5166">
              <w:t xml:space="preserve">scheme as defined within; the </w:t>
            </w:r>
            <w:r w:rsidR="00C40BD5">
              <w:rPr>
                <w:i/>
              </w:rPr>
              <w:t xml:space="preserve">Employer’s </w:t>
            </w:r>
            <w:r w:rsidR="00CD5166">
              <w:t>requirements, the preferred route and the approved Development Consent Order.</w:t>
            </w:r>
          </w:p>
        </w:tc>
      </w:tr>
      <w:tr w:rsidR="0019753F" w:rsidTr="004C199E">
        <w:tc>
          <w:tcPr>
            <w:tcW w:w="2235" w:type="dxa"/>
          </w:tcPr>
          <w:p w:rsidR="0019753F" w:rsidRDefault="0019753F">
            <w:pPr>
              <w:pStyle w:val="BodyText"/>
              <w:numPr>
                <w:ilvl w:val="0"/>
                <w:numId w:val="0"/>
              </w:numPr>
            </w:pPr>
            <w:r>
              <w:t>Preliminary Design</w:t>
            </w:r>
          </w:p>
        </w:tc>
        <w:tc>
          <w:tcPr>
            <w:tcW w:w="6294" w:type="dxa"/>
          </w:tcPr>
          <w:p w:rsidR="0019753F" w:rsidRDefault="0019753F" w:rsidP="00CD5166">
            <w:pPr>
              <w:pStyle w:val="BodyText"/>
              <w:numPr>
                <w:ilvl w:val="0"/>
                <w:numId w:val="0"/>
              </w:numPr>
            </w:pPr>
            <w:r>
              <w:t>The level of design required to apply for</w:t>
            </w:r>
            <w:r w:rsidR="00CD5166">
              <w:t>, and secure,</w:t>
            </w:r>
            <w:r>
              <w:t xml:space="preserve"> the necessary planning and consents for the project</w:t>
            </w:r>
            <w:r w:rsidR="00CD5166">
              <w:t>.</w:t>
            </w:r>
          </w:p>
        </w:tc>
      </w:tr>
      <w:tr w:rsidR="0019753F" w:rsidTr="004C199E">
        <w:tc>
          <w:tcPr>
            <w:tcW w:w="2235" w:type="dxa"/>
          </w:tcPr>
          <w:p w:rsidR="0019753F" w:rsidRDefault="0019753F" w:rsidP="0019753F">
            <w:pPr>
              <w:pStyle w:val="BodyText"/>
              <w:numPr>
                <w:ilvl w:val="0"/>
                <w:numId w:val="0"/>
              </w:numPr>
              <w:jc w:val="left"/>
            </w:pPr>
            <w:r>
              <w:t>Integrated Project Team</w:t>
            </w:r>
          </w:p>
        </w:tc>
        <w:tc>
          <w:tcPr>
            <w:tcW w:w="6294" w:type="dxa"/>
          </w:tcPr>
          <w:p w:rsidR="0019753F" w:rsidRDefault="0019753F">
            <w:pPr>
              <w:pStyle w:val="BodyText"/>
              <w:numPr>
                <w:ilvl w:val="0"/>
                <w:numId w:val="0"/>
              </w:numPr>
            </w:pPr>
            <w:r>
              <w:t xml:space="preserve">The project team assembled by the </w:t>
            </w:r>
            <w:r w:rsidRPr="0019753F">
              <w:rPr>
                <w:i/>
              </w:rPr>
              <w:t>Employer</w:t>
            </w:r>
            <w:r>
              <w:t xml:space="preserve"> to plan, manage, co-ordinate and deliver the Project</w:t>
            </w:r>
            <w:r w:rsidR="00CD5166">
              <w:t>.</w:t>
            </w:r>
          </w:p>
        </w:tc>
      </w:tr>
    </w:tbl>
    <w:p w:rsidR="004C199E" w:rsidRDefault="004C199E">
      <w:pPr>
        <w:pStyle w:val="BodyText"/>
        <w:numPr>
          <w:ilvl w:val="0"/>
          <w:numId w:val="0"/>
        </w:numPr>
      </w:pPr>
    </w:p>
    <w:p w:rsidR="004C199E" w:rsidRDefault="004C199E">
      <w:pPr>
        <w:pStyle w:val="BodyText"/>
        <w:numPr>
          <w:ilvl w:val="0"/>
          <w:numId w:val="0"/>
        </w:numPr>
      </w:pPr>
    </w:p>
    <w:p w:rsidR="004C199E" w:rsidRDefault="004C199E">
      <w:pPr>
        <w:pStyle w:val="BodyText"/>
        <w:numPr>
          <w:ilvl w:val="0"/>
          <w:numId w:val="0"/>
        </w:numPr>
        <w:sectPr w:rsidR="004C199E">
          <w:pgSz w:w="11907" w:h="16839" w:code="9"/>
          <w:pgMar w:top="1440" w:right="1797" w:bottom="1440" w:left="1797" w:header="720" w:footer="720" w:gutter="0"/>
          <w:cols w:space="720"/>
          <w:docGrid w:linePitch="360"/>
        </w:sectPr>
      </w:pPr>
    </w:p>
    <w:p w:rsidR="00E13BD0" w:rsidRDefault="0019753F" w:rsidP="00D14C13">
      <w:pPr>
        <w:pStyle w:val="Heading2"/>
        <w:numPr>
          <w:ilvl w:val="0"/>
          <w:numId w:val="32"/>
        </w:numPr>
      </w:pPr>
      <w:r>
        <w:lastRenderedPageBreak/>
        <w:t>Introduction and Description</w:t>
      </w:r>
    </w:p>
    <w:p w:rsidR="00E13BD0" w:rsidRDefault="003C16ED" w:rsidP="00066926">
      <w:pPr>
        <w:pStyle w:val="Heading2"/>
        <w:tabs>
          <w:tab w:val="clear" w:pos="5388"/>
        </w:tabs>
        <w:ind w:left="0" w:firstLine="0"/>
      </w:pPr>
      <w:r>
        <w:t>Int</w:t>
      </w:r>
      <w:r w:rsidR="0019753F">
        <w:t>r</w:t>
      </w:r>
      <w:r>
        <w:t>o</w:t>
      </w:r>
      <w:r w:rsidR="0019753F">
        <w:t>duction</w:t>
      </w:r>
    </w:p>
    <w:p w:rsidR="00E13BD0" w:rsidRDefault="0019753F" w:rsidP="0019753F">
      <w:r>
        <w:t xml:space="preserve">Highways England, referred to as the </w:t>
      </w:r>
      <w:r w:rsidRPr="0019753F">
        <w:rPr>
          <w:i/>
        </w:rPr>
        <w:t>Employer</w:t>
      </w:r>
      <w:r>
        <w:t xml:space="preserve"> within this document, is, as of the 1</w:t>
      </w:r>
      <w:r w:rsidRPr="0019753F">
        <w:rPr>
          <w:vertAlign w:val="superscript"/>
        </w:rPr>
        <w:t>st</w:t>
      </w:r>
      <w:r>
        <w:t xml:space="preserve"> April 2015, a government owned company with responsibility for the core road network in England. Founded in 1994, it was previously known as the Highways Agency and covers a strategic road network that carries a third of all road traffic and two thirds of all freight traffic despite making up only 2.4% </w:t>
      </w:r>
      <w:r w:rsidR="003C16ED">
        <w:t>of England’s road network.</w:t>
      </w:r>
    </w:p>
    <w:p w:rsidR="0019753F" w:rsidRDefault="0019753F" w:rsidP="0019753F"/>
    <w:p w:rsidR="00E13BD0" w:rsidRPr="003C16ED" w:rsidRDefault="003C16ED" w:rsidP="00C715D3">
      <w:pPr>
        <w:pStyle w:val="Heading2"/>
        <w:tabs>
          <w:tab w:val="clear" w:pos="5388"/>
          <w:tab w:val="left" w:pos="0"/>
        </w:tabs>
        <w:ind w:left="851"/>
      </w:pPr>
      <w:r w:rsidRPr="003C16ED">
        <w:rPr>
          <w:iCs w:val="0"/>
        </w:rPr>
        <w:t>The Project</w:t>
      </w:r>
    </w:p>
    <w:p w:rsidR="003C16ED" w:rsidRPr="00FD6338" w:rsidRDefault="003C16ED" w:rsidP="003C16ED">
      <w:pPr>
        <w:pStyle w:val="NoSpacing"/>
        <w:rPr>
          <w:rFonts w:ascii="Arial" w:hAnsi="Arial" w:cs="Arial"/>
          <w:b/>
        </w:rPr>
      </w:pPr>
      <w:r w:rsidRPr="00FD6338">
        <w:rPr>
          <w:rFonts w:ascii="Arial" w:hAnsi="Arial" w:cs="Arial"/>
        </w:rPr>
        <w:t>The A303 Amesbury to Berwick Down scheme</w:t>
      </w:r>
      <w:r w:rsidR="0087762D">
        <w:rPr>
          <w:rFonts w:ascii="Arial" w:hAnsi="Arial" w:cs="Arial"/>
        </w:rPr>
        <w:t>,</w:t>
      </w:r>
      <w:r w:rsidRPr="00FD6338">
        <w:rPr>
          <w:rFonts w:ascii="Arial" w:hAnsi="Arial" w:cs="Arial"/>
        </w:rPr>
        <w:t xml:space="preserve"> referred to as the Project within this document</w:t>
      </w:r>
      <w:r w:rsidR="00503565" w:rsidRPr="00FD6338">
        <w:rPr>
          <w:rFonts w:ascii="Arial" w:hAnsi="Arial" w:cs="Arial"/>
        </w:rPr>
        <w:t>, is</w:t>
      </w:r>
      <w:r w:rsidRPr="00FD6338">
        <w:rPr>
          <w:rFonts w:ascii="Arial" w:hAnsi="Arial" w:cs="Arial"/>
        </w:rPr>
        <w:t xml:space="preserve"> one of nine schemes which, when complete, will provide a free flowing dual carriageway ‘expressway’ between the M3 and the A358. The National Infrastructure Plan 2014 lists improvement of the A303/A30/A358 corridor as a top 40 priority </w:t>
      </w:r>
      <w:r w:rsidR="00DE4E04">
        <w:rPr>
          <w:rFonts w:ascii="Arial" w:hAnsi="Arial" w:cs="Arial"/>
        </w:rPr>
        <w:t>scheme</w:t>
      </w:r>
      <w:r w:rsidRPr="00FD6338">
        <w:rPr>
          <w:rFonts w:ascii="Arial" w:hAnsi="Arial" w:cs="Arial"/>
        </w:rPr>
        <w:t xml:space="preserve">. The Road Investment Strategy 2015-20 (RIS1) confirms commitment to three schemes on the corridor; A303 Amesbury to Berwick Down dualling, A303 Sparkford to Ilchester dualling and A358 Taunton to Southfields dualling. In respect of </w:t>
      </w:r>
      <w:r w:rsidR="00DE4E04">
        <w:rPr>
          <w:rFonts w:ascii="Arial" w:hAnsi="Arial" w:cs="Arial"/>
        </w:rPr>
        <w:t>the</w:t>
      </w:r>
      <w:r w:rsidR="00DE4E04" w:rsidRPr="00FD6338">
        <w:rPr>
          <w:rFonts w:ascii="Arial" w:hAnsi="Arial" w:cs="Arial"/>
        </w:rPr>
        <w:t xml:space="preserve"> A303 Amesbury to Berwick Down </w:t>
      </w:r>
      <w:r w:rsidRPr="00FD6338">
        <w:rPr>
          <w:rFonts w:ascii="Arial" w:hAnsi="Arial" w:cs="Arial"/>
        </w:rPr>
        <w:t xml:space="preserve">scheme it states the </w:t>
      </w:r>
    </w:p>
    <w:p w:rsidR="003C16ED" w:rsidRPr="00FD6338" w:rsidRDefault="003C16ED" w:rsidP="003C16ED">
      <w:pPr>
        <w:pStyle w:val="NoSpacing"/>
        <w:rPr>
          <w:rFonts w:ascii="Arial" w:hAnsi="Arial" w:cs="Arial"/>
          <w:i/>
        </w:rPr>
      </w:pPr>
    </w:p>
    <w:p w:rsidR="003C16ED" w:rsidRPr="00FD6338" w:rsidRDefault="003C16ED" w:rsidP="003C16ED">
      <w:pPr>
        <w:pStyle w:val="NoSpacing"/>
        <w:rPr>
          <w:rFonts w:ascii="Arial" w:hAnsi="Arial" w:cs="Arial"/>
          <w:i/>
        </w:rPr>
      </w:pPr>
      <w:r w:rsidRPr="00FD6338">
        <w:rPr>
          <w:rFonts w:ascii="Arial" w:hAnsi="Arial" w:cs="Arial"/>
          <w:i/>
        </w:rPr>
        <w:t>‘construction of a twin-bored tunnel at least 1.8 miles long as the road passes Stonehenge and a bypass for Winterbourne Stoke to link the existing dual carriageway section around Amesbury with the dual carriageway at Berwick Down’.</w:t>
      </w:r>
    </w:p>
    <w:p w:rsidR="00CD5166" w:rsidRPr="00FD6338" w:rsidRDefault="00CD5166" w:rsidP="003C16ED">
      <w:pPr>
        <w:pStyle w:val="NoSpacing"/>
        <w:rPr>
          <w:rFonts w:ascii="Arial" w:hAnsi="Arial" w:cs="Arial"/>
          <w:i/>
        </w:rPr>
      </w:pPr>
    </w:p>
    <w:p w:rsidR="00BC395A" w:rsidRDefault="00BC395A" w:rsidP="00BC395A">
      <w:pPr>
        <w:pStyle w:val="NoSpacing"/>
        <w:rPr>
          <w:rFonts w:ascii="Arial" w:hAnsi="Arial" w:cs="Arial"/>
        </w:rPr>
      </w:pPr>
      <w:r w:rsidRPr="00FD6338">
        <w:rPr>
          <w:rFonts w:ascii="Arial" w:hAnsi="Arial" w:cs="Arial"/>
        </w:rPr>
        <w:t xml:space="preserve">The scheme is a nationally significant infrastructure project. Consequently permission will be sought through the Development Consent Order (DCO) process, established by the Planning Act (2008). </w:t>
      </w:r>
      <w:r w:rsidR="00DE4E04">
        <w:rPr>
          <w:rFonts w:ascii="Arial" w:hAnsi="Arial" w:cs="Arial"/>
        </w:rPr>
        <w:t>To</w:t>
      </w:r>
      <w:r w:rsidRPr="00FD6338">
        <w:rPr>
          <w:rFonts w:ascii="Arial" w:hAnsi="Arial" w:cs="Arial"/>
        </w:rPr>
        <w:t xml:space="preserve"> meet the public commitment to start of work on site by end March 2020, the DCO application must be submitted by mid-2018, leading to a decision by the Secretary of State by in winter 2019/2020. </w:t>
      </w:r>
    </w:p>
    <w:p w:rsidR="00DE4E04" w:rsidRPr="00FD6338" w:rsidRDefault="00DE4E04" w:rsidP="00BC395A">
      <w:pPr>
        <w:pStyle w:val="NoSpacing"/>
        <w:rPr>
          <w:rFonts w:ascii="Arial" w:hAnsi="Arial" w:cs="Arial"/>
        </w:rPr>
      </w:pPr>
    </w:p>
    <w:p w:rsidR="00BC395A" w:rsidRPr="00FD6338" w:rsidRDefault="00BC395A" w:rsidP="003C16ED">
      <w:pPr>
        <w:pStyle w:val="NoSpacing"/>
        <w:rPr>
          <w:rFonts w:ascii="Arial" w:hAnsi="Arial" w:cs="Arial"/>
          <w:i/>
        </w:rPr>
      </w:pPr>
    </w:p>
    <w:p w:rsidR="00E13BD0" w:rsidRPr="0060393B" w:rsidRDefault="003C16ED" w:rsidP="00066926">
      <w:pPr>
        <w:pStyle w:val="Heading2"/>
        <w:tabs>
          <w:tab w:val="clear" w:pos="5388"/>
        </w:tabs>
        <w:ind w:left="0" w:firstLine="0"/>
        <w:rPr>
          <w:szCs w:val="22"/>
        </w:rPr>
      </w:pPr>
      <w:r w:rsidRPr="0060393B">
        <w:rPr>
          <w:szCs w:val="22"/>
        </w:rPr>
        <w:t>Employers Objectives for the Project</w:t>
      </w:r>
    </w:p>
    <w:p w:rsidR="00255C2B" w:rsidRPr="00FD6338" w:rsidRDefault="003C16ED" w:rsidP="00255C2B">
      <w:pPr>
        <w:pStyle w:val="NoSpacing"/>
        <w:rPr>
          <w:rFonts w:ascii="Arial" w:hAnsi="Arial" w:cs="Arial"/>
        </w:rPr>
      </w:pPr>
      <w:r w:rsidRPr="00FD6338">
        <w:rPr>
          <w:rFonts w:ascii="Arial" w:hAnsi="Arial" w:cs="Arial"/>
        </w:rPr>
        <w:t xml:space="preserve">The Employer has set out the following </w:t>
      </w:r>
      <w:r w:rsidR="00255C2B" w:rsidRPr="00FD6338">
        <w:rPr>
          <w:rFonts w:ascii="Arial" w:hAnsi="Arial" w:cs="Arial"/>
        </w:rPr>
        <w:t>obje</w:t>
      </w:r>
      <w:r w:rsidRPr="00FD6338">
        <w:rPr>
          <w:rFonts w:ascii="Arial" w:hAnsi="Arial" w:cs="Arial"/>
        </w:rPr>
        <w:t xml:space="preserve">ctives </w:t>
      </w:r>
      <w:r w:rsidR="00DE4E04">
        <w:rPr>
          <w:rFonts w:ascii="Arial" w:hAnsi="Arial" w:cs="Arial"/>
        </w:rPr>
        <w:t>for the project</w:t>
      </w:r>
      <w:r w:rsidRPr="00FD6338">
        <w:rPr>
          <w:rFonts w:ascii="Arial" w:hAnsi="Arial" w:cs="Arial"/>
        </w:rPr>
        <w:t xml:space="preserve"> </w:t>
      </w:r>
    </w:p>
    <w:p w:rsidR="00255C2B" w:rsidRPr="00FD6338" w:rsidRDefault="00255C2B" w:rsidP="003C16ED">
      <w:pPr>
        <w:pStyle w:val="NoSpacing"/>
        <w:rPr>
          <w:rFonts w:ascii="Arial" w:hAnsi="Arial" w:cs="Arial"/>
        </w:rPr>
      </w:pPr>
    </w:p>
    <w:tbl>
      <w:tblPr>
        <w:tblStyle w:val="TableGrid"/>
        <w:tblW w:w="0" w:type="auto"/>
        <w:tblLook w:val="04A0" w:firstRow="1" w:lastRow="0" w:firstColumn="1" w:lastColumn="0" w:noHBand="0" w:noVBand="1"/>
      </w:tblPr>
      <w:tblGrid>
        <w:gridCol w:w="675"/>
        <w:gridCol w:w="7848"/>
      </w:tblGrid>
      <w:tr w:rsidR="003C16ED" w:rsidRPr="0060393B" w:rsidTr="009A5F99">
        <w:tc>
          <w:tcPr>
            <w:tcW w:w="8523" w:type="dxa"/>
            <w:gridSpan w:val="2"/>
          </w:tcPr>
          <w:p w:rsidR="003C16ED" w:rsidRPr="00FD6338" w:rsidRDefault="003C16ED" w:rsidP="003C16ED">
            <w:pPr>
              <w:pStyle w:val="NoSpacing"/>
              <w:rPr>
                <w:rFonts w:ascii="Arial" w:hAnsi="Arial" w:cs="Arial"/>
              </w:rPr>
            </w:pPr>
            <w:r w:rsidRPr="00FD6338">
              <w:rPr>
                <w:rFonts w:ascii="Arial" w:hAnsi="Arial" w:cs="Arial"/>
              </w:rPr>
              <w:t>Project Objectives</w:t>
            </w:r>
          </w:p>
        </w:tc>
      </w:tr>
      <w:tr w:rsidR="003C16ED" w:rsidRPr="0060393B" w:rsidTr="003C16ED">
        <w:tc>
          <w:tcPr>
            <w:tcW w:w="675" w:type="dxa"/>
          </w:tcPr>
          <w:p w:rsidR="003C16ED" w:rsidRPr="00FD6338" w:rsidRDefault="003C16ED" w:rsidP="003C16ED">
            <w:pPr>
              <w:pStyle w:val="NoSpacing"/>
              <w:rPr>
                <w:rFonts w:ascii="Arial" w:hAnsi="Arial" w:cs="Arial"/>
              </w:rPr>
            </w:pPr>
            <w:r w:rsidRPr="00FD6338">
              <w:rPr>
                <w:rFonts w:ascii="Arial" w:hAnsi="Arial" w:cs="Arial"/>
              </w:rPr>
              <w:t>1.</w:t>
            </w:r>
          </w:p>
        </w:tc>
        <w:tc>
          <w:tcPr>
            <w:tcW w:w="7848" w:type="dxa"/>
          </w:tcPr>
          <w:p w:rsidR="003C16ED" w:rsidRPr="00FD6338" w:rsidRDefault="003C16ED" w:rsidP="003C16ED">
            <w:pPr>
              <w:pStyle w:val="NoSpacing"/>
              <w:rPr>
                <w:rFonts w:ascii="Arial" w:hAnsi="Arial" w:cs="Arial"/>
              </w:rPr>
            </w:pPr>
            <w:r w:rsidRPr="00FD6338">
              <w:rPr>
                <w:rFonts w:ascii="Arial" w:hAnsi="Arial" w:cs="Arial"/>
              </w:rPr>
              <w:t>Cultural heritage: to contribute to the conservation and enhancement of the World Heritage Site by improving access both within and to the site.</w:t>
            </w:r>
          </w:p>
        </w:tc>
      </w:tr>
      <w:tr w:rsidR="003C16ED" w:rsidRPr="0060393B" w:rsidTr="003C16ED">
        <w:tc>
          <w:tcPr>
            <w:tcW w:w="675" w:type="dxa"/>
          </w:tcPr>
          <w:p w:rsidR="003C16ED" w:rsidRPr="00FD6338" w:rsidRDefault="003C16ED" w:rsidP="003C16ED">
            <w:pPr>
              <w:pStyle w:val="NoSpacing"/>
              <w:rPr>
                <w:rFonts w:ascii="Arial" w:hAnsi="Arial" w:cs="Arial"/>
              </w:rPr>
            </w:pPr>
            <w:r w:rsidRPr="00FD6338">
              <w:rPr>
                <w:rFonts w:ascii="Arial" w:hAnsi="Arial" w:cs="Arial"/>
              </w:rPr>
              <w:t>2.</w:t>
            </w:r>
          </w:p>
        </w:tc>
        <w:tc>
          <w:tcPr>
            <w:tcW w:w="7848" w:type="dxa"/>
          </w:tcPr>
          <w:p w:rsidR="003C16ED" w:rsidRPr="00FD6338" w:rsidRDefault="003C16ED" w:rsidP="003C16ED">
            <w:pPr>
              <w:pStyle w:val="NoSpacing"/>
              <w:rPr>
                <w:rFonts w:ascii="Arial" w:hAnsi="Arial" w:cs="Arial"/>
              </w:rPr>
            </w:pPr>
            <w:r w:rsidRPr="00FD6338">
              <w:rPr>
                <w:rFonts w:ascii="Arial" w:hAnsi="Arial" w:cs="Arial"/>
              </w:rPr>
              <w:t>Environment and community: to contribute to the enhancement of the historic landscape within the World Heritage Site (WHS), to improve biodiversity along the route and to provide a positive legacy to communities adjoining the road.</w:t>
            </w:r>
          </w:p>
        </w:tc>
      </w:tr>
      <w:tr w:rsidR="003C16ED" w:rsidRPr="0060393B" w:rsidTr="003C16ED">
        <w:tc>
          <w:tcPr>
            <w:tcW w:w="675" w:type="dxa"/>
          </w:tcPr>
          <w:p w:rsidR="003C16ED" w:rsidRPr="00FD6338" w:rsidRDefault="003C16ED" w:rsidP="003C16ED">
            <w:pPr>
              <w:pStyle w:val="NoSpacing"/>
              <w:rPr>
                <w:rFonts w:ascii="Arial" w:hAnsi="Arial" w:cs="Arial"/>
              </w:rPr>
            </w:pPr>
            <w:r w:rsidRPr="00FD6338">
              <w:rPr>
                <w:rFonts w:ascii="Arial" w:hAnsi="Arial" w:cs="Arial"/>
              </w:rPr>
              <w:t>3.</w:t>
            </w:r>
          </w:p>
        </w:tc>
        <w:tc>
          <w:tcPr>
            <w:tcW w:w="7848" w:type="dxa"/>
          </w:tcPr>
          <w:p w:rsidR="003C16ED" w:rsidRPr="00FD6338" w:rsidRDefault="003C16ED" w:rsidP="003C16ED">
            <w:pPr>
              <w:pStyle w:val="NoSpacing"/>
              <w:rPr>
                <w:rFonts w:ascii="Arial" w:hAnsi="Arial" w:cs="Arial"/>
              </w:rPr>
            </w:pPr>
            <w:r w:rsidRPr="00FD6338">
              <w:rPr>
                <w:rFonts w:ascii="Arial" w:hAnsi="Arial" w:cs="Arial"/>
              </w:rPr>
              <w:t>Economic growth: in combination with other schemes on the route, to enable growth in jobs and housing by providing a free flowing and reliable connection between the East and the South West peninsula.</w:t>
            </w:r>
          </w:p>
        </w:tc>
      </w:tr>
      <w:tr w:rsidR="003C16ED" w:rsidRPr="0060393B" w:rsidTr="003C16ED">
        <w:tc>
          <w:tcPr>
            <w:tcW w:w="675" w:type="dxa"/>
          </w:tcPr>
          <w:p w:rsidR="003C16ED" w:rsidRPr="00FD6338" w:rsidRDefault="003C16ED" w:rsidP="003C16ED">
            <w:pPr>
              <w:pStyle w:val="NoSpacing"/>
              <w:rPr>
                <w:rFonts w:ascii="Arial" w:hAnsi="Arial" w:cs="Arial"/>
              </w:rPr>
            </w:pPr>
            <w:r w:rsidRPr="00FD6338">
              <w:rPr>
                <w:rFonts w:ascii="Arial" w:hAnsi="Arial" w:cs="Arial"/>
              </w:rPr>
              <w:t>4.</w:t>
            </w:r>
          </w:p>
        </w:tc>
        <w:tc>
          <w:tcPr>
            <w:tcW w:w="7848" w:type="dxa"/>
          </w:tcPr>
          <w:p w:rsidR="003C16ED" w:rsidRPr="0060393B" w:rsidRDefault="003C16ED" w:rsidP="003C16ED">
            <w:pPr>
              <w:pStyle w:val="NoSpacing"/>
              <w:rPr>
                <w:rFonts w:ascii="Arial" w:hAnsi="Arial" w:cs="Arial"/>
              </w:rPr>
            </w:pPr>
            <w:r w:rsidRPr="00FD6338">
              <w:rPr>
                <w:rFonts w:ascii="Arial" w:hAnsi="Arial" w:cs="Arial"/>
              </w:rPr>
              <w:t>Transport: to create a high quality route that resolves current and predicted traffic problems and contributes towards the creation of an expressway between London and the south west</w:t>
            </w:r>
            <w:r w:rsidR="00CD5166" w:rsidRPr="00FD6338">
              <w:rPr>
                <w:rFonts w:ascii="Arial" w:hAnsi="Arial" w:cs="Arial"/>
              </w:rPr>
              <w:t>.</w:t>
            </w:r>
          </w:p>
        </w:tc>
      </w:tr>
    </w:tbl>
    <w:p w:rsidR="003C16ED" w:rsidRDefault="003C16ED" w:rsidP="003C16ED">
      <w:pPr>
        <w:pStyle w:val="NoSpacing"/>
        <w:rPr>
          <w:rFonts w:ascii="Arial" w:hAnsi="Arial" w:cs="Arial"/>
        </w:rPr>
      </w:pPr>
    </w:p>
    <w:p w:rsidR="00DE4E04" w:rsidRDefault="00DE4E04" w:rsidP="003C16ED">
      <w:pPr>
        <w:pStyle w:val="NoSpacing"/>
        <w:rPr>
          <w:rFonts w:ascii="Arial" w:hAnsi="Arial" w:cs="Arial"/>
        </w:rPr>
      </w:pPr>
    </w:p>
    <w:p w:rsidR="00DE4E04" w:rsidRDefault="00DE4E04" w:rsidP="003C16ED">
      <w:pPr>
        <w:pStyle w:val="NoSpacing"/>
        <w:rPr>
          <w:rFonts w:ascii="Arial" w:hAnsi="Arial" w:cs="Arial"/>
        </w:rPr>
      </w:pPr>
    </w:p>
    <w:p w:rsidR="00DE4E04" w:rsidRDefault="00DE4E04" w:rsidP="003C16ED">
      <w:pPr>
        <w:pStyle w:val="NoSpacing"/>
        <w:rPr>
          <w:rFonts w:ascii="Arial" w:hAnsi="Arial" w:cs="Arial"/>
        </w:rPr>
      </w:pPr>
    </w:p>
    <w:p w:rsidR="00DE4E04" w:rsidRDefault="00DE4E04" w:rsidP="003C16ED">
      <w:pPr>
        <w:pStyle w:val="NoSpacing"/>
        <w:rPr>
          <w:rFonts w:ascii="Arial" w:hAnsi="Arial" w:cs="Arial"/>
        </w:rPr>
      </w:pPr>
    </w:p>
    <w:p w:rsidR="00DE4E04" w:rsidRPr="00FD6338" w:rsidRDefault="00DE4E04" w:rsidP="003C16ED">
      <w:pPr>
        <w:pStyle w:val="NoSpacing"/>
        <w:rPr>
          <w:rFonts w:ascii="Arial" w:hAnsi="Arial" w:cs="Arial"/>
        </w:rPr>
      </w:pPr>
    </w:p>
    <w:p w:rsidR="00CD5166" w:rsidRPr="00FD6338" w:rsidRDefault="00CD5166" w:rsidP="00E159B4">
      <w:pPr>
        <w:pStyle w:val="NoSpacing"/>
        <w:rPr>
          <w:rFonts w:ascii="Arial" w:hAnsi="Arial" w:cs="Arial"/>
          <w:b/>
        </w:rPr>
      </w:pPr>
      <w:r w:rsidRPr="00FD6338">
        <w:rPr>
          <w:rFonts w:ascii="Arial" w:hAnsi="Arial" w:cs="Arial"/>
          <w:b/>
        </w:rPr>
        <w:lastRenderedPageBreak/>
        <w:t xml:space="preserve">Expansion on headline </w:t>
      </w:r>
      <w:r w:rsidR="00DE4E04">
        <w:rPr>
          <w:rFonts w:ascii="Arial" w:hAnsi="Arial" w:cs="Arial"/>
          <w:b/>
        </w:rPr>
        <w:t>objectives</w:t>
      </w:r>
    </w:p>
    <w:p w:rsidR="00BC395A" w:rsidRPr="00FD6338" w:rsidRDefault="00BC395A" w:rsidP="00E159B4">
      <w:pPr>
        <w:pStyle w:val="NoSpacing"/>
        <w:rPr>
          <w:rFonts w:ascii="Arial" w:hAnsi="Arial" w:cs="Arial"/>
          <w:b/>
        </w:rPr>
      </w:pPr>
    </w:p>
    <w:p w:rsidR="00CD5166" w:rsidRPr="00FD6338" w:rsidRDefault="00CD5166" w:rsidP="00CD5166">
      <w:pPr>
        <w:pStyle w:val="NoSpacing"/>
        <w:numPr>
          <w:ilvl w:val="1"/>
          <w:numId w:val="57"/>
        </w:numPr>
        <w:rPr>
          <w:rFonts w:ascii="Arial" w:hAnsi="Arial" w:cs="Arial"/>
        </w:rPr>
      </w:pPr>
      <w:r w:rsidRPr="00FD6338">
        <w:rPr>
          <w:rFonts w:ascii="Arial" w:hAnsi="Arial" w:cs="Arial"/>
        </w:rPr>
        <w:t>Cultural heritage:</w:t>
      </w:r>
    </w:p>
    <w:p w:rsidR="00CD5166" w:rsidRPr="00FD6338" w:rsidRDefault="00CD5166" w:rsidP="00CD5166">
      <w:pPr>
        <w:pStyle w:val="NoSpacing"/>
        <w:numPr>
          <w:ilvl w:val="0"/>
          <w:numId w:val="59"/>
        </w:numPr>
        <w:rPr>
          <w:rFonts w:ascii="Arial" w:hAnsi="Arial" w:cs="Arial"/>
        </w:rPr>
      </w:pPr>
      <w:r w:rsidRPr="00FD6338">
        <w:rPr>
          <w:rFonts w:ascii="Arial" w:hAnsi="Arial" w:cs="Arial"/>
        </w:rPr>
        <w:t>The existing road will be downgraded as it passes through the WHS for use by non-motorised users and for access.</w:t>
      </w:r>
    </w:p>
    <w:p w:rsidR="00CD5166" w:rsidRPr="00FD6338" w:rsidRDefault="00CD5166" w:rsidP="00CD5166">
      <w:pPr>
        <w:pStyle w:val="NoSpacing"/>
        <w:numPr>
          <w:ilvl w:val="0"/>
          <w:numId w:val="59"/>
        </w:numPr>
        <w:rPr>
          <w:rFonts w:ascii="Arial" w:hAnsi="Arial" w:cs="Arial"/>
        </w:rPr>
      </w:pPr>
      <w:r w:rsidRPr="00FD6338">
        <w:rPr>
          <w:rFonts w:ascii="Arial" w:hAnsi="Arial" w:cs="Arial"/>
        </w:rPr>
        <w:t>The strategic route will be redirected so as to reduce its impact on the WHS, both sight and sound. The redirected route will treat archaeological features with sensitivity and will protect the outstanding universal value of the WHS. It will seek to minimise any damage to or loss of archaeology.</w:t>
      </w:r>
    </w:p>
    <w:p w:rsidR="00CD5166" w:rsidRPr="00FD6338" w:rsidRDefault="00CD5166" w:rsidP="00CD5166">
      <w:pPr>
        <w:pStyle w:val="NoSpacing"/>
        <w:numPr>
          <w:ilvl w:val="0"/>
          <w:numId w:val="59"/>
        </w:numPr>
        <w:rPr>
          <w:rFonts w:ascii="Arial" w:hAnsi="Arial" w:cs="Arial"/>
        </w:rPr>
      </w:pPr>
      <w:r w:rsidRPr="00FD6338">
        <w:rPr>
          <w:rFonts w:ascii="Arial" w:hAnsi="Arial" w:cs="Arial"/>
        </w:rPr>
        <w:t xml:space="preserve">Grade separated junctions will be introduced in place of at-grade junctions on the A303 where within the length of the scheme, improving access onto and off the A303, with </w:t>
      </w:r>
      <w:r w:rsidR="00604D0E" w:rsidRPr="00FD6338">
        <w:rPr>
          <w:rFonts w:ascii="Arial" w:hAnsi="Arial" w:cs="Arial"/>
        </w:rPr>
        <w:t>well-designed</w:t>
      </w:r>
      <w:r w:rsidRPr="00FD6338">
        <w:rPr>
          <w:rFonts w:ascii="Arial" w:hAnsi="Arial" w:cs="Arial"/>
        </w:rPr>
        <w:t xml:space="preserve"> signing to access the WHS. </w:t>
      </w:r>
    </w:p>
    <w:p w:rsidR="00CD5166" w:rsidRPr="00FD6338" w:rsidRDefault="00CD5166" w:rsidP="00CD5166">
      <w:pPr>
        <w:pStyle w:val="NoSpacing"/>
        <w:numPr>
          <w:ilvl w:val="0"/>
          <w:numId w:val="59"/>
        </w:numPr>
        <w:rPr>
          <w:rFonts w:ascii="Arial" w:hAnsi="Arial" w:cs="Arial"/>
        </w:rPr>
      </w:pPr>
      <w:r w:rsidRPr="00FD6338">
        <w:rPr>
          <w:rFonts w:ascii="Arial" w:hAnsi="Arial" w:cs="Arial"/>
        </w:rPr>
        <w:t>Where the road passes through the WHS it will have an iconic identity and be of good design. As far as is practicable and without compromise to safety, the design will seek to accommodate the specific needs of the WHS.</w:t>
      </w:r>
    </w:p>
    <w:p w:rsidR="00CD5166" w:rsidRPr="00FD6338" w:rsidRDefault="00CD5166" w:rsidP="00CD5166">
      <w:pPr>
        <w:pStyle w:val="NoSpacing"/>
        <w:numPr>
          <w:ilvl w:val="0"/>
          <w:numId w:val="59"/>
        </w:numPr>
        <w:rPr>
          <w:rFonts w:ascii="Arial" w:hAnsi="Arial" w:cs="Arial"/>
        </w:rPr>
      </w:pPr>
      <w:r w:rsidRPr="00FD6338">
        <w:rPr>
          <w:rFonts w:ascii="Arial" w:hAnsi="Arial" w:cs="Arial"/>
        </w:rPr>
        <w:t>Learning associated with any excavation within the WHS will be ensured, by working sensitively and in close collaboration with key heritage stakeholders.</w:t>
      </w:r>
    </w:p>
    <w:p w:rsidR="00CD5166" w:rsidRPr="00FD6338" w:rsidRDefault="00CD5166" w:rsidP="00E159B4">
      <w:pPr>
        <w:pStyle w:val="NoSpacing"/>
        <w:ind w:left="1429"/>
        <w:rPr>
          <w:rFonts w:ascii="Arial" w:hAnsi="Arial" w:cs="Arial"/>
        </w:rPr>
      </w:pPr>
    </w:p>
    <w:p w:rsidR="00CD5166" w:rsidRPr="00FD6338" w:rsidRDefault="00CD5166" w:rsidP="00CD5166">
      <w:pPr>
        <w:pStyle w:val="NoSpacing"/>
        <w:numPr>
          <w:ilvl w:val="1"/>
          <w:numId w:val="57"/>
        </w:numPr>
        <w:rPr>
          <w:rFonts w:ascii="Arial" w:hAnsi="Arial" w:cs="Arial"/>
        </w:rPr>
      </w:pPr>
      <w:r w:rsidRPr="00FD6338">
        <w:rPr>
          <w:rFonts w:ascii="Arial" w:hAnsi="Arial" w:cs="Arial"/>
        </w:rPr>
        <w:t>Environment and community:</w:t>
      </w:r>
    </w:p>
    <w:p w:rsidR="00CD5166" w:rsidRPr="00FD6338" w:rsidRDefault="00CD5166" w:rsidP="00CD5166">
      <w:pPr>
        <w:pStyle w:val="NoSpacing"/>
        <w:numPr>
          <w:ilvl w:val="0"/>
          <w:numId w:val="59"/>
        </w:numPr>
        <w:rPr>
          <w:rFonts w:ascii="Arial" w:hAnsi="Arial" w:cs="Arial"/>
        </w:rPr>
      </w:pPr>
      <w:r w:rsidRPr="00FD6338">
        <w:rPr>
          <w:rFonts w:ascii="Arial" w:hAnsi="Arial" w:cs="Arial"/>
        </w:rPr>
        <w:t>Land no longer forming the public highway within the WHS will be returned to the adjoining landowner. Where practicable and with the permission of the owner, it will be landscaped in accordance with the adjoining land.</w:t>
      </w:r>
    </w:p>
    <w:p w:rsidR="00CD5166" w:rsidRPr="00FD6338" w:rsidRDefault="00CD5166" w:rsidP="00CD5166">
      <w:pPr>
        <w:pStyle w:val="NoSpacing"/>
        <w:numPr>
          <w:ilvl w:val="0"/>
          <w:numId w:val="59"/>
        </w:numPr>
        <w:rPr>
          <w:rFonts w:ascii="Arial" w:hAnsi="Arial" w:cs="Arial"/>
        </w:rPr>
      </w:pPr>
      <w:r w:rsidRPr="00FD6338">
        <w:rPr>
          <w:rFonts w:ascii="Arial" w:hAnsi="Arial" w:cs="Arial"/>
        </w:rPr>
        <w:t>Biodiversity within new landscaping along the route will ensure a net addition over that the current exists.</w:t>
      </w:r>
    </w:p>
    <w:p w:rsidR="00CD5166" w:rsidRPr="00FD6338" w:rsidRDefault="00CD5166" w:rsidP="00CD5166">
      <w:pPr>
        <w:pStyle w:val="NoSpacing"/>
        <w:numPr>
          <w:ilvl w:val="0"/>
          <w:numId w:val="59"/>
        </w:numPr>
        <w:rPr>
          <w:rFonts w:ascii="Arial" w:hAnsi="Arial" w:cs="Arial"/>
        </w:rPr>
      </w:pPr>
      <w:r w:rsidRPr="00FD6338">
        <w:rPr>
          <w:rFonts w:ascii="Arial" w:hAnsi="Arial" w:cs="Arial"/>
        </w:rPr>
        <w:t xml:space="preserve">The A303 will bypass Winterborne Stoke and the existing road will be de-trunked as it passes through the village. This will </w:t>
      </w:r>
      <w:r w:rsidR="00604D0E" w:rsidRPr="00FD6338">
        <w:rPr>
          <w:rFonts w:ascii="Arial" w:hAnsi="Arial" w:cs="Arial"/>
        </w:rPr>
        <w:t>improve the</w:t>
      </w:r>
      <w:r w:rsidRPr="00FD6338">
        <w:rPr>
          <w:rFonts w:ascii="Arial" w:hAnsi="Arial" w:cs="Arial"/>
        </w:rPr>
        <w:t xml:space="preserve"> quality of life for the residents of the village.</w:t>
      </w:r>
    </w:p>
    <w:p w:rsidR="00CD5166" w:rsidRPr="00FD6338" w:rsidRDefault="00CD5166" w:rsidP="00CD5166">
      <w:pPr>
        <w:pStyle w:val="NoSpacing"/>
        <w:numPr>
          <w:ilvl w:val="0"/>
          <w:numId w:val="59"/>
        </w:numPr>
        <w:rPr>
          <w:rFonts w:ascii="Arial" w:hAnsi="Arial" w:cs="Arial"/>
        </w:rPr>
      </w:pPr>
      <w:r w:rsidRPr="00FD6338">
        <w:rPr>
          <w:rFonts w:ascii="Arial" w:hAnsi="Arial" w:cs="Arial"/>
        </w:rPr>
        <w:t xml:space="preserve">Disruption to road users and local residents during the construction of the scheme will be minimised as is reasonably practicable. Also, </w:t>
      </w:r>
      <w:r w:rsidR="00604D0E" w:rsidRPr="00FD6338">
        <w:rPr>
          <w:rFonts w:ascii="Arial" w:hAnsi="Arial" w:cs="Arial"/>
        </w:rPr>
        <w:t>opportunities for materials re-use will be sought as far as are</w:t>
      </w:r>
      <w:r w:rsidRPr="00FD6338">
        <w:rPr>
          <w:rFonts w:ascii="Arial" w:hAnsi="Arial" w:cs="Arial"/>
        </w:rPr>
        <w:t xml:space="preserve"> practicable. Opportunities for mitigating impacts will be actively pursued in close consultation with communities.</w:t>
      </w:r>
    </w:p>
    <w:p w:rsidR="00CD5166" w:rsidRPr="00FD6338" w:rsidRDefault="00CD5166" w:rsidP="00CD5166">
      <w:pPr>
        <w:pStyle w:val="NoSpacing"/>
        <w:numPr>
          <w:ilvl w:val="0"/>
          <w:numId w:val="59"/>
        </w:numPr>
        <w:rPr>
          <w:rFonts w:ascii="Arial" w:hAnsi="Arial" w:cs="Arial"/>
        </w:rPr>
      </w:pPr>
      <w:r w:rsidRPr="00FD6338">
        <w:rPr>
          <w:rFonts w:ascii="Arial" w:hAnsi="Arial" w:cs="Arial"/>
        </w:rPr>
        <w:t>Learning and finds during the development of the scheme will be presented to local schools and communities. Presentations will be given to local and regional forums to raise awareness of the scheme, its timing and the potential economic benefits likely to result from an improved road network, as well as employment and supply chain opportunities during construction.</w:t>
      </w:r>
    </w:p>
    <w:p w:rsidR="00CD5166" w:rsidRPr="00FD6338" w:rsidRDefault="00CD5166" w:rsidP="00CD5166">
      <w:pPr>
        <w:pStyle w:val="NoSpacing"/>
        <w:numPr>
          <w:ilvl w:val="0"/>
          <w:numId w:val="59"/>
        </w:numPr>
        <w:rPr>
          <w:rFonts w:ascii="Arial" w:hAnsi="Arial" w:cs="Arial"/>
        </w:rPr>
      </w:pPr>
      <w:r w:rsidRPr="00FD6338">
        <w:rPr>
          <w:rFonts w:ascii="Arial" w:hAnsi="Arial" w:cs="Arial"/>
        </w:rPr>
        <w:t xml:space="preserve">The scheme will aspire to achieve a CEEQUAL rating of excellent. (CEEQUAL is the evidence-based </w:t>
      </w:r>
      <w:r w:rsidRPr="00FD6338">
        <w:rPr>
          <w:rFonts w:ascii="Arial" w:hAnsi="Arial" w:cs="Arial"/>
          <w:bCs/>
        </w:rPr>
        <w:t>sustainability assessment, rating and awards scheme</w:t>
      </w:r>
      <w:r w:rsidRPr="00FD6338">
        <w:rPr>
          <w:rFonts w:ascii="Arial" w:hAnsi="Arial" w:cs="Arial"/>
        </w:rPr>
        <w:t xml:space="preserve"> for infrastructure and celebrates the achievement of high environmental and social performance)</w:t>
      </w:r>
    </w:p>
    <w:p w:rsidR="00CD5166" w:rsidRPr="00FD6338" w:rsidRDefault="00CD5166" w:rsidP="00E159B4">
      <w:pPr>
        <w:pStyle w:val="NoSpacing"/>
        <w:ind w:left="1429"/>
        <w:rPr>
          <w:rFonts w:ascii="Arial" w:hAnsi="Arial" w:cs="Arial"/>
        </w:rPr>
      </w:pPr>
    </w:p>
    <w:p w:rsidR="00CD5166" w:rsidRPr="00FD6338" w:rsidRDefault="00CD5166" w:rsidP="00CD5166">
      <w:pPr>
        <w:pStyle w:val="NoSpacing"/>
        <w:numPr>
          <w:ilvl w:val="1"/>
          <w:numId w:val="57"/>
        </w:numPr>
        <w:rPr>
          <w:rFonts w:ascii="Arial" w:hAnsi="Arial" w:cs="Arial"/>
        </w:rPr>
      </w:pPr>
      <w:r w:rsidRPr="00FD6338">
        <w:rPr>
          <w:rFonts w:ascii="Arial" w:hAnsi="Arial" w:cs="Arial"/>
        </w:rPr>
        <w:t>Economic growth:</w:t>
      </w:r>
    </w:p>
    <w:p w:rsidR="00CD5166" w:rsidRPr="00FD6338" w:rsidRDefault="00CD5166" w:rsidP="00CD5166">
      <w:pPr>
        <w:pStyle w:val="NoSpacing"/>
        <w:numPr>
          <w:ilvl w:val="0"/>
          <w:numId w:val="59"/>
        </w:numPr>
        <w:rPr>
          <w:rFonts w:ascii="Arial" w:hAnsi="Arial" w:cs="Arial"/>
        </w:rPr>
      </w:pPr>
      <w:r w:rsidRPr="00FD6338">
        <w:rPr>
          <w:rFonts w:ascii="Arial" w:hAnsi="Arial" w:cs="Arial"/>
        </w:rPr>
        <w:t xml:space="preserve">The road capacity, together with Non-Motorised User provision, will be increased to dual carriageway all-purpose between Amesbury and Berwick Down, linking with existing dual carriageways to the East and West. </w:t>
      </w:r>
    </w:p>
    <w:p w:rsidR="00CD5166" w:rsidRPr="00FD6338" w:rsidRDefault="00CD5166" w:rsidP="00CD5166">
      <w:pPr>
        <w:pStyle w:val="NoSpacing"/>
        <w:numPr>
          <w:ilvl w:val="0"/>
          <w:numId w:val="59"/>
        </w:numPr>
        <w:rPr>
          <w:rFonts w:ascii="Arial" w:hAnsi="Arial" w:cs="Arial"/>
        </w:rPr>
      </w:pPr>
      <w:r w:rsidRPr="00FD6338">
        <w:rPr>
          <w:rFonts w:ascii="Arial" w:hAnsi="Arial" w:cs="Arial"/>
        </w:rPr>
        <w:lastRenderedPageBreak/>
        <w:t>Grade separated junctions will be introduced to create a road that meets expressway standards, designed to accommodate foreseeable traffic growth.</w:t>
      </w:r>
    </w:p>
    <w:p w:rsidR="00CD5166" w:rsidRPr="00FD6338" w:rsidRDefault="00CD5166" w:rsidP="00CD5166">
      <w:pPr>
        <w:pStyle w:val="NoSpacing"/>
        <w:numPr>
          <w:ilvl w:val="0"/>
          <w:numId w:val="59"/>
        </w:numPr>
        <w:rPr>
          <w:rFonts w:ascii="Arial" w:hAnsi="Arial" w:cs="Arial"/>
        </w:rPr>
      </w:pPr>
      <w:r w:rsidRPr="00FD6338">
        <w:rPr>
          <w:rFonts w:ascii="Arial" w:hAnsi="Arial" w:cs="Arial"/>
        </w:rPr>
        <w:t xml:space="preserve">Grade separation will also assist traffic and Non-Motorised Users wishing to cross the A303 and so stimulate local economic activity and reduce </w:t>
      </w:r>
      <w:r w:rsidR="0087762D" w:rsidRPr="003A4760">
        <w:rPr>
          <w:rFonts w:ascii="Arial" w:hAnsi="Arial" w:cs="Arial"/>
        </w:rPr>
        <w:t>severance</w:t>
      </w:r>
      <w:r w:rsidRPr="00FD6338">
        <w:rPr>
          <w:rFonts w:ascii="Arial" w:hAnsi="Arial" w:cs="Arial"/>
        </w:rPr>
        <w:t>.</w:t>
      </w:r>
    </w:p>
    <w:p w:rsidR="00CD5166" w:rsidRPr="00FD6338" w:rsidRDefault="00CD5166" w:rsidP="00E159B4">
      <w:pPr>
        <w:pStyle w:val="NoSpacing"/>
        <w:ind w:left="1429"/>
        <w:rPr>
          <w:rFonts w:ascii="Arial" w:hAnsi="Arial" w:cs="Arial"/>
        </w:rPr>
      </w:pPr>
    </w:p>
    <w:p w:rsidR="00CD5166" w:rsidRPr="00FD6338" w:rsidRDefault="00CD5166" w:rsidP="00CD5166">
      <w:pPr>
        <w:pStyle w:val="NoSpacing"/>
        <w:numPr>
          <w:ilvl w:val="1"/>
          <w:numId w:val="57"/>
        </w:numPr>
        <w:rPr>
          <w:rFonts w:ascii="Arial" w:hAnsi="Arial" w:cs="Arial"/>
        </w:rPr>
      </w:pPr>
      <w:r w:rsidRPr="00FD6338">
        <w:rPr>
          <w:rFonts w:ascii="Arial" w:hAnsi="Arial" w:cs="Arial"/>
        </w:rPr>
        <w:t>Transport:</w:t>
      </w:r>
    </w:p>
    <w:p w:rsidR="00CD5166" w:rsidRPr="00FD6338" w:rsidRDefault="00CD5166" w:rsidP="00CD5166">
      <w:pPr>
        <w:pStyle w:val="NoSpacing"/>
        <w:numPr>
          <w:ilvl w:val="0"/>
          <w:numId w:val="59"/>
        </w:numPr>
        <w:rPr>
          <w:rFonts w:ascii="Arial" w:hAnsi="Arial" w:cs="Arial"/>
        </w:rPr>
      </w:pPr>
      <w:r w:rsidRPr="00FD6338">
        <w:rPr>
          <w:rFonts w:ascii="Arial" w:hAnsi="Arial" w:cs="Arial"/>
        </w:rPr>
        <w:t>The road will be designed to modern standards and, in addition, to perform as an expressway.</w:t>
      </w:r>
    </w:p>
    <w:p w:rsidR="00CD5166" w:rsidRPr="00FD6338" w:rsidRDefault="00CD5166" w:rsidP="00E159B4">
      <w:pPr>
        <w:pStyle w:val="NoSpacing"/>
        <w:numPr>
          <w:ilvl w:val="0"/>
          <w:numId w:val="59"/>
        </w:numPr>
        <w:rPr>
          <w:rFonts w:ascii="Arial" w:hAnsi="Arial" w:cs="Arial"/>
        </w:rPr>
      </w:pPr>
      <w:r w:rsidRPr="00FD6338">
        <w:rPr>
          <w:rFonts w:ascii="Arial" w:hAnsi="Arial" w:cs="Arial"/>
        </w:rPr>
        <w:t>The design of the road and connections with the local network will address issues of congestion, resilience and reliability. It will reduce risk of traffic diverting onto local roads.</w:t>
      </w:r>
    </w:p>
    <w:p w:rsidR="003C16ED" w:rsidRPr="00FD6338" w:rsidRDefault="00CD5166" w:rsidP="00E159B4">
      <w:pPr>
        <w:pStyle w:val="NoSpacing"/>
        <w:numPr>
          <w:ilvl w:val="0"/>
          <w:numId w:val="59"/>
        </w:numPr>
        <w:rPr>
          <w:rFonts w:ascii="Arial" w:hAnsi="Arial" w:cs="Arial"/>
        </w:rPr>
      </w:pPr>
      <w:r w:rsidRPr="00FD6338">
        <w:rPr>
          <w:rFonts w:ascii="Arial" w:hAnsi="Arial" w:cs="Arial"/>
        </w:rPr>
        <w:t>Road safety will be improved to at least the national average for a road of this type.</w:t>
      </w:r>
    </w:p>
    <w:p w:rsidR="00E13BD0" w:rsidRDefault="00E13BD0">
      <w:pPr>
        <w:pStyle w:val="Heading1"/>
        <w:rPr>
          <w:i/>
          <w:caps w:val="0"/>
        </w:rPr>
      </w:pPr>
      <w:r w:rsidRPr="0060393B">
        <w:rPr>
          <w:rFonts w:cs="Arial"/>
          <w:szCs w:val="22"/>
        </w:rPr>
        <w:br w:type="page"/>
      </w:r>
      <w:r w:rsidR="00977E17">
        <w:lastRenderedPageBreak/>
        <w:t>O</w:t>
      </w:r>
      <w:r w:rsidR="00977E17">
        <w:rPr>
          <w:caps w:val="0"/>
        </w:rPr>
        <w:t>verview</w:t>
      </w:r>
      <w:r w:rsidR="00977E17">
        <w:t xml:space="preserve"> </w:t>
      </w:r>
      <w:r w:rsidR="00977E17">
        <w:rPr>
          <w:caps w:val="0"/>
        </w:rPr>
        <w:t xml:space="preserve">of the </w:t>
      </w:r>
      <w:r w:rsidR="00977E17" w:rsidRPr="00977E17">
        <w:rPr>
          <w:i/>
        </w:rPr>
        <w:t>S</w:t>
      </w:r>
      <w:r w:rsidR="00977E17" w:rsidRPr="00977E17">
        <w:rPr>
          <w:i/>
          <w:caps w:val="0"/>
        </w:rPr>
        <w:t>ervices</w:t>
      </w:r>
    </w:p>
    <w:p w:rsidR="00977E17" w:rsidRDefault="00977E17" w:rsidP="00977E17">
      <w:r>
        <w:t xml:space="preserve">2.1 The Employer requires a world class </w:t>
      </w:r>
      <w:r w:rsidRPr="00977E17">
        <w:rPr>
          <w:i/>
        </w:rPr>
        <w:t>Consultant</w:t>
      </w:r>
      <w:r>
        <w:t xml:space="preserve"> to support it during the Development</w:t>
      </w:r>
      <w:r w:rsidR="009D2832">
        <w:t>,</w:t>
      </w:r>
      <w:r>
        <w:t xml:space="preserve"> </w:t>
      </w:r>
      <w:r w:rsidR="0071215D">
        <w:t>Construction</w:t>
      </w:r>
      <w:r w:rsidR="00DE4E04">
        <w:t xml:space="preserve"> </w:t>
      </w:r>
      <w:r w:rsidR="009D2832">
        <w:t xml:space="preserve">and </w:t>
      </w:r>
      <w:r w:rsidR="00A6565A">
        <w:t xml:space="preserve">initial </w:t>
      </w:r>
      <w:r w:rsidR="003A4760">
        <w:t>maintenance</w:t>
      </w:r>
      <w:r>
        <w:t xml:space="preserve"> of the Project</w:t>
      </w:r>
    </w:p>
    <w:p w:rsidR="00977E17" w:rsidRDefault="00977E17" w:rsidP="00977E17"/>
    <w:p w:rsidR="00977E17" w:rsidRDefault="00977E17" w:rsidP="00977E17">
      <w:r>
        <w:t>2.2 The Consultant Provides the Services according to the requirements of the Employer’s Project Control Framework (PCF</w:t>
      </w:r>
      <w:r w:rsidR="0042542B">
        <w:t>) and, in doing this, provides,</w:t>
      </w:r>
    </w:p>
    <w:p w:rsidR="00977E17" w:rsidRDefault="00977E17" w:rsidP="00D14C13">
      <w:pPr>
        <w:pStyle w:val="ListParagraph"/>
        <w:numPr>
          <w:ilvl w:val="0"/>
          <w:numId w:val="33"/>
        </w:numPr>
      </w:pPr>
      <w:r>
        <w:t>Strong technical leadership;</w:t>
      </w:r>
    </w:p>
    <w:p w:rsidR="00977E17" w:rsidRDefault="00977E17" w:rsidP="00D14C13">
      <w:pPr>
        <w:pStyle w:val="ListParagraph"/>
        <w:numPr>
          <w:ilvl w:val="0"/>
          <w:numId w:val="33"/>
        </w:numPr>
      </w:pPr>
      <w:r>
        <w:t xml:space="preserve">World class technical expertise </w:t>
      </w:r>
      <w:r w:rsidR="0042542B">
        <w:t xml:space="preserve">in </w:t>
      </w:r>
      <w:r w:rsidR="005E470E">
        <w:t xml:space="preserve">complex infrastructure projects </w:t>
      </w:r>
      <w:r w:rsidR="0042542B">
        <w:t xml:space="preserve">including, but not limited to, </w:t>
      </w:r>
      <w:r w:rsidR="005E470E">
        <w:t xml:space="preserve">highway design, </w:t>
      </w:r>
      <w:r w:rsidR="0042542B">
        <w:t>tunnels</w:t>
      </w:r>
      <w:r w:rsidR="005E470E">
        <w:t xml:space="preserve"> and projects of significant cultural importance and sensitivity</w:t>
      </w:r>
      <w:r w:rsidR="0042542B">
        <w:t xml:space="preserve"> and in all disciplines needed for the design, consent and success of the Project;</w:t>
      </w:r>
    </w:p>
    <w:p w:rsidR="0042542B" w:rsidRDefault="0042542B" w:rsidP="00D14C13">
      <w:pPr>
        <w:pStyle w:val="ListParagraph"/>
        <w:numPr>
          <w:ilvl w:val="0"/>
          <w:numId w:val="33"/>
        </w:numPr>
      </w:pPr>
      <w:r>
        <w:t>Excellent people, teams, proactive management and behaviour, and alignment to the success of the Project;</w:t>
      </w:r>
    </w:p>
    <w:p w:rsidR="005E470E" w:rsidRDefault="005E470E" w:rsidP="00D14C13">
      <w:pPr>
        <w:pStyle w:val="ListParagraph"/>
        <w:numPr>
          <w:ilvl w:val="0"/>
          <w:numId w:val="33"/>
        </w:numPr>
      </w:pPr>
      <w:r>
        <w:t>Excellence in stakeholder engagement and the management of sensitive conversations;</w:t>
      </w:r>
    </w:p>
    <w:p w:rsidR="0042542B" w:rsidRDefault="0042542B" w:rsidP="00D14C13">
      <w:pPr>
        <w:pStyle w:val="ListParagraph"/>
        <w:numPr>
          <w:ilvl w:val="0"/>
          <w:numId w:val="33"/>
        </w:numPr>
      </w:pPr>
      <w:r>
        <w:t>Collaborative attitude and behaviour; and</w:t>
      </w:r>
    </w:p>
    <w:p w:rsidR="0042542B" w:rsidRDefault="0042542B" w:rsidP="00D14C13">
      <w:pPr>
        <w:pStyle w:val="ListParagraph"/>
        <w:numPr>
          <w:ilvl w:val="0"/>
          <w:numId w:val="33"/>
        </w:numPr>
      </w:pPr>
      <w:r>
        <w:t xml:space="preserve">The capacity to fully support the </w:t>
      </w:r>
      <w:r w:rsidRPr="0042542B">
        <w:rPr>
          <w:i/>
        </w:rPr>
        <w:t>Employer</w:t>
      </w:r>
      <w:r>
        <w:t xml:space="preserve"> in successful delivery of the Project</w:t>
      </w:r>
      <w:r w:rsidR="005E470E">
        <w:t>.</w:t>
      </w:r>
    </w:p>
    <w:p w:rsidR="0042542B" w:rsidRDefault="0042542B" w:rsidP="0042542B"/>
    <w:p w:rsidR="00977E17" w:rsidRPr="0042542B" w:rsidRDefault="0042542B" w:rsidP="00977E17">
      <w:r>
        <w:t xml:space="preserve">2.3 The </w:t>
      </w:r>
      <w:r w:rsidRPr="0042542B">
        <w:rPr>
          <w:i/>
        </w:rPr>
        <w:t>Consultant</w:t>
      </w:r>
      <w:r>
        <w:t xml:space="preserve"> provides continuity of people, knowledge and expertise for the Project. The </w:t>
      </w:r>
      <w:r w:rsidRPr="0042542B">
        <w:rPr>
          <w:i/>
        </w:rPr>
        <w:t>Employer</w:t>
      </w:r>
      <w:r>
        <w:t xml:space="preserve"> expects that the services described here will be required for the duration of the Project which is currently forecast </w:t>
      </w:r>
      <w:r w:rsidR="00BC395A">
        <w:t xml:space="preserve">to </w:t>
      </w:r>
      <w:r w:rsidR="005E470E">
        <w:t xml:space="preserve">start on site by end March 2020 and be completed </w:t>
      </w:r>
      <w:r w:rsidR="00DE4E04">
        <w:t xml:space="preserve">by end December </w:t>
      </w:r>
      <w:r w:rsidR="005E470E">
        <w:t xml:space="preserve">2023. </w:t>
      </w:r>
      <w:r w:rsidRPr="0042542B">
        <w:t xml:space="preserve">The </w:t>
      </w:r>
      <w:r w:rsidRPr="0042542B">
        <w:rPr>
          <w:i/>
        </w:rPr>
        <w:t>Consultant</w:t>
      </w:r>
      <w:r w:rsidRPr="0042542B">
        <w:t xml:space="preserve"> may also be required to provide support for the close-out of final accounts or warranty periods</w:t>
      </w:r>
      <w:r w:rsidR="005E470E">
        <w:t xml:space="preserve">, as well as the assurance of operation/ maintenance </w:t>
      </w:r>
      <w:r w:rsidR="005A4865">
        <w:t>activities</w:t>
      </w:r>
      <w:r w:rsidR="005E470E">
        <w:t xml:space="preserve"> undertaken by the </w:t>
      </w:r>
      <w:r w:rsidR="005E470E" w:rsidRPr="00BC395A">
        <w:rPr>
          <w:i/>
        </w:rPr>
        <w:t>Contractor</w:t>
      </w:r>
      <w:r w:rsidRPr="00BC395A">
        <w:rPr>
          <w:i/>
        </w:rPr>
        <w:t>.</w:t>
      </w:r>
    </w:p>
    <w:p w:rsidR="0042542B" w:rsidRPr="0042542B" w:rsidRDefault="0042542B" w:rsidP="00977E17"/>
    <w:p w:rsidR="0042542B" w:rsidRDefault="0042542B" w:rsidP="00977E17">
      <w:r>
        <w:t xml:space="preserve">2.4 The </w:t>
      </w:r>
      <w:r w:rsidRPr="0042542B">
        <w:rPr>
          <w:i/>
        </w:rPr>
        <w:t>Consultant</w:t>
      </w:r>
      <w:r>
        <w:t xml:space="preserve"> will be a central part of the </w:t>
      </w:r>
      <w:r w:rsidRPr="0042542B">
        <w:rPr>
          <w:i/>
        </w:rPr>
        <w:t>Employer’s</w:t>
      </w:r>
      <w:r>
        <w:t xml:space="preserve"> </w:t>
      </w:r>
      <w:r w:rsidR="00F038D6">
        <w:t>integrated p</w:t>
      </w:r>
      <w:r>
        <w:t xml:space="preserve">roject team and </w:t>
      </w:r>
      <w:r w:rsidR="00F038D6">
        <w:t xml:space="preserve">will </w:t>
      </w:r>
      <w:r>
        <w:t xml:space="preserve">work collaboratively with Others. The </w:t>
      </w:r>
      <w:r w:rsidRPr="0042542B">
        <w:rPr>
          <w:i/>
        </w:rPr>
        <w:t>Consultant</w:t>
      </w:r>
      <w:r>
        <w:t xml:space="preserve"> ensures its senior team is an integral part of the Project’s leadership and </w:t>
      </w:r>
      <w:r w:rsidR="00DE4E04">
        <w:t xml:space="preserve">will </w:t>
      </w:r>
      <w:r>
        <w:t>be required to provide representation at Board level.</w:t>
      </w:r>
    </w:p>
    <w:p w:rsidR="0042542B" w:rsidRDefault="0042542B" w:rsidP="00977E17"/>
    <w:p w:rsidR="0042542B" w:rsidRDefault="0042542B" w:rsidP="00977E17">
      <w:r>
        <w:t xml:space="preserve">2.5 The </w:t>
      </w:r>
      <w:r w:rsidRPr="0042542B">
        <w:rPr>
          <w:i/>
        </w:rPr>
        <w:t>Consultant</w:t>
      </w:r>
      <w:r>
        <w:t xml:space="preserve"> ensures the key persons under the contract fill the following Project roles and acts as the </w:t>
      </w:r>
      <w:r w:rsidRPr="0042542B">
        <w:rPr>
          <w:i/>
        </w:rPr>
        <w:t>Consultant’s</w:t>
      </w:r>
      <w:r>
        <w:t xml:space="preserve"> leadership team:</w:t>
      </w:r>
    </w:p>
    <w:p w:rsidR="00DE4E04" w:rsidRDefault="00DE4E04" w:rsidP="001F43D1">
      <w:pPr>
        <w:pStyle w:val="ListParagraph"/>
        <w:numPr>
          <w:ilvl w:val="0"/>
          <w:numId w:val="60"/>
        </w:numPr>
        <w:spacing w:before="120"/>
      </w:pPr>
      <w:r>
        <w:t>Project Director</w:t>
      </w:r>
    </w:p>
    <w:p w:rsidR="00DE4E04" w:rsidRDefault="00DE4E04" w:rsidP="001F43D1">
      <w:pPr>
        <w:pStyle w:val="ListParagraph"/>
        <w:numPr>
          <w:ilvl w:val="0"/>
          <w:numId w:val="60"/>
        </w:numPr>
        <w:spacing w:before="120"/>
      </w:pPr>
      <w:r>
        <w:t>Project Manager</w:t>
      </w:r>
    </w:p>
    <w:p w:rsidR="00DE4E04" w:rsidRDefault="00DE4E04" w:rsidP="001F43D1">
      <w:pPr>
        <w:pStyle w:val="ListParagraph"/>
        <w:numPr>
          <w:ilvl w:val="0"/>
          <w:numId w:val="60"/>
        </w:numPr>
        <w:spacing w:before="120"/>
      </w:pPr>
      <w:r>
        <w:t>Highways Technical Lead (design for construction, operation and maintenance)</w:t>
      </w:r>
    </w:p>
    <w:p w:rsidR="00DE4E04" w:rsidRDefault="00DE4E04" w:rsidP="001F43D1">
      <w:pPr>
        <w:pStyle w:val="ListParagraph"/>
        <w:numPr>
          <w:ilvl w:val="0"/>
          <w:numId w:val="60"/>
        </w:numPr>
        <w:spacing w:before="120"/>
      </w:pPr>
      <w:r>
        <w:t>Tunnels Technical Lead</w:t>
      </w:r>
    </w:p>
    <w:p w:rsidR="00DE4E04" w:rsidRDefault="00DE4E04" w:rsidP="001F43D1">
      <w:pPr>
        <w:pStyle w:val="ListParagraph"/>
        <w:numPr>
          <w:ilvl w:val="0"/>
          <w:numId w:val="60"/>
        </w:numPr>
        <w:spacing w:before="120"/>
      </w:pPr>
      <w:r>
        <w:t>Economics and Traffic Lead</w:t>
      </w:r>
    </w:p>
    <w:p w:rsidR="00DE4E04" w:rsidRDefault="00DE4E04" w:rsidP="001F43D1">
      <w:pPr>
        <w:pStyle w:val="ListParagraph"/>
        <w:numPr>
          <w:ilvl w:val="0"/>
          <w:numId w:val="60"/>
        </w:numPr>
        <w:spacing w:before="120"/>
      </w:pPr>
      <w:r>
        <w:t>Cultural Heritage and Archaeology Lead</w:t>
      </w:r>
    </w:p>
    <w:p w:rsidR="00DE4E04" w:rsidRPr="00DE4E04" w:rsidRDefault="00DE4E04" w:rsidP="001F43D1">
      <w:pPr>
        <w:pStyle w:val="ListParagraph"/>
        <w:numPr>
          <w:ilvl w:val="0"/>
          <w:numId w:val="60"/>
        </w:numPr>
        <w:rPr>
          <w:szCs w:val="22"/>
        </w:rPr>
      </w:pPr>
      <w:r w:rsidRPr="00DE4E04">
        <w:rPr>
          <w:szCs w:val="22"/>
        </w:rPr>
        <w:t>Environment Lead</w:t>
      </w:r>
    </w:p>
    <w:p w:rsidR="00DE4E04" w:rsidRPr="00C0527C" w:rsidRDefault="00DE4E04" w:rsidP="001F43D1">
      <w:pPr>
        <w:pStyle w:val="ListParagraph"/>
        <w:numPr>
          <w:ilvl w:val="0"/>
          <w:numId w:val="60"/>
        </w:numPr>
      </w:pPr>
      <w:r w:rsidRPr="00C0527C">
        <w:t>Architectural Lead</w:t>
      </w:r>
    </w:p>
    <w:p w:rsidR="00DE4E04" w:rsidRPr="00C0527C" w:rsidRDefault="00DE4E04" w:rsidP="001F43D1">
      <w:pPr>
        <w:pStyle w:val="ListParagraph"/>
        <w:numPr>
          <w:ilvl w:val="0"/>
          <w:numId w:val="60"/>
        </w:numPr>
      </w:pPr>
      <w:r w:rsidRPr="00C0527C">
        <w:t>Geotechnics Lead</w:t>
      </w:r>
    </w:p>
    <w:p w:rsidR="00DE4E04" w:rsidRPr="00C0527C" w:rsidRDefault="00DE4E04" w:rsidP="001F43D1">
      <w:pPr>
        <w:pStyle w:val="Footer"/>
        <w:numPr>
          <w:ilvl w:val="0"/>
          <w:numId w:val="60"/>
        </w:numPr>
        <w:rPr>
          <w:rFonts w:cs="Traditional Arabic"/>
          <w:bCs/>
          <w:szCs w:val="26"/>
        </w:rPr>
      </w:pPr>
      <w:r w:rsidRPr="00C0527C">
        <w:rPr>
          <w:rFonts w:cs="Traditional Arabic"/>
          <w:bCs/>
          <w:szCs w:val="26"/>
        </w:rPr>
        <w:t>DCO Lead</w:t>
      </w:r>
    </w:p>
    <w:p w:rsidR="00DE4E04" w:rsidRPr="00C0527C" w:rsidRDefault="00DE4E04" w:rsidP="001F43D1">
      <w:pPr>
        <w:pStyle w:val="Footer"/>
        <w:numPr>
          <w:ilvl w:val="0"/>
          <w:numId w:val="60"/>
        </w:numPr>
        <w:rPr>
          <w:rFonts w:cs="Traditional Arabic"/>
          <w:bCs/>
          <w:szCs w:val="26"/>
        </w:rPr>
      </w:pPr>
      <w:r w:rsidRPr="00C0527C">
        <w:rPr>
          <w:rFonts w:cs="Traditional Arabic"/>
          <w:bCs/>
          <w:szCs w:val="26"/>
        </w:rPr>
        <w:t>Stakeholder Lead</w:t>
      </w:r>
    </w:p>
    <w:p w:rsidR="00DE4E04" w:rsidRDefault="00DE4E04" w:rsidP="001F43D1">
      <w:pPr>
        <w:pStyle w:val="Footer"/>
        <w:numPr>
          <w:ilvl w:val="0"/>
          <w:numId w:val="60"/>
        </w:numPr>
        <w:rPr>
          <w:rFonts w:cs="Traditional Arabic"/>
          <w:bCs/>
          <w:szCs w:val="26"/>
        </w:rPr>
      </w:pPr>
      <w:r w:rsidRPr="00C0527C">
        <w:rPr>
          <w:rFonts w:cs="Traditional Arabic"/>
          <w:bCs/>
          <w:szCs w:val="26"/>
        </w:rPr>
        <w:t>Landscape Lead</w:t>
      </w:r>
    </w:p>
    <w:p w:rsidR="00DE4E04" w:rsidRPr="00DE4E04" w:rsidRDefault="00DE4E04" w:rsidP="001F43D1">
      <w:pPr>
        <w:pStyle w:val="ListParagraph"/>
        <w:numPr>
          <w:ilvl w:val="0"/>
          <w:numId w:val="60"/>
        </w:numPr>
      </w:pPr>
      <w:r>
        <w:lastRenderedPageBreak/>
        <w:t>Principle Designer</w:t>
      </w:r>
    </w:p>
    <w:p w:rsidR="00DE4E04" w:rsidRDefault="00DE4E04" w:rsidP="00977E17"/>
    <w:p w:rsidR="001B6D0B" w:rsidRDefault="001B6D0B" w:rsidP="00977E17">
      <w:r>
        <w:t xml:space="preserve">The </w:t>
      </w:r>
      <w:r w:rsidR="00683E71">
        <w:t xml:space="preserve">Project </w:t>
      </w:r>
      <w:r>
        <w:t xml:space="preserve">Director and </w:t>
      </w:r>
      <w:r w:rsidR="00683E71">
        <w:t xml:space="preserve">Project </w:t>
      </w:r>
      <w:r>
        <w:t xml:space="preserve">Manager roles and responsibilities are outlined in Annex </w:t>
      </w:r>
      <w:r w:rsidR="00DE4E04">
        <w:t>6</w:t>
      </w:r>
      <w:r>
        <w:t xml:space="preserve">. These roles make up the Leadership Team as referred to in Task </w:t>
      </w:r>
      <w:r w:rsidR="00DE4E04">
        <w:t>Brief 1</w:t>
      </w:r>
      <w:r>
        <w:t>.</w:t>
      </w:r>
    </w:p>
    <w:p w:rsidR="001B6D0B" w:rsidRDefault="001B6D0B" w:rsidP="00977E17"/>
    <w:p w:rsidR="001B6D0B" w:rsidRDefault="001B6D0B" w:rsidP="00977E17">
      <w:r>
        <w:t xml:space="preserve">2.6 The </w:t>
      </w:r>
      <w:r w:rsidRPr="001B6D0B">
        <w:rPr>
          <w:i/>
        </w:rPr>
        <w:t>Consultant</w:t>
      </w:r>
      <w:r>
        <w:t xml:space="preserve"> </w:t>
      </w:r>
      <w:r w:rsidR="00DE4E04">
        <w:t xml:space="preserve">may </w:t>
      </w:r>
      <w:r>
        <w:t xml:space="preserve">be required to provide suitable office accommodation, supporting information systems and other services sufficient for the </w:t>
      </w:r>
      <w:r w:rsidRPr="001B6D0B">
        <w:rPr>
          <w:i/>
        </w:rPr>
        <w:t>Employer’s</w:t>
      </w:r>
      <w:r>
        <w:t xml:space="preserve"> Project team to be co-located during the Development Phase of the Project</w:t>
      </w:r>
    </w:p>
    <w:p w:rsidR="001B6D0B" w:rsidRDefault="001B6D0B" w:rsidP="00977E17"/>
    <w:p w:rsidR="001B6D0B" w:rsidRDefault="001B6D0B" w:rsidP="00977E17">
      <w:r>
        <w:t xml:space="preserve">2.7 The Consultant </w:t>
      </w:r>
      <w:r w:rsidR="00DE4E04">
        <w:t xml:space="preserve">will </w:t>
      </w:r>
      <w:r>
        <w:t>be required to provide information systems (such as BIM) necessary to coordinate, manage and assure all aspects of the Project (including migration, retention and management of data provided by Others).</w:t>
      </w:r>
    </w:p>
    <w:p w:rsidR="001B6D0B" w:rsidRDefault="001B6D0B" w:rsidP="00977E17"/>
    <w:p w:rsidR="001B6D0B" w:rsidRDefault="001B6D0B" w:rsidP="00977E17">
      <w:r>
        <w:t xml:space="preserve">2.8 The Project is being delivered as part of the Complex Infrastructure Programme (CIP) that was established within the Major Projects Directorate of the </w:t>
      </w:r>
      <w:r w:rsidRPr="001B6D0B">
        <w:rPr>
          <w:i/>
        </w:rPr>
        <w:t>Employer</w:t>
      </w:r>
      <w:r>
        <w:t xml:space="preserve"> when Highways England was created in April 2015. CIP schemes typically combine high levels of investment with complex stakeholders and political landscapes.</w:t>
      </w:r>
    </w:p>
    <w:p w:rsidR="001B6D0B" w:rsidRDefault="001B6D0B" w:rsidP="00977E17"/>
    <w:p w:rsidR="00D363E8" w:rsidRDefault="00D363E8">
      <w:pPr>
        <w:spacing w:line="240" w:lineRule="auto"/>
        <w:jc w:val="left"/>
      </w:pPr>
      <w:r>
        <w:br w:type="page"/>
      </w:r>
    </w:p>
    <w:p w:rsidR="00D363E8" w:rsidRPr="00473B87" w:rsidRDefault="00D363E8" w:rsidP="008E22C9">
      <w:pPr>
        <w:pStyle w:val="ListParagraph"/>
        <w:numPr>
          <w:ilvl w:val="0"/>
          <w:numId w:val="57"/>
        </w:numPr>
        <w:ind w:hanging="720"/>
        <w:rPr>
          <w:b/>
          <w:i/>
        </w:rPr>
      </w:pPr>
      <w:r w:rsidRPr="00473B87">
        <w:rPr>
          <w:b/>
        </w:rPr>
        <w:lastRenderedPageBreak/>
        <w:t xml:space="preserve">Description of the </w:t>
      </w:r>
      <w:r w:rsidRPr="00473B87">
        <w:rPr>
          <w:b/>
          <w:i/>
        </w:rPr>
        <w:t>Services</w:t>
      </w:r>
    </w:p>
    <w:p w:rsidR="00DE4E04" w:rsidRPr="00473B87" w:rsidRDefault="00DE4E04" w:rsidP="00DE4E04">
      <w:pPr>
        <w:rPr>
          <w:b/>
        </w:rPr>
      </w:pPr>
    </w:p>
    <w:p w:rsidR="00D363E8" w:rsidRDefault="00D363E8" w:rsidP="00D363E8">
      <w:r>
        <w:t xml:space="preserve">3.1 The </w:t>
      </w:r>
      <w:r>
        <w:rPr>
          <w:i/>
        </w:rPr>
        <w:t>s</w:t>
      </w:r>
      <w:r w:rsidRPr="00D363E8">
        <w:rPr>
          <w:i/>
        </w:rPr>
        <w:t>ervices</w:t>
      </w:r>
      <w:r>
        <w:t xml:space="preserve"> described here are the core capabilities and outputs that the </w:t>
      </w:r>
      <w:r w:rsidRPr="00D363E8">
        <w:rPr>
          <w:i/>
        </w:rPr>
        <w:t>Employer</w:t>
      </w:r>
      <w:r>
        <w:t xml:space="preserve"> is seeking from the </w:t>
      </w:r>
      <w:r w:rsidRPr="00D363E8">
        <w:rPr>
          <w:i/>
        </w:rPr>
        <w:t>Consultant</w:t>
      </w:r>
      <w:r>
        <w:t xml:space="preserve">. The </w:t>
      </w:r>
      <w:r w:rsidRPr="00D363E8">
        <w:rPr>
          <w:i/>
        </w:rPr>
        <w:t>Consultant</w:t>
      </w:r>
      <w:r>
        <w:t xml:space="preserve"> should propose any services that it feels are not included but are necessary for the purpose of the Project.</w:t>
      </w:r>
    </w:p>
    <w:p w:rsidR="00D363E8" w:rsidRDefault="00D363E8" w:rsidP="00D363E8"/>
    <w:p w:rsidR="00D363E8" w:rsidRDefault="00D363E8" w:rsidP="00D363E8">
      <w:pPr>
        <w:rPr>
          <w:u w:val="single"/>
        </w:rPr>
      </w:pPr>
      <w:r>
        <w:t xml:space="preserve">3.2 </w:t>
      </w:r>
      <w:r w:rsidRPr="008E22C9">
        <w:rPr>
          <w:u w:val="single"/>
        </w:rPr>
        <w:t>Standards</w:t>
      </w:r>
    </w:p>
    <w:p w:rsidR="0087762D" w:rsidRDefault="0087762D" w:rsidP="00D363E8"/>
    <w:p w:rsidR="00D363E8" w:rsidRDefault="00D363E8" w:rsidP="00D363E8">
      <w:r>
        <w:t>3.2.1 The Consultant adheres to the</w:t>
      </w:r>
      <w:r w:rsidR="008E22C9">
        <w:t xml:space="preserve"> </w:t>
      </w:r>
      <w:r w:rsidR="008E22C9" w:rsidRPr="008E22C9">
        <w:rPr>
          <w:i/>
        </w:rPr>
        <w:t>Employer’s</w:t>
      </w:r>
      <w:r>
        <w:t xml:space="preserve"> standards </w:t>
      </w:r>
      <w:r w:rsidR="008E22C9">
        <w:t xml:space="preserve">and processes </w:t>
      </w:r>
      <w:r>
        <w:t xml:space="preserve">when </w:t>
      </w:r>
      <w:r w:rsidR="008E22C9">
        <w:t>providing</w:t>
      </w:r>
      <w:r>
        <w:t xml:space="preserve"> the Services:</w:t>
      </w:r>
    </w:p>
    <w:p w:rsidR="00D363E8" w:rsidRDefault="00D363E8" w:rsidP="00D363E8"/>
    <w:p w:rsidR="008E22C9" w:rsidRPr="008E22C9" w:rsidRDefault="00D363E8" w:rsidP="00D14C13">
      <w:pPr>
        <w:pStyle w:val="ListParagraph"/>
        <w:numPr>
          <w:ilvl w:val="0"/>
          <w:numId w:val="35"/>
        </w:numPr>
        <w:rPr>
          <w:szCs w:val="22"/>
        </w:rPr>
      </w:pPr>
      <w:r>
        <w:t xml:space="preserve">The Design Manual for Roads and Bridges (DMRB) </w:t>
      </w:r>
    </w:p>
    <w:p w:rsidR="00D363E8" w:rsidRPr="00D363E8" w:rsidRDefault="008E22C9" w:rsidP="00D14C13">
      <w:pPr>
        <w:pStyle w:val="ListParagraph"/>
        <w:numPr>
          <w:ilvl w:val="0"/>
          <w:numId w:val="35"/>
        </w:numPr>
        <w:rPr>
          <w:szCs w:val="22"/>
        </w:rPr>
      </w:pPr>
      <w:r>
        <w:t>T</w:t>
      </w:r>
      <w:r w:rsidR="00D363E8">
        <w:t>he Manual of Contract Documents for Highway Works (MCHW)</w:t>
      </w:r>
      <w:r w:rsidR="00D363E8" w:rsidRPr="00D363E8">
        <w:rPr>
          <w:vertAlign w:val="superscript"/>
        </w:rPr>
        <w:t>1</w:t>
      </w:r>
      <w:r w:rsidR="00D363E8" w:rsidRPr="00D363E8">
        <w:rPr>
          <w:sz w:val="12"/>
        </w:rPr>
        <w:t>;</w:t>
      </w:r>
    </w:p>
    <w:p w:rsidR="008E22C9" w:rsidRDefault="008E22C9" w:rsidP="008E22C9">
      <w:pPr>
        <w:pStyle w:val="ListParagraph"/>
        <w:numPr>
          <w:ilvl w:val="0"/>
          <w:numId w:val="35"/>
        </w:numPr>
      </w:pPr>
      <w:r>
        <w:t>Specification for Highways Works</w:t>
      </w:r>
    </w:p>
    <w:p w:rsidR="00D363E8" w:rsidRDefault="00D363E8" w:rsidP="00D14C13">
      <w:pPr>
        <w:pStyle w:val="ListParagraph"/>
        <w:numPr>
          <w:ilvl w:val="0"/>
          <w:numId w:val="35"/>
        </w:numPr>
      </w:pPr>
      <w:r>
        <w:t>Project Control Framework (as amended from time to time)</w:t>
      </w:r>
      <w:r w:rsidRPr="00D363E8">
        <w:rPr>
          <w:vertAlign w:val="superscript"/>
        </w:rPr>
        <w:t>2</w:t>
      </w:r>
      <w:r>
        <w:t>;</w:t>
      </w:r>
    </w:p>
    <w:p w:rsidR="00D363E8" w:rsidRDefault="00D363E8" w:rsidP="00977E17"/>
    <w:p w:rsidR="00D363E8" w:rsidRDefault="00D363E8" w:rsidP="00977E17">
      <w:r>
        <w:t xml:space="preserve">3.3 </w:t>
      </w:r>
      <w:r w:rsidRPr="008E22C9">
        <w:rPr>
          <w:u w:val="single"/>
        </w:rPr>
        <w:t>Technical</w:t>
      </w:r>
      <w:r>
        <w:t xml:space="preserve"> </w:t>
      </w:r>
    </w:p>
    <w:p w:rsidR="0087762D" w:rsidRDefault="0087762D" w:rsidP="00977E17"/>
    <w:p w:rsidR="00D363E8" w:rsidRDefault="00D363E8" w:rsidP="00977E17">
      <w:r>
        <w:t xml:space="preserve">3.3.1 During the Development Phase </w:t>
      </w:r>
      <w:r w:rsidR="00B10374">
        <w:t xml:space="preserve">the </w:t>
      </w:r>
      <w:r w:rsidR="00B10374" w:rsidRPr="00B10374">
        <w:rPr>
          <w:i/>
        </w:rPr>
        <w:t>Consultant</w:t>
      </w:r>
      <w:r w:rsidR="00B10374">
        <w:t xml:space="preserve"> provides the princip</w:t>
      </w:r>
      <w:r w:rsidR="008F4753">
        <w:t>al</w:t>
      </w:r>
      <w:r w:rsidR="00B10374">
        <w:t xml:space="preserve"> point of leadership, co-ordination and management for all technical aspects of the Project</w:t>
      </w:r>
    </w:p>
    <w:p w:rsidR="00D363E8" w:rsidRDefault="00D363E8" w:rsidP="00977E17"/>
    <w:p w:rsidR="00B10374" w:rsidRDefault="00B10374" w:rsidP="00977E17">
      <w:r>
        <w:t xml:space="preserve">3.3.2 The </w:t>
      </w:r>
      <w:r w:rsidRPr="00E159B4">
        <w:rPr>
          <w:i/>
        </w:rPr>
        <w:t xml:space="preserve">Consultant </w:t>
      </w:r>
      <w:r>
        <w:t xml:space="preserve">is responsible for developing, documenting and controlling the technical requirements for the Project and defining the standards and specifications appropriate for the Project. </w:t>
      </w:r>
      <w:r w:rsidR="008F4753">
        <w:t xml:space="preserve">On behalf of the </w:t>
      </w:r>
      <w:r w:rsidR="008F4753" w:rsidRPr="00E159B4">
        <w:rPr>
          <w:i/>
        </w:rPr>
        <w:t>Employer</w:t>
      </w:r>
      <w:r w:rsidR="008F4753">
        <w:t xml:space="preserve"> </w:t>
      </w:r>
      <w:r>
        <w:t xml:space="preserve">the </w:t>
      </w:r>
      <w:r w:rsidRPr="00E159B4">
        <w:rPr>
          <w:i/>
        </w:rPr>
        <w:t>Employer</w:t>
      </w:r>
      <w:r>
        <w:t xml:space="preserve"> </w:t>
      </w:r>
      <w:r w:rsidR="008F4753">
        <w:t xml:space="preserve">the </w:t>
      </w:r>
      <w:r w:rsidR="008E22C9" w:rsidRPr="00E159B4">
        <w:rPr>
          <w:i/>
        </w:rPr>
        <w:t>Consultant</w:t>
      </w:r>
      <w:r w:rsidR="008E22C9">
        <w:t xml:space="preserve"> </w:t>
      </w:r>
      <w:r w:rsidR="0087762D">
        <w:t>secures all</w:t>
      </w:r>
      <w:r w:rsidR="008F4753">
        <w:t xml:space="preserve"> necessary approvals </w:t>
      </w:r>
      <w:r w:rsidR="009A3672">
        <w:t xml:space="preserve">from the Department of Transport (and any other governing organisations) as necessary </w:t>
      </w:r>
      <w:r w:rsidR="008F4753">
        <w:t xml:space="preserve">for the successful delivery, commissioning and operation of the Project (excepting those which by necessity must fall to the </w:t>
      </w:r>
      <w:r w:rsidR="008F4753" w:rsidRPr="00E159B4">
        <w:rPr>
          <w:i/>
        </w:rPr>
        <w:t>Contractor</w:t>
      </w:r>
      <w:r w:rsidR="008F4753">
        <w:t>).</w:t>
      </w:r>
    </w:p>
    <w:p w:rsidR="00B10374" w:rsidRDefault="00B10374" w:rsidP="00977E17"/>
    <w:p w:rsidR="002D4877" w:rsidRDefault="00B10374" w:rsidP="00977E17">
      <w:r>
        <w:t xml:space="preserve">3.3.3 The </w:t>
      </w:r>
      <w:r w:rsidRPr="00E159B4">
        <w:rPr>
          <w:i/>
        </w:rPr>
        <w:t>Consultant</w:t>
      </w:r>
      <w:r>
        <w:t xml:space="preserve"> </w:t>
      </w:r>
      <w:r w:rsidR="002D4877">
        <w:t xml:space="preserve">is responsible for the development of the Preliminary and Reference Designs in accordance with the Employer’s standards and processes. </w:t>
      </w:r>
    </w:p>
    <w:p w:rsidR="008E22C9" w:rsidRDefault="008E22C9" w:rsidP="00977E17"/>
    <w:p w:rsidR="002D4877" w:rsidRDefault="002D4877" w:rsidP="00977E17">
      <w:r>
        <w:t xml:space="preserve">3.3.4 In the course of </w:t>
      </w:r>
      <w:r w:rsidR="0087762D" w:rsidRPr="002D4877">
        <w:t>providing</w:t>
      </w:r>
      <w:r w:rsidRPr="002D4877">
        <w:t xml:space="preserve"> the Services</w:t>
      </w:r>
      <w:r>
        <w:t xml:space="preserve">, the </w:t>
      </w:r>
      <w:r w:rsidRPr="002D4877">
        <w:rPr>
          <w:i/>
        </w:rPr>
        <w:t>Consultant</w:t>
      </w:r>
      <w:r>
        <w:t>:</w:t>
      </w:r>
    </w:p>
    <w:p w:rsidR="002D4877" w:rsidRDefault="002D4877" w:rsidP="00977E17"/>
    <w:p w:rsidR="002D4877" w:rsidRDefault="002D4877" w:rsidP="008E22C9">
      <w:pPr>
        <w:pStyle w:val="ListParagraph"/>
        <w:numPr>
          <w:ilvl w:val="0"/>
          <w:numId w:val="61"/>
        </w:numPr>
      </w:pPr>
      <w:r>
        <w:t>Optimises the design solution and maximises the value for the Employer through for example, participation in value management and value engineering activities;</w:t>
      </w:r>
    </w:p>
    <w:p w:rsidR="002D4877" w:rsidRDefault="002D4877" w:rsidP="00977E17"/>
    <w:p w:rsidR="002D4877" w:rsidRDefault="002D4877" w:rsidP="008E22C9">
      <w:pPr>
        <w:pStyle w:val="ListParagraph"/>
        <w:numPr>
          <w:ilvl w:val="0"/>
          <w:numId w:val="61"/>
        </w:numPr>
      </w:pPr>
      <w:r>
        <w:t>Works with Others during the transition from the Options Phase and ensures that all relevant information and knowledge is captured and understood;</w:t>
      </w:r>
    </w:p>
    <w:p w:rsidR="002D4877" w:rsidRDefault="002D4877" w:rsidP="00977E17"/>
    <w:p w:rsidR="002D4877" w:rsidRDefault="002D4877" w:rsidP="008E22C9">
      <w:pPr>
        <w:pStyle w:val="ListParagraph"/>
        <w:numPr>
          <w:ilvl w:val="0"/>
          <w:numId w:val="61"/>
        </w:numPr>
      </w:pPr>
      <w:r>
        <w:t>Provides various design outputs for the Project to Others to support the consents process and procurement processes;</w:t>
      </w:r>
    </w:p>
    <w:p w:rsidR="00633B13" w:rsidRDefault="00633B13" w:rsidP="00977E17"/>
    <w:p w:rsidR="00633B13" w:rsidRDefault="00633B13" w:rsidP="008E22C9">
      <w:pPr>
        <w:pStyle w:val="ListParagraph"/>
        <w:numPr>
          <w:ilvl w:val="0"/>
          <w:numId w:val="61"/>
        </w:numPr>
      </w:pPr>
      <w:r>
        <w:t>Develops a whole life strategy for the Project, including an effective and efficient strategy for operation and maintenance of the completed asset (referred to below);</w:t>
      </w:r>
    </w:p>
    <w:p w:rsidR="002D4877" w:rsidRDefault="002D4877" w:rsidP="00977E17"/>
    <w:p w:rsidR="002D4877" w:rsidRDefault="002D4877" w:rsidP="008E22C9">
      <w:pPr>
        <w:pStyle w:val="ListParagraph"/>
        <w:numPr>
          <w:ilvl w:val="0"/>
          <w:numId w:val="61"/>
        </w:numPr>
      </w:pPr>
      <w:r>
        <w:lastRenderedPageBreak/>
        <w:t>Completes and co-ordinates all necessary surveys as required for the Project (including those carried out by Others)</w:t>
      </w:r>
      <w:r w:rsidR="002F6782">
        <w:t>;</w:t>
      </w:r>
    </w:p>
    <w:p w:rsidR="002D4877" w:rsidRDefault="002D4877" w:rsidP="00977E17"/>
    <w:p w:rsidR="002D4877" w:rsidRDefault="002D4877" w:rsidP="008E22C9">
      <w:pPr>
        <w:pStyle w:val="ListParagraph"/>
        <w:numPr>
          <w:ilvl w:val="0"/>
          <w:numId w:val="61"/>
        </w:numPr>
      </w:pPr>
      <w:r>
        <w:t xml:space="preserve">Takes over traffic models developed in the Options Phase </w:t>
      </w:r>
      <w:r w:rsidR="002F6782">
        <w:t>and develops a traffic model for the Project suitable to support the DCO application and forecasting</w:t>
      </w:r>
      <w:r w:rsidR="00BA0A75">
        <w:t>, whilst taking account of Highways England’s Regional Traffic Model</w:t>
      </w:r>
      <w:r w:rsidR="002F6782">
        <w:t>;</w:t>
      </w:r>
    </w:p>
    <w:p w:rsidR="008F4753" w:rsidRDefault="008F4753" w:rsidP="00977E17"/>
    <w:p w:rsidR="002F6782" w:rsidRDefault="002F6782" w:rsidP="008E22C9">
      <w:pPr>
        <w:pStyle w:val="ListParagraph"/>
        <w:numPr>
          <w:ilvl w:val="0"/>
          <w:numId w:val="61"/>
        </w:numPr>
      </w:pPr>
      <w:r>
        <w:t xml:space="preserve">Supports the procurement of Contractors for the </w:t>
      </w:r>
      <w:r w:rsidR="0071215D">
        <w:t>Construction</w:t>
      </w:r>
      <w:r w:rsidR="00E77516">
        <w:t xml:space="preserve"> </w:t>
      </w:r>
      <w:r>
        <w:t>Phase</w:t>
      </w:r>
      <w:r w:rsidR="005F3309">
        <w:t xml:space="preserve">, ensures clear documentation of roles and responsibilities with particular attention to any handover between </w:t>
      </w:r>
      <w:r w:rsidR="005F3309" w:rsidRPr="008E22C9">
        <w:rPr>
          <w:i/>
        </w:rPr>
        <w:t>Consultant</w:t>
      </w:r>
      <w:r w:rsidR="005F3309">
        <w:t xml:space="preserve"> and </w:t>
      </w:r>
      <w:r w:rsidR="005F3309" w:rsidRPr="008E22C9">
        <w:rPr>
          <w:i/>
        </w:rPr>
        <w:t>Contractor</w:t>
      </w:r>
      <w:r w:rsidR="005F3309">
        <w:t>,</w:t>
      </w:r>
      <w:r>
        <w:t xml:space="preserve"> and provides technical oversight and assurance of their work;</w:t>
      </w:r>
    </w:p>
    <w:p w:rsidR="002F6782" w:rsidRDefault="002F6782" w:rsidP="00977E17"/>
    <w:p w:rsidR="008E22C9" w:rsidRDefault="008E22C9" w:rsidP="008E22C9">
      <w:pPr>
        <w:pStyle w:val="ListParagraph"/>
        <w:numPr>
          <w:ilvl w:val="0"/>
          <w:numId w:val="61"/>
        </w:numPr>
      </w:pPr>
      <w:r>
        <w:t xml:space="preserve">Oversees the safe management of traffic during its construction and subsequent operations in conformance with the </w:t>
      </w:r>
      <w:r w:rsidRPr="008E22C9">
        <w:rPr>
          <w:i/>
        </w:rPr>
        <w:t>Employers</w:t>
      </w:r>
      <w:r>
        <w:t xml:space="preserve"> processes and procedures;</w:t>
      </w:r>
    </w:p>
    <w:p w:rsidR="002F6782" w:rsidRDefault="002F6782" w:rsidP="00977E17"/>
    <w:p w:rsidR="002F6782" w:rsidRDefault="002F6782" w:rsidP="00977E17">
      <w:r>
        <w:t xml:space="preserve">3.3.5 The services are required to be delivered in compliance with the Governments Strategy for Building Information Modelling (BIM) as set out in the Cabinet Office for Government Construction Strategy paper dated May 2011. In summary; “Government will require fully collaborative 3D BIM (with all project and asset information, documentation and data being electronic) </w:t>
      </w:r>
      <w:r w:rsidR="00CD0A53">
        <w:t>as a minimum by 2016. A staged plan will be published with mandated milestones showing measurable progress at the end of each year”. The Employer’s requirements are fully set out in Annex 1.</w:t>
      </w:r>
    </w:p>
    <w:p w:rsidR="00CD0A53" w:rsidRDefault="00CD0A53" w:rsidP="00977E17"/>
    <w:p w:rsidR="00CD0A53" w:rsidRDefault="00C62D96" w:rsidP="00977E17">
      <w:pPr>
        <w:rPr>
          <w:u w:val="single"/>
        </w:rPr>
      </w:pPr>
      <w:r>
        <w:t xml:space="preserve">3.4 </w:t>
      </w:r>
      <w:r w:rsidRPr="00473B87">
        <w:rPr>
          <w:u w:val="single"/>
        </w:rPr>
        <w:t>Operations and Maintenance</w:t>
      </w:r>
    </w:p>
    <w:p w:rsidR="0087762D" w:rsidRDefault="0087762D" w:rsidP="00977E17"/>
    <w:p w:rsidR="00C62D96" w:rsidRDefault="00C62D96" w:rsidP="00977E17">
      <w:r>
        <w:t xml:space="preserve">3.4.1 The Consultant develops an operations and maintenance strategy in conjunction with the </w:t>
      </w:r>
      <w:r w:rsidRPr="00C62D96">
        <w:rPr>
          <w:i/>
        </w:rPr>
        <w:t>Employer</w:t>
      </w:r>
      <w:r>
        <w:t xml:space="preserve"> and Others. The </w:t>
      </w:r>
      <w:r w:rsidRPr="00C62D96">
        <w:rPr>
          <w:i/>
        </w:rPr>
        <w:t>Consultant</w:t>
      </w:r>
      <w:r>
        <w:t xml:space="preserve"> develops output specifications for the physical assets, develops operating and maintenance plans and associated performance specifications (including lifecycle costing) for the completed Project.</w:t>
      </w:r>
    </w:p>
    <w:p w:rsidR="00C62D96" w:rsidRDefault="00C62D96" w:rsidP="00977E17"/>
    <w:p w:rsidR="00C62D96" w:rsidRDefault="00C62D96" w:rsidP="00977E17">
      <w:r>
        <w:t xml:space="preserve">3.5 </w:t>
      </w:r>
      <w:r w:rsidRPr="00473B87">
        <w:rPr>
          <w:u w:val="single"/>
        </w:rPr>
        <w:t>Planning and Consents</w:t>
      </w:r>
    </w:p>
    <w:p w:rsidR="00B27065" w:rsidRDefault="00B27065" w:rsidP="00977E17"/>
    <w:p w:rsidR="00C62D96" w:rsidRDefault="00C62D96" w:rsidP="00977E17">
      <w:r>
        <w:t xml:space="preserve">3.5.1 The Project will </w:t>
      </w:r>
      <w:r w:rsidR="003A5A1B">
        <w:t>require approval by means of</w:t>
      </w:r>
      <w:r>
        <w:t xml:space="preserve"> a Development Consent Order (DCO)</w:t>
      </w:r>
      <w:r w:rsidR="003A5A1B">
        <w:t xml:space="preserve"> application</w:t>
      </w:r>
      <w:r>
        <w:t>.</w:t>
      </w:r>
    </w:p>
    <w:p w:rsidR="00C62D96" w:rsidRDefault="00C62D96" w:rsidP="00977E17"/>
    <w:p w:rsidR="00AE3FF6" w:rsidRDefault="00C62D96" w:rsidP="00AE3FF6">
      <w:r>
        <w:t xml:space="preserve">3.5.2 </w:t>
      </w:r>
      <w:r w:rsidR="00AE3FF6">
        <w:t xml:space="preserve">The </w:t>
      </w:r>
      <w:r w:rsidR="00AE3FF6" w:rsidRPr="00B27065">
        <w:rPr>
          <w:i/>
        </w:rPr>
        <w:t>Consultant</w:t>
      </w:r>
      <w:r w:rsidR="00AE3FF6">
        <w:t xml:space="preserve"> assembles and submits the Development Consent Order application and leads and manages all activity associated with the Development Consent Order process, including the management of Others, responses to Examining Authority questions and attendance at hearings, through to Secretary of State approval;</w:t>
      </w:r>
    </w:p>
    <w:p w:rsidR="00C62D96" w:rsidRDefault="00C62D96" w:rsidP="00977E17"/>
    <w:p w:rsidR="00C62D96" w:rsidRDefault="00C62D96" w:rsidP="00977E17">
      <w:r>
        <w:t xml:space="preserve">3.5.3 The </w:t>
      </w:r>
      <w:r w:rsidRPr="00C62D96">
        <w:rPr>
          <w:i/>
        </w:rPr>
        <w:t>Consultant</w:t>
      </w:r>
      <w:r>
        <w:t xml:space="preserve"> develops all necessary supporting documentation for the DCO including an Environmental Impact Assessment (EIA) or equivalent.</w:t>
      </w:r>
    </w:p>
    <w:p w:rsidR="00C62D96" w:rsidRDefault="00C62D96" w:rsidP="00977E17"/>
    <w:p w:rsidR="00C62D96" w:rsidRDefault="00C62D96" w:rsidP="00977E17">
      <w:r>
        <w:lastRenderedPageBreak/>
        <w:t xml:space="preserve">3.5.4 The </w:t>
      </w:r>
      <w:r w:rsidRPr="008D5235">
        <w:rPr>
          <w:i/>
        </w:rPr>
        <w:t>Consultant</w:t>
      </w:r>
      <w:r>
        <w:t xml:space="preserve"> manages the pre-application relationship with the Planning Inspectorate (commonly referred to as PINS) and associated stakeholder engagement.</w:t>
      </w:r>
    </w:p>
    <w:p w:rsidR="00C62D96" w:rsidRDefault="00C62D96" w:rsidP="00977E17"/>
    <w:p w:rsidR="00C62D96" w:rsidRDefault="008D5235" w:rsidP="00977E17">
      <w:r>
        <w:t xml:space="preserve">3.5.5 The </w:t>
      </w:r>
      <w:r w:rsidRPr="008D5235">
        <w:rPr>
          <w:i/>
        </w:rPr>
        <w:t>Consultant</w:t>
      </w:r>
      <w:r>
        <w:t xml:space="preserve"> develops an approach to the DCO and procurement in a way that maximises the opportunity for innovation from the Contractor(s).</w:t>
      </w:r>
    </w:p>
    <w:p w:rsidR="008D5235" w:rsidRDefault="008D5235" w:rsidP="00977E17"/>
    <w:p w:rsidR="00B27065" w:rsidRDefault="00B27065" w:rsidP="00977E17">
      <w:pPr>
        <w:rPr>
          <w:u w:val="single"/>
        </w:rPr>
      </w:pPr>
      <w:r>
        <w:t xml:space="preserve">3.6 </w:t>
      </w:r>
      <w:r w:rsidRPr="00473B87">
        <w:rPr>
          <w:u w:val="single"/>
        </w:rPr>
        <w:t>Stakeholder Engagement</w:t>
      </w:r>
    </w:p>
    <w:p w:rsidR="0087762D" w:rsidRDefault="0087762D" w:rsidP="00977E17"/>
    <w:p w:rsidR="009A3672" w:rsidRDefault="009A3672" w:rsidP="009A3672">
      <w:r>
        <w:t xml:space="preserve">3.6.1 The </w:t>
      </w:r>
      <w:r w:rsidRPr="00B27065">
        <w:rPr>
          <w:i/>
        </w:rPr>
        <w:t>Consultant</w:t>
      </w:r>
      <w:r>
        <w:t xml:space="preserve"> undertakes all necessary stakeholder engagement in order to ensure the smooth delivery of the scheme, availability of all necessary site survey information, readiness for </w:t>
      </w:r>
      <w:r w:rsidR="00BA0A75">
        <w:t xml:space="preserve">land acquisition </w:t>
      </w:r>
      <w:r>
        <w:t>on approval of the Development Consent Order, compliance with the requirements of the Planning Act 2008 and, more generally, exemplary practice in the delivery of Development Consent Orders. Prepares all necessary material to support high quality engagement making use of a wide range of formats;</w:t>
      </w:r>
    </w:p>
    <w:p w:rsidR="00B27065" w:rsidRDefault="00B27065" w:rsidP="00977E17"/>
    <w:p w:rsidR="00B27065" w:rsidRDefault="00B27065" w:rsidP="00977E17">
      <w:r>
        <w:t>3.6.</w:t>
      </w:r>
      <w:r w:rsidR="009A3672">
        <w:t>2</w:t>
      </w:r>
      <w:r>
        <w:t xml:space="preserve"> The </w:t>
      </w:r>
      <w:r w:rsidRPr="00B27065">
        <w:rPr>
          <w:i/>
        </w:rPr>
        <w:t>Employer</w:t>
      </w:r>
      <w:r>
        <w:t xml:space="preserve"> provides the strategy for stakeholder engagement. The </w:t>
      </w:r>
      <w:r w:rsidRPr="00B27065">
        <w:rPr>
          <w:i/>
        </w:rPr>
        <w:t>Consultant</w:t>
      </w:r>
      <w:r>
        <w:t xml:space="preserve"> provides and fulfils all other stakeholder engagement activities and requirements through the life of the Development Phase and </w:t>
      </w:r>
      <w:r w:rsidR="0071215D">
        <w:t>Construction</w:t>
      </w:r>
      <w:r w:rsidR="00E77516">
        <w:t xml:space="preserve"> </w:t>
      </w:r>
      <w:r>
        <w:t xml:space="preserve">Phase to supplement the </w:t>
      </w:r>
      <w:r w:rsidRPr="00B27065">
        <w:rPr>
          <w:i/>
        </w:rPr>
        <w:t>Employer’s</w:t>
      </w:r>
      <w:r>
        <w:t xml:space="preserve"> existing arrangements.</w:t>
      </w:r>
    </w:p>
    <w:p w:rsidR="00AE3FF6" w:rsidRDefault="00AE3FF6" w:rsidP="00977E17"/>
    <w:p w:rsidR="00AE3FF6" w:rsidRDefault="00AE3FF6" w:rsidP="00AE3FF6">
      <w:r>
        <w:t xml:space="preserve">The </w:t>
      </w:r>
      <w:r w:rsidRPr="00B27065">
        <w:rPr>
          <w:i/>
        </w:rPr>
        <w:t>Consultant</w:t>
      </w:r>
      <w:r>
        <w:t xml:space="preserve"> supports the </w:t>
      </w:r>
      <w:r w:rsidRPr="00CE0CFF">
        <w:rPr>
          <w:i/>
        </w:rPr>
        <w:t>Employer</w:t>
      </w:r>
      <w:r>
        <w:t xml:space="preserve"> in managing complex and highly sensitive conversations with key stakeholders, notably in relation to any proposals within the Stonehenge World Heritage </w:t>
      </w:r>
      <w:r w:rsidR="008E22C9">
        <w:t>S</w:t>
      </w:r>
      <w:r>
        <w:t>ite;</w:t>
      </w:r>
    </w:p>
    <w:p w:rsidR="00B27065" w:rsidRDefault="00B27065" w:rsidP="00977E17"/>
    <w:p w:rsidR="00B27065" w:rsidRDefault="00B27065" w:rsidP="00977E17">
      <w:r>
        <w:t xml:space="preserve">3.7 </w:t>
      </w:r>
      <w:r w:rsidRPr="00473B87">
        <w:rPr>
          <w:u w:val="single"/>
        </w:rPr>
        <w:t>Environmental Management and Ecological Mitigation</w:t>
      </w:r>
    </w:p>
    <w:p w:rsidR="00B27065" w:rsidRDefault="00B27065" w:rsidP="00977E17"/>
    <w:p w:rsidR="00B27065" w:rsidRDefault="00B27065" w:rsidP="00977E17">
      <w:r>
        <w:t xml:space="preserve">3.7.1 In addition to the Environmental Impact Assessment and associated activities required to support the planning and consents activities listed above, the </w:t>
      </w:r>
      <w:r w:rsidRPr="00471231">
        <w:rPr>
          <w:i/>
        </w:rPr>
        <w:t>Consultant</w:t>
      </w:r>
      <w:r>
        <w:t xml:space="preserve"> may also be required to contribute to assessment, planning and implementation </w:t>
      </w:r>
      <w:r w:rsidR="00471231">
        <w:t>of a range of environmental management and ecological mitigation policies and measures in order to meet an agreed set of key stakeholders needs and to offset any key adverse impacts the Project may have.</w:t>
      </w:r>
    </w:p>
    <w:p w:rsidR="00471231" w:rsidRDefault="00471231" w:rsidP="00977E17"/>
    <w:p w:rsidR="00471231" w:rsidRDefault="00471231" w:rsidP="00977E17">
      <w:r>
        <w:t xml:space="preserve">3.8 </w:t>
      </w:r>
      <w:r w:rsidRPr="00473B87">
        <w:rPr>
          <w:u w:val="single"/>
        </w:rPr>
        <w:t>Procurement and Contract Management</w:t>
      </w:r>
    </w:p>
    <w:p w:rsidR="00471231" w:rsidRDefault="00471231" w:rsidP="00977E17"/>
    <w:p w:rsidR="00471231" w:rsidRDefault="00471231" w:rsidP="00977E17">
      <w:r>
        <w:t xml:space="preserve">3.8.1 The </w:t>
      </w:r>
      <w:r w:rsidRPr="00471231">
        <w:rPr>
          <w:i/>
        </w:rPr>
        <w:t>Consultant</w:t>
      </w:r>
      <w:r>
        <w:t xml:space="preserve"> works with the </w:t>
      </w:r>
      <w:r w:rsidRPr="00471231">
        <w:rPr>
          <w:i/>
        </w:rPr>
        <w:t>Employer’s</w:t>
      </w:r>
      <w:r>
        <w:t xml:space="preserve"> procurement function to </w:t>
      </w:r>
      <w:r w:rsidR="00AE3FF6">
        <w:t>develop</w:t>
      </w:r>
      <w:r w:rsidRPr="00471231">
        <w:rPr>
          <w:color w:val="FF0000"/>
        </w:rPr>
        <w:t xml:space="preserve"> </w:t>
      </w:r>
      <w:r>
        <w:t>the procurement and contract strategy for the project.</w:t>
      </w:r>
    </w:p>
    <w:p w:rsidR="00471231" w:rsidRDefault="00471231" w:rsidP="00977E17"/>
    <w:p w:rsidR="00471231" w:rsidRDefault="00AB2CC9" w:rsidP="00977E17">
      <w:r>
        <w:t xml:space="preserve">3.8.2 </w:t>
      </w:r>
      <w:r w:rsidR="00471231">
        <w:t xml:space="preserve">The </w:t>
      </w:r>
      <w:r w:rsidR="00471231" w:rsidRPr="00471231">
        <w:rPr>
          <w:i/>
        </w:rPr>
        <w:t>Consultant</w:t>
      </w:r>
      <w:r w:rsidR="00471231">
        <w:t xml:space="preserve"> provides the necessary procurement and commercial support for the Project. This may include technical inputs, management and co-ordination of the tendering and contract award process for the Contractors such as the technical input to any pre-qualification stage, technical evaluation of any pre-qualification questionnaire, technical input to the Invitation to Tender (ITT), technical evaluation of the ITT, and working with Others to achieve optimum value for the Project.</w:t>
      </w:r>
    </w:p>
    <w:p w:rsidR="00471231" w:rsidRDefault="00471231" w:rsidP="00977E17"/>
    <w:p w:rsidR="00471231" w:rsidRDefault="00AB2CC9" w:rsidP="00977E17">
      <w:r>
        <w:t xml:space="preserve">3.8.3 When instructed, the </w:t>
      </w:r>
      <w:r w:rsidRPr="00AB2CC9">
        <w:rPr>
          <w:i/>
        </w:rPr>
        <w:t>Consultant</w:t>
      </w:r>
      <w:r>
        <w:t xml:space="preserve"> may undertake contract administration of the Contractor(s) contract(s).</w:t>
      </w:r>
    </w:p>
    <w:p w:rsidR="00AB2CC9" w:rsidRDefault="00AB2CC9" w:rsidP="00977E17"/>
    <w:p w:rsidR="00AB2CC9" w:rsidRDefault="00AB2CC9" w:rsidP="00977E17">
      <w:r>
        <w:lastRenderedPageBreak/>
        <w:t>3.8.4 The Consultant may be required to act as the supervisor or equivalent under future works contracts or equivalent.</w:t>
      </w:r>
    </w:p>
    <w:p w:rsidR="00AB2CC9" w:rsidRDefault="00AB2CC9" w:rsidP="00977E17"/>
    <w:p w:rsidR="00AB2CC9" w:rsidRDefault="00AB2CC9" w:rsidP="00977E17">
      <w:r>
        <w:t xml:space="preserve">3.9 </w:t>
      </w:r>
      <w:r w:rsidRPr="00473B87">
        <w:rPr>
          <w:u w:val="single"/>
        </w:rPr>
        <w:t>Quality, Health and Safety and Environment (QHSE)</w:t>
      </w:r>
    </w:p>
    <w:p w:rsidR="00AB2CC9" w:rsidRDefault="00AB2CC9" w:rsidP="00977E17"/>
    <w:p w:rsidR="00AB2CC9" w:rsidRDefault="00AB2CC9" w:rsidP="00977E17">
      <w:r>
        <w:t xml:space="preserve">3.9.1 The </w:t>
      </w:r>
      <w:r w:rsidRPr="00AB2CC9">
        <w:rPr>
          <w:i/>
        </w:rPr>
        <w:t>Consultant</w:t>
      </w:r>
      <w:r>
        <w:t>:</w:t>
      </w:r>
    </w:p>
    <w:p w:rsidR="00AB2CC9" w:rsidRDefault="00AB2CC9" w:rsidP="00977E17"/>
    <w:p w:rsidR="00AB2CC9" w:rsidRDefault="00AB2CC9" w:rsidP="00D14C13">
      <w:pPr>
        <w:pStyle w:val="ListParagraph"/>
        <w:numPr>
          <w:ilvl w:val="0"/>
          <w:numId w:val="36"/>
        </w:numPr>
      </w:pPr>
      <w:r>
        <w:t>Supports the</w:t>
      </w:r>
      <w:r w:rsidRPr="00AE3FF6">
        <w:rPr>
          <w:i/>
        </w:rPr>
        <w:t xml:space="preserve"> Employer’s</w:t>
      </w:r>
      <w:r>
        <w:t xml:space="preserve"> safety agenda as updated from time to time;</w:t>
      </w:r>
    </w:p>
    <w:p w:rsidR="00AB2CC9" w:rsidRDefault="00AB2CC9" w:rsidP="00977E17"/>
    <w:p w:rsidR="00AB2CC9" w:rsidRDefault="00AB2CC9" w:rsidP="00D14C13">
      <w:pPr>
        <w:pStyle w:val="ListParagraph"/>
        <w:numPr>
          <w:ilvl w:val="0"/>
          <w:numId w:val="36"/>
        </w:numPr>
      </w:pPr>
      <w:r>
        <w:t xml:space="preserve">Provides health and safety expertise and leadership for the Project, and; </w:t>
      </w:r>
    </w:p>
    <w:p w:rsidR="00AB2CC9" w:rsidRDefault="00AB2CC9" w:rsidP="00977E17"/>
    <w:p w:rsidR="00AB2CC9" w:rsidRDefault="00AB2CC9" w:rsidP="00D14C13">
      <w:pPr>
        <w:pStyle w:val="ListParagraph"/>
        <w:numPr>
          <w:ilvl w:val="0"/>
          <w:numId w:val="36"/>
        </w:numPr>
      </w:pPr>
      <w:r>
        <w:t>Ensures that all health and safety risks are effectively managed</w:t>
      </w:r>
    </w:p>
    <w:p w:rsidR="00AB2CC9" w:rsidRDefault="00AB2CC9" w:rsidP="00977E17"/>
    <w:p w:rsidR="00AB2CC9" w:rsidRDefault="00AB2CC9" w:rsidP="00977E17">
      <w:r>
        <w:t xml:space="preserve">3.9.2 The </w:t>
      </w:r>
      <w:r w:rsidRPr="00AB2CC9">
        <w:rPr>
          <w:i/>
        </w:rPr>
        <w:t>Consultant</w:t>
      </w:r>
      <w:r>
        <w:t xml:space="preserve"> provides the </w:t>
      </w:r>
      <w:r w:rsidRPr="00AB2CC9">
        <w:rPr>
          <w:i/>
        </w:rPr>
        <w:t>Employer</w:t>
      </w:r>
      <w:r>
        <w:t xml:space="preserve"> with all health and safety inputs required for the Project including compliance with statutory processes and undertakes the role of Principal Designer under the Construction Design Management (CDM) Regulations 2015 for the Project unless instructed otherwise by the Employer.</w:t>
      </w:r>
    </w:p>
    <w:p w:rsidR="00AB2CC9" w:rsidRDefault="00AB2CC9" w:rsidP="00977E17"/>
    <w:p w:rsidR="002F6782" w:rsidRDefault="00AB2CC9" w:rsidP="00977E17">
      <w:r>
        <w:t xml:space="preserve">3.10 </w:t>
      </w:r>
      <w:r w:rsidRPr="00473B87">
        <w:rPr>
          <w:u w:val="single"/>
        </w:rPr>
        <w:t>Project Controls</w:t>
      </w:r>
    </w:p>
    <w:p w:rsidR="00AB2CC9" w:rsidRDefault="00AB2CC9" w:rsidP="00977E17"/>
    <w:p w:rsidR="00AB2CC9" w:rsidRDefault="00AB2CC9" w:rsidP="00977E17">
      <w:r>
        <w:t xml:space="preserve">3.10.1 The </w:t>
      </w:r>
      <w:r w:rsidRPr="00AB2CC9">
        <w:rPr>
          <w:i/>
        </w:rPr>
        <w:t>Employer</w:t>
      </w:r>
      <w:r>
        <w:t xml:space="preserve"> provides the Project Management Office (PMO). The </w:t>
      </w:r>
      <w:r w:rsidRPr="00AB2CC9">
        <w:rPr>
          <w:i/>
        </w:rPr>
        <w:t>Consultant</w:t>
      </w:r>
      <w:r>
        <w:t xml:space="preserve"> works according to the processes established by the PMO and provides comprehensive and appropriate project controls and personnel to support the Project.</w:t>
      </w:r>
    </w:p>
    <w:p w:rsidR="00AB2CC9" w:rsidRDefault="00AB2CC9" w:rsidP="00977E17"/>
    <w:p w:rsidR="00AB2CC9" w:rsidRDefault="00F24BFB" w:rsidP="00977E17">
      <w:r>
        <w:t xml:space="preserve">3.10.2 The </w:t>
      </w:r>
      <w:r w:rsidRPr="00F24BFB">
        <w:rPr>
          <w:i/>
        </w:rPr>
        <w:t>Consultant</w:t>
      </w:r>
      <w:r>
        <w:t xml:space="preserve"> provides all necessary cost planning inputs to the </w:t>
      </w:r>
      <w:r w:rsidRPr="00F24BFB">
        <w:rPr>
          <w:i/>
        </w:rPr>
        <w:t>Employer</w:t>
      </w:r>
      <w:r>
        <w:t xml:space="preserve"> to support the </w:t>
      </w:r>
      <w:r w:rsidRPr="00F24BFB">
        <w:rPr>
          <w:i/>
        </w:rPr>
        <w:t>Employer’s</w:t>
      </w:r>
      <w:r>
        <w:t xml:space="preserve"> cost estimate for the Project, including all associated assumptions and risks, in accordance with the </w:t>
      </w:r>
      <w:r w:rsidRPr="00F24BFB">
        <w:rPr>
          <w:i/>
        </w:rPr>
        <w:t>Employer’s</w:t>
      </w:r>
      <w:r>
        <w:t xml:space="preserve"> processes and applicable standards.</w:t>
      </w:r>
    </w:p>
    <w:p w:rsidR="00AB2CC9" w:rsidRDefault="00AB2CC9" w:rsidP="00977E17"/>
    <w:p w:rsidR="00F24BFB" w:rsidRDefault="00F24BFB" w:rsidP="00977E17">
      <w:r>
        <w:t xml:space="preserve">3.10.3 The </w:t>
      </w:r>
      <w:r w:rsidRPr="00F24BFB">
        <w:rPr>
          <w:i/>
        </w:rPr>
        <w:t>Consultant</w:t>
      </w:r>
      <w:r>
        <w:t xml:space="preserve"> develops and maintains a risk management plan for the Project, undertaking risk assessment, including the weighting and quantification of individual risks, and maintaining a risk and issues register, in accordance with the processes identified by the </w:t>
      </w:r>
      <w:r w:rsidRPr="00A046DB">
        <w:rPr>
          <w:i/>
        </w:rPr>
        <w:t>Employer</w:t>
      </w:r>
      <w:r>
        <w:t>.</w:t>
      </w:r>
    </w:p>
    <w:p w:rsidR="00AB2CC9" w:rsidRDefault="00AB2CC9" w:rsidP="00977E17"/>
    <w:p w:rsidR="00F24BFB" w:rsidRDefault="00F24BFB" w:rsidP="00977E17">
      <w:r>
        <w:t xml:space="preserve">3.10.4 The </w:t>
      </w:r>
      <w:r w:rsidRPr="00A046DB">
        <w:rPr>
          <w:i/>
        </w:rPr>
        <w:t>Consultant</w:t>
      </w:r>
      <w:r>
        <w:t xml:space="preserve"> develops and maintains the Project schedule. The </w:t>
      </w:r>
      <w:r w:rsidRPr="00A046DB">
        <w:rPr>
          <w:i/>
        </w:rPr>
        <w:t>Consultant</w:t>
      </w:r>
      <w:r>
        <w:t xml:space="preserve"> works with the </w:t>
      </w:r>
      <w:r w:rsidRPr="00A046DB">
        <w:rPr>
          <w:i/>
        </w:rPr>
        <w:t>Employer</w:t>
      </w:r>
      <w:r>
        <w:t xml:space="preserve"> and Others to develop an overall delivery and procurement plan for the Project including specific responsibilities to develop enabling works and logistics planning for the Project. It is likely that use of Primavera P6 will be required as the scheduling tool by all parties engaged in the Project to ensure schedule transparency and facilitate monitoring and reporting. The </w:t>
      </w:r>
      <w:r w:rsidRPr="00A046DB">
        <w:rPr>
          <w:i/>
        </w:rPr>
        <w:t>Employer</w:t>
      </w:r>
      <w:r>
        <w:t xml:space="preserve"> is developing its project controls standards and portfolio reporting requirements and the Project will be required to comply with these as they emerge.</w:t>
      </w:r>
    </w:p>
    <w:p w:rsidR="00F24BFB" w:rsidRDefault="00F24BFB" w:rsidP="00977E17"/>
    <w:p w:rsidR="00F24BFB" w:rsidRDefault="00A046DB" w:rsidP="00977E17">
      <w:r>
        <w:t xml:space="preserve">3.11 </w:t>
      </w:r>
      <w:r w:rsidRPr="008E22C9">
        <w:rPr>
          <w:u w:val="single"/>
        </w:rPr>
        <w:t>Master Planning/Legacy</w:t>
      </w:r>
    </w:p>
    <w:p w:rsidR="00A046DB" w:rsidRDefault="00A046DB" w:rsidP="00977E17"/>
    <w:p w:rsidR="00A046DB" w:rsidRPr="0060393B" w:rsidRDefault="00A046DB" w:rsidP="00977E17">
      <w:r w:rsidRPr="0060393B">
        <w:t xml:space="preserve">3.11.1 The Consultant provides support in the areas of </w:t>
      </w:r>
      <w:proofErr w:type="spellStart"/>
      <w:r w:rsidRPr="0060393B">
        <w:t>placemaking</w:t>
      </w:r>
      <w:proofErr w:type="spellEnd"/>
      <w:r w:rsidR="008E22C9">
        <w:t>,</w:t>
      </w:r>
      <w:r w:rsidRPr="0060393B">
        <w:t xml:space="preserve"> branding and master planning to achieve the scheme objectives and support stakeholder engagement by considering the following objectives</w:t>
      </w:r>
    </w:p>
    <w:p w:rsidR="00A046DB" w:rsidRPr="0060393B" w:rsidRDefault="00A046DB" w:rsidP="00D14C13">
      <w:pPr>
        <w:pStyle w:val="ListParagraph"/>
        <w:numPr>
          <w:ilvl w:val="0"/>
          <w:numId w:val="37"/>
        </w:numPr>
      </w:pPr>
      <w:r w:rsidRPr="0060393B">
        <w:t>Enhancing the reputation of the area</w:t>
      </w:r>
    </w:p>
    <w:p w:rsidR="00A046DB" w:rsidRPr="0060393B" w:rsidRDefault="00A046DB" w:rsidP="00D14C13">
      <w:pPr>
        <w:pStyle w:val="ListParagraph"/>
        <w:numPr>
          <w:ilvl w:val="0"/>
          <w:numId w:val="37"/>
        </w:numPr>
      </w:pPr>
      <w:r w:rsidRPr="0060393B">
        <w:lastRenderedPageBreak/>
        <w:t xml:space="preserve">Creating meaningful places </w:t>
      </w:r>
    </w:p>
    <w:p w:rsidR="00A046DB" w:rsidRPr="0060393B" w:rsidRDefault="00A046DB" w:rsidP="00D14C13">
      <w:pPr>
        <w:pStyle w:val="ListParagraph"/>
        <w:numPr>
          <w:ilvl w:val="0"/>
          <w:numId w:val="37"/>
        </w:numPr>
      </w:pPr>
      <w:r w:rsidRPr="0060393B">
        <w:t>Creating resilient communities</w:t>
      </w:r>
      <w:r w:rsidR="00CF2A36" w:rsidRPr="0060393B">
        <w:t xml:space="preserve"> and</w:t>
      </w:r>
    </w:p>
    <w:p w:rsidR="004D2ACA" w:rsidRPr="0060393B" w:rsidRDefault="004D2ACA" w:rsidP="00D14C13">
      <w:pPr>
        <w:pStyle w:val="ListParagraph"/>
        <w:numPr>
          <w:ilvl w:val="0"/>
          <w:numId w:val="37"/>
        </w:numPr>
      </w:pPr>
      <w:r w:rsidRPr="0060393B">
        <w:t>Improving connectivity for NMUs</w:t>
      </w:r>
    </w:p>
    <w:p w:rsidR="00A046DB" w:rsidRPr="0060393B" w:rsidRDefault="00A046DB" w:rsidP="00977E17"/>
    <w:p w:rsidR="00A046DB" w:rsidRPr="0060393B" w:rsidRDefault="00A046DB" w:rsidP="00977E17">
      <w:r w:rsidRPr="0060393B">
        <w:t>3.11.2 This may include value for money analysis and priority rating of various options, considering both physical and socio-economic opportunities and solutions for the project to take forward as part of the DCO application.</w:t>
      </w:r>
    </w:p>
    <w:p w:rsidR="00F24BFB" w:rsidRPr="0060393B" w:rsidRDefault="00F24BFB" w:rsidP="00977E17"/>
    <w:p w:rsidR="00A046DB" w:rsidRDefault="00A046DB">
      <w:pPr>
        <w:spacing w:line="240" w:lineRule="auto"/>
        <w:jc w:val="left"/>
      </w:pPr>
      <w:r>
        <w:br w:type="page"/>
      </w:r>
    </w:p>
    <w:p w:rsidR="00A046DB" w:rsidRPr="00AF5CA0" w:rsidRDefault="00AF5CA0" w:rsidP="00D14C13">
      <w:pPr>
        <w:pStyle w:val="Heading1"/>
        <w:numPr>
          <w:ilvl w:val="0"/>
          <w:numId w:val="38"/>
        </w:numPr>
        <w:rPr>
          <w:i/>
        </w:rPr>
      </w:pPr>
      <w:r>
        <w:lastRenderedPageBreak/>
        <w:t>G</w:t>
      </w:r>
      <w:r>
        <w:rPr>
          <w:caps w:val="0"/>
        </w:rPr>
        <w:t xml:space="preserve">eneral </w:t>
      </w:r>
      <w:r>
        <w:t>R</w:t>
      </w:r>
      <w:r>
        <w:rPr>
          <w:caps w:val="0"/>
        </w:rPr>
        <w:t>equirements</w:t>
      </w:r>
      <w:r>
        <w:t xml:space="preserve"> </w:t>
      </w:r>
      <w:r>
        <w:rPr>
          <w:caps w:val="0"/>
        </w:rPr>
        <w:t xml:space="preserve">of the </w:t>
      </w:r>
      <w:r w:rsidRPr="00AF5CA0">
        <w:rPr>
          <w:i/>
        </w:rPr>
        <w:t>S</w:t>
      </w:r>
      <w:r w:rsidRPr="00AF5CA0">
        <w:rPr>
          <w:i/>
          <w:caps w:val="0"/>
        </w:rPr>
        <w:t>ervices</w:t>
      </w:r>
    </w:p>
    <w:p w:rsidR="00E13BD0" w:rsidRDefault="00AF5CA0" w:rsidP="00555125">
      <w:pPr>
        <w:pStyle w:val="Heading2"/>
        <w:tabs>
          <w:tab w:val="clear" w:pos="5388"/>
        </w:tabs>
        <w:ind w:left="0" w:firstLine="0"/>
      </w:pPr>
      <w:r>
        <w:t>General</w:t>
      </w:r>
    </w:p>
    <w:p w:rsidR="00AF5CA0" w:rsidRDefault="00AF5CA0" w:rsidP="00D315C3">
      <w:pPr>
        <w:pStyle w:val="BodyText1"/>
      </w:pPr>
      <w:r>
        <w:t>Section 4 of this Scope document sets out the general requirements and parameters for providing the services identified in Sections 1, 2 and 3 of this Scope document</w:t>
      </w:r>
    </w:p>
    <w:p w:rsidR="00AF5CA0" w:rsidRPr="00AF5CA0" w:rsidRDefault="00AF5CA0" w:rsidP="00B05A75">
      <w:pPr>
        <w:pStyle w:val="Heading2"/>
        <w:tabs>
          <w:tab w:val="clear" w:pos="5388"/>
        </w:tabs>
        <w:ind w:left="0" w:firstLine="0"/>
      </w:pPr>
      <w:r>
        <w:t>Process for Agreeing a Task Order</w:t>
      </w:r>
    </w:p>
    <w:p w:rsidR="00E13BD0" w:rsidRDefault="00E13BD0">
      <w:pPr>
        <w:pStyle w:val="BodyText1"/>
      </w:pPr>
      <w:r>
        <w:t xml:space="preserve">Before issuing a Task Order, the </w:t>
      </w:r>
      <w:r>
        <w:rPr>
          <w:i/>
          <w:iCs/>
        </w:rPr>
        <w:t>Employer</w:t>
      </w:r>
      <w:r>
        <w:t xml:space="preserve"> issues a Task brief to the </w:t>
      </w:r>
      <w:r>
        <w:rPr>
          <w:i/>
          <w:iCs/>
        </w:rPr>
        <w:t>Consultant</w:t>
      </w:r>
      <w:r>
        <w:t>. The Task brief includes:</w:t>
      </w:r>
    </w:p>
    <w:p w:rsidR="00E13BD0" w:rsidRDefault="00E13BD0">
      <w:pPr>
        <w:pStyle w:val="ListBullet"/>
      </w:pPr>
      <w:r>
        <w:t>a desc</w:t>
      </w:r>
      <w:r w:rsidR="00B05A75">
        <w:t>ription of the service required;</w:t>
      </w:r>
    </w:p>
    <w:p w:rsidR="00E13BD0" w:rsidRDefault="00B05A75" w:rsidP="00B05A75">
      <w:pPr>
        <w:pStyle w:val="ListBullet"/>
      </w:pPr>
      <w:r>
        <w:t>any relevant</w:t>
      </w:r>
      <w:r w:rsidR="00E13BD0">
        <w:t xml:space="preserve"> information to be provided to the </w:t>
      </w:r>
      <w:r w:rsidR="00E13BD0">
        <w:rPr>
          <w:i/>
          <w:iCs/>
        </w:rPr>
        <w:t>Consultant</w:t>
      </w:r>
      <w:r w:rsidR="00E13BD0">
        <w:t xml:space="preserve"> by the </w:t>
      </w:r>
      <w:r w:rsidR="00E13BD0">
        <w:rPr>
          <w:i/>
          <w:iCs/>
        </w:rPr>
        <w:t>Employer</w:t>
      </w:r>
      <w:r>
        <w:t>;</w:t>
      </w:r>
    </w:p>
    <w:p w:rsidR="00E13BD0" w:rsidRDefault="00E13BD0">
      <w:pPr>
        <w:pStyle w:val="ListBullet"/>
      </w:pPr>
      <w:r>
        <w:t xml:space="preserve">the timescale in </w:t>
      </w:r>
      <w:r w:rsidR="00B05A75">
        <w:t>which the work is to be delivered;</w:t>
      </w:r>
    </w:p>
    <w:p w:rsidR="00E13BD0" w:rsidRDefault="00E13BD0">
      <w:pPr>
        <w:pStyle w:val="ListBullet"/>
      </w:pPr>
      <w:r>
        <w:t xml:space="preserve">deliverables </w:t>
      </w:r>
      <w:r w:rsidR="005E7185">
        <w:t>and any associated tests</w:t>
      </w:r>
      <w:r w:rsidR="00B05A75">
        <w:t>;</w:t>
      </w:r>
      <w:r w:rsidR="005E7185">
        <w:t xml:space="preserve"> </w:t>
      </w:r>
      <w:r>
        <w:t>and</w:t>
      </w:r>
    </w:p>
    <w:p w:rsidR="00E13BD0" w:rsidRDefault="00E13BD0">
      <w:pPr>
        <w:pStyle w:val="ListBullet"/>
      </w:pPr>
      <w:proofErr w:type="gramStart"/>
      <w:r>
        <w:t>the</w:t>
      </w:r>
      <w:proofErr w:type="gramEnd"/>
      <w:r>
        <w:t xml:space="preserve"> timescale for the return of the Task proposal.</w:t>
      </w:r>
    </w:p>
    <w:p w:rsidR="00E13BD0" w:rsidRDefault="00E13BD0">
      <w:pPr>
        <w:pStyle w:val="BodyText1"/>
      </w:pPr>
      <w:r>
        <w:t xml:space="preserve">The </w:t>
      </w:r>
      <w:r>
        <w:rPr>
          <w:i/>
          <w:iCs/>
        </w:rPr>
        <w:t>Consultant</w:t>
      </w:r>
      <w:r>
        <w:t xml:space="preserve"> responds to the</w:t>
      </w:r>
      <w:r w:rsidR="00B05A75">
        <w:t xml:space="preserve"> Task’s</w:t>
      </w:r>
      <w:r>
        <w:t xml:space="preserve"> brief </w:t>
      </w:r>
      <w:r w:rsidR="00B05A75">
        <w:t xml:space="preserve">to the </w:t>
      </w:r>
      <w:r w:rsidR="00B05A75" w:rsidRPr="00B05A75">
        <w:rPr>
          <w:i/>
        </w:rPr>
        <w:t>Employer’s</w:t>
      </w:r>
      <w:r w:rsidR="00B05A75">
        <w:t xml:space="preserve"> procurement officer </w:t>
      </w:r>
      <w:r>
        <w:t>with a Task proposal, containing the following information:</w:t>
      </w:r>
    </w:p>
    <w:p w:rsidR="00E13BD0" w:rsidRDefault="00B05A75">
      <w:pPr>
        <w:pStyle w:val="ListBullet"/>
      </w:pPr>
      <w:r>
        <w:t>scope of the work;</w:t>
      </w:r>
    </w:p>
    <w:p w:rsidR="00E13BD0" w:rsidRDefault="00E13BD0">
      <w:pPr>
        <w:pStyle w:val="ListBullet"/>
      </w:pPr>
      <w:r>
        <w:t>met</w:t>
      </w:r>
      <w:r w:rsidR="00B05A75">
        <w:t>hodology</w:t>
      </w:r>
      <w:r w:rsidR="00683E71">
        <w:t xml:space="preserve"> and execution plan</w:t>
      </w:r>
      <w:r w:rsidR="00B05A75">
        <w:t xml:space="preserve"> (including timescales);</w:t>
      </w:r>
    </w:p>
    <w:p w:rsidR="00E13BD0" w:rsidRDefault="00E13BD0">
      <w:pPr>
        <w:pStyle w:val="ListBullet"/>
      </w:pPr>
      <w:r>
        <w:t xml:space="preserve">personnel to manage and undertake the work including any </w:t>
      </w:r>
      <w:r w:rsidR="00C94D84">
        <w:t xml:space="preserve">additional </w:t>
      </w:r>
      <w:r>
        <w:t>spe</w:t>
      </w:r>
      <w:r w:rsidR="00C94D84">
        <w:t>cialists not named in this contract</w:t>
      </w:r>
      <w:r w:rsidR="00B05A75">
        <w:t xml:space="preserve"> and their Curriculum Vitae (CV) in a format to be agreed with the </w:t>
      </w:r>
      <w:r w:rsidR="00B05A75" w:rsidRPr="00B05A75">
        <w:rPr>
          <w:i/>
        </w:rPr>
        <w:t>Employer</w:t>
      </w:r>
      <w:r w:rsidR="00B05A75">
        <w:rPr>
          <w:i/>
        </w:rPr>
        <w:t>;</w:t>
      </w:r>
    </w:p>
    <w:p w:rsidR="00E13BD0" w:rsidRDefault="00C94D84">
      <w:pPr>
        <w:pStyle w:val="ListBullet"/>
      </w:pPr>
      <w:r>
        <w:t>an estimate of the total of the Prices</w:t>
      </w:r>
      <w:r w:rsidR="00E13BD0">
        <w:t xml:space="preserve"> to undertake the work </w:t>
      </w:r>
      <w:r w:rsidR="00B05A75">
        <w:t xml:space="preserve">fully broken down in accordance with the Employer’s Work Breakdown Structure (WBS) and Cost Breakdown Structure (CBS) or equivalent as defined; </w:t>
      </w:r>
      <w:r w:rsidR="00E13BD0">
        <w:t>and</w:t>
      </w:r>
    </w:p>
    <w:p w:rsidR="00E13BD0" w:rsidRDefault="00E13BD0">
      <w:pPr>
        <w:pStyle w:val="ListBullet"/>
      </w:pPr>
      <w:proofErr w:type="gramStart"/>
      <w:r>
        <w:t>reporting</w:t>
      </w:r>
      <w:proofErr w:type="gramEnd"/>
      <w:r>
        <w:t xml:space="preserve"> regime.</w:t>
      </w:r>
    </w:p>
    <w:p w:rsidR="00B05A75" w:rsidRDefault="00E13BD0">
      <w:pPr>
        <w:pStyle w:val="BodyText1"/>
      </w:pPr>
      <w:r>
        <w:t>The Task proposal may th</w:t>
      </w:r>
      <w:r w:rsidR="007E52EE">
        <w:t>en be the subject of discussions</w:t>
      </w:r>
      <w:r>
        <w:t xml:space="preserve"> to clarify the extent and scope of the work, proposed timescales or other matters. </w:t>
      </w:r>
      <w:r w:rsidR="00B05A75">
        <w:t>The Employer reserves the right to request additional CVs for any role. The Employer reserves the right to interview potential candidates for any role.</w:t>
      </w:r>
    </w:p>
    <w:p w:rsidR="00E13BD0" w:rsidRDefault="00E13BD0">
      <w:pPr>
        <w:pStyle w:val="BodyText1"/>
      </w:pPr>
      <w:r>
        <w:t xml:space="preserve">Following agreement, the </w:t>
      </w:r>
      <w:r>
        <w:rPr>
          <w:i/>
          <w:iCs/>
        </w:rPr>
        <w:t>Employer</w:t>
      </w:r>
      <w:r w:rsidR="007E52EE">
        <w:t xml:space="preserve"> issues the Task Order to </w:t>
      </w:r>
      <w:r>
        <w:t xml:space="preserve">the </w:t>
      </w:r>
      <w:r>
        <w:rPr>
          <w:i/>
          <w:iCs/>
        </w:rPr>
        <w:t>Consultant</w:t>
      </w:r>
      <w:r>
        <w:t xml:space="preserve"> using the </w:t>
      </w:r>
      <w:r w:rsidR="00BB43B4" w:rsidRPr="00BB43B4">
        <w:rPr>
          <w:i/>
        </w:rPr>
        <w:t>Employer</w:t>
      </w:r>
      <w:r>
        <w:t>’s Task Order form.</w:t>
      </w:r>
    </w:p>
    <w:p w:rsidR="00632166" w:rsidRDefault="00632166" w:rsidP="00632166">
      <w:pPr>
        <w:pStyle w:val="Heading2"/>
        <w:tabs>
          <w:tab w:val="clear" w:pos="5388"/>
        </w:tabs>
        <w:ind w:left="0" w:firstLine="0"/>
      </w:pPr>
      <w:r>
        <w:lastRenderedPageBreak/>
        <w:t>Payment</w:t>
      </w:r>
    </w:p>
    <w:p w:rsidR="00632166" w:rsidRDefault="00632166" w:rsidP="00632166">
      <w:pPr>
        <w:pStyle w:val="BodyText1"/>
      </w:pPr>
      <w:r>
        <w:t xml:space="preserve">The </w:t>
      </w:r>
      <w:r w:rsidRPr="00632166">
        <w:rPr>
          <w:i/>
        </w:rPr>
        <w:t>Consultant</w:t>
      </w:r>
      <w:r>
        <w:t xml:space="preserve"> provides an application for payment for review and agreement with the </w:t>
      </w:r>
      <w:r w:rsidRPr="00632166">
        <w:rPr>
          <w:i/>
        </w:rPr>
        <w:t>Employer</w:t>
      </w:r>
      <w:r>
        <w:t xml:space="preserve"> prior to the </w:t>
      </w:r>
      <w:r w:rsidRPr="00632166">
        <w:rPr>
          <w:i/>
        </w:rPr>
        <w:t>Employer</w:t>
      </w:r>
      <w:r>
        <w:t xml:space="preserve"> issuing a purchase order and receipt number.</w:t>
      </w:r>
    </w:p>
    <w:p w:rsidR="00D315C3" w:rsidRDefault="00632166" w:rsidP="00D315C3">
      <w:pPr>
        <w:pStyle w:val="BodyText1"/>
      </w:pPr>
      <w:r>
        <w:t xml:space="preserve">The </w:t>
      </w:r>
      <w:r w:rsidRPr="0019183B">
        <w:rPr>
          <w:i/>
        </w:rPr>
        <w:t>Consultant</w:t>
      </w:r>
      <w:r>
        <w:t xml:space="preserve"> includes the appropriate purchase </w:t>
      </w:r>
      <w:r w:rsidR="0019183B">
        <w:t xml:space="preserve">order number, requisition number and, receipt number on all invoices. The </w:t>
      </w:r>
      <w:r w:rsidR="0019183B" w:rsidRPr="0019183B">
        <w:rPr>
          <w:i/>
        </w:rPr>
        <w:t>Consultant</w:t>
      </w:r>
      <w:r w:rsidR="0019183B">
        <w:t xml:space="preserve"> submits such records as the </w:t>
      </w:r>
      <w:r w:rsidR="0019183B" w:rsidRPr="0019183B">
        <w:rPr>
          <w:i/>
        </w:rPr>
        <w:t>Employer</w:t>
      </w:r>
      <w:r w:rsidR="0019183B">
        <w:t xml:space="preserve"> requires, including time sheets, a summary in a format defined by the </w:t>
      </w:r>
      <w:r w:rsidR="0019183B" w:rsidRPr="0019183B">
        <w:rPr>
          <w:i/>
        </w:rPr>
        <w:t>Employer</w:t>
      </w:r>
      <w:r w:rsidR="0019183B">
        <w:rPr>
          <w:i/>
        </w:rPr>
        <w:t>,</w:t>
      </w:r>
      <w:r w:rsidR="0019183B">
        <w:t xml:space="preserve"> and details of expenses.</w:t>
      </w:r>
    </w:p>
    <w:p w:rsidR="00D315C3" w:rsidRPr="00D315C3" w:rsidRDefault="00D315C3" w:rsidP="00D315C3">
      <w:pPr>
        <w:pStyle w:val="BodyText1"/>
      </w:pPr>
      <w:r w:rsidRPr="00E45E98">
        <w:t xml:space="preserve">The </w:t>
      </w:r>
      <w:r w:rsidRPr="0087762D">
        <w:rPr>
          <w:bCs/>
          <w:i/>
        </w:rPr>
        <w:t>Consultant</w:t>
      </w:r>
      <w:r w:rsidRPr="00E45E98">
        <w:rPr>
          <w:bCs/>
        </w:rPr>
        <w:t xml:space="preserve"> </w:t>
      </w:r>
      <w:r w:rsidRPr="00E45E98">
        <w:t xml:space="preserve">notifies the </w:t>
      </w:r>
      <w:r>
        <w:t xml:space="preserve">Project Manager </w:t>
      </w:r>
      <w:r w:rsidRPr="00E45E98">
        <w:t xml:space="preserve">of the name and address of </w:t>
      </w:r>
      <w:r>
        <w:t>the Project B</w:t>
      </w:r>
      <w:r w:rsidRPr="00E45E98">
        <w:t>ank, the account name and number, the bank sort code and any other details required to make direct payments into that account.</w:t>
      </w:r>
    </w:p>
    <w:p w:rsidR="0087762D" w:rsidRPr="0087762D" w:rsidRDefault="0019183B" w:rsidP="0087762D">
      <w:pPr>
        <w:pStyle w:val="BodyText1"/>
      </w:pPr>
      <w:r>
        <w:t xml:space="preserve">The </w:t>
      </w:r>
      <w:r w:rsidRPr="0019183B">
        <w:rPr>
          <w:i/>
        </w:rPr>
        <w:t>Employer</w:t>
      </w:r>
      <w:r>
        <w:t xml:space="preserve"> reserves the right to audit the </w:t>
      </w:r>
      <w:r w:rsidRPr="0019183B">
        <w:rPr>
          <w:i/>
        </w:rPr>
        <w:t>Consultants</w:t>
      </w:r>
      <w:r>
        <w:t xml:space="preserve"> records. The </w:t>
      </w:r>
      <w:r w:rsidRPr="0019183B">
        <w:rPr>
          <w:i/>
        </w:rPr>
        <w:t>Consultant</w:t>
      </w:r>
      <w:r>
        <w:t xml:space="preserve"> provides access to records and timesheet system given reasonable notice by the </w:t>
      </w:r>
      <w:r w:rsidRPr="0019183B">
        <w:rPr>
          <w:i/>
        </w:rPr>
        <w:t>Employer</w:t>
      </w:r>
    </w:p>
    <w:p w:rsidR="0087762D" w:rsidRPr="0087762D" w:rsidRDefault="0087762D" w:rsidP="0087762D">
      <w:pPr>
        <w:pStyle w:val="BodyText1"/>
      </w:pPr>
      <w:r w:rsidRPr="0087762D">
        <w:rPr>
          <w:rFonts w:ascii="Helvetica" w:hAnsi="Helvetica"/>
          <w:lang w:eastAsia="en-GB"/>
        </w:rPr>
        <w:t xml:space="preserve">The </w:t>
      </w:r>
      <w:r w:rsidRPr="0087762D">
        <w:rPr>
          <w:rFonts w:cs="Arial"/>
          <w:i/>
          <w:iCs/>
        </w:rPr>
        <w:t>Consultant</w:t>
      </w:r>
      <w:r w:rsidRPr="0087762D">
        <w:rPr>
          <w:rFonts w:ascii="Helvetica-Oblique" w:hAnsi="Helvetica-Oblique"/>
          <w:i/>
          <w:iCs/>
          <w:lang w:eastAsia="en-GB"/>
        </w:rPr>
        <w:t xml:space="preserve"> </w:t>
      </w:r>
      <w:r w:rsidRPr="0087762D">
        <w:rPr>
          <w:rFonts w:ascii="Helvetica" w:hAnsi="Helvetica"/>
          <w:lang w:eastAsia="en-GB"/>
        </w:rPr>
        <w:t>provides details of the Named Suppliers who will enter into the deeds for the Project Bank Account.</w:t>
      </w:r>
      <w:r w:rsidRPr="0087762D">
        <w:rPr>
          <w:i/>
          <w:iCs/>
        </w:rPr>
        <w:t xml:space="preserve"> </w:t>
      </w:r>
    </w:p>
    <w:p w:rsidR="0087762D" w:rsidRPr="0087762D" w:rsidRDefault="0087762D" w:rsidP="0087762D">
      <w:pPr>
        <w:pStyle w:val="bodytext10"/>
        <w:numPr>
          <w:ilvl w:val="0"/>
          <w:numId w:val="0"/>
        </w:numPr>
        <w:spacing w:before="260" w:after="0" w:line="240" w:lineRule="atLeast"/>
        <w:ind w:left="851"/>
        <w:rPr>
          <w:iCs/>
        </w:rPr>
      </w:pPr>
    </w:p>
    <w:p w:rsidR="0019183B" w:rsidRDefault="0019183B" w:rsidP="00F44E30">
      <w:pPr>
        <w:pStyle w:val="Heading2"/>
        <w:tabs>
          <w:tab w:val="clear" w:pos="5388"/>
        </w:tabs>
        <w:ind w:left="0" w:firstLine="0"/>
      </w:pPr>
      <w:r>
        <w:t>Cost Management and Reporting</w:t>
      </w:r>
    </w:p>
    <w:p w:rsidR="00F44E30" w:rsidRDefault="00F44E30" w:rsidP="00F44E30">
      <w:pPr>
        <w:pStyle w:val="BodyText1"/>
      </w:pPr>
      <w:r>
        <w:t xml:space="preserve">Project Calendar </w:t>
      </w:r>
    </w:p>
    <w:p w:rsidR="00F44E30" w:rsidRDefault="00F44E30" w:rsidP="00F44E30">
      <w:pPr>
        <w:pStyle w:val="BodyText1"/>
        <w:numPr>
          <w:ilvl w:val="0"/>
          <w:numId w:val="0"/>
        </w:numPr>
        <w:ind w:left="851"/>
      </w:pPr>
      <w:r>
        <w:t xml:space="preserve">The </w:t>
      </w:r>
      <w:r w:rsidRPr="00F44E30">
        <w:rPr>
          <w:i/>
        </w:rPr>
        <w:t>Employer</w:t>
      </w:r>
      <w:r>
        <w:t xml:space="preserve"> provides the </w:t>
      </w:r>
      <w:r w:rsidRPr="00F44E30">
        <w:rPr>
          <w:i/>
        </w:rPr>
        <w:t>Consultant</w:t>
      </w:r>
      <w:r>
        <w:t xml:space="preserve"> with a project calendar.</w:t>
      </w:r>
    </w:p>
    <w:p w:rsidR="00F44E30" w:rsidRDefault="00F44E30" w:rsidP="00F44E30">
      <w:pPr>
        <w:pStyle w:val="BodyText1"/>
      </w:pPr>
      <w:r>
        <w:t>Periodic Reporting</w:t>
      </w:r>
    </w:p>
    <w:p w:rsidR="00F44E30" w:rsidRDefault="00652F25" w:rsidP="00652F25">
      <w:pPr>
        <w:pStyle w:val="BodyText1"/>
        <w:numPr>
          <w:ilvl w:val="0"/>
          <w:numId w:val="0"/>
        </w:numPr>
        <w:ind w:left="851"/>
      </w:pPr>
      <w:r>
        <w:t xml:space="preserve">As a minimum the </w:t>
      </w:r>
      <w:r w:rsidRPr="00652F25">
        <w:rPr>
          <w:i/>
        </w:rPr>
        <w:t>Consultant</w:t>
      </w:r>
      <w:r>
        <w:t xml:space="preserve"> submits the following information to the </w:t>
      </w:r>
      <w:r w:rsidRPr="00652F25">
        <w:rPr>
          <w:i/>
        </w:rPr>
        <w:t>Employer</w:t>
      </w:r>
      <w:r>
        <w:t xml:space="preserve"> each reporting period at a time defined in the project calendar:</w:t>
      </w:r>
    </w:p>
    <w:p w:rsidR="00652F25" w:rsidRDefault="00652F25" w:rsidP="00D14C13">
      <w:pPr>
        <w:pStyle w:val="BodyText1"/>
        <w:numPr>
          <w:ilvl w:val="0"/>
          <w:numId w:val="39"/>
        </w:numPr>
      </w:pPr>
      <w:r>
        <w:t>Price for Services Provided to Date (PSPD) per person per week and summarised in accordance with the Employer’s WBS and CBS;</w:t>
      </w:r>
    </w:p>
    <w:p w:rsidR="00652F25" w:rsidRDefault="00652F25" w:rsidP="00D14C13">
      <w:pPr>
        <w:pStyle w:val="BodyText1"/>
        <w:numPr>
          <w:ilvl w:val="0"/>
          <w:numId w:val="39"/>
        </w:numPr>
      </w:pPr>
      <w:r>
        <w:t>Forecast resource profile for the Project per person per week and summarised in accordance with the Employer’s WBS and CBS;</w:t>
      </w:r>
    </w:p>
    <w:p w:rsidR="00652F25" w:rsidRDefault="00652F25" w:rsidP="00D14C13">
      <w:pPr>
        <w:pStyle w:val="BodyText1"/>
        <w:numPr>
          <w:ilvl w:val="0"/>
          <w:numId w:val="39"/>
        </w:numPr>
      </w:pPr>
      <w:r>
        <w:t>Contract status including early warnings and compensation events;</w:t>
      </w:r>
    </w:p>
    <w:p w:rsidR="00652F25" w:rsidRDefault="00652F25" w:rsidP="00D14C13">
      <w:pPr>
        <w:pStyle w:val="BodyText1"/>
        <w:numPr>
          <w:ilvl w:val="0"/>
          <w:numId w:val="39"/>
        </w:numPr>
      </w:pPr>
      <w:r>
        <w:t>Earned value measurement to be agreed with the Employer;</w:t>
      </w:r>
    </w:p>
    <w:p w:rsidR="00652F25" w:rsidRDefault="00652F25" w:rsidP="00D14C13">
      <w:pPr>
        <w:pStyle w:val="BodyText1"/>
        <w:numPr>
          <w:ilvl w:val="0"/>
          <w:numId w:val="39"/>
        </w:numPr>
      </w:pPr>
      <w:r>
        <w:t>Any issues and risks as appropriate;</w:t>
      </w:r>
    </w:p>
    <w:p w:rsidR="00652F25" w:rsidRDefault="00652F25" w:rsidP="00D14C13">
      <w:pPr>
        <w:pStyle w:val="BodyText1"/>
        <w:numPr>
          <w:ilvl w:val="0"/>
          <w:numId w:val="39"/>
        </w:numPr>
      </w:pPr>
      <w:r>
        <w:t>Any key performance indicators data as required;</w:t>
      </w:r>
    </w:p>
    <w:p w:rsidR="00652F25" w:rsidRDefault="00652F25" w:rsidP="00D14C13">
      <w:pPr>
        <w:pStyle w:val="BodyText1"/>
        <w:numPr>
          <w:ilvl w:val="0"/>
          <w:numId w:val="39"/>
        </w:numPr>
      </w:pPr>
      <w:r>
        <w:t xml:space="preserve">Delivery status of </w:t>
      </w:r>
      <w:r w:rsidRPr="00652F25">
        <w:rPr>
          <w:i/>
        </w:rPr>
        <w:t>services</w:t>
      </w:r>
      <w:r>
        <w:t>; and</w:t>
      </w:r>
    </w:p>
    <w:p w:rsidR="00652F25" w:rsidRDefault="00652F25" w:rsidP="00D14C13">
      <w:pPr>
        <w:pStyle w:val="BodyText1"/>
        <w:numPr>
          <w:ilvl w:val="0"/>
          <w:numId w:val="39"/>
        </w:numPr>
      </w:pPr>
      <w:r>
        <w:t>Invoice status and accrual</w:t>
      </w:r>
    </w:p>
    <w:p w:rsidR="00652F25" w:rsidRDefault="00652F25" w:rsidP="00652F25">
      <w:pPr>
        <w:pStyle w:val="Heading2"/>
        <w:tabs>
          <w:tab w:val="clear" w:pos="5388"/>
        </w:tabs>
        <w:ind w:left="0" w:firstLine="0"/>
      </w:pPr>
      <w:r>
        <w:lastRenderedPageBreak/>
        <w:t>Health and Safety Requirements</w:t>
      </w:r>
    </w:p>
    <w:p w:rsidR="00652F25" w:rsidRDefault="00652F25" w:rsidP="00652F25">
      <w:pPr>
        <w:pStyle w:val="BodyText1"/>
      </w:pPr>
      <w:r>
        <w:t xml:space="preserve">The </w:t>
      </w:r>
      <w:r w:rsidRPr="00652F25">
        <w:rPr>
          <w:i/>
        </w:rPr>
        <w:t>Consultant</w:t>
      </w:r>
      <w:r>
        <w:t xml:space="preserve"> operates an occupational health management system in compliance with the management models under HSG65</w:t>
      </w:r>
      <w:r w:rsidRPr="00652F25">
        <w:rPr>
          <w:vertAlign w:val="superscript"/>
        </w:rPr>
        <w:t>4</w:t>
      </w:r>
      <w:r>
        <w:t xml:space="preserve"> or ISO 18001.</w:t>
      </w:r>
    </w:p>
    <w:p w:rsidR="00652F25" w:rsidRDefault="00652F25" w:rsidP="00652F25">
      <w:pPr>
        <w:pStyle w:val="BodyText1"/>
      </w:pPr>
      <w:r>
        <w:t xml:space="preserve">The </w:t>
      </w:r>
      <w:r w:rsidRPr="00652F25">
        <w:rPr>
          <w:i/>
        </w:rPr>
        <w:t>Consultant</w:t>
      </w:r>
      <w:r>
        <w:t xml:space="preserve"> complies with IAN 128/15/A</w:t>
      </w:r>
      <w:r w:rsidRPr="00652F25">
        <w:rPr>
          <w:vertAlign w:val="superscript"/>
        </w:rPr>
        <w:t>5</w:t>
      </w:r>
      <w:r>
        <w:t xml:space="preserve"> regarding supply chain health and safety.</w:t>
      </w:r>
    </w:p>
    <w:p w:rsidR="00652F25" w:rsidRDefault="00652F25" w:rsidP="00652F25">
      <w:pPr>
        <w:pStyle w:val="BodyText1"/>
      </w:pPr>
      <w:r>
        <w:t xml:space="preserve">The </w:t>
      </w:r>
      <w:r w:rsidRPr="00793B13">
        <w:rPr>
          <w:i/>
        </w:rPr>
        <w:t>Consultant</w:t>
      </w:r>
      <w:r>
        <w:t xml:space="preserve"> reports any accidents to the </w:t>
      </w:r>
      <w:r w:rsidRPr="00793B13">
        <w:rPr>
          <w:i/>
        </w:rPr>
        <w:t>Employer</w:t>
      </w:r>
      <w:r>
        <w:t xml:space="preserve"> in accordance with relevant health and safety legislation </w:t>
      </w:r>
      <w:r w:rsidR="00793B13">
        <w:t xml:space="preserve">and the </w:t>
      </w:r>
      <w:r w:rsidR="00793B13" w:rsidRPr="00793B13">
        <w:rPr>
          <w:i/>
        </w:rPr>
        <w:t>Employer’s</w:t>
      </w:r>
      <w:r w:rsidR="00793B13">
        <w:t xml:space="preserve"> procedures.</w:t>
      </w:r>
    </w:p>
    <w:p w:rsidR="00793B13" w:rsidRDefault="00793B13" w:rsidP="00652F25">
      <w:pPr>
        <w:pStyle w:val="BodyText1"/>
      </w:pPr>
      <w:r>
        <w:t xml:space="preserve">The </w:t>
      </w:r>
      <w:r w:rsidRPr="00793B13">
        <w:rPr>
          <w:i/>
        </w:rPr>
        <w:t>Consultant</w:t>
      </w:r>
      <w:r>
        <w:t xml:space="preserve"> and the </w:t>
      </w:r>
      <w:r w:rsidRPr="00793B13">
        <w:rPr>
          <w:i/>
        </w:rPr>
        <w:t>Employer</w:t>
      </w:r>
      <w:r>
        <w:t xml:space="preserve"> notify each other of any known special health and safety hazards which may affect the performance of the services. The </w:t>
      </w:r>
      <w:r w:rsidRPr="00793B13">
        <w:rPr>
          <w:i/>
        </w:rPr>
        <w:t>Consultant</w:t>
      </w:r>
      <w:r>
        <w:t xml:space="preserve"> informs and instructs people employed by him on the hazards and any necessary associated safety measures.</w:t>
      </w:r>
    </w:p>
    <w:p w:rsidR="00652F25" w:rsidRDefault="00793B13" w:rsidP="00793B13">
      <w:pPr>
        <w:pStyle w:val="Heading2"/>
        <w:tabs>
          <w:tab w:val="clear" w:pos="5388"/>
        </w:tabs>
        <w:ind w:left="0" w:firstLine="0"/>
      </w:pPr>
      <w:r>
        <w:t>Environmental Management</w:t>
      </w:r>
    </w:p>
    <w:p w:rsidR="008A449C" w:rsidRDefault="008A449C" w:rsidP="008A449C">
      <w:pPr>
        <w:pStyle w:val="BodyText1"/>
      </w:pPr>
      <w:r>
        <w:t xml:space="preserve">In Providing the Services the </w:t>
      </w:r>
      <w:r>
        <w:rPr>
          <w:i/>
          <w:iCs/>
        </w:rPr>
        <w:t>Consultant</w:t>
      </w:r>
      <w:r>
        <w:t xml:space="preserve"> complies with the </w:t>
      </w:r>
      <w:r>
        <w:rPr>
          <w:i/>
          <w:iCs/>
        </w:rPr>
        <w:t>Employer’s</w:t>
      </w:r>
      <w:r>
        <w:t xml:space="preserve"> environmental policy, which is to conserve energy, water and other resources, reduce waste and phase out the use of ozone depleting substances and minimise the release of greenhouse gases, volatile organic compounds and other substances damaging to health and the environment.</w:t>
      </w:r>
    </w:p>
    <w:p w:rsidR="008A449C" w:rsidRDefault="008A449C" w:rsidP="008A449C">
      <w:pPr>
        <w:pStyle w:val="BodyText1"/>
        <w:jc w:val="left"/>
      </w:pPr>
      <w:r>
        <w:t xml:space="preserve">Paper for written outputs produced by the </w:t>
      </w:r>
      <w:r>
        <w:rPr>
          <w:i/>
          <w:iCs/>
        </w:rPr>
        <w:t>Consultant</w:t>
      </w:r>
      <w:r>
        <w:t xml:space="preserve"> in connection with the contract complies with the relevant Government Buying Standards and is used on both sides where appropriate. Suppliers that have certified their products as meeting Government Buying Standards are identified on the relevant Government Buying Standards website (</w:t>
      </w:r>
      <w:hyperlink r:id="rId13" w:history="1">
        <w:r w:rsidRPr="005A7E9A">
          <w:rPr>
            <w:rStyle w:val="Hyperlink"/>
          </w:rPr>
          <w:t>https://www.gov.uk/government/collections/sustainable-procurement-the-government-buying-standards-gbs</w:t>
        </w:r>
      </w:hyperlink>
      <w:r>
        <w:t>).</w:t>
      </w:r>
    </w:p>
    <w:p w:rsidR="00B9183D" w:rsidRDefault="00B9183D" w:rsidP="00B9183D">
      <w:pPr>
        <w:pStyle w:val="BodyText1"/>
      </w:pPr>
      <w:r>
        <w:t xml:space="preserve">Goods purchased by the </w:t>
      </w:r>
      <w:r>
        <w:rPr>
          <w:i/>
          <w:iCs/>
        </w:rPr>
        <w:t>Consultant</w:t>
      </w:r>
      <w:r>
        <w:t xml:space="preserve"> on behalf of the </w:t>
      </w:r>
      <w:r>
        <w:rPr>
          <w:i/>
          <w:iCs/>
        </w:rPr>
        <w:t xml:space="preserve">Employer </w:t>
      </w:r>
      <w:r>
        <w:t xml:space="preserve">(or which will become the property of the </w:t>
      </w:r>
      <w:r>
        <w:rPr>
          <w:i/>
          <w:iCs/>
        </w:rPr>
        <w:t>Employer</w:t>
      </w:r>
      <w:r>
        <w:t>) are required to comply with the relevant minimum environmental standards specified in the relevant  Government Buying Standard on the appropriate website (</w:t>
      </w:r>
      <w:hyperlink r:id="rId14" w:history="1">
        <w:r w:rsidRPr="005A7E9A">
          <w:rPr>
            <w:rStyle w:val="Hyperlink"/>
          </w:rPr>
          <w:t>https://www.gov.uk/government/collections/sustainable-procurement-the-government-buying-standards-gbs</w:t>
        </w:r>
      </w:hyperlink>
      <w:r>
        <w:t>).</w:t>
      </w:r>
    </w:p>
    <w:p w:rsidR="002A747D" w:rsidRDefault="002A747D" w:rsidP="002A747D">
      <w:pPr>
        <w:pStyle w:val="BodyText1"/>
      </w:pPr>
      <w:r>
        <w:t xml:space="preserve">The </w:t>
      </w:r>
      <w:r w:rsidRPr="0021104B">
        <w:rPr>
          <w:i/>
        </w:rPr>
        <w:t>Consultant</w:t>
      </w:r>
      <w:r>
        <w:t xml:space="preserve"> complies with PPN 7/14</w:t>
      </w:r>
    </w:p>
    <w:p w:rsidR="002A747D" w:rsidRDefault="002A747D" w:rsidP="00D14C13">
      <w:pPr>
        <w:pStyle w:val="BodyText1"/>
        <w:numPr>
          <w:ilvl w:val="0"/>
          <w:numId w:val="31"/>
        </w:numPr>
      </w:pPr>
      <w:r>
        <w:t xml:space="preserve">In Providing the </w:t>
      </w:r>
      <w:r w:rsidRPr="002A747D">
        <w:rPr>
          <w:i/>
        </w:rPr>
        <w:t>Services</w:t>
      </w:r>
      <w:r>
        <w:t>; and</w:t>
      </w:r>
    </w:p>
    <w:p w:rsidR="002A747D" w:rsidRDefault="002A747D" w:rsidP="00D14C13">
      <w:pPr>
        <w:pStyle w:val="BodyText1"/>
        <w:numPr>
          <w:ilvl w:val="0"/>
          <w:numId w:val="31"/>
        </w:numPr>
      </w:pPr>
      <w:proofErr w:type="gramStart"/>
      <w:r>
        <w:t>in</w:t>
      </w:r>
      <w:proofErr w:type="gramEnd"/>
      <w:r>
        <w:t xml:space="preserve"> the purchase of new products for use by the </w:t>
      </w:r>
      <w:r w:rsidRPr="001D44DF">
        <w:rPr>
          <w:i/>
        </w:rPr>
        <w:t xml:space="preserve">Consultant </w:t>
      </w:r>
      <w:r>
        <w:t xml:space="preserve">partially or wholly for the purpose of Providing the </w:t>
      </w:r>
      <w:r w:rsidRPr="001D44DF">
        <w:rPr>
          <w:i/>
        </w:rPr>
        <w:t>Services</w:t>
      </w:r>
      <w:r>
        <w:rPr>
          <w:i/>
        </w:rPr>
        <w:t xml:space="preserve"> </w:t>
      </w:r>
      <w:r w:rsidRPr="001D44DF">
        <w:t>comply with the standards for products in Directive 2012/27/EU</w:t>
      </w:r>
      <w:r w:rsidRPr="002A747D">
        <w:rPr>
          <w:vertAlign w:val="superscript"/>
        </w:rPr>
        <w:t>6</w:t>
      </w:r>
      <w:r>
        <w:t>.</w:t>
      </w:r>
    </w:p>
    <w:p w:rsidR="002A747D" w:rsidRDefault="002A747D" w:rsidP="002A747D">
      <w:pPr>
        <w:pStyle w:val="BodyText1"/>
      </w:pPr>
      <w:r>
        <w:t xml:space="preserve">The </w:t>
      </w:r>
      <w:r w:rsidRPr="000A70FE">
        <w:rPr>
          <w:i/>
        </w:rPr>
        <w:t>Consultant</w:t>
      </w:r>
      <w:r>
        <w:t xml:space="preserve"> demonstrates to the </w:t>
      </w:r>
      <w:r w:rsidRPr="000A70FE">
        <w:rPr>
          <w:i/>
        </w:rPr>
        <w:t>Employer</w:t>
      </w:r>
      <w:r>
        <w:t xml:space="preserve"> how, through Providing the Services, any new products purchased by the </w:t>
      </w:r>
      <w:r w:rsidRPr="000A70FE">
        <w:rPr>
          <w:i/>
        </w:rPr>
        <w:t>Consultant</w:t>
      </w:r>
      <w:r>
        <w:t xml:space="preserve"> for use partially or wholly for the purpose of Providing the Services, complies with the </w:t>
      </w:r>
      <w:r>
        <w:lastRenderedPageBreak/>
        <w:t>requirements of Procurement Policy Note 7/14 entitled “Implementing Article 6 of the Energy Efficiency Directive”.</w:t>
      </w:r>
    </w:p>
    <w:p w:rsidR="002A747D" w:rsidRDefault="002A747D" w:rsidP="002A747D">
      <w:pPr>
        <w:pStyle w:val="Heading2"/>
        <w:tabs>
          <w:tab w:val="clear" w:pos="5388"/>
        </w:tabs>
        <w:ind w:left="0" w:firstLine="0"/>
      </w:pPr>
      <w:r>
        <w:t>General Requirements</w:t>
      </w:r>
    </w:p>
    <w:p w:rsidR="004E790D" w:rsidRPr="004E790D" w:rsidRDefault="002A747D" w:rsidP="004E790D">
      <w:pPr>
        <w:pStyle w:val="BodyText1"/>
      </w:pPr>
      <w:r>
        <w:rPr>
          <w:noProof/>
          <w:lang w:eastAsia="en-GB"/>
        </w:rPr>
        <mc:AlternateContent>
          <mc:Choice Requires="wps">
            <w:drawing>
              <wp:anchor distT="0" distB="0" distL="114300" distR="114300" simplePos="0" relativeHeight="251661824" behindDoc="0" locked="0" layoutInCell="1" allowOverlap="1" wp14:anchorId="765AB6CF" wp14:editId="11240F79">
                <wp:simplePos x="0" y="0"/>
                <wp:positionH relativeFrom="column">
                  <wp:posOffset>571500</wp:posOffset>
                </wp:positionH>
                <wp:positionV relativeFrom="paragraph">
                  <wp:posOffset>205740</wp:posOffset>
                </wp:positionV>
                <wp:extent cx="2971800" cy="0"/>
                <wp:effectExtent l="0" t="0" r="0" b="3810"/>
                <wp:wrapNone/>
                <wp:docPr id="8"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6.2pt" to="279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" stroked="f"/>
            </w:pict>
          </mc:Fallback>
        </mc:AlternateContent>
      </w:r>
      <w:r>
        <w:t xml:space="preserve">Working with Others - The </w:t>
      </w:r>
      <w:r>
        <w:rPr>
          <w:bCs/>
          <w:i/>
        </w:rPr>
        <w:t>Consultant</w:t>
      </w:r>
      <w:r>
        <w:rPr>
          <w:bCs/>
        </w:rPr>
        <w:t xml:space="preserve"> </w:t>
      </w:r>
      <w:r>
        <w:t xml:space="preserve">does not enter into commitments when dealing with third parties that might impose any obligations on the </w:t>
      </w:r>
      <w:r>
        <w:rPr>
          <w:i/>
          <w:iCs/>
        </w:rPr>
        <w:t>Employer</w:t>
      </w:r>
      <w:r>
        <w:t xml:space="preserve"> except with the consent of the</w:t>
      </w:r>
      <w:r>
        <w:rPr>
          <w:i/>
          <w:iCs/>
        </w:rPr>
        <w:t xml:space="preserve"> Employer</w:t>
      </w:r>
      <w:r>
        <w:t>.</w:t>
      </w:r>
    </w:p>
    <w:p w:rsidR="004E790D" w:rsidRDefault="004E790D" w:rsidP="004E790D">
      <w:pPr>
        <w:pStyle w:val="BodyText1"/>
      </w:pPr>
      <w:r>
        <w:t xml:space="preserve">Meetings and Reports - The </w:t>
      </w:r>
      <w:r>
        <w:rPr>
          <w:i/>
        </w:rPr>
        <w:t>Consultant</w:t>
      </w:r>
      <w:r>
        <w:t xml:space="preserve"> reports on the performance of the </w:t>
      </w:r>
      <w:r>
        <w:rPr>
          <w:i/>
          <w:iCs/>
        </w:rPr>
        <w:t>services</w:t>
      </w:r>
      <w:r>
        <w:t xml:space="preserve"> and attends all meetings arranged by the </w:t>
      </w:r>
      <w:r>
        <w:rPr>
          <w:i/>
        </w:rPr>
        <w:t>Employer</w:t>
      </w:r>
      <w:r>
        <w:t xml:space="preserve"> for the discussion of matters connected with the performance of the </w:t>
      </w:r>
      <w:r>
        <w:rPr>
          <w:i/>
        </w:rPr>
        <w:t>services</w:t>
      </w:r>
      <w:r>
        <w:t>.</w:t>
      </w:r>
    </w:p>
    <w:p w:rsidR="002A747D" w:rsidRDefault="004E790D" w:rsidP="002A747D">
      <w:pPr>
        <w:pStyle w:val="BodyText1"/>
      </w:pPr>
      <w:r>
        <w:t xml:space="preserve">The </w:t>
      </w:r>
      <w:r w:rsidRPr="009A5F99">
        <w:rPr>
          <w:i/>
        </w:rPr>
        <w:t>Consultant</w:t>
      </w:r>
      <w:r>
        <w:t xml:space="preserve"> provides the Employer with the CVs </w:t>
      </w:r>
      <w:r w:rsidR="009A5F99">
        <w:t>for any other personnel working on the project upon request</w:t>
      </w:r>
    </w:p>
    <w:p w:rsidR="009A5F99" w:rsidRPr="009A5F99" w:rsidRDefault="009A5F99" w:rsidP="009A5F99">
      <w:pPr>
        <w:pStyle w:val="BodyText1"/>
        <w:numPr>
          <w:ilvl w:val="0"/>
          <w:numId w:val="0"/>
        </w:numPr>
      </w:pPr>
      <w:r w:rsidRPr="009A5F99">
        <w:t>Drawings, specifications, so</w:t>
      </w:r>
      <w:r>
        <w:t>ftware, designs and other data:</w:t>
      </w:r>
    </w:p>
    <w:p w:rsidR="009A5F99" w:rsidRDefault="009A5F99" w:rsidP="009A5F99">
      <w:pPr>
        <w:pStyle w:val="BodyText1"/>
        <w:rPr>
          <w:snapToGrid w:val="0"/>
        </w:rPr>
      </w:pPr>
      <w:r>
        <w:rPr>
          <w:snapToGrid w:val="0"/>
        </w:rPr>
        <w:t xml:space="preserve">The </w:t>
      </w:r>
      <w:r>
        <w:rPr>
          <w:i/>
          <w:iCs/>
        </w:rPr>
        <w:t xml:space="preserve">Consultant </w:t>
      </w:r>
      <w:r>
        <w:rPr>
          <w:snapToGrid w:val="0"/>
        </w:rPr>
        <w:t xml:space="preserve">delivers the final “deliverable” version of any data in an agreed format to the </w:t>
      </w:r>
      <w:r>
        <w:rPr>
          <w:i/>
          <w:iCs/>
        </w:rPr>
        <w:t>Employer</w:t>
      </w:r>
      <w:r>
        <w:t xml:space="preserve"> </w:t>
      </w:r>
      <w:r>
        <w:rPr>
          <w:snapToGrid w:val="0"/>
        </w:rPr>
        <w:t>on Completion.</w:t>
      </w:r>
    </w:p>
    <w:p w:rsidR="009A5F99" w:rsidRPr="003126AA" w:rsidRDefault="009A5F99" w:rsidP="009A5F99">
      <w:pPr>
        <w:pStyle w:val="BodyText1"/>
        <w:tabs>
          <w:tab w:val="clear" w:pos="851"/>
        </w:tabs>
        <w:rPr>
          <w:snapToGrid w:val="0"/>
        </w:rPr>
      </w:pPr>
      <w:r>
        <w:rPr>
          <w:snapToGrid w:val="0"/>
        </w:rPr>
        <w:t xml:space="preserve">If this contract is terminated the </w:t>
      </w:r>
      <w:r>
        <w:rPr>
          <w:i/>
          <w:iCs/>
        </w:rPr>
        <w:t>Consultant</w:t>
      </w:r>
      <w:r>
        <w:t xml:space="preserve"> delivers </w:t>
      </w:r>
      <w:r>
        <w:rPr>
          <w:snapToGrid w:val="0"/>
        </w:rPr>
        <w:t xml:space="preserve">to the </w:t>
      </w:r>
      <w:r>
        <w:rPr>
          <w:i/>
          <w:iCs/>
        </w:rPr>
        <w:t>Employer</w:t>
      </w:r>
      <w:r>
        <w:t xml:space="preserve"> </w:t>
      </w:r>
      <w:r>
        <w:rPr>
          <w:snapToGrid w:val="0"/>
        </w:rPr>
        <w:t xml:space="preserve">working versions of each deliverable that has not been completed to the </w:t>
      </w:r>
      <w:r w:rsidRPr="009A5F99">
        <w:rPr>
          <w:i/>
          <w:snapToGrid w:val="0"/>
        </w:rPr>
        <w:t>Employer</w:t>
      </w:r>
      <w:r>
        <w:rPr>
          <w:snapToGrid w:val="0"/>
        </w:rPr>
        <w:t>.</w:t>
      </w:r>
    </w:p>
    <w:p w:rsidR="009A5F99" w:rsidRDefault="009A5F99" w:rsidP="009A5F99">
      <w:pPr>
        <w:pStyle w:val="BodyText1"/>
      </w:pPr>
      <w:r>
        <w:t xml:space="preserve">Where information is exchanged electronically, the </w:t>
      </w:r>
      <w:r>
        <w:rPr>
          <w:bCs/>
          <w:i/>
        </w:rPr>
        <w:t>Consultant</w:t>
      </w:r>
      <w:r>
        <w:rPr>
          <w:bCs/>
        </w:rPr>
        <w:t xml:space="preserve"> </w:t>
      </w:r>
      <w:r>
        <w:t xml:space="preserve">complies with the </w:t>
      </w:r>
      <w:r>
        <w:rPr>
          <w:i/>
          <w:iCs/>
        </w:rPr>
        <w:t>Employer’s</w:t>
      </w:r>
      <w:r>
        <w:t xml:space="preserve"> procedures for safeguarding the connection and the format of transmitted data.</w:t>
      </w:r>
    </w:p>
    <w:p w:rsidR="009A5F99" w:rsidRDefault="009A5F99" w:rsidP="009A5F99">
      <w:pPr>
        <w:pStyle w:val="BodyText1"/>
        <w:rPr>
          <w:lang w:eastAsia="en-GB"/>
        </w:rPr>
      </w:pPr>
      <w:r>
        <w:t xml:space="preserve">The </w:t>
      </w:r>
      <w:r>
        <w:rPr>
          <w:i/>
          <w:iCs/>
        </w:rPr>
        <w:t>Consultant</w:t>
      </w:r>
      <w:r>
        <w:t xml:space="preserve"> provides to the </w:t>
      </w:r>
      <w:r>
        <w:rPr>
          <w:i/>
          <w:iCs/>
        </w:rPr>
        <w:t>Employer</w:t>
      </w:r>
      <w:r>
        <w:t xml:space="preserve"> copies of such records and documents as the </w:t>
      </w:r>
      <w:r>
        <w:rPr>
          <w:i/>
          <w:iCs/>
        </w:rPr>
        <w:t>Employer</w:t>
      </w:r>
      <w:r>
        <w:t xml:space="preserve"> requests.</w:t>
      </w:r>
    </w:p>
    <w:p w:rsidR="009A5F99" w:rsidRDefault="009A5F99" w:rsidP="009A5F99">
      <w:pPr>
        <w:pStyle w:val="Heading2"/>
        <w:tabs>
          <w:tab w:val="clear" w:pos="5388"/>
        </w:tabs>
        <w:ind w:left="0" w:firstLine="0"/>
      </w:pPr>
      <w:r>
        <w:t>Information Technology</w:t>
      </w:r>
    </w:p>
    <w:p w:rsidR="009A5F99" w:rsidRPr="003C69CD" w:rsidRDefault="009A5F99" w:rsidP="009A5F99">
      <w:pPr>
        <w:pStyle w:val="BodyText1"/>
        <w:rPr>
          <w:lang w:eastAsia="en-GB"/>
        </w:rPr>
      </w:pPr>
      <w:r w:rsidRPr="003C69CD">
        <w:rPr>
          <w:lang w:eastAsia="en-GB"/>
        </w:rPr>
        <w:t xml:space="preserve">The </w:t>
      </w:r>
      <w:r w:rsidRPr="003C69CD">
        <w:rPr>
          <w:i/>
          <w:lang w:eastAsia="en-GB"/>
        </w:rPr>
        <w:t>Consultant</w:t>
      </w:r>
      <w:r w:rsidRPr="003C69CD">
        <w:rPr>
          <w:lang w:eastAsia="en-GB"/>
        </w:rPr>
        <w:t xml:space="preserve"> collects the following Personal Data on behalf of the </w:t>
      </w:r>
      <w:r w:rsidRPr="003C69CD">
        <w:rPr>
          <w:i/>
          <w:lang w:eastAsia="en-GB"/>
        </w:rPr>
        <w:t>Employer</w:t>
      </w:r>
      <w:r w:rsidRPr="003C69CD">
        <w:rPr>
          <w:lang w:eastAsia="en-GB"/>
        </w:rPr>
        <w:t>.</w:t>
      </w:r>
    </w:p>
    <w:p w:rsidR="009A5F99" w:rsidRPr="003C69CD" w:rsidRDefault="009A5F99" w:rsidP="00D14C13">
      <w:pPr>
        <w:pStyle w:val="BodyText1"/>
        <w:numPr>
          <w:ilvl w:val="0"/>
          <w:numId w:val="40"/>
        </w:numPr>
        <w:rPr>
          <w:lang w:eastAsia="en-GB"/>
        </w:rPr>
      </w:pPr>
      <w:r w:rsidRPr="003C69CD">
        <w:rPr>
          <w:lang w:eastAsia="en-GB"/>
        </w:rPr>
        <w:t xml:space="preserve">Contact details of people involved as </w:t>
      </w:r>
      <w:r w:rsidRPr="003C69CD">
        <w:rPr>
          <w:i/>
          <w:lang w:eastAsia="en-GB"/>
        </w:rPr>
        <w:t>key persons</w:t>
      </w:r>
      <w:r w:rsidRPr="003C69CD">
        <w:rPr>
          <w:lang w:eastAsia="en-GB"/>
        </w:rPr>
        <w:t xml:space="preserve"> and stakeholders</w:t>
      </w:r>
    </w:p>
    <w:p w:rsidR="009A5F99" w:rsidRPr="003C69CD" w:rsidRDefault="003C69CD" w:rsidP="003C69CD">
      <w:pPr>
        <w:pStyle w:val="BodyText1"/>
        <w:rPr>
          <w:i/>
          <w:lang w:eastAsia="en-GB"/>
        </w:rPr>
      </w:pPr>
      <w:r>
        <w:rPr>
          <w:lang w:eastAsia="en-GB"/>
        </w:rPr>
        <w:t>T</w:t>
      </w:r>
      <w:r w:rsidR="009A5F99" w:rsidRPr="003C69CD">
        <w:rPr>
          <w:lang w:eastAsia="en-GB"/>
        </w:rPr>
        <w:t xml:space="preserve">he </w:t>
      </w:r>
      <w:r w:rsidR="009A5F99" w:rsidRPr="003C69CD">
        <w:rPr>
          <w:i/>
          <w:lang w:eastAsia="en-GB"/>
        </w:rPr>
        <w:t>Consultant</w:t>
      </w:r>
      <w:r w:rsidR="009A5F99" w:rsidRPr="003C69CD">
        <w:rPr>
          <w:lang w:eastAsia="en-GB"/>
        </w:rPr>
        <w:t xml:space="preserve"> </w:t>
      </w:r>
      <w:r>
        <w:rPr>
          <w:lang w:eastAsia="en-GB"/>
        </w:rPr>
        <w:t>complies with the Employer’s security policy set out in the documents “Statement of Highways Agency IT Security Policy” and Chief Information Officer Memos 01/09, 05/08 and 04/08.</w:t>
      </w:r>
    </w:p>
    <w:p w:rsidR="009A5F99" w:rsidRDefault="009A5F99" w:rsidP="009A5F99">
      <w:pPr>
        <w:pStyle w:val="BodyText1"/>
        <w:rPr>
          <w:lang w:eastAsia="en-GB"/>
        </w:rPr>
      </w:pPr>
      <w:r w:rsidRPr="003C69CD">
        <w:rPr>
          <w:lang w:eastAsia="en-GB"/>
        </w:rPr>
        <w:t xml:space="preserve">The </w:t>
      </w:r>
      <w:r w:rsidRPr="003C69CD">
        <w:rPr>
          <w:i/>
          <w:lang w:eastAsia="en-GB"/>
        </w:rPr>
        <w:t>Consultant</w:t>
      </w:r>
      <w:r w:rsidRPr="003C69CD">
        <w:rPr>
          <w:lang w:eastAsia="en-GB"/>
        </w:rPr>
        <w:t xml:space="preserve"> prepares a robust information security plan complying with the </w:t>
      </w:r>
      <w:r w:rsidRPr="003C69CD">
        <w:rPr>
          <w:i/>
          <w:lang w:eastAsia="en-GB"/>
        </w:rPr>
        <w:t>Employer</w:t>
      </w:r>
      <w:r w:rsidRPr="003C69CD">
        <w:rPr>
          <w:lang w:eastAsia="en-GB"/>
        </w:rPr>
        <w:t xml:space="preserve">’s security </w:t>
      </w:r>
      <w:r w:rsidRPr="002D713E">
        <w:rPr>
          <w:lang w:eastAsia="en-GB"/>
        </w:rPr>
        <w:t xml:space="preserve">policy </w:t>
      </w:r>
      <w:r>
        <w:rPr>
          <w:lang w:eastAsia="en-GB"/>
        </w:rPr>
        <w:t xml:space="preserve">and submits it to </w:t>
      </w:r>
      <w:r w:rsidRPr="002D713E">
        <w:rPr>
          <w:lang w:eastAsia="en-GB"/>
        </w:rPr>
        <w:t xml:space="preserve">the </w:t>
      </w:r>
      <w:r w:rsidRPr="00A40C26">
        <w:rPr>
          <w:i/>
          <w:lang w:eastAsia="en-GB"/>
        </w:rPr>
        <w:t>Employer</w:t>
      </w:r>
      <w:r w:rsidRPr="002D713E">
        <w:rPr>
          <w:lang w:eastAsia="en-GB"/>
        </w:rPr>
        <w:t xml:space="preserve"> for acceptance</w:t>
      </w:r>
      <w:r>
        <w:rPr>
          <w:lang w:eastAsia="en-GB"/>
        </w:rPr>
        <w:t xml:space="preserve">. </w:t>
      </w:r>
      <w:r w:rsidRPr="002D713E">
        <w:rPr>
          <w:lang w:eastAsia="en-GB"/>
        </w:rPr>
        <w:t xml:space="preserve"> </w:t>
      </w:r>
      <w:r>
        <w:rPr>
          <w:lang w:eastAsia="en-GB"/>
        </w:rPr>
        <w:t xml:space="preserve">The </w:t>
      </w:r>
      <w:r w:rsidRPr="00A40C26">
        <w:rPr>
          <w:i/>
          <w:lang w:eastAsia="en-GB"/>
        </w:rPr>
        <w:t>Consultant</w:t>
      </w:r>
      <w:r>
        <w:rPr>
          <w:lang w:eastAsia="en-GB"/>
        </w:rPr>
        <w:t xml:space="preserve"> includes the security plan in its quality management system. The security plan includes</w:t>
      </w:r>
      <w:r w:rsidRPr="002D713E">
        <w:rPr>
          <w:lang w:eastAsia="en-GB"/>
        </w:rPr>
        <w:t xml:space="preserve"> </w:t>
      </w:r>
      <w:r w:rsidR="00025458">
        <w:rPr>
          <w:lang w:eastAsia="en-GB"/>
        </w:rPr>
        <w:t>procedures that</w:t>
      </w:r>
    </w:p>
    <w:p w:rsidR="009A5F99" w:rsidRDefault="009A5F99" w:rsidP="009A5F99">
      <w:pPr>
        <w:pStyle w:val="bullets"/>
        <w:numPr>
          <w:ilvl w:val="2"/>
          <w:numId w:val="8"/>
        </w:numPr>
      </w:pPr>
      <w:r>
        <w:t>ensure complian</w:t>
      </w:r>
      <w:r w:rsidR="00025458">
        <w:t>ce with the Data Protection Act</w:t>
      </w:r>
    </w:p>
    <w:p w:rsidR="009A5F99" w:rsidRDefault="009A5F99" w:rsidP="009A5F99">
      <w:pPr>
        <w:pStyle w:val="bullets"/>
        <w:numPr>
          <w:ilvl w:val="2"/>
          <w:numId w:val="8"/>
        </w:numPr>
      </w:pPr>
      <w:r>
        <w:t>protect information against accidental, unauthorised or unlawful processing, destruction, loss, damage or disclosure of Personal Data</w:t>
      </w:r>
    </w:p>
    <w:p w:rsidR="009A5F99" w:rsidRDefault="009A5F99" w:rsidP="009A5F99">
      <w:pPr>
        <w:pStyle w:val="bullets"/>
        <w:numPr>
          <w:ilvl w:val="2"/>
          <w:numId w:val="8"/>
        </w:numPr>
      </w:pPr>
      <w:r>
        <w:lastRenderedPageBreak/>
        <w:t>ensure that unauthorised persons do not have access to Personal Data or to any equipment used to process Personal Data</w:t>
      </w:r>
    </w:p>
    <w:p w:rsidR="009A5F99" w:rsidRPr="0017440A" w:rsidRDefault="009A5F99" w:rsidP="009A5F99">
      <w:pPr>
        <w:pStyle w:val="bullets"/>
        <w:numPr>
          <w:ilvl w:val="2"/>
          <w:numId w:val="8"/>
        </w:numPr>
      </w:pPr>
      <w:r w:rsidRPr="002D713E">
        <w:t>protect IT systems f</w:t>
      </w:r>
      <w:r>
        <w:t>rom viruses and similar threats</w:t>
      </w:r>
    </w:p>
    <w:p w:rsidR="009A5F99" w:rsidRPr="0017440A" w:rsidRDefault="009A5F99" w:rsidP="009A5F99">
      <w:pPr>
        <w:pStyle w:val="bullets"/>
        <w:numPr>
          <w:ilvl w:val="2"/>
          <w:numId w:val="8"/>
        </w:numPr>
      </w:pPr>
      <w:r>
        <w:t xml:space="preserve">provide for disaster recovery, and in particular </w:t>
      </w:r>
      <w:r w:rsidRPr="003D4B70">
        <w:t xml:space="preserve">ensure that the </w:t>
      </w:r>
      <w:r>
        <w:t>P</w:t>
      </w:r>
      <w:r w:rsidRPr="003D4B70">
        <w:t xml:space="preserve">ersonal </w:t>
      </w:r>
      <w:r>
        <w:t>D</w:t>
      </w:r>
      <w:r w:rsidRPr="003D4B70">
        <w:t>ata is safely backed-up</w:t>
      </w:r>
    </w:p>
    <w:p w:rsidR="009A5F99" w:rsidRDefault="009A5F99" w:rsidP="009A5F99">
      <w:pPr>
        <w:pStyle w:val="bullets"/>
        <w:numPr>
          <w:ilvl w:val="2"/>
          <w:numId w:val="8"/>
        </w:numPr>
      </w:pPr>
      <w:proofErr w:type="gramStart"/>
      <w:r>
        <w:t>provide</w:t>
      </w:r>
      <w:proofErr w:type="gramEnd"/>
      <w:r>
        <w:t xml:space="preserve"> for the </w:t>
      </w:r>
      <w:r w:rsidRPr="0017440A">
        <w:t xml:space="preserve">vetting </w:t>
      </w:r>
      <w:r>
        <w:t xml:space="preserve">of its employees and </w:t>
      </w:r>
      <w:proofErr w:type="spellStart"/>
      <w:r>
        <w:t>Sub</w:t>
      </w:r>
      <w:r w:rsidRPr="009B33AA">
        <w:t>consultant</w:t>
      </w:r>
      <w:r>
        <w:t>s</w:t>
      </w:r>
      <w:proofErr w:type="spellEnd"/>
      <w:r>
        <w:t>’</w:t>
      </w:r>
      <w:r w:rsidRPr="0017440A">
        <w:t xml:space="preserve"> staff </w:t>
      </w:r>
      <w:r>
        <w:t xml:space="preserve">in accordance with the </w:t>
      </w:r>
      <w:r w:rsidRPr="00A40C26">
        <w:rPr>
          <w:i/>
        </w:rPr>
        <w:t>Employer</w:t>
      </w:r>
      <w:r>
        <w:t xml:space="preserve">’s </w:t>
      </w:r>
      <w:r w:rsidR="00025458">
        <w:t xml:space="preserve">Baseline </w:t>
      </w:r>
      <w:r w:rsidRPr="00AF1193">
        <w:t>Personnel Security Standard</w:t>
      </w:r>
      <w:r w:rsidRPr="00851805">
        <w:t xml:space="preserve"> </w:t>
      </w:r>
      <w:r w:rsidR="00025458">
        <w:t>set out in Annex 2</w:t>
      </w:r>
      <w:r>
        <w:t xml:space="preserve"> of the Scope.</w:t>
      </w:r>
      <w:r w:rsidR="00025458">
        <w:t xml:space="preserve"> For clarity any person(s) that require independent access to the Employer’s premises for use of the Employer’s systems will require Baseline Personnel Security Standard (BPSS) clearance.</w:t>
      </w:r>
    </w:p>
    <w:p w:rsidR="009A5F99" w:rsidRDefault="009A5F99" w:rsidP="009A5F99">
      <w:pPr>
        <w:pStyle w:val="BodyText1"/>
        <w:rPr>
          <w:lang w:eastAsia="en-GB"/>
        </w:rPr>
      </w:pPr>
      <w:r>
        <w:rPr>
          <w:lang w:eastAsia="en-GB"/>
        </w:rPr>
        <w:t xml:space="preserve">The </w:t>
      </w:r>
      <w:r w:rsidRPr="00A40C26">
        <w:rPr>
          <w:i/>
          <w:lang w:eastAsia="en-GB"/>
        </w:rPr>
        <w:t>Consultant</w:t>
      </w:r>
      <w:r>
        <w:rPr>
          <w:lang w:eastAsia="en-GB"/>
        </w:rPr>
        <w:t xml:space="preserve"> provides training for its employees and </w:t>
      </w:r>
      <w:proofErr w:type="spellStart"/>
      <w:r w:rsidRPr="005A4865">
        <w:rPr>
          <w:lang w:eastAsia="en-GB"/>
        </w:rPr>
        <w:t>Subconsultants</w:t>
      </w:r>
      <w:proofErr w:type="spellEnd"/>
      <w:r>
        <w:rPr>
          <w:lang w:eastAsia="en-GB"/>
        </w:rPr>
        <w:t xml:space="preserve"> in accordance with </w:t>
      </w:r>
      <w:r w:rsidRPr="00230EC5">
        <w:rPr>
          <w:lang w:eastAsia="en-GB"/>
        </w:rPr>
        <w:t xml:space="preserve">the </w:t>
      </w:r>
      <w:r w:rsidRPr="00A40C26">
        <w:rPr>
          <w:i/>
          <w:lang w:eastAsia="en-GB"/>
        </w:rPr>
        <w:t>Employer</w:t>
      </w:r>
      <w:r w:rsidRPr="00230EC5">
        <w:rPr>
          <w:lang w:eastAsia="en-GB"/>
        </w:rPr>
        <w:t>'s security policy and</w:t>
      </w:r>
      <w:r>
        <w:rPr>
          <w:lang w:eastAsia="en-GB"/>
        </w:rPr>
        <w:t xml:space="preserve"> the security plan.</w:t>
      </w:r>
    </w:p>
    <w:p w:rsidR="009A5F99" w:rsidRDefault="009A5F99" w:rsidP="009A5F99">
      <w:pPr>
        <w:pStyle w:val="BodyText1"/>
        <w:rPr>
          <w:lang w:eastAsia="en-GB"/>
        </w:rPr>
      </w:pPr>
      <w:r w:rsidRPr="0017440A">
        <w:rPr>
          <w:lang w:eastAsia="en-GB"/>
        </w:rPr>
        <w:t xml:space="preserve">The </w:t>
      </w:r>
      <w:r w:rsidRPr="00A40C26">
        <w:rPr>
          <w:i/>
          <w:lang w:eastAsia="en-GB"/>
        </w:rPr>
        <w:t>Consultant</w:t>
      </w:r>
      <w:r w:rsidRPr="0017440A">
        <w:rPr>
          <w:lang w:eastAsia="en-GB"/>
        </w:rPr>
        <w:t xml:space="preserve"> does not use any confidential or proprietary information provided to or acquired by it for any purpose other than to </w:t>
      </w:r>
      <w:proofErr w:type="gramStart"/>
      <w:r w:rsidRPr="0017440A">
        <w:rPr>
          <w:lang w:eastAsia="en-GB"/>
        </w:rPr>
        <w:t>Provide</w:t>
      </w:r>
      <w:proofErr w:type="gramEnd"/>
      <w:r w:rsidRPr="0017440A">
        <w:rPr>
          <w:lang w:eastAsia="en-GB"/>
        </w:rPr>
        <w:t xml:space="preserve"> the Services.</w:t>
      </w:r>
      <w:r>
        <w:rPr>
          <w:lang w:eastAsia="en-GB"/>
        </w:rPr>
        <w:t xml:space="preserve"> </w:t>
      </w:r>
    </w:p>
    <w:p w:rsidR="009A5F99" w:rsidRDefault="009A5F99" w:rsidP="009A5F99">
      <w:pPr>
        <w:pStyle w:val="bodytext10"/>
        <w:rPr>
          <w:lang w:eastAsia="en-GB"/>
        </w:rPr>
      </w:pPr>
      <w:r>
        <w:rPr>
          <w:lang w:eastAsia="en-GB"/>
        </w:rPr>
        <w:t xml:space="preserve">On Completion or earlier termination, the </w:t>
      </w:r>
      <w:r w:rsidRPr="00A40C26">
        <w:rPr>
          <w:i/>
          <w:lang w:eastAsia="en-GB"/>
        </w:rPr>
        <w:t>Consultant</w:t>
      </w:r>
      <w:r w:rsidR="00C01F2F">
        <w:rPr>
          <w:lang w:eastAsia="en-GB"/>
        </w:rPr>
        <w:t xml:space="preserve"> provides all personal data held</w:t>
      </w:r>
      <w:r>
        <w:rPr>
          <w:lang w:eastAsia="en-GB"/>
        </w:rPr>
        <w:t xml:space="preserve"> to the </w:t>
      </w:r>
      <w:r w:rsidRPr="00A40C26">
        <w:rPr>
          <w:i/>
          <w:lang w:eastAsia="en-GB"/>
        </w:rPr>
        <w:t>Employer</w:t>
      </w:r>
      <w:r w:rsidR="00C01F2F">
        <w:rPr>
          <w:lang w:eastAsia="en-GB"/>
        </w:rPr>
        <w:t xml:space="preserve"> </w:t>
      </w:r>
      <w:r>
        <w:rPr>
          <w:lang w:eastAsia="en-GB"/>
        </w:rPr>
        <w:t>and destroys electronic and paper copies of such data in a secure manner.</w:t>
      </w:r>
    </w:p>
    <w:p w:rsidR="00C01F2F" w:rsidRDefault="00C01F2F" w:rsidP="009A5F99">
      <w:pPr>
        <w:pStyle w:val="bodytext10"/>
        <w:rPr>
          <w:lang w:eastAsia="en-GB"/>
        </w:rPr>
      </w:pPr>
      <w:r>
        <w:rPr>
          <w:lang w:eastAsia="en-GB"/>
        </w:rPr>
        <w:t xml:space="preserve">If the </w:t>
      </w:r>
      <w:r w:rsidRPr="00C01F2F">
        <w:rPr>
          <w:i/>
          <w:lang w:eastAsia="en-GB"/>
        </w:rPr>
        <w:t>Employers</w:t>
      </w:r>
      <w:r>
        <w:rPr>
          <w:lang w:eastAsia="en-GB"/>
        </w:rPr>
        <w:t xml:space="preserve"> data is corrupted, lost, stolen or sufficiently degraded as a result of the Consultants default so as to be unusable the </w:t>
      </w:r>
      <w:r w:rsidRPr="00C01F2F">
        <w:rPr>
          <w:i/>
          <w:lang w:eastAsia="en-GB"/>
        </w:rPr>
        <w:t>Consultant</w:t>
      </w:r>
      <w:r>
        <w:rPr>
          <w:lang w:eastAsia="en-GB"/>
        </w:rPr>
        <w:t xml:space="preserve"> immediately reports this to the </w:t>
      </w:r>
      <w:r w:rsidRPr="00C01F2F">
        <w:rPr>
          <w:i/>
          <w:lang w:eastAsia="en-GB"/>
        </w:rPr>
        <w:t>Employer</w:t>
      </w:r>
      <w:r>
        <w:rPr>
          <w:lang w:eastAsia="en-GB"/>
        </w:rPr>
        <w:t xml:space="preserve">. The </w:t>
      </w:r>
      <w:r w:rsidRPr="00C01F2F">
        <w:rPr>
          <w:i/>
          <w:lang w:eastAsia="en-GB"/>
        </w:rPr>
        <w:t>Employer</w:t>
      </w:r>
      <w:r>
        <w:rPr>
          <w:lang w:eastAsia="en-GB"/>
        </w:rPr>
        <w:t xml:space="preserve"> may</w:t>
      </w:r>
      <w:r w:rsidR="0087762D">
        <w:rPr>
          <w:lang w:eastAsia="en-GB"/>
        </w:rPr>
        <w:t>:</w:t>
      </w:r>
    </w:p>
    <w:p w:rsidR="00C01F2F" w:rsidRDefault="00C01F2F" w:rsidP="00C01F2F">
      <w:pPr>
        <w:pStyle w:val="bodytext10"/>
        <w:numPr>
          <w:ilvl w:val="0"/>
          <w:numId w:val="0"/>
        </w:numPr>
        <w:ind w:left="851"/>
        <w:rPr>
          <w:lang w:eastAsia="en-GB"/>
        </w:rPr>
      </w:pPr>
      <w:r>
        <w:rPr>
          <w:lang w:eastAsia="en-GB"/>
        </w:rPr>
        <w:t xml:space="preserve">4.8.7.1 </w:t>
      </w:r>
      <w:proofErr w:type="gramStart"/>
      <w:r>
        <w:rPr>
          <w:lang w:eastAsia="en-GB"/>
        </w:rPr>
        <w:t>require</w:t>
      </w:r>
      <w:proofErr w:type="gramEnd"/>
      <w:r>
        <w:rPr>
          <w:lang w:eastAsia="en-GB"/>
        </w:rPr>
        <w:t xml:space="preserve"> the Consultant (at the Consultant’s expense) to restore or procure the restoration of Employer’s data to the extent and in accordance with the requirements specified and/or</w:t>
      </w:r>
    </w:p>
    <w:p w:rsidR="00C01F2F" w:rsidRDefault="00C01F2F" w:rsidP="00C01F2F">
      <w:pPr>
        <w:pStyle w:val="bodytext10"/>
        <w:numPr>
          <w:ilvl w:val="0"/>
          <w:numId w:val="0"/>
        </w:numPr>
        <w:ind w:left="851"/>
        <w:rPr>
          <w:lang w:eastAsia="en-GB"/>
        </w:rPr>
      </w:pPr>
      <w:r>
        <w:rPr>
          <w:lang w:eastAsia="en-GB"/>
        </w:rPr>
        <w:t xml:space="preserve">4.8.7.2 </w:t>
      </w:r>
      <w:proofErr w:type="gramStart"/>
      <w:r>
        <w:rPr>
          <w:lang w:eastAsia="en-GB"/>
        </w:rPr>
        <w:t>itself</w:t>
      </w:r>
      <w:proofErr w:type="gramEnd"/>
      <w:r>
        <w:rPr>
          <w:lang w:eastAsia="en-GB"/>
        </w:rPr>
        <w:t xml:space="preserve"> restore or procure the restoration of the Employer’s data</w:t>
      </w:r>
    </w:p>
    <w:p w:rsidR="009A5F99" w:rsidRPr="001D44DF" w:rsidRDefault="009A5F99" w:rsidP="009A5F99">
      <w:pPr>
        <w:pStyle w:val="BodyText1"/>
        <w:numPr>
          <w:ilvl w:val="0"/>
          <w:numId w:val="0"/>
        </w:numPr>
      </w:pPr>
    </w:p>
    <w:p w:rsidR="00E13BD0" w:rsidRDefault="00E13BD0" w:rsidP="00555125">
      <w:pPr>
        <w:pStyle w:val="Heading2"/>
        <w:tabs>
          <w:tab w:val="clear" w:pos="5388"/>
        </w:tabs>
        <w:ind w:left="0" w:firstLine="0"/>
      </w:pPr>
      <w:r>
        <w:t>Quality Management</w:t>
      </w:r>
    </w:p>
    <w:p w:rsidR="00E13BD0" w:rsidRDefault="00E13BD0">
      <w:pPr>
        <w:pStyle w:val="BodyText1"/>
      </w:pPr>
      <w:r>
        <w:t xml:space="preserve">The </w:t>
      </w:r>
      <w:r>
        <w:rPr>
          <w:i/>
          <w:iCs/>
        </w:rPr>
        <w:t>Consultant</w:t>
      </w:r>
      <w:r>
        <w:t xml:space="preserve"> Provides the Services under a quality management system which</w:t>
      </w:r>
    </w:p>
    <w:p w:rsidR="00E13BD0" w:rsidRDefault="00E13BD0">
      <w:pPr>
        <w:pStyle w:val="ListBullet"/>
      </w:pPr>
      <w:r>
        <w:t>c</w:t>
      </w:r>
      <w:r w:rsidR="001A1301">
        <w:t>omplies with BS EN ISO 9001:2008</w:t>
      </w:r>
      <w:r>
        <w:t xml:space="preserve"> (or the current standard that replaces it),</w:t>
      </w:r>
    </w:p>
    <w:p w:rsidR="00E13BD0" w:rsidRDefault="00E13BD0">
      <w:pPr>
        <w:pStyle w:val="ListBullet"/>
      </w:pPr>
      <w:r>
        <w:t>incorporates an environmental management system consistent with ISO 14001 (or current standard that replaces it),</w:t>
      </w:r>
    </w:p>
    <w:p w:rsidR="007A2757" w:rsidRDefault="007A2757" w:rsidP="007A2757">
      <w:pPr>
        <w:pStyle w:val="ListBullet"/>
      </w:pPr>
      <w:r>
        <w:t xml:space="preserve">has third party certification from  an accreditation body approved by the applicable national member of the European Co-operation on </w:t>
      </w:r>
      <w:r>
        <w:lastRenderedPageBreak/>
        <w:t xml:space="preserve">Accreditation or is operating in preparation for accreditation within 12 months of the Contract Date; and </w:t>
      </w:r>
    </w:p>
    <w:p w:rsidR="00E13BD0" w:rsidRDefault="00E13BD0">
      <w:pPr>
        <w:pStyle w:val="ListBullet"/>
      </w:pPr>
      <w:r>
        <w:t>includes processes for delivering continual improvement following the guidance in ISO 9004 or any equivalent standard which is generally recognised as having replaced it and</w:t>
      </w:r>
    </w:p>
    <w:p w:rsidR="00E13BD0" w:rsidRDefault="00E13BD0">
      <w:pPr>
        <w:pStyle w:val="ListBullet"/>
      </w:pPr>
      <w:proofErr w:type="gramStart"/>
      <w:r>
        <w:t>complies</w:t>
      </w:r>
      <w:proofErr w:type="gramEnd"/>
      <w:r>
        <w:t xml:space="preserve"> with good industry practice.</w:t>
      </w:r>
    </w:p>
    <w:p w:rsidR="00E13BD0" w:rsidRDefault="00E13BD0">
      <w:pPr>
        <w:pStyle w:val="BodyText1"/>
      </w:pPr>
      <w:r>
        <w:t xml:space="preserve">The Quality Plan incorporates the proposals in the Quality Statement and is sufficiently detailed to demonstrate how the </w:t>
      </w:r>
      <w:r>
        <w:rPr>
          <w:i/>
          <w:iCs/>
        </w:rPr>
        <w:t>Consultant</w:t>
      </w:r>
      <w:r>
        <w:t xml:space="preserve"> will achieve each of the commitments in the Quality Statement and meet the </w:t>
      </w:r>
      <w:r>
        <w:rPr>
          <w:i/>
          <w:iCs/>
        </w:rPr>
        <w:t>Employer’</w:t>
      </w:r>
      <w:r>
        <w:t>s objectives for the contract.</w:t>
      </w:r>
      <w:r w:rsidR="004E40E5">
        <w:t xml:space="preserve"> The </w:t>
      </w:r>
      <w:r w:rsidR="004E40E5" w:rsidRPr="004E40E5">
        <w:rPr>
          <w:i/>
        </w:rPr>
        <w:t>Consultant</w:t>
      </w:r>
      <w:r w:rsidR="004E40E5">
        <w:t xml:space="preserve"> provides the Quality Plan to </w:t>
      </w:r>
      <w:r w:rsidR="004E40E5" w:rsidRPr="004E40E5">
        <w:rPr>
          <w:i/>
        </w:rPr>
        <w:t>Employer</w:t>
      </w:r>
      <w:r w:rsidR="004E40E5">
        <w:t xml:space="preserve"> for acceptance.</w:t>
      </w:r>
    </w:p>
    <w:p w:rsidR="00E13BD0" w:rsidRDefault="00E13BD0">
      <w:pPr>
        <w:pStyle w:val="BodyText1"/>
      </w:pPr>
      <w:r>
        <w:t xml:space="preserve">The </w:t>
      </w:r>
      <w:r>
        <w:rPr>
          <w:i/>
          <w:iCs/>
        </w:rPr>
        <w:t>Employer</w:t>
      </w:r>
      <w:r>
        <w:t xml:space="preserve"> notifies the </w:t>
      </w:r>
      <w:r>
        <w:rPr>
          <w:i/>
          <w:iCs/>
        </w:rPr>
        <w:t>Consultant</w:t>
      </w:r>
      <w:r>
        <w:t xml:space="preserve"> if he considers that the Quality Plan does not comply with the requirements of this contract.  Following such notification the </w:t>
      </w:r>
      <w:r>
        <w:rPr>
          <w:i/>
          <w:iCs/>
        </w:rPr>
        <w:t>Consultant</w:t>
      </w:r>
      <w:r>
        <w:t xml:space="preserve"> reviews the Quality Pan and reports to the </w:t>
      </w:r>
      <w:r>
        <w:rPr>
          <w:i/>
          <w:iCs/>
        </w:rPr>
        <w:t>Employer</w:t>
      </w:r>
      <w:r>
        <w:t xml:space="preserve"> setting out his proposed changes.  If the </w:t>
      </w:r>
      <w:r>
        <w:rPr>
          <w:i/>
          <w:iCs/>
        </w:rPr>
        <w:t>Employer</w:t>
      </w:r>
      <w:r>
        <w:t xml:space="preserve"> accepts the proposals the Quality Plan is changed.</w:t>
      </w:r>
    </w:p>
    <w:p w:rsidR="00E13BD0" w:rsidRDefault="00E13BD0">
      <w:pPr>
        <w:pStyle w:val="BodyText1"/>
        <w:rPr>
          <w:bCs/>
        </w:rPr>
      </w:pPr>
      <w:r>
        <w:t xml:space="preserve">The </w:t>
      </w:r>
      <w:r>
        <w:rPr>
          <w:i/>
          <w:iCs/>
        </w:rPr>
        <w:t>Employer</w:t>
      </w:r>
      <w:r>
        <w:t xml:space="preserve"> may carry out audits of the </w:t>
      </w:r>
      <w:r>
        <w:rPr>
          <w:i/>
          <w:iCs/>
        </w:rPr>
        <w:t>Consultant’s</w:t>
      </w:r>
      <w:r>
        <w:t xml:space="preserve"> quality management system from time to time.  The </w:t>
      </w:r>
      <w:r>
        <w:rPr>
          <w:i/>
          <w:iCs/>
        </w:rPr>
        <w:t>Consultant</w:t>
      </w:r>
      <w:r>
        <w:t xml:space="preserve"> allows access </w:t>
      </w:r>
      <w:r w:rsidR="004E40E5">
        <w:t xml:space="preserve">to its premises, or any </w:t>
      </w:r>
      <w:proofErr w:type="spellStart"/>
      <w:r w:rsidR="004E40E5">
        <w:t>Subconsultant’s</w:t>
      </w:r>
      <w:proofErr w:type="spellEnd"/>
      <w:r w:rsidR="004E40E5">
        <w:t xml:space="preserve"> premises which are relevant to this contract, so that the </w:t>
      </w:r>
      <w:r>
        <w:rPr>
          <w:i/>
          <w:iCs/>
        </w:rPr>
        <w:t>Employer</w:t>
      </w:r>
      <w:r w:rsidR="004E40E5">
        <w:t xml:space="preserve"> may carry out audits, </w:t>
      </w:r>
      <w:r>
        <w:t>inspect wor</w:t>
      </w:r>
      <w:r w:rsidR="004E40E5">
        <w:t>k and materials and generally</w:t>
      </w:r>
      <w:r>
        <w:t xml:space="preserve"> investigate whether the </w:t>
      </w:r>
      <w:r>
        <w:rPr>
          <w:i/>
          <w:iCs/>
        </w:rPr>
        <w:t>Consultant</w:t>
      </w:r>
      <w:r>
        <w:t xml:space="preserve"> is performing his obligations under this contract.  The </w:t>
      </w:r>
      <w:r>
        <w:rPr>
          <w:i/>
          <w:iCs/>
        </w:rPr>
        <w:t>Consultant</w:t>
      </w:r>
      <w:r>
        <w:t xml:space="preserve"> provides all facilities necessary to allow such audits and inspections to be carried out.</w:t>
      </w:r>
    </w:p>
    <w:p w:rsidR="00E13BD0" w:rsidRDefault="00E13BD0">
      <w:pPr>
        <w:pStyle w:val="BodyText1"/>
        <w:rPr>
          <w:lang w:val="en-US"/>
        </w:rPr>
      </w:pPr>
      <w:r>
        <w:rPr>
          <w:lang w:val="en-US"/>
        </w:rPr>
        <w:t xml:space="preserve">Following notification of a Defect, the </w:t>
      </w:r>
      <w:r>
        <w:rPr>
          <w:i/>
          <w:iCs/>
          <w:lang w:val="en-US"/>
        </w:rPr>
        <w:t>Consultant</w:t>
      </w:r>
      <w:r>
        <w:rPr>
          <w:lang w:val="en-US"/>
        </w:rPr>
        <w:t xml:space="preserve"> submits to the </w:t>
      </w:r>
      <w:r>
        <w:rPr>
          <w:i/>
          <w:iCs/>
          <w:lang w:val="en-US"/>
        </w:rPr>
        <w:t>Employer</w:t>
      </w:r>
      <w:r>
        <w:rPr>
          <w:lang w:val="en-US"/>
        </w:rPr>
        <w:t xml:space="preserve"> for acceptance the corrective and preventative action that he proposes to take to deal with the nonconformity. The </w:t>
      </w:r>
      <w:r>
        <w:rPr>
          <w:i/>
          <w:iCs/>
          <w:lang w:val="en-US"/>
        </w:rPr>
        <w:t xml:space="preserve">Consultant </w:t>
      </w:r>
      <w:r>
        <w:rPr>
          <w:lang w:val="en-US"/>
        </w:rPr>
        <w:t xml:space="preserve">does not take action to deal with the nonconformity until the </w:t>
      </w:r>
      <w:r>
        <w:rPr>
          <w:i/>
          <w:iCs/>
          <w:lang w:val="en-US"/>
        </w:rPr>
        <w:t>Employer</w:t>
      </w:r>
      <w:r>
        <w:rPr>
          <w:lang w:val="en-US"/>
        </w:rPr>
        <w:t xml:space="preserve"> has accepted his proposals.</w:t>
      </w:r>
    </w:p>
    <w:p w:rsidR="00E13BD0" w:rsidRDefault="00E13BD0">
      <w:pPr>
        <w:pStyle w:val="BodyText1"/>
        <w:rPr>
          <w:lang w:val="en-US"/>
        </w:rPr>
      </w:pPr>
      <w:r>
        <w:rPr>
          <w:lang w:val="en-US"/>
        </w:rPr>
        <w:t>Within one week of the</w:t>
      </w:r>
      <w:r w:rsidR="004E40E5">
        <w:rPr>
          <w:lang w:val="en-US"/>
        </w:rPr>
        <w:t xml:space="preserve"> notification of a Defect, the</w:t>
      </w:r>
      <w:r>
        <w:rPr>
          <w:lang w:val="en-US"/>
        </w:rPr>
        <w:t xml:space="preserve"> </w:t>
      </w:r>
      <w:r>
        <w:rPr>
          <w:i/>
          <w:iCs/>
          <w:lang w:val="en-US"/>
        </w:rPr>
        <w:t xml:space="preserve">Consultant </w:t>
      </w:r>
      <w:r w:rsidR="004E40E5">
        <w:rPr>
          <w:lang w:val="en-US"/>
        </w:rPr>
        <w:t>submits</w:t>
      </w:r>
      <w:r>
        <w:rPr>
          <w:lang w:val="en-US"/>
        </w:rPr>
        <w:t xml:space="preserve"> the proposed corrective and preventative action to </w:t>
      </w:r>
      <w:r w:rsidR="004E40E5">
        <w:rPr>
          <w:lang w:val="en-US"/>
        </w:rPr>
        <w:t xml:space="preserve">the </w:t>
      </w:r>
      <w:r w:rsidR="004E40E5" w:rsidRPr="004E40E5">
        <w:rPr>
          <w:i/>
          <w:lang w:val="en-US"/>
        </w:rPr>
        <w:t>Employer</w:t>
      </w:r>
      <w:r>
        <w:rPr>
          <w:lang w:val="en-US"/>
        </w:rPr>
        <w:t xml:space="preserve"> for acceptance</w:t>
      </w:r>
      <w:r w:rsidR="004E40E5">
        <w:rPr>
          <w:lang w:val="en-US"/>
        </w:rPr>
        <w:t>;</w:t>
      </w:r>
      <w:r>
        <w:rPr>
          <w:lang w:val="en-US"/>
        </w:rPr>
        <w:t xml:space="preserve"> the </w:t>
      </w:r>
      <w:r>
        <w:rPr>
          <w:i/>
          <w:iCs/>
          <w:lang w:val="en-US"/>
        </w:rPr>
        <w:t>Employer</w:t>
      </w:r>
      <w:r>
        <w:rPr>
          <w:lang w:val="en-US"/>
        </w:rPr>
        <w:t xml:space="preserve"> either accepts the proposal or notifies the </w:t>
      </w:r>
      <w:r>
        <w:rPr>
          <w:i/>
          <w:iCs/>
          <w:lang w:val="en-US"/>
        </w:rPr>
        <w:t>Consultant</w:t>
      </w:r>
      <w:r>
        <w:rPr>
          <w:lang w:val="en-US"/>
        </w:rPr>
        <w:t xml:space="preserve"> of his reason for not accepting it. A reason for not accepting the proposed action is that </w:t>
      </w:r>
    </w:p>
    <w:p w:rsidR="00E13BD0" w:rsidRDefault="00E13BD0">
      <w:pPr>
        <w:pStyle w:val="ListBullet"/>
      </w:pPr>
      <w:r>
        <w:t>it does not take action required to ensure that nonconformities do not recur or</w:t>
      </w:r>
    </w:p>
    <w:p w:rsidR="00E13BD0" w:rsidRDefault="00E13BD0">
      <w:pPr>
        <w:pStyle w:val="ListBullet"/>
      </w:pPr>
      <w:proofErr w:type="gramStart"/>
      <w:r>
        <w:t>it</w:t>
      </w:r>
      <w:proofErr w:type="gramEnd"/>
      <w:r>
        <w:t xml:space="preserve"> does not comply with the Scope.</w:t>
      </w:r>
    </w:p>
    <w:p w:rsidR="00E13BD0" w:rsidRDefault="00E13BD0">
      <w:pPr>
        <w:pStyle w:val="BodyText1"/>
        <w:rPr>
          <w:lang w:val="en-US"/>
        </w:rPr>
      </w:pPr>
      <w:r>
        <w:rPr>
          <w:lang w:val="en-US"/>
        </w:rPr>
        <w:t xml:space="preserve">If the </w:t>
      </w:r>
      <w:r>
        <w:rPr>
          <w:i/>
          <w:iCs/>
          <w:lang w:val="en-US"/>
        </w:rPr>
        <w:t>Employer</w:t>
      </w:r>
      <w:r>
        <w:rPr>
          <w:lang w:val="en-US"/>
        </w:rPr>
        <w:t xml:space="preserve"> does not accept the proposed action, the </w:t>
      </w:r>
      <w:r>
        <w:rPr>
          <w:i/>
          <w:iCs/>
          <w:lang w:val="en-US"/>
        </w:rPr>
        <w:t xml:space="preserve">Consultant </w:t>
      </w:r>
      <w:r>
        <w:rPr>
          <w:lang w:val="en-US"/>
        </w:rPr>
        <w:t xml:space="preserve">submits a revised proposal to the </w:t>
      </w:r>
      <w:r>
        <w:rPr>
          <w:i/>
          <w:iCs/>
          <w:lang w:val="en-US"/>
        </w:rPr>
        <w:t>Employer</w:t>
      </w:r>
      <w:r>
        <w:rPr>
          <w:lang w:val="en-US"/>
        </w:rPr>
        <w:t xml:space="preserve"> for acceptance within one week.</w:t>
      </w:r>
    </w:p>
    <w:p w:rsidR="00E13BD0" w:rsidRDefault="00E13BD0">
      <w:pPr>
        <w:pStyle w:val="BodyText1"/>
        <w:rPr>
          <w:lang w:val="en-US"/>
        </w:rPr>
      </w:pPr>
      <w:r>
        <w:rPr>
          <w:rFonts w:cs="Arial"/>
          <w:szCs w:val="22"/>
        </w:rPr>
        <w:t xml:space="preserve">The </w:t>
      </w:r>
      <w:r>
        <w:rPr>
          <w:rFonts w:cs="Arial"/>
          <w:i/>
          <w:szCs w:val="22"/>
        </w:rPr>
        <w:t>Consultant</w:t>
      </w:r>
      <w:r>
        <w:rPr>
          <w:rFonts w:cs="Arial"/>
          <w:szCs w:val="22"/>
        </w:rPr>
        <w:t xml:space="preserve"> corrects nonconformities and takes action to eliminate the causes of actual or potential nonconformities within a time which minimises the </w:t>
      </w:r>
      <w:r w:rsidR="005A4865">
        <w:rPr>
          <w:rFonts w:cs="Arial"/>
          <w:szCs w:val="22"/>
        </w:rPr>
        <w:t>adverse effect</w:t>
      </w:r>
      <w:r>
        <w:rPr>
          <w:rFonts w:cs="Arial"/>
          <w:szCs w:val="22"/>
        </w:rPr>
        <w:t xml:space="preserve"> on the </w:t>
      </w:r>
      <w:r>
        <w:rPr>
          <w:rFonts w:cs="Arial"/>
          <w:i/>
          <w:szCs w:val="22"/>
        </w:rPr>
        <w:t>Employer</w:t>
      </w:r>
      <w:r>
        <w:rPr>
          <w:rFonts w:cs="Arial"/>
          <w:szCs w:val="22"/>
        </w:rPr>
        <w:t xml:space="preserve"> or Others and in any event before </w:t>
      </w:r>
      <w:r>
        <w:rPr>
          <w:rFonts w:cs="Arial"/>
          <w:szCs w:val="22"/>
        </w:rPr>
        <w:lastRenderedPageBreak/>
        <w:t>carrying out any operation the same or similar as that in respect of which the nonconformity occurred.</w:t>
      </w:r>
      <w:r>
        <w:rPr>
          <w:lang w:val="en-US"/>
        </w:rPr>
        <w:t xml:space="preserve"> </w:t>
      </w:r>
    </w:p>
    <w:p w:rsidR="00E13BD0" w:rsidRDefault="00E13BD0">
      <w:pPr>
        <w:pStyle w:val="BodyText1"/>
        <w:rPr>
          <w:lang w:val="en-US"/>
        </w:rPr>
      </w:pPr>
      <w:r>
        <w:rPr>
          <w:lang w:val="en-US"/>
        </w:rPr>
        <w:t xml:space="preserve">The </w:t>
      </w:r>
      <w:r>
        <w:rPr>
          <w:i/>
          <w:iCs/>
          <w:lang w:val="en-US"/>
        </w:rPr>
        <w:t xml:space="preserve">Consultant </w:t>
      </w:r>
      <w:r>
        <w:rPr>
          <w:lang w:val="en-US"/>
        </w:rPr>
        <w:t xml:space="preserve">notifies the </w:t>
      </w:r>
      <w:r>
        <w:rPr>
          <w:i/>
          <w:iCs/>
          <w:lang w:val="en-US"/>
        </w:rPr>
        <w:t>Employer</w:t>
      </w:r>
      <w:r>
        <w:rPr>
          <w:lang w:val="en-US"/>
        </w:rPr>
        <w:t xml:space="preserve"> when the </w:t>
      </w:r>
      <w:r w:rsidR="004E40E5">
        <w:rPr>
          <w:lang w:val="en-US"/>
        </w:rPr>
        <w:t>proposed actions have been completed</w:t>
      </w:r>
      <w:r>
        <w:rPr>
          <w:lang w:val="en-US"/>
        </w:rPr>
        <w:t xml:space="preserve"> an</w:t>
      </w:r>
      <w:r w:rsidR="004E40E5">
        <w:rPr>
          <w:lang w:val="en-US"/>
        </w:rPr>
        <w:t>d provides with</w:t>
      </w:r>
      <w:r>
        <w:rPr>
          <w:lang w:val="en-US"/>
        </w:rPr>
        <w:t xml:space="preserve"> verification that the defective part of the </w:t>
      </w:r>
      <w:r>
        <w:rPr>
          <w:i/>
          <w:iCs/>
          <w:lang w:val="en-US"/>
        </w:rPr>
        <w:t>services</w:t>
      </w:r>
      <w:r>
        <w:rPr>
          <w:lang w:val="en-US"/>
        </w:rPr>
        <w:t xml:space="preserve"> has been corrected.</w:t>
      </w:r>
    </w:p>
    <w:p w:rsidR="001924A6" w:rsidRPr="00552055" w:rsidRDefault="001924A6" w:rsidP="001924A6">
      <w:pPr>
        <w:pStyle w:val="Heading2"/>
        <w:tabs>
          <w:tab w:val="num" w:pos="720"/>
          <w:tab w:val="left" w:pos="851"/>
        </w:tabs>
        <w:spacing w:before="240"/>
        <w:ind w:left="720" w:hanging="720"/>
      </w:pPr>
      <w:r w:rsidRPr="00552055">
        <w:t>Continual Improvement</w:t>
      </w:r>
    </w:p>
    <w:p w:rsidR="001924A6" w:rsidRPr="00552055" w:rsidRDefault="001924A6" w:rsidP="001924A6">
      <w:pPr>
        <w:pStyle w:val="bodytext10"/>
        <w:tabs>
          <w:tab w:val="clear" w:pos="851"/>
          <w:tab w:val="clear" w:pos="2340"/>
          <w:tab w:val="clear" w:pos="3060"/>
          <w:tab w:val="left" w:pos="709"/>
        </w:tabs>
        <w:spacing w:after="120" w:line="240" w:lineRule="auto"/>
        <w:ind w:left="709" w:hanging="709"/>
        <w:jc w:val="left"/>
      </w:pPr>
      <w:bookmarkStart w:id="1" w:name="_Toc285624047"/>
      <w:r w:rsidRPr="00552055">
        <w:t xml:space="preserve">The </w:t>
      </w:r>
      <w:r w:rsidRPr="00552055">
        <w:rPr>
          <w:i/>
        </w:rPr>
        <w:t>Con</w:t>
      </w:r>
      <w:r>
        <w:rPr>
          <w:i/>
        </w:rPr>
        <w:t>sultant</w:t>
      </w:r>
      <w:r w:rsidRPr="00552055">
        <w:t xml:space="preserve"> operates processes for delivering continual improvement following the guidance in ISO 9004 and below.</w:t>
      </w:r>
    </w:p>
    <w:p w:rsidR="004E40E5" w:rsidRDefault="004E40E5" w:rsidP="004E40E5">
      <w:pPr>
        <w:pStyle w:val="bodytext10"/>
        <w:tabs>
          <w:tab w:val="clear" w:pos="851"/>
          <w:tab w:val="clear" w:pos="2340"/>
          <w:tab w:val="clear" w:pos="3060"/>
          <w:tab w:val="left" w:pos="709"/>
        </w:tabs>
        <w:spacing w:after="120" w:line="240" w:lineRule="auto"/>
        <w:ind w:left="709" w:hanging="709"/>
        <w:jc w:val="left"/>
      </w:pPr>
      <w:r w:rsidRPr="004E40E5">
        <w:t>The Consultant demonstrates</w:t>
      </w:r>
    </w:p>
    <w:p w:rsidR="00EB05C6" w:rsidRDefault="004E40E5" w:rsidP="00D14C13">
      <w:pPr>
        <w:pStyle w:val="bodytext10"/>
        <w:numPr>
          <w:ilvl w:val="0"/>
          <w:numId w:val="41"/>
        </w:numPr>
        <w:tabs>
          <w:tab w:val="clear" w:pos="2340"/>
          <w:tab w:val="clear" w:pos="3060"/>
          <w:tab w:val="left" w:pos="709"/>
        </w:tabs>
        <w:spacing w:after="120" w:line="240" w:lineRule="auto"/>
        <w:jc w:val="left"/>
        <w:rPr>
          <w:szCs w:val="22"/>
        </w:rPr>
      </w:pPr>
      <w:r w:rsidRPr="004E40E5">
        <w:rPr>
          <w:szCs w:val="22"/>
        </w:rPr>
        <w:t xml:space="preserve">engagement of the </w:t>
      </w:r>
      <w:r w:rsidRPr="004E40E5">
        <w:rPr>
          <w:i/>
          <w:szCs w:val="22"/>
        </w:rPr>
        <w:t>Consultant’s</w:t>
      </w:r>
      <w:r w:rsidRPr="004E40E5">
        <w:rPr>
          <w:szCs w:val="22"/>
        </w:rPr>
        <w:t xml:space="preserve"> executive leadership to ensure these continual improvement requirements are fulfilled</w:t>
      </w:r>
    </w:p>
    <w:p w:rsidR="00EB05C6" w:rsidRPr="00EB05C6" w:rsidRDefault="00EB05C6" w:rsidP="00D14C13">
      <w:pPr>
        <w:pStyle w:val="bodytext10"/>
        <w:numPr>
          <w:ilvl w:val="0"/>
          <w:numId w:val="41"/>
        </w:numPr>
        <w:tabs>
          <w:tab w:val="clear" w:pos="2340"/>
          <w:tab w:val="clear" w:pos="3060"/>
          <w:tab w:val="left" w:pos="709"/>
        </w:tabs>
        <w:spacing w:after="120" w:line="240" w:lineRule="auto"/>
        <w:jc w:val="left"/>
        <w:rPr>
          <w:szCs w:val="22"/>
        </w:rPr>
      </w:pPr>
      <w:r w:rsidRPr="00EB05C6">
        <w:t xml:space="preserve">proactive management and engagement of the </w:t>
      </w:r>
      <w:r>
        <w:t>C</w:t>
      </w:r>
      <w:r w:rsidRPr="00EB05C6">
        <w:rPr>
          <w:i/>
        </w:rPr>
        <w:t>onsultant’s</w:t>
      </w:r>
      <w:r w:rsidRPr="00EB05C6">
        <w:t xml:space="preserve"> supply chain in support of reductions in the cost of delivering the </w:t>
      </w:r>
      <w:r w:rsidRPr="00EB05C6">
        <w:rPr>
          <w:i/>
        </w:rPr>
        <w:t>services</w:t>
      </w:r>
      <w:r w:rsidRPr="00EB05C6">
        <w:t xml:space="preserve"> enabled by a reduction in the </w:t>
      </w:r>
      <w:proofErr w:type="spellStart"/>
      <w:r>
        <w:t>Subconsultant’s</w:t>
      </w:r>
      <w:proofErr w:type="spellEnd"/>
      <w:r>
        <w:t xml:space="preserve"> and </w:t>
      </w:r>
      <w:r w:rsidRPr="00EB05C6">
        <w:t xml:space="preserve">supplier’s cost charged to the </w:t>
      </w:r>
      <w:r>
        <w:t>C</w:t>
      </w:r>
      <w:r w:rsidRPr="00EB05C6">
        <w:rPr>
          <w:i/>
        </w:rPr>
        <w:t>onsultant</w:t>
      </w:r>
    </w:p>
    <w:p w:rsidR="00EB05C6" w:rsidRPr="00EB05C6" w:rsidRDefault="00EB05C6" w:rsidP="00D14C13">
      <w:pPr>
        <w:pStyle w:val="bodytext10"/>
        <w:numPr>
          <w:ilvl w:val="0"/>
          <w:numId w:val="41"/>
        </w:numPr>
        <w:tabs>
          <w:tab w:val="clear" w:pos="2340"/>
          <w:tab w:val="clear" w:pos="3060"/>
          <w:tab w:val="left" w:pos="709"/>
        </w:tabs>
        <w:spacing w:after="120" w:line="240" w:lineRule="auto"/>
        <w:jc w:val="left"/>
        <w:rPr>
          <w:szCs w:val="22"/>
        </w:rPr>
      </w:pPr>
      <w:r w:rsidRPr="00EB05C6">
        <w:t xml:space="preserve">a systematic and prioritised approach to the improvement of all of the processes contained in the </w:t>
      </w:r>
      <w:r>
        <w:rPr>
          <w:i/>
        </w:rPr>
        <w:t>C</w:t>
      </w:r>
      <w:r w:rsidRPr="00EB05C6">
        <w:rPr>
          <w:i/>
        </w:rPr>
        <w:t>onsultant’s</w:t>
      </w:r>
      <w:r>
        <w:t xml:space="preserve"> Quality P</w:t>
      </w:r>
      <w:r w:rsidRPr="00EB05C6">
        <w:t>lan</w:t>
      </w:r>
    </w:p>
    <w:p w:rsidR="00EB05C6" w:rsidRPr="00EB05C6" w:rsidRDefault="00EB05C6" w:rsidP="00D14C13">
      <w:pPr>
        <w:pStyle w:val="bodytext10"/>
        <w:numPr>
          <w:ilvl w:val="0"/>
          <w:numId w:val="41"/>
        </w:numPr>
        <w:tabs>
          <w:tab w:val="clear" w:pos="2340"/>
          <w:tab w:val="clear" w:pos="3060"/>
          <w:tab w:val="left" w:pos="709"/>
        </w:tabs>
        <w:spacing w:after="120" w:line="240" w:lineRule="auto"/>
        <w:jc w:val="left"/>
        <w:rPr>
          <w:szCs w:val="22"/>
        </w:rPr>
      </w:pPr>
      <w:r w:rsidRPr="00EB05C6">
        <w:t xml:space="preserve">the identification of improvement opportunities that primarily have the potential to generate reductions in the cost of delivering the </w:t>
      </w:r>
      <w:r w:rsidRPr="00EB05C6">
        <w:rPr>
          <w:i/>
        </w:rPr>
        <w:t>services</w:t>
      </w:r>
    </w:p>
    <w:p w:rsidR="00EB05C6" w:rsidRPr="00EB05C6" w:rsidRDefault="00EB05C6" w:rsidP="00D14C13">
      <w:pPr>
        <w:pStyle w:val="bodytext10"/>
        <w:numPr>
          <w:ilvl w:val="0"/>
          <w:numId w:val="41"/>
        </w:numPr>
        <w:tabs>
          <w:tab w:val="clear" w:pos="2340"/>
          <w:tab w:val="clear" w:pos="3060"/>
          <w:tab w:val="left" w:pos="709"/>
        </w:tabs>
        <w:spacing w:after="120" w:line="240" w:lineRule="auto"/>
        <w:jc w:val="left"/>
        <w:rPr>
          <w:szCs w:val="22"/>
        </w:rPr>
      </w:pPr>
      <w:r w:rsidRPr="00EB05C6">
        <w:t xml:space="preserve">realisation of the reduction in the cost of delivering the </w:t>
      </w:r>
      <w:r w:rsidRPr="00EB05C6">
        <w:rPr>
          <w:i/>
        </w:rPr>
        <w:t>services</w:t>
      </w:r>
      <w:r w:rsidRPr="00EB05C6">
        <w:t xml:space="preserve"> by a measurable reduction in cost</w:t>
      </w:r>
    </w:p>
    <w:p w:rsidR="004E40E5" w:rsidRPr="00EB05C6" w:rsidRDefault="00EB05C6" w:rsidP="00D14C13">
      <w:pPr>
        <w:pStyle w:val="bodytext10"/>
        <w:numPr>
          <w:ilvl w:val="0"/>
          <w:numId w:val="41"/>
        </w:numPr>
        <w:tabs>
          <w:tab w:val="clear" w:pos="2340"/>
          <w:tab w:val="clear" w:pos="3060"/>
          <w:tab w:val="left" w:pos="709"/>
        </w:tabs>
        <w:spacing w:after="120" w:line="240" w:lineRule="auto"/>
        <w:jc w:val="left"/>
        <w:rPr>
          <w:szCs w:val="22"/>
        </w:rPr>
      </w:pPr>
      <w:r w:rsidRPr="00EB05C6">
        <w:t xml:space="preserve">realisation of other benefits that result in an improvement to the quality of the </w:t>
      </w:r>
      <w:r w:rsidRPr="00EB05C6">
        <w:rPr>
          <w:i/>
        </w:rPr>
        <w:t>services</w:t>
      </w:r>
      <w:r w:rsidRPr="00EB05C6">
        <w:t>, at no additional cost to the</w:t>
      </w:r>
      <w:r w:rsidRPr="00EB05C6">
        <w:rPr>
          <w:i/>
        </w:rPr>
        <w:t xml:space="preserve"> </w:t>
      </w:r>
      <w:r>
        <w:rPr>
          <w:i/>
        </w:rPr>
        <w:t>E</w:t>
      </w:r>
      <w:r w:rsidRPr="00EB05C6">
        <w:rPr>
          <w:i/>
        </w:rPr>
        <w:t>mployer</w:t>
      </w:r>
    </w:p>
    <w:p w:rsidR="00EB05C6" w:rsidRDefault="00EB05C6" w:rsidP="00EB05C6">
      <w:pPr>
        <w:pStyle w:val="BodyText1"/>
      </w:pPr>
      <w:r w:rsidRPr="00166DEF">
        <w:t xml:space="preserve">The </w:t>
      </w:r>
      <w:r>
        <w:rPr>
          <w:i/>
        </w:rPr>
        <w:t>Consultant</w:t>
      </w:r>
      <w:r w:rsidRPr="00166DEF">
        <w:rPr>
          <w:i/>
        </w:rPr>
        <w:t xml:space="preserve"> </w:t>
      </w:r>
      <w:r>
        <w:t>uses l</w:t>
      </w:r>
      <w:r w:rsidRPr="00166DEF">
        <w:t>ean tools to systematically address,</w:t>
      </w:r>
      <w:r>
        <w:t xml:space="preserve"> including as described in Annex 4</w:t>
      </w:r>
      <w:r w:rsidRPr="00166DEF">
        <w:t xml:space="preserve"> in a planned sequence, the processes in its Quality Plan in order to identify customer requirements, establish and optimise the execution of value adding activity, identify and minimise non-value adding activity, and eliminate waste.</w:t>
      </w:r>
    </w:p>
    <w:p w:rsidR="00EB05C6" w:rsidRPr="00EB05C6" w:rsidRDefault="00EB05C6" w:rsidP="00EB05C6"/>
    <w:p w:rsidR="00EB05C6" w:rsidRPr="00EB05C6" w:rsidRDefault="00EB05C6" w:rsidP="00EB05C6">
      <w:pPr>
        <w:pStyle w:val="bodytext10"/>
        <w:tabs>
          <w:tab w:val="clear" w:pos="851"/>
          <w:tab w:val="clear" w:pos="2340"/>
          <w:tab w:val="clear" w:pos="3060"/>
          <w:tab w:val="left" w:pos="709"/>
        </w:tabs>
        <w:spacing w:after="120" w:line="240" w:lineRule="auto"/>
        <w:ind w:left="709" w:hanging="709"/>
        <w:jc w:val="left"/>
      </w:pPr>
      <w:r w:rsidRPr="00EB05C6">
        <w:t xml:space="preserve">As a result of continual improvement activities, the </w:t>
      </w:r>
      <w:r w:rsidRPr="00EB05C6">
        <w:rPr>
          <w:i/>
        </w:rPr>
        <w:t>Consultant</w:t>
      </w:r>
    </w:p>
    <w:p w:rsidR="00227B57" w:rsidRDefault="00EB05C6" w:rsidP="00D14C13">
      <w:pPr>
        <w:pStyle w:val="bodytext10"/>
        <w:numPr>
          <w:ilvl w:val="0"/>
          <w:numId w:val="42"/>
        </w:numPr>
        <w:tabs>
          <w:tab w:val="clear" w:pos="2340"/>
          <w:tab w:val="clear" w:pos="3060"/>
          <w:tab w:val="left" w:pos="709"/>
        </w:tabs>
        <w:spacing w:after="120" w:line="240" w:lineRule="auto"/>
        <w:jc w:val="left"/>
      </w:pPr>
      <w:r w:rsidRPr="00EB05C6">
        <w:t>captures and records the reductions in cost</w:t>
      </w:r>
      <w:r w:rsidR="00227B57">
        <w:t>,</w:t>
      </w:r>
    </w:p>
    <w:p w:rsidR="00227B57" w:rsidRDefault="00EB05C6" w:rsidP="00D14C13">
      <w:pPr>
        <w:pStyle w:val="bodytext10"/>
        <w:numPr>
          <w:ilvl w:val="0"/>
          <w:numId w:val="42"/>
        </w:numPr>
        <w:tabs>
          <w:tab w:val="clear" w:pos="2340"/>
          <w:tab w:val="clear" w:pos="3060"/>
          <w:tab w:val="left" w:pos="709"/>
        </w:tabs>
        <w:spacing w:after="120" w:line="240" w:lineRule="auto"/>
        <w:jc w:val="left"/>
      </w:pPr>
      <w:r w:rsidRPr="00227B57">
        <w:t>captures</w:t>
      </w:r>
      <w:r w:rsidR="00227B57">
        <w:t xml:space="preserve"> and records any other benefits,</w:t>
      </w:r>
    </w:p>
    <w:p w:rsidR="00227B57" w:rsidRDefault="00EB05C6" w:rsidP="00D14C13">
      <w:pPr>
        <w:pStyle w:val="bodytext10"/>
        <w:numPr>
          <w:ilvl w:val="0"/>
          <w:numId w:val="42"/>
        </w:numPr>
        <w:tabs>
          <w:tab w:val="clear" w:pos="2340"/>
          <w:tab w:val="clear" w:pos="3060"/>
          <w:tab w:val="left" w:pos="709"/>
        </w:tabs>
        <w:spacing w:after="120" w:line="240" w:lineRule="auto"/>
        <w:jc w:val="left"/>
      </w:pPr>
      <w:r w:rsidRPr="00227B57">
        <w:t>ensures results are recorded showing general details about the improvement, planned/targeted benefits, and actual/realised benefits with supporting calculations</w:t>
      </w:r>
      <w:r w:rsidR="00227B57">
        <w:t>,</w:t>
      </w:r>
    </w:p>
    <w:p w:rsidR="00EB05C6" w:rsidRPr="00EB05C6" w:rsidRDefault="00EB05C6" w:rsidP="00D14C13">
      <w:pPr>
        <w:pStyle w:val="bodytext10"/>
        <w:numPr>
          <w:ilvl w:val="0"/>
          <w:numId w:val="42"/>
        </w:numPr>
        <w:tabs>
          <w:tab w:val="clear" w:pos="2340"/>
          <w:tab w:val="clear" w:pos="3060"/>
          <w:tab w:val="left" w:pos="709"/>
        </w:tabs>
        <w:spacing w:after="120" w:line="240" w:lineRule="auto"/>
        <w:jc w:val="left"/>
      </w:pPr>
      <w:r w:rsidRPr="00227B57">
        <w:t>reviews and reports on performance on a monthly basis</w:t>
      </w:r>
    </w:p>
    <w:p w:rsidR="00227B57" w:rsidRDefault="00227B57" w:rsidP="00227B57">
      <w:pPr>
        <w:pStyle w:val="bodytext10"/>
        <w:tabs>
          <w:tab w:val="clear" w:pos="851"/>
          <w:tab w:val="clear" w:pos="2340"/>
          <w:tab w:val="clear" w:pos="3060"/>
          <w:tab w:val="left" w:pos="709"/>
        </w:tabs>
        <w:spacing w:after="120" w:line="240" w:lineRule="auto"/>
        <w:ind w:left="709" w:hanging="709"/>
        <w:jc w:val="left"/>
      </w:pPr>
      <w:r w:rsidRPr="00166DEF">
        <w:t xml:space="preserve">The </w:t>
      </w:r>
      <w:r>
        <w:rPr>
          <w:i/>
        </w:rPr>
        <w:t>Consultant</w:t>
      </w:r>
      <w:r w:rsidRPr="00166DEF">
        <w:rPr>
          <w:i/>
        </w:rPr>
        <w:t xml:space="preserve"> </w:t>
      </w:r>
      <w:r w:rsidRPr="00166DEF">
        <w:t>measures their adoption of a continu</w:t>
      </w:r>
      <w:r>
        <w:t>al</w:t>
      </w:r>
      <w:r w:rsidRPr="00166DEF">
        <w:t xml:space="preserve"> improvement culture using the </w:t>
      </w:r>
      <w:r w:rsidRPr="00166DEF">
        <w:rPr>
          <w:i/>
        </w:rPr>
        <w:t>Employer’s</w:t>
      </w:r>
      <w:r w:rsidRPr="00166DEF">
        <w:t xml:space="preserve"> Lean Maturity Assessment Toolkit.</w:t>
      </w:r>
    </w:p>
    <w:p w:rsidR="008E22C9" w:rsidRPr="00166DEF" w:rsidRDefault="008E22C9" w:rsidP="0087762D">
      <w:pPr>
        <w:pStyle w:val="bodytext10"/>
        <w:numPr>
          <w:ilvl w:val="0"/>
          <w:numId w:val="0"/>
        </w:numPr>
        <w:tabs>
          <w:tab w:val="clear" w:pos="2340"/>
          <w:tab w:val="clear" w:pos="3060"/>
          <w:tab w:val="left" w:pos="709"/>
        </w:tabs>
        <w:spacing w:after="120" w:line="240" w:lineRule="auto"/>
        <w:ind w:left="709"/>
        <w:jc w:val="left"/>
      </w:pPr>
    </w:p>
    <w:p w:rsidR="00227B57" w:rsidRPr="00940DAB" w:rsidRDefault="00227B57" w:rsidP="00227B57">
      <w:pPr>
        <w:pStyle w:val="Heading2"/>
        <w:tabs>
          <w:tab w:val="clear" w:pos="5388"/>
        </w:tabs>
        <w:ind w:left="0" w:firstLine="0"/>
      </w:pPr>
      <w:r>
        <w:lastRenderedPageBreak/>
        <w:t>Project Performance Indicators</w:t>
      </w:r>
    </w:p>
    <w:p w:rsidR="00227B57" w:rsidRDefault="00227B57" w:rsidP="00227B57">
      <w:pPr>
        <w:pStyle w:val="BodyText1"/>
      </w:pPr>
      <w:r>
        <w:t xml:space="preserve">The </w:t>
      </w:r>
      <w:r>
        <w:rPr>
          <w:i/>
          <w:iCs/>
        </w:rPr>
        <w:t>Consultant</w:t>
      </w:r>
      <w:r>
        <w:t xml:space="preserve"> records performance against indicators included as part of the </w:t>
      </w:r>
      <w:r w:rsidRPr="00227B57">
        <w:t>Collaborative Performance Framework (CPF7)</w:t>
      </w:r>
      <w:r w:rsidRPr="00227B57">
        <w:rPr>
          <w:vertAlign w:val="superscript"/>
        </w:rPr>
        <w:t>7</w:t>
      </w:r>
      <w:r>
        <w:t xml:space="preserve"> as agreed with the </w:t>
      </w:r>
      <w:r w:rsidRPr="00227B57">
        <w:rPr>
          <w:i/>
        </w:rPr>
        <w:t>Employer</w:t>
      </w:r>
      <w:r>
        <w:t xml:space="preserve">, and assists the </w:t>
      </w:r>
      <w:r>
        <w:rPr>
          <w:i/>
          <w:iCs/>
        </w:rPr>
        <w:t>Employer</w:t>
      </w:r>
      <w:r>
        <w:t xml:space="preserve"> in the development of this measurement toolkit by proposing and developing ways in which improvements can be made to the CPF. No changes are implemented unless agreed in writing.</w:t>
      </w:r>
    </w:p>
    <w:p w:rsidR="00227B57" w:rsidRDefault="008A04C3" w:rsidP="00227B57">
      <w:pPr>
        <w:pStyle w:val="BodyText1"/>
      </w:pPr>
      <w:r>
        <w:t>T</w:t>
      </w:r>
      <w:r w:rsidR="00227B57">
        <w:t xml:space="preserve">he </w:t>
      </w:r>
      <w:r w:rsidR="00227B57">
        <w:rPr>
          <w:i/>
          <w:iCs/>
        </w:rPr>
        <w:t>Consultant</w:t>
      </w:r>
      <w:r w:rsidR="00227B57">
        <w:t xml:space="preserve"> </w:t>
      </w:r>
      <w:r>
        <w:t>provides an assessment at monthly intervals</w:t>
      </w:r>
      <w:r w:rsidR="00227B57">
        <w:t xml:space="preserve"> in advance of progress meetings.</w:t>
      </w:r>
      <w:r>
        <w:rPr>
          <w:lang w:val="en-US"/>
        </w:rPr>
        <w:t xml:space="preserve"> If the</w:t>
      </w:r>
      <w:r w:rsidR="00227B57">
        <w:rPr>
          <w:lang w:val="en-US"/>
        </w:rPr>
        <w:t xml:space="preserve"> assessments indicate that a performance target is not likely to be met, the </w:t>
      </w:r>
      <w:r w:rsidR="00227B57">
        <w:rPr>
          <w:i/>
          <w:lang w:val="en-US"/>
        </w:rPr>
        <w:t>Consultant</w:t>
      </w:r>
      <w:r w:rsidR="00227B57">
        <w:rPr>
          <w:lang w:val="en-US"/>
        </w:rPr>
        <w:t xml:space="preserve"> submits proposals for changes to procedures to the </w:t>
      </w:r>
      <w:r w:rsidR="00227B57">
        <w:rPr>
          <w:i/>
          <w:lang w:val="en-US"/>
        </w:rPr>
        <w:t>Employer</w:t>
      </w:r>
      <w:r w:rsidR="00227B57">
        <w:rPr>
          <w:lang w:val="en-US"/>
        </w:rPr>
        <w:t xml:space="preserve"> for acceptance. </w:t>
      </w:r>
      <w:r>
        <w:rPr>
          <w:bCs/>
        </w:rPr>
        <w:t>At the end of each t</w:t>
      </w:r>
      <w:r w:rsidR="00227B57">
        <w:rPr>
          <w:bCs/>
        </w:rPr>
        <w:t>ask, a final self-score report is produced and</w:t>
      </w:r>
      <w:r>
        <w:rPr>
          <w:bCs/>
        </w:rPr>
        <w:t xml:space="preserve"> agreed with the </w:t>
      </w:r>
      <w:r w:rsidRPr="008A04C3">
        <w:rPr>
          <w:bCs/>
          <w:i/>
        </w:rPr>
        <w:t>Employer</w:t>
      </w:r>
      <w:r w:rsidR="00227B57">
        <w:rPr>
          <w:bCs/>
        </w:rPr>
        <w:t xml:space="preserve">. The </w:t>
      </w:r>
      <w:r w:rsidR="00227B57" w:rsidRPr="008A04C3">
        <w:rPr>
          <w:bCs/>
          <w:i/>
        </w:rPr>
        <w:t>Consultant</w:t>
      </w:r>
      <w:r w:rsidR="00227B57">
        <w:rPr>
          <w:bCs/>
        </w:rPr>
        <w:t xml:space="preserve"> prepares an improvement plan showing how performance will </w:t>
      </w:r>
      <w:r>
        <w:rPr>
          <w:bCs/>
        </w:rPr>
        <w:t>be improved during any further t</w:t>
      </w:r>
      <w:r w:rsidR="00227B57">
        <w:rPr>
          <w:bCs/>
        </w:rPr>
        <w:t>asks.</w:t>
      </w:r>
    </w:p>
    <w:p w:rsidR="00227B57" w:rsidRDefault="00227B57" w:rsidP="00227B57">
      <w:pPr>
        <w:pStyle w:val="BodyText1"/>
        <w:rPr>
          <w:rFonts w:cs="Arial"/>
          <w:spacing w:val="-3"/>
        </w:rPr>
      </w:pPr>
      <w:r>
        <w:t xml:space="preserve">In determining the allocation of future work under this contract, the </w:t>
      </w:r>
      <w:r>
        <w:rPr>
          <w:i/>
        </w:rPr>
        <w:t>Employer</w:t>
      </w:r>
      <w:r>
        <w:t xml:space="preserve"> will use the </w:t>
      </w:r>
      <w:r>
        <w:rPr>
          <w:i/>
          <w:iCs/>
        </w:rPr>
        <w:t>Consultant’s</w:t>
      </w:r>
      <w:r>
        <w:t xml:space="preserve"> performance ag</w:t>
      </w:r>
      <w:r w:rsidR="0045140B">
        <w:t>ainst these indicators.</w:t>
      </w:r>
    </w:p>
    <w:p w:rsidR="00227B57" w:rsidRDefault="00227B57" w:rsidP="00227B57">
      <w:pPr>
        <w:pStyle w:val="BodyText1"/>
        <w:rPr>
          <w:rFonts w:cs="Arial"/>
          <w:spacing w:val="-3"/>
        </w:rPr>
      </w:pPr>
      <w:r>
        <w:rPr>
          <w:rFonts w:cs="Arial"/>
          <w:spacing w:val="-3"/>
        </w:rPr>
        <w:t xml:space="preserve">On each anniversary of the Contract Date the </w:t>
      </w:r>
      <w:r>
        <w:rPr>
          <w:rFonts w:cs="Arial"/>
          <w:i/>
          <w:iCs/>
          <w:spacing w:val="-3"/>
        </w:rPr>
        <w:t>Consultant</w:t>
      </w:r>
      <w:r>
        <w:rPr>
          <w:rFonts w:cs="Arial"/>
          <w:spacing w:val="-3"/>
        </w:rPr>
        <w:t xml:space="preserve"> submits </w:t>
      </w:r>
      <w:r w:rsidR="0045140B">
        <w:rPr>
          <w:rFonts w:cs="Arial"/>
          <w:spacing w:val="-3"/>
        </w:rPr>
        <w:t xml:space="preserve">a </w:t>
      </w:r>
      <w:r>
        <w:rPr>
          <w:rFonts w:cs="Arial"/>
          <w:spacing w:val="-3"/>
        </w:rPr>
        <w:t>proposal for improvements for the following year in order to meet the requirement for continual improvement in performance.</w:t>
      </w:r>
    </w:p>
    <w:p w:rsidR="00F95F52" w:rsidRPr="00B708E4" w:rsidRDefault="00F95F52" w:rsidP="00B708E4">
      <w:pPr>
        <w:pStyle w:val="BodyText1"/>
        <w:numPr>
          <w:ilvl w:val="0"/>
          <w:numId w:val="0"/>
        </w:numPr>
        <w:rPr>
          <w:rFonts w:cs="Arial"/>
          <w:b/>
          <w:spacing w:val="-3"/>
        </w:rPr>
      </w:pPr>
      <w:r w:rsidRPr="00B708E4">
        <w:rPr>
          <w:rFonts w:cs="Arial"/>
          <w:b/>
          <w:spacing w:val="-3"/>
        </w:rPr>
        <w:t>4.12     Third Party Agreements</w:t>
      </w:r>
    </w:p>
    <w:p w:rsidR="00F95F52" w:rsidRPr="0087762D" w:rsidRDefault="0087762D" w:rsidP="00B708E4">
      <w:pPr>
        <w:rPr>
          <w:rFonts w:cs="Arial"/>
          <w:szCs w:val="22"/>
        </w:rPr>
      </w:pPr>
      <w:r>
        <w:rPr>
          <w:rFonts w:cs="Arial"/>
          <w:spacing w:val="-3"/>
        </w:rPr>
        <w:t xml:space="preserve">4.12.1 </w:t>
      </w:r>
      <w:r w:rsidRPr="0087762D">
        <w:rPr>
          <w:rFonts w:cs="Arial"/>
          <w:spacing w:val="-3"/>
          <w:szCs w:val="22"/>
        </w:rPr>
        <w:t>The</w:t>
      </w:r>
      <w:r w:rsidR="00F95F52" w:rsidRPr="0087762D">
        <w:rPr>
          <w:rFonts w:cs="Arial"/>
          <w:szCs w:val="22"/>
        </w:rPr>
        <w:t xml:space="preserve"> </w:t>
      </w:r>
      <w:r w:rsidR="00F95F52" w:rsidRPr="0087762D">
        <w:rPr>
          <w:rFonts w:cs="Arial"/>
          <w:i/>
          <w:iCs/>
          <w:szCs w:val="22"/>
        </w:rPr>
        <w:t>Consultant</w:t>
      </w:r>
      <w:r w:rsidR="00F95F52" w:rsidRPr="0087762D">
        <w:rPr>
          <w:rFonts w:cs="Arial"/>
          <w:szCs w:val="22"/>
        </w:rPr>
        <w:t xml:space="preserve"> shall at all times have due regard to and comply with </w:t>
      </w:r>
    </w:p>
    <w:p w:rsidR="00F95F52" w:rsidRPr="0087762D" w:rsidRDefault="00F95F52" w:rsidP="00B708E4">
      <w:pPr>
        <w:ind w:left="709"/>
        <w:rPr>
          <w:rFonts w:cs="Arial"/>
          <w:color w:val="000000"/>
          <w:szCs w:val="22"/>
        </w:rPr>
      </w:pPr>
      <w:r w:rsidRPr="0087762D">
        <w:rPr>
          <w:rFonts w:cs="Arial"/>
          <w:szCs w:val="22"/>
        </w:rPr>
        <w:t xml:space="preserve">the requirements of, and shall ensure that the </w:t>
      </w:r>
      <w:r w:rsidRPr="0087762D">
        <w:rPr>
          <w:rFonts w:cs="Arial"/>
          <w:i/>
          <w:iCs/>
          <w:szCs w:val="22"/>
        </w:rPr>
        <w:t>Employer</w:t>
      </w:r>
      <w:r w:rsidRPr="0087762D">
        <w:rPr>
          <w:rFonts w:cs="Arial"/>
          <w:szCs w:val="22"/>
        </w:rPr>
        <w:t xml:space="preserve"> is not by any act or omission on the </w:t>
      </w:r>
      <w:r w:rsidRPr="0087762D">
        <w:rPr>
          <w:rFonts w:cs="Arial"/>
          <w:i/>
          <w:iCs/>
          <w:szCs w:val="22"/>
        </w:rPr>
        <w:t>Consultant’s</w:t>
      </w:r>
      <w:r w:rsidRPr="0087762D">
        <w:rPr>
          <w:rFonts w:cs="Arial"/>
          <w:szCs w:val="22"/>
        </w:rPr>
        <w:t xml:space="preserve"> part put in breach of the </w:t>
      </w:r>
      <w:r w:rsidRPr="0087762D">
        <w:rPr>
          <w:rFonts w:cs="Arial"/>
          <w:i/>
          <w:iCs/>
          <w:szCs w:val="22"/>
        </w:rPr>
        <w:t>Employer’s</w:t>
      </w:r>
      <w:r w:rsidRPr="0087762D">
        <w:rPr>
          <w:rFonts w:cs="Arial"/>
          <w:szCs w:val="22"/>
        </w:rPr>
        <w:t xml:space="preserve"> obligations under, any </w:t>
      </w:r>
      <w:r w:rsidRPr="0087762D">
        <w:rPr>
          <w:rFonts w:cs="Arial"/>
          <w:szCs w:val="22"/>
          <w:lang w:eastAsia="zh-CN"/>
        </w:rPr>
        <w:t xml:space="preserve">agreements between the </w:t>
      </w:r>
      <w:r w:rsidRPr="0087762D">
        <w:rPr>
          <w:rFonts w:cs="Arial"/>
          <w:i/>
          <w:iCs/>
          <w:szCs w:val="22"/>
          <w:lang w:eastAsia="zh-CN"/>
        </w:rPr>
        <w:t>Employer</w:t>
      </w:r>
      <w:r w:rsidRPr="0087762D">
        <w:rPr>
          <w:rFonts w:cs="Arial"/>
          <w:szCs w:val="22"/>
          <w:lang w:eastAsia="zh-CN"/>
        </w:rPr>
        <w:t xml:space="preserve"> and third parties which relate to the delivery of the Services and/or project and have been notified to the </w:t>
      </w:r>
      <w:r w:rsidRPr="0087762D">
        <w:rPr>
          <w:rFonts w:cs="Arial"/>
          <w:i/>
          <w:iCs/>
          <w:szCs w:val="22"/>
          <w:lang w:eastAsia="zh-CN"/>
        </w:rPr>
        <w:t>Consultant</w:t>
      </w:r>
      <w:r w:rsidR="0087762D">
        <w:rPr>
          <w:rFonts w:cs="Arial"/>
          <w:szCs w:val="22"/>
        </w:rPr>
        <w:t>.</w:t>
      </w:r>
    </w:p>
    <w:p w:rsidR="00F95F52" w:rsidRDefault="00F95F52" w:rsidP="00F95F52">
      <w:pPr>
        <w:rPr>
          <w:rFonts w:cs="Arial"/>
          <w:color w:val="000000"/>
          <w:sz w:val="20"/>
        </w:rPr>
      </w:pPr>
    </w:p>
    <w:p w:rsidR="008E22C9" w:rsidRPr="00DF0380" w:rsidRDefault="008E22C9" w:rsidP="0087762D">
      <w:pPr>
        <w:pStyle w:val="Heading1"/>
        <w:numPr>
          <w:ilvl w:val="0"/>
          <w:numId w:val="0"/>
        </w:numPr>
        <w:tabs>
          <w:tab w:val="num" w:pos="709"/>
        </w:tabs>
        <w:jc w:val="left"/>
        <w:rPr>
          <w:rFonts w:cs="Arial"/>
          <w:b w:val="0"/>
          <w:color w:val="FF0000"/>
          <w:szCs w:val="22"/>
        </w:rPr>
      </w:pPr>
      <w:r>
        <w:rPr>
          <w:rFonts w:cs="Arial"/>
          <w:szCs w:val="22"/>
        </w:rPr>
        <w:t>4.13</w:t>
      </w:r>
      <w:r>
        <w:rPr>
          <w:rFonts w:cs="Arial"/>
          <w:szCs w:val="22"/>
        </w:rPr>
        <w:tab/>
      </w:r>
      <w:r w:rsidR="0087762D">
        <w:rPr>
          <w:rFonts w:cs="Arial"/>
          <w:caps w:val="0"/>
          <w:szCs w:val="22"/>
        </w:rPr>
        <w:t>Skills a</w:t>
      </w:r>
      <w:r w:rsidR="0087762D" w:rsidRPr="008C0133">
        <w:rPr>
          <w:rFonts w:cs="Arial"/>
          <w:caps w:val="0"/>
          <w:szCs w:val="22"/>
        </w:rPr>
        <w:t>nd Apprenticeships</w:t>
      </w:r>
      <w:r w:rsidR="0087762D">
        <w:rPr>
          <w:rFonts w:cs="Arial"/>
          <w:caps w:val="0"/>
          <w:szCs w:val="22"/>
        </w:rPr>
        <w:t xml:space="preserve"> </w:t>
      </w:r>
    </w:p>
    <w:p w:rsidR="008E22C9" w:rsidRDefault="0087762D" w:rsidP="0087762D">
      <w:pPr>
        <w:pStyle w:val="Heading1"/>
        <w:numPr>
          <w:ilvl w:val="0"/>
          <w:numId w:val="0"/>
        </w:numPr>
        <w:tabs>
          <w:tab w:val="num" w:pos="959"/>
          <w:tab w:val="left" w:pos="2376"/>
        </w:tabs>
        <w:spacing w:after="0"/>
        <w:jc w:val="left"/>
        <w:rPr>
          <w:rFonts w:cs="Arial"/>
          <w:szCs w:val="22"/>
        </w:rPr>
      </w:pPr>
      <w:r w:rsidRPr="008C0133">
        <w:rPr>
          <w:rFonts w:cs="Arial"/>
          <w:caps w:val="0"/>
          <w:szCs w:val="22"/>
        </w:rPr>
        <w:t>Overview</w:t>
      </w:r>
    </w:p>
    <w:p w:rsidR="008E22C9" w:rsidRDefault="008E22C9" w:rsidP="0087762D">
      <w:pPr>
        <w:pStyle w:val="Heading1"/>
        <w:numPr>
          <w:ilvl w:val="0"/>
          <w:numId w:val="0"/>
        </w:numPr>
        <w:tabs>
          <w:tab w:val="num" w:pos="959"/>
          <w:tab w:val="left" w:pos="2376"/>
        </w:tabs>
        <w:spacing w:after="0"/>
        <w:jc w:val="left"/>
        <w:rPr>
          <w:rFonts w:cs="Arial"/>
          <w:szCs w:val="22"/>
        </w:rPr>
      </w:pPr>
    </w:p>
    <w:p w:rsidR="008E22C9" w:rsidRPr="0087762D" w:rsidRDefault="008E22C9" w:rsidP="0087762D">
      <w:pPr>
        <w:pStyle w:val="Heading1"/>
        <w:numPr>
          <w:ilvl w:val="0"/>
          <w:numId w:val="0"/>
        </w:numPr>
        <w:tabs>
          <w:tab w:val="num" w:pos="959"/>
          <w:tab w:val="left" w:pos="2376"/>
        </w:tabs>
        <w:spacing w:after="0"/>
        <w:jc w:val="left"/>
        <w:rPr>
          <w:rFonts w:cs="Arial"/>
          <w:szCs w:val="22"/>
        </w:rPr>
      </w:pPr>
      <w:r w:rsidRPr="0087762D">
        <w:rPr>
          <w:rFonts w:cs="Arial"/>
          <w:b w:val="0"/>
          <w:szCs w:val="22"/>
        </w:rPr>
        <w:t>4.13.1</w:t>
      </w:r>
      <w:r>
        <w:rPr>
          <w:rFonts w:cs="Arial"/>
          <w:szCs w:val="22"/>
        </w:rPr>
        <w:tab/>
      </w:r>
      <w:proofErr w:type="gramStart"/>
      <w:r>
        <w:rPr>
          <w:rFonts w:cs="Arial"/>
          <w:b w:val="0"/>
          <w:caps w:val="0"/>
          <w:szCs w:val="22"/>
        </w:rPr>
        <w:t>In</w:t>
      </w:r>
      <w:proofErr w:type="gramEnd"/>
      <w:r>
        <w:rPr>
          <w:rFonts w:cs="Arial"/>
          <w:b w:val="0"/>
          <w:caps w:val="0"/>
          <w:szCs w:val="22"/>
        </w:rPr>
        <w:t xml:space="preserve"> this paragraph</w:t>
      </w:r>
      <w:r>
        <w:rPr>
          <w:rFonts w:cs="Arial"/>
          <w:b w:val="0"/>
          <w:szCs w:val="22"/>
        </w:rPr>
        <w:t xml:space="preserve"> </w:t>
      </w:r>
    </w:p>
    <w:p w:rsidR="008E22C9" w:rsidRPr="00CD3094" w:rsidRDefault="008E22C9" w:rsidP="008E22C9">
      <w:pPr>
        <w:pStyle w:val="IMpara3"/>
        <w:numPr>
          <w:ilvl w:val="0"/>
          <w:numId w:val="70"/>
        </w:numPr>
        <w:tabs>
          <w:tab w:val="left" w:pos="1560"/>
        </w:tabs>
        <w:spacing w:after="0"/>
        <w:ind w:left="1560" w:hanging="357"/>
        <w:rPr>
          <w:rFonts w:cs="Arial"/>
          <w:sz w:val="22"/>
          <w:szCs w:val="22"/>
        </w:rPr>
      </w:pPr>
      <w:r w:rsidRPr="00325E42">
        <w:rPr>
          <w:rFonts w:cs="Arial"/>
          <w:sz w:val="22"/>
          <w:szCs w:val="22"/>
        </w:rPr>
        <w:t xml:space="preserve">Contract Year is (as the case may be) the period commencing on the </w:t>
      </w:r>
      <w:r>
        <w:rPr>
          <w:rFonts w:cs="Arial"/>
          <w:sz w:val="22"/>
          <w:szCs w:val="22"/>
          <w:lang w:val="en-GB"/>
        </w:rPr>
        <w:t xml:space="preserve">Contract </w:t>
      </w:r>
      <w:r w:rsidRPr="002B5179">
        <w:rPr>
          <w:rFonts w:cs="Arial"/>
          <w:sz w:val="22"/>
          <w:szCs w:val="22"/>
          <w:lang w:val="en-GB"/>
        </w:rPr>
        <w:t>D</w:t>
      </w:r>
      <w:r w:rsidRPr="002B5179">
        <w:rPr>
          <w:rFonts w:cs="Arial"/>
          <w:sz w:val="22"/>
          <w:szCs w:val="22"/>
        </w:rPr>
        <w:t>ate</w:t>
      </w:r>
      <w:r w:rsidRPr="00325E42">
        <w:rPr>
          <w:rFonts w:cs="Arial"/>
          <w:i/>
          <w:sz w:val="22"/>
          <w:szCs w:val="22"/>
        </w:rPr>
        <w:t xml:space="preserve"> </w:t>
      </w:r>
      <w:r w:rsidRPr="00325E42">
        <w:rPr>
          <w:rFonts w:cs="Arial"/>
          <w:sz w:val="22"/>
          <w:szCs w:val="22"/>
        </w:rPr>
        <w:t xml:space="preserve">or each anniversary of the </w:t>
      </w:r>
      <w:r w:rsidRPr="002B5179">
        <w:rPr>
          <w:rFonts w:cs="Arial"/>
          <w:sz w:val="22"/>
          <w:szCs w:val="22"/>
          <w:lang w:val="en-GB"/>
        </w:rPr>
        <w:t>Contract</w:t>
      </w:r>
      <w:r w:rsidRPr="002B5179">
        <w:rPr>
          <w:rFonts w:cs="Arial"/>
          <w:sz w:val="22"/>
          <w:szCs w:val="22"/>
        </w:rPr>
        <w:t xml:space="preserve"> </w:t>
      </w:r>
      <w:r w:rsidRPr="002B5179">
        <w:rPr>
          <w:rFonts w:cs="Arial"/>
          <w:sz w:val="22"/>
          <w:szCs w:val="22"/>
          <w:lang w:val="en-GB"/>
        </w:rPr>
        <w:t>D</w:t>
      </w:r>
      <w:r w:rsidRPr="002B5179">
        <w:rPr>
          <w:rFonts w:cs="Arial"/>
          <w:sz w:val="22"/>
          <w:szCs w:val="22"/>
        </w:rPr>
        <w:t>ate</w:t>
      </w:r>
      <w:r w:rsidRPr="00325E42">
        <w:rPr>
          <w:rFonts w:cs="Arial"/>
          <w:sz w:val="22"/>
          <w:szCs w:val="22"/>
        </w:rPr>
        <w:t xml:space="preserve"> and ending 12 months later</w:t>
      </w:r>
      <w:r>
        <w:rPr>
          <w:rFonts w:cs="Arial"/>
          <w:sz w:val="22"/>
          <w:szCs w:val="22"/>
          <w:lang w:val="en-GB"/>
        </w:rPr>
        <w:t xml:space="preserve"> and</w:t>
      </w:r>
    </w:p>
    <w:p w:rsidR="008E22C9" w:rsidRPr="00325E42" w:rsidRDefault="008E22C9" w:rsidP="008E22C9">
      <w:pPr>
        <w:pStyle w:val="IMpara3"/>
        <w:numPr>
          <w:ilvl w:val="0"/>
          <w:numId w:val="70"/>
        </w:numPr>
        <w:tabs>
          <w:tab w:val="left" w:pos="1560"/>
        </w:tabs>
        <w:spacing w:after="0"/>
        <w:ind w:left="1560" w:hanging="357"/>
      </w:pPr>
      <w:r>
        <w:rPr>
          <w:rFonts w:cs="Arial"/>
          <w:sz w:val="22"/>
          <w:szCs w:val="22"/>
          <w:lang w:val="en-GB"/>
        </w:rPr>
        <w:t>Total Services is the total number for the relevant Contract Year (calculated on a fulltime equivalent basis) of</w:t>
      </w:r>
    </w:p>
    <w:p w:rsidR="008E22C9" w:rsidRDefault="008E22C9" w:rsidP="008E22C9">
      <w:pPr>
        <w:pStyle w:val="ListLetter1h3"/>
        <w:numPr>
          <w:ilvl w:val="1"/>
          <w:numId w:val="64"/>
        </w:numPr>
        <w:spacing w:before="120" w:after="0"/>
        <w:ind w:left="2410" w:hanging="357"/>
        <w:rPr>
          <w:rFonts w:cs="Arial"/>
          <w:sz w:val="22"/>
          <w:szCs w:val="22"/>
        </w:rPr>
      </w:pPr>
      <w:r>
        <w:rPr>
          <w:rFonts w:cs="Arial"/>
          <w:sz w:val="22"/>
          <w:szCs w:val="22"/>
        </w:rPr>
        <w:t xml:space="preserve">the </w:t>
      </w:r>
      <w:r w:rsidRPr="008C0133">
        <w:rPr>
          <w:rFonts w:cs="Arial"/>
          <w:i/>
          <w:sz w:val="22"/>
          <w:szCs w:val="22"/>
        </w:rPr>
        <w:t>Con</w:t>
      </w:r>
      <w:r>
        <w:rPr>
          <w:rFonts w:cs="Arial"/>
          <w:i/>
          <w:sz w:val="22"/>
          <w:szCs w:val="22"/>
        </w:rPr>
        <w:t>sultant</w:t>
      </w:r>
      <w:r>
        <w:rPr>
          <w:rFonts w:cs="Arial"/>
          <w:sz w:val="22"/>
          <w:szCs w:val="22"/>
        </w:rPr>
        <w:t>’s direct and indirect employees,</w:t>
      </w:r>
    </w:p>
    <w:p w:rsidR="008E22C9" w:rsidRPr="008C0133" w:rsidRDefault="008E22C9" w:rsidP="008E22C9">
      <w:pPr>
        <w:pStyle w:val="ListLetter1h3"/>
        <w:numPr>
          <w:ilvl w:val="1"/>
          <w:numId w:val="64"/>
        </w:numPr>
        <w:spacing w:before="120" w:after="0"/>
        <w:ind w:left="2410" w:hanging="357"/>
        <w:rPr>
          <w:rFonts w:cs="Arial"/>
          <w:sz w:val="22"/>
          <w:szCs w:val="22"/>
        </w:rPr>
      </w:pPr>
      <w:r>
        <w:rPr>
          <w:rFonts w:cs="Arial"/>
          <w:sz w:val="22"/>
          <w:szCs w:val="22"/>
        </w:rPr>
        <w:t xml:space="preserve">Subconsultant’ employees </w:t>
      </w:r>
      <w:r w:rsidRPr="008C0133">
        <w:rPr>
          <w:rFonts w:cs="Arial"/>
          <w:sz w:val="22"/>
          <w:szCs w:val="22"/>
        </w:rPr>
        <w:t xml:space="preserve">and </w:t>
      </w:r>
    </w:p>
    <w:p w:rsidR="008E22C9" w:rsidRPr="008C0133" w:rsidRDefault="008E22C9" w:rsidP="008E22C9">
      <w:pPr>
        <w:pStyle w:val="ListLetter1h3"/>
        <w:numPr>
          <w:ilvl w:val="1"/>
          <w:numId w:val="64"/>
        </w:numPr>
        <w:spacing w:before="120" w:after="0"/>
        <w:ind w:left="2410" w:hanging="357"/>
        <w:rPr>
          <w:rFonts w:cs="Arial"/>
          <w:sz w:val="22"/>
          <w:szCs w:val="22"/>
        </w:rPr>
      </w:pPr>
      <w:r>
        <w:rPr>
          <w:rFonts w:cs="Arial"/>
          <w:sz w:val="22"/>
          <w:szCs w:val="22"/>
        </w:rPr>
        <w:t>agency staff</w:t>
      </w:r>
    </w:p>
    <w:p w:rsidR="008E22C9" w:rsidRPr="004509F6" w:rsidRDefault="008E22C9" w:rsidP="0087762D">
      <w:pPr>
        <w:pStyle w:val="IMpara3"/>
        <w:tabs>
          <w:tab w:val="clear" w:pos="1134"/>
          <w:tab w:val="left" w:pos="1560"/>
          <w:tab w:val="left" w:pos="2376"/>
        </w:tabs>
        <w:ind w:left="1560" w:firstLine="0"/>
        <w:jc w:val="left"/>
      </w:pPr>
      <w:proofErr w:type="gramStart"/>
      <w:r>
        <w:rPr>
          <w:rFonts w:cs="Arial"/>
          <w:sz w:val="22"/>
          <w:szCs w:val="22"/>
          <w:lang w:val="en-GB"/>
        </w:rPr>
        <w:t>who</w:t>
      </w:r>
      <w:proofErr w:type="gramEnd"/>
      <w:r>
        <w:rPr>
          <w:rFonts w:cs="Arial"/>
          <w:sz w:val="22"/>
          <w:szCs w:val="22"/>
          <w:lang w:val="en-GB"/>
        </w:rPr>
        <w:t xml:space="preserve"> are engaged in Providing the Services for more than 4 days in any month of the Contract Year.</w:t>
      </w:r>
    </w:p>
    <w:p w:rsidR="008E22C9" w:rsidRPr="008C0133" w:rsidRDefault="004509F6" w:rsidP="0087762D">
      <w:pPr>
        <w:pStyle w:val="IMpara3"/>
        <w:tabs>
          <w:tab w:val="clear" w:pos="1134"/>
          <w:tab w:val="left" w:pos="993"/>
        </w:tabs>
        <w:spacing w:before="0" w:after="0"/>
        <w:ind w:left="993" w:hanging="993"/>
        <w:rPr>
          <w:rFonts w:cs="Arial"/>
          <w:sz w:val="22"/>
          <w:szCs w:val="22"/>
          <w:lang w:val="en-GB"/>
        </w:rPr>
      </w:pPr>
      <w:r w:rsidRPr="0087762D">
        <w:rPr>
          <w:rFonts w:cs="Arial"/>
          <w:bCs/>
          <w:iCs/>
          <w:sz w:val="22"/>
          <w:szCs w:val="22"/>
          <w:lang w:val="en-GB"/>
        </w:rPr>
        <w:lastRenderedPageBreak/>
        <w:t>4.13.2</w:t>
      </w:r>
      <w:r w:rsidRPr="0087762D">
        <w:rPr>
          <w:rFonts w:cs="Arial"/>
          <w:bCs/>
          <w:iCs/>
          <w:sz w:val="22"/>
          <w:szCs w:val="22"/>
          <w:lang w:val="en-GB"/>
        </w:rPr>
        <w:tab/>
      </w:r>
      <w:r w:rsidR="008E22C9" w:rsidRPr="008C0133">
        <w:rPr>
          <w:rFonts w:cs="Arial"/>
          <w:sz w:val="22"/>
          <w:szCs w:val="22"/>
        </w:rPr>
        <w:t xml:space="preserve">The </w:t>
      </w:r>
      <w:r w:rsidR="008E22C9" w:rsidRPr="008C0133">
        <w:rPr>
          <w:rFonts w:cs="Arial"/>
          <w:i/>
          <w:sz w:val="22"/>
          <w:szCs w:val="22"/>
          <w:lang w:val="en-GB"/>
        </w:rPr>
        <w:t>Con</w:t>
      </w:r>
      <w:r w:rsidR="008E22C9">
        <w:rPr>
          <w:rFonts w:cs="Arial"/>
          <w:i/>
          <w:sz w:val="22"/>
          <w:szCs w:val="22"/>
          <w:lang w:val="en-GB"/>
        </w:rPr>
        <w:t>sultant</w:t>
      </w:r>
      <w:r w:rsidR="008E22C9" w:rsidRPr="008C0133">
        <w:rPr>
          <w:rFonts w:cs="Arial"/>
          <w:sz w:val="22"/>
          <w:szCs w:val="22"/>
        </w:rPr>
        <w:t xml:space="preserve"> deliver</w:t>
      </w:r>
      <w:r w:rsidR="008E22C9" w:rsidRPr="008C0133">
        <w:rPr>
          <w:rFonts w:cs="Arial"/>
          <w:sz w:val="22"/>
          <w:szCs w:val="22"/>
          <w:lang w:val="en-GB"/>
        </w:rPr>
        <w:t>s</w:t>
      </w:r>
      <w:r w:rsidR="008E22C9" w:rsidRPr="008C0133">
        <w:rPr>
          <w:rFonts w:cs="Arial"/>
          <w:sz w:val="22"/>
          <w:szCs w:val="22"/>
        </w:rPr>
        <w:t xml:space="preserve"> a number of new apprenticeships </w:t>
      </w:r>
      <w:r w:rsidR="008E22C9">
        <w:rPr>
          <w:rFonts w:cs="Arial"/>
          <w:sz w:val="22"/>
          <w:szCs w:val="22"/>
          <w:lang w:val="en-GB"/>
        </w:rPr>
        <w:t xml:space="preserve">commencing in </w:t>
      </w:r>
      <w:r w:rsidR="008E22C9" w:rsidRPr="008C0133">
        <w:rPr>
          <w:rFonts w:cs="Arial"/>
          <w:sz w:val="22"/>
          <w:szCs w:val="22"/>
          <w:lang w:val="en-GB"/>
        </w:rPr>
        <w:t xml:space="preserve">each Contract Year </w:t>
      </w:r>
      <w:r w:rsidR="008E22C9" w:rsidRPr="008C0133">
        <w:rPr>
          <w:rFonts w:cs="Arial"/>
          <w:sz w:val="22"/>
          <w:szCs w:val="22"/>
        </w:rPr>
        <w:t xml:space="preserve">through this </w:t>
      </w:r>
      <w:r w:rsidR="008E22C9" w:rsidRPr="008C0133">
        <w:rPr>
          <w:rFonts w:cs="Arial"/>
          <w:sz w:val="22"/>
          <w:szCs w:val="22"/>
          <w:lang w:val="en-GB"/>
        </w:rPr>
        <w:t xml:space="preserve">contract </w:t>
      </w:r>
      <w:r w:rsidR="008E22C9" w:rsidRPr="008C0133">
        <w:rPr>
          <w:rFonts w:cs="Arial"/>
          <w:sz w:val="22"/>
          <w:szCs w:val="22"/>
        </w:rPr>
        <w:t xml:space="preserve">equating to </w:t>
      </w:r>
      <w:r w:rsidR="008E22C9" w:rsidRPr="008C0133">
        <w:rPr>
          <w:rFonts w:cs="Arial"/>
          <w:sz w:val="22"/>
          <w:szCs w:val="22"/>
          <w:lang w:val="en-GB"/>
        </w:rPr>
        <w:t xml:space="preserve">the greater of </w:t>
      </w:r>
    </w:p>
    <w:p w:rsidR="008E22C9" w:rsidRPr="008C0133" w:rsidRDefault="008E22C9" w:rsidP="004509F6">
      <w:pPr>
        <w:pStyle w:val="IMpara3"/>
        <w:numPr>
          <w:ilvl w:val="0"/>
          <w:numId w:val="70"/>
        </w:numPr>
        <w:tabs>
          <w:tab w:val="left" w:pos="1560"/>
        </w:tabs>
        <w:spacing w:after="0"/>
        <w:ind w:left="1560" w:hanging="357"/>
        <w:rPr>
          <w:rFonts w:cs="Arial"/>
          <w:sz w:val="22"/>
          <w:szCs w:val="22"/>
        </w:rPr>
      </w:pPr>
      <w:r w:rsidRPr="008C0133">
        <w:rPr>
          <w:rFonts w:cs="Arial"/>
          <w:sz w:val="22"/>
          <w:szCs w:val="22"/>
        </w:rPr>
        <w:t xml:space="preserve">1 apprenticeship for every £3m </w:t>
      </w:r>
      <w:r w:rsidRPr="008C0133">
        <w:rPr>
          <w:rFonts w:cs="Arial"/>
          <w:sz w:val="22"/>
          <w:szCs w:val="22"/>
          <w:lang w:val="en-GB"/>
        </w:rPr>
        <w:t xml:space="preserve">by which the Price for </w:t>
      </w:r>
      <w:r>
        <w:rPr>
          <w:rFonts w:cs="Arial"/>
          <w:sz w:val="22"/>
          <w:szCs w:val="22"/>
          <w:lang w:val="en-GB"/>
        </w:rPr>
        <w:t xml:space="preserve">Services </w:t>
      </w:r>
      <w:r w:rsidRPr="008C0133">
        <w:rPr>
          <w:rFonts w:cs="Arial"/>
          <w:sz w:val="22"/>
          <w:szCs w:val="22"/>
          <w:lang w:val="en-GB"/>
        </w:rPr>
        <w:t>Done to Date</w:t>
      </w:r>
      <w:r w:rsidRPr="008C0133">
        <w:rPr>
          <w:rFonts w:cs="Arial"/>
          <w:sz w:val="22"/>
          <w:szCs w:val="22"/>
        </w:rPr>
        <w:t xml:space="preserve"> </w:t>
      </w:r>
      <w:r w:rsidRPr="008C0133">
        <w:rPr>
          <w:rFonts w:cs="Arial"/>
          <w:sz w:val="22"/>
          <w:szCs w:val="22"/>
          <w:lang w:val="en-GB"/>
        </w:rPr>
        <w:t>is forecast to or actually changes (whichever is greater)</w:t>
      </w:r>
      <w:r w:rsidRPr="008C0133">
        <w:rPr>
          <w:rFonts w:cs="Arial"/>
          <w:sz w:val="22"/>
          <w:szCs w:val="22"/>
        </w:rPr>
        <w:t xml:space="preserve"> </w:t>
      </w:r>
      <w:r w:rsidRPr="008C0133">
        <w:rPr>
          <w:rFonts w:cs="Arial"/>
          <w:sz w:val="22"/>
          <w:szCs w:val="22"/>
          <w:lang w:val="en-GB"/>
        </w:rPr>
        <w:t>or</w:t>
      </w:r>
    </w:p>
    <w:p w:rsidR="008E22C9" w:rsidRPr="008C0133" w:rsidRDefault="008E22C9" w:rsidP="004509F6">
      <w:pPr>
        <w:pStyle w:val="IMpara3"/>
        <w:numPr>
          <w:ilvl w:val="0"/>
          <w:numId w:val="70"/>
        </w:numPr>
        <w:tabs>
          <w:tab w:val="left" w:pos="1560"/>
        </w:tabs>
        <w:spacing w:after="0"/>
        <w:ind w:left="1560" w:hanging="357"/>
        <w:rPr>
          <w:rFonts w:cs="Arial"/>
          <w:sz w:val="22"/>
          <w:szCs w:val="22"/>
        </w:rPr>
      </w:pPr>
      <w:r w:rsidRPr="008C0133">
        <w:rPr>
          <w:rFonts w:cs="Arial"/>
          <w:sz w:val="22"/>
          <w:szCs w:val="22"/>
        </w:rPr>
        <w:t xml:space="preserve">2.5% of the </w:t>
      </w:r>
      <w:r>
        <w:rPr>
          <w:rFonts w:cs="Arial"/>
          <w:sz w:val="22"/>
          <w:szCs w:val="22"/>
          <w:lang w:val="en-GB"/>
        </w:rPr>
        <w:t>T</w:t>
      </w:r>
      <w:r w:rsidRPr="008C0133">
        <w:rPr>
          <w:rFonts w:cs="Arial"/>
          <w:sz w:val="22"/>
          <w:szCs w:val="22"/>
        </w:rPr>
        <w:t xml:space="preserve">otal </w:t>
      </w:r>
      <w:r>
        <w:rPr>
          <w:rFonts w:cs="Arial"/>
          <w:sz w:val="22"/>
          <w:szCs w:val="22"/>
          <w:lang w:val="en-GB"/>
        </w:rPr>
        <w:t xml:space="preserve">Services </w:t>
      </w:r>
      <w:r w:rsidRPr="008C0133">
        <w:rPr>
          <w:rFonts w:cs="Arial"/>
          <w:sz w:val="22"/>
          <w:szCs w:val="22"/>
          <w:lang w:val="en-GB"/>
        </w:rPr>
        <w:t xml:space="preserve">forecast to be or actually engaged </w:t>
      </w:r>
      <w:r w:rsidRPr="008C0133">
        <w:rPr>
          <w:rFonts w:cs="Arial"/>
          <w:sz w:val="22"/>
          <w:szCs w:val="22"/>
        </w:rPr>
        <w:t xml:space="preserve">on this </w:t>
      </w:r>
      <w:r w:rsidRPr="008C0133">
        <w:rPr>
          <w:rFonts w:cs="Arial"/>
          <w:sz w:val="22"/>
          <w:szCs w:val="22"/>
          <w:lang w:val="en-GB"/>
        </w:rPr>
        <w:t>contract</w:t>
      </w:r>
      <w:r w:rsidRPr="008C0133">
        <w:rPr>
          <w:rFonts w:cs="Arial"/>
          <w:sz w:val="22"/>
          <w:szCs w:val="22"/>
        </w:rPr>
        <w:t xml:space="preserve"> </w:t>
      </w:r>
      <w:r w:rsidRPr="008C0133">
        <w:rPr>
          <w:rFonts w:cs="Arial"/>
          <w:sz w:val="22"/>
          <w:szCs w:val="22"/>
          <w:lang w:val="en-GB"/>
        </w:rPr>
        <w:t>(whichever is greater)</w:t>
      </w:r>
      <w:r w:rsidRPr="008C0133">
        <w:rPr>
          <w:rFonts w:cs="Arial"/>
          <w:sz w:val="22"/>
          <w:szCs w:val="22"/>
        </w:rPr>
        <w:t xml:space="preserve"> </w:t>
      </w:r>
    </w:p>
    <w:p w:rsidR="004509F6" w:rsidRDefault="008E22C9" w:rsidP="0087762D">
      <w:pPr>
        <w:pStyle w:val="IMpara3"/>
        <w:tabs>
          <w:tab w:val="clear" w:pos="1134"/>
          <w:tab w:val="left" w:pos="959"/>
          <w:tab w:val="left" w:pos="2376"/>
        </w:tabs>
        <w:ind w:left="1560" w:firstLine="0"/>
        <w:jc w:val="left"/>
        <w:rPr>
          <w:rFonts w:cs="Arial"/>
          <w:sz w:val="22"/>
          <w:szCs w:val="22"/>
          <w:lang w:val="en-GB"/>
        </w:rPr>
      </w:pPr>
      <w:proofErr w:type="gramStart"/>
      <w:r w:rsidRPr="008C0133">
        <w:rPr>
          <w:rFonts w:cs="Arial"/>
          <w:sz w:val="22"/>
          <w:szCs w:val="22"/>
          <w:lang w:val="en-GB"/>
        </w:rPr>
        <w:t>during</w:t>
      </w:r>
      <w:proofErr w:type="gramEnd"/>
      <w:r w:rsidRPr="008C0133">
        <w:rPr>
          <w:rFonts w:cs="Arial"/>
          <w:sz w:val="22"/>
          <w:szCs w:val="22"/>
          <w:lang w:val="en-GB"/>
        </w:rPr>
        <w:t xml:space="preserve"> the relevant </w:t>
      </w:r>
      <w:r w:rsidRPr="008C0133">
        <w:rPr>
          <w:rFonts w:cs="Arial"/>
          <w:sz w:val="22"/>
          <w:szCs w:val="22"/>
        </w:rPr>
        <w:t>Contract Year</w:t>
      </w:r>
      <w:r w:rsidRPr="008C0133">
        <w:rPr>
          <w:rFonts w:cs="Arial"/>
          <w:sz w:val="22"/>
          <w:szCs w:val="22"/>
          <w:lang w:val="en-GB"/>
        </w:rPr>
        <w:t xml:space="preserve">, unless agreed otherwise with the </w:t>
      </w:r>
      <w:r>
        <w:rPr>
          <w:rFonts w:cs="Arial"/>
          <w:i/>
          <w:sz w:val="22"/>
          <w:szCs w:val="22"/>
          <w:lang w:val="en-GB"/>
        </w:rPr>
        <w:t xml:space="preserve">Employer </w:t>
      </w:r>
      <w:r w:rsidRPr="008C0133">
        <w:rPr>
          <w:rFonts w:cs="Arial"/>
          <w:sz w:val="22"/>
          <w:szCs w:val="22"/>
        </w:rPr>
        <w:t>.</w:t>
      </w:r>
    </w:p>
    <w:p w:rsidR="008E22C9" w:rsidRPr="0087762D" w:rsidRDefault="004509F6" w:rsidP="0087762D">
      <w:pPr>
        <w:pStyle w:val="IMpara3"/>
        <w:tabs>
          <w:tab w:val="clear" w:pos="1134"/>
          <w:tab w:val="left" w:pos="959"/>
          <w:tab w:val="left" w:pos="2376"/>
        </w:tabs>
        <w:ind w:left="993" w:hanging="993"/>
        <w:jc w:val="left"/>
        <w:rPr>
          <w:rFonts w:cs="Arial"/>
          <w:sz w:val="22"/>
          <w:szCs w:val="22"/>
          <w:lang w:val="en-GB"/>
        </w:rPr>
      </w:pPr>
      <w:r>
        <w:rPr>
          <w:rFonts w:cs="Arial"/>
          <w:sz w:val="22"/>
          <w:szCs w:val="22"/>
          <w:lang w:val="en-GB"/>
        </w:rPr>
        <w:t>4.13.3</w:t>
      </w:r>
      <w:r>
        <w:rPr>
          <w:rFonts w:cs="Arial"/>
          <w:sz w:val="22"/>
          <w:szCs w:val="22"/>
          <w:lang w:val="en-GB"/>
        </w:rPr>
        <w:tab/>
      </w:r>
      <w:r w:rsidR="008E22C9" w:rsidRPr="008C0133">
        <w:rPr>
          <w:rFonts w:cs="Arial"/>
          <w:sz w:val="22"/>
          <w:szCs w:val="22"/>
        </w:rPr>
        <w:t xml:space="preserve">The </w:t>
      </w:r>
      <w:r w:rsidR="008E22C9" w:rsidRPr="008C0133">
        <w:rPr>
          <w:rFonts w:cs="Arial"/>
          <w:i/>
          <w:sz w:val="22"/>
          <w:szCs w:val="22"/>
          <w:lang w:val="en-GB"/>
        </w:rPr>
        <w:t>Con</w:t>
      </w:r>
      <w:r w:rsidR="008E22C9">
        <w:rPr>
          <w:rFonts w:cs="Arial"/>
          <w:i/>
          <w:sz w:val="22"/>
          <w:szCs w:val="22"/>
          <w:lang w:val="en-GB"/>
        </w:rPr>
        <w:t>sultant</w:t>
      </w:r>
      <w:r w:rsidR="008E22C9" w:rsidRPr="008C0133">
        <w:rPr>
          <w:rFonts w:cs="Arial"/>
          <w:sz w:val="22"/>
          <w:szCs w:val="22"/>
        </w:rPr>
        <w:t xml:space="preserve"> ensure</w:t>
      </w:r>
      <w:r w:rsidR="008E22C9" w:rsidRPr="008C0133">
        <w:rPr>
          <w:rFonts w:cs="Arial"/>
          <w:sz w:val="22"/>
          <w:szCs w:val="22"/>
          <w:lang w:val="en-GB"/>
        </w:rPr>
        <w:t>s</w:t>
      </w:r>
      <w:r w:rsidR="008E22C9" w:rsidRPr="008C0133">
        <w:rPr>
          <w:rFonts w:cs="Arial"/>
          <w:sz w:val="22"/>
          <w:szCs w:val="22"/>
        </w:rPr>
        <w:t xml:space="preserve"> that </w:t>
      </w:r>
    </w:p>
    <w:p w:rsidR="008E22C9" w:rsidRPr="008C0133" w:rsidRDefault="008E22C9" w:rsidP="0087762D">
      <w:pPr>
        <w:pStyle w:val="ListLetter1h3"/>
        <w:numPr>
          <w:ilvl w:val="0"/>
          <w:numId w:val="63"/>
        </w:numPr>
        <w:spacing w:before="120" w:after="0"/>
        <w:ind w:left="1560" w:hanging="357"/>
        <w:jc w:val="left"/>
        <w:rPr>
          <w:rFonts w:eastAsiaTheme="minorHAnsi" w:cs="Arial"/>
          <w:sz w:val="22"/>
          <w:szCs w:val="22"/>
        </w:rPr>
      </w:pPr>
      <w:r w:rsidRPr="008C0133">
        <w:rPr>
          <w:rFonts w:cs="Arial"/>
          <w:sz w:val="22"/>
          <w:szCs w:val="22"/>
        </w:rPr>
        <w:t>the apprenticeships meet the approve</w:t>
      </w:r>
      <w:r w:rsidR="0087762D">
        <w:rPr>
          <w:rFonts w:cs="Arial"/>
          <w:sz w:val="22"/>
          <w:szCs w:val="22"/>
        </w:rPr>
        <w:t xml:space="preserve">d apprenticeship standards, see </w:t>
      </w:r>
      <w:hyperlink r:id="rId15" w:history="1">
        <w:r w:rsidRPr="008C0133">
          <w:rPr>
            <w:rStyle w:val="Hyperlink"/>
            <w:rFonts w:eastAsiaTheme="minorHAnsi" w:cs="Arial"/>
            <w:sz w:val="22"/>
            <w:szCs w:val="22"/>
          </w:rPr>
          <w:t>https://www.gov.uk/government/collections/apprenticeship-standards</w:t>
        </w:r>
      </w:hyperlink>
      <w:r w:rsidRPr="008C0133">
        <w:rPr>
          <w:rFonts w:cs="Arial"/>
          <w:sz w:val="22"/>
          <w:szCs w:val="22"/>
        </w:rPr>
        <w:t xml:space="preserve"> or any later revision; and</w:t>
      </w:r>
    </w:p>
    <w:p w:rsidR="008E22C9" w:rsidRPr="008C0133" w:rsidRDefault="008E22C9" w:rsidP="004509F6">
      <w:pPr>
        <w:pStyle w:val="ListLetter1h3"/>
        <w:numPr>
          <w:ilvl w:val="0"/>
          <w:numId w:val="63"/>
        </w:numPr>
        <w:tabs>
          <w:tab w:val="num" w:pos="959"/>
          <w:tab w:val="left" w:pos="2376"/>
        </w:tabs>
        <w:spacing w:before="120"/>
        <w:ind w:left="1560" w:hanging="357"/>
        <w:jc w:val="left"/>
        <w:rPr>
          <w:rFonts w:cs="Arial"/>
          <w:sz w:val="22"/>
          <w:szCs w:val="22"/>
        </w:rPr>
      </w:pPr>
      <w:proofErr w:type="gramStart"/>
      <w:r w:rsidRPr="008C0133">
        <w:rPr>
          <w:rFonts w:cs="Arial"/>
          <w:sz w:val="22"/>
          <w:szCs w:val="22"/>
        </w:rPr>
        <w:t>any</w:t>
      </w:r>
      <w:proofErr w:type="gramEnd"/>
      <w:r w:rsidRPr="008C0133">
        <w:rPr>
          <w:rFonts w:cs="Arial"/>
          <w:sz w:val="22"/>
          <w:szCs w:val="22"/>
        </w:rPr>
        <w:t xml:space="preserve"> alternative graduate scheme has been approved as apprenticeships by the Institute of Apprenticeships.</w:t>
      </w:r>
    </w:p>
    <w:p w:rsidR="008E22C9" w:rsidRDefault="004509F6" w:rsidP="0087762D">
      <w:pPr>
        <w:pStyle w:val="ListLetter1h3"/>
        <w:tabs>
          <w:tab w:val="clear" w:pos="1854"/>
          <w:tab w:val="left" w:pos="993"/>
        </w:tabs>
        <w:ind w:left="993" w:hanging="993"/>
        <w:rPr>
          <w:rFonts w:cs="Arial"/>
          <w:sz w:val="22"/>
          <w:szCs w:val="22"/>
        </w:rPr>
      </w:pPr>
      <w:r>
        <w:rPr>
          <w:rFonts w:cs="Arial"/>
          <w:bCs/>
          <w:caps/>
          <w:sz w:val="22"/>
          <w:szCs w:val="22"/>
        </w:rPr>
        <w:t>4.13.4</w:t>
      </w:r>
      <w:r>
        <w:rPr>
          <w:rFonts w:cs="Arial"/>
          <w:bCs/>
          <w:caps/>
          <w:sz w:val="22"/>
          <w:szCs w:val="22"/>
        </w:rPr>
        <w:tab/>
      </w:r>
      <w:r w:rsidR="008E22C9" w:rsidRPr="008C0133">
        <w:rPr>
          <w:rFonts w:cs="Arial"/>
          <w:sz w:val="22"/>
          <w:szCs w:val="22"/>
        </w:rPr>
        <w:t xml:space="preserve">The </w:t>
      </w:r>
      <w:r w:rsidR="008E22C9" w:rsidRPr="008C0133">
        <w:rPr>
          <w:rFonts w:cs="Arial"/>
          <w:i/>
          <w:sz w:val="22"/>
          <w:szCs w:val="22"/>
        </w:rPr>
        <w:t>Co</w:t>
      </w:r>
      <w:r w:rsidR="008E22C9">
        <w:rPr>
          <w:rFonts w:cs="Arial"/>
          <w:i/>
          <w:sz w:val="22"/>
          <w:szCs w:val="22"/>
        </w:rPr>
        <w:t>nsultant</w:t>
      </w:r>
      <w:r w:rsidR="008E22C9" w:rsidRPr="008C0133">
        <w:rPr>
          <w:rFonts w:cs="Arial"/>
          <w:sz w:val="22"/>
          <w:szCs w:val="22"/>
        </w:rPr>
        <w:t xml:space="preserve"> may agree with the </w:t>
      </w:r>
      <w:r w:rsidR="008E22C9" w:rsidRPr="002B5179">
        <w:rPr>
          <w:rFonts w:cs="Arial"/>
          <w:i/>
          <w:sz w:val="22"/>
          <w:szCs w:val="22"/>
        </w:rPr>
        <w:t xml:space="preserve">Employer </w:t>
      </w:r>
      <w:r w:rsidR="008E22C9" w:rsidRPr="008C0133">
        <w:rPr>
          <w:rFonts w:cs="Arial"/>
          <w:sz w:val="22"/>
          <w:szCs w:val="22"/>
        </w:rPr>
        <w:t xml:space="preserve">that any reporting requirement under this paragraph may be undertaken in one report for all contracts between the </w:t>
      </w:r>
      <w:r w:rsidR="008E22C9" w:rsidRPr="008C0133">
        <w:rPr>
          <w:rFonts w:cs="Arial"/>
          <w:i/>
          <w:sz w:val="22"/>
          <w:szCs w:val="22"/>
        </w:rPr>
        <w:t>Employer</w:t>
      </w:r>
      <w:r w:rsidR="008E22C9" w:rsidRPr="008C0133">
        <w:rPr>
          <w:rFonts w:cs="Arial"/>
          <w:sz w:val="22"/>
          <w:szCs w:val="22"/>
        </w:rPr>
        <w:t xml:space="preserve"> and the </w:t>
      </w:r>
      <w:r w:rsidR="008E22C9" w:rsidRPr="008C0133">
        <w:rPr>
          <w:rFonts w:cs="Arial"/>
          <w:i/>
          <w:sz w:val="22"/>
          <w:szCs w:val="22"/>
        </w:rPr>
        <w:t>Con</w:t>
      </w:r>
      <w:r w:rsidR="008E22C9">
        <w:rPr>
          <w:rFonts w:cs="Arial"/>
          <w:i/>
          <w:sz w:val="22"/>
          <w:szCs w:val="22"/>
        </w:rPr>
        <w:t>sultant</w:t>
      </w:r>
      <w:r w:rsidR="008E22C9" w:rsidRPr="008C0133">
        <w:rPr>
          <w:rFonts w:cs="Arial"/>
          <w:sz w:val="22"/>
          <w:szCs w:val="22"/>
        </w:rPr>
        <w:t xml:space="preserve">. </w:t>
      </w:r>
    </w:p>
    <w:p w:rsidR="008E22C9" w:rsidRDefault="008E22C9" w:rsidP="0071215D">
      <w:pPr>
        <w:pStyle w:val="ListLetter1h3"/>
        <w:tabs>
          <w:tab w:val="clear" w:pos="1854"/>
          <w:tab w:val="left" w:pos="34"/>
        </w:tabs>
        <w:ind w:left="34" w:hanging="34"/>
        <w:rPr>
          <w:rFonts w:cs="Arial"/>
          <w:sz w:val="22"/>
          <w:szCs w:val="22"/>
        </w:rPr>
      </w:pPr>
    </w:p>
    <w:p w:rsidR="004509F6" w:rsidRDefault="004509F6" w:rsidP="0087762D">
      <w:pPr>
        <w:pStyle w:val="Heading2"/>
        <w:numPr>
          <w:ilvl w:val="0"/>
          <w:numId w:val="0"/>
        </w:numPr>
        <w:tabs>
          <w:tab w:val="left" w:pos="959"/>
          <w:tab w:val="left" w:pos="2376"/>
        </w:tabs>
        <w:jc w:val="left"/>
        <w:rPr>
          <w:szCs w:val="22"/>
        </w:rPr>
      </w:pPr>
      <w:bookmarkStart w:id="2" w:name="_Toc448936065"/>
      <w:r w:rsidRPr="004509F6">
        <w:rPr>
          <w:bCs w:val="0"/>
          <w:iCs w:val="0"/>
          <w:szCs w:val="22"/>
        </w:rPr>
        <w:t>4.14</w:t>
      </w:r>
      <w:r>
        <w:rPr>
          <w:b w:val="0"/>
          <w:bCs w:val="0"/>
          <w:iCs w:val="0"/>
          <w:szCs w:val="22"/>
        </w:rPr>
        <w:tab/>
      </w:r>
      <w:r w:rsidR="008E22C9" w:rsidRPr="008C0133">
        <w:rPr>
          <w:szCs w:val="22"/>
        </w:rPr>
        <w:t>Obligations</w:t>
      </w:r>
      <w:bookmarkEnd w:id="2"/>
    </w:p>
    <w:p w:rsidR="008E22C9" w:rsidRPr="0071215D" w:rsidRDefault="004509F6" w:rsidP="0087762D">
      <w:pPr>
        <w:pStyle w:val="Heading2"/>
        <w:numPr>
          <w:ilvl w:val="0"/>
          <w:numId w:val="0"/>
        </w:numPr>
        <w:tabs>
          <w:tab w:val="left" w:pos="959"/>
          <w:tab w:val="left" w:pos="2376"/>
        </w:tabs>
        <w:jc w:val="left"/>
        <w:rPr>
          <w:szCs w:val="22"/>
        </w:rPr>
      </w:pPr>
      <w:r>
        <w:rPr>
          <w:b w:val="0"/>
          <w:szCs w:val="22"/>
        </w:rPr>
        <w:t>4.14.1</w:t>
      </w:r>
      <w:r>
        <w:rPr>
          <w:b w:val="0"/>
          <w:szCs w:val="22"/>
        </w:rPr>
        <w:tab/>
      </w:r>
      <w:r w:rsidR="008E22C9" w:rsidRPr="0087762D">
        <w:rPr>
          <w:b w:val="0"/>
          <w:szCs w:val="22"/>
        </w:rPr>
        <w:t xml:space="preserve">The </w:t>
      </w:r>
      <w:r w:rsidR="008E22C9" w:rsidRPr="0087762D">
        <w:rPr>
          <w:b w:val="0"/>
          <w:i/>
          <w:szCs w:val="22"/>
        </w:rPr>
        <w:t>Consultant</w:t>
      </w:r>
    </w:p>
    <w:p w:rsidR="008E22C9" w:rsidRPr="008C0133" w:rsidRDefault="008E22C9" w:rsidP="004509F6">
      <w:pPr>
        <w:pStyle w:val="ListLetter1h3"/>
        <w:numPr>
          <w:ilvl w:val="0"/>
          <w:numId w:val="64"/>
        </w:numPr>
        <w:spacing w:before="120"/>
        <w:ind w:left="1560" w:hanging="357"/>
        <w:rPr>
          <w:rFonts w:cs="Arial"/>
          <w:sz w:val="22"/>
          <w:szCs w:val="22"/>
        </w:rPr>
      </w:pPr>
      <w:bookmarkStart w:id="3" w:name="_Ref449468118"/>
      <w:r w:rsidRPr="008C0133">
        <w:rPr>
          <w:rFonts w:cs="Arial"/>
          <w:sz w:val="22"/>
          <w:szCs w:val="22"/>
        </w:rPr>
        <w:t>from the Contract Date until Completion</w:t>
      </w:r>
      <w:r>
        <w:rPr>
          <w:rFonts w:cs="Arial"/>
          <w:sz w:val="22"/>
          <w:szCs w:val="22"/>
        </w:rPr>
        <w:t xml:space="preserve"> Date</w:t>
      </w:r>
      <w:r w:rsidRPr="008C0133">
        <w:rPr>
          <w:rFonts w:cs="Arial"/>
          <w:sz w:val="22"/>
          <w:szCs w:val="22"/>
        </w:rPr>
        <w:t xml:space="preserve"> identifies </w:t>
      </w:r>
    </w:p>
    <w:p w:rsidR="008E22C9" w:rsidRPr="008C0133" w:rsidRDefault="008E22C9" w:rsidP="004509F6">
      <w:pPr>
        <w:pStyle w:val="ListLetter1h3"/>
        <w:numPr>
          <w:ilvl w:val="1"/>
          <w:numId w:val="64"/>
        </w:numPr>
        <w:ind w:left="2410"/>
        <w:rPr>
          <w:rFonts w:cs="Arial"/>
          <w:sz w:val="22"/>
          <w:szCs w:val="22"/>
        </w:rPr>
      </w:pPr>
      <w:r w:rsidRPr="008C0133">
        <w:rPr>
          <w:rFonts w:cs="Arial"/>
          <w:sz w:val="22"/>
          <w:szCs w:val="22"/>
        </w:rPr>
        <w:t xml:space="preserve">the skills needed to </w:t>
      </w:r>
      <w:bookmarkEnd w:id="3"/>
      <w:r>
        <w:rPr>
          <w:rFonts w:cs="Arial"/>
          <w:sz w:val="22"/>
          <w:szCs w:val="22"/>
        </w:rPr>
        <w:t>Provide the Services</w:t>
      </w:r>
      <w:r w:rsidRPr="008C0133">
        <w:rPr>
          <w:rFonts w:cs="Arial"/>
          <w:sz w:val="22"/>
          <w:szCs w:val="22"/>
        </w:rPr>
        <w:t xml:space="preserve"> and </w:t>
      </w:r>
    </w:p>
    <w:p w:rsidR="008E22C9" w:rsidRPr="008C0133" w:rsidRDefault="008E22C9" w:rsidP="004509F6">
      <w:pPr>
        <w:pStyle w:val="ListLetter1h3"/>
        <w:numPr>
          <w:ilvl w:val="1"/>
          <w:numId w:val="64"/>
        </w:numPr>
        <w:ind w:left="2410"/>
        <w:rPr>
          <w:rFonts w:cs="Arial"/>
          <w:sz w:val="22"/>
          <w:szCs w:val="22"/>
        </w:rPr>
      </w:pPr>
      <w:r w:rsidRPr="008C0133">
        <w:rPr>
          <w:rFonts w:cs="Arial"/>
          <w:sz w:val="22"/>
          <w:szCs w:val="22"/>
        </w:rPr>
        <w:t>the scope for meeting those skills needs by the development of apprentices,</w:t>
      </w:r>
    </w:p>
    <w:p w:rsidR="008E22C9" w:rsidRPr="008C0133" w:rsidRDefault="008E22C9" w:rsidP="0087762D">
      <w:pPr>
        <w:pStyle w:val="ListLetter1h3"/>
        <w:numPr>
          <w:ilvl w:val="0"/>
          <w:numId w:val="64"/>
        </w:numPr>
        <w:ind w:left="1560"/>
        <w:rPr>
          <w:rFonts w:cs="Arial"/>
          <w:sz w:val="22"/>
          <w:szCs w:val="22"/>
        </w:rPr>
      </w:pPr>
      <w:r w:rsidRPr="008C0133">
        <w:rPr>
          <w:rFonts w:cs="Arial"/>
          <w:sz w:val="22"/>
          <w:szCs w:val="22"/>
        </w:rPr>
        <w:t xml:space="preserve">retains any apprentices for the full period of their apprenticeship unless agreed otherwise with the </w:t>
      </w:r>
      <w:r>
        <w:rPr>
          <w:rFonts w:cs="Arial"/>
          <w:i/>
          <w:sz w:val="22"/>
          <w:szCs w:val="22"/>
        </w:rPr>
        <w:t xml:space="preserve">  Employer </w:t>
      </w:r>
      <w:r w:rsidRPr="008C0133">
        <w:rPr>
          <w:rFonts w:cs="Arial"/>
          <w:sz w:val="22"/>
          <w:szCs w:val="22"/>
        </w:rPr>
        <w:t xml:space="preserve"> and</w:t>
      </w:r>
    </w:p>
    <w:p w:rsidR="004509F6" w:rsidRDefault="008E22C9" w:rsidP="0087762D">
      <w:pPr>
        <w:pStyle w:val="ListLetter1h3"/>
        <w:numPr>
          <w:ilvl w:val="0"/>
          <w:numId w:val="64"/>
        </w:numPr>
        <w:tabs>
          <w:tab w:val="num" w:pos="959"/>
          <w:tab w:val="left" w:pos="2376"/>
        </w:tabs>
        <w:ind w:left="1560"/>
        <w:jc w:val="left"/>
        <w:rPr>
          <w:rFonts w:cs="Arial"/>
          <w:sz w:val="22"/>
          <w:szCs w:val="22"/>
        </w:rPr>
      </w:pPr>
      <w:proofErr w:type="gramStart"/>
      <w:r w:rsidRPr="008C0133">
        <w:rPr>
          <w:rFonts w:cs="Arial"/>
          <w:sz w:val="22"/>
          <w:szCs w:val="22"/>
        </w:rPr>
        <w:t>takes</w:t>
      </w:r>
      <w:proofErr w:type="gramEnd"/>
      <w:r w:rsidRPr="008C0133">
        <w:rPr>
          <w:rFonts w:cs="Arial"/>
          <w:sz w:val="22"/>
          <w:szCs w:val="22"/>
        </w:rPr>
        <w:t xml:space="preserve"> reasonable steps to retain those apprentices on the </w:t>
      </w:r>
      <w:r w:rsidRPr="002B5179">
        <w:rPr>
          <w:rFonts w:cs="Arial"/>
          <w:iCs/>
          <w:sz w:val="22"/>
          <w:szCs w:val="22"/>
        </w:rPr>
        <w:t>Services</w:t>
      </w:r>
      <w:r w:rsidRPr="008C0133">
        <w:rPr>
          <w:rFonts w:cs="Arial"/>
          <w:sz w:val="22"/>
          <w:szCs w:val="22"/>
        </w:rPr>
        <w:t xml:space="preserve"> after completion of their apprenticeship unless agreed otherwise with the </w:t>
      </w:r>
      <w:r>
        <w:rPr>
          <w:rFonts w:cs="Arial"/>
          <w:i/>
          <w:sz w:val="22"/>
          <w:szCs w:val="22"/>
        </w:rPr>
        <w:t xml:space="preserve">Employer </w:t>
      </w:r>
      <w:r w:rsidRPr="008C0133">
        <w:rPr>
          <w:rFonts w:cs="Arial"/>
          <w:sz w:val="22"/>
          <w:szCs w:val="22"/>
        </w:rPr>
        <w:t>.</w:t>
      </w:r>
    </w:p>
    <w:p w:rsidR="008E22C9" w:rsidRPr="004509F6" w:rsidRDefault="004509F6" w:rsidP="0087762D">
      <w:pPr>
        <w:pStyle w:val="BodyText1"/>
        <w:numPr>
          <w:ilvl w:val="0"/>
          <w:numId w:val="0"/>
        </w:numPr>
        <w:tabs>
          <w:tab w:val="left" w:pos="2376"/>
        </w:tabs>
        <w:ind w:left="993" w:hanging="993"/>
        <w:jc w:val="left"/>
        <w:rPr>
          <w:rFonts w:cs="Arial"/>
          <w:szCs w:val="22"/>
        </w:rPr>
      </w:pPr>
      <w:r>
        <w:rPr>
          <w:rFonts w:cs="Arial"/>
          <w:szCs w:val="22"/>
        </w:rPr>
        <w:t xml:space="preserve">4.14.2      </w:t>
      </w:r>
      <w:r w:rsidR="008E22C9" w:rsidRPr="004509F6">
        <w:rPr>
          <w:rFonts w:cs="Arial"/>
          <w:szCs w:val="22"/>
        </w:rPr>
        <w:t xml:space="preserve">The </w:t>
      </w:r>
      <w:r w:rsidR="008E22C9" w:rsidRPr="004509F6">
        <w:rPr>
          <w:rFonts w:cs="Arial"/>
          <w:i/>
          <w:szCs w:val="22"/>
        </w:rPr>
        <w:t>Consultant</w:t>
      </w:r>
      <w:r w:rsidR="008E22C9" w:rsidRPr="004509F6">
        <w:rPr>
          <w:rFonts w:cs="Arial"/>
          <w:szCs w:val="22"/>
        </w:rPr>
        <w:t xml:space="preserve"> within 30 days of, and on each anniversary of, the Contract Date submits an annual report and proposal for acceptance by the</w:t>
      </w:r>
      <w:r w:rsidR="008E22C9" w:rsidRPr="004509F6">
        <w:rPr>
          <w:rFonts w:cs="Arial"/>
          <w:i/>
          <w:szCs w:val="22"/>
        </w:rPr>
        <w:t xml:space="preserve"> Employer</w:t>
      </w:r>
    </w:p>
    <w:p w:rsidR="008E22C9" w:rsidRPr="008C0133" w:rsidRDefault="008E22C9" w:rsidP="004509F6">
      <w:pPr>
        <w:pStyle w:val="ListLetter1h4"/>
        <w:numPr>
          <w:ilvl w:val="0"/>
          <w:numId w:val="65"/>
        </w:numPr>
        <w:ind w:left="1560"/>
        <w:rPr>
          <w:rFonts w:cs="Arial"/>
          <w:sz w:val="22"/>
          <w:szCs w:val="22"/>
        </w:rPr>
      </w:pPr>
      <w:r w:rsidRPr="008C0133">
        <w:rPr>
          <w:rFonts w:cs="Arial"/>
          <w:sz w:val="22"/>
          <w:szCs w:val="22"/>
        </w:rPr>
        <w:t>recording the skill</w:t>
      </w:r>
      <w:r>
        <w:rPr>
          <w:rFonts w:cs="Arial"/>
          <w:sz w:val="22"/>
          <w:szCs w:val="22"/>
        </w:rPr>
        <w:t xml:space="preserve">s identified under paragraph </w:t>
      </w:r>
      <w:r w:rsidRPr="008C0133">
        <w:rPr>
          <w:rFonts w:cs="Arial"/>
          <w:sz w:val="22"/>
          <w:szCs w:val="22"/>
        </w:rPr>
        <w:t xml:space="preserve">2.1 and how any shortfall in staff skills within the </w:t>
      </w:r>
      <w:r w:rsidRPr="008C0133">
        <w:rPr>
          <w:rFonts w:cs="Arial"/>
          <w:i/>
          <w:sz w:val="22"/>
          <w:szCs w:val="22"/>
        </w:rPr>
        <w:t>Con</w:t>
      </w:r>
      <w:r>
        <w:rPr>
          <w:rFonts w:cs="Arial"/>
          <w:i/>
          <w:sz w:val="22"/>
          <w:szCs w:val="22"/>
        </w:rPr>
        <w:t>sultant</w:t>
      </w:r>
      <w:r w:rsidRPr="008C0133">
        <w:rPr>
          <w:rFonts w:cs="Arial"/>
          <w:sz w:val="22"/>
          <w:szCs w:val="22"/>
        </w:rPr>
        <w:t xml:space="preserve"> or any</w:t>
      </w:r>
      <w:r>
        <w:rPr>
          <w:rFonts w:cs="Arial"/>
          <w:sz w:val="22"/>
          <w:szCs w:val="22"/>
        </w:rPr>
        <w:t xml:space="preserve"> Subconsultant</w:t>
      </w:r>
      <w:r w:rsidRPr="008C0133">
        <w:rPr>
          <w:rFonts w:cs="Arial"/>
          <w:sz w:val="22"/>
          <w:szCs w:val="22"/>
        </w:rPr>
        <w:t xml:space="preserve"> (at any stage of remoteness from the </w:t>
      </w:r>
      <w:r w:rsidRPr="008C0133">
        <w:rPr>
          <w:rFonts w:cs="Arial"/>
          <w:i/>
          <w:iCs/>
          <w:sz w:val="22"/>
          <w:szCs w:val="22"/>
        </w:rPr>
        <w:t>Employer</w:t>
      </w:r>
      <w:r>
        <w:rPr>
          <w:rFonts w:cs="Arial"/>
          <w:sz w:val="22"/>
          <w:szCs w:val="22"/>
        </w:rPr>
        <w:t xml:space="preserve">) </w:t>
      </w:r>
      <w:r w:rsidRPr="008C0133">
        <w:rPr>
          <w:rFonts w:cs="Arial"/>
          <w:sz w:val="22"/>
          <w:szCs w:val="22"/>
        </w:rPr>
        <w:t>will be met,</w:t>
      </w:r>
    </w:p>
    <w:p w:rsidR="008E22C9" w:rsidRPr="008C0133" w:rsidRDefault="008E22C9" w:rsidP="004509F6">
      <w:pPr>
        <w:pStyle w:val="ListLetter1h4"/>
        <w:numPr>
          <w:ilvl w:val="0"/>
          <w:numId w:val="65"/>
        </w:numPr>
        <w:ind w:left="1560"/>
        <w:rPr>
          <w:rFonts w:cs="Arial"/>
          <w:sz w:val="22"/>
          <w:szCs w:val="22"/>
        </w:rPr>
      </w:pPr>
      <w:r w:rsidRPr="008C0133">
        <w:rPr>
          <w:rFonts w:cs="Arial"/>
          <w:sz w:val="22"/>
          <w:szCs w:val="22"/>
        </w:rPr>
        <w:t xml:space="preserve">recording the skills to be developed by apprentices and how that development will be achieved, </w:t>
      </w:r>
    </w:p>
    <w:p w:rsidR="008E22C9" w:rsidRPr="008C0133" w:rsidRDefault="008E22C9" w:rsidP="004509F6">
      <w:pPr>
        <w:pStyle w:val="ListLetter1h4"/>
        <w:numPr>
          <w:ilvl w:val="0"/>
          <w:numId w:val="65"/>
        </w:numPr>
        <w:ind w:left="1560"/>
        <w:rPr>
          <w:rFonts w:cs="Arial"/>
          <w:sz w:val="22"/>
          <w:szCs w:val="22"/>
        </w:rPr>
      </w:pPr>
      <w:r w:rsidRPr="008C0133">
        <w:rPr>
          <w:rFonts w:cs="Arial"/>
          <w:sz w:val="22"/>
          <w:szCs w:val="22"/>
        </w:rPr>
        <w:t>identifying the retention rate for, and training delivered to, existing apprentices and</w:t>
      </w:r>
    </w:p>
    <w:p w:rsidR="008E22C9" w:rsidRPr="008C0133" w:rsidRDefault="008E22C9" w:rsidP="004509F6">
      <w:pPr>
        <w:pStyle w:val="ListLetter1h4"/>
        <w:numPr>
          <w:ilvl w:val="0"/>
          <w:numId w:val="65"/>
        </w:numPr>
        <w:ind w:left="1560"/>
        <w:rPr>
          <w:rFonts w:cs="Arial"/>
          <w:sz w:val="22"/>
          <w:szCs w:val="22"/>
        </w:rPr>
      </w:pPr>
      <w:r w:rsidRPr="008C0133">
        <w:rPr>
          <w:rFonts w:cs="Arial"/>
          <w:sz w:val="22"/>
          <w:szCs w:val="22"/>
        </w:rPr>
        <w:t>identifying the number and type of new apprenticeships to be commenced in the first or next Contract Year having regard to</w:t>
      </w:r>
    </w:p>
    <w:p w:rsidR="008E22C9" w:rsidRPr="008C0133" w:rsidRDefault="008E22C9" w:rsidP="0087762D">
      <w:pPr>
        <w:pStyle w:val="ListLetter1h4"/>
        <w:numPr>
          <w:ilvl w:val="1"/>
          <w:numId w:val="65"/>
        </w:numPr>
        <w:ind w:left="2410"/>
        <w:rPr>
          <w:rFonts w:cs="Arial"/>
          <w:sz w:val="22"/>
          <w:szCs w:val="22"/>
        </w:rPr>
      </w:pPr>
      <w:r w:rsidRPr="008C0133">
        <w:rPr>
          <w:rFonts w:cs="Arial"/>
          <w:sz w:val="22"/>
          <w:szCs w:val="22"/>
        </w:rPr>
        <w:lastRenderedPageBreak/>
        <w:t xml:space="preserve">Transport infrastructure skills strategy: building sustainable skills and  </w:t>
      </w:r>
    </w:p>
    <w:p w:rsidR="004509F6" w:rsidRDefault="008E22C9" w:rsidP="0087762D">
      <w:pPr>
        <w:pStyle w:val="ListLetter1h4"/>
        <w:numPr>
          <w:ilvl w:val="1"/>
          <w:numId w:val="65"/>
        </w:numPr>
        <w:tabs>
          <w:tab w:val="left" w:pos="993"/>
        </w:tabs>
        <w:spacing w:before="120" w:after="0"/>
        <w:ind w:left="2410"/>
        <w:rPr>
          <w:szCs w:val="22"/>
        </w:rPr>
      </w:pPr>
      <w:r w:rsidRPr="004509F6">
        <w:rPr>
          <w:rFonts w:cs="Arial"/>
          <w:sz w:val="22"/>
          <w:szCs w:val="22"/>
        </w:rPr>
        <w:t xml:space="preserve">the </w:t>
      </w:r>
      <w:r w:rsidRPr="004509F6">
        <w:rPr>
          <w:rFonts w:cs="Arial"/>
          <w:i/>
          <w:sz w:val="22"/>
          <w:szCs w:val="22"/>
        </w:rPr>
        <w:t>Employer</w:t>
      </w:r>
      <w:r w:rsidRPr="004509F6">
        <w:rPr>
          <w:rFonts w:cs="Arial"/>
          <w:sz w:val="22"/>
          <w:szCs w:val="22"/>
        </w:rPr>
        <w:t xml:space="preserve">’s guidance on the types of apprenticeships for projects </w:t>
      </w:r>
    </w:p>
    <w:p w:rsidR="008E22C9" w:rsidRPr="0087762D" w:rsidRDefault="008E22C9" w:rsidP="0087762D">
      <w:pPr>
        <w:pStyle w:val="ListLetter1h4"/>
        <w:tabs>
          <w:tab w:val="clear" w:pos="2705"/>
          <w:tab w:val="left" w:pos="993"/>
        </w:tabs>
        <w:spacing w:before="120" w:after="0"/>
        <w:ind w:left="1560" w:firstLine="0"/>
        <w:rPr>
          <w:b/>
          <w:szCs w:val="22"/>
        </w:rPr>
      </w:pPr>
      <w:proofErr w:type="gramStart"/>
      <w:r w:rsidRPr="0087762D">
        <w:rPr>
          <w:rFonts w:cs="Arial"/>
          <w:sz w:val="22"/>
          <w:szCs w:val="22"/>
        </w:rPr>
        <w:t>together</w:t>
      </w:r>
      <w:proofErr w:type="gramEnd"/>
      <w:r w:rsidRPr="0087762D">
        <w:rPr>
          <w:rFonts w:cs="Arial"/>
          <w:sz w:val="22"/>
          <w:szCs w:val="22"/>
        </w:rPr>
        <w:t xml:space="preserve"> with the planned start and completion dates of any proposed apprenticeships.</w:t>
      </w:r>
    </w:p>
    <w:p w:rsidR="008E22C9" w:rsidRDefault="004509F6" w:rsidP="0087762D">
      <w:pPr>
        <w:pStyle w:val="IMpara3"/>
        <w:tabs>
          <w:tab w:val="clear" w:pos="1134"/>
        </w:tabs>
        <w:ind w:left="993" w:hanging="993"/>
        <w:rPr>
          <w:sz w:val="22"/>
          <w:szCs w:val="22"/>
          <w:lang w:val="en-GB"/>
        </w:rPr>
      </w:pPr>
      <w:r>
        <w:rPr>
          <w:sz w:val="22"/>
          <w:szCs w:val="22"/>
          <w:lang w:val="en-GB"/>
        </w:rPr>
        <w:t>4.14.3</w:t>
      </w:r>
      <w:r>
        <w:rPr>
          <w:sz w:val="22"/>
          <w:szCs w:val="22"/>
          <w:lang w:val="en-GB"/>
        </w:rPr>
        <w:tab/>
      </w:r>
      <w:r w:rsidR="008E22C9">
        <w:rPr>
          <w:sz w:val="22"/>
          <w:szCs w:val="22"/>
          <w:lang w:val="en-GB"/>
        </w:rPr>
        <w:t xml:space="preserve">Reasons for not accepting the report are that it does not demonstrate how the </w:t>
      </w:r>
      <w:r w:rsidR="008E22C9" w:rsidRPr="004B126F">
        <w:rPr>
          <w:i/>
          <w:sz w:val="22"/>
          <w:szCs w:val="22"/>
          <w:lang w:val="en-GB"/>
        </w:rPr>
        <w:t>Con</w:t>
      </w:r>
      <w:r w:rsidR="008E22C9">
        <w:rPr>
          <w:i/>
          <w:sz w:val="22"/>
          <w:szCs w:val="22"/>
          <w:lang w:val="en-GB"/>
        </w:rPr>
        <w:t>sultant</w:t>
      </w:r>
    </w:p>
    <w:p w:rsidR="008E22C9" w:rsidRDefault="008E22C9" w:rsidP="004509F6">
      <w:pPr>
        <w:pStyle w:val="IMpara3"/>
        <w:numPr>
          <w:ilvl w:val="0"/>
          <w:numId w:val="73"/>
        </w:numPr>
        <w:ind w:left="1560"/>
        <w:rPr>
          <w:sz w:val="22"/>
          <w:szCs w:val="22"/>
          <w:lang w:val="en-GB"/>
        </w:rPr>
      </w:pPr>
      <w:r>
        <w:rPr>
          <w:sz w:val="22"/>
          <w:szCs w:val="22"/>
          <w:lang w:val="en-GB"/>
        </w:rPr>
        <w:t>complies with this contract,</w:t>
      </w:r>
    </w:p>
    <w:p w:rsidR="008E22C9" w:rsidRPr="00B854CC" w:rsidRDefault="008E22C9" w:rsidP="004509F6">
      <w:pPr>
        <w:pStyle w:val="IMpara3"/>
        <w:numPr>
          <w:ilvl w:val="0"/>
          <w:numId w:val="73"/>
        </w:numPr>
        <w:ind w:left="1560"/>
        <w:rPr>
          <w:sz w:val="22"/>
          <w:szCs w:val="22"/>
          <w:lang w:val="en-GB"/>
        </w:rPr>
      </w:pPr>
      <w:r>
        <w:rPr>
          <w:sz w:val="22"/>
          <w:szCs w:val="22"/>
          <w:lang w:val="en-GB"/>
        </w:rPr>
        <w:t xml:space="preserve">complies with any guidance issued by the </w:t>
      </w:r>
      <w:r w:rsidRPr="004B126F">
        <w:rPr>
          <w:i/>
          <w:sz w:val="22"/>
          <w:szCs w:val="22"/>
          <w:lang w:val="en-GB"/>
        </w:rPr>
        <w:t>Employer</w:t>
      </w:r>
      <w:r>
        <w:rPr>
          <w:i/>
          <w:sz w:val="22"/>
          <w:szCs w:val="22"/>
          <w:lang w:val="en-GB"/>
        </w:rPr>
        <w:t>,</w:t>
      </w:r>
    </w:p>
    <w:p w:rsidR="008E22C9" w:rsidRPr="004B126F" w:rsidRDefault="008E22C9" w:rsidP="004509F6">
      <w:pPr>
        <w:pStyle w:val="IMpara3"/>
        <w:numPr>
          <w:ilvl w:val="0"/>
          <w:numId w:val="73"/>
        </w:numPr>
        <w:ind w:left="1560"/>
        <w:rPr>
          <w:sz w:val="22"/>
          <w:szCs w:val="22"/>
          <w:lang w:val="en-GB"/>
        </w:rPr>
      </w:pPr>
      <w:r>
        <w:rPr>
          <w:sz w:val="22"/>
          <w:szCs w:val="22"/>
          <w:lang w:val="en-GB"/>
        </w:rPr>
        <w:t xml:space="preserve">supports the aims of the </w:t>
      </w:r>
      <w:r w:rsidRPr="008C0133">
        <w:rPr>
          <w:rFonts w:cs="Arial"/>
          <w:sz w:val="22"/>
          <w:szCs w:val="22"/>
        </w:rPr>
        <w:t>Transport infrastructure skills strategy: building sustainable skills</w:t>
      </w:r>
      <w:r>
        <w:rPr>
          <w:rFonts w:cs="Arial"/>
          <w:sz w:val="22"/>
          <w:szCs w:val="22"/>
          <w:lang w:val="en-GB"/>
        </w:rPr>
        <w:t xml:space="preserve"> or</w:t>
      </w:r>
    </w:p>
    <w:p w:rsidR="008E22C9" w:rsidRPr="004B126F" w:rsidRDefault="008E22C9" w:rsidP="0087762D">
      <w:pPr>
        <w:pStyle w:val="IMpara3"/>
        <w:numPr>
          <w:ilvl w:val="0"/>
          <w:numId w:val="73"/>
        </w:numPr>
        <w:tabs>
          <w:tab w:val="num" w:pos="959"/>
          <w:tab w:val="left" w:pos="2376"/>
        </w:tabs>
        <w:ind w:left="1560"/>
        <w:jc w:val="left"/>
        <w:rPr>
          <w:sz w:val="22"/>
          <w:szCs w:val="22"/>
          <w:lang w:val="en-GB"/>
        </w:rPr>
      </w:pPr>
      <w:r>
        <w:rPr>
          <w:sz w:val="22"/>
          <w:szCs w:val="22"/>
          <w:lang w:val="en-GB"/>
        </w:rPr>
        <w:t xml:space="preserve">will successfully address </w:t>
      </w:r>
      <w:r w:rsidRPr="008C0133">
        <w:rPr>
          <w:rFonts w:cs="Arial"/>
          <w:sz w:val="22"/>
          <w:szCs w:val="22"/>
        </w:rPr>
        <w:t xml:space="preserve">any shortfall in staff skills within the </w:t>
      </w:r>
      <w:r w:rsidR="0087762D">
        <w:rPr>
          <w:rFonts w:cs="Arial"/>
          <w:i/>
          <w:sz w:val="22"/>
          <w:szCs w:val="22"/>
          <w:lang w:val="en-GB"/>
        </w:rPr>
        <w:t xml:space="preserve">Consultant </w:t>
      </w:r>
      <w:r>
        <w:rPr>
          <w:rFonts w:cs="Arial"/>
          <w:sz w:val="22"/>
          <w:szCs w:val="22"/>
        </w:rPr>
        <w:t xml:space="preserve">or any </w:t>
      </w:r>
      <w:r w:rsidR="0087762D">
        <w:rPr>
          <w:rFonts w:cs="Arial"/>
          <w:sz w:val="22"/>
          <w:szCs w:val="22"/>
          <w:lang w:val="en-GB"/>
        </w:rPr>
        <w:t xml:space="preserve">Subconsultant </w:t>
      </w:r>
      <w:r w:rsidRPr="008C0133">
        <w:rPr>
          <w:rFonts w:cs="Arial"/>
          <w:sz w:val="22"/>
          <w:szCs w:val="22"/>
        </w:rPr>
        <w:t xml:space="preserve">(at any stage of remoteness from the </w:t>
      </w:r>
      <w:r w:rsidRPr="008C0133">
        <w:rPr>
          <w:rFonts w:cs="Arial"/>
          <w:i/>
          <w:iCs/>
          <w:sz w:val="22"/>
          <w:szCs w:val="22"/>
        </w:rPr>
        <w:t>Employer</w:t>
      </w:r>
      <w:r w:rsidRPr="008C0133">
        <w:rPr>
          <w:rFonts w:cs="Arial"/>
          <w:sz w:val="22"/>
          <w:szCs w:val="22"/>
        </w:rPr>
        <w:t>)</w:t>
      </w:r>
      <w:r>
        <w:rPr>
          <w:rFonts w:cs="Arial"/>
          <w:sz w:val="22"/>
          <w:szCs w:val="22"/>
          <w:lang w:val="en-GB"/>
        </w:rPr>
        <w:t>.</w:t>
      </w:r>
    </w:p>
    <w:p w:rsidR="004509F6" w:rsidRDefault="004509F6" w:rsidP="0087762D">
      <w:pPr>
        <w:pStyle w:val="IMpara3"/>
        <w:tabs>
          <w:tab w:val="clear" w:pos="1134"/>
          <w:tab w:val="left" w:pos="959"/>
          <w:tab w:val="left" w:pos="2376"/>
        </w:tabs>
        <w:spacing w:before="0"/>
        <w:ind w:left="993" w:hanging="993"/>
        <w:jc w:val="left"/>
        <w:rPr>
          <w:rFonts w:cs="Arial"/>
          <w:sz w:val="22"/>
          <w:szCs w:val="22"/>
          <w:lang w:val="en-GB"/>
        </w:rPr>
      </w:pPr>
      <w:r>
        <w:rPr>
          <w:rFonts w:cs="Arial"/>
          <w:bCs/>
          <w:caps/>
          <w:sz w:val="22"/>
          <w:szCs w:val="22"/>
          <w:lang w:val="en-GB"/>
        </w:rPr>
        <w:t>4.14.4</w:t>
      </w:r>
      <w:r>
        <w:rPr>
          <w:rFonts w:cs="Arial"/>
          <w:bCs/>
          <w:caps/>
          <w:sz w:val="22"/>
          <w:szCs w:val="22"/>
          <w:lang w:val="en-GB"/>
        </w:rPr>
        <w:tab/>
      </w:r>
      <w:r w:rsidR="008E22C9" w:rsidRPr="008C0133">
        <w:rPr>
          <w:rFonts w:cs="Arial"/>
          <w:sz w:val="22"/>
          <w:szCs w:val="22"/>
        </w:rPr>
        <w:t xml:space="preserve">The </w:t>
      </w:r>
      <w:r w:rsidR="008E22C9" w:rsidRPr="008C0133">
        <w:rPr>
          <w:rFonts w:cs="Arial"/>
          <w:i/>
          <w:sz w:val="22"/>
          <w:szCs w:val="22"/>
          <w:lang w:val="en-GB"/>
        </w:rPr>
        <w:t>Con</w:t>
      </w:r>
      <w:r w:rsidR="008E22C9">
        <w:rPr>
          <w:rFonts w:cs="Arial"/>
          <w:i/>
          <w:sz w:val="22"/>
          <w:szCs w:val="22"/>
          <w:lang w:val="en-GB"/>
        </w:rPr>
        <w:t>sultant</w:t>
      </w:r>
      <w:r w:rsidR="008E22C9" w:rsidRPr="008C0133">
        <w:rPr>
          <w:rFonts w:cs="Arial"/>
          <w:sz w:val="22"/>
          <w:szCs w:val="22"/>
        </w:rPr>
        <w:t xml:space="preserve"> amend</w:t>
      </w:r>
      <w:r w:rsidR="008E22C9" w:rsidRPr="008C0133">
        <w:rPr>
          <w:rFonts w:cs="Arial"/>
          <w:sz w:val="22"/>
          <w:szCs w:val="22"/>
          <w:lang w:val="en-GB"/>
        </w:rPr>
        <w:t>s</w:t>
      </w:r>
      <w:r w:rsidR="008E22C9" w:rsidRPr="008C0133">
        <w:rPr>
          <w:rFonts w:cs="Arial"/>
          <w:sz w:val="22"/>
          <w:szCs w:val="22"/>
        </w:rPr>
        <w:t xml:space="preserve"> the annual proposal in response to any comments from the </w:t>
      </w:r>
      <w:r w:rsidR="0087762D">
        <w:rPr>
          <w:rFonts w:cs="Arial"/>
          <w:i/>
          <w:sz w:val="22"/>
          <w:szCs w:val="22"/>
          <w:lang w:val="en-GB"/>
        </w:rPr>
        <w:t xml:space="preserve">Employer </w:t>
      </w:r>
      <w:r w:rsidR="0087762D" w:rsidRPr="008C0133">
        <w:rPr>
          <w:rFonts w:cs="Arial"/>
          <w:sz w:val="22"/>
          <w:szCs w:val="22"/>
        </w:rPr>
        <w:t>and</w:t>
      </w:r>
      <w:r w:rsidR="008E22C9" w:rsidRPr="008C0133">
        <w:rPr>
          <w:rFonts w:cs="Arial"/>
          <w:sz w:val="22"/>
          <w:szCs w:val="22"/>
        </w:rPr>
        <w:t xml:space="preserve"> resubmit</w:t>
      </w:r>
      <w:r w:rsidR="008E22C9" w:rsidRPr="008C0133">
        <w:rPr>
          <w:rFonts w:cs="Arial"/>
          <w:sz w:val="22"/>
          <w:szCs w:val="22"/>
          <w:lang w:val="en-GB"/>
        </w:rPr>
        <w:t>s</w:t>
      </w:r>
      <w:r w:rsidR="008E22C9" w:rsidRPr="008C0133">
        <w:rPr>
          <w:rFonts w:cs="Arial"/>
          <w:sz w:val="22"/>
          <w:szCs w:val="22"/>
        </w:rPr>
        <w:t xml:space="preserve"> </w:t>
      </w:r>
      <w:r w:rsidR="008E22C9" w:rsidRPr="008C0133">
        <w:rPr>
          <w:rFonts w:cs="Arial"/>
          <w:sz w:val="22"/>
          <w:szCs w:val="22"/>
          <w:lang w:val="en-GB"/>
        </w:rPr>
        <w:t>it</w:t>
      </w:r>
      <w:r w:rsidR="008E22C9" w:rsidRPr="008C0133">
        <w:rPr>
          <w:rFonts w:cs="Arial"/>
          <w:sz w:val="22"/>
          <w:szCs w:val="22"/>
        </w:rPr>
        <w:t xml:space="preserve"> for </w:t>
      </w:r>
      <w:r w:rsidR="008E22C9" w:rsidRPr="008C0133">
        <w:rPr>
          <w:rFonts w:cs="Arial"/>
          <w:sz w:val="22"/>
          <w:szCs w:val="22"/>
          <w:lang w:val="en-GB"/>
        </w:rPr>
        <w:t>acceptance</w:t>
      </w:r>
      <w:r w:rsidR="008E22C9" w:rsidRPr="008C0133">
        <w:rPr>
          <w:rFonts w:cs="Arial"/>
          <w:sz w:val="22"/>
          <w:szCs w:val="22"/>
        </w:rPr>
        <w:t xml:space="preserve"> by the </w:t>
      </w:r>
      <w:r w:rsidR="0087762D">
        <w:rPr>
          <w:rFonts w:cs="Arial"/>
          <w:i/>
          <w:sz w:val="22"/>
          <w:szCs w:val="22"/>
          <w:lang w:val="en-GB"/>
        </w:rPr>
        <w:t>Employer.</w:t>
      </w:r>
      <w:r w:rsidR="008E22C9" w:rsidRPr="008C0133">
        <w:rPr>
          <w:rFonts w:cs="Arial"/>
          <w:sz w:val="22"/>
          <w:szCs w:val="22"/>
          <w:lang w:val="en-GB"/>
        </w:rPr>
        <w:t xml:space="preserve">  The </w:t>
      </w:r>
      <w:r w:rsidR="008E22C9" w:rsidRPr="008C0133">
        <w:rPr>
          <w:rFonts w:cs="Arial"/>
          <w:i/>
          <w:sz w:val="22"/>
          <w:szCs w:val="22"/>
          <w:lang w:val="en-GB"/>
        </w:rPr>
        <w:t>Con</w:t>
      </w:r>
      <w:r w:rsidR="008E22C9">
        <w:rPr>
          <w:rFonts w:cs="Arial"/>
          <w:i/>
          <w:sz w:val="22"/>
          <w:szCs w:val="22"/>
          <w:lang w:val="en-GB"/>
        </w:rPr>
        <w:t>sultant</w:t>
      </w:r>
      <w:r w:rsidR="008E22C9" w:rsidRPr="008C0133">
        <w:rPr>
          <w:rFonts w:cs="Arial"/>
          <w:sz w:val="22"/>
          <w:szCs w:val="22"/>
          <w:lang w:val="en-GB"/>
        </w:rPr>
        <w:t xml:space="preserve"> complies with the annual proposal once it has been accepted.</w:t>
      </w:r>
    </w:p>
    <w:p w:rsidR="008E22C9" w:rsidRPr="008C0133" w:rsidRDefault="004509F6" w:rsidP="0087762D">
      <w:pPr>
        <w:pStyle w:val="IMpara3"/>
        <w:tabs>
          <w:tab w:val="clear" w:pos="1134"/>
          <w:tab w:val="left" w:pos="959"/>
          <w:tab w:val="left" w:pos="2376"/>
        </w:tabs>
        <w:spacing w:before="0"/>
        <w:ind w:left="993" w:hanging="993"/>
        <w:jc w:val="left"/>
        <w:rPr>
          <w:rFonts w:cs="Arial"/>
          <w:sz w:val="22"/>
          <w:szCs w:val="22"/>
        </w:rPr>
      </w:pPr>
      <w:r>
        <w:rPr>
          <w:rFonts w:cs="Arial"/>
          <w:sz w:val="22"/>
          <w:szCs w:val="22"/>
          <w:lang w:val="en-GB"/>
        </w:rPr>
        <w:t>4.14.5</w:t>
      </w:r>
      <w:r>
        <w:rPr>
          <w:rFonts w:cs="Arial"/>
          <w:sz w:val="22"/>
          <w:szCs w:val="22"/>
          <w:lang w:val="en-GB"/>
        </w:rPr>
        <w:tab/>
      </w:r>
      <w:r w:rsidR="008E22C9" w:rsidRPr="008C0133">
        <w:rPr>
          <w:rFonts w:cs="Arial"/>
          <w:sz w:val="22"/>
          <w:szCs w:val="22"/>
        </w:rPr>
        <w:t xml:space="preserve">The </w:t>
      </w:r>
      <w:r w:rsidR="008E22C9" w:rsidRPr="008C0133">
        <w:rPr>
          <w:rFonts w:cs="Arial"/>
          <w:i/>
          <w:sz w:val="22"/>
          <w:szCs w:val="22"/>
          <w:lang w:val="en-GB"/>
        </w:rPr>
        <w:t>Con</w:t>
      </w:r>
      <w:r w:rsidR="008E22C9">
        <w:rPr>
          <w:rFonts w:cs="Arial"/>
          <w:i/>
          <w:sz w:val="22"/>
          <w:szCs w:val="22"/>
          <w:lang w:val="en-GB"/>
        </w:rPr>
        <w:t>sultant</w:t>
      </w:r>
      <w:r w:rsidR="008E22C9" w:rsidRPr="008C0133">
        <w:rPr>
          <w:rFonts w:cs="Arial"/>
          <w:sz w:val="22"/>
          <w:szCs w:val="22"/>
        </w:rPr>
        <w:t xml:space="preserve"> ensure</w:t>
      </w:r>
      <w:r w:rsidR="008E22C9" w:rsidRPr="008C0133">
        <w:rPr>
          <w:rFonts w:cs="Arial"/>
          <w:sz w:val="22"/>
          <w:szCs w:val="22"/>
          <w:lang w:val="en-GB"/>
        </w:rPr>
        <w:t>s</w:t>
      </w:r>
      <w:r w:rsidR="008E22C9" w:rsidRPr="008C0133">
        <w:rPr>
          <w:rFonts w:cs="Arial"/>
          <w:sz w:val="22"/>
          <w:szCs w:val="22"/>
        </w:rPr>
        <w:t xml:space="preserve"> that the </w:t>
      </w:r>
      <w:r w:rsidR="008E22C9" w:rsidRPr="002B5179">
        <w:rPr>
          <w:rFonts w:cs="Arial"/>
          <w:i/>
          <w:sz w:val="22"/>
          <w:szCs w:val="22"/>
          <w:lang w:val="en-GB"/>
        </w:rPr>
        <w:t xml:space="preserve">Employer </w:t>
      </w:r>
      <w:r w:rsidR="008E22C9" w:rsidRPr="008C0133">
        <w:rPr>
          <w:rFonts w:cs="Arial"/>
          <w:sz w:val="22"/>
          <w:szCs w:val="22"/>
        </w:rPr>
        <w:t xml:space="preserve">is able to identify all apprentices individually appointed under the requirements of this </w:t>
      </w:r>
      <w:r w:rsidR="008E22C9" w:rsidRPr="008C0133">
        <w:rPr>
          <w:rFonts w:cs="Arial"/>
          <w:sz w:val="22"/>
          <w:szCs w:val="22"/>
          <w:lang w:val="en-GB"/>
        </w:rPr>
        <w:t>contract</w:t>
      </w:r>
      <w:r w:rsidR="008E22C9" w:rsidRPr="008C0133">
        <w:rPr>
          <w:rFonts w:cs="Arial"/>
          <w:sz w:val="22"/>
          <w:szCs w:val="22"/>
        </w:rPr>
        <w:t xml:space="preserve"> and provide</w:t>
      </w:r>
      <w:r w:rsidR="008E22C9" w:rsidRPr="008C0133">
        <w:rPr>
          <w:rFonts w:cs="Arial"/>
          <w:sz w:val="22"/>
          <w:szCs w:val="22"/>
          <w:lang w:val="en-GB"/>
        </w:rPr>
        <w:t>s</w:t>
      </w:r>
      <w:r w:rsidR="008E22C9" w:rsidRPr="008C0133">
        <w:rPr>
          <w:rFonts w:cs="Arial"/>
          <w:sz w:val="22"/>
          <w:szCs w:val="22"/>
        </w:rPr>
        <w:t xml:space="preserve"> a </w:t>
      </w:r>
      <w:r w:rsidR="008E22C9">
        <w:rPr>
          <w:rFonts w:cs="Arial"/>
          <w:sz w:val="22"/>
          <w:szCs w:val="22"/>
          <w:lang w:val="en-GB"/>
        </w:rPr>
        <w:t xml:space="preserve">rolling three month </w:t>
      </w:r>
      <w:r w:rsidR="008E22C9" w:rsidRPr="008C0133">
        <w:rPr>
          <w:rFonts w:cs="Arial"/>
          <w:sz w:val="22"/>
          <w:szCs w:val="22"/>
        </w:rPr>
        <w:t xml:space="preserve">monitoring report to the </w:t>
      </w:r>
      <w:r w:rsidR="008E22C9">
        <w:rPr>
          <w:rFonts w:cs="Arial"/>
          <w:i/>
          <w:sz w:val="22"/>
          <w:szCs w:val="22"/>
          <w:lang w:val="en-GB"/>
        </w:rPr>
        <w:t xml:space="preserve">Employer </w:t>
      </w:r>
      <w:r w:rsidR="008E22C9" w:rsidRPr="008C0133">
        <w:rPr>
          <w:rFonts w:cs="Arial"/>
          <w:sz w:val="22"/>
          <w:szCs w:val="22"/>
        </w:rPr>
        <w:t xml:space="preserve">within five </w:t>
      </w:r>
      <w:r w:rsidR="008E22C9" w:rsidRPr="008C0133">
        <w:rPr>
          <w:rFonts w:cs="Arial"/>
          <w:sz w:val="22"/>
          <w:szCs w:val="22"/>
          <w:lang w:val="en-GB"/>
        </w:rPr>
        <w:t xml:space="preserve">working days </w:t>
      </w:r>
      <w:r w:rsidR="008E22C9" w:rsidRPr="008C0133">
        <w:rPr>
          <w:rFonts w:cs="Arial"/>
          <w:sz w:val="22"/>
          <w:szCs w:val="22"/>
        </w:rPr>
        <w:t>of the start of each calendar month detailing performance against the annual proposal in respect of</w:t>
      </w:r>
      <w:r w:rsidR="008E22C9" w:rsidRPr="008C0133">
        <w:rPr>
          <w:rFonts w:cs="Arial"/>
          <w:sz w:val="22"/>
          <w:szCs w:val="22"/>
          <w:lang w:val="en-GB"/>
        </w:rPr>
        <w:t xml:space="preserve"> each apprentice appointed or proposed to be appointed under this contract</w:t>
      </w:r>
      <w:r w:rsidR="008E22C9">
        <w:rPr>
          <w:rFonts w:cs="Arial"/>
          <w:sz w:val="22"/>
          <w:szCs w:val="22"/>
          <w:lang w:val="en-GB"/>
        </w:rPr>
        <w:t>, but who has not completed the apprenticeship,</w:t>
      </w:r>
      <w:r w:rsidR="008E22C9" w:rsidRPr="008C0133">
        <w:rPr>
          <w:rFonts w:cs="Arial"/>
          <w:sz w:val="22"/>
          <w:szCs w:val="22"/>
          <w:lang w:val="en-GB"/>
        </w:rPr>
        <w:t xml:space="preserve"> including </w:t>
      </w:r>
    </w:p>
    <w:p w:rsidR="008E22C9" w:rsidRPr="008C0133" w:rsidRDefault="008E22C9" w:rsidP="004509F6">
      <w:pPr>
        <w:pStyle w:val="ListLetter1h3"/>
        <w:numPr>
          <w:ilvl w:val="0"/>
          <w:numId w:val="67"/>
        </w:numPr>
        <w:ind w:left="1560" w:hanging="357"/>
        <w:rPr>
          <w:rFonts w:cs="Arial"/>
          <w:sz w:val="22"/>
          <w:szCs w:val="22"/>
        </w:rPr>
      </w:pPr>
      <w:r w:rsidRPr="008C0133">
        <w:rPr>
          <w:rFonts w:cs="Arial"/>
          <w:sz w:val="22"/>
          <w:szCs w:val="22"/>
        </w:rPr>
        <w:t>number of apprenticeships to be started that month,</w:t>
      </w:r>
    </w:p>
    <w:p w:rsidR="008E22C9" w:rsidRPr="008C0133" w:rsidRDefault="008E22C9" w:rsidP="004509F6">
      <w:pPr>
        <w:pStyle w:val="ListLetter1h3"/>
        <w:numPr>
          <w:ilvl w:val="0"/>
          <w:numId w:val="67"/>
        </w:numPr>
        <w:ind w:left="1560" w:hanging="357"/>
        <w:rPr>
          <w:rFonts w:cs="Arial"/>
          <w:sz w:val="22"/>
          <w:szCs w:val="22"/>
        </w:rPr>
      </w:pPr>
      <w:r w:rsidRPr="008C0133">
        <w:rPr>
          <w:rFonts w:cs="Arial"/>
          <w:sz w:val="22"/>
          <w:szCs w:val="22"/>
        </w:rPr>
        <w:t>actual and planned start dates for existing and proposed apprenticeships,</w:t>
      </w:r>
    </w:p>
    <w:p w:rsidR="008E22C9" w:rsidRPr="008C0133" w:rsidRDefault="008E22C9" w:rsidP="004509F6">
      <w:pPr>
        <w:pStyle w:val="ListLetter1h3"/>
        <w:numPr>
          <w:ilvl w:val="0"/>
          <w:numId w:val="67"/>
        </w:numPr>
        <w:ind w:left="1560" w:hanging="357"/>
        <w:rPr>
          <w:rFonts w:cs="Arial"/>
          <w:sz w:val="22"/>
          <w:szCs w:val="22"/>
        </w:rPr>
      </w:pPr>
      <w:r w:rsidRPr="008C0133">
        <w:rPr>
          <w:rFonts w:cs="Arial"/>
          <w:sz w:val="22"/>
          <w:szCs w:val="22"/>
        </w:rPr>
        <w:t>postcode of workplace,</w:t>
      </w:r>
    </w:p>
    <w:p w:rsidR="008E22C9" w:rsidRPr="008C0133" w:rsidRDefault="008E22C9" w:rsidP="004509F6">
      <w:pPr>
        <w:pStyle w:val="ListLetter1h3"/>
        <w:numPr>
          <w:ilvl w:val="0"/>
          <w:numId w:val="67"/>
        </w:numPr>
        <w:ind w:left="1560" w:hanging="357"/>
        <w:rPr>
          <w:rFonts w:cs="Arial"/>
          <w:sz w:val="22"/>
          <w:szCs w:val="22"/>
        </w:rPr>
      </w:pPr>
      <w:r w:rsidRPr="008C0133">
        <w:rPr>
          <w:rFonts w:cs="Arial"/>
          <w:sz w:val="22"/>
          <w:szCs w:val="22"/>
        </w:rPr>
        <w:t>gender,</w:t>
      </w:r>
    </w:p>
    <w:p w:rsidR="008E22C9" w:rsidRPr="008C0133" w:rsidRDefault="008E22C9" w:rsidP="004509F6">
      <w:pPr>
        <w:pStyle w:val="ListLetter1h3"/>
        <w:numPr>
          <w:ilvl w:val="0"/>
          <w:numId w:val="67"/>
        </w:numPr>
        <w:ind w:left="1560" w:hanging="357"/>
        <w:rPr>
          <w:rFonts w:cs="Arial"/>
          <w:sz w:val="22"/>
          <w:szCs w:val="22"/>
        </w:rPr>
      </w:pPr>
      <w:r w:rsidRPr="008C0133">
        <w:rPr>
          <w:rFonts w:cs="Arial"/>
          <w:sz w:val="22"/>
          <w:szCs w:val="22"/>
        </w:rPr>
        <w:t>ethnicity,</w:t>
      </w:r>
    </w:p>
    <w:p w:rsidR="008E22C9" w:rsidRPr="008C0133" w:rsidRDefault="008E22C9" w:rsidP="004509F6">
      <w:pPr>
        <w:pStyle w:val="ListLetter1h3"/>
        <w:numPr>
          <w:ilvl w:val="0"/>
          <w:numId w:val="67"/>
        </w:numPr>
        <w:ind w:left="1560" w:hanging="357"/>
        <w:rPr>
          <w:rFonts w:cs="Arial"/>
          <w:sz w:val="22"/>
          <w:szCs w:val="22"/>
        </w:rPr>
      </w:pPr>
      <w:r w:rsidRPr="008C0133">
        <w:rPr>
          <w:rFonts w:cs="Arial"/>
          <w:sz w:val="22"/>
          <w:szCs w:val="22"/>
        </w:rPr>
        <w:t xml:space="preserve">level of apprenticeship (1 </w:t>
      </w:r>
      <w:r w:rsidR="00154DD8">
        <w:rPr>
          <w:rFonts w:cs="Arial"/>
          <w:sz w:val="22"/>
          <w:szCs w:val="22"/>
        </w:rPr>
        <w:t>– 8) in accordance with table below</w:t>
      </w:r>
      <w:r w:rsidRPr="008C0133">
        <w:rPr>
          <w:rFonts w:cs="Arial"/>
          <w:sz w:val="22"/>
          <w:szCs w:val="22"/>
        </w:rPr>
        <w:t>,</w:t>
      </w:r>
    </w:p>
    <w:p w:rsidR="008E22C9" w:rsidRPr="008C0133" w:rsidRDefault="008E22C9" w:rsidP="004509F6">
      <w:pPr>
        <w:pStyle w:val="ListLetter1h3"/>
        <w:numPr>
          <w:ilvl w:val="0"/>
          <w:numId w:val="67"/>
        </w:numPr>
        <w:ind w:left="1560" w:hanging="357"/>
        <w:rPr>
          <w:rFonts w:cs="Arial"/>
          <w:sz w:val="22"/>
          <w:szCs w:val="22"/>
        </w:rPr>
      </w:pPr>
      <w:r w:rsidRPr="008C0133">
        <w:rPr>
          <w:rFonts w:cs="Arial"/>
          <w:sz w:val="22"/>
          <w:szCs w:val="22"/>
        </w:rPr>
        <w:t>apprenticeship framework or standard,</w:t>
      </w:r>
    </w:p>
    <w:p w:rsidR="008E22C9" w:rsidRPr="008C0133" w:rsidRDefault="008E22C9" w:rsidP="004509F6">
      <w:pPr>
        <w:pStyle w:val="ListLetter1h3"/>
        <w:numPr>
          <w:ilvl w:val="0"/>
          <w:numId w:val="67"/>
        </w:numPr>
        <w:ind w:left="1560" w:hanging="357"/>
        <w:rPr>
          <w:rFonts w:cs="Arial"/>
          <w:sz w:val="22"/>
          <w:szCs w:val="22"/>
        </w:rPr>
      </w:pPr>
      <w:r w:rsidRPr="008C0133">
        <w:rPr>
          <w:rFonts w:cs="Arial"/>
          <w:sz w:val="22"/>
          <w:szCs w:val="22"/>
        </w:rPr>
        <w:t>occupation of apprenticeship (reported against the standard occupat</w:t>
      </w:r>
      <w:r w:rsidR="00154DD8">
        <w:rPr>
          <w:rFonts w:cs="Arial"/>
          <w:sz w:val="22"/>
          <w:szCs w:val="22"/>
        </w:rPr>
        <w:t xml:space="preserve">ion classification (SOC) codes </w:t>
      </w:r>
      <w:r w:rsidRPr="008C0133">
        <w:rPr>
          <w:rFonts w:cs="Arial"/>
          <w:sz w:val="22"/>
          <w:szCs w:val="22"/>
        </w:rPr>
        <w:t>,</w:t>
      </w:r>
    </w:p>
    <w:p w:rsidR="008E22C9" w:rsidRPr="008C0133" w:rsidRDefault="008E22C9" w:rsidP="004509F6">
      <w:pPr>
        <w:pStyle w:val="ListLetter1h3"/>
        <w:numPr>
          <w:ilvl w:val="0"/>
          <w:numId w:val="67"/>
        </w:numPr>
        <w:ind w:left="1560" w:hanging="357"/>
        <w:rPr>
          <w:rFonts w:cs="Arial"/>
          <w:sz w:val="22"/>
          <w:szCs w:val="22"/>
        </w:rPr>
      </w:pPr>
      <w:r w:rsidRPr="008C0133">
        <w:rPr>
          <w:rFonts w:cs="Arial"/>
          <w:sz w:val="22"/>
          <w:szCs w:val="22"/>
        </w:rPr>
        <w:t>category of apprenticeship</w:t>
      </w:r>
      <w:r w:rsidRPr="008C0133">
        <w:rPr>
          <w:rStyle w:val="FootnoteReference"/>
          <w:rFonts w:cs="Arial"/>
          <w:sz w:val="22"/>
          <w:szCs w:val="22"/>
        </w:rPr>
        <w:footnoteReference w:id="1"/>
      </w:r>
      <w:r w:rsidRPr="008C0133">
        <w:rPr>
          <w:rFonts w:cs="Arial"/>
          <w:sz w:val="22"/>
          <w:szCs w:val="22"/>
        </w:rPr>
        <w:t>,</w:t>
      </w:r>
    </w:p>
    <w:p w:rsidR="008E22C9" w:rsidRPr="008C0133" w:rsidRDefault="008E22C9" w:rsidP="004509F6">
      <w:pPr>
        <w:pStyle w:val="ListLetter1h3"/>
        <w:numPr>
          <w:ilvl w:val="0"/>
          <w:numId w:val="67"/>
        </w:numPr>
        <w:ind w:left="1560" w:hanging="357"/>
        <w:rPr>
          <w:rFonts w:cs="Arial"/>
          <w:sz w:val="22"/>
          <w:szCs w:val="22"/>
        </w:rPr>
      </w:pPr>
      <w:r>
        <w:rPr>
          <w:rFonts w:cs="Arial"/>
          <w:sz w:val="22"/>
          <w:szCs w:val="22"/>
        </w:rPr>
        <w:t>planned apprenticeship completion</w:t>
      </w:r>
      <w:r w:rsidRPr="008C0133">
        <w:rPr>
          <w:rFonts w:cs="Arial"/>
          <w:sz w:val="22"/>
          <w:szCs w:val="22"/>
        </w:rPr>
        <w:t xml:space="preserve"> date,</w:t>
      </w:r>
    </w:p>
    <w:p w:rsidR="008E22C9" w:rsidRPr="008C0133" w:rsidRDefault="008E22C9" w:rsidP="004509F6">
      <w:pPr>
        <w:pStyle w:val="ListLetter1h3"/>
        <w:numPr>
          <w:ilvl w:val="0"/>
          <w:numId w:val="67"/>
        </w:numPr>
        <w:ind w:left="1560" w:hanging="357"/>
        <w:rPr>
          <w:rFonts w:cs="Arial"/>
          <w:sz w:val="22"/>
          <w:szCs w:val="22"/>
        </w:rPr>
      </w:pPr>
      <w:r w:rsidRPr="008C0133">
        <w:rPr>
          <w:rFonts w:cs="Arial"/>
          <w:sz w:val="22"/>
          <w:szCs w:val="22"/>
        </w:rPr>
        <w:t>whether the apprentice is stil</w:t>
      </w:r>
      <w:r>
        <w:rPr>
          <w:rFonts w:cs="Arial"/>
          <w:sz w:val="22"/>
          <w:szCs w:val="22"/>
        </w:rPr>
        <w:t>l engaged on Providing the Services</w:t>
      </w:r>
      <w:r w:rsidRPr="008C0133">
        <w:rPr>
          <w:rFonts w:cs="Arial"/>
          <w:sz w:val="22"/>
          <w:szCs w:val="22"/>
        </w:rPr>
        <w:t xml:space="preserve"> and </w:t>
      </w:r>
    </w:p>
    <w:p w:rsidR="008E22C9" w:rsidRPr="008C0133" w:rsidRDefault="008E22C9" w:rsidP="004509F6">
      <w:pPr>
        <w:pStyle w:val="ListLetter1h3"/>
        <w:numPr>
          <w:ilvl w:val="0"/>
          <w:numId w:val="67"/>
        </w:numPr>
        <w:tabs>
          <w:tab w:val="num" w:pos="959"/>
          <w:tab w:val="left" w:pos="2376"/>
        </w:tabs>
        <w:ind w:left="1560" w:hanging="357"/>
        <w:jc w:val="left"/>
        <w:rPr>
          <w:rFonts w:cs="Arial"/>
          <w:b/>
          <w:sz w:val="22"/>
          <w:szCs w:val="22"/>
        </w:rPr>
      </w:pPr>
      <w:proofErr w:type="gramStart"/>
      <w:r w:rsidRPr="008C0133">
        <w:rPr>
          <w:rFonts w:cs="Arial"/>
          <w:sz w:val="22"/>
          <w:szCs w:val="22"/>
        </w:rPr>
        <w:t>national</w:t>
      </w:r>
      <w:proofErr w:type="gramEnd"/>
      <w:r w:rsidRPr="008C0133">
        <w:rPr>
          <w:rFonts w:cs="Arial"/>
          <w:sz w:val="22"/>
          <w:szCs w:val="22"/>
        </w:rPr>
        <w:t xml:space="preserve"> insurance number.</w:t>
      </w:r>
    </w:p>
    <w:p w:rsidR="008E22C9" w:rsidRPr="008C0133" w:rsidRDefault="004509F6" w:rsidP="004509F6">
      <w:pPr>
        <w:pStyle w:val="IMpara3"/>
        <w:tabs>
          <w:tab w:val="clear" w:pos="1134"/>
          <w:tab w:val="left" w:pos="993"/>
        </w:tabs>
        <w:spacing w:before="0"/>
        <w:ind w:left="993" w:hanging="993"/>
        <w:rPr>
          <w:rFonts w:cs="Arial"/>
          <w:sz w:val="22"/>
          <w:szCs w:val="22"/>
        </w:rPr>
      </w:pPr>
      <w:r>
        <w:rPr>
          <w:rFonts w:cs="Arial"/>
          <w:bCs/>
          <w:caps/>
          <w:sz w:val="22"/>
          <w:szCs w:val="22"/>
          <w:lang w:val="en-GB"/>
        </w:rPr>
        <w:lastRenderedPageBreak/>
        <w:t>4.14.6</w:t>
      </w:r>
      <w:r>
        <w:rPr>
          <w:rFonts w:cs="Arial"/>
          <w:bCs/>
          <w:caps/>
          <w:sz w:val="22"/>
          <w:szCs w:val="22"/>
          <w:lang w:val="en-GB"/>
        </w:rPr>
        <w:tab/>
      </w:r>
      <w:r w:rsidR="008E22C9" w:rsidRPr="008C0133">
        <w:rPr>
          <w:rFonts w:cs="Arial"/>
          <w:sz w:val="22"/>
          <w:szCs w:val="22"/>
        </w:rPr>
        <w:t xml:space="preserve">The </w:t>
      </w:r>
      <w:r w:rsidR="008E22C9">
        <w:rPr>
          <w:rFonts w:cs="Arial"/>
          <w:i/>
          <w:sz w:val="22"/>
          <w:szCs w:val="22"/>
          <w:lang w:val="en-GB"/>
        </w:rPr>
        <w:t>Consultant</w:t>
      </w:r>
      <w:r w:rsidR="008E22C9" w:rsidRPr="008C0133">
        <w:rPr>
          <w:rFonts w:cs="Arial"/>
          <w:sz w:val="22"/>
          <w:szCs w:val="22"/>
        </w:rPr>
        <w:t xml:space="preserve"> provide</w:t>
      </w:r>
      <w:r w:rsidR="008E22C9" w:rsidRPr="008C0133">
        <w:rPr>
          <w:rFonts w:cs="Arial"/>
          <w:sz w:val="22"/>
          <w:szCs w:val="22"/>
          <w:lang w:val="en-GB"/>
        </w:rPr>
        <w:t>s</w:t>
      </w:r>
      <w:r w:rsidR="008E22C9" w:rsidRPr="008C0133">
        <w:rPr>
          <w:rFonts w:cs="Arial"/>
          <w:sz w:val="22"/>
          <w:szCs w:val="22"/>
        </w:rPr>
        <w:t xml:space="preserve"> a </w:t>
      </w:r>
      <w:r w:rsidR="008E22C9">
        <w:rPr>
          <w:rFonts w:cs="Arial"/>
          <w:sz w:val="22"/>
          <w:szCs w:val="22"/>
          <w:lang w:val="en-GB"/>
        </w:rPr>
        <w:t>rolling three month</w:t>
      </w:r>
      <w:r w:rsidR="008E22C9" w:rsidRPr="008C0133">
        <w:rPr>
          <w:rFonts w:cs="Arial"/>
          <w:sz w:val="22"/>
          <w:szCs w:val="22"/>
        </w:rPr>
        <w:t xml:space="preserve"> monitoring report to the </w:t>
      </w:r>
      <w:r w:rsidR="008E22C9">
        <w:rPr>
          <w:rFonts w:cs="Arial"/>
          <w:i/>
          <w:sz w:val="22"/>
          <w:szCs w:val="22"/>
          <w:lang w:val="en-GB"/>
        </w:rPr>
        <w:t xml:space="preserve">Employer </w:t>
      </w:r>
      <w:r w:rsidR="008E22C9" w:rsidRPr="008C0133">
        <w:rPr>
          <w:rFonts w:cs="Arial"/>
          <w:sz w:val="22"/>
          <w:szCs w:val="22"/>
        </w:rPr>
        <w:t>within five working</w:t>
      </w:r>
      <w:r w:rsidR="008E22C9">
        <w:rPr>
          <w:rFonts w:cs="Arial"/>
          <w:sz w:val="22"/>
          <w:szCs w:val="22"/>
          <w:lang w:val="en-GB"/>
        </w:rPr>
        <w:t xml:space="preserve"> days </w:t>
      </w:r>
      <w:r w:rsidR="008E22C9" w:rsidRPr="008C0133">
        <w:rPr>
          <w:rFonts w:cs="Arial"/>
          <w:sz w:val="22"/>
          <w:szCs w:val="22"/>
        </w:rPr>
        <w:t>of the start of each calendar month detailing</w:t>
      </w:r>
    </w:p>
    <w:p w:rsidR="008E22C9" w:rsidRPr="008C0133" w:rsidRDefault="008E22C9" w:rsidP="0087762D">
      <w:pPr>
        <w:pStyle w:val="ListLetter1h3"/>
        <w:numPr>
          <w:ilvl w:val="0"/>
          <w:numId w:val="68"/>
        </w:numPr>
        <w:spacing w:after="0"/>
        <w:ind w:left="1560"/>
        <w:rPr>
          <w:rFonts w:cs="Arial"/>
          <w:sz w:val="22"/>
          <w:szCs w:val="22"/>
        </w:rPr>
      </w:pPr>
      <w:r w:rsidRPr="008C0133">
        <w:rPr>
          <w:rFonts w:cs="Arial"/>
          <w:sz w:val="22"/>
          <w:szCs w:val="22"/>
        </w:rPr>
        <w:t>performance in respect of the following for each apprentice appointed under this contract</w:t>
      </w:r>
      <w:r>
        <w:rPr>
          <w:rFonts w:cs="Arial"/>
          <w:sz w:val="22"/>
          <w:szCs w:val="22"/>
        </w:rPr>
        <w:t xml:space="preserve"> who </w:t>
      </w:r>
      <w:r w:rsidRPr="008C0133">
        <w:rPr>
          <w:rFonts w:cs="Arial"/>
          <w:sz w:val="22"/>
          <w:szCs w:val="22"/>
        </w:rPr>
        <w:t>has completed the apprenticeship</w:t>
      </w:r>
      <w:r>
        <w:rPr>
          <w:rFonts w:cs="Arial"/>
          <w:sz w:val="22"/>
          <w:szCs w:val="22"/>
        </w:rPr>
        <w:t>,</w:t>
      </w:r>
      <w:r w:rsidRPr="008C0133">
        <w:rPr>
          <w:rFonts w:cs="Arial"/>
          <w:sz w:val="22"/>
          <w:szCs w:val="22"/>
        </w:rPr>
        <w:t xml:space="preserve"> including</w:t>
      </w:r>
    </w:p>
    <w:p w:rsidR="008E22C9" w:rsidRPr="008C0133" w:rsidRDefault="008E22C9" w:rsidP="004509F6">
      <w:pPr>
        <w:pStyle w:val="ListLetter1h4"/>
        <w:numPr>
          <w:ilvl w:val="1"/>
          <w:numId w:val="68"/>
        </w:numPr>
        <w:spacing w:before="120" w:after="0"/>
        <w:ind w:left="2410" w:hanging="357"/>
        <w:rPr>
          <w:rFonts w:cs="Arial"/>
          <w:sz w:val="22"/>
          <w:szCs w:val="22"/>
        </w:rPr>
      </w:pPr>
      <w:r w:rsidRPr="008C0133">
        <w:rPr>
          <w:rFonts w:cs="Arial"/>
          <w:sz w:val="22"/>
          <w:szCs w:val="22"/>
        </w:rPr>
        <w:t>postcode of workplace,</w:t>
      </w:r>
    </w:p>
    <w:p w:rsidR="008E22C9" w:rsidRPr="008C0133" w:rsidRDefault="008E22C9" w:rsidP="004509F6">
      <w:pPr>
        <w:pStyle w:val="ListLetter1h4"/>
        <w:numPr>
          <w:ilvl w:val="1"/>
          <w:numId w:val="68"/>
        </w:numPr>
        <w:spacing w:before="120" w:after="0"/>
        <w:ind w:left="2410" w:hanging="357"/>
        <w:rPr>
          <w:rFonts w:cs="Arial"/>
          <w:sz w:val="22"/>
          <w:szCs w:val="22"/>
        </w:rPr>
      </w:pPr>
      <w:r w:rsidRPr="008C0133">
        <w:rPr>
          <w:rFonts w:cs="Arial"/>
          <w:sz w:val="22"/>
          <w:szCs w:val="22"/>
        </w:rPr>
        <w:t>gender,</w:t>
      </w:r>
    </w:p>
    <w:p w:rsidR="008E22C9" w:rsidRPr="008C0133" w:rsidRDefault="008E22C9" w:rsidP="004509F6">
      <w:pPr>
        <w:pStyle w:val="ListLetter1h4"/>
        <w:numPr>
          <w:ilvl w:val="1"/>
          <w:numId w:val="68"/>
        </w:numPr>
        <w:spacing w:before="120" w:after="0"/>
        <w:ind w:left="2410" w:hanging="357"/>
        <w:rPr>
          <w:rFonts w:cs="Arial"/>
          <w:sz w:val="22"/>
          <w:szCs w:val="22"/>
        </w:rPr>
      </w:pPr>
      <w:r w:rsidRPr="008C0133">
        <w:rPr>
          <w:rFonts w:cs="Arial"/>
          <w:sz w:val="22"/>
          <w:szCs w:val="22"/>
        </w:rPr>
        <w:t>ethnicity,</w:t>
      </w:r>
    </w:p>
    <w:p w:rsidR="008E22C9" w:rsidRPr="008C0133" w:rsidRDefault="008E22C9" w:rsidP="004509F6">
      <w:pPr>
        <w:pStyle w:val="ListLetter1h4"/>
        <w:numPr>
          <w:ilvl w:val="1"/>
          <w:numId w:val="68"/>
        </w:numPr>
        <w:spacing w:before="120" w:after="0"/>
        <w:ind w:left="2410" w:hanging="357"/>
        <w:rPr>
          <w:rFonts w:cs="Arial"/>
          <w:sz w:val="22"/>
          <w:szCs w:val="22"/>
        </w:rPr>
      </w:pPr>
      <w:r w:rsidRPr="008C0133">
        <w:rPr>
          <w:rFonts w:cs="Arial"/>
          <w:sz w:val="22"/>
          <w:szCs w:val="22"/>
        </w:rPr>
        <w:t>level of apprenticeship (1 – 8</w:t>
      </w:r>
      <w:r w:rsidR="00154DD8">
        <w:rPr>
          <w:rFonts w:cs="Arial"/>
          <w:sz w:val="22"/>
          <w:szCs w:val="22"/>
        </w:rPr>
        <w:t>) in accordance with table below</w:t>
      </w:r>
      <w:r w:rsidRPr="008C0133">
        <w:rPr>
          <w:rFonts w:cs="Arial"/>
          <w:sz w:val="22"/>
          <w:szCs w:val="22"/>
        </w:rPr>
        <w:t>,</w:t>
      </w:r>
    </w:p>
    <w:p w:rsidR="008E22C9" w:rsidRPr="008C0133" w:rsidRDefault="008E22C9" w:rsidP="004509F6">
      <w:pPr>
        <w:pStyle w:val="ListLetter1h4"/>
        <w:numPr>
          <w:ilvl w:val="1"/>
          <w:numId w:val="68"/>
        </w:numPr>
        <w:spacing w:before="120" w:after="0"/>
        <w:ind w:left="2410" w:hanging="357"/>
        <w:rPr>
          <w:rFonts w:cs="Arial"/>
          <w:sz w:val="22"/>
          <w:szCs w:val="22"/>
        </w:rPr>
      </w:pPr>
      <w:r w:rsidRPr="008C0133">
        <w:rPr>
          <w:rFonts w:cs="Arial"/>
          <w:sz w:val="22"/>
          <w:szCs w:val="22"/>
        </w:rPr>
        <w:t>category of apprenticeship,</w:t>
      </w:r>
    </w:p>
    <w:p w:rsidR="008E22C9" w:rsidRPr="008C0133" w:rsidRDefault="008E22C9" w:rsidP="004509F6">
      <w:pPr>
        <w:pStyle w:val="ListLetter1h4"/>
        <w:numPr>
          <w:ilvl w:val="1"/>
          <w:numId w:val="68"/>
        </w:numPr>
        <w:spacing w:before="120" w:after="0"/>
        <w:ind w:left="2410" w:hanging="357"/>
        <w:rPr>
          <w:rFonts w:cs="Arial"/>
          <w:sz w:val="22"/>
          <w:szCs w:val="22"/>
        </w:rPr>
      </w:pPr>
      <w:r w:rsidRPr="008C0133">
        <w:rPr>
          <w:rFonts w:cs="Arial"/>
          <w:sz w:val="22"/>
          <w:szCs w:val="22"/>
        </w:rPr>
        <w:t>apprenticeship start date</w:t>
      </w:r>
      <w:r>
        <w:rPr>
          <w:rFonts w:cs="Arial"/>
          <w:sz w:val="22"/>
          <w:szCs w:val="22"/>
        </w:rPr>
        <w:t>,</w:t>
      </w:r>
    </w:p>
    <w:p w:rsidR="008E22C9" w:rsidRPr="008C0133" w:rsidRDefault="008E22C9" w:rsidP="004509F6">
      <w:pPr>
        <w:pStyle w:val="ListLetter1h4"/>
        <w:numPr>
          <w:ilvl w:val="1"/>
          <w:numId w:val="68"/>
        </w:numPr>
        <w:spacing w:before="120" w:after="0"/>
        <w:ind w:left="2410" w:hanging="357"/>
        <w:rPr>
          <w:rFonts w:cs="Arial"/>
          <w:sz w:val="22"/>
          <w:szCs w:val="22"/>
        </w:rPr>
      </w:pPr>
      <w:r w:rsidRPr="008C0133">
        <w:rPr>
          <w:rFonts w:cs="Arial"/>
          <w:sz w:val="22"/>
          <w:szCs w:val="22"/>
        </w:rPr>
        <w:t>apprenticeship completion date,</w:t>
      </w:r>
    </w:p>
    <w:p w:rsidR="008E22C9" w:rsidRPr="008C0133" w:rsidRDefault="008E22C9" w:rsidP="004509F6">
      <w:pPr>
        <w:pStyle w:val="ListLetter1h4"/>
        <w:numPr>
          <w:ilvl w:val="1"/>
          <w:numId w:val="68"/>
        </w:numPr>
        <w:spacing w:before="120" w:after="0"/>
        <w:ind w:left="2410" w:hanging="357"/>
        <w:rPr>
          <w:rFonts w:cs="Arial"/>
          <w:sz w:val="22"/>
          <w:szCs w:val="22"/>
        </w:rPr>
      </w:pPr>
      <w:r w:rsidRPr="008C0133">
        <w:rPr>
          <w:rFonts w:cs="Arial"/>
          <w:sz w:val="22"/>
          <w:szCs w:val="22"/>
        </w:rPr>
        <w:t>confirmation if the apprentice is still engaged i</w:t>
      </w:r>
      <w:r>
        <w:rPr>
          <w:rFonts w:cs="Arial"/>
          <w:sz w:val="22"/>
          <w:szCs w:val="22"/>
        </w:rPr>
        <w:t>n Providing the Services</w:t>
      </w:r>
      <w:r w:rsidRPr="008C0133">
        <w:rPr>
          <w:rFonts w:cs="Arial"/>
          <w:sz w:val="22"/>
          <w:szCs w:val="22"/>
        </w:rPr>
        <w:t xml:space="preserve"> and</w:t>
      </w:r>
    </w:p>
    <w:p w:rsidR="008E22C9" w:rsidRPr="008C0133" w:rsidRDefault="008E22C9" w:rsidP="004509F6">
      <w:pPr>
        <w:pStyle w:val="ListLetter1h4"/>
        <w:numPr>
          <w:ilvl w:val="1"/>
          <w:numId w:val="68"/>
        </w:numPr>
        <w:spacing w:before="120" w:after="0"/>
        <w:ind w:left="2410" w:hanging="357"/>
        <w:rPr>
          <w:rFonts w:cs="Arial"/>
          <w:sz w:val="22"/>
          <w:szCs w:val="22"/>
        </w:rPr>
      </w:pPr>
      <w:r w:rsidRPr="008C0133">
        <w:rPr>
          <w:rFonts w:cs="Arial"/>
          <w:sz w:val="22"/>
          <w:szCs w:val="22"/>
        </w:rPr>
        <w:t>national insurance number,</w:t>
      </w:r>
    </w:p>
    <w:p w:rsidR="008E22C9" w:rsidRPr="008C0133" w:rsidRDefault="008E22C9" w:rsidP="004509F6">
      <w:pPr>
        <w:pStyle w:val="ListLetter1h3"/>
        <w:numPr>
          <w:ilvl w:val="0"/>
          <w:numId w:val="68"/>
        </w:numPr>
        <w:spacing w:before="120"/>
        <w:ind w:left="1560" w:hanging="357"/>
        <w:rPr>
          <w:rFonts w:cs="Arial"/>
          <w:sz w:val="22"/>
          <w:szCs w:val="22"/>
        </w:rPr>
      </w:pPr>
      <w:r w:rsidRPr="008C0133">
        <w:rPr>
          <w:rFonts w:cs="Arial"/>
          <w:sz w:val="22"/>
          <w:szCs w:val="22"/>
        </w:rPr>
        <w:t xml:space="preserve">the total number of apprentices that have been appointed in compliance with this contract and the total number of apprentices that are </w:t>
      </w:r>
      <w:r>
        <w:rPr>
          <w:rFonts w:cs="Arial"/>
          <w:sz w:val="22"/>
          <w:szCs w:val="22"/>
        </w:rPr>
        <w:t>engaged in Providing the Services</w:t>
      </w:r>
      <w:r w:rsidRPr="008C0133">
        <w:rPr>
          <w:rFonts w:cs="Arial"/>
          <w:sz w:val="22"/>
          <w:szCs w:val="22"/>
        </w:rPr>
        <w:t>,</w:t>
      </w:r>
    </w:p>
    <w:p w:rsidR="008E22C9" w:rsidRPr="008C0133" w:rsidRDefault="008E22C9" w:rsidP="004509F6">
      <w:pPr>
        <w:pStyle w:val="ListLetter1h3"/>
        <w:numPr>
          <w:ilvl w:val="0"/>
          <w:numId w:val="68"/>
        </w:numPr>
        <w:ind w:left="1560"/>
        <w:rPr>
          <w:rFonts w:cs="Arial"/>
          <w:sz w:val="22"/>
          <w:szCs w:val="22"/>
        </w:rPr>
      </w:pPr>
      <w:r w:rsidRPr="008C0133">
        <w:rPr>
          <w:rFonts w:cs="Arial"/>
          <w:sz w:val="22"/>
          <w:szCs w:val="22"/>
        </w:rPr>
        <w:t xml:space="preserve">the total number of apprentices that have been appointed in compliance with this contract but are no longer </w:t>
      </w:r>
      <w:r>
        <w:rPr>
          <w:rFonts w:cs="Arial"/>
          <w:sz w:val="22"/>
          <w:szCs w:val="22"/>
        </w:rPr>
        <w:t>engaged in Providing the Services</w:t>
      </w:r>
      <w:r w:rsidRPr="008C0133">
        <w:rPr>
          <w:rFonts w:cs="Arial"/>
          <w:sz w:val="22"/>
          <w:szCs w:val="22"/>
        </w:rPr>
        <w:t xml:space="preserve"> and</w:t>
      </w:r>
    </w:p>
    <w:p w:rsidR="008E22C9" w:rsidRPr="008C0133" w:rsidRDefault="008E22C9" w:rsidP="004509F6">
      <w:pPr>
        <w:pStyle w:val="ListLetter1h3"/>
        <w:numPr>
          <w:ilvl w:val="0"/>
          <w:numId w:val="68"/>
        </w:numPr>
        <w:tabs>
          <w:tab w:val="num" w:pos="959"/>
          <w:tab w:val="left" w:pos="2376"/>
        </w:tabs>
        <w:ind w:left="1560"/>
        <w:jc w:val="left"/>
        <w:rPr>
          <w:rFonts w:cs="Arial"/>
          <w:sz w:val="22"/>
          <w:szCs w:val="22"/>
        </w:rPr>
      </w:pPr>
      <w:proofErr w:type="gramStart"/>
      <w:r w:rsidRPr="008C0133">
        <w:rPr>
          <w:rFonts w:cs="Arial"/>
          <w:sz w:val="22"/>
          <w:szCs w:val="22"/>
        </w:rPr>
        <w:t>the</w:t>
      </w:r>
      <w:proofErr w:type="gramEnd"/>
      <w:r w:rsidRPr="008C0133">
        <w:rPr>
          <w:rFonts w:cs="Arial"/>
          <w:sz w:val="22"/>
          <w:szCs w:val="22"/>
        </w:rPr>
        <w:t xml:space="preserve"> total number of apprentices that have been appointed in compliance with this contract but are no longer employed by the </w:t>
      </w:r>
      <w:r w:rsidRPr="008C0133">
        <w:rPr>
          <w:rFonts w:cs="Arial"/>
          <w:i/>
          <w:sz w:val="22"/>
          <w:szCs w:val="22"/>
        </w:rPr>
        <w:t>Con</w:t>
      </w:r>
      <w:r>
        <w:rPr>
          <w:rFonts w:cs="Arial"/>
          <w:i/>
          <w:sz w:val="22"/>
          <w:szCs w:val="22"/>
        </w:rPr>
        <w:t>sultant</w:t>
      </w:r>
      <w:r>
        <w:rPr>
          <w:rFonts w:cs="Arial"/>
          <w:sz w:val="22"/>
          <w:szCs w:val="22"/>
        </w:rPr>
        <w:t xml:space="preserve"> or a Subconsultant</w:t>
      </w:r>
      <w:r w:rsidRPr="008C0133">
        <w:rPr>
          <w:rFonts w:cs="Arial"/>
          <w:sz w:val="22"/>
          <w:szCs w:val="22"/>
        </w:rPr>
        <w:t xml:space="preserve"> (at any stage of remoteness from the </w:t>
      </w:r>
      <w:r w:rsidRPr="008C0133">
        <w:rPr>
          <w:rFonts w:cs="Arial"/>
          <w:i/>
          <w:iCs/>
          <w:sz w:val="22"/>
          <w:szCs w:val="22"/>
        </w:rPr>
        <w:t>Employer</w:t>
      </w:r>
      <w:r w:rsidRPr="008C0133">
        <w:rPr>
          <w:rFonts w:cs="Arial"/>
          <w:sz w:val="22"/>
          <w:szCs w:val="22"/>
        </w:rPr>
        <w:t>).</w:t>
      </w:r>
    </w:p>
    <w:p w:rsidR="008E22C9" w:rsidRPr="008C0133" w:rsidRDefault="004509F6" w:rsidP="004509F6">
      <w:pPr>
        <w:pStyle w:val="IMpara3"/>
        <w:tabs>
          <w:tab w:val="clear" w:pos="1134"/>
          <w:tab w:val="left" w:pos="993"/>
          <w:tab w:val="left" w:pos="2376"/>
        </w:tabs>
        <w:spacing w:before="0"/>
        <w:ind w:left="993" w:hanging="993"/>
        <w:jc w:val="left"/>
        <w:rPr>
          <w:rFonts w:cs="Arial"/>
          <w:sz w:val="22"/>
          <w:szCs w:val="22"/>
          <w:lang w:val="en-GB"/>
        </w:rPr>
      </w:pPr>
      <w:r>
        <w:rPr>
          <w:rFonts w:cs="Arial"/>
          <w:sz w:val="22"/>
          <w:szCs w:val="22"/>
          <w:lang w:val="en-GB"/>
        </w:rPr>
        <w:t>4.14.7</w:t>
      </w:r>
      <w:r>
        <w:rPr>
          <w:rFonts w:cs="Arial"/>
          <w:sz w:val="22"/>
          <w:szCs w:val="22"/>
          <w:lang w:val="en-GB"/>
        </w:rPr>
        <w:tab/>
      </w:r>
      <w:r w:rsidR="008E22C9" w:rsidRPr="008C0133">
        <w:rPr>
          <w:rFonts w:cs="Arial"/>
          <w:sz w:val="22"/>
          <w:szCs w:val="22"/>
          <w:lang w:val="en-GB"/>
        </w:rPr>
        <w:t xml:space="preserve">The </w:t>
      </w:r>
      <w:r w:rsidR="008E22C9" w:rsidRPr="008C0133">
        <w:rPr>
          <w:rFonts w:cs="Arial"/>
          <w:i/>
          <w:sz w:val="22"/>
          <w:szCs w:val="22"/>
          <w:lang w:val="en-GB"/>
        </w:rPr>
        <w:t>Con</w:t>
      </w:r>
      <w:r w:rsidR="008E22C9">
        <w:rPr>
          <w:rFonts w:cs="Arial"/>
          <w:i/>
          <w:sz w:val="22"/>
          <w:szCs w:val="22"/>
          <w:lang w:val="en-GB"/>
        </w:rPr>
        <w:t>sultant</w:t>
      </w:r>
      <w:r w:rsidR="008E22C9" w:rsidRPr="008C0133">
        <w:rPr>
          <w:rFonts w:cs="Arial"/>
          <w:sz w:val="22"/>
          <w:szCs w:val="22"/>
          <w:lang w:val="en-GB"/>
        </w:rPr>
        <w:t xml:space="preserve"> completes and submits to the </w:t>
      </w:r>
      <w:r w:rsidR="008E22C9">
        <w:rPr>
          <w:rFonts w:cs="Arial"/>
          <w:i/>
          <w:sz w:val="22"/>
          <w:szCs w:val="22"/>
          <w:lang w:val="en-GB"/>
        </w:rPr>
        <w:t xml:space="preserve">Employer </w:t>
      </w:r>
      <w:r w:rsidR="008E22C9" w:rsidRPr="008C0133">
        <w:rPr>
          <w:rFonts w:cs="Arial"/>
          <w:sz w:val="22"/>
          <w:szCs w:val="22"/>
        </w:rPr>
        <w:t>within five Working Days of the start of each calendar month</w:t>
      </w:r>
      <w:r w:rsidR="008E22C9" w:rsidRPr="008C0133">
        <w:rPr>
          <w:rFonts w:cs="Arial"/>
          <w:sz w:val="22"/>
          <w:szCs w:val="22"/>
          <w:lang w:val="en-GB"/>
        </w:rPr>
        <w:t xml:space="preserve"> the BIS apprenticeship data collection form.</w:t>
      </w:r>
    </w:p>
    <w:p w:rsidR="008E22C9" w:rsidRPr="002B5179" w:rsidRDefault="008E22C9" w:rsidP="0087762D">
      <w:pPr>
        <w:pStyle w:val="IMpara3"/>
        <w:tabs>
          <w:tab w:val="clear" w:pos="1134"/>
          <w:tab w:val="left" w:pos="1418"/>
        </w:tabs>
        <w:spacing w:before="0"/>
        <w:ind w:left="993" w:firstLine="0"/>
        <w:rPr>
          <w:rFonts w:cs="Arial"/>
          <w:sz w:val="22"/>
          <w:szCs w:val="22"/>
          <w:lang w:val="en-GB"/>
        </w:rPr>
      </w:pPr>
      <w:r w:rsidRPr="0087762D">
        <w:rPr>
          <w:rFonts w:cs="Arial"/>
          <w:i/>
          <w:sz w:val="22"/>
          <w:szCs w:val="22"/>
        </w:rPr>
        <w:t>The</w:t>
      </w:r>
      <w:r w:rsidRPr="008C0133">
        <w:rPr>
          <w:rFonts w:cs="Arial"/>
          <w:sz w:val="22"/>
          <w:szCs w:val="22"/>
        </w:rPr>
        <w:t xml:space="preserve"> </w:t>
      </w:r>
      <w:r w:rsidRPr="008C0133">
        <w:rPr>
          <w:rFonts w:cs="Arial"/>
          <w:i/>
          <w:sz w:val="22"/>
          <w:szCs w:val="22"/>
          <w:lang w:val="en-GB"/>
        </w:rPr>
        <w:t>Con</w:t>
      </w:r>
      <w:r>
        <w:rPr>
          <w:rFonts w:cs="Arial"/>
          <w:i/>
          <w:sz w:val="22"/>
          <w:szCs w:val="22"/>
          <w:lang w:val="en-GB"/>
        </w:rPr>
        <w:t>sultant</w:t>
      </w:r>
    </w:p>
    <w:p w:rsidR="008E22C9" w:rsidRPr="008C0133" w:rsidRDefault="008E22C9" w:rsidP="004509F6">
      <w:pPr>
        <w:pStyle w:val="ListLetter1h3"/>
        <w:numPr>
          <w:ilvl w:val="0"/>
          <w:numId w:val="69"/>
        </w:numPr>
        <w:ind w:left="1560" w:hanging="284"/>
        <w:rPr>
          <w:rFonts w:cs="Arial"/>
          <w:sz w:val="22"/>
          <w:szCs w:val="22"/>
        </w:rPr>
      </w:pPr>
      <w:r w:rsidRPr="008C0133">
        <w:rPr>
          <w:rFonts w:cs="Arial"/>
          <w:sz w:val="22"/>
          <w:szCs w:val="22"/>
        </w:rPr>
        <w:t xml:space="preserve">makes available to staff of the </w:t>
      </w:r>
      <w:r w:rsidRPr="008C0133">
        <w:rPr>
          <w:rFonts w:cs="Arial"/>
          <w:i/>
          <w:sz w:val="22"/>
          <w:szCs w:val="22"/>
        </w:rPr>
        <w:t>Con</w:t>
      </w:r>
      <w:r>
        <w:rPr>
          <w:rFonts w:cs="Arial"/>
          <w:i/>
          <w:sz w:val="22"/>
          <w:szCs w:val="22"/>
        </w:rPr>
        <w:t>sultant</w:t>
      </w:r>
      <w:r w:rsidRPr="008C0133">
        <w:rPr>
          <w:rFonts w:cs="Arial"/>
          <w:sz w:val="22"/>
          <w:szCs w:val="22"/>
        </w:rPr>
        <w:t xml:space="preserve"> and any </w:t>
      </w:r>
      <w:r>
        <w:rPr>
          <w:rFonts w:cs="Arial"/>
          <w:sz w:val="22"/>
          <w:szCs w:val="22"/>
        </w:rPr>
        <w:t>Subconsultant</w:t>
      </w:r>
      <w:r w:rsidRPr="008C0133">
        <w:rPr>
          <w:rFonts w:cs="Arial"/>
          <w:sz w:val="22"/>
          <w:szCs w:val="22"/>
        </w:rPr>
        <w:t xml:space="preserve"> (at any stage of remoteness from the </w:t>
      </w:r>
      <w:r w:rsidRPr="008C0133">
        <w:rPr>
          <w:rFonts w:cs="Arial"/>
          <w:i/>
          <w:iCs/>
          <w:sz w:val="22"/>
          <w:szCs w:val="22"/>
        </w:rPr>
        <w:t>Employer</w:t>
      </w:r>
      <w:r w:rsidRPr="008C0133">
        <w:rPr>
          <w:rFonts w:cs="Arial"/>
          <w:sz w:val="22"/>
          <w:szCs w:val="22"/>
        </w:rPr>
        <w:t>) information about the Government's apprenticeship programme and wider skills opportunities and</w:t>
      </w:r>
    </w:p>
    <w:p w:rsidR="008E22C9" w:rsidRDefault="008E22C9" w:rsidP="004509F6">
      <w:pPr>
        <w:pStyle w:val="ListLetter1h3"/>
        <w:numPr>
          <w:ilvl w:val="0"/>
          <w:numId w:val="69"/>
        </w:numPr>
        <w:tabs>
          <w:tab w:val="num" w:pos="959"/>
          <w:tab w:val="left" w:pos="2376"/>
        </w:tabs>
        <w:ind w:left="1560" w:hanging="284"/>
        <w:jc w:val="left"/>
        <w:rPr>
          <w:rFonts w:cs="Arial"/>
          <w:sz w:val="22"/>
          <w:szCs w:val="22"/>
        </w:rPr>
      </w:pPr>
      <w:proofErr w:type="gramStart"/>
      <w:r w:rsidRPr="008C0133">
        <w:rPr>
          <w:rFonts w:cs="Arial"/>
          <w:sz w:val="22"/>
          <w:szCs w:val="22"/>
        </w:rPr>
        <w:t>uses</w:t>
      </w:r>
      <w:proofErr w:type="gramEnd"/>
      <w:r w:rsidRPr="008C0133">
        <w:rPr>
          <w:rFonts w:cs="Arial"/>
          <w:sz w:val="22"/>
          <w:szCs w:val="22"/>
        </w:rPr>
        <w:t xml:space="preserve"> reasonable endeavours to provide work experience placements for 14 to 16 year olds, work experience placements for other ages, student sandwich/gap year placements and graduate placements in relation to this contract.</w:t>
      </w:r>
    </w:p>
    <w:p w:rsidR="004509F6" w:rsidRDefault="004509F6" w:rsidP="0071215D">
      <w:pPr>
        <w:pStyle w:val="Heading2"/>
        <w:numPr>
          <w:ilvl w:val="0"/>
          <w:numId w:val="0"/>
        </w:numPr>
        <w:tabs>
          <w:tab w:val="left" w:pos="959"/>
          <w:tab w:val="left" w:pos="2376"/>
        </w:tabs>
        <w:jc w:val="left"/>
        <w:rPr>
          <w:b w:val="0"/>
          <w:bCs w:val="0"/>
          <w:iCs w:val="0"/>
          <w:szCs w:val="22"/>
        </w:rPr>
      </w:pPr>
    </w:p>
    <w:p w:rsidR="008E22C9" w:rsidRPr="0087762D" w:rsidRDefault="004509F6" w:rsidP="0087762D">
      <w:pPr>
        <w:pStyle w:val="Heading2"/>
        <w:numPr>
          <w:ilvl w:val="0"/>
          <w:numId w:val="0"/>
        </w:numPr>
        <w:tabs>
          <w:tab w:val="left" w:pos="959"/>
          <w:tab w:val="left" w:pos="2376"/>
        </w:tabs>
        <w:jc w:val="left"/>
        <w:rPr>
          <w:szCs w:val="22"/>
        </w:rPr>
      </w:pPr>
      <w:r w:rsidRPr="0087762D">
        <w:rPr>
          <w:bCs w:val="0"/>
          <w:iCs w:val="0"/>
          <w:szCs w:val="22"/>
        </w:rPr>
        <w:t>4.15</w:t>
      </w:r>
      <w:r>
        <w:rPr>
          <w:b w:val="0"/>
          <w:bCs w:val="0"/>
          <w:iCs w:val="0"/>
          <w:szCs w:val="22"/>
        </w:rPr>
        <w:tab/>
      </w:r>
      <w:r w:rsidR="008E22C9" w:rsidRPr="008C0133">
        <w:rPr>
          <w:szCs w:val="22"/>
        </w:rPr>
        <w:t>National Skills Academy for Construction (</w:t>
      </w:r>
      <w:proofErr w:type="spellStart"/>
      <w:r w:rsidR="008E22C9" w:rsidRPr="008C0133">
        <w:rPr>
          <w:szCs w:val="22"/>
        </w:rPr>
        <w:t>NSAfC</w:t>
      </w:r>
      <w:proofErr w:type="spellEnd"/>
      <w:r w:rsidR="008E22C9" w:rsidRPr="008C0133">
        <w:rPr>
          <w:szCs w:val="22"/>
        </w:rPr>
        <w:t>)</w:t>
      </w:r>
    </w:p>
    <w:p w:rsidR="008E22C9" w:rsidRPr="0087762D" w:rsidRDefault="004509F6" w:rsidP="004509F6">
      <w:pPr>
        <w:pStyle w:val="Heading2"/>
        <w:numPr>
          <w:ilvl w:val="0"/>
          <w:numId w:val="0"/>
        </w:numPr>
        <w:tabs>
          <w:tab w:val="left" w:pos="993"/>
        </w:tabs>
        <w:rPr>
          <w:b w:val="0"/>
          <w:szCs w:val="22"/>
        </w:rPr>
      </w:pPr>
      <w:r>
        <w:rPr>
          <w:b w:val="0"/>
          <w:szCs w:val="22"/>
        </w:rPr>
        <w:t>4.15.1</w:t>
      </w:r>
      <w:r w:rsidRPr="0087762D">
        <w:rPr>
          <w:b w:val="0"/>
          <w:szCs w:val="22"/>
        </w:rPr>
        <w:tab/>
      </w:r>
      <w:r w:rsidR="008E22C9" w:rsidRPr="0087762D">
        <w:rPr>
          <w:b w:val="0"/>
          <w:szCs w:val="22"/>
        </w:rPr>
        <w:t xml:space="preserve">The </w:t>
      </w:r>
      <w:r w:rsidR="008E22C9" w:rsidRPr="0087762D">
        <w:rPr>
          <w:b w:val="0"/>
          <w:i/>
          <w:szCs w:val="22"/>
        </w:rPr>
        <w:t>Consultant</w:t>
      </w:r>
      <w:r w:rsidR="008E22C9" w:rsidRPr="0087762D">
        <w:rPr>
          <w:b w:val="0"/>
          <w:szCs w:val="22"/>
        </w:rPr>
        <w:t xml:space="preserve"> submits a proposal, including</w:t>
      </w:r>
    </w:p>
    <w:p w:rsidR="008E22C9" w:rsidRPr="0087762D" w:rsidRDefault="008E22C9" w:rsidP="004509F6">
      <w:pPr>
        <w:pStyle w:val="ListParagraph"/>
        <w:numPr>
          <w:ilvl w:val="0"/>
          <w:numId w:val="72"/>
        </w:numPr>
        <w:spacing w:after="120" w:line="240" w:lineRule="auto"/>
        <w:ind w:left="1560"/>
        <w:contextualSpacing w:val="0"/>
        <w:rPr>
          <w:rFonts w:cs="Arial"/>
        </w:rPr>
      </w:pPr>
      <w:r w:rsidRPr="0087762D">
        <w:rPr>
          <w:rFonts w:cs="Arial"/>
        </w:rPr>
        <w:t>a completed application form and</w:t>
      </w:r>
    </w:p>
    <w:p w:rsidR="008E22C9" w:rsidRPr="0087762D" w:rsidRDefault="008E22C9" w:rsidP="004509F6">
      <w:pPr>
        <w:pStyle w:val="Heading2"/>
        <w:numPr>
          <w:ilvl w:val="0"/>
          <w:numId w:val="72"/>
        </w:numPr>
        <w:tabs>
          <w:tab w:val="left" w:pos="993"/>
        </w:tabs>
        <w:spacing w:after="120" w:line="240" w:lineRule="auto"/>
        <w:ind w:left="1560"/>
        <w:rPr>
          <w:b w:val="0"/>
          <w:szCs w:val="22"/>
        </w:rPr>
      </w:pPr>
      <w:proofErr w:type="gramStart"/>
      <w:r w:rsidRPr="0087762D">
        <w:rPr>
          <w:b w:val="0"/>
          <w:szCs w:val="22"/>
        </w:rPr>
        <w:lastRenderedPageBreak/>
        <w:t>an</w:t>
      </w:r>
      <w:proofErr w:type="gramEnd"/>
      <w:r w:rsidRPr="0087762D">
        <w:rPr>
          <w:b w:val="0"/>
          <w:szCs w:val="22"/>
        </w:rPr>
        <w:t xml:space="preserve"> employment and skills plan including methodology and details of how and what will be delivered</w:t>
      </w:r>
    </w:p>
    <w:p w:rsidR="008E22C9" w:rsidRPr="0087762D" w:rsidRDefault="008E22C9" w:rsidP="0087762D">
      <w:pPr>
        <w:pStyle w:val="Heading2"/>
        <w:numPr>
          <w:ilvl w:val="0"/>
          <w:numId w:val="0"/>
        </w:numPr>
        <w:tabs>
          <w:tab w:val="left" w:pos="959"/>
          <w:tab w:val="left" w:pos="2376"/>
        </w:tabs>
        <w:ind w:left="993"/>
        <w:jc w:val="left"/>
        <w:rPr>
          <w:b w:val="0"/>
          <w:szCs w:val="22"/>
        </w:rPr>
      </w:pPr>
      <w:r w:rsidRPr="0087762D">
        <w:rPr>
          <w:b w:val="0"/>
          <w:szCs w:val="22"/>
        </w:rPr>
        <w:t xml:space="preserve">to the </w:t>
      </w:r>
      <w:r w:rsidRPr="0087762D">
        <w:rPr>
          <w:b w:val="0"/>
          <w:i/>
          <w:szCs w:val="22"/>
        </w:rPr>
        <w:t xml:space="preserve">Employer </w:t>
      </w:r>
      <w:r w:rsidRPr="0087762D">
        <w:rPr>
          <w:b w:val="0"/>
          <w:szCs w:val="22"/>
        </w:rPr>
        <w:t xml:space="preserve"> within 4 weeks of the Contract Date detailing the </w:t>
      </w:r>
      <w:r w:rsidRPr="0087762D">
        <w:rPr>
          <w:b w:val="0"/>
          <w:i/>
          <w:szCs w:val="22"/>
        </w:rPr>
        <w:t>Consultant</w:t>
      </w:r>
      <w:r w:rsidRPr="0087762D">
        <w:rPr>
          <w:b w:val="0"/>
          <w:szCs w:val="22"/>
        </w:rPr>
        <w:t xml:space="preserve">’s proposals to achieve accredited </w:t>
      </w:r>
      <w:proofErr w:type="spellStart"/>
      <w:r w:rsidRPr="0087762D">
        <w:rPr>
          <w:b w:val="0"/>
          <w:szCs w:val="22"/>
        </w:rPr>
        <w:t>NSAfC</w:t>
      </w:r>
      <w:proofErr w:type="spellEnd"/>
      <w:r w:rsidRPr="0087762D">
        <w:rPr>
          <w:b w:val="0"/>
          <w:szCs w:val="22"/>
        </w:rPr>
        <w:t xml:space="preserve"> Project status under the </w:t>
      </w:r>
      <w:r w:rsidRPr="0087762D">
        <w:rPr>
          <w:b w:val="0"/>
          <w:i/>
          <w:szCs w:val="22"/>
        </w:rPr>
        <w:t>Employer</w:t>
      </w:r>
      <w:r w:rsidRPr="0087762D">
        <w:rPr>
          <w:b w:val="0"/>
          <w:szCs w:val="22"/>
        </w:rPr>
        <w:t xml:space="preserve">’s accredited </w:t>
      </w:r>
      <w:proofErr w:type="spellStart"/>
      <w:r w:rsidRPr="0087762D">
        <w:rPr>
          <w:b w:val="0"/>
          <w:szCs w:val="22"/>
        </w:rPr>
        <w:t>NSAfC</w:t>
      </w:r>
      <w:proofErr w:type="spellEnd"/>
      <w:r w:rsidRPr="0087762D">
        <w:rPr>
          <w:b w:val="0"/>
          <w:szCs w:val="22"/>
        </w:rPr>
        <w:t xml:space="preserve"> scheme within </w:t>
      </w:r>
      <w:r w:rsidR="004509F6" w:rsidRPr="0087762D">
        <w:rPr>
          <w:b w:val="0"/>
          <w:szCs w:val="22"/>
        </w:rPr>
        <w:t xml:space="preserve">6 </w:t>
      </w:r>
      <w:r w:rsidRPr="0087762D">
        <w:rPr>
          <w:b w:val="0"/>
          <w:szCs w:val="22"/>
        </w:rPr>
        <w:t xml:space="preserve">months of the Contract Date (unless agreed otherwise with the </w:t>
      </w:r>
      <w:r w:rsidRPr="0087762D">
        <w:rPr>
          <w:b w:val="0"/>
          <w:i/>
          <w:szCs w:val="22"/>
        </w:rPr>
        <w:t xml:space="preserve">Employer </w:t>
      </w:r>
      <w:r w:rsidRPr="0087762D">
        <w:rPr>
          <w:b w:val="0"/>
          <w:szCs w:val="22"/>
        </w:rPr>
        <w:t>).</w:t>
      </w:r>
    </w:p>
    <w:p w:rsidR="008E22C9" w:rsidRPr="00AC6F64" w:rsidRDefault="004509F6" w:rsidP="004509F6">
      <w:pPr>
        <w:pStyle w:val="Heading2"/>
        <w:numPr>
          <w:ilvl w:val="0"/>
          <w:numId w:val="0"/>
        </w:numPr>
        <w:tabs>
          <w:tab w:val="left" w:pos="993"/>
        </w:tabs>
        <w:rPr>
          <w:b w:val="0"/>
          <w:szCs w:val="22"/>
        </w:rPr>
      </w:pPr>
      <w:r>
        <w:rPr>
          <w:b w:val="0"/>
          <w:iCs w:val="0"/>
          <w:caps/>
          <w:szCs w:val="22"/>
        </w:rPr>
        <w:t>4.15.2</w:t>
      </w:r>
      <w:r>
        <w:rPr>
          <w:b w:val="0"/>
          <w:iCs w:val="0"/>
          <w:caps/>
          <w:szCs w:val="22"/>
        </w:rPr>
        <w:tab/>
      </w:r>
      <w:r w:rsidR="008E22C9" w:rsidRPr="00AC6F64">
        <w:rPr>
          <w:b w:val="0"/>
          <w:szCs w:val="22"/>
        </w:rPr>
        <w:t xml:space="preserve">The </w:t>
      </w:r>
      <w:r w:rsidR="008E22C9" w:rsidRPr="00AC6F64">
        <w:rPr>
          <w:b w:val="0"/>
          <w:i/>
          <w:szCs w:val="22"/>
        </w:rPr>
        <w:t>Con</w:t>
      </w:r>
      <w:r w:rsidR="008E22C9">
        <w:rPr>
          <w:b w:val="0"/>
          <w:i/>
          <w:szCs w:val="22"/>
        </w:rPr>
        <w:t>sultant</w:t>
      </w:r>
      <w:r w:rsidR="008E22C9" w:rsidRPr="00AC6F64">
        <w:rPr>
          <w:b w:val="0"/>
          <w:szCs w:val="22"/>
        </w:rPr>
        <w:t xml:space="preserve"> in preparing his proposal considers </w:t>
      </w:r>
    </w:p>
    <w:p w:rsidR="008E22C9" w:rsidRPr="00AC6F64" w:rsidRDefault="008E22C9" w:rsidP="004509F6">
      <w:pPr>
        <w:pStyle w:val="Heading2"/>
        <w:numPr>
          <w:ilvl w:val="0"/>
          <w:numId w:val="71"/>
        </w:numPr>
        <w:tabs>
          <w:tab w:val="left" w:pos="1560"/>
        </w:tabs>
        <w:spacing w:after="120" w:line="240" w:lineRule="auto"/>
        <w:ind w:left="1560"/>
        <w:rPr>
          <w:b w:val="0"/>
          <w:szCs w:val="22"/>
        </w:rPr>
      </w:pPr>
      <w:proofErr w:type="gramStart"/>
      <w:r w:rsidRPr="00AC6F64">
        <w:rPr>
          <w:b w:val="0"/>
          <w:szCs w:val="22"/>
        </w:rPr>
        <w:t>any</w:t>
      </w:r>
      <w:proofErr w:type="gramEnd"/>
      <w:r w:rsidRPr="00AC6F64">
        <w:rPr>
          <w:b w:val="0"/>
          <w:szCs w:val="22"/>
        </w:rPr>
        <w:t xml:space="preserve"> guidance issued by the </w:t>
      </w:r>
      <w:r w:rsidRPr="00AC6F64">
        <w:rPr>
          <w:b w:val="0"/>
          <w:i/>
          <w:szCs w:val="22"/>
        </w:rPr>
        <w:t>Employer</w:t>
      </w:r>
      <w:r w:rsidRPr="00AC6F64">
        <w:rPr>
          <w:b w:val="0"/>
          <w:szCs w:val="22"/>
        </w:rPr>
        <w:t xml:space="preserve"> and</w:t>
      </w:r>
    </w:p>
    <w:p w:rsidR="008E22C9" w:rsidRPr="00AC6F64" w:rsidRDefault="008E22C9" w:rsidP="004509F6">
      <w:pPr>
        <w:pStyle w:val="IMpara3"/>
        <w:numPr>
          <w:ilvl w:val="0"/>
          <w:numId w:val="71"/>
        </w:numPr>
        <w:tabs>
          <w:tab w:val="left" w:pos="1560"/>
        </w:tabs>
        <w:ind w:left="1560"/>
        <w:rPr>
          <w:rFonts w:cs="Arial"/>
          <w:b/>
          <w:sz w:val="22"/>
          <w:szCs w:val="22"/>
        </w:rPr>
      </w:pPr>
      <w:proofErr w:type="gramStart"/>
      <w:r w:rsidRPr="00AC6F64">
        <w:rPr>
          <w:rFonts w:cs="Arial"/>
          <w:sz w:val="22"/>
          <w:szCs w:val="22"/>
          <w:lang w:val="en-GB"/>
        </w:rPr>
        <w:t>guidance</w:t>
      </w:r>
      <w:proofErr w:type="gramEnd"/>
      <w:r w:rsidRPr="00AC6F64">
        <w:rPr>
          <w:rFonts w:cs="Arial"/>
          <w:sz w:val="22"/>
          <w:szCs w:val="22"/>
          <w:lang w:val="en-GB"/>
        </w:rPr>
        <w:t xml:space="preserve"> issued by the CITB.</w:t>
      </w:r>
    </w:p>
    <w:p w:rsidR="008E22C9" w:rsidRPr="00AC6F64" w:rsidRDefault="008E22C9" w:rsidP="0087762D">
      <w:pPr>
        <w:pStyle w:val="Heading2"/>
        <w:numPr>
          <w:ilvl w:val="0"/>
          <w:numId w:val="0"/>
        </w:numPr>
        <w:tabs>
          <w:tab w:val="left" w:pos="993"/>
        </w:tabs>
        <w:ind w:left="993"/>
        <w:rPr>
          <w:b w:val="0"/>
          <w:szCs w:val="22"/>
        </w:rPr>
      </w:pPr>
      <w:r w:rsidRPr="00AC6F64">
        <w:rPr>
          <w:b w:val="0"/>
          <w:szCs w:val="22"/>
        </w:rPr>
        <w:t xml:space="preserve">If any conflict exists between the CITB guidance and the </w:t>
      </w:r>
      <w:r w:rsidRPr="00AC6F64">
        <w:rPr>
          <w:b w:val="0"/>
          <w:i/>
          <w:szCs w:val="22"/>
        </w:rPr>
        <w:t>Employer</w:t>
      </w:r>
      <w:r w:rsidRPr="00AC6F64">
        <w:rPr>
          <w:b w:val="0"/>
          <w:szCs w:val="22"/>
        </w:rPr>
        <w:t xml:space="preserve">’s guidance, the </w:t>
      </w:r>
      <w:r w:rsidRPr="00AC6F64">
        <w:rPr>
          <w:b w:val="0"/>
          <w:i/>
          <w:szCs w:val="22"/>
        </w:rPr>
        <w:t>Con</w:t>
      </w:r>
      <w:r>
        <w:rPr>
          <w:b w:val="0"/>
          <w:i/>
          <w:szCs w:val="22"/>
        </w:rPr>
        <w:t>sultant</w:t>
      </w:r>
      <w:r w:rsidRPr="00AC6F64">
        <w:rPr>
          <w:b w:val="0"/>
          <w:szCs w:val="22"/>
        </w:rPr>
        <w:t xml:space="preserve"> uses the </w:t>
      </w:r>
      <w:r w:rsidRPr="00AC6F64">
        <w:rPr>
          <w:b w:val="0"/>
          <w:i/>
          <w:szCs w:val="22"/>
        </w:rPr>
        <w:t>Employer</w:t>
      </w:r>
      <w:r w:rsidRPr="00AC6F64">
        <w:rPr>
          <w:b w:val="0"/>
          <w:szCs w:val="22"/>
        </w:rPr>
        <w:t xml:space="preserve">’s guidance in the development of his proposal unless agreed otherwise with the </w:t>
      </w:r>
      <w:r>
        <w:rPr>
          <w:b w:val="0"/>
          <w:i/>
          <w:szCs w:val="22"/>
        </w:rPr>
        <w:t>Employer</w:t>
      </w:r>
      <w:r w:rsidRPr="00AC6F64">
        <w:rPr>
          <w:b w:val="0"/>
          <w:szCs w:val="22"/>
        </w:rPr>
        <w:t>.</w:t>
      </w:r>
    </w:p>
    <w:p w:rsidR="008E22C9" w:rsidRDefault="008E22C9" w:rsidP="0087762D">
      <w:pPr>
        <w:pStyle w:val="IMpara3"/>
        <w:tabs>
          <w:tab w:val="clear" w:pos="1134"/>
        </w:tabs>
        <w:ind w:left="993" w:firstLine="0"/>
        <w:rPr>
          <w:sz w:val="22"/>
          <w:szCs w:val="22"/>
          <w:lang w:val="en-GB"/>
        </w:rPr>
      </w:pPr>
      <w:r w:rsidRPr="00AC6F64">
        <w:rPr>
          <w:sz w:val="22"/>
          <w:szCs w:val="22"/>
          <w:lang w:val="en-GB"/>
        </w:rPr>
        <w:t>Reasons for not accepting the report are</w:t>
      </w:r>
      <w:r>
        <w:rPr>
          <w:sz w:val="22"/>
          <w:szCs w:val="22"/>
          <w:lang w:val="en-GB"/>
        </w:rPr>
        <w:t xml:space="preserve"> that it does not demonstrate how the </w:t>
      </w:r>
      <w:r w:rsidRPr="004B126F">
        <w:rPr>
          <w:i/>
          <w:sz w:val="22"/>
          <w:szCs w:val="22"/>
          <w:lang w:val="en-GB"/>
        </w:rPr>
        <w:t>Con</w:t>
      </w:r>
      <w:r>
        <w:rPr>
          <w:i/>
          <w:sz w:val="22"/>
          <w:szCs w:val="22"/>
          <w:lang w:val="en-GB"/>
        </w:rPr>
        <w:t>sultant</w:t>
      </w:r>
    </w:p>
    <w:p w:rsidR="008E22C9" w:rsidRDefault="008E22C9" w:rsidP="004509F6">
      <w:pPr>
        <w:pStyle w:val="IMpara3"/>
        <w:numPr>
          <w:ilvl w:val="0"/>
          <w:numId w:val="73"/>
        </w:numPr>
        <w:ind w:left="1560"/>
        <w:rPr>
          <w:sz w:val="22"/>
          <w:szCs w:val="22"/>
          <w:lang w:val="en-GB"/>
        </w:rPr>
      </w:pPr>
      <w:r>
        <w:rPr>
          <w:sz w:val="22"/>
          <w:szCs w:val="22"/>
          <w:lang w:val="en-GB"/>
        </w:rPr>
        <w:t>complies with this contract,</w:t>
      </w:r>
    </w:p>
    <w:p w:rsidR="008E22C9" w:rsidRPr="00E753E0" w:rsidRDefault="008E22C9" w:rsidP="004509F6">
      <w:pPr>
        <w:pStyle w:val="IMpara3"/>
        <w:numPr>
          <w:ilvl w:val="0"/>
          <w:numId w:val="73"/>
        </w:numPr>
        <w:ind w:left="1560"/>
        <w:rPr>
          <w:sz w:val="22"/>
          <w:szCs w:val="22"/>
          <w:lang w:val="en-GB"/>
        </w:rPr>
      </w:pPr>
      <w:r>
        <w:rPr>
          <w:sz w:val="22"/>
          <w:szCs w:val="22"/>
          <w:lang w:val="en-GB"/>
        </w:rPr>
        <w:t xml:space="preserve">complies with any guidance issued by the </w:t>
      </w:r>
      <w:r w:rsidRPr="004B126F">
        <w:rPr>
          <w:i/>
          <w:sz w:val="22"/>
          <w:szCs w:val="22"/>
          <w:lang w:val="en-GB"/>
        </w:rPr>
        <w:t>Employer</w:t>
      </w:r>
      <w:r>
        <w:rPr>
          <w:sz w:val="22"/>
          <w:szCs w:val="22"/>
          <w:lang w:val="en-GB"/>
        </w:rPr>
        <w:t xml:space="preserve"> or </w:t>
      </w:r>
      <w:r w:rsidRPr="00AC6F64">
        <w:rPr>
          <w:rFonts w:cs="Arial"/>
          <w:sz w:val="22"/>
          <w:szCs w:val="22"/>
          <w:lang w:val="en-GB"/>
        </w:rPr>
        <w:t>CITB</w:t>
      </w:r>
      <w:r>
        <w:rPr>
          <w:i/>
          <w:sz w:val="22"/>
          <w:szCs w:val="22"/>
          <w:lang w:val="en-GB"/>
        </w:rPr>
        <w:t xml:space="preserve"> </w:t>
      </w:r>
      <w:r w:rsidRPr="00770C78">
        <w:rPr>
          <w:sz w:val="22"/>
          <w:szCs w:val="22"/>
          <w:lang w:val="en-GB"/>
        </w:rPr>
        <w:t>or</w:t>
      </w:r>
    </w:p>
    <w:p w:rsidR="008E22C9" w:rsidRPr="005F4FE5" w:rsidRDefault="008E22C9" w:rsidP="004509F6">
      <w:pPr>
        <w:pStyle w:val="IMpara3"/>
        <w:numPr>
          <w:ilvl w:val="0"/>
          <w:numId w:val="73"/>
        </w:numPr>
        <w:tabs>
          <w:tab w:val="num" w:pos="959"/>
          <w:tab w:val="left" w:pos="2376"/>
        </w:tabs>
        <w:ind w:left="1560"/>
        <w:jc w:val="left"/>
        <w:rPr>
          <w:sz w:val="22"/>
          <w:szCs w:val="22"/>
          <w:lang w:val="en-GB"/>
        </w:rPr>
      </w:pPr>
      <w:proofErr w:type="gramStart"/>
      <w:r>
        <w:rPr>
          <w:sz w:val="22"/>
          <w:szCs w:val="22"/>
          <w:lang w:val="en-GB"/>
        </w:rPr>
        <w:t>will</w:t>
      </w:r>
      <w:proofErr w:type="gramEnd"/>
      <w:r>
        <w:rPr>
          <w:sz w:val="22"/>
          <w:szCs w:val="22"/>
          <w:lang w:val="en-GB"/>
        </w:rPr>
        <w:t xml:space="preserve"> successfully </w:t>
      </w:r>
      <w:r w:rsidRPr="008C0133">
        <w:rPr>
          <w:rFonts w:cs="Arial"/>
          <w:sz w:val="22"/>
          <w:szCs w:val="22"/>
        </w:rPr>
        <w:t xml:space="preserve">achieve accredited </w:t>
      </w:r>
      <w:proofErr w:type="spellStart"/>
      <w:r w:rsidRPr="008C0133">
        <w:rPr>
          <w:rFonts w:cs="Arial"/>
          <w:sz w:val="22"/>
          <w:szCs w:val="22"/>
        </w:rPr>
        <w:t>NSAfC</w:t>
      </w:r>
      <w:proofErr w:type="spellEnd"/>
      <w:r w:rsidRPr="008C0133">
        <w:rPr>
          <w:rFonts w:cs="Arial"/>
          <w:sz w:val="22"/>
          <w:szCs w:val="22"/>
        </w:rPr>
        <w:t xml:space="preserve"> Project status under the </w:t>
      </w:r>
      <w:r w:rsidRPr="008C0133">
        <w:rPr>
          <w:rFonts w:cs="Arial"/>
          <w:i/>
          <w:sz w:val="22"/>
          <w:szCs w:val="22"/>
        </w:rPr>
        <w:t>Employer</w:t>
      </w:r>
      <w:r w:rsidRPr="008C0133">
        <w:rPr>
          <w:rFonts w:cs="Arial"/>
          <w:sz w:val="22"/>
          <w:szCs w:val="22"/>
        </w:rPr>
        <w:t xml:space="preserve">’s accredited </w:t>
      </w:r>
      <w:proofErr w:type="spellStart"/>
      <w:r w:rsidRPr="008C0133">
        <w:rPr>
          <w:rFonts w:cs="Arial"/>
          <w:sz w:val="22"/>
          <w:szCs w:val="22"/>
        </w:rPr>
        <w:t>NSAfC</w:t>
      </w:r>
      <w:proofErr w:type="spellEnd"/>
      <w:r w:rsidRPr="008C0133">
        <w:rPr>
          <w:rFonts w:cs="Arial"/>
          <w:sz w:val="22"/>
          <w:szCs w:val="22"/>
        </w:rPr>
        <w:t xml:space="preserve"> </w:t>
      </w:r>
      <w:r w:rsidRPr="0087762D">
        <w:rPr>
          <w:rFonts w:cs="Arial"/>
          <w:sz w:val="22"/>
          <w:szCs w:val="22"/>
        </w:rPr>
        <w:t xml:space="preserve">scheme within 6 months </w:t>
      </w:r>
      <w:r w:rsidRPr="008C0133">
        <w:rPr>
          <w:rFonts w:cs="Arial"/>
          <w:sz w:val="22"/>
          <w:szCs w:val="22"/>
        </w:rPr>
        <w:t>of the Contract Date</w:t>
      </w:r>
      <w:r>
        <w:rPr>
          <w:rFonts w:cs="Arial"/>
          <w:sz w:val="22"/>
          <w:szCs w:val="22"/>
          <w:lang w:val="en-GB"/>
        </w:rPr>
        <w:t>.</w:t>
      </w:r>
    </w:p>
    <w:p w:rsidR="008E22C9" w:rsidRPr="008C0133" w:rsidRDefault="004509F6" w:rsidP="004509F6">
      <w:pPr>
        <w:pStyle w:val="Heading2"/>
        <w:numPr>
          <w:ilvl w:val="0"/>
          <w:numId w:val="0"/>
        </w:numPr>
        <w:tabs>
          <w:tab w:val="left" w:pos="993"/>
          <w:tab w:val="left" w:pos="2376"/>
        </w:tabs>
        <w:ind w:left="993" w:hanging="993"/>
        <w:jc w:val="left"/>
        <w:rPr>
          <w:b w:val="0"/>
          <w:szCs w:val="22"/>
        </w:rPr>
      </w:pPr>
      <w:r>
        <w:rPr>
          <w:b w:val="0"/>
          <w:iCs w:val="0"/>
          <w:caps/>
          <w:szCs w:val="22"/>
        </w:rPr>
        <w:t>4.15.3</w:t>
      </w:r>
      <w:r>
        <w:rPr>
          <w:b w:val="0"/>
          <w:iCs w:val="0"/>
          <w:caps/>
          <w:szCs w:val="22"/>
        </w:rPr>
        <w:tab/>
      </w:r>
      <w:r w:rsidR="008E22C9" w:rsidRPr="008C0133">
        <w:rPr>
          <w:b w:val="0"/>
          <w:szCs w:val="22"/>
        </w:rPr>
        <w:t xml:space="preserve">The </w:t>
      </w:r>
      <w:r w:rsidR="008E22C9" w:rsidRPr="008C0133">
        <w:rPr>
          <w:b w:val="0"/>
          <w:i/>
          <w:szCs w:val="22"/>
        </w:rPr>
        <w:t>Con</w:t>
      </w:r>
      <w:r w:rsidR="008E22C9">
        <w:rPr>
          <w:b w:val="0"/>
          <w:i/>
          <w:szCs w:val="22"/>
        </w:rPr>
        <w:t>sultant</w:t>
      </w:r>
      <w:r w:rsidR="008E22C9" w:rsidRPr="008C0133">
        <w:rPr>
          <w:b w:val="0"/>
          <w:szCs w:val="22"/>
        </w:rPr>
        <w:t xml:space="preserve"> amends the proposal in response to any comments from the </w:t>
      </w:r>
      <w:r w:rsidR="008E22C9">
        <w:rPr>
          <w:b w:val="0"/>
          <w:i/>
          <w:szCs w:val="22"/>
        </w:rPr>
        <w:t xml:space="preserve">Employer </w:t>
      </w:r>
      <w:r w:rsidR="008E22C9" w:rsidRPr="008C0133">
        <w:rPr>
          <w:b w:val="0"/>
          <w:szCs w:val="22"/>
        </w:rPr>
        <w:t xml:space="preserve">and resubmits it for acceptance by the </w:t>
      </w:r>
      <w:r w:rsidR="00154DD8">
        <w:rPr>
          <w:b w:val="0"/>
          <w:i/>
          <w:szCs w:val="22"/>
        </w:rPr>
        <w:t>Employer</w:t>
      </w:r>
      <w:r w:rsidR="008E22C9" w:rsidRPr="008C0133">
        <w:rPr>
          <w:b w:val="0"/>
          <w:szCs w:val="22"/>
        </w:rPr>
        <w:t xml:space="preserve">.  The </w:t>
      </w:r>
      <w:r w:rsidR="008E22C9" w:rsidRPr="008C0133">
        <w:rPr>
          <w:b w:val="0"/>
          <w:i/>
          <w:szCs w:val="22"/>
        </w:rPr>
        <w:t>Co</w:t>
      </w:r>
      <w:r w:rsidR="008E22C9">
        <w:rPr>
          <w:b w:val="0"/>
          <w:i/>
          <w:szCs w:val="22"/>
        </w:rPr>
        <w:t>nsultant</w:t>
      </w:r>
      <w:r w:rsidR="008E22C9" w:rsidRPr="008C0133">
        <w:rPr>
          <w:b w:val="0"/>
          <w:szCs w:val="22"/>
        </w:rPr>
        <w:t xml:space="preserve"> complies with the proposal once it has been accepted.</w:t>
      </w:r>
    </w:p>
    <w:p w:rsidR="008E22C9" w:rsidRPr="00E82313" w:rsidRDefault="008E22C9" w:rsidP="008E22C9">
      <w:pPr>
        <w:pStyle w:val="ListLetter1h3"/>
        <w:tabs>
          <w:tab w:val="clear" w:pos="1854"/>
        </w:tabs>
        <w:ind w:left="0" w:firstLine="0"/>
        <w:rPr>
          <w:rFonts w:cs="Arial"/>
          <w:sz w:val="24"/>
          <w:szCs w:val="24"/>
        </w:rPr>
      </w:pPr>
    </w:p>
    <w:tbl>
      <w:tblPr>
        <w:tblW w:w="7512" w:type="dxa"/>
        <w:tblInd w:w="1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9"/>
        <w:gridCol w:w="1417"/>
        <w:gridCol w:w="2410"/>
        <w:gridCol w:w="2126"/>
      </w:tblGrid>
      <w:tr w:rsidR="008E22C9" w:rsidRPr="00E82313" w:rsidTr="0071215D">
        <w:trPr>
          <w:cantSplit/>
          <w:tblHeader/>
        </w:trPr>
        <w:tc>
          <w:tcPr>
            <w:tcW w:w="1559" w:type="dxa"/>
            <w:shd w:val="clear" w:color="auto" w:fill="D9D9D9" w:themeFill="background1" w:themeFillShade="D9"/>
            <w:tcMar>
              <w:top w:w="0" w:type="dxa"/>
              <w:left w:w="108" w:type="dxa"/>
              <w:bottom w:w="0" w:type="dxa"/>
              <w:right w:w="108" w:type="dxa"/>
            </w:tcMar>
            <w:hideMark/>
          </w:tcPr>
          <w:p w:rsidR="008E22C9" w:rsidRPr="00E82313" w:rsidRDefault="008E22C9" w:rsidP="0071215D">
            <w:pPr>
              <w:jc w:val="left"/>
              <w:rPr>
                <w:rFonts w:eastAsiaTheme="minorHAnsi" w:cs="Arial"/>
                <w:b/>
                <w:bCs/>
                <w:sz w:val="24"/>
                <w:szCs w:val="24"/>
              </w:rPr>
            </w:pPr>
            <w:r w:rsidRPr="00E82313">
              <w:rPr>
                <w:rFonts w:cs="Arial"/>
                <w:b/>
                <w:bCs/>
                <w:sz w:val="24"/>
                <w:szCs w:val="24"/>
              </w:rPr>
              <w:t>Apprenticeship type</w:t>
            </w:r>
          </w:p>
        </w:tc>
        <w:tc>
          <w:tcPr>
            <w:tcW w:w="1417" w:type="dxa"/>
            <w:shd w:val="clear" w:color="auto" w:fill="D9D9D9" w:themeFill="background1" w:themeFillShade="D9"/>
            <w:tcMar>
              <w:top w:w="0" w:type="dxa"/>
              <w:left w:w="108" w:type="dxa"/>
              <w:bottom w:w="0" w:type="dxa"/>
              <w:right w:w="108" w:type="dxa"/>
            </w:tcMar>
            <w:hideMark/>
          </w:tcPr>
          <w:p w:rsidR="008E22C9" w:rsidRPr="00E82313" w:rsidRDefault="008E22C9" w:rsidP="0071215D">
            <w:pPr>
              <w:jc w:val="left"/>
              <w:rPr>
                <w:rFonts w:eastAsiaTheme="minorHAnsi" w:cs="Arial"/>
                <w:b/>
                <w:bCs/>
                <w:sz w:val="24"/>
                <w:szCs w:val="24"/>
              </w:rPr>
            </w:pPr>
            <w:r w:rsidRPr="00E82313">
              <w:rPr>
                <w:rFonts w:cs="Arial"/>
                <w:b/>
                <w:bCs/>
                <w:sz w:val="24"/>
                <w:szCs w:val="24"/>
              </w:rPr>
              <w:t>National qualification level</w:t>
            </w:r>
          </w:p>
        </w:tc>
        <w:tc>
          <w:tcPr>
            <w:tcW w:w="2410" w:type="dxa"/>
            <w:shd w:val="clear" w:color="auto" w:fill="D9D9D9" w:themeFill="background1" w:themeFillShade="D9"/>
            <w:tcMar>
              <w:top w:w="0" w:type="dxa"/>
              <w:left w:w="108" w:type="dxa"/>
              <w:bottom w:w="0" w:type="dxa"/>
              <w:right w:w="108" w:type="dxa"/>
            </w:tcMar>
            <w:hideMark/>
          </w:tcPr>
          <w:p w:rsidR="008E22C9" w:rsidRPr="00E82313" w:rsidRDefault="008E22C9" w:rsidP="0071215D">
            <w:pPr>
              <w:jc w:val="left"/>
              <w:rPr>
                <w:rFonts w:eastAsiaTheme="minorHAnsi" w:cs="Arial"/>
                <w:b/>
                <w:bCs/>
                <w:sz w:val="24"/>
                <w:szCs w:val="24"/>
              </w:rPr>
            </w:pPr>
            <w:r w:rsidRPr="00E82313">
              <w:rPr>
                <w:rFonts w:cs="Arial"/>
                <w:b/>
                <w:bCs/>
                <w:sz w:val="24"/>
                <w:szCs w:val="24"/>
              </w:rPr>
              <w:t>National qualification equivalent</w:t>
            </w:r>
          </w:p>
        </w:tc>
        <w:tc>
          <w:tcPr>
            <w:tcW w:w="2126" w:type="dxa"/>
            <w:shd w:val="clear" w:color="auto" w:fill="D9D9D9" w:themeFill="background1" w:themeFillShade="D9"/>
            <w:tcMar>
              <w:top w:w="0" w:type="dxa"/>
              <w:left w:w="108" w:type="dxa"/>
              <w:bottom w:w="0" w:type="dxa"/>
              <w:right w:w="108" w:type="dxa"/>
            </w:tcMar>
            <w:hideMark/>
          </w:tcPr>
          <w:p w:rsidR="008E22C9" w:rsidRPr="00E82313" w:rsidRDefault="008E22C9" w:rsidP="0071215D">
            <w:pPr>
              <w:jc w:val="left"/>
              <w:rPr>
                <w:rFonts w:eastAsiaTheme="minorHAnsi" w:cs="Arial"/>
                <w:b/>
                <w:bCs/>
                <w:sz w:val="24"/>
                <w:szCs w:val="24"/>
              </w:rPr>
            </w:pPr>
            <w:r w:rsidRPr="00E82313">
              <w:rPr>
                <w:rFonts w:cs="Arial"/>
                <w:b/>
                <w:bCs/>
                <w:sz w:val="24"/>
                <w:szCs w:val="24"/>
              </w:rPr>
              <w:t>Higher education equivalent</w:t>
            </w:r>
          </w:p>
        </w:tc>
      </w:tr>
      <w:tr w:rsidR="008E22C9" w:rsidRPr="00E82313" w:rsidTr="0071215D">
        <w:trPr>
          <w:cantSplit/>
        </w:trPr>
        <w:tc>
          <w:tcPr>
            <w:tcW w:w="1559" w:type="dxa"/>
            <w:shd w:val="clear" w:color="auto" w:fill="auto"/>
            <w:tcMar>
              <w:top w:w="0" w:type="dxa"/>
              <w:left w:w="108" w:type="dxa"/>
              <w:bottom w:w="0" w:type="dxa"/>
              <w:right w:w="108" w:type="dxa"/>
            </w:tcMar>
          </w:tcPr>
          <w:p w:rsidR="008E22C9" w:rsidRPr="00E82313" w:rsidRDefault="008E22C9" w:rsidP="0071215D">
            <w:pPr>
              <w:spacing w:before="60" w:after="60"/>
              <w:rPr>
                <w:rFonts w:eastAsiaTheme="minorHAnsi" w:cs="Arial"/>
                <w:bCs/>
                <w:sz w:val="24"/>
                <w:szCs w:val="24"/>
              </w:rPr>
            </w:pPr>
          </w:p>
        </w:tc>
        <w:tc>
          <w:tcPr>
            <w:tcW w:w="1417" w:type="dxa"/>
            <w:shd w:val="clear" w:color="auto" w:fill="auto"/>
            <w:tcMar>
              <w:top w:w="0" w:type="dxa"/>
              <w:left w:w="108" w:type="dxa"/>
              <w:bottom w:w="0" w:type="dxa"/>
              <w:right w:w="108" w:type="dxa"/>
            </w:tcMar>
            <w:hideMark/>
          </w:tcPr>
          <w:p w:rsidR="008E22C9" w:rsidRPr="00E82313" w:rsidRDefault="008E22C9" w:rsidP="0071215D">
            <w:pPr>
              <w:spacing w:before="60" w:after="60"/>
              <w:rPr>
                <w:rFonts w:eastAsiaTheme="minorHAnsi" w:cs="Arial"/>
                <w:sz w:val="24"/>
                <w:szCs w:val="24"/>
              </w:rPr>
            </w:pPr>
            <w:r w:rsidRPr="00E82313">
              <w:rPr>
                <w:rFonts w:cs="Arial"/>
                <w:sz w:val="24"/>
                <w:szCs w:val="24"/>
              </w:rPr>
              <w:t>Entry</w:t>
            </w:r>
          </w:p>
        </w:tc>
        <w:tc>
          <w:tcPr>
            <w:tcW w:w="2410" w:type="dxa"/>
            <w:shd w:val="clear" w:color="auto" w:fill="auto"/>
            <w:tcMar>
              <w:top w:w="0" w:type="dxa"/>
              <w:left w:w="108" w:type="dxa"/>
              <w:bottom w:w="0" w:type="dxa"/>
              <w:right w:w="108" w:type="dxa"/>
            </w:tcMar>
            <w:hideMark/>
          </w:tcPr>
          <w:p w:rsidR="008E22C9" w:rsidRPr="00E82313" w:rsidRDefault="008E22C9" w:rsidP="0071215D">
            <w:pPr>
              <w:spacing w:before="60" w:after="60"/>
              <w:rPr>
                <w:rFonts w:eastAsiaTheme="minorHAnsi" w:cs="Arial"/>
                <w:sz w:val="24"/>
                <w:szCs w:val="24"/>
              </w:rPr>
            </w:pPr>
            <w:r w:rsidRPr="00E82313">
              <w:rPr>
                <w:rFonts w:cs="Arial"/>
                <w:sz w:val="24"/>
                <w:szCs w:val="24"/>
              </w:rPr>
              <w:t>Entry level certificate</w:t>
            </w:r>
          </w:p>
        </w:tc>
        <w:tc>
          <w:tcPr>
            <w:tcW w:w="2126" w:type="dxa"/>
            <w:shd w:val="clear" w:color="auto" w:fill="auto"/>
            <w:tcMar>
              <w:top w:w="0" w:type="dxa"/>
              <w:left w:w="108" w:type="dxa"/>
              <w:bottom w:w="0" w:type="dxa"/>
              <w:right w:w="108" w:type="dxa"/>
            </w:tcMar>
          </w:tcPr>
          <w:p w:rsidR="008E22C9" w:rsidRPr="00E82313" w:rsidRDefault="008E22C9" w:rsidP="0071215D">
            <w:pPr>
              <w:spacing w:before="60" w:after="60"/>
              <w:rPr>
                <w:rFonts w:eastAsiaTheme="minorHAnsi" w:cs="Arial"/>
                <w:sz w:val="24"/>
                <w:szCs w:val="24"/>
              </w:rPr>
            </w:pPr>
          </w:p>
        </w:tc>
      </w:tr>
      <w:tr w:rsidR="008E22C9" w:rsidRPr="00E82313" w:rsidTr="0071215D">
        <w:trPr>
          <w:cantSplit/>
        </w:trPr>
        <w:tc>
          <w:tcPr>
            <w:tcW w:w="1559" w:type="dxa"/>
            <w:shd w:val="clear" w:color="auto" w:fill="auto"/>
            <w:tcMar>
              <w:top w:w="0" w:type="dxa"/>
              <w:left w:w="108" w:type="dxa"/>
              <w:bottom w:w="0" w:type="dxa"/>
              <w:right w:w="108" w:type="dxa"/>
            </w:tcMar>
          </w:tcPr>
          <w:p w:rsidR="008E22C9" w:rsidRPr="00E82313" w:rsidRDefault="008E22C9" w:rsidP="0071215D">
            <w:pPr>
              <w:spacing w:before="60" w:after="60"/>
              <w:rPr>
                <w:rFonts w:eastAsiaTheme="minorHAnsi" w:cs="Arial"/>
                <w:bCs/>
                <w:sz w:val="24"/>
                <w:szCs w:val="24"/>
              </w:rPr>
            </w:pPr>
          </w:p>
        </w:tc>
        <w:tc>
          <w:tcPr>
            <w:tcW w:w="1417" w:type="dxa"/>
            <w:shd w:val="clear" w:color="auto" w:fill="auto"/>
            <w:tcMar>
              <w:top w:w="0" w:type="dxa"/>
              <w:left w:w="108" w:type="dxa"/>
              <w:bottom w:w="0" w:type="dxa"/>
              <w:right w:w="108" w:type="dxa"/>
            </w:tcMar>
            <w:hideMark/>
          </w:tcPr>
          <w:p w:rsidR="008E22C9" w:rsidRPr="00E82313" w:rsidRDefault="008E22C9" w:rsidP="0071215D">
            <w:pPr>
              <w:spacing w:before="60" w:after="60"/>
              <w:rPr>
                <w:rFonts w:eastAsiaTheme="minorHAnsi" w:cs="Arial"/>
                <w:sz w:val="24"/>
                <w:szCs w:val="24"/>
              </w:rPr>
            </w:pPr>
            <w:r w:rsidRPr="00E82313">
              <w:rPr>
                <w:rFonts w:cs="Arial"/>
                <w:sz w:val="24"/>
                <w:szCs w:val="24"/>
              </w:rPr>
              <w:t>1</w:t>
            </w:r>
          </w:p>
        </w:tc>
        <w:tc>
          <w:tcPr>
            <w:tcW w:w="2410" w:type="dxa"/>
            <w:shd w:val="clear" w:color="auto" w:fill="auto"/>
            <w:tcMar>
              <w:top w:w="0" w:type="dxa"/>
              <w:left w:w="108" w:type="dxa"/>
              <w:bottom w:w="0" w:type="dxa"/>
              <w:right w:w="108" w:type="dxa"/>
            </w:tcMar>
            <w:hideMark/>
          </w:tcPr>
          <w:p w:rsidR="008E22C9" w:rsidRPr="00E82313" w:rsidRDefault="008E22C9" w:rsidP="0071215D">
            <w:pPr>
              <w:spacing w:before="60" w:after="60"/>
              <w:rPr>
                <w:rFonts w:eastAsiaTheme="minorHAnsi" w:cs="Arial"/>
                <w:sz w:val="24"/>
                <w:szCs w:val="24"/>
              </w:rPr>
            </w:pPr>
            <w:r w:rsidRPr="00E82313">
              <w:rPr>
                <w:rFonts w:cs="Arial"/>
                <w:sz w:val="24"/>
                <w:szCs w:val="24"/>
              </w:rPr>
              <w:t>GCSE (grade D to G)</w:t>
            </w:r>
          </w:p>
        </w:tc>
        <w:tc>
          <w:tcPr>
            <w:tcW w:w="2126" w:type="dxa"/>
            <w:shd w:val="clear" w:color="auto" w:fill="auto"/>
            <w:tcMar>
              <w:top w:w="0" w:type="dxa"/>
              <w:left w:w="108" w:type="dxa"/>
              <w:bottom w:w="0" w:type="dxa"/>
              <w:right w:w="108" w:type="dxa"/>
            </w:tcMar>
          </w:tcPr>
          <w:p w:rsidR="008E22C9" w:rsidRPr="00E82313" w:rsidRDefault="008E22C9" w:rsidP="0071215D">
            <w:pPr>
              <w:spacing w:before="60" w:after="60"/>
              <w:rPr>
                <w:rFonts w:eastAsiaTheme="minorHAnsi" w:cs="Arial"/>
                <w:sz w:val="24"/>
                <w:szCs w:val="24"/>
              </w:rPr>
            </w:pPr>
          </w:p>
        </w:tc>
      </w:tr>
      <w:tr w:rsidR="008E22C9" w:rsidRPr="00E82313" w:rsidTr="0071215D">
        <w:trPr>
          <w:cantSplit/>
        </w:trPr>
        <w:tc>
          <w:tcPr>
            <w:tcW w:w="1559" w:type="dxa"/>
            <w:shd w:val="clear" w:color="auto" w:fill="auto"/>
            <w:tcMar>
              <w:top w:w="0" w:type="dxa"/>
              <w:left w:w="108" w:type="dxa"/>
              <w:bottom w:w="0" w:type="dxa"/>
              <w:right w:w="108" w:type="dxa"/>
            </w:tcMar>
            <w:hideMark/>
          </w:tcPr>
          <w:p w:rsidR="008E22C9" w:rsidRPr="00E82313" w:rsidRDefault="008E22C9" w:rsidP="0071215D">
            <w:pPr>
              <w:spacing w:before="60" w:after="60"/>
              <w:rPr>
                <w:rFonts w:eastAsiaTheme="minorHAnsi" w:cs="Arial"/>
                <w:bCs/>
                <w:sz w:val="24"/>
                <w:szCs w:val="24"/>
              </w:rPr>
            </w:pPr>
            <w:r w:rsidRPr="00E82313">
              <w:rPr>
                <w:rFonts w:cs="Arial"/>
                <w:bCs/>
                <w:sz w:val="24"/>
                <w:szCs w:val="24"/>
              </w:rPr>
              <w:t>Intermediate</w:t>
            </w:r>
          </w:p>
        </w:tc>
        <w:tc>
          <w:tcPr>
            <w:tcW w:w="1417" w:type="dxa"/>
            <w:shd w:val="clear" w:color="auto" w:fill="auto"/>
            <w:tcMar>
              <w:top w:w="0" w:type="dxa"/>
              <w:left w:w="108" w:type="dxa"/>
              <w:bottom w:w="0" w:type="dxa"/>
              <w:right w:w="108" w:type="dxa"/>
            </w:tcMar>
            <w:hideMark/>
          </w:tcPr>
          <w:p w:rsidR="008E22C9" w:rsidRPr="00E82313" w:rsidRDefault="008E22C9" w:rsidP="0071215D">
            <w:pPr>
              <w:spacing w:before="60" w:after="60"/>
              <w:rPr>
                <w:rFonts w:eastAsiaTheme="minorHAnsi" w:cs="Arial"/>
                <w:sz w:val="24"/>
                <w:szCs w:val="24"/>
              </w:rPr>
            </w:pPr>
            <w:r w:rsidRPr="00E82313">
              <w:rPr>
                <w:rFonts w:cs="Arial"/>
                <w:sz w:val="24"/>
                <w:szCs w:val="24"/>
              </w:rPr>
              <w:t>2</w:t>
            </w:r>
          </w:p>
        </w:tc>
        <w:tc>
          <w:tcPr>
            <w:tcW w:w="2410" w:type="dxa"/>
            <w:shd w:val="clear" w:color="auto" w:fill="auto"/>
            <w:tcMar>
              <w:top w:w="0" w:type="dxa"/>
              <w:left w:w="108" w:type="dxa"/>
              <w:bottom w:w="0" w:type="dxa"/>
              <w:right w:w="108" w:type="dxa"/>
            </w:tcMar>
            <w:hideMark/>
          </w:tcPr>
          <w:p w:rsidR="008E22C9" w:rsidRPr="00E82313" w:rsidRDefault="008E22C9" w:rsidP="0071215D">
            <w:pPr>
              <w:spacing w:before="60" w:after="60"/>
              <w:rPr>
                <w:rFonts w:eastAsiaTheme="minorHAnsi" w:cs="Arial"/>
                <w:sz w:val="24"/>
                <w:szCs w:val="24"/>
              </w:rPr>
            </w:pPr>
            <w:r w:rsidRPr="00E82313">
              <w:rPr>
                <w:rFonts w:cs="Arial"/>
                <w:sz w:val="24"/>
                <w:szCs w:val="24"/>
              </w:rPr>
              <w:t>GCSE (A* to C)</w:t>
            </w:r>
          </w:p>
        </w:tc>
        <w:tc>
          <w:tcPr>
            <w:tcW w:w="2126" w:type="dxa"/>
            <w:shd w:val="clear" w:color="auto" w:fill="auto"/>
            <w:tcMar>
              <w:top w:w="0" w:type="dxa"/>
              <w:left w:w="108" w:type="dxa"/>
              <w:bottom w:w="0" w:type="dxa"/>
              <w:right w:w="108" w:type="dxa"/>
            </w:tcMar>
          </w:tcPr>
          <w:p w:rsidR="008E22C9" w:rsidRPr="00E82313" w:rsidRDefault="008E22C9" w:rsidP="0071215D">
            <w:pPr>
              <w:spacing w:before="60" w:after="60"/>
              <w:rPr>
                <w:rFonts w:eastAsiaTheme="minorHAnsi" w:cs="Arial"/>
                <w:sz w:val="24"/>
                <w:szCs w:val="24"/>
              </w:rPr>
            </w:pPr>
          </w:p>
        </w:tc>
      </w:tr>
      <w:tr w:rsidR="008E22C9" w:rsidRPr="00E82313" w:rsidTr="0071215D">
        <w:trPr>
          <w:cantSplit/>
        </w:trPr>
        <w:tc>
          <w:tcPr>
            <w:tcW w:w="1559" w:type="dxa"/>
            <w:shd w:val="clear" w:color="auto" w:fill="auto"/>
            <w:tcMar>
              <w:top w:w="0" w:type="dxa"/>
              <w:left w:w="108" w:type="dxa"/>
              <w:bottom w:w="0" w:type="dxa"/>
              <w:right w:w="108" w:type="dxa"/>
            </w:tcMar>
            <w:hideMark/>
          </w:tcPr>
          <w:p w:rsidR="008E22C9" w:rsidRPr="00E82313" w:rsidRDefault="008E22C9" w:rsidP="0071215D">
            <w:pPr>
              <w:spacing w:before="60" w:after="60"/>
              <w:rPr>
                <w:rFonts w:eastAsiaTheme="minorHAnsi" w:cs="Arial"/>
                <w:bCs/>
                <w:sz w:val="24"/>
                <w:szCs w:val="24"/>
              </w:rPr>
            </w:pPr>
            <w:r w:rsidRPr="00E82313">
              <w:rPr>
                <w:rFonts w:cs="Arial"/>
                <w:bCs/>
                <w:sz w:val="24"/>
                <w:szCs w:val="24"/>
              </w:rPr>
              <w:t>Advanced</w:t>
            </w:r>
          </w:p>
        </w:tc>
        <w:tc>
          <w:tcPr>
            <w:tcW w:w="1417" w:type="dxa"/>
            <w:shd w:val="clear" w:color="auto" w:fill="auto"/>
            <w:tcMar>
              <w:top w:w="0" w:type="dxa"/>
              <w:left w:w="108" w:type="dxa"/>
              <w:bottom w:w="0" w:type="dxa"/>
              <w:right w:w="108" w:type="dxa"/>
            </w:tcMar>
            <w:hideMark/>
          </w:tcPr>
          <w:p w:rsidR="008E22C9" w:rsidRPr="00E82313" w:rsidRDefault="008E22C9" w:rsidP="0071215D">
            <w:pPr>
              <w:spacing w:before="60" w:after="60"/>
              <w:rPr>
                <w:rFonts w:eastAsiaTheme="minorHAnsi" w:cs="Arial"/>
                <w:sz w:val="24"/>
                <w:szCs w:val="24"/>
              </w:rPr>
            </w:pPr>
            <w:r w:rsidRPr="00E82313">
              <w:rPr>
                <w:rFonts w:cs="Arial"/>
                <w:sz w:val="24"/>
                <w:szCs w:val="24"/>
              </w:rPr>
              <w:t>3</w:t>
            </w:r>
          </w:p>
        </w:tc>
        <w:tc>
          <w:tcPr>
            <w:tcW w:w="2410" w:type="dxa"/>
            <w:shd w:val="clear" w:color="auto" w:fill="auto"/>
            <w:tcMar>
              <w:top w:w="0" w:type="dxa"/>
              <w:left w:w="108" w:type="dxa"/>
              <w:bottom w:w="0" w:type="dxa"/>
              <w:right w:w="108" w:type="dxa"/>
            </w:tcMar>
            <w:hideMark/>
          </w:tcPr>
          <w:p w:rsidR="008E22C9" w:rsidRPr="00E82313" w:rsidRDefault="008E22C9" w:rsidP="0071215D">
            <w:pPr>
              <w:spacing w:before="60" w:after="60"/>
              <w:rPr>
                <w:rFonts w:eastAsiaTheme="minorHAnsi" w:cs="Arial"/>
                <w:sz w:val="24"/>
                <w:szCs w:val="24"/>
              </w:rPr>
            </w:pPr>
            <w:r w:rsidRPr="00E82313">
              <w:rPr>
                <w:rFonts w:cs="Arial"/>
                <w:sz w:val="24"/>
                <w:szCs w:val="24"/>
              </w:rPr>
              <w:t>AS and A level NVQ level 3</w:t>
            </w:r>
          </w:p>
        </w:tc>
        <w:tc>
          <w:tcPr>
            <w:tcW w:w="2126" w:type="dxa"/>
            <w:shd w:val="clear" w:color="auto" w:fill="auto"/>
            <w:tcMar>
              <w:top w:w="0" w:type="dxa"/>
              <w:left w:w="108" w:type="dxa"/>
              <w:bottom w:w="0" w:type="dxa"/>
              <w:right w:w="108" w:type="dxa"/>
            </w:tcMar>
          </w:tcPr>
          <w:p w:rsidR="008E22C9" w:rsidRPr="00E82313" w:rsidRDefault="008E22C9" w:rsidP="0071215D">
            <w:pPr>
              <w:spacing w:before="60" w:after="60"/>
              <w:rPr>
                <w:rFonts w:eastAsiaTheme="minorHAnsi" w:cs="Arial"/>
                <w:sz w:val="24"/>
                <w:szCs w:val="24"/>
              </w:rPr>
            </w:pPr>
          </w:p>
        </w:tc>
      </w:tr>
      <w:tr w:rsidR="008E22C9" w:rsidRPr="00E82313" w:rsidTr="0071215D">
        <w:trPr>
          <w:cantSplit/>
        </w:trPr>
        <w:tc>
          <w:tcPr>
            <w:tcW w:w="1559" w:type="dxa"/>
            <w:shd w:val="clear" w:color="auto" w:fill="auto"/>
            <w:tcMar>
              <w:top w:w="0" w:type="dxa"/>
              <w:left w:w="108" w:type="dxa"/>
              <w:bottom w:w="0" w:type="dxa"/>
              <w:right w:w="108" w:type="dxa"/>
            </w:tcMar>
            <w:hideMark/>
          </w:tcPr>
          <w:p w:rsidR="008E22C9" w:rsidRPr="00E82313" w:rsidRDefault="008E22C9" w:rsidP="0071215D">
            <w:pPr>
              <w:spacing w:before="60" w:after="60"/>
              <w:rPr>
                <w:rFonts w:eastAsiaTheme="minorHAnsi" w:cs="Arial"/>
                <w:bCs/>
                <w:sz w:val="24"/>
                <w:szCs w:val="24"/>
              </w:rPr>
            </w:pPr>
            <w:r w:rsidRPr="00E82313">
              <w:rPr>
                <w:rFonts w:cs="Arial"/>
                <w:bCs/>
                <w:sz w:val="24"/>
                <w:szCs w:val="24"/>
              </w:rPr>
              <w:t>Higher</w:t>
            </w:r>
          </w:p>
        </w:tc>
        <w:tc>
          <w:tcPr>
            <w:tcW w:w="1417" w:type="dxa"/>
            <w:shd w:val="clear" w:color="auto" w:fill="auto"/>
            <w:tcMar>
              <w:top w:w="0" w:type="dxa"/>
              <w:left w:w="108" w:type="dxa"/>
              <w:bottom w:w="0" w:type="dxa"/>
              <w:right w:w="108" w:type="dxa"/>
            </w:tcMar>
            <w:hideMark/>
          </w:tcPr>
          <w:p w:rsidR="008E22C9" w:rsidRPr="00E82313" w:rsidRDefault="008E22C9" w:rsidP="0071215D">
            <w:pPr>
              <w:spacing w:before="60" w:after="60"/>
              <w:rPr>
                <w:rFonts w:eastAsiaTheme="minorHAnsi" w:cs="Arial"/>
                <w:sz w:val="24"/>
                <w:szCs w:val="24"/>
              </w:rPr>
            </w:pPr>
            <w:r w:rsidRPr="00E82313">
              <w:rPr>
                <w:rFonts w:cs="Arial"/>
                <w:sz w:val="24"/>
                <w:szCs w:val="24"/>
              </w:rPr>
              <w:t>4</w:t>
            </w:r>
          </w:p>
        </w:tc>
        <w:tc>
          <w:tcPr>
            <w:tcW w:w="2410" w:type="dxa"/>
            <w:shd w:val="clear" w:color="auto" w:fill="auto"/>
            <w:tcMar>
              <w:top w:w="0" w:type="dxa"/>
              <w:left w:w="108" w:type="dxa"/>
              <w:bottom w:w="0" w:type="dxa"/>
              <w:right w:w="108" w:type="dxa"/>
            </w:tcMar>
            <w:hideMark/>
          </w:tcPr>
          <w:p w:rsidR="008E22C9" w:rsidRPr="00E82313" w:rsidRDefault="008E22C9" w:rsidP="0071215D">
            <w:pPr>
              <w:spacing w:before="60" w:after="60"/>
              <w:rPr>
                <w:rFonts w:eastAsiaTheme="minorHAnsi" w:cs="Arial"/>
                <w:sz w:val="24"/>
                <w:szCs w:val="24"/>
              </w:rPr>
            </w:pPr>
            <w:r w:rsidRPr="00E82313">
              <w:rPr>
                <w:rFonts w:cs="Arial"/>
                <w:sz w:val="24"/>
                <w:szCs w:val="24"/>
              </w:rPr>
              <w:t>Certificate of Higher Education NVQ level 4</w:t>
            </w:r>
          </w:p>
        </w:tc>
        <w:tc>
          <w:tcPr>
            <w:tcW w:w="2126" w:type="dxa"/>
            <w:shd w:val="clear" w:color="auto" w:fill="auto"/>
            <w:tcMar>
              <w:top w:w="0" w:type="dxa"/>
              <w:left w:w="108" w:type="dxa"/>
              <w:bottom w:w="0" w:type="dxa"/>
              <w:right w:w="108" w:type="dxa"/>
            </w:tcMar>
            <w:hideMark/>
          </w:tcPr>
          <w:p w:rsidR="008E22C9" w:rsidRPr="00E82313" w:rsidRDefault="008E22C9" w:rsidP="0071215D">
            <w:pPr>
              <w:spacing w:before="60" w:after="60"/>
              <w:rPr>
                <w:rFonts w:eastAsiaTheme="minorHAnsi" w:cs="Arial"/>
                <w:sz w:val="24"/>
                <w:szCs w:val="24"/>
              </w:rPr>
            </w:pPr>
            <w:r w:rsidRPr="00E82313">
              <w:rPr>
                <w:rFonts w:cs="Arial"/>
                <w:sz w:val="24"/>
                <w:szCs w:val="24"/>
              </w:rPr>
              <w:t>Certificate of Higher Education</w:t>
            </w:r>
          </w:p>
          <w:p w:rsidR="008E22C9" w:rsidRPr="00E82313" w:rsidRDefault="008E22C9" w:rsidP="0071215D">
            <w:pPr>
              <w:spacing w:before="60" w:after="60"/>
              <w:rPr>
                <w:rFonts w:eastAsiaTheme="minorHAnsi" w:cs="Arial"/>
                <w:sz w:val="24"/>
                <w:szCs w:val="24"/>
              </w:rPr>
            </w:pPr>
            <w:r w:rsidRPr="00E82313">
              <w:rPr>
                <w:rFonts w:cs="Arial"/>
                <w:sz w:val="24"/>
                <w:szCs w:val="24"/>
              </w:rPr>
              <w:t>Higher National Certificate</w:t>
            </w:r>
          </w:p>
        </w:tc>
      </w:tr>
      <w:tr w:rsidR="008E22C9" w:rsidRPr="00E82313" w:rsidTr="0071215D">
        <w:trPr>
          <w:cantSplit/>
        </w:trPr>
        <w:tc>
          <w:tcPr>
            <w:tcW w:w="1559" w:type="dxa"/>
            <w:shd w:val="clear" w:color="auto" w:fill="auto"/>
            <w:tcMar>
              <w:top w:w="0" w:type="dxa"/>
              <w:left w:w="108" w:type="dxa"/>
              <w:bottom w:w="0" w:type="dxa"/>
              <w:right w:w="108" w:type="dxa"/>
            </w:tcMar>
          </w:tcPr>
          <w:p w:rsidR="008E22C9" w:rsidRPr="00E82313" w:rsidRDefault="008E22C9" w:rsidP="0071215D">
            <w:pPr>
              <w:spacing w:before="60" w:after="60"/>
              <w:rPr>
                <w:rFonts w:eastAsiaTheme="minorHAnsi" w:cs="Arial"/>
                <w:bCs/>
                <w:sz w:val="24"/>
                <w:szCs w:val="24"/>
              </w:rPr>
            </w:pPr>
          </w:p>
        </w:tc>
        <w:tc>
          <w:tcPr>
            <w:tcW w:w="1417" w:type="dxa"/>
            <w:shd w:val="clear" w:color="auto" w:fill="auto"/>
            <w:tcMar>
              <w:top w:w="0" w:type="dxa"/>
              <w:left w:w="108" w:type="dxa"/>
              <w:bottom w:w="0" w:type="dxa"/>
              <w:right w:w="108" w:type="dxa"/>
            </w:tcMar>
            <w:hideMark/>
          </w:tcPr>
          <w:p w:rsidR="008E22C9" w:rsidRPr="00E82313" w:rsidRDefault="008E22C9" w:rsidP="0071215D">
            <w:pPr>
              <w:spacing w:before="60" w:after="60"/>
              <w:rPr>
                <w:rFonts w:eastAsiaTheme="minorHAnsi" w:cs="Arial"/>
                <w:sz w:val="24"/>
                <w:szCs w:val="24"/>
              </w:rPr>
            </w:pPr>
            <w:r w:rsidRPr="00E82313">
              <w:rPr>
                <w:rFonts w:cs="Arial"/>
                <w:sz w:val="24"/>
                <w:szCs w:val="24"/>
              </w:rPr>
              <w:t>5</w:t>
            </w:r>
          </w:p>
        </w:tc>
        <w:tc>
          <w:tcPr>
            <w:tcW w:w="2410" w:type="dxa"/>
            <w:shd w:val="clear" w:color="auto" w:fill="auto"/>
            <w:tcMar>
              <w:top w:w="0" w:type="dxa"/>
              <w:left w:w="108" w:type="dxa"/>
              <w:bottom w:w="0" w:type="dxa"/>
              <w:right w:w="108" w:type="dxa"/>
            </w:tcMar>
            <w:hideMark/>
          </w:tcPr>
          <w:p w:rsidR="008E22C9" w:rsidRPr="00E82313" w:rsidRDefault="008E22C9" w:rsidP="0071215D">
            <w:pPr>
              <w:spacing w:before="60" w:after="60"/>
              <w:rPr>
                <w:rFonts w:eastAsiaTheme="minorHAnsi" w:cs="Arial"/>
                <w:sz w:val="24"/>
                <w:szCs w:val="24"/>
              </w:rPr>
            </w:pPr>
            <w:r w:rsidRPr="00E82313">
              <w:rPr>
                <w:rFonts w:cs="Arial"/>
                <w:sz w:val="24"/>
                <w:szCs w:val="24"/>
              </w:rPr>
              <w:t>Higher National Diploma</w:t>
            </w:r>
          </w:p>
          <w:p w:rsidR="008E22C9" w:rsidRPr="00E82313" w:rsidRDefault="008E22C9" w:rsidP="0071215D">
            <w:pPr>
              <w:spacing w:before="60" w:after="60"/>
              <w:rPr>
                <w:rFonts w:eastAsiaTheme="minorHAnsi" w:cs="Arial"/>
                <w:sz w:val="24"/>
                <w:szCs w:val="24"/>
              </w:rPr>
            </w:pPr>
            <w:r w:rsidRPr="00E82313">
              <w:rPr>
                <w:rFonts w:cs="Arial"/>
                <w:sz w:val="24"/>
                <w:szCs w:val="24"/>
              </w:rPr>
              <w:t>NVQ level 4</w:t>
            </w:r>
          </w:p>
        </w:tc>
        <w:tc>
          <w:tcPr>
            <w:tcW w:w="2126" w:type="dxa"/>
            <w:shd w:val="clear" w:color="auto" w:fill="auto"/>
            <w:tcMar>
              <w:top w:w="0" w:type="dxa"/>
              <w:left w:w="108" w:type="dxa"/>
              <w:bottom w:w="0" w:type="dxa"/>
              <w:right w:w="108" w:type="dxa"/>
            </w:tcMar>
            <w:hideMark/>
          </w:tcPr>
          <w:p w:rsidR="008E22C9" w:rsidRPr="00E82313" w:rsidRDefault="008E22C9" w:rsidP="0071215D">
            <w:pPr>
              <w:spacing w:before="60" w:after="60"/>
              <w:rPr>
                <w:rFonts w:eastAsiaTheme="minorHAnsi" w:cs="Arial"/>
                <w:sz w:val="24"/>
                <w:szCs w:val="24"/>
              </w:rPr>
            </w:pPr>
            <w:r w:rsidRPr="00E82313">
              <w:rPr>
                <w:rFonts w:cs="Arial"/>
                <w:sz w:val="24"/>
                <w:szCs w:val="24"/>
              </w:rPr>
              <w:t>Higher National Diploma</w:t>
            </w:r>
          </w:p>
          <w:p w:rsidR="008E22C9" w:rsidRPr="00E82313" w:rsidRDefault="008E22C9" w:rsidP="0071215D">
            <w:pPr>
              <w:spacing w:before="60" w:after="60"/>
              <w:rPr>
                <w:rFonts w:eastAsiaTheme="minorHAnsi" w:cs="Arial"/>
                <w:sz w:val="24"/>
                <w:szCs w:val="24"/>
              </w:rPr>
            </w:pPr>
            <w:r w:rsidRPr="00E82313">
              <w:rPr>
                <w:rFonts w:cs="Arial"/>
                <w:sz w:val="24"/>
                <w:szCs w:val="24"/>
              </w:rPr>
              <w:t>Foundation Degree</w:t>
            </w:r>
          </w:p>
        </w:tc>
      </w:tr>
      <w:tr w:rsidR="008E22C9" w:rsidRPr="00E82313" w:rsidTr="0071215D">
        <w:trPr>
          <w:cantSplit/>
        </w:trPr>
        <w:tc>
          <w:tcPr>
            <w:tcW w:w="1559" w:type="dxa"/>
            <w:shd w:val="clear" w:color="auto" w:fill="auto"/>
            <w:tcMar>
              <w:top w:w="0" w:type="dxa"/>
              <w:left w:w="108" w:type="dxa"/>
              <w:bottom w:w="0" w:type="dxa"/>
              <w:right w:w="108" w:type="dxa"/>
            </w:tcMar>
          </w:tcPr>
          <w:p w:rsidR="008E22C9" w:rsidRPr="00E82313" w:rsidRDefault="008E22C9" w:rsidP="0071215D">
            <w:pPr>
              <w:spacing w:before="60" w:after="60"/>
              <w:rPr>
                <w:rFonts w:eastAsiaTheme="minorHAnsi" w:cs="Arial"/>
                <w:bCs/>
                <w:sz w:val="24"/>
                <w:szCs w:val="24"/>
              </w:rPr>
            </w:pPr>
          </w:p>
        </w:tc>
        <w:tc>
          <w:tcPr>
            <w:tcW w:w="1417" w:type="dxa"/>
            <w:shd w:val="clear" w:color="auto" w:fill="auto"/>
            <w:tcMar>
              <w:top w:w="0" w:type="dxa"/>
              <w:left w:w="108" w:type="dxa"/>
              <w:bottom w:w="0" w:type="dxa"/>
              <w:right w:w="108" w:type="dxa"/>
            </w:tcMar>
            <w:hideMark/>
          </w:tcPr>
          <w:p w:rsidR="008E22C9" w:rsidRPr="00E82313" w:rsidRDefault="008E22C9" w:rsidP="0071215D">
            <w:pPr>
              <w:spacing w:before="60" w:after="60"/>
              <w:rPr>
                <w:rFonts w:eastAsiaTheme="minorHAnsi" w:cs="Arial"/>
                <w:sz w:val="24"/>
                <w:szCs w:val="24"/>
              </w:rPr>
            </w:pPr>
            <w:r w:rsidRPr="00E82313">
              <w:rPr>
                <w:rFonts w:cs="Arial"/>
                <w:sz w:val="24"/>
                <w:szCs w:val="24"/>
              </w:rPr>
              <w:t>6</w:t>
            </w:r>
          </w:p>
        </w:tc>
        <w:tc>
          <w:tcPr>
            <w:tcW w:w="2410" w:type="dxa"/>
            <w:shd w:val="clear" w:color="auto" w:fill="auto"/>
            <w:tcMar>
              <w:top w:w="0" w:type="dxa"/>
              <w:left w:w="108" w:type="dxa"/>
              <w:bottom w:w="0" w:type="dxa"/>
              <w:right w:w="108" w:type="dxa"/>
            </w:tcMar>
            <w:hideMark/>
          </w:tcPr>
          <w:p w:rsidR="008E22C9" w:rsidRPr="00E82313" w:rsidRDefault="008E22C9" w:rsidP="0071215D">
            <w:pPr>
              <w:spacing w:before="60" w:after="60"/>
              <w:rPr>
                <w:rFonts w:eastAsiaTheme="minorHAnsi" w:cs="Arial"/>
                <w:sz w:val="24"/>
                <w:szCs w:val="24"/>
              </w:rPr>
            </w:pPr>
            <w:r w:rsidRPr="00E82313">
              <w:rPr>
                <w:rFonts w:cs="Arial"/>
                <w:sz w:val="24"/>
                <w:szCs w:val="24"/>
              </w:rPr>
              <w:t>NVQ level 4</w:t>
            </w:r>
          </w:p>
        </w:tc>
        <w:tc>
          <w:tcPr>
            <w:tcW w:w="2126" w:type="dxa"/>
            <w:shd w:val="clear" w:color="auto" w:fill="auto"/>
            <w:tcMar>
              <w:top w:w="0" w:type="dxa"/>
              <w:left w:w="108" w:type="dxa"/>
              <w:bottom w:w="0" w:type="dxa"/>
              <w:right w:w="108" w:type="dxa"/>
            </w:tcMar>
            <w:hideMark/>
          </w:tcPr>
          <w:p w:rsidR="008E22C9" w:rsidRPr="00E82313" w:rsidRDefault="008E22C9" w:rsidP="0071215D">
            <w:pPr>
              <w:spacing w:before="60" w:after="60"/>
              <w:rPr>
                <w:rFonts w:eastAsiaTheme="minorHAnsi" w:cs="Arial"/>
                <w:sz w:val="24"/>
                <w:szCs w:val="24"/>
              </w:rPr>
            </w:pPr>
            <w:r w:rsidRPr="00E82313">
              <w:rPr>
                <w:rFonts w:cs="Arial"/>
                <w:sz w:val="24"/>
                <w:szCs w:val="24"/>
              </w:rPr>
              <w:t>Bachelor’s Degree</w:t>
            </w:r>
          </w:p>
        </w:tc>
      </w:tr>
      <w:tr w:rsidR="008E22C9" w:rsidRPr="00E82313" w:rsidTr="0071215D">
        <w:trPr>
          <w:cantSplit/>
        </w:trPr>
        <w:tc>
          <w:tcPr>
            <w:tcW w:w="1559" w:type="dxa"/>
            <w:shd w:val="clear" w:color="auto" w:fill="auto"/>
            <w:tcMar>
              <w:top w:w="0" w:type="dxa"/>
              <w:left w:w="108" w:type="dxa"/>
              <w:bottom w:w="0" w:type="dxa"/>
              <w:right w:w="108" w:type="dxa"/>
            </w:tcMar>
          </w:tcPr>
          <w:p w:rsidR="008E22C9" w:rsidRPr="00E82313" w:rsidRDefault="008E22C9" w:rsidP="0071215D">
            <w:pPr>
              <w:spacing w:before="60" w:after="60"/>
              <w:rPr>
                <w:rFonts w:eastAsiaTheme="minorHAnsi" w:cs="Arial"/>
                <w:bCs/>
                <w:sz w:val="24"/>
                <w:szCs w:val="24"/>
              </w:rPr>
            </w:pPr>
          </w:p>
        </w:tc>
        <w:tc>
          <w:tcPr>
            <w:tcW w:w="1417" w:type="dxa"/>
            <w:shd w:val="clear" w:color="auto" w:fill="auto"/>
            <w:tcMar>
              <w:top w:w="0" w:type="dxa"/>
              <w:left w:w="108" w:type="dxa"/>
              <w:bottom w:w="0" w:type="dxa"/>
              <w:right w:w="108" w:type="dxa"/>
            </w:tcMar>
            <w:hideMark/>
          </w:tcPr>
          <w:p w:rsidR="008E22C9" w:rsidRPr="00E82313" w:rsidRDefault="008E22C9" w:rsidP="0071215D">
            <w:pPr>
              <w:spacing w:before="60" w:after="60"/>
              <w:rPr>
                <w:rFonts w:eastAsiaTheme="minorHAnsi" w:cs="Arial"/>
                <w:sz w:val="24"/>
                <w:szCs w:val="24"/>
              </w:rPr>
            </w:pPr>
            <w:r w:rsidRPr="00E82313">
              <w:rPr>
                <w:rFonts w:cs="Arial"/>
                <w:sz w:val="24"/>
                <w:szCs w:val="24"/>
              </w:rPr>
              <w:t>7</w:t>
            </w:r>
          </w:p>
        </w:tc>
        <w:tc>
          <w:tcPr>
            <w:tcW w:w="2410" w:type="dxa"/>
            <w:shd w:val="clear" w:color="auto" w:fill="auto"/>
            <w:tcMar>
              <w:top w:w="0" w:type="dxa"/>
              <w:left w:w="108" w:type="dxa"/>
              <w:bottom w:w="0" w:type="dxa"/>
              <w:right w:w="108" w:type="dxa"/>
            </w:tcMar>
            <w:hideMark/>
          </w:tcPr>
          <w:p w:rsidR="008E22C9" w:rsidRPr="00E82313" w:rsidRDefault="008E22C9" w:rsidP="0071215D">
            <w:pPr>
              <w:spacing w:before="60" w:after="60"/>
              <w:rPr>
                <w:rFonts w:eastAsiaTheme="minorHAnsi" w:cs="Arial"/>
                <w:sz w:val="24"/>
                <w:szCs w:val="24"/>
              </w:rPr>
            </w:pPr>
            <w:r w:rsidRPr="00E82313">
              <w:rPr>
                <w:rFonts w:cs="Arial"/>
                <w:sz w:val="24"/>
                <w:szCs w:val="24"/>
              </w:rPr>
              <w:t>Postgraduate Diploma</w:t>
            </w:r>
          </w:p>
          <w:p w:rsidR="008E22C9" w:rsidRPr="00E82313" w:rsidRDefault="008E22C9" w:rsidP="0071215D">
            <w:pPr>
              <w:spacing w:before="60" w:after="60"/>
              <w:rPr>
                <w:rFonts w:eastAsiaTheme="minorHAnsi" w:cs="Arial"/>
                <w:sz w:val="24"/>
                <w:szCs w:val="24"/>
              </w:rPr>
            </w:pPr>
            <w:r w:rsidRPr="00E82313">
              <w:rPr>
                <w:rFonts w:cs="Arial"/>
                <w:sz w:val="24"/>
                <w:szCs w:val="24"/>
              </w:rPr>
              <w:t>NVQ level 5</w:t>
            </w:r>
          </w:p>
        </w:tc>
        <w:tc>
          <w:tcPr>
            <w:tcW w:w="2126" w:type="dxa"/>
            <w:shd w:val="clear" w:color="auto" w:fill="auto"/>
            <w:tcMar>
              <w:top w:w="0" w:type="dxa"/>
              <w:left w:w="108" w:type="dxa"/>
              <w:bottom w:w="0" w:type="dxa"/>
              <w:right w:w="108" w:type="dxa"/>
            </w:tcMar>
            <w:hideMark/>
          </w:tcPr>
          <w:p w:rsidR="008E22C9" w:rsidRPr="00E82313" w:rsidRDefault="008E22C9" w:rsidP="0071215D">
            <w:pPr>
              <w:spacing w:before="60" w:after="60"/>
              <w:rPr>
                <w:rFonts w:eastAsiaTheme="minorHAnsi" w:cs="Arial"/>
                <w:sz w:val="24"/>
                <w:szCs w:val="24"/>
              </w:rPr>
            </w:pPr>
            <w:r w:rsidRPr="00E82313">
              <w:rPr>
                <w:rFonts w:cs="Arial"/>
                <w:sz w:val="24"/>
                <w:szCs w:val="24"/>
              </w:rPr>
              <w:t>Master’s Degree</w:t>
            </w:r>
          </w:p>
        </w:tc>
      </w:tr>
      <w:tr w:rsidR="008E22C9" w:rsidRPr="00E82313" w:rsidTr="0071215D">
        <w:trPr>
          <w:cantSplit/>
        </w:trPr>
        <w:tc>
          <w:tcPr>
            <w:tcW w:w="1559" w:type="dxa"/>
            <w:shd w:val="clear" w:color="auto" w:fill="auto"/>
            <w:tcMar>
              <w:top w:w="0" w:type="dxa"/>
              <w:left w:w="108" w:type="dxa"/>
              <w:bottom w:w="0" w:type="dxa"/>
              <w:right w:w="108" w:type="dxa"/>
            </w:tcMar>
          </w:tcPr>
          <w:p w:rsidR="008E22C9" w:rsidRPr="00E82313" w:rsidRDefault="008E22C9" w:rsidP="0071215D">
            <w:pPr>
              <w:spacing w:before="60" w:after="60"/>
              <w:rPr>
                <w:rFonts w:eastAsiaTheme="minorHAnsi" w:cs="Arial"/>
                <w:bCs/>
                <w:sz w:val="24"/>
                <w:szCs w:val="24"/>
              </w:rPr>
            </w:pPr>
          </w:p>
        </w:tc>
        <w:tc>
          <w:tcPr>
            <w:tcW w:w="1417" w:type="dxa"/>
            <w:shd w:val="clear" w:color="auto" w:fill="auto"/>
            <w:tcMar>
              <w:top w:w="0" w:type="dxa"/>
              <w:left w:w="108" w:type="dxa"/>
              <w:bottom w:w="0" w:type="dxa"/>
              <w:right w:w="108" w:type="dxa"/>
            </w:tcMar>
            <w:hideMark/>
          </w:tcPr>
          <w:p w:rsidR="008E22C9" w:rsidRPr="00E82313" w:rsidRDefault="008E22C9" w:rsidP="0071215D">
            <w:pPr>
              <w:spacing w:before="60" w:after="60"/>
              <w:rPr>
                <w:rFonts w:eastAsiaTheme="minorHAnsi" w:cs="Arial"/>
                <w:sz w:val="24"/>
                <w:szCs w:val="24"/>
              </w:rPr>
            </w:pPr>
            <w:r w:rsidRPr="00E82313">
              <w:rPr>
                <w:rFonts w:cs="Arial"/>
                <w:sz w:val="24"/>
                <w:szCs w:val="24"/>
              </w:rPr>
              <w:t>8</w:t>
            </w:r>
          </w:p>
        </w:tc>
        <w:tc>
          <w:tcPr>
            <w:tcW w:w="2410" w:type="dxa"/>
            <w:shd w:val="clear" w:color="auto" w:fill="auto"/>
            <w:tcMar>
              <w:top w:w="0" w:type="dxa"/>
              <w:left w:w="108" w:type="dxa"/>
              <w:bottom w:w="0" w:type="dxa"/>
              <w:right w:w="108" w:type="dxa"/>
            </w:tcMar>
            <w:hideMark/>
          </w:tcPr>
          <w:p w:rsidR="008E22C9" w:rsidRPr="00E82313" w:rsidRDefault="008E22C9" w:rsidP="0071215D">
            <w:pPr>
              <w:spacing w:before="60" w:after="60"/>
              <w:rPr>
                <w:rFonts w:eastAsiaTheme="minorHAnsi" w:cs="Arial"/>
                <w:sz w:val="24"/>
                <w:szCs w:val="24"/>
              </w:rPr>
            </w:pPr>
            <w:r w:rsidRPr="00E82313">
              <w:rPr>
                <w:rFonts w:cs="Arial"/>
                <w:sz w:val="24"/>
                <w:szCs w:val="24"/>
              </w:rPr>
              <w:t>NVQ level 5</w:t>
            </w:r>
          </w:p>
        </w:tc>
        <w:tc>
          <w:tcPr>
            <w:tcW w:w="2126" w:type="dxa"/>
            <w:shd w:val="clear" w:color="auto" w:fill="auto"/>
            <w:tcMar>
              <w:top w:w="0" w:type="dxa"/>
              <w:left w:w="108" w:type="dxa"/>
              <w:bottom w:w="0" w:type="dxa"/>
              <w:right w:w="108" w:type="dxa"/>
            </w:tcMar>
            <w:hideMark/>
          </w:tcPr>
          <w:p w:rsidR="008E22C9" w:rsidRPr="00E82313" w:rsidRDefault="008E22C9" w:rsidP="0071215D">
            <w:pPr>
              <w:keepNext/>
              <w:spacing w:before="60" w:after="60"/>
              <w:rPr>
                <w:rFonts w:eastAsiaTheme="minorHAnsi" w:cs="Arial"/>
                <w:sz w:val="24"/>
                <w:szCs w:val="24"/>
              </w:rPr>
            </w:pPr>
            <w:r w:rsidRPr="00E82313">
              <w:rPr>
                <w:rFonts w:cs="Arial"/>
                <w:sz w:val="24"/>
                <w:szCs w:val="24"/>
              </w:rPr>
              <w:t>PhD</w:t>
            </w:r>
          </w:p>
        </w:tc>
      </w:tr>
    </w:tbl>
    <w:p w:rsidR="00F95F52" w:rsidRDefault="00F95F52" w:rsidP="00B708E4">
      <w:pPr>
        <w:pStyle w:val="BodyText1"/>
        <w:numPr>
          <w:ilvl w:val="0"/>
          <w:numId w:val="0"/>
        </w:numPr>
        <w:rPr>
          <w:rFonts w:cs="Arial"/>
          <w:spacing w:val="-3"/>
        </w:rPr>
      </w:pPr>
    </w:p>
    <w:bookmarkEnd w:id="1"/>
    <w:p w:rsidR="0045140B" w:rsidRDefault="0045140B">
      <w:pPr>
        <w:spacing w:line="240" w:lineRule="auto"/>
        <w:jc w:val="left"/>
        <w:rPr>
          <w:rFonts w:cs="Arial"/>
          <w:b/>
          <w:color w:val="000000"/>
          <w:spacing w:val="-3"/>
        </w:rPr>
      </w:pPr>
      <w:r>
        <w:rPr>
          <w:rFonts w:cs="Arial"/>
          <w:b/>
          <w:color w:val="000000"/>
          <w:spacing w:val="-3"/>
        </w:rPr>
        <w:br w:type="page"/>
      </w:r>
    </w:p>
    <w:p w:rsidR="00A50158" w:rsidRDefault="0045140B" w:rsidP="0045140B">
      <w:pPr>
        <w:tabs>
          <w:tab w:val="left" w:pos="-1440"/>
          <w:tab w:val="left" w:pos="-720"/>
        </w:tabs>
        <w:suppressAutoHyphens/>
        <w:spacing w:line="240" w:lineRule="atLeast"/>
        <w:jc w:val="center"/>
        <w:rPr>
          <w:rFonts w:cs="Arial"/>
          <w:b/>
          <w:color w:val="000000"/>
          <w:spacing w:val="-3"/>
        </w:rPr>
      </w:pPr>
      <w:r>
        <w:rPr>
          <w:rFonts w:cs="Arial"/>
          <w:b/>
          <w:color w:val="000000"/>
          <w:spacing w:val="-3"/>
        </w:rPr>
        <w:lastRenderedPageBreak/>
        <w:t>ANNEXES</w:t>
      </w:r>
    </w:p>
    <w:p w:rsidR="00E13BD0" w:rsidRPr="0045140B" w:rsidRDefault="0045140B">
      <w:pPr>
        <w:tabs>
          <w:tab w:val="left" w:pos="-1440"/>
          <w:tab w:val="left" w:pos="-720"/>
          <w:tab w:val="left" w:pos="0"/>
        </w:tabs>
        <w:suppressAutoHyphens/>
        <w:spacing w:line="240" w:lineRule="atLeast"/>
        <w:rPr>
          <w:b/>
        </w:rPr>
      </w:pPr>
      <w:r w:rsidRPr="0045140B">
        <w:rPr>
          <w:b/>
        </w:rPr>
        <w:t>Annex 1 – BIM Requirements</w:t>
      </w:r>
    </w:p>
    <w:p w:rsidR="0045140B" w:rsidRDefault="0045140B">
      <w:pPr>
        <w:tabs>
          <w:tab w:val="left" w:pos="-1440"/>
          <w:tab w:val="left" w:pos="-720"/>
          <w:tab w:val="left" w:pos="0"/>
        </w:tabs>
        <w:suppressAutoHyphens/>
        <w:spacing w:line="240" w:lineRule="atLeast"/>
      </w:pPr>
    </w:p>
    <w:p w:rsidR="0045140B" w:rsidRDefault="0045140B">
      <w:pPr>
        <w:tabs>
          <w:tab w:val="left" w:pos="-1440"/>
          <w:tab w:val="left" w:pos="-720"/>
          <w:tab w:val="left" w:pos="0"/>
        </w:tabs>
        <w:suppressAutoHyphens/>
        <w:spacing w:line="240" w:lineRule="atLeast"/>
      </w:pPr>
      <w:r>
        <w:t xml:space="preserve">For this Project, the </w:t>
      </w:r>
      <w:r w:rsidRPr="0045140B">
        <w:rPr>
          <w:i/>
        </w:rPr>
        <w:t>Consultant</w:t>
      </w:r>
      <w:r>
        <w:t xml:space="preserve"> utilises Building Information Modelling in the design of the scheme to produce a 3D model with interactive capabilities.</w:t>
      </w:r>
    </w:p>
    <w:p w:rsidR="0045140B" w:rsidRDefault="0045140B">
      <w:pPr>
        <w:tabs>
          <w:tab w:val="left" w:pos="-1440"/>
          <w:tab w:val="left" w:pos="-720"/>
          <w:tab w:val="left" w:pos="0"/>
        </w:tabs>
        <w:suppressAutoHyphens/>
        <w:spacing w:line="240" w:lineRule="atLeast"/>
      </w:pPr>
      <w:r>
        <w:t>Interactive 3D visualisations from this model must be available for use in any stakeholder consultation activities.</w:t>
      </w:r>
    </w:p>
    <w:p w:rsidR="0045140B" w:rsidRDefault="0045140B">
      <w:pPr>
        <w:tabs>
          <w:tab w:val="left" w:pos="-1440"/>
          <w:tab w:val="left" w:pos="-720"/>
          <w:tab w:val="left" w:pos="0"/>
        </w:tabs>
        <w:suppressAutoHyphens/>
        <w:spacing w:line="240" w:lineRule="atLeast"/>
      </w:pPr>
    </w:p>
    <w:p w:rsidR="0045140B" w:rsidRDefault="0045140B">
      <w:pPr>
        <w:tabs>
          <w:tab w:val="left" w:pos="-1440"/>
          <w:tab w:val="left" w:pos="-720"/>
          <w:tab w:val="left" w:pos="0"/>
        </w:tabs>
        <w:suppressAutoHyphens/>
        <w:spacing w:line="240" w:lineRule="atLeast"/>
      </w:pPr>
      <w:r>
        <w:t xml:space="preserve">The </w:t>
      </w:r>
      <w:r w:rsidRPr="0045140B">
        <w:rPr>
          <w:i/>
        </w:rPr>
        <w:t>Consultant</w:t>
      </w:r>
      <w:r>
        <w:t xml:space="preserve"> develops its design(s) as a complete Project Information Model, in accordance with BS1192:2007, PAS1192-2 [or current standards], and CIC scope of services and the CIC BIM Protocol. The </w:t>
      </w:r>
      <w:r w:rsidRPr="0045140B">
        <w:rPr>
          <w:i/>
        </w:rPr>
        <w:t>Consultant</w:t>
      </w:r>
      <w:r>
        <w:t xml:space="preserve"> hosts the Project Information Model on the Common Data Environment (CDE).</w:t>
      </w:r>
    </w:p>
    <w:p w:rsidR="0045140B" w:rsidRDefault="0045140B">
      <w:pPr>
        <w:tabs>
          <w:tab w:val="left" w:pos="-1440"/>
          <w:tab w:val="left" w:pos="-720"/>
          <w:tab w:val="left" w:pos="0"/>
        </w:tabs>
        <w:suppressAutoHyphens/>
        <w:spacing w:line="240" w:lineRule="atLeast"/>
      </w:pPr>
    </w:p>
    <w:p w:rsidR="0045140B" w:rsidRDefault="0045140B">
      <w:pPr>
        <w:tabs>
          <w:tab w:val="left" w:pos="-1440"/>
          <w:tab w:val="left" w:pos="-720"/>
          <w:tab w:val="left" w:pos="0"/>
        </w:tabs>
        <w:suppressAutoHyphens/>
        <w:spacing w:line="240" w:lineRule="atLeast"/>
      </w:pPr>
      <w:r>
        <w:t xml:space="preserve">The </w:t>
      </w:r>
      <w:r w:rsidRPr="00D011E0">
        <w:rPr>
          <w:i/>
        </w:rPr>
        <w:t>Consultant</w:t>
      </w:r>
      <w:r>
        <w:t xml:space="preserve"> uses the verified Composite Graphical Model for the purposes of, but not limited to:</w:t>
      </w:r>
    </w:p>
    <w:p w:rsidR="0045140B" w:rsidRDefault="0045140B">
      <w:pPr>
        <w:tabs>
          <w:tab w:val="left" w:pos="-1440"/>
          <w:tab w:val="left" w:pos="-720"/>
          <w:tab w:val="left" w:pos="0"/>
        </w:tabs>
        <w:suppressAutoHyphens/>
        <w:spacing w:line="240" w:lineRule="atLeast"/>
      </w:pPr>
    </w:p>
    <w:p w:rsidR="0045140B" w:rsidRDefault="0045140B" w:rsidP="00D14C13">
      <w:pPr>
        <w:pStyle w:val="ListParagraph"/>
        <w:numPr>
          <w:ilvl w:val="0"/>
          <w:numId w:val="43"/>
        </w:numPr>
        <w:tabs>
          <w:tab w:val="left" w:pos="-1440"/>
          <w:tab w:val="left" w:pos="-720"/>
          <w:tab w:val="left" w:pos="0"/>
        </w:tabs>
        <w:suppressAutoHyphens/>
        <w:spacing w:line="240" w:lineRule="atLeast"/>
      </w:pPr>
      <w:r>
        <w:t>Site utilisation planning</w:t>
      </w:r>
    </w:p>
    <w:p w:rsidR="0045140B" w:rsidRDefault="0045140B" w:rsidP="00D14C13">
      <w:pPr>
        <w:pStyle w:val="ListParagraph"/>
        <w:numPr>
          <w:ilvl w:val="0"/>
          <w:numId w:val="43"/>
        </w:numPr>
        <w:tabs>
          <w:tab w:val="left" w:pos="-1440"/>
          <w:tab w:val="left" w:pos="-720"/>
          <w:tab w:val="left" w:pos="0"/>
        </w:tabs>
        <w:suppressAutoHyphens/>
        <w:spacing w:line="240" w:lineRule="atLeast"/>
      </w:pPr>
      <w:r>
        <w:t>3D co-ordination</w:t>
      </w:r>
    </w:p>
    <w:p w:rsidR="0045140B" w:rsidRDefault="0045140B" w:rsidP="00D14C13">
      <w:pPr>
        <w:pStyle w:val="ListParagraph"/>
        <w:numPr>
          <w:ilvl w:val="0"/>
          <w:numId w:val="43"/>
        </w:numPr>
        <w:tabs>
          <w:tab w:val="left" w:pos="-1440"/>
          <w:tab w:val="left" w:pos="-720"/>
          <w:tab w:val="left" w:pos="0"/>
        </w:tabs>
        <w:suppressAutoHyphens/>
        <w:spacing w:line="240" w:lineRule="atLeast"/>
      </w:pPr>
      <w:r>
        <w:t>Design reviews</w:t>
      </w:r>
    </w:p>
    <w:p w:rsidR="0045140B" w:rsidRDefault="0045140B" w:rsidP="00D14C13">
      <w:pPr>
        <w:pStyle w:val="ListParagraph"/>
        <w:numPr>
          <w:ilvl w:val="0"/>
          <w:numId w:val="43"/>
        </w:numPr>
        <w:tabs>
          <w:tab w:val="left" w:pos="-1440"/>
          <w:tab w:val="left" w:pos="-720"/>
          <w:tab w:val="left" w:pos="0"/>
        </w:tabs>
        <w:suppressAutoHyphens/>
        <w:spacing w:line="240" w:lineRule="atLeast"/>
      </w:pPr>
      <w:r>
        <w:t>Phase planning and programme management (4D)</w:t>
      </w:r>
    </w:p>
    <w:p w:rsidR="0045140B" w:rsidRDefault="0045140B" w:rsidP="00D14C13">
      <w:pPr>
        <w:pStyle w:val="ListParagraph"/>
        <w:numPr>
          <w:ilvl w:val="0"/>
          <w:numId w:val="43"/>
        </w:numPr>
        <w:tabs>
          <w:tab w:val="left" w:pos="-1440"/>
          <w:tab w:val="left" w:pos="-720"/>
          <w:tab w:val="left" w:pos="0"/>
        </w:tabs>
        <w:suppressAutoHyphens/>
        <w:spacing w:line="240" w:lineRule="atLeast"/>
      </w:pPr>
      <w:r>
        <w:t>Cost interrogation and Earned Value Analysis (5D)</w:t>
      </w:r>
    </w:p>
    <w:p w:rsidR="0045140B" w:rsidRDefault="0045140B" w:rsidP="00D14C13">
      <w:pPr>
        <w:pStyle w:val="ListParagraph"/>
        <w:numPr>
          <w:ilvl w:val="0"/>
          <w:numId w:val="43"/>
        </w:numPr>
        <w:tabs>
          <w:tab w:val="left" w:pos="-1440"/>
          <w:tab w:val="left" w:pos="-720"/>
          <w:tab w:val="left" w:pos="0"/>
        </w:tabs>
        <w:suppressAutoHyphens/>
        <w:spacing w:line="240" w:lineRule="atLeast"/>
      </w:pPr>
      <w:r>
        <w:t>Safety improvement and communications</w:t>
      </w:r>
    </w:p>
    <w:p w:rsidR="0045140B" w:rsidRDefault="0045140B" w:rsidP="00D14C13">
      <w:pPr>
        <w:pStyle w:val="ListParagraph"/>
        <w:numPr>
          <w:ilvl w:val="0"/>
          <w:numId w:val="43"/>
        </w:numPr>
        <w:tabs>
          <w:tab w:val="left" w:pos="-1440"/>
          <w:tab w:val="left" w:pos="-720"/>
          <w:tab w:val="left" w:pos="0"/>
        </w:tabs>
        <w:suppressAutoHyphens/>
        <w:spacing w:line="240" w:lineRule="atLeast"/>
      </w:pPr>
      <w:r>
        <w:t>Risk Management</w:t>
      </w:r>
    </w:p>
    <w:p w:rsidR="0045140B" w:rsidRDefault="0045140B" w:rsidP="00D14C13">
      <w:pPr>
        <w:pStyle w:val="ListParagraph"/>
        <w:numPr>
          <w:ilvl w:val="0"/>
          <w:numId w:val="43"/>
        </w:numPr>
        <w:tabs>
          <w:tab w:val="left" w:pos="-1440"/>
          <w:tab w:val="left" w:pos="-720"/>
          <w:tab w:val="left" w:pos="0"/>
        </w:tabs>
        <w:suppressAutoHyphens/>
        <w:spacing w:line="240" w:lineRule="atLeast"/>
      </w:pPr>
      <w:r>
        <w:t>Sustainability</w:t>
      </w:r>
    </w:p>
    <w:p w:rsidR="0045140B" w:rsidRDefault="0045140B">
      <w:pPr>
        <w:tabs>
          <w:tab w:val="left" w:pos="-1440"/>
          <w:tab w:val="left" w:pos="-720"/>
          <w:tab w:val="left" w:pos="0"/>
        </w:tabs>
        <w:suppressAutoHyphens/>
        <w:spacing w:line="240" w:lineRule="atLeast"/>
      </w:pPr>
    </w:p>
    <w:p w:rsidR="0045140B" w:rsidRDefault="00D011E0">
      <w:pPr>
        <w:tabs>
          <w:tab w:val="left" w:pos="-1440"/>
          <w:tab w:val="left" w:pos="-720"/>
          <w:tab w:val="left" w:pos="0"/>
        </w:tabs>
        <w:suppressAutoHyphens/>
        <w:spacing w:line="240" w:lineRule="atLeast"/>
      </w:pPr>
      <w:r>
        <w:t xml:space="preserve">The </w:t>
      </w:r>
      <w:r w:rsidRPr="00D011E0">
        <w:rPr>
          <w:i/>
        </w:rPr>
        <w:t>Consultant</w:t>
      </w:r>
      <w:r>
        <w:t xml:space="preserve"> ensures that the provisions and content of the CIC BIM Protocol are incorporated in any subcontracts.</w:t>
      </w:r>
    </w:p>
    <w:p w:rsidR="00D011E0" w:rsidRDefault="00D011E0">
      <w:pPr>
        <w:tabs>
          <w:tab w:val="left" w:pos="-1440"/>
          <w:tab w:val="left" w:pos="-720"/>
          <w:tab w:val="left" w:pos="0"/>
        </w:tabs>
        <w:suppressAutoHyphens/>
        <w:spacing w:line="240" w:lineRule="atLeast"/>
      </w:pPr>
    </w:p>
    <w:p w:rsidR="00D011E0" w:rsidRDefault="00D011E0">
      <w:pPr>
        <w:tabs>
          <w:tab w:val="left" w:pos="-1440"/>
          <w:tab w:val="left" w:pos="-720"/>
          <w:tab w:val="left" w:pos="0"/>
        </w:tabs>
        <w:suppressAutoHyphens/>
        <w:spacing w:line="240" w:lineRule="atLeast"/>
      </w:pPr>
      <w:r>
        <w:t xml:space="preserve">The </w:t>
      </w:r>
      <w:r w:rsidRPr="00D011E0">
        <w:rPr>
          <w:i/>
        </w:rPr>
        <w:t>Consultant</w:t>
      </w:r>
      <w:r>
        <w:t xml:space="preserve"> develops the following documents for acceptance by the </w:t>
      </w:r>
      <w:r w:rsidRPr="00D011E0">
        <w:rPr>
          <w:i/>
        </w:rPr>
        <w:t>Employer</w:t>
      </w:r>
      <w:r>
        <w:t>:</w:t>
      </w:r>
    </w:p>
    <w:p w:rsidR="0045140B" w:rsidRDefault="00D011E0" w:rsidP="00D14C13">
      <w:pPr>
        <w:pStyle w:val="ListParagraph"/>
        <w:numPr>
          <w:ilvl w:val="0"/>
          <w:numId w:val="44"/>
        </w:numPr>
        <w:tabs>
          <w:tab w:val="left" w:pos="-1440"/>
          <w:tab w:val="left" w:pos="-720"/>
          <w:tab w:val="left" w:pos="0"/>
        </w:tabs>
        <w:suppressAutoHyphens/>
        <w:spacing w:line="240" w:lineRule="atLeast"/>
      </w:pPr>
      <w:r>
        <w:t>Pre-Contract BIM Execution Plan (BEP)</w:t>
      </w:r>
    </w:p>
    <w:p w:rsidR="00D011E0" w:rsidRDefault="00D011E0" w:rsidP="00D14C13">
      <w:pPr>
        <w:pStyle w:val="ListParagraph"/>
        <w:numPr>
          <w:ilvl w:val="0"/>
          <w:numId w:val="44"/>
        </w:numPr>
        <w:tabs>
          <w:tab w:val="left" w:pos="-1440"/>
          <w:tab w:val="left" w:pos="-720"/>
          <w:tab w:val="left" w:pos="0"/>
        </w:tabs>
        <w:suppressAutoHyphens/>
        <w:spacing w:line="240" w:lineRule="atLeast"/>
      </w:pPr>
      <w:r>
        <w:t>Supply Chain BIM Capability Assessment and BIM Execution Plan</w:t>
      </w:r>
    </w:p>
    <w:p w:rsidR="00D011E0" w:rsidRDefault="00D011E0" w:rsidP="00D14C13">
      <w:pPr>
        <w:pStyle w:val="ListParagraph"/>
        <w:numPr>
          <w:ilvl w:val="0"/>
          <w:numId w:val="44"/>
        </w:numPr>
        <w:tabs>
          <w:tab w:val="left" w:pos="-1440"/>
          <w:tab w:val="left" w:pos="-720"/>
          <w:tab w:val="left" w:pos="0"/>
        </w:tabs>
        <w:suppressAutoHyphens/>
        <w:spacing w:line="240" w:lineRule="atLeast"/>
      </w:pPr>
      <w:r>
        <w:t>Post-Contract BEP</w:t>
      </w:r>
    </w:p>
    <w:p w:rsidR="0045140B" w:rsidRDefault="00D011E0" w:rsidP="00D14C13">
      <w:pPr>
        <w:pStyle w:val="ListParagraph"/>
        <w:numPr>
          <w:ilvl w:val="0"/>
          <w:numId w:val="44"/>
        </w:numPr>
        <w:tabs>
          <w:tab w:val="left" w:pos="-1440"/>
          <w:tab w:val="left" w:pos="-720"/>
          <w:tab w:val="left" w:pos="0"/>
        </w:tabs>
        <w:suppressAutoHyphens/>
        <w:spacing w:line="240" w:lineRule="atLeast"/>
      </w:pPr>
      <w:r>
        <w:t>Design Management Plan (BS7000-4 compliant) and accepted BEP (PAS1192-2 compliant), along with a simple BIM strategy document within 4 weeks of award</w:t>
      </w:r>
    </w:p>
    <w:p w:rsidR="00D011E0" w:rsidRDefault="00D011E0">
      <w:pPr>
        <w:tabs>
          <w:tab w:val="left" w:pos="-1440"/>
          <w:tab w:val="left" w:pos="-720"/>
          <w:tab w:val="left" w:pos="0"/>
        </w:tabs>
        <w:suppressAutoHyphens/>
        <w:spacing w:line="240" w:lineRule="atLeast"/>
      </w:pPr>
    </w:p>
    <w:p w:rsidR="00D011E0" w:rsidRDefault="00D011E0">
      <w:pPr>
        <w:tabs>
          <w:tab w:val="left" w:pos="-1440"/>
          <w:tab w:val="left" w:pos="-720"/>
          <w:tab w:val="left" w:pos="0"/>
        </w:tabs>
        <w:suppressAutoHyphens/>
        <w:spacing w:line="240" w:lineRule="atLeast"/>
      </w:pPr>
      <w:r>
        <w:t xml:space="preserve">The </w:t>
      </w:r>
      <w:r w:rsidRPr="00D011E0">
        <w:rPr>
          <w:i/>
        </w:rPr>
        <w:t>Consultant</w:t>
      </w:r>
      <w:r>
        <w:t xml:space="preserve"> delivers the following documents, with the contents set out below included as a minimum, within the timescales to be agreed with the </w:t>
      </w:r>
      <w:r w:rsidRPr="00D011E0">
        <w:rPr>
          <w:i/>
        </w:rPr>
        <w:t>Employer</w:t>
      </w:r>
      <w:r>
        <w:t>:</w:t>
      </w:r>
    </w:p>
    <w:p w:rsidR="00D011E0" w:rsidRDefault="00D011E0">
      <w:pPr>
        <w:tabs>
          <w:tab w:val="left" w:pos="-1440"/>
          <w:tab w:val="left" w:pos="-720"/>
          <w:tab w:val="left" w:pos="0"/>
        </w:tabs>
        <w:suppressAutoHyphens/>
        <w:spacing w:line="240" w:lineRule="atLeast"/>
      </w:pPr>
    </w:p>
    <w:p w:rsidR="0045140B" w:rsidRDefault="00D011E0" w:rsidP="00D14C13">
      <w:pPr>
        <w:pStyle w:val="ListParagraph"/>
        <w:numPr>
          <w:ilvl w:val="0"/>
          <w:numId w:val="45"/>
        </w:numPr>
        <w:tabs>
          <w:tab w:val="left" w:pos="-1440"/>
          <w:tab w:val="left" w:pos="-720"/>
          <w:tab w:val="left" w:pos="0"/>
        </w:tabs>
        <w:suppressAutoHyphens/>
        <w:spacing w:line="240" w:lineRule="atLeast"/>
      </w:pPr>
      <w:r>
        <w:t>The BEP, that should contain</w:t>
      </w:r>
    </w:p>
    <w:p w:rsidR="00D011E0" w:rsidRDefault="00D011E0" w:rsidP="00D011E0">
      <w:pPr>
        <w:tabs>
          <w:tab w:val="left" w:pos="-1440"/>
          <w:tab w:val="left" w:pos="-720"/>
          <w:tab w:val="left" w:pos="0"/>
        </w:tabs>
        <w:suppressAutoHyphens/>
        <w:spacing w:line="240" w:lineRule="atLeast"/>
      </w:pPr>
    </w:p>
    <w:p w:rsidR="0045140B" w:rsidRDefault="00D011E0" w:rsidP="00D14C13">
      <w:pPr>
        <w:pStyle w:val="ListParagraph"/>
        <w:numPr>
          <w:ilvl w:val="0"/>
          <w:numId w:val="46"/>
        </w:numPr>
        <w:tabs>
          <w:tab w:val="left" w:pos="-1440"/>
          <w:tab w:val="left" w:pos="-720"/>
          <w:tab w:val="left" w:pos="0"/>
        </w:tabs>
        <w:suppressAutoHyphens/>
        <w:spacing w:line="240" w:lineRule="atLeast"/>
      </w:pPr>
      <w:r>
        <w:t>BIM Project Objectives</w:t>
      </w:r>
    </w:p>
    <w:p w:rsidR="00D011E0" w:rsidRDefault="00D011E0" w:rsidP="00D14C13">
      <w:pPr>
        <w:pStyle w:val="ListParagraph"/>
        <w:numPr>
          <w:ilvl w:val="0"/>
          <w:numId w:val="46"/>
        </w:numPr>
        <w:tabs>
          <w:tab w:val="left" w:pos="-1440"/>
          <w:tab w:val="left" w:pos="-720"/>
          <w:tab w:val="left" w:pos="0"/>
        </w:tabs>
        <w:suppressAutoHyphens/>
        <w:spacing w:line="240" w:lineRule="atLeast"/>
      </w:pPr>
      <w:r>
        <w:t>BIM Delivery Plan</w:t>
      </w:r>
    </w:p>
    <w:p w:rsidR="00D011E0" w:rsidRDefault="00D011E0" w:rsidP="00D14C13">
      <w:pPr>
        <w:pStyle w:val="ListParagraph"/>
        <w:numPr>
          <w:ilvl w:val="0"/>
          <w:numId w:val="46"/>
        </w:numPr>
        <w:tabs>
          <w:tab w:val="left" w:pos="-1440"/>
          <w:tab w:val="left" w:pos="-720"/>
          <w:tab w:val="left" w:pos="0"/>
        </w:tabs>
        <w:suppressAutoHyphens/>
        <w:spacing w:line="240" w:lineRule="atLeast"/>
      </w:pPr>
      <w:r>
        <w:t>Names of key parties</w:t>
      </w:r>
    </w:p>
    <w:p w:rsidR="00D011E0" w:rsidRDefault="00D011E0" w:rsidP="00D14C13">
      <w:pPr>
        <w:pStyle w:val="ListParagraph"/>
        <w:numPr>
          <w:ilvl w:val="0"/>
          <w:numId w:val="46"/>
        </w:numPr>
        <w:tabs>
          <w:tab w:val="left" w:pos="-1440"/>
          <w:tab w:val="left" w:pos="-720"/>
          <w:tab w:val="left" w:pos="0"/>
        </w:tabs>
        <w:suppressAutoHyphens/>
        <w:spacing w:line="240" w:lineRule="atLeast"/>
      </w:pPr>
      <w:r>
        <w:t>Roles, Responsibilities and Authorities</w:t>
      </w:r>
    </w:p>
    <w:p w:rsidR="00D011E0" w:rsidRDefault="00D011E0" w:rsidP="00D14C13">
      <w:pPr>
        <w:pStyle w:val="ListParagraph"/>
        <w:numPr>
          <w:ilvl w:val="0"/>
          <w:numId w:val="46"/>
        </w:numPr>
        <w:tabs>
          <w:tab w:val="left" w:pos="-1440"/>
          <w:tab w:val="left" w:pos="-720"/>
          <w:tab w:val="left" w:pos="0"/>
        </w:tabs>
        <w:suppressAutoHyphens/>
        <w:spacing w:line="240" w:lineRule="atLeast"/>
      </w:pPr>
      <w:r>
        <w:t>Modelling Procedures</w:t>
      </w:r>
    </w:p>
    <w:p w:rsidR="00D011E0" w:rsidRDefault="00D011E0" w:rsidP="00D14C13">
      <w:pPr>
        <w:pStyle w:val="ListParagraph"/>
        <w:numPr>
          <w:ilvl w:val="0"/>
          <w:numId w:val="46"/>
        </w:numPr>
        <w:tabs>
          <w:tab w:val="left" w:pos="-1440"/>
          <w:tab w:val="left" w:pos="-720"/>
          <w:tab w:val="left" w:pos="0"/>
        </w:tabs>
        <w:suppressAutoHyphens/>
        <w:spacing w:line="240" w:lineRule="atLeast"/>
      </w:pPr>
      <w:r>
        <w:t>Project Information Model Delivery Strategy</w:t>
      </w:r>
    </w:p>
    <w:p w:rsidR="00D011E0" w:rsidRDefault="00D011E0" w:rsidP="00D14C13">
      <w:pPr>
        <w:pStyle w:val="ListParagraph"/>
        <w:numPr>
          <w:ilvl w:val="0"/>
          <w:numId w:val="46"/>
        </w:numPr>
        <w:tabs>
          <w:tab w:val="left" w:pos="-1440"/>
          <w:tab w:val="left" w:pos="-720"/>
          <w:tab w:val="left" w:pos="0"/>
        </w:tabs>
        <w:suppressAutoHyphens/>
        <w:spacing w:line="240" w:lineRule="atLeast"/>
      </w:pPr>
      <w:r>
        <w:t>Master Information Delivery Plan (MIDP)</w:t>
      </w:r>
    </w:p>
    <w:p w:rsidR="00D011E0" w:rsidRDefault="00D011E0" w:rsidP="00D14C13">
      <w:pPr>
        <w:pStyle w:val="ListParagraph"/>
        <w:numPr>
          <w:ilvl w:val="0"/>
          <w:numId w:val="46"/>
        </w:numPr>
        <w:tabs>
          <w:tab w:val="left" w:pos="-1440"/>
          <w:tab w:val="left" w:pos="-720"/>
          <w:tab w:val="left" w:pos="0"/>
        </w:tabs>
        <w:suppressAutoHyphens/>
        <w:spacing w:line="240" w:lineRule="atLeast"/>
      </w:pPr>
      <w:r>
        <w:t>Task Information Delivery Plan (TIDP)</w:t>
      </w:r>
    </w:p>
    <w:p w:rsidR="00D011E0" w:rsidRDefault="00D011E0" w:rsidP="00D14C13">
      <w:pPr>
        <w:pStyle w:val="ListParagraph"/>
        <w:numPr>
          <w:ilvl w:val="0"/>
          <w:numId w:val="46"/>
        </w:numPr>
        <w:tabs>
          <w:tab w:val="left" w:pos="-1440"/>
          <w:tab w:val="left" w:pos="-720"/>
          <w:tab w:val="left" w:pos="0"/>
        </w:tabs>
        <w:suppressAutoHyphens/>
        <w:spacing w:line="240" w:lineRule="atLeast"/>
      </w:pPr>
      <w:r>
        <w:t>Volume Strategy</w:t>
      </w:r>
    </w:p>
    <w:p w:rsidR="00D011E0" w:rsidRDefault="00D011E0" w:rsidP="00D14C13">
      <w:pPr>
        <w:pStyle w:val="ListParagraph"/>
        <w:numPr>
          <w:ilvl w:val="0"/>
          <w:numId w:val="46"/>
        </w:numPr>
        <w:tabs>
          <w:tab w:val="left" w:pos="-1440"/>
          <w:tab w:val="left" w:pos="-720"/>
          <w:tab w:val="left" w:pos="0"/>
        </w:tabs>
        <w:suppressAutoHyphens/>
        <w:spacing w:line="240" w:lineRule="atLeast"/>
      </w:pPr>
      <w:r>
        <w:t>Coordinate System</w:t>
      </w:r>
    </w:p>
    <w:p w:rsidR="00D011E0" w:rsidRDefault="00D011E0" w:rsidP="00D14C13">
      <w:pPr>
        <w:pStyle w:val="ListParagraph"/>
        <w:numPr>
          <w:ilvl w:val="0"/>
          <w:numId w:val="46"/>
        </w:numPr>
        <w:tabs>
          <w:tab w:val="left" w:pos="-1440"/>
          <w:tab w:val="left" w:pos="-720"/>
          <w:tab w:val="left" w:pos="0"/>
        </w:tabs>
        <w:suppressAutoHyphens/>
        <w:spacing w:line="240" w:lineRule="atLeast"/>
      </w:pPr>
      <w:r>
        <w:t>File/Document naming strategy</w:t>
      </w:r>
    </w:p>
    <w:p w:rsidR="00D011E0" w:rsidRDefault="00D011E0" w:rsidP="00D14C13">
      <w:pPr>
        <w:pStyle w:val="ListParagraph"/>
        <w:numPr>
          <w:ilvl w:val="0"/>
          <w:numId w:val="46"/>
        </w:numPr>
        <w:tabs>
          <w:tab w:val="left" w:pos="-1440"/>
          <w:tab w:val="left" w:pos="-720"/>
          <w:tab w:val="left" w:pos="0"/>
        </w:tabs>
        <w:suppressAutoHyphens/>
        <w:spacing w:line="240" w:lineRule="atLeast"/>
      </w:pPr>
      <w:r>
        <w:t xml:space="preserve">Model Production Delivery Table and </w:t>
      </w:r>
    </w:p>
    <w:p w:rsidR="00D011E0" w:rsidRDefault="00D011E0" w:rsidP="00D14C13">
      <w:pPr>
        <w:pStyle w:val="ListParagraph"/>
        <w:numPr>
          <w:ilvl w:val="0"/>
          <w:numId w:val="46"/>
        </w:numPr>
        <w:tabs>
          <w:tab w:val="left" w:pos="-1440"/>
          <w:tab w:val="left" w:pos="-720"/>
          <w:tab w:val="left" w:pos="0"/>
        </w:tabs>
        <w:suppressAutoHyphens/>
        <w:spacing w:line="240" w:lineRule="atLeast"/>
      </w:pPr>
      <w:r>
        <w:lastRenderedPageBreak/>
        <w:t>Master Information Delivery index</w:t>
      </w:r>
    </w:p>
    <w:p w:rsidR="00D011E0" w:rsidRDefault="00D011E0">
      <w:pPr>
        <w:tabs>
          <w:tab w:val="left" w:pos="-1440"/>
          <w:tab w:val="left" w:pos="-720"/>
          <w:tab w:val="left" w:pos="0"/>
        </w:tabs>
        <w:suppressAutoHyphens/>
        <w:spacing w:line="240" w:lineRule="atLeast"/>
      </w:pPr>
    </w:p>
    <w:p w:rsidR="00D011E0" w:rsidRDefault="00D011E0">
      <w:pPr>
        <w:tabs>
          <w:tab w:val="left" w:pos="-1440"/>
          <w:tab w:val="left" w:pos="-720"/>
          <w:tab w:val="left" w:pos="0"/>
        </w:tabs>
        <w:suppressAutoHyphens/>
        <w:spacing w:line="240" w:lineRule="atLeast"/>
      </w:pPr>
      <w:r>
        <w:t>2 A supporting modelling execution plan which is used to develop the details of model co-ordination control and ownership</w:t>
      </w:r>
      <w:r w:rsidR="00AC2D7D">
        <w:t>.</w:t>
      </w:r>
    </w:p>
    <w:p w:rsidR="00D011E0" w:rsidRDefault="00D011E0">
      <w:pPr>
        <w:tabs>
          <w:tab w:val="left" w:pos="-1440"/>
          <w:tab w:val="left" w:pos="-720"/>
          <w:tab w:val="left" w:pos="0"/>
        </w:tabs>
        <w:suppressAutoHyphens/>
        <w:spacing w:line="240" w:lineRule="atLeast"/>
      </w:pPr>
    </w:p>
    <w:p w:rsidR="00D011E0" w:rsidRDefault="00D011E0">
      <w:pPr>
        <w:tabs>
          <w:tab w:val="left" w:pos="-1440"/>
          <w:tab w:val="left" w:pos="-720"/>
          <w:tab w:val="left" w:pos="0"/>
        </w:tabs>
        <w:suppressAutoHyphens/>
        <w:spacing w:line="240" w:lineRule="atLeast"/>
      </w:pPr>
      <w:r>
        <w:t xml:space="preserve">3 All design drawings and other deliverables are derived from the Project Information Model. On Completion the </w:t>
      </w:r>
      <w:r w:rsidRPr="00AC2D7D">
        <w:rPr>
          <w:i/>
        </w:rPr>
        <w:t>Consultant</w:t>
      </w:r>
      <w:r>
        <w:t xml:space="preserve"> </w:t>
      </w:r>
      <w:r w:rsidR="00AC2D7D">
        <w:t>submits a complete “as constructed” Composite Graphical Model, “as built” drawing definitions and reports.</w:t>
      </w:r>
    </w:p>
    <w:p w:rsidR="00AC2D7D" w:rsidRDefault="00AC2D7D">
      <w:pPr>
        <w:tabs>
          <w:tab w:val="left" w:pos="-1440"/>
          <w:tab w:val="left" w:pos="-720"/>
          <w:tab w:val="left" w:pos="0"/>
        </w:tabs>
        <w:suppressAutoHyphens/>
        <w:spacing w:line="240" w:lineRule="atLeast"/>
      </w:pPr>
    </w:p>
    <w:p w:rsidR="00AC2D7D" w:rsidRDefault="00AC2D7D">
      <w:pPr>
        <w:tabs>
          <w:tab w:val="left" w:pos="-1440"/>
          <w:tab w:val="left" w:pos="-720"/>
          <w:tab w:val="left" w:pos="0"/>
        </w:tabs>
        <w:suppressAutoHyphens/>
        <w:spacing w:line="240" w:lineRule="atLeast"/>
      </w:pPr>
      <w:r>
        <w:t xml:space="preserve">The </w:t>
      </w:r>
      <w:r w:rsidRPr="00AC2D7D">
        <w:rPr>
          <w:i/>
        </w:rPr>
        <w:t>Consultant</w:t>
      </w:r>
      <w:r>
        <w:t xml:space="preserve"> provides all information to the Employer to the pre-defined level of detail and information requirements to be agreed with the Employer in order to be included into the relevant database systems</w:t>
      </w:r>
    </w:p>
    <w:p w:rsidR="00AC2D7D" w:rsidRDefault="00AC2D7D">
      <w:pPr>
        <w:tabs>
          <w:tab w:val="left" w:pos="-1440"/>
          <w:tab w:val="left" w:pos="-720"/>
          <w:tab w:val="left" w:pos="0"/>
        </w:tabs>
        <w:suppressAutoHyphens/>
        <w:spacing w:line="240" w:lineRule="atLeast"/>
      </w:pPr>
    </w:p>
    <w:p w:rsidR="00AC2D7D" w:rsidRDefault="00AC2D7D">
      <w:pPr>
        <w:tabs>
          <w:tab w:val="left" w:pos="-1440"/>
          <w:tab w:val="left" w:pos="-720"/>
          <w:tab w:val="left" w:pos="0"/>
        </w:tabs>
        <w:suppressAutoHyphens/>
        <w:spacing w:line="240" w:lineRule="atLeast"/>
      </w:pPr>
      <w:r>
        <w:t xml:space="preserve">The </w:t>
      </w:r>
      <w:r w:rsidRPr="00AC2D7D">
        <w:rPr>
          <w:i/>
        </w:rPr>
        <w:t>Consultant</w:t>
      </w:r>
      <w:r>
        <w:t xml:space="preserve"> records and reports all benefits of BIM to the </w:t>
      </w:r>
      <w:r w:rsidRPr="00AC2D7D">
        <w:rPr>
          <w:i/>
        </w:rPr>
        <w:t>Employer</w:t>
      </w:r>
      <w:r>
        <w:t xml:space="preserve"> through the approved </w:t>
      </w:r>
      <w:r w:rsidRPr="00AC2D7D">
        <w:rPr>
          <w:i/>
        </w:rPr>
        <w:t>Employer</w:t>
      </w:r>
      <w:r>
        <w:t xml:space="preserve"> efficiency process which the </w:t>
      </w:r>
      <w:r w:rsidRPr="00AC2D7D">
        <w:rPr>
          <w:i/>
        </w:rPr>
        <w:t>Employer</w:t>
      </w:r>
      <w:r>
        <w:t xml:space="preserve"> confirms within 4 weeks of the </w:t>
      </w:r>
      <w:r w:rsidRPr="00AC2D7D">
        <w:rPr>
          <w:i/>
        </w:rPr>
        <w:t>starting date</w:t>
      </w:r>
      <w:r>
        <w:t>.</w:t>
      </w:r>
    </w:p>
    <w:p w:rsidR="00AC2D7D" w:rsidRDefault="00AC2D7D">
      <w:pPr>
        <w:tabs>
          <w:tab w:val="left" w:pos="-1440"/>
          <w:tab w:val="left" w:pos="-720"/>
          <w:tab w:val="left" w:pos="0"/>
        </w:tabs>
        <w:suppressAutoHyphens/>
        <w:spacing w:line="240" w:lineRule="atLeast"/>
      </w:pPr>
    </w:p>
    <w:p w:rsidR="00AC2D7D" w:rsidRDefault="00316ED9">
      <w:pPr>
        <w:tabs>
          <w:tab w:val="left" w:pos="-1440"/>
          <w:tab w:val="left" w:pos="-720"/>
          <w:tab w:val="left" w:pos="0"/>
        </w:tabs>
        <w:suppressAutoHyphens/>
        <w:spacing w:line="240" w:lineRule="atLeast"/>
      </w:pPr>
      <w:r>
        <w:t xml:space="preserve">The </w:t>
      </w:r>
      <w:r w:rsidRPr="00316ED9">
        <w:rPr>
          <w:i/>
        </w:rPr>
        <w:t>Consultant</w:t>
      </w:r>
      <w:r>
        <w:t xml:space="preserve"> complies with the </w:t>
      </w:r>
      <w:r w:rsidRPr="00316ED9">
        <w:rPr>
          <w:i/>
        </w:rPr>
        <w:t>Employer’s</w:t>
      </w:r>
      <w:r>
        <w:t xml:space="preserve"> Interim Advice Note 184/14 Instructions on Naming Conventions, file types and data structures for the delivery and transfer of CAD and BIM related files to the Employer and its supply chain.</w:t>
      </w:r>
    </w:p>
    <w:p w:rsidR="00AC2D7D" w:rsidRDefault="00AC2D7D">
      <w:pPr>
        <w:tabs>
          <w:tab w:val="left" w:pos="-1440"/>
          <w:tab w:val="left" w:pos="-720"/>
          <w:tab w:val="left" w:pos="0"/>
        </w:tabs>
        <w:suppressAutoHyphens/>
        <w:spacing w:line="240" w:lineRule="atLeast"/>
      </w:pPr>
    </w:p>
    <w:p w:rsidR="00AC2D7D" w:rsidRPr="009C23F5" w:rsidRDefault="00316ED9">
      <w:pPr>
        <w:tabs>
          <w:tab w:val="left" w:pos="-1440"/>
          <w:tab w:val="left" w:pos="-720"/>
          <w:tab w:val="left" w:pos="0"/>
        </w:tabs>
        <w:suppressAutoHyphens/>
        <w:spacing w:line="240" w:lineRule="atLeast"/>
        <w:rPr>
          <w:b/>
        </w:rPr>
      </w:pPr>
      <w:r w:rsidRPr="009C23F5">
        <w:rPr>
          <w:b/>
          <w:i/>
        </w:rPr>
        <w:t>Employer’s</w:t>
      </w:r>
      <w:r w:rsidRPr="009C23F5">
        <w:rPr>
          <w:b/>
        </w:rPr>
        <w:t xml:space="preserve"> Information Requirements (EIR)</w:t>
      </w:r>
    </w:p>
    <w:p w:rsidR="00316ED9" w:rsidRDefault="00316ED9">
      <w:pPr>
        <w:tabs>
          <w:tab w:val="left" w:pos="-1440"/>
          <w:tab w:val="left" w:pos="-720"/>
          <w:tab w:val="left" w:pos="0"/>
        </w:tabs>
        <w:suppressAutoHyphens/>
        <w:spacing w:line="240" w:lineRule="atLeast"/>
      </w:pPr>
    </w:p>
    <w:p w:rsidR="00316ED9" w:rsidRDefault="00316ED9">
      <w:pPr>
        <w:tabs>
          <w:tab w:val="left" w:pos="-1440"/>
          <w:tab w:val="left" w:pos="-720"/>
          <w:tab w:val="left" w:pos="0"/>
        </w:tabs>
        <w:suppressAutoHyphens/>
        <w:spacing w:line="240" w:lineRule="atLeast"/>
      </w:pPr>
      <w:r>
        <w:t xml:space="preserve">Following award the </w:t>
      </w:r>
      <w:r w:rsidRPr="009C23F5">
        <w:rPr>
          <w:i/>
        </w:rPr>
        <w:t>Employer</w:t>
      </w:r>
      <w:r w:rsidR="009C23F5">
        <w:t xml:space="preserve"> will provide a defined series of information data Exchanges at critical project decision points. At these stages they will set a series EIRs, which provide the required content and level of detail of information required at that stage.</w:t>
      </w:r>
    </w:p>
    <w:p w:rsidR="009C23F5" w:rsidRDefault="009C23F5">
      <w:pPr>
        <w:tabs>
          <w:tab w:val="left" w:pos="-1440"/>
          <w:tab w:val="left" w:pos="-720"/>
          <w:tab w:val="left" w:pos="0"/>
        </w:tabs>
        <w:suppressAutoHyphens/>
        <w:spacing w:line="240" w:lineRule="atLeast"/>
      </w:pPr>
    </w:p>
    <w:p w:rsidR="009C23F5" w:rsidRDefault="009C23F5">
      <w:pPr>
        <w:tabs>
          <w:tab w:val="left" w:pos="-1440"/>
          <w:tab w:val="left" w:pos="-720"/>
          <w:tab w:val="left" w:pos="0"/>
        </w:tabs>
        <w:suppressAutoHyphens/>
        <w:spacing w:line="240" w:lineRule="atLeast"/>
      </w:pPr>
      <w:r>
        <w:t xml:space="preserve">Information to be delivered to the </w:t>
      </w:r>
      <w:r w:rsidRPr="009C23F5">
        <w:rPr>
          <w:i/>
        </w:rPr>
        <w:t>Employer</w:t>
      </w:r>
      <w:r>
        <w:t xml:space="preserve"> by the </w:t>
      </w:r>
      <w:r w:rsidRPr="009C23F5">
        <w:rPr>
          <w:i/>
        </w:rPr>
        <w:t>Consultant</w:t>
      </w:r>
      <w:r>
        <w:t xml:space="preserve"> at these stages includes:</w:t>
      </w:r>
    </w:p>
    <w:p w:rsidR="009C23F5" w:rsidRDefault="009C23F5">
      <w:pPr>
        <w:tabs>
          <w:tab w:val="left" w:pos="-1440"/>
          <w:tab w:val="left" w:pos="-720"/>
          <w:tab w:val="left" w:pos="0"/>
        </w:tabs>
        <w:suppressAutoHyphens/>
        <w:spacing w:line="240" w:lineRule="atLeast"/>
      </w:pPr>
    </w:p>
    <w:p w:rsidR="009C23F5" w:rsidRDefault="009C23F5" w:rsidP="00D14C13">
      <w:pPr>
        <w:pStyle w:val="ListParagraph"/>
        <w:numPr>
          <w:ilvl w:val="0"/>
          <w:numId w:val="47"/>
        </w:numPr>
        <w:tabs>
          <w:tab w:val="left" w:pos="-1440"/>
          <w:tab w:val="left" w:pos="-720"/>
          <w:tab w:val="left" w:pos="0"/>
        </w:tabs>
        <w:suppressAutoHyphens/>
        <w:spacing w:line="240" w:lineRule="atLeast"/>
      </w:pPr>
      <w:r>
        <w:t>Native format BIM Models (to a format agreed in the BEP).</w:t>
      </w:r>
    </w:p>
    <w:p w:rsidR="009C23F5" w:rsidRDefault="009C23F5" w:rsidP="00D14C13">
      <w:pPr>
        <w:pStyle w:val="ListParagraph"/>
        <w:numPr>
          <w:ilvl w:val="0"/>
          <w:numId w:val="47"/>
        </w:numPr>
        <w:tabs>
          <w:tab w:val="left" w:pos="-1440"/>
          <w:tab w:val="left" w:pos="-720"/>
          <w:tab w:val="left" w:pos="0"/>
        </w:tabs>
        <w:suppressAutoHyphens/>
        <w:spacing w:line="240" w:lineRule="atLeast"/>
      </w:pPr>
      <w:r>
        <w:t>Documents (including drawings) cut and published from the BIM Models under strict version control.</w:t>
      </w:r>
    </w:p>
    <w:p w:rsidR="009C23F5" w:rsidRDefault="009C23F5" w:rsidP="00D14C13">
      <w:pPr>
        <w:pStyle w:val="ListParagraph"/>
        <w:numPr>
          <w:ilvl w:val="0"/>
          <w:numId w:val="47"/>
        </w:numPr>
        <w:tabs>
          <w:tab w:val="left" w:pos="-1440"/>
          <w:tab w:val="left" w:pos="-720"/>
          <w:tab w:val="left" w:pos="0"/>
        </w:tabs>
        <w:suppressAutoHyphens/>
        <w:spacing w:line="240" w:lineRule="atLeast"/>
      </w:pPr>
      <w:r>
        <w:t xml:space="preserve">Data extracted from the models and other sources, if necessary, in a </w:t>
      </w:r>
      <w:proofErr w:type="spellStart"/>
      <w:r>
        <w:t>COBie</w:t>
      </w:r>
      <w:proofErr w:type="spellEnd"/>
      <w:r>
        <w:t xml:space="preserve"> for all data formats under strict version control.</w:t>
      </w:r>
    </w:p>
    <w:p w:rsidR="009C23F5" w:rsidRDefault="009C23F5">
      <w:pPr>
        <w:tabs>
          <w:tab w:val="left" w:pos="-1440"/>
          <w:tab w:val="left" w:pos="-720"/>
          <w:tab w:val="left" w:pos="0"/>
        </w:tabs>
        <w:suppressAutoHyphens/>
        <w:spacing w:line="240" w:lineRule="atLeast"/>
      </w:pPr>
    </w:p>
    <w:p w:rsidR="00AC2D7D" w:rsidRPr="009C23F5" w:rsidRDefault="009C23F5">
      <w:pPr>
        <w:tabs>
          <w:tab w:val="left" w:pos="-1440"/>
          <w:tab w:val="left" w:pos="-720"/>
          <w:tab w:val="left" w:pos="0"/>
        </w:tabs>
        <w:suppressAutoHyphens/>
        <w:spacing w:line="240" w:lineRule="atLeast"/>
        <w:rPr>
          <w:b/>
        </w:rPr>
      </w:pPr>
      <w:r w:rsidRPr="009C23F5">
        <w:rPr>
          <w:b/>
        </w:rPr>
        <w:t>Project Delivery</w:t>
      </w:r>
    </w:p>
    <w:p w:rsidR="009C23F5" w:rsidRDefault="009C23F5">
      <w:pPr>
        <w:tabs>
          <w:tab w:val="left" w:pos="-1440"/>
          <w:tab w:val="left" w:pos="-720"/>
          <w:tab w:val="left" w:pos="0"/>
        </w:tabs>
        <w:suppressAutoHyphens/>
        <w:spacing w:line="240" w:lineRule="atLeast"/>
      </w:pPr>
    </w:p>
    <w:p w:rsidR="009C23F5" w:rsidRDefault="009C23F5">
      <w:pPr>
        <w:tabs>
          <w:tab w:val="left" w:pos="-1440"/>
          <w:tab w:val="left" w:pos="-720"/>
          <w:tab w:val="left" w:pos="0"/>
        </w:tabs>
        <w:suppressAutoHyphens/>
        <w:spacing w:line="240" w:lineRule="atLeast"/>
      </w:pPr>
      <w:r>
        <w:t xml:space="preserve">The </w:t>
      </w:r>
      <w:r w:rsidRPr="009C23F5">
        <w:rPr>
          <w:i/>
        </w:rPr>
        <w:t>Consultant</w:t>
      </w:r>
      <w:r>
        <w:t xml:space="preserve"> delivers project information collaboratively within a Common Data Environment methodology and standards as defined by BS 1192:2007/PAS 1192.2</w:t>
      </w:r>
    </w:p>
    <w:p w:rsidR="009C23F5" w:rsidRDefault="009C23F5">
      <w:pPr>
        <w:tabs>
          <w:tab w:val="left" w:pos="-1440"/>
          <w:tab w:val="left" w:pos="-720"/>
          <w:tab w:val="left" w:pos="0"/>
        </w:tabs>
        <w:suppressAutoHyphens/>
        <w:spacing w:line="240" w:lineRule="atLeast"/>
      </w:pPr>
    </w:p>
    <w:p w:rsidR="009C23F5" w:rsidRDefault="009C23F5">
      <w:pPr>
        <w:tabs>
          <w:tab w:val="left" w:pos="-1440"/>
          <w:tab w:val="left" w:pos="-720"/>
          <w:tab w:val="left" w:pos="0"/>
        </w:tabs>
        <w:suppressAutoHyphens/>
        <w:spacing w:line="240" w:lineRule="atLeast"/>
      </w:pPr>
      <w:r>
        <w:t xml:space="preserve">The </w:t>
      </w:r>
      <w:r w:rsidRPr="00FA39F3">
        <w:rPr>
          <w:i/>
        </w:rPr>
        <w:t>Consultant</w:t>
      </w:r>
      <w:r>
        <w:t xml:space="preserve"> produces and uses a ‘BIM Execution Plan’ (BEP) in the delivery of its services, setting out the roles and responsibilities for producing the information set out in the EIR and in accordance with the PAS.</w:t>
      </w:r>
    </w:p>
    <w:p w:rsidR="009C23F5" w:rsidRDefault="009C23F5">
      <w:pPr>
        <w:tabs>
          <w:tab w:val="left" w:pos="-1440"/>
          <w:tab w:val="left" w:pos="-720"/>
          <w:tab w:val="left" w:pos="0"/>
        </w:tabs>
        <w:suppressAutoHyphens/>
        <w:spacing w:line="240" w:lineRule="atLeast"/>
      </w:pPr>
    </w:p>
    <w:p w:rsidR="009C23F5" w:rsidRPr="009C23F5" w:rsidRDefault="009C23F5">
      <w:pPr>
        <w:tabs>
          <w:tab w:val="left" w:pos="-1440"/>
          <w:tab w:val="left" w:pos="-720"/>
          <w:tab w:val="left" w:pos="0"/>
        </w:tabs>
        <w:suppressAutoHyphens/>
        <w:spacing w:line="240" w:lineRule="atLeast"/>
        <w:rPr>
          <w:b/>
        </w:rPr>
      </w:pPr>
      <w:r w:rsidRPr="009C23F5">
        <w:rPr>
          <w:b/>
        </w:rPr>
        <w:t>Project Information Manager</w:t>
      </w:r>
    </w:p>
    <w:p w:rsidR="009C23F5" w:rsidRDefault="009C23F5">
      <w:pPr>
        <w:tabs>
          <w:tab w:val="left" w:pos="-1440"/>
          <w:tab w:val="left" w:pos="-720"/>
          <w:tab w:val="left" w:pos="0"/>
        </w:tabs>
        <w:suppressAutoHyphens/>
        <w:spacing w:line="240" w:lineRule="atLeast"/>
      </w:pPr>
    </w:p>
    <w:p w:rsidR="009C23F5" w:rsidRDefault="009C23F5">
      <w:pPr>
        <w:tabs>
          <w:tab w:val="left" w:pos="-1440"/>
          <w:tab w:val="left" w:pos="-720"/>
          <w:tab w:val="left" w:pos="0"/>
        </w:tabs>
        <w:suppressAutoHyphens/>
        <w:spacing w:line="240" w:lineRule="atLeast"/>
      </w:pPr>
      <w:r>
        <w:t xml:space="preserve">The </w:t>
      </w:r>
      <w:r w:rsidRPr="00FA39F3">
        <w:rPr>
          <w:i/>
        </w:rPr>
        <w:t>Employer</w:t>
      </w:r>
      <w:r>
        <w:t xml:space="preserve"> appoints a Project Information Manager, as defined in the ‘BIM Protocol’. The </w:t>
      </w:r>
      <w:r w:rsidRPr="00FA39F3">
        <w:rPr>
          <w:i/>
        </w:rPr>
        <w:t>Consultant</w:t>
      </w:r>
      <w:r>
        <w:t xml:space="preserve"> defines this role within its Project BIM Execution Plan (BEP), ensuring that such does not include any design related duties. </w:t>
      </w:r>
    </w:p>
    <w:p w:rsidR="009C23F5" w:rsidRDefault="009C23F5">
      <w:pPr>
        <w:tabs>
          <w:tab w:val="left" w:pos="-1440"/>
          <w:tab w:val="left" w:pos="-720"/>
          <w:tab w:val="left" w:pos="0"/>
        </w:tabs>
        <w:suppressAutoHyphens/>
        <w:spacing w:line="240" w:lineRule="atLeast"/>
      </w:pPr>
    </w:p>
    <w:p w:rsidR="009C23F5" w:rsidRPr="00FA39F3" w:rsidRDefault="00FA39F3">
      <w:pPr>
        <w:tabs>
          <w:tab w:val="left" w:pos="-1440"/>
          <w:tab w:val="left" w:pos="-720"/>
          <w:tab w:val="left" w:pos="0"/>
        </w:tabs>
        <w:suppressAutoHyphens/>
        <w:spacing w:line="240" w:lineRule="atLeast"/>
        <w:rPr>
          <w:b/>
        </w:rPr>
      </w:pPr>
      <w:r w:rsidRPr="00FA39F3">
        <w:rPr>
          <w:b/>
        </w:rPr>
        <w:t>Data Delivery Standards</w:t>
      </w:r>
    </w:p>
    <w:p w:rsidR="00FA39F3" w:rsidRDefault="00FA39F3">
      <w:pPr>
        <w:tabs>
          <w:tab w:val="left" w:pos="-1440"/>
          <w:tab w:val="left" w:pos="-720"/>
          <w:tab w:val="left" w:pos="0"/>
        </w:tabs>
        <w:suppressAutoHyphens/>
        <w:spacing w:line="240" w:lineRule="atLeast"/>
      </w:pPr>
    </w:p>
    <w:p w:rsidR="00FA39F3" w:rsidRDefault="005A0FE7">
      <w:pPr>
        <w:tabs>
          <w:tab w:val="left" w:pos="-1440"/>
          <w:tab w:val="left" w:pos="-720"/>
          <w:tab w:val="left" w:pos="0"/>
        </w:tabs>
        <w:suppressAutoHyphens/>
        <w:spacing w:line="240" w:lineRule="atLeast"/>
      </w:pPr>
      <w:r>
        <w:lastRenderedPageBreak/>
        <w:t>The Consultant delivers data/ information in the following standards:</w:t>
      </w:r>
    </w:p>
    <w:p w:rsidR="005A0FE7" w:rsidRDefault="005A0FE7">
      <w:pPr>
        <w:tabs>
          <w:tab w:val="left" w:pos="-1440"/>
          <w:tab w:val="left" w:pos="-720"/>
          <w:tab w:val="left" w:pos="0"/>
        </w:tabs>
        <w:suppressAutoHyphens/>
        <w:spacing w:line="240" w:lineRule="atLeast"/>
      </w:pPr>
    </w:p>
    <w:p w:rsidR="005A0FE7" w:rsidRDefault="005A0FE7" w:rsidP="00D14C13">
      <w:pPr>
        <w:pStyle w:val="ListParagraph"/>
        <w:numPr>
          <w:ilvl w:val="0"/>
          <w:numId w:val="48"/>
        </w:numPr>
        <w:tabs>
          <w:tab w:val="left" w:pos="-1440"/>
          <w:tab w:val="left" w:pos="-720"/>
          <w:tab w:val="left" w:pos="0"/>
        </w:tabs>
        <w:suppressAutoHyphens/>
        <w:spacing w:line="240" w:lineRule="atLeast"/>
      </w:pPr>
      <w:r>
        <w:t>Models in a project agreed format and software version.</w:t>
      </w:r>
    </w:p>
    <w:p w:rsidR="005A0FE7" w:rsidRDefault="005A0FE7" w:rsidP="00D14C13">
      <w:pPr>
        <w:pStyle w:val="ListParagraph"/>
        <w:numPr>
          <w:ilvl w:val="0"/>
          <w:numId w:val="48"/>
        </w:numPr>
        <w:tabs>
          <w:tab w:val="left" w:pos="-1440"/>
          <w:tab w:val="left" w:pos="-720"/>
          <w:tab w:val="left" w:pos="0"/>
        </w:tabs>
        <w:suppressAutoHyphens/>
        <w:spacing w:line="240" w:lineRule="atLeast"/>
      </w:pPr>
      <w:r>
        <w:t>Rendered models in a project agreed aggregation format and software version</w:t>
      </w:r>
    </w:p>
    <w:p w:rsidR="005A0FE7" w:rsidRDefault="005A0FE7" w:rsidP="00D14C13">
      <w:pPr>
        <w:pStyle w:val="ListParagraph"/>
        <w:numPr>
          <w:ilvl w:val="0"/>
          <w:numId w:val="48"/>
        </w:numPr>
        <w:tabs>
          <w:tab w:val="left" w:pos="-1440"/>
          <w:tab w:val="left" w:pos="-720"/>
          <w:tab w:val="left" w:pos="0"/>
        </w:tabs>
        <w:suppressAutoHyphens/>
        <w:spacing w:line="240" w:lineRule="atLeast"/>
      </w:pPr>
      <w:r>
        <w:t>Documents as PDFs.</w:t>
      </w:r>
    </w:p>
    <w:p w:rsidR="005A0FE7" w:rsidRDefault="005A0FE7" w:rsidP="00D14C13">
      <w:pPr>
        <w:pStyle w:val="ListParagraph"/>
        <w:numPr>
          <w:ilvl w:val="0"/>
          <w:numId w:val="48"/>
        </w:numPr>
        <w:tabs>
          <w:tab w:val="left" w:pos="-1440"/>
          <w:tab w:val="left" w:pos="-720"/>
          <w:tab w:val="left" w:pos="0"/>
        </w:tabs>
        <w:suppressAutoHyphens/>
        <w:spacing w:line="240" w:lineRule="atLeast"/>
      </w:pPr>
      <w:r>
        <w:t xml:space="preserve">Data as </w:t>
      </w:r>
      <w:proofErr w:type="spellStart"/>
      <w:r>
        <w:t>COBie</w:t>
      </w:r>
      <w:proofErr w:type="spellEnd"/>
      <w:r>
        <w:t xml:space="preserve"> data files in accordance with </w:t>
      </w:r>
      <w:proofErr w:type="spellStart"/>
      <w:r>
        <w:t>COBie</w:t>
      </w:r>
      <w:proofErr w:type="spellEnd"/>
      <w:r>
        <w:t xml:space="preserve"> for All-Note at the time of writing, the total content and structure of this is still under development.</w:t>
      </w:r>
    </w:p>
    <w:p w:rsidR="00FA39F3" w:rsidRDefault="00FA39F3">
      <w:pPr>
        <w:tabs>
          <w:tab w:val="left" w:pos="-1440"/>
          <w:tab w:val="left" w:pos="-720"/>
          <w:tab w:val="left" w:pos="0"/>
        </w:tabs>
        <w:suppressAutoHyphens/>
        <w:spacing w:line="240" w:lineRule="atLeast"/>
      </w:pPr>
    </w:p>
    <w:p w:rsidR="00FA39F3" w:rsidRDefault="00FA39F3">
      <w:pPr>
        <w:tabs>
          <w:tab w:val="left" w:pos="-1440"/>
          <w:tab w:val="left" w:pos="-720"/>
          <w:tab w:val="left" w:pos="0"/>
        </w:tabs>
        <w:suppressAutoHyphens/>
        <w:spacing w:line="240" w:lineRule="atLeast"/>
      </w:pPr>
    </w:p>
    <w:p w:rsidR="00FA39F3" w:rsidRDefault="00FA39F3">
      <w:pPr>
        <w:tabs>
          <w:tab w:val="left" w:pos="-1440"/>
          <w:tab w:val="left" w:pos="-720"/>
          <w:tab w:val="left" w:pos="0"/>
        </w:tabs>
        <w:suppressAutoHyphens/>
        <w:spacing w:line="240" w:lineRule="atLeast"/>
      </w:pPr>
    </w:p>
    <w:p w:rsidR="00FA39F3" w:rsidRDefault="00FA39F3">
      <w:pPr>
        <w:tabs>
          <w:tab w:val="left" w:pos="-1440"/>
          <w:tab w:val="left" w:pos="-720"/>
          <w:tab w:val="left" w:pos="0"/>
        </w:tabs>
        <w:suppressAutoHyphens/>
        <w:spacing w:line="240" w:lineRule="atLeast"/>
      </w:pPr>
    </w:p>
    <w:p w:rsidR="00AC2D7D" w:rsidRDefault="00AC2D7D">
      <w:pPr>
        <w:spacing w:line="240" w:lineRule="auto"/>
        <w:jc w:val="left"/>
      </w:pPr>
      <w:r>
        <w:br w:type="page"/>
      </w:r>
    </w:p>
    <w:p w:rsidR="00D011E0" w:rsidRPr="00945D08" w:rsidRDefault="00A7241A" w:rsidP="00945D08">
      <w:pPr>
        <w:tabs>
          <w:tab w:val="left" w:pos="-1440"/>
          <w:tab w:val="left" w:pos="-720"/>
          <w:tab w:val="left" w:pos="0"/>
        </w:tabs>
        <w:suppressAutoHyphens/>
        <w:spacing w:line="240" w:lineRule="atLeast"/>
        <w:jc w:val="center"/>
        <w:rPr>
          <w:b/>
        </w:rPr>
      </w:pPr>
      <w:r w:rsidRPr="00945D08">
        <w:rPr>
          <w:b/>
        </w:rPr>
        <w:lastRenderedPageBreak/>
        <w:t>Annex 2 – Baseline Personnel Security Standard (BPSS)</w:t>
      </w:r>
    </w:p>
    <w:p w:rsidR="00D011E0" w:rsidRDefault="00D011E0">
      <w:pPr>
        <w:tabs>
          <w:tab w:val="left" w:pos="-1440"/>
          <w:tab w:val="left" w:pos="-720"/>
          <w:tab w:val="left" w:pos="0"/>
        </w:tabs>
        <w:suppressAutoHyphens/>
        <w:spacing w:line="240" w:lineRule="atLeast"/>
      </w:pPr>
    </w:p>
    <w:p w:rsidR="0045140B" w:rsidRDefault="00B20698">
      <w:pPr>
        <w:tabs>
          <w:tab w:val="left" w:pos="-1440"/>
          <w:tab w:val="left" w:pos="-720"/>
          <w:tab w:val="left" w:pos="0"/>
        </w:tabs>
        <w:suppressAutoHyphens/>
        <w:spacing w:line="240" w:lineRule="atLeast"/>
      </w:pPr>
      <w:r>
        <w:t>NOTE:  the terms used in this Baseline Personnel Security Standard mean the following under this contract</w:t>
      </w:r>
    </w:p>
    <w:p w:rsidR="00B20698" w:rsidRDefault="00B20698">
      <w:pPr>
        <w:tabs>
          <w:tab w:val="left" w:pos="-1440"/>
          <w:tab w:val="left" w:pos="-720"/>
          <w:tab w:val="left" w:pos="0"/>
        </w:tabs>
        <w:suppressAutoHyphens/>
        <w:spacing w:line="240" w:lineRule="atLeast"/>
      </w:pPr>
    </w:p>
    <w:p w:rsidR="00B20698" w:rsidRDefault="00B20698">
      <w:pPr>
        <w:tabs>
          <w:tab w:val="left" w:pos="-1440"/>
          <w:tab w:val="left" w:pos="-720"/>
          <w:tab w:val="left" w:pos="0"/>
        </w:tabs>
        <w:suppressAutoHyphens/>
        <w:spacing w:line="240" w:lineRule="atLeast"/>
      </w:pPr>
      <w:proofErr w:type="gramStart"/>
      <w:r>
        <w:t>for</w:t>
      </w:r>
      <w:proofErr w:type="gramEnd"/>
      <w:r>
        <w:t xml:space="preserve"> “Contract Manager” read Highways England Project </w:t>
      </w:r>
      <w:r w:rsidR="008514DF">
        <w:t>Manager</w:t>
      </w:r>
    </w:p>
    <w:p w:rsidR="00B20698" w:rsidRDefault="00B20698">
      <w:pPr>
        <w:tabs>
          <w:tab w:val="left" w:pos="-1440"/>
          <w:tab w:val="left" w:pos="-720"/>
          <w:tab w:val="left" w:pos="0"/>
        </w:tabs>
        <w:suppressAutoHyphens/>
        <w:spacing w:line="240" w:lineRule="atLeast"/>
      </w:pPr>
      <w:proofErr w:type="gramStart"/>
      <w:r>
        <w:t>for</w:t>
      </w:r>
      <w:proofErr w:type="gramEnd"/>
      <w:r>
        <w:t xml:space="preserve"> “Comp</w:t>
      </w:r>
      <w:r w:rsidR="00361D55">
        <w:t xml:space="preserve">any Liaison” read Consultant </w:t>
      </w:r>
    </w:p>
    <w:p w:rsidR="00361D55" w:rsidRDefault="00361D55">
      <w:pPr>
        <w:tabs>
          <w:tab w:val="left" w:pos="-1440"/>
          <w:tab w:val="left" w:pos="-720"/>
          <w:tab w:val="left" w:pos="0"/>
        </w:tabs>
        <w:suppressAutoHyphens/>
        <w:spacing w:line="240" w:lineRule="atLeast"/>
      </w:pPr>
      <w:proofErr w:type="gramStart"/>
      <w:r>
        <w:t>for</w:t>
      </w:r>
      <w:proofErr w:type="gramEnd"/>
      <w:r>
        <w:t xml:space="preserve"> “contractors, Consultants and temporary employment agency staff” read </w:t>
      </w:r>
      <w:r w:rsidRPr="00361D55">
        <w:rPr>
          <w:i/>
        </w:rPr>
        <w:t>Consultant</w:t>
      </w:r>
      <w:r>
        <w:t xml:space="preserve"> staff</w:t>
      </w:r>
    </w:p>
    <w:p w:rsidR="00B20698" w:rsidRDefault="00B20698">
      <w:pPr>
        <w:tabs>
          <w:tab w:val="left" w:pos="-1440"/>
          <w:tab w:val="left" w:pos="-720"/>
          <w:tab w:val="left" w:pos="0"/>
        </w:tabs>
        <w:suppressAutoHyphens/>
        <w:spacing w:line="240" w:lineRule="atLeast"/>
      </w:pPr>
    </w:p>
    <w:p w:rsidR="00B20698" w:rsidRPr="00945D08" w:rsidRDefault="00361D55">
      <w:pPr>
        <w:tabs>
          <w:tab w:val="left" w:pos="-1440"/>
          <w:tab w:val="left" w:pos="-720"/>
          <w:tab w:val="left" w:pos="0"/>
        </w:tabs>
        <w:suppressAutoHyphens/>
        <w:spacing w:line="240" w:lineRule="atLeast"/>
        <w:rPr>
          <w:b/>
        </w:rPr>
      </w:pPr>
      <w:r w:rsidRPr="00945D08">
        <w:rPr>
          <w:b/>
        </w:rPr>
        <w:t>STAGE 1 – VERIFICATION RECORD (Appendix A)</w:t>
      </w:r>
    </w:p>
    <w:p w:rsidR="00B20698" w:rsidRPr="00945D08" w:rsidRDefault="00945D08">
      <w:pPr>
        <w:tabs>
          <w:tab w:val="left" w:pos="-1440"/>
          <w:tab w:val="left" w:pos="-720"/>
          <w:tab w:val="left" w:pos="0"/>
        </w:tabs>
        <w:suppressAutoHyphens/>
        <w:spacing w:line="240" w:lineRule="atLeast"/>
        <w:rPr>
          <w:b/>
        </w:rPr>
      </w:pPr>
      <w:r w:rsidRPr="00945D08">
        <w:rPr>
          <w:b/>
        </w:rPr>
        <w:t>To be read by the Contract Manager and the applicant</w:t>
      </w:r>
    </w:p>
    <w:p w:rsidR="00945D08" w:rsidRDefault="00945D08" w:rsidP="00945D08">
      <w:pPr>
        <w:tabs>
          <w:tab w:val="left" w:pos="-1440"/>
          <w:tab w:val="left" w:pos="-720"/>
          <w:tab w:val="left" w:pos="0"/>
        </w:tabs>
        <w:suppressAutoHyphens/>
        <w:spacing w:line="240" w:lineRule="atLeast"/>
      </w:pPr>
    </w:p>
    <w:p w:rsidR="00945D08" w:rsidRDefault="00945D08" w:rsidP="00945D08">
      <w:pPr>
        <w:tabs>
          <w:tab w:val="left" w:pos="-1440"/>
          <w:tab w:val="left" w:pos="-720"/>
          <w:tab w:val="left" w:pos="0"/>
        </w:tabs>
        <w:suppressAutoHyphens/>
        <w:spacing w:line="240" w:lineRule="atLeast"/>
      </w:pPr>
      <w:r>
        <w:t>1 For contractors, Consultants, and temporary employment agency staff applying to work in Highways England offices, proof of identity must be confirmed.</w:t>
      </w:r>
    </w:p>
    <w:p w:rsidR="00945D08" w:rsidRDefault="00945D08" w:rsidP="00945D08">
      <w:pPr>
        <w:tabs>
          <w:tab w:val="left" w:pos="-1440"/>
          <w:tab w:val="left" w:pos="-720"/>
          <w:tab w:val="left" w:pos="0"/>
        </w:tabs>
        <w:suppressAutoHyphens/>
        <w:spacing w:line="240" w:lineRule="atLeast"/>
      </w:pPr>
    </w:p>
    <w:p w:rsidR="00B20698" w:rsidRDefault="00945D08">
      <w:pPr>
        <w:tabs>
          <w:tab w:val="left" w:pos="-1440"/>
          <w:tab w:val="left" w:pos="-720"/>
          <w:tab w:val="left" w:pos="0"/>
        </w:tabs>
        <w:suppressAutoHyphens/>
        <w:spacing w:line="240" w:lineRule="atLeast"/>
      </w:pPr>
      <w:r>
        <w:t>2 There is no definitive list of identifying documents, but those taken from the list at Appendix E should provide adequate proof of identity:</w:t>
      </w:r>
    </w:p>
    <w:p w:rsidR="00945D08" w:rsidRDefault="00945D08">
      <w:pPr>
        <w:tabs>
          <w:tab w:val="left" w:pos="-1440"/>
          <w:tab w:val="left" w:pos="-720"/>
          <w:tab w:val="left" w:pos="0"/>
        </w:tabs>
        <w:suppressAutoHyphens/>
        <w:spacing w:line="240" w:lineRule="atLeast"/>
      </w:pPr>
    </w:p>
    <w:p w:rsidR="00945D08" w:rsidRPr="00945D08" w:rsidRDefault="00945D08">
      <w:pPr>
        <w:tabs>
          <w:tab w:val="left" w:pos="-1440"/>
          <w:tab w:val="left" w:pos="-720"/>
          <w:tab w:val="left" w:pos="0"/>
        </w:tabs>
        <w:suppressAutoHyphens/>
        <w:spacing w:line="240" w:lineRule="atLeast"/>
        <w:rPr>
          <w:b/>
        </w:rPr>
      </w:pPr>
      <w:r>
        <w:t xml:space="preserve">3 Only original documents must be submitted. </w:t>
      </w:r>
      <w:r w:rsidRPr="00945D08">
        <w:rPr>
          <w:b/>
        </w:rPr>
        <w:t>Under no circumstances must photocopies of the above documents be accepted.</w:t>
      </w:r>
    </w:p>
    <w:p w:rsidR="0045140B" w:rsidRPr="00945D08" w:rsidRDefault="0045140B">
      <w:pPr>
        <w:tabs>
          <w:tab w:val="left" w:pos="-1440"/>
          <w:tab w:val="left" w:pos="-720"/>
          <w:tab w:val="left" w:pos="0"/>
        </w:tabs>
        <w:suppressAutoHyphens/>
        <w:spacing w:line="240" w:lineRule="atLeast"/>
      </w:pPr>
    </w:p>
    <w:p w:rsidR="00945D08" w:rsidRDefault="00945D08">
      <w:pPr>
        <w:tabs>
          <w:tab w:val="left" w:pos="-1440"/>
          <w:tab w:val="left" w:pos="-720"/>
          <w:tab w:val="left" w:pos="0"/>
        </w:tabs>
        <w:suppressAutoHyphens/>
        <w:spacing w:line="240" w:lineRule="atLeast"/>
      </w:pPr>
      <w:r w:rsidRPr="00945D08">
        <w:t xml:space="preserve">4 </w:t>
      </w:r>
      <w:r>
        <w:t>The Company Liaison must assess whether the documentation provided is acceptable. If only one document is available, try to ensure it includes a photo of the applicant. If the applicant does not have acceptable photo ID, ask them to provide at least two other documents from the list.</w:t>
      </w:r>
    </w:p>
    <w:p w:rsidR="00945D08" w:rsidRPr="00945D08" w:rsidRDefault="00945D08">
      <w:pPr>
        <w:tabs>
          <w:tab w:val="left" w:pos="-1440"/>
          <w:tab w:val="left" w:pos="-720"/>
          <w:tab w:val="left" w:pos="0"/>
        </w:tabs>
        <w:suppressAutoHyphens/>
        <w:spacing w:line="240" w:lineRule="atLeast"/>
      </w:pPr>
    </w:p>
    <w:p w:rsidR="00945D08" w:rsidRDefault="00945D08">
      <w:pPr>
        <w:tabs>
          <w:tab w:val="left" w:pos="-1440"/>
          <w:tab w:val="left" w:pos="-720"/>
          <w:tab w:val="left" w:pos="0"/>
        </w:tabs>
        <w:suppressAutoHyphens/>
        <w:spacing w:line="240" w:lineRule="atLeast"/>
      </w:pPr>
      <w:r>
        <w:t xml:space="preserve">5 In some cases, particularly where young applicants are concerned, such documents may not be available. Where this appears to be a genuine problem, the applicant must supply a passport sized photo, endorsed on the back with the signature of someone of some standing in the applicant’s community, </w:t>
      </w:r>
      <w:proofErr w:type="spellStart"/>
      <w:r>
        <w:t>eg</w:t>
      </w:r>
      <w:proofErr w:type="spellEnd"/>
      <w:r>
        <w:t xml:space="preserve"> a JP, Doctor, Clergyman, Teacher etc. The signatory should have known the applicant for a minimum of three years. The photo must be accompanied by a signed statement from the signatory giving their full name, address and phone number and confirming the period they have known the applicant.</w:t>
      </w:r>
    </w:p>
    <w:p w:rsidR="00945D08" w:rsidRDefault="00945D08">
      <w:pPr>
        <w:tabs>
          <w:tab w:val="left" w:pos="-1440"/>
          <w:tab w:val="left" w:pos="-720"/>
          <w:tab w:val="left" w:pos="0"/>
        </w:tabs>
        <w:suppressAutoHyphens/>
        <w:spacing w:line="240" w:lineRule="atLeast"/>
      </w:pPr>
    </w:p>
    <w:p w:rsidR="009C2370" w:rsidRDefault="009C2370">
      <w:pPr>
        <w:tabs>
          <w:tab w:val="left" w:pos="-1440"/>
          <w:tab w:val="left" w:pos="-720"/>
          <w:tab w:val="left" w:pos="0"/>
        </w:tabs>
        <w:suppressAutoHyphens/>
        <w:spacing w:line="240" w:lineRule="atLeast"/>
      </w:pPr>
      <w:r>
        <w:t>6 References obtained at Stage 2 of this process (see below) may also be used to provide proof of identity.</w:t>
      </w:r>
    </w:p>
    <w:p w:rsidR="009C2370" w:rsidRDefault="009C2370">
      <w:pPr>
        <w:tabs>
          <w:tab w:val="left" w:pos="-1440"/>
          <w:tab w:val="left" w:pos="-720"/>
          <w:tab w:val="left" w:pos="0"/>
        </w:tabs>
        <w:suppressAutoHyphens/>
        <w:spacing w:line="240" w:lineRule="atLeast"/>
      </w:pPr>
    </w:p>
    <w:p w:rsidR="009C2370" w:rsidRPr="009C2370" w:rsidRDefault="009C2370">
      <w:pPr>
        <w:tabs>
          <w:tab w:val="left" w:pos="-1440"/>
          <w:tab w:val="left" w:pos="-720"/>
          <w:tab w:val="left" w:pos="0"/>
        </w:tabs>
        <w:suppressAutoHyphens/>
        <w:spacing w:line="240" w:lineRule="atLeast"/>
        <w:rPr>
          <w:b/>
        </w:rPr>
      </w:pPr>
      <w:r w:rsidRPr="009C2370">
        <w:rPr>
          <w:b/>
        </w:rPr>
        <w:t>To be read by the Contract Manager</w:t>
      </w:r>
    </w:p>
    <w:p w:rsidR="009C2370" w:rsidRDefault="009C2370">
      <w:pPr>
        <w:tabs>
          <w:tab w:val="left" w:pos="-1440"/>
          <w:tab w:val="left" w:pos="-720"/>
          <w:tab w:val="left" w:pos="0"/>
        </w:tabs>
        <w:suppressAutoHyphens/>
        <w:spacing w:line="240" w:lineRule="atLeast"/>
      </w:pPr>
      <w:r>
        <w:t>7 You must check that the signatures on the photo and the statement match. In cases of doubt, the signatory should be contacted to confirm that they did complete the statement and that they have known the applicant for the period of time stated.</w:t>
      </w:r>
    </w:p>
    <w:p w:rsidR="009C2370" w:rsidRDefault="009C2370">
      <w:pPr>
        <w:tabs>
          <w:tab w:val="left" w:pos="-1440"/>
          <w:tab w:val="left" w:pos="-720"/>
          <w:tab w:val="left" w:pos="0"/>
        </w:tabs>
        <w:suppressAutoHyphens/>
        <w:spacing w:line="240" w:lineRule="atLeast"/>
      </w:pPr>
    </w:p>
    <w:p w:rsidR="009C2370" w:rsidRDefault="009C2370">
      <w:pPr>
        <w:tabs>
          <w:tab w:val="left" w:pos="-1440"/>
          <w:tab w:val="left" w:pos="-720"/>
          <w:tab w:val="left" w:pos="0"/>
        </w:tabs>
        <w:suppressAutoHyphens/>
        <w:spacing w:line="240" w:lineRule="atLeast"/>
      </w:pPr>
      <w:r>
        <w:t>8 When checking documentation you should bear in mind that a small proportion of individuals may not be who they say they are. There can be a number of reasons for such deception including:</w:t>
      </w:r>
    </w:p>
    <w:p w:rsidR="009C2370" w:rsidRDefault="009C2370">
      <w:pPr>
        <w:tabs>
          <w:tab w:val="left" w:pos="-1440"/>
          <w:tab w:val="left" w:pos="-720"/>
          <w:tab w:val="left" w:pos="0"/>
        </w:tabs>
        <w:suppressAutoHyphens/>
        <w:spacing w:line="240" w:lineRule="atLeast"/>
      </w:pPr>
    </w:p>
    <w:p w:rsidR="009C2370" w:rsidRDefault="009C2370" w:rsidP="00D14C13">
      <w:pPr>
        <w:pStyle w:val="ListParagraph"/>
        <w:numPr>
          <w:ilvl w:val="0"/>
          <w:numId w:val="49"/>
        </w:numPr>
        <w:tabs>
          <w:tab w:val="left" w:pos="-1440"/>
          <w:tab w:val="left" w:pos="-720"/>
          <w:tab w:val="left" w:pos="0"/>
        </w:tabs>
        <w:suppressAutoHyphens/>
        <w:spacing w:line="240" w:lineRule="atLeast"/>
      </w:pPr>
      <w:r>
        <w:t>Concealment of criminal record</w:t>
      </w:r>
    </w:p>
    <w:p w:rsidR="009C2370" w:rsidRDefault="009C2370" w:rsidP="00D14C13">
      <w:pPr>
        <w:pStyle w:val="ListParagraph"/>
        <w:numPr>
          <w:ilvl w:val="0"/>
          <w:numId w:val="49"/>
        </w:numPr>
        <w:tabs>
          <w:tab w:val="left" w:pos="-1440"/>
          <w:tab w:val="left" w:pos="-720"/>
          <w:tab w:val="left" w:pos="0"/>
        </w:tabs>
        <w:suppressAutoHyphens/>
        <w:spacing w:line="240" w:lineRule="atLeast"/>
      </w:pPr>
      <w:r>
        <w:t>Illegal immigration</w:t>
      </w:r>
    </w:p>
    <w:p w:rsidR="009C2370" w:rsidRDefault="009C2370" w:rsidP="00D14C13">
      <w:pPr>
        <w:pStyle w:val="ListParagraph"/>
        <w:numPr>
          <w:ilvl w:val="0"/>
          <w:numId w:val="49"/>
        </w:numPr>
        <w:tabs>
          <w:tab w:val="left" w:pos="-1440"/>
          <w:tab w:val="left" w:pos="-720"/>
          <w:tab w:val="left" w:pos="0"/>
        </w:tabs>
        <w:suppressAutoHyphens/>
        <w:spacing w:line="240" w:lineRule="atLeast"/>
      </w:pPr>
      <w:r>
        <w:t>Concealment of identity for the purposes of terrorism or espionage, and</w:t>
      </w:r>
    </w:p>
    <w:p w:rsidR="009C2370" w:rsidRDefault="009C2370" w:rsidP="00D14C13">
      <w:pPr>
        <w:pStyle w:val="ListParagraph"/>
        <w:numPr>
          <w:ilvl w:val="0"/>
          <w:numId w:val="49"/>
        </w:numPr>
        <w:tabs>
          <w:tab w:val="left" w:pos="-1440"/>
          <w:tab w:val="left" w:pos="-720"/>
          <w:tab w:val="left" w:pos="0"/>
        </w:tabs>
        <w:suppressAutoHyphens/>
        <w:spacing w:line="240" w:lineRule="atLeast"/>
      </w:pPr>
      <w:r>
        <w:t>DSS fraud</w:t>
      </w:r>
    </w:p>
    <w:p w:rsidR="009C2370" w:rsidRDefault="009C2370" w:rsidP="009C2370">
      <w:pPr>
        <w:tabs>
          <w:tab w:val="left" w:pos="-1440"/>
          <w:tab w:val="left" w:pos="-720"/>
          <w:tab w:val="left" w:pos="0"/>
        </w:tabs>
        <w:suppressAutoHyphens/>
        <w:spacing w:line="240" w:lineRule="atLeast"/>
      </w:pPr>
    </w:p>
    <w:p w:rsidR="009C2370" w:rsidRDefault="009C2370" w:rsidP="009C2370">
      <w:pPr>
        <w:tabs>
          <w:tab w:val="left" w:pos="-1440"/>
          <w:tab w:val="left" w:pos="-720"/>
          <w:tab w:val="left" w:pos="0"/>
        </w:tabs>
        <w:suppressAutoHyphens/>
        <w:spacing w:line="240" w:lineRule="atLeast"/>
      </w:pPr>
      <w:r>
        <w:t>Any of the above could cause someone to act improperly whilst in employment (</w:t>
      </w:r>
      <w:proofErr w:type="spellStart"/>
      <w:r>
        <w:t>eg</w:t>
      </w:r>
      <w:proofErr w:type="spellEnd"/>
      <w:r>
        <w:t xml:space="preserve"> commit a theft or fraud; breach rules of confidentiality; provide false documents for </w:t>
      </w:r>
      <w:r>
        <w:lastRenderedPageBreak/>
        <w:t xml:space="preserve">others; threaten the safety and </w:t>
      </w:r>
      <w:r w:rsidR="005A4865">
        <w:t>wellbeing</w:t>
      </w:r>
      <w:r>
        <w:t xml:space="preserve"> of staff and members of the public). It is thus of considerable importance that care is taken to check documents thoroughly.</w:t>
      </w:r>
    </w:p>
    <w:p w:rsidR="009C2370" w:rsidRDefault="009C2370" w:rsidP="009C2370">
      <w:pPr>
        <w:tabs>
          <w:tab w:val="left" w:pos="-1440"/>
          <w:tab w:val="left" w:pos="-720"/>
          <w:tab w:val="left" w:pos="0"/>
        </w:tabs>
        <w:suppressAutoHyphens/>
        <w:spacing w:line="240" w:lineRule="atLeast"/>
      </w:pPr>
    </w:p>
    <w:p w:rsidR="009C2370" w:rsidRDefault="009C2370" w:rsidP="009C2370">
      <w:pPr>
        <w:tabs>
          <w:tab w:val="left" w:pos="-1440"/>
          <w:tab w:val="left" w:pos="-720"/>
          <w:tab w:val="left" w:pos="0"/>
        </w:tabs>
        <w:suppressAutoHyphens/>
        <w:spacing w:line="240" w:lineRule="atLeast"/>
      </w:pPr>
      <w:r>
        <w:t xml:space="preserve">9 </w:t>
      </w:r>
      <w:r w:rsidR="005A1EB8">
        <w:t>There are a number of simple steps which can be taken to verify the documents produced:</w:t>
      </w:r>
    </w:p>
    <w:p w:rsidR="005A1EB8" w:rsidRDefault="005A1EB8" w:rsidP="00D14C13">
      <w:pPr>
        <w:pStyle w:val="ListParagraph"/>
        <w:numPr>
          <w:ilvl w:val="0"/>
          <w:numId w:val="50"/>
        </w:numPr>
        <w:tabs>
          <w:tab w:val="left" w:pos="-1440"/>
          <w:tab w:val="left" w:pos="-720"/>
          <w:tab w:val="left" w:pos="0"/>
        </w:tabs>
        <w:suppressAutoHyphens/>
        <w:spacing w:line="240" w:lineRule="atLeast"/>
      </w:pPr>
      <w:r>
        <w:t>Examine the documents to make sure they are originals (modern photocopiers produce excellent results), comparing them where possible with other examples you may have to hand;</w:t>
      </w:r>
    </w:p>
    <w:p w:rsidR="005A1EB8" w:rsidRDefault="005A1EB8" w:rsidP="00D14C13">
      <w:pPr>
        <w:pStyle w:val="ListParagraph"/>
        <w:numPr>
          <w:ilvl w:val="0"/>
          <w:numId w:val="50"/>
        </w:numPr>
        <w:tabs>
          <w:tab w:val="left" w:pos="-1440"/>
          <w:tab w:val="left" w:pos="-720"/>
          <w:tab w:val="left" w:pos="0"/>
        </w:tabs>
        <w:suppressAutoHyphens/>
        <w:spacing w:line="240" w:lineRule="atLeast"/>
      </w:pPr>
      <w:r>
        <w:t xml:space="preserve">Check, as far as possible, that the paper and typeface are similar to any others you may have to hand, or may have examined recently and that the watermark, where appropriate </w:t>
      </w:r>
      <w:r w:rsidR="00DB6514">
        <w:t>is present (passports and driving licences invariably contain a watermark)</w:t>
      </w:r>
      <w:r w:rsidR="003A0871">
        <w:t>;</w:t>
      </w:r>
    </w:p>
    <w:p w:rsidR="00DB6514" w:rsidRDefault="003A0871" w:rsidP="00D14C13">
      <w:pPr>
        <w:pStyle w:val="ListParagraph"/>
        <w:numPr>
          <w:ilvl w:val="0"/>
          <w:numId w:val="50"/>
        </w:numPr>
        <w:tabs>
          <w:tab w:val="left" w:pos="-1440"/>
          <w:tab w:val="left" w:pos="-720"/>
          <w:tab w:val="left" w:pos="0"/>
        </w:tabs>
        <w:suppressAutoHyphens/>
        <w:spacing w:line="240" w:lineRule="atLeast"/>
      </w:pPr>
      <w:r>
        <w:t>Examine the documents for alterations or signs that the photograph and/or signature have been removed or replaced.</w:t>
      </w:r>
    </w:p>
    <w:p w:rsidR="003A0871" w:rsidRDefault="003A0871" w:rsidP="00D14C13">
      <w:pPr>
        <w:pStyle w:val="ListParagraph"/>
        <w:numPr>
          <w:ilvl w:val="0"/>
          <w:numId w:val="50"/>
        </w:numPr>
        <w:tabs>
          <w:tab w:val="left" w:pos="-1440"/>
          <w:tab w:val="left" w:pos="-720"/>
          <w:tab w:val="left" w:pos="0"/>
        </w:tabs>
        <w:suppressAutoHyphens/>
        <w:spacing w:line="240" w:lineRule="atLeast"/>
      </w:pPr>
      <w:r>
        <w:t xml:space="preserve">Check that any signature on the documents tallies with other examples in your possession and if practicable ask the prospective employee to sign something in your presence; and </w:t>
      </w:r>
    </w:p>
    <w:p w:rsidR="003A0871" w:rsidRDefault="003A0871" w:rsidP="00D14C13">
      <w:pPr>
        <w:pStyle w:val="ListParagraph"/>
        <w:numPr>
          <w:ilvl w:val="0"/>
          <w:numId w:val="50"/>
        </w:numPr>
        <w:tabs>
          <w:tab w:val="left" w:pos="-1440"/>
          <w:tab w:val="left" w:pos="-720"/>
          <w:tab w:val="left" w:pos="0"/>
        </w:tabs>
        <w:suppressAutoHyphens/>
        <w:spacing w:line="240" w:lineRule="atLeast"/>
      </w:pPr>
      <w:r>
        <w:t>Check that the details given on the documents before you correspond with what you already know about the individual.</w:t>
      </w:r>
    </w:p>
    <w:p w:rsidR="008A2944" w:rsidRDefault="008A2944" w:rsidP="008A2944">
      <w:pPr>
        <w:tabs>
          <w:tab w:val="left" w:pos="-1440"/>
          <w:tab w:val="left" w:pos="-720"/>
          <w:tab w:val="left" w:pos="0"/>
        </w:tabs>
        <w:suppressAutoHyphens/>
        <w:spacing w:line="240" w:lineRule="atLeast"/>
      </w:pPr>
    </w:p>
    <w:p w:rsidR="003A0871" w:rsidRDefault="003A0871" w:rsidP="003A0871">
      <w:pPr>
        <w:tabs>
          <w:tab w:val="left" w:pos="-1440"/>
          <w:tab w:val="left" w:pos="-720"/>
          <w:tab w:val="left" w:pos="0"/>
        </w:tabs>
        <w:suppressAutoHyphens/>
        <w:spacing w:line="240" w:lineRule="atLeast"/>
      </w:pPr>
      <w:r>
        <w:t>10 You should also note the date of issue of the documents presented to you. Particular care should be taken where documents are recently issued, especially if all the documents available to you are new and there is little referee coverage (see below).</w:t>
      </w:r>
    </w:p>
    <w:p w:rsidR="008A2944" w:rsidRDefault="008A2944" w:rsidP="003A0871">
      <w:pPr>
        <w:tabs>
          <w:tab w:val="left" w:pos="-1440"/>
          <w:tab w:val="left" w:pos="-720"/>
          <w:tab w:val="left" w:pos="0"/>
        </w:tabs>
        <w:suppressAutoHyphens/>
        <w:spacing w:line="240" w:lineRule="atLeast"/>
      </w:pPr>
    </w:p>
    <w:p w:rsidR="003A0871" w:rsidRDefault="003A0871" w:rsidP="003A0871">
      <w:pPr>
        <w:tabs>
          <w:tab w:val="left" w:pos="-1440"/>
          <w:tab w:val="left" w:pos="-720"/>
          <w:tab w:val="left" w:pos="0"/>
        </w:tabs>
        <w:suppressAutoHyphens/>
        <w:spacing w:line="240" w:lineRule="atLeast"/>
      </w:pPr>
      <w:r>
        <w:t>11 Other means of checking documentation may be available to you and they should not be neglected. For example, adequate referee coverage can provide a high level of assurance, (see paragraph 2 above).</w:t>
      </w:r>
    </w:p>
    <w:p w:rsidR="008A2944" w:rsidRDefault="008A2944" w:rsidP="003A0871">
      <w:pPr>
        <w:tabs>
          <w:tab w:val="left" w:pos="-1440"/>
          <w:tab w:val="left" w:pos="-720"/>
          <w:tab w:val="left" w:pos="0"/>
        </w:tabs>
        <w:suppressAutoHyphens/>
        <w:spacing w:line="240" w:lineRule="atLeast"/>
      </w:pPr>
    </w:p>
    <w:p w:rsidR="003A0871" w:rsidRDefault="003A0871" w:rsidP="003A0871">
      <w:pPr>
        <w:tabs>
          <w:tab w:val="left" w:pos="-1440"/>
          <w:tab w:val="left" w:pos="-720"/>
          <w:tab w:val="left" w:pos="0"/>
        </w:tabs>
        <w:suppressAutoHyphens/>
        <w:spacing w:line="240" w:lineRule="atLeast"/>
      </w:pPr>
      <w:r>
        <w:t xml:space="preserve">12 If, having examined the information available to you, there remains doubt about the identity of a prospective applicant, the matter should be referred to the Highways England </w:t>
      </w:r>
      <w:r w:rsidR="008A2944">
        <w:t>Security Team for advice. In no circumstances should you confront the applicant without obtaining the prior agreement of the Highways England Security Team.</w:t>
      </w:r>
    </w:p>
    <w:p w:rsidR="009C2370" w:rsidRDefault="009C2370">
      <w:pPr>
        <w:tabs>
          <w:tab w:val="left" w:pos="-1440"/>
          <w:tab w:val="left" w:pos="-720"/>
          <w:tab w:val="left" w:pos="0"/>
        </w:tabs>
        <w:suppressAutoHyphens/>
        <w:spacing w:line="240" w:lineRule="atLeast"/>
      </w:pPr>
    </w:p>
    <w:p w:rsidR="008A2944" w:rsidRPr="00131C4A" w:rsidRDefault="008A2944">
      <w:pPr>
        <w:tabs>
          <w:tab w:val="left" w:pos="-1440"/>
          <w:tab w:val="left" w:pos="-720"/>
          <w:tab w:val="left" w:pos="0"/>
        </w:tabs>
        <w:suppressAutoHyphens/>
        <w:spacing w:line="240" w:lineRule="atLeast"/>
        <w:rPr>
          <w:b/>
        </w:rPr>
      </w:pPr>
      <w:r w:rsidRPr="00131C4A">
        <w:rPr>
          <w:b/>
        </w:rPr>
        <w:t>STAGE 2 – REFERENCES (Appendix B)</w:t>
      </w:r>
    </w:p>
    <w:p w:rsidR="008A2944" w:rsidRDefault="008A2944">
      <w:pPr>
        <w:tabs>
          <w:tab w:val="left" w:pos="-1440"/>
          <w:tab w:val="left" w:pos="-720"/>
          <w:tab w:val="left" w:pos="0"/>
        </w:tabs>
        <w:suppressAutoHyphens/>
        <w:spacing w:line="240" w:lineRule="atLeast"/>
      </w:pPr>
      <w:r>
        <w:t>13 For a current employee who has been with your company for the past three years or more and whose conduct has proved satisfactory, references may be replaced by a letter from your Company, signed by a Director or the head your Personnel department, to that effect.</w:t>
      </w:r>
    </w:p>
    <w:p w:rsidR="008A2944" w:rsidRDefault="008A2944">
      <w:pPr>
        <w:tabs>
          <w:tab w:val="left" w:pos="-1440"/>
          <w:tab w:val="left" w:pos="-720"/>
          <w:tab w:val="left" w:pos="0"/>
        </w:tabs>
        <w:suppressAutoHyphens/>
        <w:spacing w:line="240" w:lineRule="atLeast"/>
      </w:pPr>
    </w:p>
    <w:p w:rsidR="008A2944" w:rsidRDefault="008A2944">
      <w:pPr>
        <w:tabs>
          <w:tab w:val="left" w:pos="-1440"/>
          <w:tab w:val="left" w:pos="-720"/>
          <w:tab w:val="left" w:pos="0"/>
        </w:tabs>
        <w:suppressAutoHyphens/>
        <w:spacing w:line="240" w:lineRule="atLeast"/>
      </w:pPr>
      <w:r>
        <w:t>14 For employees with less than three years employment with your company, personnel record and line management checks must be made as above and details of employment history from outside the company must be obtained sufficient to complete a three year period. These should be from the applicant’s previous employer, failing that, their place of full time education (school, college or university) or the armed forces where they were serving. Only when these avenues of inquiry have been exhausted should references be sought from personnel acquaintances. Family members (including in-laws) are not suitable for references.</w:t>
      </w:r>
    </w:p>
    <w:p w:rsidR="008A2944" w:rsidRDefault="008A2944">
      <w:pPr>
        <w:tabs>
          <w:tab w:val="left" w:pos="-1440"/>
          <w:tab w:val="left" w:pos="-720"/>
          <w:tab w:val="left" w:pos="0"/>
        </w:tabs>
        <w:suppressAutoHyphens/>
        <w:spacing w:line="240" w:lineRule="atLeast"/>
      </w:pPr>
    </w:p>
    <w:p w:rsidR="008A2944" w:rsidRDefault="003A7295">
      <w:pPr>
        <w:tabs>
          <w:tab w:val="left" w:pos="-1440"/>
          <w:tab w:val="left" w:pos="-720"/>
          <w:tab w:val="left" w:pos="0"/>
        </w:tabs>
        <w:suppressAutoHyphens/>
        <w:spacing w:line="240" w:lineRule="atLeast"/>
      </w:pPr>
      <w:r>
        <w:t>15 To ensure that the right questions are addressed about the applicant’s integrity and to minimise the workload on the referees and hence increase the probability of obtaining a reply in good time, references should be sought using the Employment History/ Reference Report from (Appendix B).</w:t>
      </w:r>
    </w:p>
    <w:p w:rsidR="003A7295" w:rsidRDefault="003A7295">
      <w:pPr>
        <w:tabs>
          <w:tab w:val="left" w:pos="-1440"/>
          <w:tab w:val="left" w:pos="-720"/>
          <w:tab w:val="left" w:pos="0"/>
        </w:tabs>
        <w:suppressAutoHyphens/>
        <w:spacing w:line="240" w:lineRule="atLeast"/>
      </w:pPr>
    </w:p>
    <w:p w:rsidR="003A7295" w:rsidRDefault="003A7295">
      <w:pPr>
        <w:tabs>
          <w:tab w:val="left" w:pos="-1440"/>
          <w:tab w:val="left" w:pos="-720"/>
          <w:tab w:val="left" w:pos="0"/>
        </w:tabs>
        <w:suppressAutoHyphens/>
        <w:spacing w:line="240" w:lineRule="atLeast"/>
      </w:pPr>
      <w:r>
        <w:lastRenderedPageBreak/>
        <w:t>16 References can provide a high level of assurance, particularly where the reference is given by a reputable organisation or someone known to your Company. However, reasonable steps should be taken to ensure that the reference is genuine. Written references should be treated with care and, where possible, followed up directly with the individual(s) concerned, particularly where the reference is less than convincing (</w:t>
      </w:r>
      <w:r w:rsidR="005A4865">
        <w:t>e.g.</w:t>
      </w:r>
      <w:r>
        <w:t xml:space="preserve"> on poor quality paper or containing spelling or grammatical errors).</w:t>
      </w:r>
    </w:p>
    <w:p w:rsidR="003A7295" w:rsidRDefault="003A7295">
      <w:pPr>
        <w:tabs>
          <w:tab w:val="left" w:pos="-1440"/>
          <w:tab w:val="left" w:pos="-720"/>
          <w:tab w:val="left" w:pos="0"/>
        </w:tabs>
        <w:suppressAutoHyphens/>
        <w:spacing w:line="240" w:lineRule="atLeast"/>
      </w:pPr>
    </w:p>
    <w:p w:rsidR="003A7295" w:rsidRDefault="003A7295">
      <w:pPr>
        <w:tabs>
          <w:tab w:val="left" w:pos="-1440"/>
          <w:tab w:val="left" w:pos="-720"/>
          <w:tab w:val="left" w:pos="0"/>
        </w:tabs>
        <w:suppressAutoHyphens/>
        <w:spacing w:line="240" w:lineRule="atLeast"/>
      </w:pPr>
      <w:r>
        <w:t xml:space="preserve">17 </w:t>
      </w:r>
      <w:r w:rsidR="0065190E">
        <w:t>Where someone, particularly a young person, has difficulty in providing both evidence of identity and adequate referee coverage, it may be appropriate to obtain both from the same person.</w:t>
      </w:r>
    </w:p>
    <w:p w:rsidR="0065190E" w:rsidRDefault="0065190E">
      <w:pPr>
        <w:tabs>
          <w:tab w:val="left" w:pos="-1440"/>
          <w:tab w:val="left" w:pos="-720"/>
          <w:tab w:val="left" w:pos="0"/>
        </w:tabs>
        <w:suppressAutoHyphens/>
        <w:spacing w:line="240" w:lineRule="atLeast"/>
      </w:pPr>
    </w:p>
    <w:p w:rsidR="0065190E" w:rsidRDefault="0065190E">
      <w:pPr>
        <w:tabs>
          <w:tab w:val="left" w:pos="-1440"/>
          <w:tab w:val="left" w:pos="-720"/>
          <w:tab w:val="left" w:pos="0"/>
        </w:tabs>
        <w:suppressAutoHyphens/>
        <w:spacing w:line="240" w:lineRule="atLeast"/>
      </w:pPr>
      <w:r>
        <w:t xml:space="preserve">18 Employment </w:t>
      </w:r>
      <w:proofErr w:type="gramStart"/>
      <w:r>
        <w:t>history</w:t>
      </w:r>
      <w:proofErr w:type="gramEnd"/>
      <w:r>
        <w:t xml:space="preserve"> should be o</w:t>
      </w:r>
      <w:r w:rsidR="00CD0308">
        <w:t>btained from previous employers. Where this is not possible because the applicant has been unemployed for any reason, or their previous is no longer in business, a second personal reference (see below) must be obtained. This will not be necessary in cases where the period involved is less than six months. Where an applicant has been in full time education during the period, details of that education must be sought from the relevant school or other academic institution. In cases where the applicant has served in the armed forces or Civil Service during the past three years, employment history should be sought from previous line managers named by the applicant and not from the Service or Department.</w:t>
      </w:r>
    </w:p>
    <w:p w:rsidR="00CD0308" w:rsidRDefault="00CD0308">
      <w:pPr>
        <w:tabs>
          <w:tab w:val="left" w:pos="-1440"/>
          <w:tab w:val="left" w:pos="-720"/>
          <w:tab w:val="left" w:pos="0"/>
        </w:tabs>
        <w:suppressAutoHyphens/>
        <w:spacing w:line="240" w:lineRule="atLeast"/>
      </w:pPr>
    </w:p>
    <w:p w:rsidR="00CD0308" w:rsidRDefault="00CD0308">
      <w:pPr>
        <w:tabs>
          <w:tab w:val="left" w:pos="-1440"/>
          <w:tab w:val="left" w:pos="-720"/>
          <w:tab w:val="left" w:pos="0"/>
        </w:tabs>
        <w:suppressAutoHyphens/>
        <w:spacing w:line="240" w:lineRule="atLeast"/>
      </w:pPr>
      <w:r>
        <w:t xml:space="preserve">19 Where a reference is sought from a personal referee named by the applicant, ideally such referee should be of a professional standing </w:t>
      </w:r>
      <w:r w:rsidR="005A4865">
        <w:t>e.g.</w:t>
      </w:r>
      <w:r>
        <w:t xml:space="preserve"> solicitor, civil servant, teacher, accountant, bank manager, doctor</w:t>
      </w:r>
      <w:r w:rsidR="005A4865">
        <w:t xml:space="preserve"> or</w:t>
      </w:r>
      <w:r>
        <w:t xml:space="preserve"> officer of the armed forces. However applicants should be advised to nominate such a person only when their personal knowledge of the applicant is likely to be sufficient to allow them to provide a considered reference. Where the applicant is unable to nominate such a person, </w:t>
      </w:r>
      <w:r w:rsidR="00AD2CBE">
        <w:t xml:space="preserve">then references should be obtained from personal acquaintances, </w:t>
      </w:r>
      <w:proofErr w:type="gramStart"/>
      <w:r w:rsidR="00AD2CBE">
        <w:t>who</w:t>
      </w:r>
      <w:proofErr w:type="gramEnd"/>
      <w:r w:rsidR="00AD2CBE">
        <w:t xml:space="preserve"> are not related or involved in any financial arrangements with the applicant.</w:t>
      </w:r>
    </w:p>
    <w:p w:rsidR="00AD2CBE" w:rsidRDefault="00AD2CBE">
      <w:pPr>
        <w:tabs>
          <w:tab w:val="left" w:pos="-1440"/>
          <w:tab w:val="left" w:pos="-720"/>
          <w:tab w:val="left" w:pos="0"/>
        </w:tabs>
        <w:suppressAutoHyphens/>
        <w:spacing w:line="240" w:lineRule="atLeast"/>
      </w:pPr>
    </w:p>
    <w:p w:rsidR="00AD2CBE" w:rsidRDefault="00AD2CBE">
      <w:pPr>
        <w:tabs>
          <w:tab w:val="left" w:pos="-1440"/>
          <w:tab w:val="left" w:pos="-720"/>
          <w:tab w:val="left" w:pos="0"/>
        </w:tabs>
        <w:suppressAutoHyphens/>
        <w:spacing w:line="240" w:lineRule="atLeast"/>
      </w:pPr>
      <w:r>
        <w:t>20 If an individual has been overseas for a period greater than six months during the last three years, every effort must be made to obtain a reference from the overseas employer.</w:t>
      </w:r>
    </w:p>
    <w:p w:rsidR="00AD2CBE" w:rsidRDefault="00AD2CBE">
      <w:pPr>
        <w:tabs>
          <w:tab w:val="left" w:pos="-1440"/>
          <w:tab w:val="left" w:pos="-720"/>
          <w:tab w:val="left" w:pos="0"/>
        </w:tabs>
        <w:suppressAutoHyphens/>
        <w:spacing w:line="240" w:lineRule="atLeast"/>
      </w:pPr>
    </w:p>
    <w:p w:rsidR="00AD2CBE" w:rsidRDefault="00AD2CBE">
      <w:pPr>
        <w:tabs>
          <w:tab w:val="left" w:pos="-1440"/>
          <w:tab w:val="left" w:pos="-720"/>
          <w:tab w:val="left" w:pos="0"/>
        </w:tabs>
        <w:suppressAutoHyphens/>
        <w:spacing w:line="240" w:lineRule="atLeast"/>
      </w:pPr>
      <w:r>
        <w:t>21 Where necessary, references may be obtained by telephone but must still be recorded on the standard form, together with identifying details of the referee and the person obtaining the reference. The fact that the reference has been obtained by telephone must also be recorded.</w:t>
      </w:r>
    </w:p>
    <w:p w:rsidR="00AD2CBE" w:rsidRDefault="00AD2CBE">
      <w:pPr>
        <w:tabs>
          <w:tab w:val="left" w:pos="-1440"/>
          <w:tab w:val="left" w:pos="-720"/>
          <w:tab w:val="left" w:pos="0"/>
        </w:tabs>
        <w:suppressAutoHyphens/>
        <w:spacing w:line="240" w:lineRule="atLeast"/>
      </w:pPr>
    </w:p>
    <w:p w:rsidR="00AD2CBE" w:rsidRPr="009D6212" w:rsidRDefault="00AD2CBE">
      <w:pPr>
        <w:tabs>
          <w:tab w:val="left" w:pos="-1440"/>
          <w:tab w:val="left" w:pos="-720"/>
          <w:tab w:val="left" w:pos="0"/>
        </w:tabs>
        <w:suppressAutoHyphens/>
        <w:spacing w:line="240" w:lineRule="atLeast"/>
        <w:rPr>
          <w:b/>
        </w:rPr>
      </w:pPr>
      <w:r w:rsidRPr="009D6212">
        <w:rPr>
          <w:b/>
        </w:rPr>
        <w:t>STAGE 3 – NATIONALITY CHECK AND THE RIGHT TO WORK IN THE UK</w:t>
      </w:r>
    </w:p>
    <w:p w:rsidR="00AD2CBE" w:rsidRPr="009D6212" w:rsidRDefault="00AD2CBE">
      <w:pPr>
        <w:tabs>
          <w:tab w:val="left" w:pos="-1440"/>
          <w:tab w:val="left" w:pos="-720"/>
          <w:tab w:val="left" w:pos="0"/>
        </w:tabs>
        <w:suppressAutoHyphens/>
        <w:spacing w:line="240" w:lineRule="atLeast"/>
        <w:rPr>
          <w:b/>
        </w:rPr>
      </w:pPr>
      <w:r w:rsidRPr="009D6212">
        <w:rPr>
          <w:b/>
        </w:rPr>
        <w:t>(Appendix C)</w:t>
      </w:r>
    </w:p>
    <w:p w:rsidR="00AD2CBE" w:rsidRDefault="00AD2CBE">
      <w:pPr>
        <w:tabs>
          <w:tab w:val="left" w:pos="-1440"/>
          <w:tab w:val="left" w:pos="-720"/>
          <w:tab w:val="left" w:pos="0"/>
        </w:tabs>
        <w:suppressAutoHyphens/>
        <w:spacing w:line="240" w:lineRule="atLeast"/>
      </w:pPr>
    </w:p>
    <w:p w:rsidR="00AD2CBE" w:rsidRDefault="00AD2CBE">
      <w:pPr>
        <w:tabs>
          <w:tab w:val="left" w:pos="-1440"/>
          <w:tab w:val="left" w:pos="-720"/>
          <w:tab w:val="left" w:pos="0"/>
        </w:tabs>
        <w:suppressAutoHyphens/>
        <w:spacing w:line="240" w:lineRule="atLeast"/>
      </w:pPr>
      <w:r>
        <w:t>22 It is important that both the individuals’ nationality and either their National Insurance or (if they are not UK or EU Citizens) their Home Office Work Permit number is checked and recorded on Part 2 of the account application form.</w:t>
      </w:r>
    </w:p>
    <w:p w:rsidR="00AD2CBE" w:rsidRDefault="00AD2CBE">
      <w:pPr>
        <w:tabs>
          <w:tab w:val="left" w:pos="-1440"/>
          <w:tab w:val="left" w:pos="-720"/>
          <w:tab w:val="left" w:pos="0"/>
        </w:tabs>
        <w:suppressAutoHyphens/>
        <w:spacing w:line="240" w:lineRule="atLeast"/>
      </w:pPr>
    </w:p>
    <w:p w:rsidR="00AD2CBE" w:rsidRDefault="00111D99">
      <w:pPr>
        <w:tabs>
          <w:tab w:val="left" w:pos="-1440"/>
          <w:tab w:val="left" w:pos="-720"/>
          <w:tab w:val="left" w:pos="0"/>
        </w:tabs>
        <w:suppressAutoHyphens/>
        <w:spacing w:line="240" w:lineRule="atLeast"/>
      </w:pPr>
      <w:r>
        <w:t>You should ask potential employees to produce one of:</w:t>
      </w:r>
    </w:p>
    <w:p w:rsidR="00111D99" w:rsidRDefault="00111D99" w:rsidP="00D14C13">
      <w:pPr>
        <w:pStyle w:val="ListParagraph"/>
        <w:numPr>
          <w:ilvl w:val="0"/>
          <w:numId w:val="51"/>
        </w:numPr>
        <w:tabs>
          <w:tab w:val="left" w:pos="-1440"/>
          <w:tab w:val="left" w:pos="-720"/>
          <w:tab w:val="left" w:pos="0"/>
        </w:tabs>
        <w:suppressAutoHyphens/>
        <w:spacing w:line="240" w:lineRule="atLeast"/>
      </w:pPr>
      <w:r>
        <w:t>A UK passport describing the person as a British citizen or citizen of the UK and colonies with the right to abode in the UK.</w:t>
      </w:r>
    </w:p>
    <w:p w:rsidR="00111D99" w:rsidRDefault="00111D99" w:rsidP="00D14C13">
      <w:pPr>
        <w:pStyle w:val="ListParagraph"/>
        <w:numPr>
          <w:ilvl w:val="0"/>
          <w:numId w:val="51"/>
        </w:numPr>
        <w:tabs>
          <w:tab w:val="left" w:pos="-1440"/>
          <w:tab w:val="left" w:pos="-720"/>
          <w:tab w:val="left" w:pos="0"/>
        </w:tabs>
        <w:suppressAutoHyphens/>
        <w:spacing w:line="240" w:lineRule="atLeast"/>
      </w:pPr>
      <w:r>
        <w:t>A passport with a certificate of entitlement issued by the UK with the right of abode in the UK.</w:t>
      </w:r>
    </w:p>
    <w:p w:rsidR="00111D99" w:rsidRDefault="00111D99" w:rsidP="00D14C13">
      <w:pPr>
        <w:pStyle w:val="ListParagraph"/>
        <w:numPr>
          <w:ilvl w:val="0"/>
          <w:numId w:val="51"/>
        </w:numPr>
        <w:tabs>
          <w:tab w:val="left" w:pos="-1440"/>
          <w:tab w:val="left" w:pos="-720"/>
          <w:tab w:val="left" w:pos="0"/>
        </w:tabs>
        <w:suppressAutoHyphens/>
        <w:spacing w:line="240" w:lineRule="atLeast"/>
      </w:pPr>
      <w:r>
        <w:t>A passport or ID card issued by the European Economic Area (EEA) State, or State with an agreement forming part of the Communities Treaties (</w:t>
      </w:r>
      <w:proofErr w:type="spellStart"/>
      <w:r>
        <w:t>eg</w:t>
      </w:r>
      <w:proofErr w:type="spellEnd"/>
      <w:r>
        <w:t xml:space="preserve"> Switzerland) and which describes the holder as a citizen.</w:t>
      </w:r>
    </w:p>
    <w:p w:rsidR="00111D99" w:rsidRDefault="00111D99" w:rsidP="00D14C13">
      <w:pPr>
        <w:pStyle w:val="ListParagraph"/>
        <w:numPr>
          <w:ilvl w:val="0"/>
          <w:numId w:val="51"/>
        </w:numPr>
        <w:tabs>
          <w:tab w:val="left" w:pos="-1440"/>
          <w:tab w:val="left" w:pos="-720"/>
          <w:tab w:val="left" w:pos="0"/>
        </w:tabs>
        <w:suppressAutoHyphens/>
        <w:spacing w:line="240" w:lineRule="atLeast"/>
      </w:pPr>
      <w:r>
        <w:lastRenderedPageBreak/>
        <w:t xml:space="preserve">An EEA registration certificate, permanent residence document or (permanent) residence card, or EEA residence permit. (Swiss nationals are treated as EEA nationals for </w:t>
      </w:r>
      <w:proofErr w:type="gramStart"/>
      <w:r>
        <w:t>these purpose</w:t>
      </w:r>
      <w:proofErr w:type="gramEnd"/>
      <w:r>
        <w:t>.)</w:t>
      </w:r>
    </w:p>
    <w:p w:rsidR="00111D99" w:rsidRDefault="00111D99" w:rsidP="00D14C13">
      <w:pPr>
        <w:pStyle w:val="ListParagraph"/>
        <w:numPr>
          <w:ilvl w:val="0"/>
          <w:numId w:val="51"/>
        </w:numPr>
        <w:tabs>
          <w:tab w:val="left" w:pos="-1440"/>
          <w:tab w:val="left" w:pos="-720"/>
          <w:tab w:val="left" w:pos="0"/>
        </w:tabs>
        <w:suppressAutoHyphens/>
        <w:spacing w:line="240" w:lineRule="atLeast"/>
      </w:pPr>
      <w:r>
        <w:t>A passport or travel document endorsed to show they are exempt from immigration controls, with indefinite leave to enter or stay in the UK, or no time limit on the stay.</w:t>
      </w:r>
    </w:p>
    <w:p w:rsidR="00111D99" w:rsidRDefault="00111D99" w:rsidP="00D14C13">
      <w:pPr>
        <w:pStyle w:val="ListParagraph"/>
        <w:numPr>
          <w:ilvl w:val="0"/>
          <w:numId w:val="51"/>
        </w:numPr>
        <w:tabs>
          <w:tab w:val="left" w:pos="-1440"/>
          <w:tab w:val="left" w:pos="-720"/>
          <w:tab w:val="left" w:pos="0"/>
        </w:tabs>
        <w:suppressAutoHyphens/>
        <w:spacing w:line="240" w:lineRule="atLeast"/>
      </w:pPr>
      <w:r>
        <w:t>A passport or other travel document endorsed to show that the holder has current leave to enter or remain in the UK and is permitted to take the employment in question (provided that it does not require the issue of a work permit).</w:t>
      </w:r>
    </w:p>
    <w:p w:rsidR="00111D99" w:rsidRDefault="00111D99" w:rsidP="00D14C13">
      <w:pPr>
        <w:pStyle w:val="ListParagraph"/>
        <w:numPr>
          <w:ilvl w:val="0"/>
          <w:numId w:val="51"/>
        </w:numPr>
        <w:tabs>
          <w:tab w:val="left" w:pos="-1440"/>
          <w:tab w:val="left" w:pos="-720"/>
          <w:tab w:val="left" w:pos="0"/>
        </w:tabs>
        <w:suppressAutoHyphens/>
        <w:spacing w:line="240" w:lineRule="atLeast"/>
      </w:pPr>
      <w:r>
        <w:t xml:space="preserve">An Application Registration Card (ARC) which indicates that the holder is entitled </w:t>
      </w:r>
      <w:r w:rsidR="00E62043">
        <w:t>to take employment in the UK.</w:t>
      </w:r>
    </w:p>
    <w:p w:rsidR="00E62043" w:rsidRDefault="00E62043" w:rsidP="00E62043">
      <w:pPr>
        <w:tabs>
          <w:tab w:val="left" w:pos="-1440"/>
          <w:tab w:val="left" w:pos="-720"/>
          <w:tab w:val="left" w:pos="0"/>
        </w:tabs>
        <w:suppressAutoHyphens/>
        <w:spacing w:line="240" w:lineRule="atLeast"/>
      </w:pPr>
    </w:p>
    <w:p w:rsidR="00E62043" w:rsidRPr="009D6212" w:rsidRDefault="00E62043" w:rsidP="00E62043">
      <w:pPr>
        <w:tabs>
          <w:tab w:val="left" w:pos="-1440"/>
          <w:tab w:val="left" w:pos="-720"/>
          <w:tab w:val="left" w:pos="0"/>
        </w:tabs>
        <w:suppressAutoHyphens/>
        <w:spacing w:line="240" w:lineRule="atLeast"/>
        <w:rPr>
          <w:b/>
        </w:rPr>
      </w:pPr>
      <w:r w:rsidRPr="009D6212">
        <w:rPr>
          <w:b/>
        </w:rPr>
        <w:t>Or you can ask the potential employee to:</w:t>
      </w:r>
    </w:p>
    <w:p w:rsidR="00E62043" w:rsidRDefault="00E62043" w:rsidP="00E62043">
      <w:pPr>
        <w:tabs>
          <w:tab w:val="left" w:pos="-1440"/>
          <w:tab w:val="left" w:pos="-720"/>
          <w:tab w:val="left" w:pos="0"/>
        </w:tabs>
        <w:suppressAutoHyphens/>
        <w:spacing w:line="240" w:lineRule="atLeast"/>
      </w:pPr>
      <w:r>
        <w:t>Produce a document issued by a previous employer, Inland Revenue, Department for Work and Pensions’ Jobcentre Plus, the Employment Service, the Training and Employment Agency (Northern Island) or the Northern Island Social Security Agency, which contains the national insurance number of the person named in the document.</w:t>
      </w:r>
    </w:p>
    <w:p w:rsidR="00E62043" w:rsidRDefault="00E62043" w:rsidP="00E62043">
      <w:pPr>
        <w:tabs>
          <w:tab w:val="left" w:pos="-1440"/>
          <w:tab w:val="left" w:pos="-720"/>
          <w:tab w:val="left" w:pos="0"/>
        </w:tabs>
        <w:suppressAutoHyphens/>
        <w:spacing w:line="240" w:lineRule="atLeast"/>
      </w:pPr>
    </w:p>
    <w:p w:rsidR="00E62043" w:rsidRPr="009D6212" w:rsidRDefault="00E62043" w:rsidP="00E62043">
      <w:pPr>
        <w:tabs>
          <w:tab w:val="left" w:pos="-1440"/>
          <w:tab w:val="left" w:pos="-720"/>
          <w:tab w:val="left" w:pos="0"/>
        </w:tabs>
        <w:suppressAutoHyphens/>
        <w:spacing w:line="240" w:lineRule="atLeast"/>
        <w:rPr>
          <w:b/>
        </w:rPr>
      </w:pPr>
      <w:r w:rsidRPr="009D6212">
        <w:rPr>
          <w:b/>
        </w:rPr>
        <w:t>And one of the following</w:t>
      </w:r>
      <w:r w:rsidR="009D6212">
        <w:rPr>
          <w:b/>
        </w:rPr>
        <w:t>:</w:t>
      </w:r>
    </w:p>
    <w:p w:rsidR="00E62043" w:rsidRDefault="00E62043" w:rsidP="00E62043">
      <w:pPr>
        <w:tabs>
          <w:tab w:val="left" w:pos="-1440"/>
          <w:tab w:val="left" w:pos="-720"/>
          <w:tab w:val="left" w:pos="0"/>
        </w:tabs>
        <w:suppressAutoHyphens/>
        <w:spacing w:line="240" w:lineRule="atLeast"/>
      </w:pPr>
      <w:proofErr w:type="gramStart"/>
      <w:r>
        <w:t>A full UK birth certificate which specifies the names of the holder’s parents.</w:t>
      </w:r>
      <w:proofErr w:type="gramEnd"/>
    </w:p>
    <w:p w:rsidR="00192DEE" w:rsidRDefault="00192DEE" w:rsidP="00E62043">
      <w:pPr>
        <w:tabs>
          <w:tab w:val="left" w:pos="-1440"/>
          <w:tab w:val="left" w:pos="-720"/>
          <w:tab w:val="left" w:pos="0"/>
        </w:tabs>
        <w:suppressAutoHyphens/>
        <w:spacing w:line="240" w:lineRule="atLeast"/>
      </w:pPr>
    </w:p>
    <w:p w:rsidR="00E62043" w:rsidRDefault="00E62043" w:rsidP="00E62043">
      <w:pPr>
        <w:tabs>
          <w:tab w:val="left" w:pos="-1440"/>
          <w:tab w:val="left" w:pos="-720"/>
          <w:tab w:val="left" w:pos="0"/>
        </w:tabs>
        <w:suppressAutoHyphens/>
        <w:spacing w:line="240" w:lineRule="atLeast"/>
      </w:pPr>
      <w:r>
        <w:t>A birth certificate issued in the Channel Islands, the Isle of Man or Ireland.</w:t>
      </w:r>
    </w:p>
    <w:p w:rsidR="00192DEE" w:rsidRDefault="00192DEE" w:rsidP="00E62043">
      <w:pPr>
        <w:tabs>
          <w:tab w:val="left" w:pos="-1440"/>
          <w:tab w:val="left" w:pos="-720"/>
          <w:tab w:val="left" w:pos="0"/>
        </w:tabs>
        <w:suppressAutoHyphens/>
        <w:spacing w:line="240" w:lineRule="atLeast"/>
      </w:pPr>
    </w:p>
    <w:p w:rsidR="00E62043" w:rsidRDefault="00E62043" w:rsidP="00E62043">
      <w:pPr>
        <w:tabs>
          <w:tab w:val="left" w:pos="-1440"/>
          <w:tab w:val="left" w:pos="-720"/>
          <w:tab w:val="left" w:pos="0"/>
        </w:tabs>
        <w:suppressAutoHyphens/>
        <w:spacing w:line="240" w:lineRule="atLeast"/>
      </w:pPr>
      <w:proofErr w:type="gramStart"/>
      <w:r>
        <w:t>A certificate of registration or naturalisation as a British Citizen.</w:t>
      </w:r>
      <w:proofErr w:type="gramEnd"/>
    </w:p>
    <w:p w:rsidR="00192DEE" w:rsidRDefault="00192DEE" w:rsidP="00E62043">
      <w:pPr>
        <w:tabs>
          <w:tab w:val="left" w:pos="-1440"/>
          <w:tab w:val="left" w:pos="-720"/>
          <w:tab w:val="left" w:pos="0"/>
        </w:tabs>
        <w:suppressAutoHyphens/>
        <w:spacing w:line="240" w:lineRule="atLeast"/>
      </w:pPr>
    </w:p>
    <w:p w:rsidR="009C2370" w:rsidRDefault="00E62043">
      <w:pPr>
        <w:tabs>
          <w:tab w:val="left" w:pos="-1440"/>
          <w:tab w:val="left" w:pos="-720"/>
          <w:tab w:val="left" w:pos="0"/>
        </w:tabs>
        <w:suppressAutoHyphens/>
        <w:spacing w:line="240" w:lineRule="atLeast"/>
      </w:pPr>
      <w:r>
        <w:t>A letter issued by the Home Office, to the holder, which indicates that the person named in it has been granted indefinite leave to enter, or remain in, the UK</w:t>
      </w:r>
      <w:r w:rsidR="00192DEE">
        <w:t>.</w:t>
      </w:r>
    </w:p>
    <w:p w:rsidR="00192DEE" w:rsidRDefault="00192DEE">
      <w:pPr>
        <w:tabs>
          <w:tab w:val="left" w:pos="-1440"/>
          <w:tab w:val="left" w:pos="-720"/>
          <w:tab w:val="left" w:pos="0"/>
        </w:tabs>
        <w:suppressAutoHyphens/>
        <w:spacing w:line="240" w:lineRule="atLeast"/>
      </w:pPr>
    </w:p>
    <w:p w:rsidR="00E62043" w:rsidRDefault="00E62043">
      <w:pPr>
        <w:tabs>
          <w:tab w:val="left" w:pos="-1440"/>
          <w:tab w:val="left" w:pos="-720"/>
          <w:tab w:val="left" w:pos="0"/>
        </w:tabs>
        <w:suppressAutoHyphens/>
        <w:spacing w:line="240" w:lineRule="atLeast"/>
      </w:pPr>
      <w:r>
        <w:t>An Immigration Status Document issued by the Home Office, to the holder, endorsed with a UK Residence Permit, which indicates that the holder has been granted indefinite leave to enter, or remain in, the UK</w:t>
      </w:r>
      <w:r w:rsidR="00192DEE">
        <w:t>.</w:t>
      </w:r>
    </w:p>
    <w:p w:rsidR="00192DEE" w:rsidRDefault="00192DEE">
      <w:pPr>
        <w:tabs>
          <w:tab w:val="left" w:pos="-1440"/>
          <w:tab w:val="left" w:pos="-720"/>
          <w:tab w:val="left" w:pos="0"/>
        </w:tabs>
        <w:suppressAutoHyphens/>
        <w:spacing w:line="240" w:lineRule="atLeast"/>
      </w:pPr>
    </w:p>
    <w:p w:rsidR="00E62043" w:rsidRDefault="00E62043">
      <w:pPr>
        <w:tabs>
          <w:tab w:val="left" w:pos="-1440"/>
          <w:tab w:val="left" w:pos="-720"/>
          <w:tab w:val="left" w:pos="0"/>
        </w:tabs>
        <w:suppressAutoHyphens/>
        <w:spacing w:line="240" w:lineRule="atLeast"/>
      </w:pPr>
      <w:r>
        <w:t xml:space="preserve">A letter issued by the Home Office, to the holder, which indicates that the person named in it has subsisting leave to enter, or remain in, the UK and is entitled to take the employment </w:t>
      </w:r>
      <w:r w:rsidR="00D14ADA">
        <w:t>in question in the UK.</w:t>
      </w:r>
    </w:p>
    <w:p w:rsidR="00192DEE" w:rsidRDefault="00192DEE">
      <w:pPr>
        <w:tabs>
          <w:tab w:val="left" w:pos="-1440"/>
          <w:tab w:val="left" w:pos="-720"/>
          <w:tab w:val="left" w:pos="0"/>
        </w:tabs>
        <w:suppressAutoHyphens/>
        <w:spacing w:line="240" w:lineRule="atLeast"/>
      </w:pPr>
    </w:p>
    <w:p w:rsidR="00D14ADA" w:rsidRDefault="00D14ADA">
      <w:pPr>
        <w:tabs>
          <w:tab w:val="left" w:pos="-1440"/>
          <w:tab w:val="left" w:pos="-720"/>
          <w:tab w:val="left" w:pos="0"/>
        </w:tabs>
        <w:suppressAutoHyphens/>
        <w:spacing w:line="240" w:lineRule="atLeast"/>
      </w:pPr>
      <w:r>
        <w:t>An Immigration Status Document issued by the Home Office, to the holder, endorsed with a UK Residence Permit, which indicates that the holder has been granted leave to enter or remain in, the UK and is entitled to take the empl</w:t>
      </w:r>
      <w:r w:rsidR="00192DEE">
        <w:t>oyment in question in the UK</w:t>
      </w:r>
      <w:r>
        <w:t>.</w:t>
      </w:r>
    </w:p>
    <w:p w:rsidR="00AD2CBE" w:rsidRDefault="00AD2CBE">
      <w:pPr>
        <w:tabs>
          <w:tab w:val="left" w:pos="-1440"/>
          <w:tab w:val="left" w:pos="-720"/>
          <w:tab w:val="left" w:pos="0"/>
        </w:tabs>
        <w:suppressAutoHyphens/>
        <w:spacing w:line="240" w:lineRule="atLeast"/>
      </w:pPr>
    </w:p>
    <w:p w:rsidR="00AD2CBE" w:rsidRPr="00192DEE" w:rsidRDefault="00345070">
      <w:pPr>
        <w:tabs>
          <w:tab w:val="left" w:pos="-1440"/>
          <w:tab w:val="left" w:pos="-720"/>
          <w:tab w:val="left" w:pos="0"/>
        </w:tabs>
        <w:suppressAutoHyphens/>
        <w:spacing w:line="240" w:lineRule="atLeast"/>
        <w:rPr>
          <w:b/>
        </w:rPr>
      </w:pPr>
      <w:r w:rsidRPr="00192DEE">
        <w:rPr>
          <w:b/>
        </w:rPr>
        <w:t>Or you can ask the potential employee for:</w:t>
      </w:r>
    </w:p>
    <w:p w:rsidR="00345070" w:rsidRDefault="00345070">
      <w:pPr>
        <w:tabs>
          <w:tab w:val="left" w:pos="-1440"/>
          <w:tab w:val="left" w:pos="-720"/>
          <w:tab w:val="left" w:pos="0"/>
        </w:tabs>
        <w:suppressAutoHyphens/>
        <w:spacing w:line="240" w:lineRule="atLeast"/>
      </w:pPr>
      <w:r>
        <w:t>A work permit or other approval issued by Work Permits UK and a passport or other travel document endorsed to show that the holder has current leave to enter or remain in the UK and is permitted to take the work permit employment in question, or a letter issued by the Home Office to the holder confirming the same.</w:t>
      </w:r>
    </w:p>
    <w:p w:rsidR="00192DEE" w:rsidRDefault="00192DEE">
      <w:pPr>
        <w:tabs>
          <w:tab w:val="left" w:pos="-1440"/>
          <w:tab w:val="left" w:pos="-720"/>
          <w:tab w:val="left" w:pos="0"/>
        </w:tabs>
        <w:suppressAutoHyphens/>
        <w:spacing w:line="240" w:lineRule="atLeast"/>
      </w:pPr>
    </w:p>
    <w:p w:rsidR="00345070" w:rsidRDefault="00345070">
      <w:pPr>
        <w:tabs>
          <w:tab w:val="left" w:pos="-1440"/>
          <w:tab w:val="left" w:pos="-720"/>
          <w:tab w:val="left" w:pos="0"/>
        </w:tabs>
        <w:suppressAutoHyphens/>
        <w:spacing w:line="240" w:lineRule="atLeast"/>
      </w:pPr>
      <w:r>
        <w:t>Photocopy or scan and save to a ‘read only’ format</w:t>
      </w:r>
      <w:r w:rsidR="00192DEE">
        <w:t>:</w:t>
      </w:r>
    </w:p>
    <w:p w:rsidR="00345070" w:rsidRDefault="00345070">
      <w:pPr>
        <w:tabs>
          <w:tab w:val="left" w:pos="-1440"/>
          <w:tab w:val="left" w:pos="-720"/>
          <w:tab w:val="left" w:pos="0"/>
        </w:tabs>
        <w:suppressAutoHyphens/>
        <w:spacing w:line="240" w:lineRule="atLeast"/>
      </w:pPr>
      <w:r>
        <w:t xml:space="preserve">The front cover and pages with details of </w:t>
      </w:r>
      <w:proofErr w:type="gramStart"/>
      <w:r>
        <w:t>identify, expiry date and the information/</w:t>
      </w:r>
      <w:proofErr w:type="gramEnd"/>
      <w:r>
        <w:t xml:space="preserve"> endorsements which establish the nationality and/or immigration status of the potential employee.</w:t>
      </w:r>
    </w:p>
    <w:p w:rsidR="00192DEE" w:rsidRDefault="00192DEE">
      <w:pPr>
        <w:tabs>
          <w:tab w:val="left" w:pos="-1440"/>
          <w:tab w:val="left" w:pos="-720"/>
          <w:tab w:val="left" w:pos="0"/>
        </w:tabs>
        <w:suppressAutoHyphens/>
        <w:spacing w:line="240" w:lineRule="atLeast"/>
      </w:pPr>
    </w:p>
    <w:p w:rsidR="00345070" w:rsidRDefault="00345070">
      <w:pPr>
        <w:tabs>
          <w:tab w:val="left" w:pos="-1440"/>
          <w:tab w:val="left" w:pos="-720"/>
          <w:tab w:val="left" w:pos="0"/>
        </w:tabs>
        <w:suppressAutoHyphens/>
        <w:spacing w:line="240" w:lineRule="atLeast"/>
      </w:pPr>
      <w:r>
        <w:t xml:space="preserve">All other documents must be photocopied or scanned in their entirety using this software </w:t>
      </w:r>
      <w:r w:rsidR="00E8691E">
        <w:t>so that the information is recorded.</w:t>
      </w:r>
    </w:p>
    <w:p w:rsidR="00192DEE" w:rsidRDefault="00192DEE">
      <w:pPr>
        <w:tabs>
          <w:tab w:val="left" w:pos="-1440"/>
          <w:tab w:val="left" w:pos="-720"/>
          <w:tab w:val="left" w:pos="0"/>
        </w:tabs>
        <w:suppressAutoHyphens/>
        <w:spacing w:line="240" w:lineRule="atLeast"/>
      </w:pPr>
    </w:p>
    <w:p w:rsidR="00E8691E" w:rsidRDefault="00E8691E">
      <w:pPr>
        <w:tabs>
          <w:tab w:val="left" w:pos="-1440"/>
          <w:tab w:val="left" w:pos="-720"/>
          <w:tab w:val="left" w:pos="0"/>
        </w:tabs>
        <w:suppressAutoHyphens/>
        <w:spacing w:line="240" w:lineRule="atLeast"/>
      </w:pPr>
      <w:r>
        <w:t>You must be satisfied that each document produced relates to your potential employee, including a consistent relationship between their date of birth and photo and the person’s appearance.</w:t>
      </w:r>
    </w:p>
    <w:p w:rsidR="00345070" w:rsidRDefault="00345070">
      <w:pPr>
        <w:tabs>
          <w:tab w:val="left" w:pos="-1440"/>
          <w:tab w:val="left" w:pos="-720"/>
          <w:tab w:val="left" w:pos="0"/>
        </w:tabs>
        <w:suppressAutoHyphens/>
        <w:spacing w:line="240" w:lineRule="atLeast"/>
      </w:pPr>
    </w:p>
    <w:p w:rsidR="00AD2CBE" w:rsidRPr="00192DEE" w:rsidRDefault="00E8691E">
      <w:pPr>
        <w:tabs>
          <w:tab w:val="left" w:pos="-1440"/>
          <w:tab w:val="left" w:pos="-720"/>
          <w:tab w:val="left" w:pos="0"/>
        </w:tabs>
        <w:suppressAutoHyphens/>
        <w:spacing w:line="240" w:lineRule="atLeast"/>
        <w:rPr>
          <w:b/>
        </w:rPr>
      </w:pPr>
      <w:r w:rsidRPr="00192DEE">
        <w:rPr>
          <w:b/>
        </w:rPr>
        <w:t>STAGE 4 – CRIMINAL RECORD DECLARATION (appendix D)</w:t>
      </w:r>
    </w:p>
    <w:p w:rsidR="00AD2CBE" w:rsidRDefault="00AD2CBE">
      <w:pPr>
        <w:tabs>
          <w:tab w:val="left" w:pos="-1440"/>
          <w:tab w:val="left" w:pos="-720"/>
          <w:tab w:val="left" w:pos="0"/>
        </w:tabs>
        <w:suppressAutoHyphens/>
        <w:spacing w:line="240" w:lineRule="atLeast"/>
      </w:pPr>
    </w:p>
    <w:p w:rsidR="00AD2CBE" w:rsidRDefault="00E8691E">
      <w:pPr>
        <w:tabs>
          <w:tab w:val="left" w:pos="-1440"/>
          <w:tab w:val="left" w:pos="-720"/>
          <w:tab w:val="left" w:pos="0"/>
        </w:tabs>
        <w:suppressAutoHyphens/>
        <w:spacing w:line="240" w:lineRule="atLeast"/>
      </w:pPr>
      <w:r>
        <w:t>23 Applicants are required to make a self-declaration of any unspent criminal convictions they may have, using the Part 3 of the application form. Individuals must be advised that they are not obliged to reveal the information on the Criminal Record Declaration to you. If they do not wish to do so, the form should be returned to Highways England in a sealed envelope.</w:t>
      </w:r>
    </w:p>
    <w:p w:rsidR="00E8691E" w:rsidRDefault="00E8691E">
      <w:pPr>
        <w:tabs>
          <w:tab w:val="left" w:pos="-1440"/>
          <w:tab w:val="left" w:pos="-720"/>
          <w:tab w:val="left" w:pos="0"/>
        </w:tabs>
        <w:suppressAutoHyphens/>
        <w:spacing w:line="240" w:lineRule="atLeast"/>
      </w:pPr>
    </w:p>
    <w:p w:rsidR="00E8691E" w:rsidRDefault="00E8691E">
      <w:pPr>
        <w:tabs>
          <w:tab w:val="left" w:pos="-1440"/>
          <w:tab w:val="left" w:pos="-720"/>
          <w:tab w:val="left" w:pos="0"/>
        </w:tabs>
        <w:suppressAutoHyphens/>
        <w:spacing w:line="240" w:lineRule="atLeast"/>
      </w:pPr>
      <w:r>
        <w:t xml:space="preserve">Note: Under the provisions of the Rehabilitation of Offenders Act (1974), certain convictions are deemed to be “spent” after a given period of time if an offender remains free of convictions during that </w:t>
      </w:r>
      <w:r w:rsidR="00505D81">
        <w:t>period. Persons rehabilitated under the Act are not, in general, required to disclose spent convictions and their careers cannot normally be prejudiced by a failure to declare such convictions.</w:t>
      </w:r>
    </w:p>
    <w:p w:rsidR="00505D81" w:rsidRDefault="00505D81">
      <w:pPr>
        <w:tabs>
          <w:tab w:val="left" w:pos="-1440"/>
          <w:tab w:val="left" w:pos="-720"/>
          <w:tab w:val="left" w:pos="0"/>
        </w:tabs>
        <w:suppressAutoHyphens/>
        <w:spacing w:line="240" w:lineRule="atLeast"/>
      </w:pPr>
    </w:p>
    <w:p w:rsidR="00505D81" w:rsidRDefault="00505D81">
      <w:pPr>
        <w:tabs>
          <w:tab w:val="left" w:pos="-1440"/>
          <w:tab w:val="left" w:pos="-720"/>
          <w:tab w:val="left" w:pos="0"/>
        </w:tabs>
        <w:suppressAutoHyphens/>
        <w:spacing w:line="240" w:lineRule="atLeast"/>
      </w:pPr>
      <w:r>
        <w:t xml:space="preserve">24 </w:t>
      </w:r>
      <w:r w:rsidR="00131C4A">
        <w:t>The completed application form, together with the original references and the Criminal Record Declaration should be passed to the Highways England Security Team. The Criminal Record Declaration may be sent in a sealed envelope if the person so chooses. Original documents, such as passports and birth certificates, or copies of those documents, used to verify identity should not be sent to Highways England, nor are any copies required of these documents. Providing that the details on the form and the references are satisfactory, the Highways England Security Team will, by countersigning the completed form, indicate that the subject is approved for access to the highways England system, and for working on Highways England property.</w:t>
      </w:r>
    </w:p>
    <w:p w:rsidR="00131C4A" w:rsidRDefault="00131C4A">
      <w:pPr>
        <w:tabs>
          <w:tab w:val="left" w:pos="-1440"/>
          <w:tab w:val="left" w:pos="-720"/>
          <w:tab w:val="left" w:pos="0"/>
        </w:tabs>
        <w:suppressAutoHyphens/>
        <w:spacing w:line="240" w:lineRule="atLeast"/>
      </w:pPr>
    </w:p>
    <w:p w:rsidR="00131C4A" w:rsidRPr="00192DEE" w:rsidRDefault="00131C4A">
      <w:pPr>
        <w:tabs>
          <w:tab w:val="left" w:pos="-1440"/>
          <w:tab w:val="left" w:pos="-720"/>
          <w:tab w:val="left" w:pos="0"/>
        </w:tabs>
        <w:suppressAutoHyphens/>
        <w:spacing w:line="240" w:lineRule="atLeast"/>
        <w:rPr>
          <w:b/>
        </w:rPr>
      </w:pPr>
      <w:r w:rsidRPr="00192DEE">
        <w:rPr>
          <w:b/>
        </w:rPr>
        <w:t>FOLLOW-UP ACTION</w:t>
      </w:r>
    </w:p>
    <w:p w:rsidR="00192DEE" w:rsidRDefault="00192DEE">
      <w:pPr>
        <w:tabs>
          <w:tab w:val="left" w:pos="-1440"/>
          <w:tab w:val="left" w:pos="-720"/>
          <w:tab w:val="left" w:pos="0"/>
        </w:tabs>
        <w:suppressAutoHyphens/>
        <w:spacing w:line="240" w:lineRule="atLeast"/>
      </w:pPr>
    </w:p>
    <w:p w:rsidR="00131C4A" w:rsidRDefault="00131C4A">
      <w:pPr>
        <w:tabs>
          <w:tab w:val="left" w:pos="-1440"/>
          <w:tab w:val="left" w:pos="-720"/>
          <w:tab w:val="left" w:pos="0"/>
        </w:tabs>
        <w:suppressAutoHyphens/>
        <w:spacing w:line="240" w:lineRule="atLeast"/>
      </w:pPr>
      <w:r>
        <w:t>25 If any potential applicants are to be provided by your sub-contractor(s), then the sub-contractor should be made responsible for obtaining the necessary documentation, in accordance with the above procedures and passing the papers for assessment and approval to you.</w:t>
      </w:r>
      <w:r w:rsidR="00192DEE">
        <w:t xml:space="preserve"> A copy of the papers, countersigned by you, should be forwarded to the Highways England Security Team.</w:t>
      </w:r>
    </w:p>
    <w:p w:rsidR="00AD2CBE" w:rsidRDefault="00AD2CBE">
      <w:pPr>
        <w:tabs>
          <w:tab w:val="left" w:pos="-1440"/>
          <w:tab w:val="left" w:pos="-720"/>
          <w:tab w:val="left" w:pos="0"/>
        </w:tabs>
        <w:suppressAutoHyphens/>
        <w:spacing w:line="240" w:lineRule="atLeast"/>
      </w:pPr>
    </w:p>
    <w:p w:rsidR="00AD2CBE" w:rsidRDefault="00192DEE">
      <w:pPr>
        <w:tabs>
          <w:tab w:val="left" w:pos="-1440"/>
          <w:tab w:val="left" w:pos="-720"/>
          <w:tab w:val="left" w:pos="0"/>
        </w:tabs>
        <w:suppressAutoHyphens/>
        <w:spacing w:line="240" w:lineRule="atLeast"/>
      </w:pPr>
      <w:r>
        <w:t>26 If an employee, who has previously been subject to a Baseline Personnel Standard Security Check, leaves your company and subsequently re-joins, the original check authorisation may be re-established if the period between leaving and re-joining does not exceed twelve months. If the period does exceed twelve months, normal check references must be sought for the period since the employee left the company, and a new Criminal Record Declaration obtained.</w:t>
      </w:r>
    </w:p>
    <w:p w:rsidR="00192DEE" w:rsidRDefault="00192DEE">
      <w:pPr>
        <w:tabs>
          <w:tab w:val="left" w:pos="-1440"/>
          <w:tab w:val="left" w:pos="-720"/>
          <w:tab w:val="left" w:pos="0"/>
        </w:tabs>
        <w:suppressAutoHyphens/>
        <w:spacing w:line="240" w:lineRule="atLeast"/>
      </w:pPr>
    </w:p>
    <w:p w:rsidR="00192DEE" w:rsidRDefault="00192DEE">
      <w:pPr>
        <w:tabs>
          <w:tab w:val="left" w:pos="-1440"/>
          <w:tab w:val="left" w:pos="-720"/>
          <w:tab w:val="left" w:pos="0"/>
        </w:tabs>
        <w:suppressAutoHyphens/>
        <w:spacing w:line="240" w:lineRule="atLeast"/>
      </w:pPr>
      <w:r>
        <w:t xml:space="preserve">27 The documentation associated with a Baseline Personnel Security Standard check </w:t>
      </w:r>
      <w:r w:rsidR="005B76F2">
        <w:t>should be retained by your company for a period of twelve months after the subject has ceased to be employed</w:t>
      </w:r>
    </w:p>
    <w:p w:rsidR="005B76F2" w:rsidRDefault="005B76F2">
      <w:pPr>
        <w:tabs>
          <w:tab w:val="left" w:pos="-1440"/>
          <w:tab w:val="left" w:pos="-720"/>
          <w:tab w:val="left" w:pos="0"/>
        </w:tabs>
        <w:suppressAutoHyphens/>
        <w:spacing w:line="240" w:lineRule="atLeast"/>
      </w:pPr>
      <w:r>
        <w:t xml:space="preserve">Baseline Personnel Security </w:t>
      </w:r>
    </w:p>
    <w:p w:rsidR="005B76F2" w:rsidRDefault="005B76F2">
      <w:pPr>
        <w:tabs>
          <w:tab w:val="left" w:pos="-1440"/>
          <w:tab w:val="left" w:pos="-720"/>
          <w:tab w:val="left" w:pos="0"/>
        </w:tabs>
        <w:suppressAutoHyphens/>
        <w:spacing w:line="240" w:lineRule="atLeast"/>
      </w:pPr>
      <w:r>
        <w:t>(Standard Appendix A)</w:t>
      </w:r>
    </w:p>
    <w:p w:rsidR="005B76F2" w:rsidRDefault="005B76F2">
      <w:pPr>
        <w:tabs>
          <w:tab w:val="left" w:pos="-1440"/>
          <w:tab w:val="left" w:pos="-720"/>
          <w:tab w:val="left" w:pos="0"/>
        </w:tabs>
        <w:suppressAutoHyphens/>
        <w:spacing w:line="240" w:lineRule="atLeast"/>
      </w:pPr>
    </w:p>
    <w:p w:rsidR="00AD2CBE" w:rsidRDefault="005B76F2" w:rsidP="005B76F2">
      <w:pPr>
        <w:tabs>
          <w:tab w:val="left" w:pos="-1440"/>
          <w:tab w:val="left" w:pos="-720"/>
          <w:tab w:val="left" w:pos="0"/>
        </w:tabs>
        <w:suppressAutoHyphens/>
        <w:spacing w:line="240" w:lineRule="atLeast"/>
        <w:jc w:val="center"/>
      </w:pPr>
      <w:r>
        <w:t>Verification Record</w:t>
      </w:r>
    </w:p>
    <w:p w:rsidR="00AD2CBE" w:rsidRDefault="00AD2CBE">
      <w:pPr>
        <w:tabs>
          <w:tab w:val="left" w:pos="-1440"/>
          <w:tab w:val="left" w:pos="-720"/>
          <w:tab w:val="left" w:pos="0"/>
        </w:tabs>
        <w:suppressAutoHyphens/>
        <w:spacing w:line="240" w:lineRule="atLeast"/>
      </w:pPr>
    </w:p>
    <w:tbl>
      <w:tblPr>
        <w:tblStyle w:val="TableGrid"/>
        <w:tblW w:w="0" w:type="auto"/>
        <w:tblLook w:val="04A0" w:firstRow="1" w:lastRow="0" w:firstColumn="1" w:lastColumn="0" w:noHBand="0" w:noVBand="1"/>
      </w:tblPr>
      <w:tblGrid>
        <w:gridCol w:w="8523"/>
      </w:tblGrid>
      <w:tr w:rsidR="005B76F2" w:rsidTr="005B76F2">
        <w:tc>
          <w:tcPr>
            <w:tcW w:w="8523" w:type="dxa"/>
          </w:tcPr>
          <w:p w:rsidR="005B76F2" w:rsidRPr="005B76F2" w:rsidRDefault="005B76F2" w:rsidP="005B76F2">
            <w:pPr>
              <w:tabs>
                <w:tab w:val="left" w:pos="-1440"/>
                <w:tab w:val="left" w:pos="-720"/>
                <w:tab w:val="left" w:pos="0"/>
              </w:tabs>
              <w:suppressAutoHyphens/>
              <w:spacing w:line="240" w:lineRule="atLeast"/>
              <w:rPr>
                <w:b/>
              </w:rPr>
            </w:pPr>
            <w:r w:rsidRPr="005B76F2">
              <w:rPr>
                <w:b/>
              </w:rPr>
              <w:t>1 Employee/ Applicant Details</w:t>
            </w:r>
          </w:p>
          <w:p w:rsidR="005B76F2" w:rsidRDefault="005B76F2" w:rsidP="005B76F2">
            <w:pPr>
              <w:tabs>
                <w:tab w:val="left" w:pos="-1440"/>
                <w:tab w:val="left" w:pos="-720"/>
                <w:tab w:val="left" w:pos="0"/>
              </w:tabs>
              <w:suppressAutoHyphens/>
              <w:spacing w:line="240" w:lineRule="atLeast"/>
            </w:pPr>
          </w:p>
          <w:p w:rsidR="005B76F2" w:rsidRDefault="005B76F2" w:rsidP="005B76F2">
            <w:pPr>
              <w:tabs>
                <w:tab w:val="left" w:pos="-1440"/>
                <w:tab w:val="left" w:pos="-720"/>
                <w:tab w:val="left" w:pos="0"/>
              </w:tabs>
              <w:suppressAutoHyphens/>
              <w:spacing w:line="240" w:lineRule="atLeast"/>
            </w:pPr>
          </w:p>
          <w:p w:rsidR="005B76F2" w:rsidRDefault="005B76F2" w:rsidP="005B76F2">
            <w:pPr>
              <w:tabs>
                <w:tab w:val="left" w:pos="-1440"/>
                <w:tab w:val="left" w:pos="-720"/>
                <w:tab w:val="left" w:pos="0"/>
              </w:tabs>
              <w:suppressAutoHyphens/>
              <w:spacing w:line="240" w:lineRule="atLeast"/>
            </w:pPr>
            <w:r>
              <w:t>Surname</w:t>
            </w:r>
            <w:proofErr w:type="gramStart"/>
            <w:r>
              <w:t>:……………………………………………………………………………………….</w:t>
            </w:r>
            <w:proofErr w:type="gramEnd"/>
          </w:p>
          <w:p w:rsidR="005B76F2" w:rsidRDefault="005B76F2" w:rsidP="005B76F2">
            <w:pPr>
              <w:tabs>
                <w:tab w:val="left" w:pos="-1440"/>
                <w:tab w:val="left" w:pos="-720"/>
                <w:tab w:val="left" w:pos="0"/>
              </w:tabs>
              <w:suppressAutoHyphens/>
              <w:spacing w:line="240" w:lineRule="atLeast"/>
            </w:pPr>
          </w:p>
          <w:p w:rsidR="005B76F2" w:rsidRDefault="005B76F2" w:rsidP="005B76F2">
            <w:pPr>
              <w:tabs>
                <w:tab w:val="left" w:pos="-1440"/>
                <w:tab w:val="left" w:pos="-720"/>
                <w:tab w:val="left" w:pos="0"/>
              </w:tabs>
              <w:suppressAutoHyphens/>
              <w:spacing w:line="240" w:lineRule="atLeast"/>
            </w:pPr>
            <w:r>
              <w:t>Forenames</w:t>
            </w:r>
            <w:proofErr w:type="gramStart"/>
            <w:r>
              <w:t>:…………………………………………………………………………………….</w:t>
            </w:r>
            <w:proofErr w:type="gramEnd"/>
          </w:p>
          <w:p w:rsidR="005B76F2" w:rsidRDefault="005B76F2" w:rsidP="005B76F2">
            <w:pPr>
              <w:tabs>
                <w:tab w:val="left" w:pos="-1440"/>
                <w:tab w:val="left" w:pos="-720"/>
                <w:tab w:val="left" w:pos="0"/>
              </w:tabs>
              <w:suppressAutoHyphens/>
              <w:spacing w:line="240" w:lineRule="atLeast"/>
            </w:pPr>
          </w:p>
          <w:p w:rsidR="005B76F2" w:rsidRDefault="005B76F2" w:rsidP="005B76F2">
            <w:pPr>
              <w:tabs>
                <w:tab w:val="left" w:pos="-1440"/>
                <w:tab w:val="left" w:pos="-720"/>
                <w:tab w:val="left" w:pos="0"/>
              </w:tabs>
              <w:suppressAutoHyphens/>
              <w:spacing w:line="240" w:lineRule="atLeast"/>
            </w:pPr>
          </w:p>
          <w:p w:rsidR="005B76F2" w:rsidRDefault="005B76F2" w:rsidP="005B76F2">
            <w:pPr>
              <w:tabs>
                <w:tab w:val="left" w:pos="-1440"/>
                <w:tab w:val="left" w:pos="-720"/>
                <w:tab w:val="left" w:pos="0"/>
              </w:tabs>
              <w:suppressAutoHyphens/>
              <w:spacing w:line="240" w:lineRule="atLeast"/>
            </w:pPr>
            <w:r>
              <w:t>Address</w:t>
            </w:r>
            <w:proofErr w:type="gramStart"/>
            <w:r>
              <w:t>:………………………………………………………………………………………</w:t>
            </w:r>
            <w:proofErr w:type="gramEnd"/>
          </w:p>
          <w:p w:rsidR="005B76F2" w:rsidRDefault="005B76F2" w:rsidP="005B76F2">
            <w:pPr>
              <w:tabs>
                <w:tab w:val="left" w:pos="-1440"/>
                <w:tab w:val="left" w:pos="-720"/>
                <w:tab w:val="left" w:pos="0"/>
              </w:tabs>
              <w:suppressAutoHyphens/>
              <w:spacing w:line="240" w:lineRule="atLeast"/>
            </w:pPr>
          </w:p>
          <w:p w:rsidR="005B76F2" w:rsidRDefault="005B76F2" w:rsidP="005B76F2">
            <w:pPr>
              <w:tabs>
                <w:tab w:val="left" w:pos="-1440"/>
                <w:tab w:val="left" w:pos="-720"/>
                <w:tab w:val="left" w:pos="0"/>
              </w:tabs>
              <w:suppressAutoHyphens/>
              <w:spacing w:line="240" w:lineRule="atLeast"/>
            </w:pPr>
            <w:r>
              <w:t>…………………………………………………………………………………………………</w:t>
            </w:r>
          </w:p>
          <w:p w:rsidR="005B76F2" w:rsidRDefault="005B76F2" w:rsidP="005B76F2">
            <w:pPr>
              <w:tabs>
                <w:tab w:val="left" w:pos="-1440"/>
                <w:tab w:val="left" w:pos="-720"/>
                <w:tab w:val="left" w:pos="0"/>
              </w:tabs>
              <w:suppressAutoHyphens/>
              <w:spacing w:line="240" w:lineRule="atLeast"/>
            </w:pPr>
          </w:p>
          <w:p w:rsidR="005B76F2" w:rsidRDefault="005B76F2" w:rsidP="005B76F2">
            <w:pPr>
              <w:tabs>
                <w:tab w:val="left" w:pos="-1440"/>
                <w:tab w:val="left" w:pos="-720"/>
                <w:tab w:val="left" w:pos="0"/>
              </w:tabs>
              <w:suppressAutoHyphens/>
              <w:spacing w:line="240" w:lineRule="atLeast"/>
            </w:pPr>
            <w:r>
              <w:t>…………………………………………………………………………………………………..</w:t>
            </w:r>
          </w:p>
          <w:p w:rsidR="005B76F2" w:rsidRDefault="005B76F2" w:rsidP="005B76F2">
            <w:pPr>
              <w:tabs>
                <w:tab w:val="left" w:pos="-1440"/>
                <w:tab w:val="left" w:pos="-720"/>
                <w:tab w:val="left" w:pos="0"/>
              </w:tabs>
              <w:suppressAutoHyphens/>
              <w:spacing w:line="240" w:lineRule="atLeast"/>
            </w:pPr>
          </w:p>
          <w:p w:rsidR="005B76F2" w:rsidRDefault="005B76F2" w:rsidP="005B76F2">
            <w:pPr>
              <w:tabs>
                <w:tab w:val="left" w:pos="-1440"/>
                <w:tab w:val="left" w:pos="-720"/>
                <w:tab w:val="left" w:pos="0"/>
              </w:tabs>
              <w:suppressAutoHyphens/>
              <w:spacing w:line="240" w:lineRule="atLeast"/>
            </w:pPr>
          </w:p>
          <w:p w:rsidR="005B76F2" w:rsidRDefault="005B76F2" w:rsidP="005B76F2">
            <w:pPr>
              <w:tabs>
                <w:tab w:val="left" w:pos="-1440"/>
                <w:tab w:val="left" w:pos="-720"/>
                <w:tab w:val="left" w:pos="0"/>
              </w:tabs>
              <w:suppressAutoHyphens/>
              <w:spacing w:line="240" w:lineRule="atLeast"/>
            </w:pPr>
            <w:r>
              <w:t>Tel No</w:t>
            </w:r>
            <w:proofErr w:type="gramStart"/>
            <w:r>
              <w:t>:…………………………………………….</w:t>
            </w:r>
            <w:proofErr w:type="gramEnd"/>
          </w:p>
          <w:p w:rsidR="005B76F2" w:rsidRDefault="005B76F2" w:rsidP="005B76F2">
            <w:pPr>
              <w:tabs>
                <w:tab w:val="left" w:pos="-1440"/>
                <w:tab w:val="left" w:pos="-720"/>
                <w:tab w:val="left" w:pos="0"/>
              </w:tabs>
              <w:suppressAutoHyphens/>
              <w:spacing w:line="240" w:lineRule="atLeast"/>
            </w:pPr>
          </w:p>
          <w:p w:rsidR="005B76F2" w:rsidRDefault="005B76F2" w:rsidP="005B76F2">
            <w:pPr>
              <w:tabs>
                <w:tab w:val="left" w:pos="-1440"/>
                <w:tab w:val="left" w:pos="-720"/>
                <w:tab w:val="left" w:pos="0"/>
              </w:tabs>
              <w:suppressAutoHyphens/>
              <w:spacing w:line="240" w:lineRule="atLeast"/>
            </w:pPr>
          </w:p>
          <w:p w:rsidR="005B76F2" w:rsidRDefault="005B76F2" w:rsidP="005B76F2">
            <w:pPr>
              <w:tabs>
                <w:tab w:val="left" w:pos="-1440"/>
                <w:tab w:val="left" w:pos="-720"/>
                <w:tab w:val="left" w:pos="0"/>
              </w:tabs>
              <w:suppressAutoHyphens/>
              <w:spacing w:line="240" w:lineRule="atLeast"/>
            </w:pPr>
            <w:r>
              <w:t>Date of Birth</w:t>
            </w:r>
            <w:proofErr w:type="gramStart"/>
            <w:r>
              <w:t>:………………………………………</w:t>
            </w:r>
            <w:proofErr w:type="gramEnd"/>
          </w:p>
          <w:p w:rsidR="005B76F2" w:rsidRDefault="005B76F2" w:rsidP="005B76F2">
            <w:pPr>
              <w:tabs>
                <w:tab w:val="left" w:pos="-1440"/>
                <w:tab w:val="left" w:pos="-720"/>
                <w:tab w:val="left" w:pos="0"/>
              </w:tabs>
              <w:suppressAutoHyphens/>
              <w:spacing w:line="240" w:lineRule="atLeast"/>
            </w:pPr>
          </w:p>
          <w:p w:rsidR="005B76F2" w:rsidRDefault="005B76F2" w:rsidP="005B76F2">
            <w:pPr>
              <w:tabs>
                <w:tab w:val="left" w:pos="-1440"/>
                <w:tab w:val="left" w:pos="-720"/>
                <w:tab w:val="left" w:pos="0"/>
              </w:tabs>
              <w:suppressAutoHyphens/>
              <w:spacing w:line="240" w:lineRule="atLeast"/>
            </w:pPr>
            <w:r>
              <w:t>Place of Birth</w:t>
            </w:r>
            <w:proofErr w:type="gramStart"/>
            <w:r>
              <w:t>:…………………………………………………………………………………</w:t>
            </w:r>
            <w:proofErr w:type="gramEnd"/>
          </w:p>
          <w:p w:rsidR="005B76F2" w:rsidRDefault="005B76F2" w:rsidP="005B76F2">
            <w:pPr>
              <w:tabs>
                <w:tab w:val="left" w:pos="-1440"/>
                <w:tab w:val="left" w:pos="-720"/>
                <w:tab w:val="left" w:pos="0"/>
              </w:tabs>
              <w:suppressAutoHyphens/>
              <w:spacing w:line="240" w:lineRule="atLeast"/>
            </w:pPr>
          </w:p>
          <w:p w:rsidR="005B76F2" w:rsidRDefault="005B76F2" w:rsidP="005B76F2">
            <w:pPr>
              <w:tabs>
                <w:tab w:val="left" w:pos="-1440"/>
                <w:tab w:val="left" w:pos="-720"/>
                <w:tab w:val="left" w:pos="0"/>
              </w:tabs>
              <w:suppressAutoHyphens/>
              <w:spacing w:line="240" w:lineRule="atLeast"/>
            </w:pPr>
            <w:r>
              <w:t>Nationality</w:t>
            </w:r>
            <w:proofErr w:type="gramStart"/>
            <w:r>
              <w:t>:…………………………………………………………………………………….</w:t>
            </w:r>
            <w:proofErr w:type="gramEnd"/>
          </w:p>
          <w:p w:rsidR="005B76F2" w:rsidRDefault="005B76F2" w:rsidP="005B76F2">
            <w:pPr>
              <w:tabs>
                <w:tab w:val="left" w:pos="-1440"/>
                <w:tab w:val="left" w:pos="-720"/>
                <w:tab w:val="left" w:pos="0"/>
              </w:tabs>
              <w:suppressAutoHyphens/>
              <w:spacing w:line="240" w:lineRule="atLeast"/>
            </w:pPr>
          </w:p>
          <w:p w:rsidR="005B76F2" w:rsidRDefault="005B76F2" w:rsidP="005B76F2">
            <w:pPr>
              <w:tabs>
                <w:tab w:val="left" w:pos="-1440"/>
                <w:tab w:val="left" w:pos="-720"/>
                <w:tab w:val="left" w:pos="0"/>
              </w:tabs>
              <w:suppressAutoHyphens/>
              <w:spacing w:line="240" w:lineRule="atLeast"/>
            </w:pPr>
            <w:r>
              <w:t>Former or dual nationality</w:t>
            </w:r>
            <w:proofErr w:type="gramStart"/>
            <w:r>
              <w:t>:……………………………………………………………………</w:t>
            </w:r>
            <w:proofErr w:type="gramEnd"/>
          </w:p>
          <w:p w:rsidR="005B76F2" w:rsidRDefault="005B76F2" w:rsidP="005B76F2">
            <w:pPr>
              <w:tabs>
                <w:tab w:val="left" w:pos="-1440"/>
                <w:tab w:val="left" w:pos="-720"/>
                <w:tab w:val="left" w:pos="0"/>
              </w:tabs>
              <w:suppressAutoHyphens/>
              <w:spacing w:line="240" w:lineRule="atLeast"/>
            </w:pPr>
          </w:p>
          <w:p w:rsidR="005B76F2" w:rsidRDefault="005B76F2" w:rsidP="005B76F2">
            <w:pPr>
              <w:tabs>
                <w:tab w:val="left" w:pos="-1440"/>
                <w:tab w:val="left" w:pos="-720"/>
                <w:tab w:val="left" w:pos="0"/>
              </w:tabs>
              <w:suppressAutoHyphens/>
              <w:spacing w:line="240" w:lineRule="atLeast"/>
            </w:pPr>
            <w:r>
              <w:t>(</w:t>
            </w:r>
            <w:proofErr w:type="gramStart"/>
            <w:r>
              <w:t>with</w:t>
            </w:r>
            <w:proofErr w:type="gramEnd"/>
            <w:r>
              <w:t xml:space="preserve"> dates if applicable):……………………………………………………………………</w:t>
            </w:r>
          </w:p>
          <w:p w:rsidR="005B76F2" w:rsidRDefault="005B76F2" w:rsidP="005B76F2">
            <w:pPr>
              <w:tabs>
                <w:tab w:val="left" w:pos="-1440"/>
                <w:tab w:val="left" w:pos="-720"/>
                <w:tab w:val="left" w:pos="0"/>
              </w:tabs>
              <w:suppressAutoHyphens/>
              <w:spacing w:line="240" w:lineRule="atLeast"/>
            </w:pPr>
          </w:p>
          <w:p w:rsidR="005B76F2" w:rsidRDefault="005B76F2" w:rsidP="005B76F2">
            <w:pPr>
              <w:tabs>
                <w:tab w:val="left" w:pos="-1440"/>
                <w:tab w:val="left" w:pos="-720"/>
                <w:tab w:val="left" w:pos="0"/>
              </w:tabs>
              <w:suppressAutoHyphens/>
              <w:spacing w:line="240" w:lineRule="atLeast"/>
            </w:pPr>
          </w:p>
        </w:tc>
      </w:tr>
    </w:tbl>
    <w:p w:rsidR="005B76F2" w:rsidRDefault="005B76F2">
      <w:pPr>
        <w:tabs>
          <w:tab w:val="left" w:pos="-1440"/>
          <w:tab w:val="left" w:pos="-720"/>
          <w:tab w:val="left" w:pos="0"/>
        </w:tabs>
        <w:suppressAutoHyphens/>
        <w:spacing w:line="240" w:lineRule="atLeast"/>
      </w:pPr>
    </w:p>
    <w:p w:rsidR="005B76F2" w:rsidRDefault="005B76F2">
      <w:pPr>
        <w:tabs>
          <w:tab w:val="left" w:pos="-1440"/>
          <w:tab w:val="left" w:pos="-720"/>
          <w:tab w:val="left" w:pos="0"/>
        </w:tabs>
        <w:suppressAutoHyphens/>
        <w:spacing w:line="240" w:lineRule="atLeast"/>
      </w:pPr>
    </w:p>
    <w:tbl>
      <w:tblPr>
        <w:tblStyle w:val="TableGrid"/>
        <w:tblW w:w="0" w:type="auto"/>
        <w:tblLook w:val="04A0" w:firstRow="1" w:lastRow="0" w:firstColumn="1" w:lastColumn="0" w:noHBand="0" w:noVBand="1"/>
      </w:tblPr>
      <w:tblGrid>
        <w:gridCol w:w="6487"/>
        <w:gridCol w:w="2036"/>
      </w:tblGrid>
      <w:tr w:rsidR="005B76F2" w:rsidTr="005B76F2">
        <w:tc>
          <w:tcPr>
            <w:tcW w:w="8523" w:type="dxa"/>
            <w:gridSpan w:val="2"/>
          </w:tcPr>
          <w:p w:rsidR="005B76F2" w:rsidRPr="005B76F2" w:rsidRDefault="005B76F2">
            <w:pPr>
              <w:tabs>
                <w:tab w:val="left" w:pos="-1440"/>
                <w:tab w:val="left" w:pos="-720"/>
                <w:tab w:val="left" w:pos="0"/>
              </w:tabs>
              <w:suppressAutoHyphens/>
              <w:spacing w:line="240" w:lineRule="atLeast"/>
              <w:rPr>
                <w:b/>
              </w:rPr>
            </w:pPr>
            <w:r w:rsidRPr="005B76F2">
              <w:rPr>
                <w:b/>
              </w:rPr>
              <w:t>2 Certification of Identity</w:t>
            </w:r>
          </w:p>
          <w:p w:rsidR="005B76F2" w:rsidRDefault="005B76F2">
            <w:pPr>
              <w:tabs>
                <w:tab w:val="left" w:pos="-1440"/>
                <w:tab w:val="left" w:pos="-720"/>
                <w:tab w:val="left" w:pos="0"/>
              </w:tabs>
              <w:suppressAutoHyphens/>
              <w:spacing w:line="240" w:lineRule="atLeast"/>
            </w:pPr>
          </w:p>
        </w:tc>
      </w:tr>
      <w:tr w:rsidR="005B76F2" w:rsidTr="0007521C">
        <w:tc>
          <w:tcPr>
            <w:tcW w:w="6487" w:type="dxa"/>
          </w:tcPr>
          <w:p w:rsidR="005B76F2" w:rsidRPr="005B76F2" w:rsidRDefault="005B76F2" w:rsidP="005B76F2">
            <w:pPr>
              <w:tabs>
                <w:tab w:val="left" w:pos="-1440"/>
                <w:tab w:val="left" w:pos="-720"/>
                <w:tab w:val="left" w:pos="0"/>
              </w:tabs>
              <w:suppressAutoHyphens/>
              <w:spacing w:line="240" w:lineRule="atLeast"/>
              <w:jc w:val="center"/>
              <w:rPr>
                <w:b/>
              </w:rPr>
            </w:pPr>
            <w:r>
              <w:rPr>
                <w:b/>
              </w:rPr>
              <w:t>Document</w:t>
            </w:r>
          </w:p>
        </w:tc>
        <w:tc>
          <w:tcPr>
            <w:tcW w:w="2036" w:type="dxa"/>
          </w:tcPr>
          <w:p w:rsidR="005B76F2" w:rsidRPr="005B76F2" w:rsidRDefault="005B76F2" w:rsidP="005B76F2">
            <w:pPr>
              <w:tabs>
                <w:tab w:val="left" w:pos="-1440"/>
                <w:tab w:val="left" w:pos="-720"/>
                <w:tab w:val="left" w:pos="0"/>
              </w:tabs>
              <w:suppressAutoHyphens/>
              <w:spacing w:line="240" w:lineRule="atLeast"/>
              <w:jc w:val="center"/>
              <w:rPr>
                <w:b/>
              </w:rPr>
            </w:pPr>
            <w:r>
              <w:rPr>
                <w:b/>
              </w:rPr>
              <w:t>Date of Issue</w:t>
            </w:r>
          </w:p>
        </w:tc>
      </w:tr>
      <w:tr w:rsidR="005B76F2" w:rsidTr="0007521C">
        <w:tc>
          <w:tcPr>
            <w:tcW w:w="6487" w:type="dxa"/>
          </w:tcPr>
          <w:p w:rsidR="005B76F2" w:rsidRDefault="005B76F2">
            <w:pPr>
              <w:tabs>
                <w:tab w:val="left" w:pos="-1440"/>
                <w:tab w:val="left" w:pos="-720"/>
                <w:tab w:val="left" w:pos="0"/>
              </w:tabs>
              <w:suppressAutoHyphens/>
              <w:spacing w:line="240" w:lineRule="atLeast"/>
              <w:rPr>
                <w:b/>
              </w:rPr>
            </w:pPr>
            <w:proofErr w:type="gramStart"/>
            <w:r>
              <w:rPr>
                <w:b/>
              </w:rPr>
              <w:t>a</w:t>
            </w:r>
            <w:proofErr w:type="gramEnd"/>
            <w:r>
              <w:rPr>
                <w:b/>
              </w:rPr>
              <w:t>.</w:t>
            </w:r>
          </w:p>
          <w:p w:rsidR="0007521C" w:rsidRDefault="0007521C">
            <w:pPr>
              <w:tabs>
                <w:tab w:val="left" w:pos="-1440"/>
                <w:tab w:val="left" w:pos="-720"/>
                <w:tab w:val="left" w:pos="0"/>
              </w:tabs>
              <w:suppressAutoHyphens/>
              <w:spacing w:line="240" w:lineRule="atLeast"/>
              <w:rPr>
                <w:b/>
              </w:rPr>
            </w:pPr>
          </w:p>
          <w:p w:rsidR="0007521C" w:rsidRDefault="0007521C">
            <w:pPr>
              <w:tabs>
                <w:tab w:val="left" w:pos="-1440"/>
                <w:tab w:val="left" w:pos="-720"/>
                <w:tab w:val="left" w:pos="0"/>
              </w:tabs>
              <w:suppressAutoHyphens/>
              <w:spacing w:line="240" w:lineRule="atLeast"/>
              <w:rPr>
                <w:b/>
              </w:rPr>
            </w:pPr>
          </w:p>
        </w:tc>
        <w:tc>
          <w:tcPr>
            <w:tcW w:w="2036" w:type="dxa"/>
          </w:tcPr>
          <w:p w:rsidR="005B76F2" w:rsidRDefault="005B76F2">
            <w:pPr>
              <w:tabs>
                <w:tab w:val="left" w:pos="-1440"/>
                <w:tab w:val="left" w:pos="-720"/>
                <w:tab w:val="left" w:pos="0"/>
              </w:tabs>
              <w:suppressAutoHyphens/>
              <w:spacing w:line="240" w:lineRule="atLeast"/>
              <w:rPr>
                <w:b/>
              </w:rPr>
            </w:pPr>
          </w:p>
        </w:tc>
      </w:tr>
      <w:tr w:rsidR="005B76F2" w:rsidTr="0007521C">
        <w:tc>
          <w:tcPr>
            <w:tcW w:w="6487" w:type="dxa"/>
          </w:tcPr>
          <w:p w:rsidR="005B76F2" w:rsidRDefault="005B76F2">
            <w:pPr>
              <w:tabs>
                <w:tab w:val="left" w:pos="-1440"/>
                <w:tab w:val="left" w:pos="-720"/>
                <w:tab w:val="left" w:pos="0"/>
              </w:tabs>
              <w:suppressAutoHyphens/>
              <w:spacing w:line="240" w:lineRule="atLeast"/>
              <w:rPr>
                <w:b/>
              </w:rPr>
            </w:pPr>
            <w:proofErr w:type="gramStart"/>
            <w:r>
              <w:rPr>
                <w:b/>
              </w:rPr>
              <w:t>b</w:t>
            </w:r>
            <w:proofErr w:type="gramEnd"/>
            <w:r>
              <w:rPr>
                <w:b/>
              </w:rPr>
              <w:t>.</w:t>
            </w:r>
          </w:p>
          <w:p w:rsidR="0007521C" w:rsidRDefault="0007521C">
            <w:pPr>
              <w:tabs>
                <w:tab w:val="left" w:pos="-1440"/>
                <w:tab w:val="left" w:pos="-720"/>
                <w:tab w:val="left" w:pos="0"/>
              </w:tabs>
              <w:suppressAutoHyphens/>
              <w:spacing w:line="240" w:lineRule="atLeast"/>
              <w:rPr>
                <w:b/>
              </w:rPr>
            </w:pPr>
          </w:p>
          <w:p w:rsidR="0007521C" w:rsidRDefault="0007521C">
            <w:pPr>
              <w:tabs>
                <w:tab w:val="left" w:pos="-1440"/>
                <w:tab w:val="left" w:pos="-720"/>
                <w:tab w:val="left" w:pos="0"/>
              </w:tabs>
              <w:suppressAutoHyphens/>
              <w:spacing w:line="240" w:lineRule="atLeast"/>
              <w:rPr>
                <w:b/>
              </w:rPr>
            </w:pPr>
          </w:p>
        </w:tc>
        <w:tc>
          <w:tcPr>
            <w:tcW w:w="2036" w:type="dxa"/>
          </w:tcPr>
          <w:p w:rsidR="005B76F2" w:rsidRDefault="005B76F2">
            <w:pPr>
              <w:tabs>
                <w:tab w:val="left" w:pos="-1440"/>
                <w:tab w:val="left" w:pos="-720"/>
                <w:tab w:val="left" w:pos="0"/>
              </w:tabs>
              <w:suppressAutoHyphens/>
              <w:spacing w:line="240" w:lineRule="atLeast"/>
              <w:rPr>
                <w:b/>
              </w:rPr>
            </w:pPr>
          </w:p>
        </w:tc>
      </w:tr>
      <w:tr w:rsidR="005B76F2" w:rsidTr="0007521C">
        <w:tc>
          <w:tcPr>
            <w:tcW w:w="6487" w:type="dxa"/>
          </w:tcPr>
          <w:p w:rsidR="005B76F2" w:rsidRDefault="005B76F2">
            <w:pPr>
              <w:tabs>
                <w:tab w:val="left" w:pos="-1440"/>
                <w:tab w:val="left" w:pos="-720"/>
                <w:tab w:val="left" w:pos="0"/>
              </w:tabs>
              <w:suppressAutoHyphens/>
              <w:spacing w:line="240" w:lineRule="atLeast"/>
              <w:rPr>
                <w:b/>
              </w:rPr>
            </w:pPr>
            <w:proofErr w:type="gramStart"/>
            <w:r>
              <w:rPr>
                <w:b/>
              </w:rPr>
              <w:t>c</w:t>
            </w:r>
            <w:proofErr w:type="gramEnd"/>
            <w:r>
              <w:rPr>
                <w:b/>
              </w:rPr>
              <w:t>.</w:t>
            </w:r>
          </w:p>
          <w:p w:rsidR="0007521C" w:rsidRDefault="0007521C">
            <w:pPr>
              <w:tabs>
                <w:tab w:val="left" w:pos="-1440"/>
                <w:tab w:val="left" w:pos="-720"/>
                <w:tab w:val="left" w:pos="0"/>
              </w:tabs>
              <w:suppressAutoHyphens/>
              <w:spacing w:line="240" w:lineRule="atLeast"/>
              <w:rPr>
                <w:b/>
              </w:rPr>
            </w:pPr>
          </w:p>
          <w:p w:rsidR="0007521C" w:rsidRDefault="0007521C">
            <w:pPr>
              <w:tabs>
                <w:tab w:val="left" w:pos="-1440"/>
                <w:tab w:val="left" w:pos="-720"/>
                <w:tab w:val="left" w:pos="0"/>
              </w:tabs>
              <w:suppressAutoHyphens/>
              <w:spacing w:line="240" w:lineRule="atLeast"/>
              <w:rPr>
                <w:b/>
              </w:rPr>
            </w:pPr>
          </w:p>
        </w:tc>
        <w:tc>
          <w:tcPr>
            <w:tcW w:w="2036" w:type="dxa"/>
          </w:tcPr>
          <w:p w:rsidR="005B76F2" w:rsidRDefault="005B76F2">
            <w:pPr>
              <w:tabs>
                <w:tab w:val="left" w:pos="-1440"/>
                <w:tab w:val="left" w:pos="-720"/>
                <w:tab w:val="left" w:pos="0"/>
              </w:tabs>
              <w:suppressAutoHyphens/>
              <w:spacing w:line="240" w:lineRule="atLeast"/>
              <w:rPr>
                <w:b/>
              </w:rPr>
            </w:pPr>
          </w:p>
        </w:tc>
      </w:tr>
      <w:tr w:rsidR="005B76F2" w:rsidTr="0007521C">
        <w:tc>
          <w:tcPr>
            <w:tcW w:w="6487" w:type="dxa"/>
          </w:tcPr>
          <w:p w:rsidR="005B76F2" w:rsidRDefault="005B76F2">
            <w:pPr>
              <w:tabs>
                <w:tab w:val="left" w:pos="-1440"/>
                <w:tab w:val="left" w:pos="-720"/>
                <w:tab w:val="left" w:pos="0"/>
              </w:tabs>
              <w:suppressAutoHyphens/>
              <w:spacing w:line="240" w:lineRule="atLeast"/>
              <w:rPr>
                <w:b/>
              </w:rPr>
            </w:pPr>
            <w:proofErr w:type="gramStart"/>
            <w:r>
              <w:rPr>
                <w:b/>
              </w:rPr>
              <w:t>d</w:t>
            </w:r>
            <w:proofErr w:type="gramEnd"/>
            <w:r>
              <w:rPr>
                <w:b/>
              </w:rPr>
              <w:t>.</w:t>
            </w:r>
          </w:p>
          <w:p w:rsidR="0007521C" w:rsidRDefault="0007521C">
            <w:pPr>
              <w:tabs>
                <w:tab w:val="left" w:pos="-1440"/>
                <w:tab w:val="left" w:pos="-720"/>
                <w:tab w:val="left" w:pos="0"/>
              </w:tabs>
              <w:suppressAutoHyphens/>
              <w:spacing w:line="240" w:lineRule="atLeast"/>
              <w:rPr>
                <w:b/>
              </w:rPr>
            </w:pPr>
          </w:p>
          <w:p w:rsidR="0007521C" w:rsidRDefault="0007521C">
            <w:pPr>
              <w:tabs>
                <w:tab w:val="left" w:pos="-1440"/>
                <w:tab w:val="left" w:pos="-720"/>
                <w:tab w:val="left" w:pos="0"/>
              </w:tabs>
              <w:suppressAutoHyphens/>
              <w:spacing w:line="240" w:lineRule="atLeast"/>
              <w:rPr>
                <w:b/>
              </w:rPr>
            </w:pPr>
          </w:p>
        </w:tc>
        <w:tc>
          <w:tcPr>
            <w:tcW w:w="2036" w:type="dxa"/>
          </w:tcPr>
          <w:p w:rsidR="005B76F2" w:rsidRDefault="005B76F2">
            <w:pPr>
              <w:tabs>
                <w:tab w:val="left" w:pos="-1440"/>
                <w:tab w:val="left" w:pos="-720"/>
                <w:tab w:val="left" w:pos="0"/>
              </w:tabs>
              <w:suppressAutoHyphens/>
              <w:spacing w:line="240" w:lineRule="atLeast"/>
              <w:rPr>
                <w:b/>
              </w:rPr>
            </w:pPr>
          </w:p>
        </w:tc>
      </w:tr>
    </w:tbl>
    <w:p w:rsidR="005B76F2" w:rsidRPr="00945D08" w:rsidRDefault="005B76F2">
      <w:pPr>
        <w:tabs>
          <w:tab w:val="left" w:pos="-1440"/>
          <w:tab w:val="left" w:pos="-720"/>
          <w:tab w:val="left" w:pos="0"/>
        </w:tabs>
        <w:suppressAutoHyphens/>
        <w:spacing w:line="240" w:lineRule="atLeast"/>
      </w:pPr>
    </w:p>
    <w:p w:rsidR="00945D08" w:rsidRDefault="00945D08">
      <w:pPr>
        <w:tabs>
          <w:tab w:val="left" w:pos="-1440"/>
          <w:tab w:val="left" w:pos="-720"/>
          <w:tab w:val="left" w:pos="0"/>
        </w:tabs>
        <w:suppressAutoHyphens/>
        <w:spacing w:line="240" w:lineRule="atLeast"/>
      </w:pPr>
    </w:p>
    <w:p w:rsidR="0007521C" w:rsidRDefault="0007521C">
      <w:pPr>
        <w:tabs>
          <w:tab w:val="left" w:pos="-1440"/>
          <w:tab w:val="left" w:pos="-720"/>
          <w:tab w:val="left" w:pos="0"/>
        </w:tabs>
        <w:suppressAutoHyphens/>
        <w:spacing w:line="240" w:lineRule="atLeast"/>
      </w:pPr>
    </w:p>
    <w:tbl>
      <w:tblPr>
        <w:tblStyle w:val="TableGrid"/>
        <w:tblW w:w="0" w:type="auto"/>
        <w:tblLook w:val="04A0" w:firstRow="1" w:lastRow="0" w:firstColumn="1" w:lastColumn="0" w:noHBand="0" w:noVBand="1"/>
      </w:tblPr>
      <w:tblGrid>
        <w:gridCol w:w="8523"/>
      </w:tblGrid>
      <w:tr w:rsidR="0007521C" w:rsidTr="0007521C">
        <w:tc>
          <w:tcPr>
            <w:tcW w:w="8523" w:type="dxa"/>
          </w:tcPr>
          <w:p w:rsidR="0007521C" w:rsidRPr="0007521C" w:rsidRDefault="0007521C">
            <w:pPr>
              <w:tabs>
                <w:tab w:val="left" w:pos="-1440"/>
                <w:tab w:val="left" w:pos="-720"/>
                <w:tab w:val="left" w:pos="0"/>
              </w:tabs>
              <w:suppressAutoHyphens/>
              <w:spacing w:line="240" w:lineRule="atLeast"/>
              <w:rPr>
                <w:b/>
              </w:rPr>
            </w:pPr>
            <w:r w:rsidRPr="0007521C">
              <w:rPr>
                <w:b/>
              </w:rPr>
              <w:t>3 Employment History (past 3 years)</w:t>
            </w:r>
          </w:p>
          <w:p w:rsidR="0007521C" w:rsidRPr="0007521C" w:rsidRDefault="0007521C">
            <w:pPr>
              <w:tabs>
                <w:tab w:val="left" w:pos="-1440"/>
                <w:tab w:val="left" w:pos="-720"/>
                <w:tab w:val="left" w:pos="0"/>
              </w:tabs>
              <w:suppressAutoHyphens/>
              <w:spacing w:line="240" w:lineRule="atLeast"/>
              <w:rPr>
                <w:i/>
              </w:rPr>
            </w:pPr>
            <w:r w:rsidRPr="0007521C">
              <w:rPr>
                <w:i/>
              </w:rPr>
              <w:t>Please include any gaps in employment.</w:t>
            </w:r>
          </w:p>
          <w:p w:rsidR="0007521C" w:rsidRPr="0007521C" w:rsidRDefault="0007521C">
            <w:pPr>
              <w:tabs>
                <w:tab w:val="left" w:pos="-1440"/>
                <w:tab w:val="left" w:pos="-720"/>
                <w:tab w:val="left" w:pos="0"/>
              </w:tabs>
              <w:suppressAutoHyphens/>
              <w:spacing w:line="240" w:lineRule="atLeast"/>
              <w:rPr>
                <w:i/>
              </w:rPr>
            </w:pPr>
            <w:r w:rsidRPr="0007521C">
              <w:rPr>
                <w:i/>
              </w:rPr>
              <w:t>Describe any overseas employment/ travel within the past 3 years.</w:t>
            </w:r>
          </w:p>
          <w:p w:rsidR="0007521C" w:rsidRDefault="0007521C">
            <w:pPr>
              <w:tabs>
                <w:tab w:val="left" w:pos="-1440"/>
                <w:tab w:val="left" w:pos="-720"/>
                <w:tab w:val="left" w:pos="0"/>
              </w:tabs>
              <w:suppressAutoHyphens/>
              <w:spacing w:line="240" w:lineRule="atLeast"/>
            </w:pPr>
          </w:p>
          <w:p w:rsidR="0007521C" w:rsidRDefault="0007521C">
            <w:pPr>
              <w:tabs>
                <w:tab w:val="left" w:pos="-1440"/>
                <w:tab w:val="left" w:pos="-720"/>
                <w:tab w:val="left" w:pos="0"/>
              </w:tabs>
              <w:suppressAutoHyphens/>
              <w:spacing w:line="240" w:lineRule="atLeast"/>
            </w:pPr>
          </w:p>
          <w:p w:rsidR="0007521C" w:rsidRDefault="0007521C">
            <w:pPr>
              <w:tabs>
                <w:tab w:val="left" w:pos="-1440"/>
                <w:tab w:val="left" w:pos="-720"/>
                <w:tab w:val="left" w:pos="0"/>
              </w:tabs>
              <w:suppressAutoHyphens/>
              <w:spacing w:line="240" w:lineRule="atLeast"/>
            </w:pPr>
          </w:p>
          <w:p w:rsidR="0007521C" w:rsidRDefault="0007521C">
            <w:pPr>
              <w:tabs>
                <w:tab w:val="left" w:pos="-1440"/>
                <w:tab w:val="left" w:pos="-720"/>
                <w:tab w:val="left" w:pos="0"/>
              </w:tabs>
              <w:suppressAutoHyphens/>
              <w:spacing w:line="240" w:lineRule="atLeast"/>
            </w:pPr>
          </w:p>
          <w:p w:rsidR="0007521C" w:rsidRDefault="0007521C">
            <w:pPr>
              <w:tabs>
                <w:tab w:val="left" w:pos="-1440"/>
                <w:tab w:val="left" w:pos="-720"/>
                <w:tab w:val="left" w:pos="0"/>
              </w:tabs>
              <w:suppressAutoHyphens/>
              <w:spacing w:line="240" w:lineRule="atLeast"/>
            </w:pPr>
          </w:p>
          <w:p w:rsidR="0007521C" w:rsidRDefault="0007521C">
            <w:pPr>
              <w:tabs>
                <w:tab w:val="left" w:pos="-1440"/>
                <w:tab w:val="left" w:pos="-720"/>
                <w:tab w:val="left" w:pos="0"/>
              </w:tabs>
              <w:suppressAutoHyphens/>
              <w:spacing w:line="240" w:lineRule="atLeast"/>
            </w:pPr>
          </w:p>
          <w:p w:rsidR="0007521C" w:rsidRDefault="0007521C">
            <w:pPr>
              <w:tabs>
                <w:tab w:val="left" w:pos="-1440"/>
                <w:tab w:val="left" w:pos="-720"/>
                <w:tab w:val="left" w:pos="0"/>
              </w:tabs>
              <w:suppressAutoHyphens/>
              <w:spacing w:line="240" w:lineRule="atLeast"/>
            </w:pPr>
          </w:p>
          <w:p w:rsidR="0007521C" w:rsidRDefault="0007521C">
            <w:pPr>
              <w:tabs>
                <w:tab w:val="left" w:pos="-1440"/>
                <w:tab w:val="left" w:pos="-720"/>
                <w:tab w:val="left" w:pos="0"/>
              </w:tabs>
              <w:suppressAutoHyphens/>
              <w:spacing w:line="240" w:lineRule="atLeast"/>
            </w:pPr>
          </w:p>
          <w:p w:rsidR="0007521C" w:rsidRDefault="0007521C">
            <w:pPr>
              <w:tabs>
                <w:tab w:val="left" w:pos="-1440"/>
                <w:tab w:val="left" w:pos="-720"/>
                <w:tab w:val="left" w:pos="0"/>
              </w:tabs>
              <w:suppressAutoHyphens/>
              <w:spacing w:line="240" w:lineRule="atLeast"/>
            </w:pPr>
          </w:p>
          <w:p w:rsidR="0007521C" w:rsidRDefault="0007521C">
            <w:pPr>
              <w:tabs>
                <w:tab w:val="left" w:pos="-1440"/>
                <w:tab w:val="left" w:pos="-720"/>
                <w:tab w:val="left" w:pos="0"/>
              </w:tabs>
              <w:suppressAutoHyphens/>
              <w:spacing w:line="240" w:lineRule="atLeast"/>
            </w:pPr>
          </w:p>
          <w:p w:rsidR="0007521C" w:rsidRDefault="0007521C">
            <w:pPr>
              <w:tabs>
                <w:tab w:val="left" w:pos="-1440"/>
                <w:tab w:val="left" w:pos="-720"/>
                <w:tab w:val="left" w:pos="0"/>
              </w:tabs>
              <w:suppressAutoHyphens/>
              <w:spacing w:line="240" w:lineRule="atLeast"/>
            </w:pPr>
          </w:p>
          <w:p w:rsidR="0007521C" w:rsidRDefault="0007521C">
            <w:pPr>
              <w:tabs>
                <w:tab w:val="left" w:pos="-1440"/>
                <w:tab w:val="left" w:pos="-720"/>
                <w:tab w:val="left" w:pos="0"/>
              </w:tabs>
              <w:suppressAutoHyphens/>
              <w:spacing w:line="240" w:lineRule="atLeast"/>
            </w:pPr>
          </w:p>
          <w:p w:rsidR="0007521C" w:rsidRDefault="0007521C">
            <w:pPr>
              <w:tabs>
                <w:tab w:val="left" w:pos="-1440"/>
                <w:tab w:val="left" w:pos="-720"/>
                <w:tab w:val="left" w:pos="0"/>
              </w:tabs>
              <w:suppressAutoHyphens/>
              <w:spacing w:line="240" w:lineRule="atLeast"/>
            </w:pPr>
          </w:p>
          <w:p w:rsidR="0007521C" w:rsidRDefault="0007521C">
            <w:pPr>
              <w:tabs>
                <w:tab w:val="left" w:pos="-1440"/>
                <w:tab w:val="left" w:pos="-720"/>
                <w:tab w:val="left" w:pos="0"/>
              </w:tabs>
              <w:suppressAutoHyphens/>
              <w:spacing w:line="240" w:lineRule="atLeast"/>
            </w:pPr>
          </w:p>
          <w:p w:rsidR="0007521C" w:rsidRDefault="0007521C">
            <w:pPr>
              <w:tabs>
                <w:tab w:val="left" w:pos="-1440"/>
                <w:tab w:val="left" w:pos="-720"/>
                <w:tab w:val="left" w:pos="0"/>
              </w:tabs>
              <w:suppressAutoHyphens/>
              <w:spacing w:line="240" w:lineRule="atLeast"/>
            </w:pPr>
          </w:p>
          <w:p w:rsidR="0007521C" w:rsidRDefault="0007521C">
            <w:pPr>
              <w:tabs>
                <w:tab w:val="left" w:pos="-1440"/>
                <w:tab w:val="left" w:pos="-720"/>
                <w:tab w:val="left" w:pos="0"/>
              </w:tabs>
              <w:suppressAutoHyphens/>
              <w:spacing w:line="240" w:lineRule="atLeast"/>
            </w:pPr>
          </w:p>
          <w:p w:rsidR="0007521C" w:rsidRDefault="0007521C">
            <w:pPr>
              <w:tabs>
                <w:tab w:val="left" w:pos="-1440"/>
                <w:tab w:val="left" w:pos="-720"/>
                <w:tab w:val="left" w:pos="0"/>
              </w:tabs>
              <w:suppressAutoHyphens/>
              <w:spacing w:line="240" w:lineRule="atLeast"/>
            </w:pPr>
          </w:p>
          <w:p w:rsidR="0007521C" w:rsidRDefault="0007521C">
            <w:pPr>
              <w:tabs>
                <w:tab w:val="left" w:pos="-1440"/>
                <w:tab w:val="left" w:pos="-720"/>
                <w:tab w:val="left" w:pos="0"/>
              </w:tabs>
              <w:suppressAutoHyphens/>
              <w:spacing w:line="240" w:lineRule="atLeast"/>
            </w:pPr>
          </w:p>
          <w:p w:rsidR="0007521C" w:rsidRDefault="0007521C">
            <w:pPr>
              <w:tabs>
                <w:tab w:val="left" w:pos="-1440"/>
                <w:tab w:val="left" w:pos="-720"/>
                <w:tab w:val="left" w:pos="0"/>
              </w:tabs>
              <w:suppressAutoHyphens/>
              <w:spacing w:line="240" w:lineRule="atLeast"/>
            </w:pPr>
          </w:p>
        </w:tc>
      </w:tr>
    </w:tbl>
    <w:p w:rsidR="0007521C" w:rsidRDefault="0007521C">
      <w:pPr>
        <w:tabs>
          <w:tab w:val="left" w:pos="-1440"/>
          <w:tab w:val="left" w:pos="-720"/>
          <w:tab w:val="left" w:pos="0"/>
        </w:tabs>
        <w:suppressAutoHyphens/>
        <w:spacing w:line="240" w:lineRule="atLeast"/>
      </w:pPr>
    </w:p>
    <w:tbl>
      <w:tblPr>
        <w:tblStyle w:val="TableGrid"/>
        <w:tblW w:w="0" w:type="auto"/>
        <w:tblLook w:val="04A0" w:firstRow="1" w:lastRow="0" w:firstColumn="1" w:lastColumn="0" w:noHBand="0" w:noVBand="1"/>
      </w:tblPr>
      <w:tblGrid>
        <w:gridCol w:w="8523"/>
      </w:tblGrid>
      <w:tr w:rsidR="0007521C" w:rsidTr="0007521C">
        <w:tc>
          <w:tcPr>
            <w:tcW w:w="8523" w:type="dxa"/>
          </w:tcPr>
          <w:p w:rsidR="0007521C" w:rsidRDefault="0007521C">
            <w:pPr>
              <w:tabs>
                <w:tab w:val="left" w:pos="-1440"/>
                <w:tab w:val="left" w:pos="-720"/>
                <w:tab w:val="left" w:pos="0"/>
              </w:tabs>
              <w:suppressAutoHyphens/>
              <w:spacing w:line="240" w:lineRule="atLeast"/>
            </w:pPr>
            <w:r>
              <w:t>4 References (if taken)</w:t>
            </w:r>
          </w:p>
          <w:p w:rsidR="0007521C" w:rsidRDefault="0007521C">
            <w:pPr>
              <w:tabs>
                <w:tab w:val="left" w:pos="-1440"/>
                <w:tab w:val="left" w:pos="-720"/>
                <w:tab w:val="left" w:pos="0"/>
              </w:tabs>
              <w:suppressAutoHyphens/>
              <w:spacing w:line="240" w:lineRule="atLeast"/>
            </w:pPr>
          </w:p>
        </w:tc>
      </w:tr>
      <w:tr w:rsidR="0007521C" w:rsidTr="0007521C">
        <w:tc>
          <w:tcPr>
            <w:tcW w:w="8523" w:type="dxa"/>
          </w:tcPr>
          <w:p w:rsidR="0007521C" w:rsidRDefault="0007521C" w:rsidP="0007521C">
            <w:pPr>
              <w:tabs>
                <w:tab w:val="left" w:pos="-1440"/>
                <w:tab w:val="left" w:pos="-720"/>
                <w:tab w:val="left" w:pos="0"/>
              </w:tabs>
              <w:suppressAutoHyphens/>
              <w:spacing w:line="240" w:lineRule="atLeast"/>
            </w:pPr>
          </w:p>
          <w:p w:rsidR="0007521C" w:rsidRDefault="0007521C" w:rsidP="0007521C">
            <w:pPr>
              <w:tabs>
                <w:tab w:val="left" w:pos="-1440"/>
                <w:tab w:val="left" w:pos="-720"/>
                <w:tab w:val="left" w:pos="0"/>
              </w:tabs>
              <w:suppressAutoHyphens/>
              <w:spacing w:line="240" w:lineRule="atLeast"/>
            </w:pPr>
            <w:proofErr w:type="gramStart"/>
            <w:r>
              <w:t>a</w:t>
            </w:r>
            <w:proofErr w:type="gramEnd"/>
            <w:r>
              <w:t xml:space="preserve"> Referee:……………………………………………………………………………………</w:t>
            </w:r>
          </w:p>
          <w:p w:rsidR="0007521C" w:rsidRDefault="0007521C" w:rsidP="0007521C">
            <w:pPr>
              <w:tabs>
                <w:tab w:val="left" w:pos="-1440"/>
                <w:tab w:val="left" w:pos="-720"/>
                <w:tab w:val="left" w:pos="0"/>
              </w:tabs>
              <w:suppressAutoHyphens/>
              <w:spacing w:line="240" w:lineRule="atLeast"/>
            </w:pPr>
          </w:p>
          <w:p w:rsidR="0007521C" w:rsidRDefault="0007521C" w:rsidP="0007521C">
            <w:pPr>
              <w:tabs>
                <w:tab w:val="left" w:pos="-1440"/>
                <w:tab w:val="left" w:pos="-720"/>
                <w:tab w:val="left" w:pos="0"/>
              </w:tabs>
              <w:suppressAutoHyphens/>
              <w:spacing w:line="240" w:lineRule="atLeast"/>
            </w:pPr>
            <w:r>
              <w:t>Relationship</w:t>
            </w:r>
            <w:proofErr w:type="gramStart"/>
            <w:r>
              <w:t>:………………………………………………………………………………….</w:t>
            </w:r>
            <w:proofErr w:type="gramEnd"/>
          </w:p>
          <w:p w:rsidR="0007521C" w:rsidRDefault="0007521C" w:rsidP="0007521C">
            <w:pPr>
              <w:tabs>
                <w:tab w:val="left" w:pos="-1440"/>
                <w:tab w:val="left" w:pos="-720"/>
                <w:tab w:val="left" w:pos="0"/>
              </w:tabs>
              <w:suppressAutoHyphens/>
              <w:spacing w:line="240" w:lineRule="atLeast"/>
            </w:pPr>
          </w:p>
          <w:p w:rsidR="0007521C" w:rsidRDefault="0007521C" w:rsidP="0007521C">
            <w:pPr>
              <w:tabs>
                <w:tab w:val="left" w:pos="-1440"/>
                <w:tab w:val="left" w:pos="-720"/>
                <w:tab w:val="left" w:pos="0"/>
              </w:tabs>
              <w:suppressAutoHyphens/>
              <w:spacing w:line="240" w:lineRule="atLeast"/>
            </w:pPr>
            <w:r>
              <w:t>Address</w:t>
            </w:r>
            <w:proofErr w:type="gramStart"/>
            <w:r>
              <w:t>:………………………………………………………………………………………</w:t>
            </w:r>
            <w:proofErr w:type="gramEnd"/>
          </w:p>
          <w:p w:rsidR="0007521C" w:rsidRDefault="0007521C" w:rsidP="0007521C">
            <w:pPr>
              <w:tabs>
                <w:tab w:val="left" w:pos="-1440"/>
                <w:tab w:val="left" w:pos="-720"/>
                <w:tab w:val="left" w:pos="0"/>
              </w:tabs>
              <w:suppressAutoHyphens/>
              <w:spacing w:line="240" w:lineRule="atLeast"/>
            </w:pPr>
          </w:p>
          <w:p w:rsidR="0007521C" w:rsidRDefault="0007521C" w:rsidP="0007521C">
            <w:pPr>
              <w:tabs>
                <w:tab w:val="left" w:pos="-1440"/>
                <w:tab w:val="left" w:pos="-720"/>
                <w:tab w:val="left" w:pos="0"/>
              </w:tabs>
              <w:suppressAutoHyphens/>
              <w:spacing w:line="240" w:lineRule="atLeast"/>
            </w:pPr>
            <w:r>
              <w:t>………………………………………………………………………………………………..</w:t>
            </w:r>
          </w:p>
          <w:p w:rsidR="0007521C" w:rsidRDefault="0007521C" w:rsidP="0007521C">
            <w:pPr>
              <w:tabs>
                <w:tab w:val="left" w:pos="-1440"/>
                <w:tab w:val="left" w:pos="-720"/>
                <w:tab w:val="left" w:pos="0"/>
              </w:tabs>
              <w:suppressAutoHyphens/>
              <w:spacing w:line="240" w:lineRule="atLeast"/>
            </w:pPr>
          </w:p>
          <w:p w:rsidR="0007521C" w:rsidRDefault="0007521C" w:rsidP="0007521C">
            <w:pPr>
              <w:tabs>
                <w:tab w:val="left" w:pos="-1440"/>
                <w:tab w:val="left" w:pos="-720"/>
                <w:tab w:val="left" w:pos="0"/>
              </w:tabs>
              <w:suppressAutoHyphens/>
              <w:spacing w:line="240" w:lineRule="atLeast"/>
            </w:pPr>
            <w:r>
              <w:t>………………………………………………………………………………………………..</w:t>
            </w:r>
          </w:p>
          <w:p w:rsidR="0007521C" w:rsidRDefault="0007521C" w:rsidP="0007521C">
            <w:pPr>
              <w:tabs>
                <w:tab w:val="left" w:pos="-1440"/>
                <w:tab w:val="left" w:pos="-720"/>
                <w:tab w:val="left" w:pos="0"/>
              </w:tabs>
              <w:suppressAutoHyphens/>
              <w:spacing w:line="240" w:lineRule="atLeast"/>
            </w:pPr>
          </w:p>
          <w:p w:rsidR="0007521C" w:rsidRDefault="0007521C" w:rsidP="0007521C">
            <w:pPr>
              <w:tabs>
                <w:tab w:val="left" w:pos="-1440"/>
                <w:tab w:val="left" w:pos="-720"/>
                <w:tab w:val="left" w:pos="0"/>
              </w:tabs>
              <w:suppressAutoHyphens/>
              <w:spacing w:line="240" w:lineRule="atLeast"/>
            </w:pPr>
            <w:r>
              <w:t>Length of association</w:t>
            </w:r>
            <w:proofErr w:type="gramStart"/>
            <w:r>
              <w:t>:…………………………………………..</w:t>
            </w:r>
            <w:proofErr w:type="gramEnd"/>
          </w:p>
          <w:p w:rsidR="0007521C" w:rsidRDefault="0007521C" w:rsidP="0007521C">
            <w:pPr>
              <w:tabs>
                <w:tab w:val="left" w:pos="-1440"/>
                <w:tab w:val="left" w:pos="-720"/>
                <w:tab w:val="left" w:pos="0"/>
              </w:tabs>
              <w:suppressAutoHyphens/>
              <w:spacing w:line="240" w:lineRule="atLeast"/>
            </w:pPr>
          </w:p>
          <w:p w:rsidR="0007521C" w:rsidRDefault="0007521C" w:rsidP="0007521C">
            <w:pPr>
              <w:tabs>
                <w:tab w:val="left" w:pos="-1440"/>
                <w:tab w:val="left" w:pos="-720"/>
                <w:tab w:val="left" w:pos="0"/>
              </w:tabs>
              <w:suppressAutoHyphens/>
              <w:spacing w:line="240" w:lineRule="atLeast"/>
            </w:pPr>
          </w:p>
        </w:tc>
      </w:tr>
      <w:tr w:rsidR="0007521C" w:rsidTr="000B40B5">
        <w:tc>
          <w:tcPr>
            <w:tcW w:w="8523" w:type="dxa"/>
          </w:tcPr>
          <w:p w:rsidR="0007521C" w:rsidRDefault="0007521C" w:rsidP="000B40B5">
            <w:pPr>
              <w:tabs>
                <w:tab w:val="left" w:pos="-1440"/>
                <w:tab w:val="left" w:pos="-720"/>
                <w:tab w:val="left" w:pos="0"/>
              </w:tabs>
              <w:suppressAutoHyphens/>
              <w:spacing w:line="240" w:lineRule="atLeast"/>
            </w:pPr>
          </w:p>
          <w:p w:rsidR="0007521C" w:rsidRDefault="0007521C" w:rsidP="000B40B5">
            <w:pPr>
              <w:tabs>
                <w:tab w:val="left" w:pos="-1440"/>
                <w:tab w:val="left" w:pos="-720"/>
                <w:tab w:val="left" w:pos="0"/>
              </w:tabs>
              <w:suppressAutoHyphens/>
              <w:spacing w:line="240" w:lineRule="atLeast"/>
            </w:pPr>
            <w:proofErr w:type="gramStart"/>
            <w:r>
              <w:t>b</w:t>
            </w:r>
            <w:proofErr w:type="gramEnd"/>
            <w:r>
              <w:t xml:space="preserve"> Referee:……………………………………………………………………………………</w:t>
            </w:r>
          </w:p>
          <w:p w:rsidR="0007521C" w:rsidRDefault="0007521C" w:rsidP="000B40B5">
            <w:pPr>
              <w:tabs>
                <w:tab w:val="left" w:pos="-1440"/>
                <w:tab w:val="left" w:pos="-720"/>
                <w:tab w:val="left" w:pos="0"/>
              </w:tabs>
              <w:suppressAutoHyphens/>
              <w:spacing w:line="240" w:lineRule="atLeast"/>
            </w:pPr>
          </w:p>
          <w:p w:rsidR="0007521C" w:rsidRDefault="0007521C" w:rsidP="000B40B5">
            <w:pPr>
              <w:tabs>
                <w:tab w:val="left" w:pos="-1440"/>
                <w:tab w:val="left" w:pos="-720"/>
                <w:tab w:val="left" w:pos="0"/>
              </w:tabs>
              <w:suppressAutoHyphens/>
              <w:spacing w:line="240" w:lineRule="atLeast"/>
            </w:pPr>
            <w:r>
              <w:t>Relationship</w:t>
            </w:r>
            <w:proofErr w:type="gramStart"/>
            <w:r>
              <w:t>:………………………………………………………………………………….</w:t>
            </w:r>
            <w:proofErr w:type="gramEnd"/>
          </w:p>
          <w:p w:rsidR="0007521C" w:rsidRDefault="0007521C" w:rsidP="000B40B5">
            <w:pPr>
              <w:tabs>
                <w:tab w:val="left" w:pos="-1440"/>
                <w:tab w:val="left" w:pos="-720"/>
                <w:tab w:val="left" w:pos="0"/>
              </w:tabs>
              <w:suppressAutoHyphens/>
              <w:spacing w:line="240" w:lineRule="atLeast"/>
            </w:pPr>
          </w:p>
          <w:p w:rsidR="0007521C" w:rsidRDefault="0007521C" w:rsidP="000B40B5">
            <w:pPr>
              <w:tabs>
                <w:tab w:val="left" w:pos="-1440"/>
                <w:tab w:val="left" w:pos="-720"/>
                <w:tab w:val="left" w:pos="0"/>
              </w:tabs>
              <w:suppressAutoHyphens/>
              <w:spacing w:line="240" w:lineRule="atLeast"/>
            </w:pPr>
            <w:r>
              <w:t>Address</w:t>
            </w:r>
            <w:proofErr w:type="gramStart"/>
            <w:r>
              <w:t>:………………………………………………………………………………………</w:t>
            </w:r>
            <w:proofErr w:type="gramEnd"/>
          </w:p>
          <w:p w:rsidR="0007521C" w:rsidRDefault="0007521C" w:rsidP="000B40B5">
            <w:pPr>
              <w:tabs>
                <w:tab w:val="left" w:pos="-1440"/>
                <w:tab w:val="left" w:pos="-720"/>
                <w:tab w:val="left" w:pos="0"/>
              </w:tabs>
              <w:suppressAutoHyphens/>
              <w:spacing w:line="240" w:lineRule="atLeast"/>
            </w:pPr>
          </w:p>
          <w:p w:rsidR="0007521C" w:rsidRDefault="0007521C" w:rsidP="000B40B5">
            <w:pPr>
              <w:tabs>
                <w:tab w:val="left" w:pos="-1440"/>
                <w:tab w:val="left" w:pos="-720"/>
                <w:tab w:val="left" w:pos="0"/>
              </w:tabs>
              <w:suppressAutoHyphens/>
              <w:spacing w:line="240" w:lineRule="atLeast"/>
            </w:pPr>
            <w:r>
              <w:t>………………………………………………………………………………………………..</w:t>
            </w:r>
          </w:p>
          <w:p w:rsidR="0007521C" w:rsidRDefault="0007521C" w:rsidP="000B40B5">
            <w:pPr>
              <w:tabs>
                <w:tab w:val="left" w:pos="-1440"/>
                <w:tab w:val="left" w:pos="-720"/>
                <w:tab w:val="left" w:pos="0"/>
              </w:tabs>
              <w:suppressAutoHyphens/>
              <w:spacing w:line="240" w:lineRule="atLeast"/>
            </w:pPr>
          </w:p>
          <w:p w:rsidR="0007521C" w:rsidRDefault="0007521C" w:rsidP="000B40B5">
            <w:pPr>
              <w:tabs>
                <w:tab w:val="left" w:pos="-1440"/>
                <w:tab w:val="left" w:pos="-720"/>
                <w:tab w:val="left" w:pos="0"/>
              </w:tabs>
              <w:suppressAutoHyphens/>
              <w:spacing w:line="240" w:lineRule="atLeast"/>
            </w:pPr>
            <w:r>
              <w:t>………………………………………………………………………………………………..</w:t>
            </w:r>
          </w:p>
          <w:p w:rsidR="0007521C" w:rsidRDefault="0007521C" w:rsidP="000B40B5">
            <w:pPr>
              <w:tabs>
                <w:tab w:val="left" w:pos="-1440"/>
                <w:tab w:val="left" w:pos="-720"/>
                <w:tab w:val="left" w:pos="0"/>
              </w:tabs>
              <w:suppressAutoHyphens/>
              <w:spacing w:line="240" w:lineRule="atLeast"/>
            </w:pPr>
          </w:p>
          <w:p w:rsidR="0007521C" w:rsidRDefault="0007521C" w:rsidP="000B40B5">
            <w:pPr>
              <w:tabs>
                <w:tab w:val="left" w:pos="-1440"/>
                <w:tab w:val="left" w:pos="-720"/>
                <w:tab w:val="left" w:pos="0"/>
              </w:tabs>
              <w:suppressAutoHyphens/>
              <w:spacing w:line="240" w:lineRule="atLeast"/>
            </w:pPr>
            <w:r>
              <w:t>Length of association</w:t>
            </w:r>
            <w:proofErr w:type="gramStart"/>
            <w:r>
              <w:t>:…………………………………………..</w:t>
            </w:r>
            <w:proofErr w:type="gramEnd"/>
          </w:p>
          <w:p w:rsidR="0007521C" w:rsidRDefault="0007521C" w:rsidP="000B40B5">
            <w:pPr>
              <w:tabs>
                <w:tab w:val="left" w:pos="-1440"/>
                <w:tab w:val="left" w:pos="-720"/>
                <w:tab w:val="left" w:pos="0"/>
              </w:tabs>
              <w:suppressAutoHyphens/>
              <w:spacing w:line="240" w:lineRule="atLeast"/>
            </w:pPr>
          </w:p>
        </w:tc>
      </w:tr>
      <w:tr w:rsidR="0007521C" w:rsidTr="000B40B5">
        <w:tc>
          <w:tcPr>
            <w:tcW w:w="8523" w:type="dxa"/>
          </w:tcPr>
          <w:p w:rsidR="0007521C" w:rsidRDefault="0007521C" w:rsidP="000B40B5">
            <w:pPr>
              <w:tabs>
                <w:tab w:val="left" w:pos="-1440"/>
                <w:tab w:val="left" w:pos="-720"/>
                <w:tab w:val="left" w:pos="0"/>
              </w:tabs>
              <w:suppressAutoHyphens/>
              <w:spacing w:line="240" w:lineRule="atLeast"/>
            </w:pPr>
          </w:p>
          <w:p w:rsidR="0007521C" w:rsidRDefault="0007521C" w:rsidP="000B40B5">
            <w:pPr>
              <w:tabs>
                <w:tab w:val="left" w:pos="-1440"/>
                <w:tab w:val="left" w:pos="-720"/>
                <w:tab w:val="left" w:pos="0"/>
              </w:tabs>
              <w:suppressAutoHyphens/>
              <w:spacing w:line="240" w:lineRule="atLeast"/>
            </w:pPr>
            <w:proofErr w:type="gramStart"/>
            <w:r>
              <w:t>c</w:t>
            </w:r>
            <w:proofErr w:type="gramEnd"/>
            <w:r>
              <w:t xml:space="preserve"> Referee:……………………………………………………………………………………</w:t>
            </w:r>
          </w:p>
          <w:p w:rsidR="0007521C" w:rsidRDefault="0007521C" w:rsidP="000B40B5">
            <w:pPr>
              <w:tabs>
                <w:tab w:val="left" w:pos="-1440"/>
                <w:tab w:val="left" w:pos="-720"/>
                <w:tab w:val="left" w:pos="0"/>
              </w:tabs>
              <w:suppressAutoHyphens/>
              <w:spacing w:line="240" w:lineRule="atLeast"/>
            </w:pPr>
          </w:p>
          <w:p w:rsidR="0007521C" w:rsidRDefault="0007521C" w:rsidP="000B40B5">
            <w:pPr>
              <w:tabs>
                <w:tab w:val="left" w:pos="-1440"/>
                <w:tab w:val="left" w:pos="-720"/>
                <w:tab w:val="left" w:pos="0"/>
              </w:tabs>
              <w:suppressAutoHyphens/>
              <w:spacing w:line="240" w:lineRule="atLeast"/>
            </w:pPr>
            <w:r>
              <w:t>Relationship</w:t>
            </w:r>
            <w:proofErr w:type="gramStart"/>
            <w:r>
              <w:t>:………………………………………………………………………………….</w:t>
            </w:r>
            <w:proofErr w:type="gramEnd"/>
          </w:p>
          <w:p w:rsidR="0007521C" w:rsidRDefault="0007521C" w:rsidP="000B40B5">
            <w:pPr>
              <w:tabs>
                <w:tab w:val="left" w:pos="-1440"/>
                <w:tab w:val="left" w:pos="-720"/>
                <w:tab w:val="left" w:pos="0"/>
              </w:tabs>
              <w:suppressAutoHyphens/>
              <w:spacing w:line="240" w:lineRule="atLeast"/>
            </w:pPr>
          </w:p>
          <w:p w:rsidR="0007521C" w:rsidRDefault="0007521C" w:rsidP="000B40B5">
            <w:pPr>
              <w:tabs>
                <w:tab w:val="left" w:pos="-1440"/>
                <w:tab w:val="left" w:pos="-720"/>
                <w:tab w:val="left" w:pos="0"/>
              </w:tabs>
              <w:suppressAutoHyphens/>
              <w:spacing w:line="240" w:lineRule="atLeast"/>
            </w:pPr>
            <w:r>
              <w:t>Address</w:t>
            </w:r>
            <w:proofErr w:type="gramStart"/>
            <w:r>
              <w:t>:………………………………………………………………………………………</w:t>
            </w:r>
            <w:proofErr w:type="gramEnd"/>
          </w:p>
          <w:p w:rsidR="0007521C" w:rsidRDefault="0007521C" w:rsidP="000B40B5">
            <w:pPr>
              <w:tabs>
                <w:tab w:val="left" w:pos="-1440"/>
                <w:tab w:val="left" w:pos="-720"/>
                <w:tab w:val="left" w:pos="0"/>
              </w:tabs>
              <w:suppressAutoHyphens/>
              <w:spacing w:line="240" w:lineRule="atLeast"/>
            </w:pPr>
          </w:p>
          <w:p w:rsidR="0007521C" w:rsidRDefault="0007521C" w:rsidP="000B40B5">
            <w:pPr>
              <w:tabs>
                <w:tab w:val="left" w:pos="-1440"/>
                <w:tab w:val="left" w:pos="-720"/>
                <w:tab w:val="left" w:pos="0"/>
              </w:tabs>
              <w:suppressAutoHyphens/>
              <w:spacing w:line="240" w:lineRule="atLeast"/>
            </w:pPr>
            <w:r>
              <w:t>………………………………………………………………………………………………..</w:t>
            </w:r>
          </w:p>
          <w:p w:rsidR="0007521C" w:rsidRDefault="0007521C" w:rsidP="000B40B5">
            <w:pPr>
              <w:tabs>
                <w:tab w:val="left" w:pos="-1440"/>
                <w:tab w:val="left" w:pos="-720"/>
                <w:tab w:val="left" w:pos="0"/>
              </w:tabs>
              <w:suppressAutoHyphens/>
              <w:spacing w:line="240" w:lineRule="atLeast"/>
            </w:pPr>
          </w:p>
          <w:p w:rsidR="0007521C" w:rsidRDefault="0007521C" w:rsidP="000B40B5">
            <w:pPr>
              <w:tabs>
                <w:tab w:val="left" w:pos="-1440"/>
                <w:tab w:val="left" w:pos="-720"/>
                <w:tab w:val="left" w:pos="0"/>
              </w:tabs>
              <w:suppressAutoHyphens/>
              <w:spacing w:line="240" w:lineRule="atLeast"/>
            </w:pPr>
            <w:r>
              <w:lastRenderedPageBreak/>
              <w:t>………………………………………………………………………………………………..</w:t>
            </w:r>
          </w:p>
          <w:p w:rsidR="0007521C" w:rsidRDefault="0007521C" w:rsidP="000B40B5">
            <w:pPr>
              <w:tabs>
                <w:tab w:val="left" w:pos="-1440"/>
                <w:tab w:val="left" w:pos="-720"/>
                <w:tab w:val="left" w:pos="0"/>
              </w:tabs>
              <w:suppressAutoHyphens/>
              <w:spacing w:line="240" w:lineRule="atLeast"/>
            </w:pPr>
          </w:p>
          <w:p w:rsidR="0007521C" w:rsidRDefault="0007521C" w:rsidP="000B40B5">
            <w:pPr>
              <w:tabs>
                <w:tab w:val="left" w:pos="-1440"/>
                <w:tab w:val="left" w:pos="-720"/>
                <w:tab w:val="left" w:pos="0"/>
              </w:tabs>
              <w:suppressAutoHyphens/>
              <w:spacing w:line="240" w:lineRule="atLeast"/>
            </w:pPr>
            <w:r>
              <w:t>Length of association</w:t>
            </w:r>
            <w:proofErr w:type="gramStart"/>
            <w:r>
              <w:t>:…………………………………………..</w:t>
            </w:r>
            <w:proofErr w:type="gramEnd"/>
          </w:p>
          <w:p w:rsidR="0007521C" w:rsidRDefault="0007521C" w:rsidP="000B40B5">
            <w:pPr>
              <w:tabs>
                <w:tab w:val="left" w:pos="-1440"/>
                <w:tab w:val="left" w:pos="-720"/>
                <w:tab w:val="left" w:pos="0"/>
              </w:tabs>
              <w:suppressAutoHyphens/>
              <w:spacing w:line="240" w:lineRule="atLeast"/>
            </w:pPr>
          </w:p>
          <w:p w:rsidR="0007521C" w:rsidRDefault="0007521C" w:rsidP="000B40B5">
            <w:pPr>
              <w:tabs>
                <w:tab w:val="left" w:pos="-1440"/>
                <w:tab w:val="left" w:pos="-720"/>
                <w:tab w:val="left" w:pos="0"/>
              </w:tabs>
              <w:suppressAutoHyphens/>
              <w:spacing w:line="240" w:lineRule="atLeast"/>
            </w:pPr>
          </w:p>
        </w:tc>
      </w:tr>
      <w:tr w:rsidR="0007521C" w:rsidTr="0007521C">
        <w:tc>
          <w:tcPr>
            <w:tcW w:w="8523" w:type="dxa"/>
          </w:tcPr>
          <w:p w:rsidR="0007521C" w:rsidRDefault="0007521C" w:rsidP="0007521C">
            <w:pPr>
              <w:tabs>
                <w:tab w:val="left" w:pos="-1440"/>
                <w:tab w:val="left" w:pos="-720"/>
                <w:tab w:val="left" w:pos="0"/>
              </w:tabs>
              <w:suppressAutoHyphens/>
              <w:spacing w:line="240" w:lineRule="atLeast"/>
            </w:pPr>
            <w:r>
              <w:lastRenderedPageBreak/>
              <w:t>5 Other Information (</w:t>
            </w:r>
            <w:r w:rsidR="005A4865">
              <w:t>e.g.</w:t>
            </w:r>
            <w:r>
              <w:t xml:space="preserve"> verification of nationality and immigration status; unspent criminal report declaration and independent verification via Disclosure Scotland (where undertaken); academic certificates seen; additional checks carried out; </w:t>
            </w:r>
            <w:r w:rsidR="005A4865">
              <w:t>etc.</w:t>
            </w:r>
            <w:r>
              <w:t>)</w:t>
            </w:r>
          </w:p>
          <w:p w:rsidR="0007521C" w:rsidRDefault="0007521C" w:rsidP="0007521C">
            <w:pPr>
              <w:tabs>
                <w:tab w:val="left" w:pos="-1440"/>
                <w:tab w:val="left" w:pos="-720"/>
                <w:tab w:val="left" w:pos="0"/>
              </w:tabs>
              <w:suppressAutoHyphens/>
              <w:spacing w:line="240" w:lineRule="atLeast"/>
            </w:pPr>
          </w:p>
          <w:p w:rsidR="0007521C" w:rsidRDefault="0007521C" w:rsidP="0007521C">
            <w:pPr>
              <w:tabs>
                <w:tab w:val="left" w:pos="-1440"/>
                <w:tab w:val="left" w:pos="-720"/>
                <w:tab w:val="left" w:pos="0"/>
              </w:tabs>
              <w:suppressAutoHyphens/>
              <w:spacing w:line="240" w:lineRule="atLeast"/>
            </w:pPr>
          </w:p>
          <w:p w:rsidR="0007521C" w:rsidRDefault="0007521C" w:rsidP="0007521C">
            <w:pPr>
              <w:tabs>
                <w:tab w:val="left" w:pos="-1440"/>
                <w:tab w:val="left" w:pos="-720"/>
                <w:tab w:val="left" w:pos="0"/>
              </w:tabs>
              <w:suppressAutoHyphens/>
              <w:spacing w:line="240" w:lineRule="atLeast"/>
            </w:pPr>
          </w:p>
          <w:p w:rsidR="0007521C" w:rsidRDefault="0007521C" w:rsidP="0007521C">
            <w:pPr>
              <w:tabs>
                <w:tab w:val="left" w:pos="-1440"/>
                <w:tab w:val="left" w:pos="-720"/>
                <w:tab w:val="left" w:pos="0"/>
              </w:tabs>
              <w:suppressAutoHyphens/>
              <w:spacing w:line="240" w:lineRule="atLeast"/>
            </w:pPr>
          </w:p>
          <w:p w:rsidR="0007521C" w:rsidRDefault="0007521C" w:rsidP="0007521C">
            <w:pPr>
              <w:tabs>
                <w:tab w:val="left" w:pos="-1440"/>
                <w:tab w:val="left" w:pos="-720"/>
                <w:tab w:val="left" w:pos="0"/>
              </w:tabs>
              <w:suppressAutoHyphens/>
              <w:spacing w:line="240" w:lineRule="atLeast"/>
            </w:pPr>
          </w:p>
          <w:p w:rsidR="0007521C" w:rsidRDefault="0007521C" w:rsidP="0007521C">
            <w:pPr>
              <w:tabs>
                <w:tab w:val="left" w:pos="-1440"/>
                <w:tab w:val="left" w:pos="-720"/>
                <w:tab w:val="left" w:pos="0"/>
              </w:tabs>
              <w:suppressAutoHyphens/>
              <w:spacing w:line="240" w:lineRule="atLeast"/>
            </w:pPr>
          </w:p>
          <w:p w:rsidR="0007521C" w:rsidRDefault="0007521C" w:rsidP="0007521C">
            <w:pPr>
              <w:tabs>
                <w:tab w:val="left" w:pos="-1440"/>
                <w:tab w:val="left" w:pos="-720"/>
                <w:tab w:val="left" w:pos="0"/>
              </w:tabs>
              <w:suppressAutoHyphens/>
              <w:spacing w:line="240" w:lineRule="atLeast"/>
            </w:pPr>
          </w:p>
          <w:p w:rsidR="0007521C" w:rsidRDefault="0007521C" w:rsidP="0007521C">
            <w:pPr>
              <w:tabs>
                <w:tab w:val="left" w:pos="-1440"/>
                <w:tab w:val="left" w:pos="-720"/>
                <w:tab w:val="left" w:pos="0"/>
              </w:tabs>
              <w:suppressAutoHyphens/>
              <w:spacing w:line="240" w:lineRule="atLeast"/>
            </w:pPr>
          </w:p>
          <w:p w:rsidR="0007521C" w:rsidRDefault="0007521C" w:rsidP="0007521C">
            <w:pPr>
              <w:tabs>
                <w:tab w:val="left" w:pos="-1440"/>
                <w:tab w:val="left" w:pos="-720"/>
                <w:tab w:val="left" w:pos="0"/>
              </w:tabs>
              <w:suppressAutoHyphens/>
              <w:spacing w:line="240" w:lineRule="atLeast"/>
            </w:pPr>
          </w:p>
          <w:p w:rsidR="0007521C" w:rsidRDefault="0007521C" w:rsidP="0007521C">
            <w:pPr>
              <w:tabs>
                <w:tab w:val="left" w:pos="-1440"/>
                <w:tab w:val="left" w:pos="-720"/>
                <w:tab w:val="left" w:pos="0"/>
              </w:tabs>
              <w:suppressAutoHyphens/>
              <w:spacing w:line="240" w:lineRule="atLeast"/>
            </w:pPr>
          </w:p>
          <w:p w:rsidR="0007521C" w:rsidRDefault="0007521C" w:rsidP="0007521C">
            <w:pPr>
              <w:tabs>
                <w:tab w:val="left" w:pos="-1440"/>
                <w:tab w:val="left" w:pos="-720"/>
                <w:tab w:val="left" w:pos="0"/>
              </w:tabs>
              <w:suppressAutoHyphens/>
              <w:spacing w:line="240" w:lineRule="atLeast"/>
            </w:pPr>
          </w:p>
          <w:p w:rsidR="0007521C" w:rsidRDefault="0007521C" w:rsidP="0007521C">
            <w:pPr>
              <w:tabs>
                <w:tab w:val="left" w:pos="-1440"/>
                <w:tab w:val="left" w:pos="-720"/>
                <w:tab w:val="left" w:pos="0"/>
              </w:tabs>
              <w:suppressAutoHyphens/>
              <w:spacing w:line="240" w:lineRule="atLeast"/>
            </w:pPr>
          </w:p>
          <w:p w:rsidR="0007521C" w:rsidRDefault="0007521C" w:rsidP="0007521C">
            <w:pPr>
              <w:tabs>
                <w:tab w:val="left" w:pos="-1440"/>
                <w:tab w:val="left" w:pos="-720"/>
                <w:tab w:val="left" w:pos="0"/>
              </w:tabs>
              <w:suppressAutoHyphens/>
              <w:spacing w:line="240" w:lineRule="atLeast"/>
            </w:pPr>
          </w:p>
          <w:p w:rsidR="0007521C" w:rsidRDefault="0007521C" w:rsidP="0007521C">
            <w:pPr>
              <w:tabs>
                <w:tab w:val="left" w:pos="-1440"/>
                <w:tab w:val="left" w:pos="-720"/>
                <w:tab w:val="left" w:pos="0"/>
              </w:tabs>
              <w:suppressAutoHyphens/>
              <w:spacing w:line="240" w:lineRule="atLeast"/>
            </w:pPr>
          </w:p>
        </w:tc>
      </w:tr>
    </w:tbl>
    <w:p w:rsidR="0007521C" w:rsidRDefault="0007521C">
      <w:pPr>
        <w:tabs>
          <w:tab w:val="left" w:pos="-1440"/>
          <w:tab w:val="left" w:pos="-720"/>
          <w:tab w:val="left" w:pos="0"/>
        </w:tabs>
        <w:suppressAutoHyphens/>
        <w:spacing w:line="240" w:lineRule="atLeast"/>
      </w:pPr>
    </w:p>
    <w:p w:rsidR="0007521C" w:rsidRDefault="0007521C">
      <w:pPr>
        <w:tabs>
          <w:tab w:val="left" w:pos="-1440"/>
          <w:tab w:val="left" w:pos="-720"/>
          <w:tab w:val="left" w:pos="0"/>
        </w:tabs>
        <w:suppressAutoHyphens/>
        <w:spacing w:line="240" w:lineRule="atLeast"/>
      </w:pPr>
    </w:p>
    <w:p w:rsidR="0036597D" w:rsidRDefault="0036597D">
      <w:pPr>
        <w:spacing w:line="240" w:lineRule="auto"/>
        <w:jc w:val="left"/>
      </w:pPr>
      <w:r>
        <w:br w:type="page"/>
      </w:r>
    </w:p>
    <w:p w:rsidR="0007521C" w:rsidRDefault="0007521C">
      <w:pPr>
        <w:tabs>
          <w:tab w:val="left" w:pos="-1440"/>
          <w:tab w:val="left" w:pos="-720"/>
          <w:tab w:val="left" w:pos="0"/>
        </w:tabs>
        <w:suppressAutoHyphens/>
        <w:spacing w:line="240" w:lineRule="atLeast"/>
      </w:pPr>
    </w:p>
    <w:tbl>
      <w:tblPr>
        <w:tblStyle w:val="TableGrid"/>
        <w:tblW w:w="0" w:type="auto"/>
        <w:tblLook w:val="04A0" w:firstRow="1" w:lastRow="0" w:firstColumn="1" w:lastColumn="0" w:noHBand="0" w:noVBand="1"/>
      </w:tblPr>
      <w:tblGrid>
        <w:gridCol w:w="8523"/>
      </w:tblGrid>
      <w:tr w:rsidR="0036597D" w:rsidTr="0036597D">
        <w:tc>
          <w:tcPr>
            <w:tcW w:w="8523" w:type="dxa"/>
          </w:tcPr>
          <w:p w:rsidR="0036597D" w:rsidRDefault="005515BA">
            <w:pPr>
              <w:tabs>
                <w:tab w:val="left" w:pos="-1440"/>
                <w:tab w:val="left" w:pos="-720"/>
                <w:tab w:val="left" w:pos="0"/>
              </w:tabs>
              <w:suppressAutoHyphens/>
              <w:spacing w:line="240" w:lineRule="atLeast"/>
            </w:pPr>
            <w:r>
              <w:t>I certify that in accordance with the requirements of the Baseline Personnel Security Standard:</w:t>
            </w:r>
          </w:p>
          <w:p w:rsidR="005515BA" w:rsidRDefault="005515BA">
            <w:pPr>
              <w:tabs>
                <w:tab w:val="left" w:pos="-1440"/>
                <w:tab w:val="left" w:pos="-720"/>
                <w:tab w:val="left" w:pos="0"/>
              </w:tabs>
              <w:suppressAutoHyphens/>
              <w:spacing w:line="240" w:lineRule="atLeast"/>
            </w:pPr>
          </w:p>
          <w:p w:rsidR="005515BA" w:rsidRDefault="005515BA">
            <w:pPr>
              <w:tabs>
                <w:tab w:val="left" w:pos="-1440"/>
                <w:tab w:val="left" w:pos="-720"/>
                <w:tab w:val="left" w:pos="0"/>
              </w:tabs>
              <w:suppressAutoHyphens/>
              <w:spacing w:line="240" w:lineRule="atLeast"/>
            </w:pPr>
          </w:p>
          <w:p w:rsidR="005515BA" w:rsidRPr="005515BA" w:rsidRDefault="005515BA">
            <w:pPr>
              <w:tabs>
                <w:tab w:val="left" w:pos="-1440"/>
                <w:tab w:val="left" w:pos="-720"/>
                <w:tab w:val="left" w:pos="0"/>
              </w:tabs>
              <w:suppressAutoHyphens/>
              <w:spacing w:line="240" w:lineRule="atLeast"/>
              <w:rPr>
                <w:i/>
              </w:rPr>
            </w:pPr>
            <w:r w:rsidRPr="005515BA">
              <w:rPr>
                <w:i/>
              </w:rPr>
              <w:t>I have personally examined the documents listed at 2 above and have satisfactorily established the identity of the above named employee/ applicant.</w:t>
            </w:r>
          </w:p>
          <w:p w:rsidR="005515BA" w:rsidRDefault="005515BA">
            <w:pPr>
              <w:tabs>
                <w:tab w:val="left" w:pos="-1440"/>
                <w:tab w:val="left" w:pos="-720"/>
                <w:tab w:val="left" w:pos="0"/>
              </w:tabs>
              <w:suppressAutoHyphens/>
              <w:spacing w:line="240" w:lineRule="atLeast"/>
            </w:pPr>
          </w:p>
          <w:p w:rsidR="005515BA" w:rsidRPr="005515BA" w:rsidRDefault="005515BA">
            <w:pPr>
              <w:tabs>
                <w:tab w:val="left" w:pos="-1440"/>
                <w:tab w:val="left" w:pos="-720"/>
                <w:tab w:val="left" w:pos="0"/>
              </w:tabs>
              <w:suppressAutoHyphens/>
              <w:spacing w:line="240" w:lineRule="atLeast"/>
              <w:rPr>
                <w:i/>
              </w:rPr>
            </w:pPr>
            <w:r w:rsidRPr="005515BA">
              <w:rPr>
                <w:i/>
              </w:rPr>
              <w:t>I have obtained the references (if taken) and information listed at 3 and 4 above and can confirm that these satisfy the requirements.</w:t>
            </w:r>
          </w:p>
          <w:p w:rsidR="005515BA" w:rsidRDefault="005515BA">
            <w:pPr>
              <w:tabs>
                <w:tab w:val="left" w:pos="-1440"/>
                <w:tab w:val="left" w:pos="-720"/>
                <w:tab w:val="left" w:pos="0"/>
              </w:tabs>
              <w:suppressAutoHyphens/>
              <w:spacing w:line="240" w:lineRule="atLeast"/>
            </w:pPr>
          </w:p>
          <w:p w:rsidR="005515BA" w:rsidRDefault="005515BA">
            <w:pPr>
              <w:tabs>
                <w:tab w:val="left" w:pos="-1440"/>
                <w:tab w:val="left" w:pos="-720"/>
                <w:tab w:val="left" w:pos="0"/>
              </w:tabs>
              <w:suppressAutoHyphens/>
              <w:spacing w:line="240" w:lineRule="atLeast"/>
            </w:pPr>
          </w:p>
          <w:p w:rsidR="005515BA" w:rsidRDefault="005515BA">
            <w:pPr>
              <w:tabs>
                <w:tab w:val="left" w:pos="-1440"/>
                <w:tab w:val="left" w:pos="-720"/>
                <w:tab w:val="left" w:pos="0"/>
              </w:tabs>
              <w:suppressAutoHyphens/>
              <w:spacing w:line="240" w:lineRule="atLeast"/>
            </w:pPr>
            <w:r>
              <w:t>Name</w:t>
            </w:r>
            <w:proofErr w:type="gramStart"/>
            <w:r>
              <w:t>:…………………………………………………………………………………………..</w:t>
            </w:r>
            <w:proofErr w:type="gramEnd"/>
          </w:p>
          <w:p w:rsidR="005515BA" w:rsidRDefault="005515BA">
            <w:pPr>
              <w:tabs>
                <w:tab w:val="left" w:pos="-1440"/>
                <w:tab w:val="left" w:pos="-720"/>
                <w:tab w:val="left" w:pos="0"/>
              </w:tabs>
              <w:suppressAutoHyphens/>
              <w:spacing w:line="240" w:lineRule="atLeast"/>
            </w:pPr>
          </w:p>
          <w:p w:rsidR="005515BA" w:rsidRDefault="005515BA">
            <w:pPr>
              <w:tabs>
                <w:tab w:val="left" w:pos="-1440"/>
                <w:tab w:val="left" w:pos="-720"/>
                <w:tab w:val="left" w:pos="0"/>
              </w:tabs>
              <w:suppressAutoHyphens/>
              <w:spacing w:line="240" w:lineRule="atLeast"/>
            </w:pPr>
          </w:p>
          <w:p w:rsidR="005515BA" w:rsidRDefault="005515BA">
            <w:pPr>
              <w:tabs>
                <w:tab w:val="left" w:pos="-1440"/>
                <w:tab w:val="left" w:pos="-720"/>
                <w:tab w:val="left" w:pos="0"/>
              </w:tabs>
              <w:suppressAutoHyphens/>
              <w:spacing w:line="240" w:lineRule="atLeast"/>
            </w:pPr>
            <w:r>
              <w:t>Appointment/ Post</w:t>
            </w:r>
            <w:proofErr w:type="gramStart"/>
            <w:r>
              <w:t>:…………………………………………………………………………….</w:t>
            </w:r>
            <w:proofErr w:type="gramEnd"/>
          </w:p>
          <w:p w:rsidR="005515BA" w:rsidRDefault="005515BA">
            <w:pPr>
              <w:tabs>
                <w:tab w:val="left" w:pos="-1440"/>
                <w:tab w:val="left" w:pos="-720"/>
                <w:tab w:val="left" w:pos="0"/>
              </w:tabs>
              <w:suppressAutoHyphens/>
              <w:spacing w:line="240" w:lineRule="atLeast"/>
            </w:pPr>
          </w:p>
          <w:p w:rsidR="005515BA" w:rsidRDefault="005515BA">
            <w:pPr>
              <w:tabs>
                <w:tab w:val="left" w:pos="-1440"/>
                <w:tab w:val="left" w:pos="-720"/>
                <w:tab w:val="left" w:pos="0"/>
              </w:tabs>
              <w:suppressAutoHyphens/>
              <w:spacing w:line="240" w:lineRule="atLeast"/>
            </w:pPr>
          </w:p>
          <w:p w:rsidR="005515BA" w:rsidRDefault="005515BA">
            <w:pPr>
              <w:tabs>
                <w:tab w:val="left" w:pos="-1440"/>
                <w:tab w:val="left" w:pos="-720"/>
                <w:tab w:val="left" w:pos="0"/>
              </w:tabs>
              <w:suppressAutoHyphens/>
              <w:spacing w:line="240" w:lineRule="atLeast"/>
            </w:pPr>
            <w:r>
              <w:t>Signature</w:t>
            </w:r>
            <w:proofErr w:type="gramStart"/>
            <w:r>
              <w:t>:………………………………………………………………………………………</w:t>
            </w:r>
            <w:proofErr w:type="gramEnd"/>
          </w:p>
          <w:p w:rsidR="005515BA" w:rsidRDefault="005515BA">
            <w:pPr>
              <w:tabs>
                <w:tab w:val="left" w:pos="-1440"/>
                <w:tab w:val="left" w:pos="-720"/>
                <w:tab w:val="left" w:pos="0"/>
              </w:tabs>
              <w:suppressAutoHyphens/>
              <w:spacing w:line="240" w:lineRule="atLeast"/>
            </w:pPr>
          </w:p>
          <w:p w:rsidR="005515BA" w:rsidRDefault="005515BA">
            <w:pPr>
              <w:tabs>
                <w:tab w:val="left" w:pos="-1440"/>
                <w:tab w:val="left" w:pos="-720"/>
                <w:tab w:val="left" w:pos="0"/>
              </w:tabs>
              <w:suppressAutoHyphens/>
              <w:spacing w:line="240" w:lineRule="atLeast"/>
            </w:pPr>
          </w:p>
          <w:p w:rsidR="005515BA" w:rsidRDefault="005515BA">
            <w:pPr>
              <w:tabs>
                <w:tab w:val="left" w:pos="-1440"/>
                <w:tab w:val="left" w:pos="-720"/>
                <w:tab w:val="left" w:pos="0"/>
              </w:tabs>
              <w:suppressAutoHyphens/>
              <w:spacing w:line="240" w:lineRule="atLeast"/>
            </w:pPr>
            <w:r>
              <w:t>Date</w:t>
            </w:r>
            <w:proofErr w:type="gramStart"/>
            <w:r>
              <w:t>:……………………………………………………..</w:t>
            </w:r>
            <w:proofErr w:type="gramEnd"/>
          </w:p>
          <w:p w:rsidR="005515BA" w:rsidRDefault="005515BA">
            <w:pPr>
              <w:tabs>
                <w:tab w:val="left" w:pos="-1440"/>
                <w:tab w:val="left" w:pos="-720"/>
                <w:tab w:val="left" w:pos="0"/>
              </w:tabs>
              <w:suppressAutoHyphens/>
              <w:spacing w:line="240" w:lineRule="atLeast"/>
            </w:pPr>
          </w:p>
        </w:tc>
      </w:tr>
    </w:tbl>
    <w:p w:rsidR="0007521C" w:rsidRDefault="0007521C">
      <w:pPr>
        <w:tabs>
          <w:tab w:val="left" w:pos="-1440"/>
          <w:tab w:val="left" w:pos="-720"/>
          <w:tab w:val="left" w:pos="0"/>
        </w:tabs>
        <w:suppressAutoHyphens/>
        <w:spacing w:line="240" w:lineRule="atLeast"/>
      </w:pPr>
    </w:p>
    <w:tbl>
      <w:tblPr>
        <w:tblStyle w:val="TableGrid"/>
        <w:tblW w:w="0" w:type="auto"/>
        <w:tblLook w:val="04A0" w:firstRow="1" w:lastRow="0" w:firstColumn="1" w:lastColumn="0" w:noHBand="0" w:noVBand="1"/>
      </w:tblPr>
      <w:tblGrid>
        <w:gridCol w:w="8523"/>
      </w:tblGrid>
      <w:tr w:rsidR="005515BA" w:rsidTr="005515BA">
        <w:tc>
          <w:tcPr>
            <w:tcW w:w="8523" w:type="dxa"/>
          </w:tcPr>
          <w:p w:rsidR="005515BA" w:rsidRDefault="005515BA">
            <w:pPr>
              <w:tabs>
                <w:tab w:val="left" w:pos="-1440"/>
                <w:tab w:val="left" w:pos="-720"/>
                <w:tab w:val="left" w:pos="0"/>
              </w:tabs>
              <w:suppressAutoHyphens/>
              <w:spacing w:line="240" w:lineRule="atLeast"/>
            </w:pPr>
            <w:r w:rsidRPr="000B40B5">
              <w:rPr>
                <w:b/>
              </w:rPr>
              <w:t>Important: Data Protection Act (1998</w:t>
            </w:r>
            <w:r>
              <w:t>).</w:t>
            </w:r>
            <w:r w:rsidR="000B40B5">
              <w:t>This form contains “personal” data as defined by the Data Protection Act 1998. It has been supplied to the appropriate HR or Security authority exclusively for the purpose of the Baseline Personnel Security Standard. The HR or Security authority must protect the information provided and ensure that it is not passed to anyone who is not authorised to see it.</w:t>
            </w:r>
          </w:p>
        </w:tc>
      </w:tr>
    </w:tbl>
    <w:p w:rsidR="0007521C" w:rsidRDefault="0007521C">
      <w:pPr>
        <w:tabs>
          <w:tab w:val="left" w:pos="-1440"/>
          <w:tab w:val="left" w:pos="-720"/>
          <w:tab w:val="left" w:pos="0"/>
        </w:tabs>
        <w:suppressAutoHyphens/>
        <w:spacing w:line="240" w:lineRule="atLeast"/>
      </w:pPr>
    </w:p>
    <w:tbl>
      <w:tblPr>
        <w:tblStyle w:val="TableGrid"/>
        <w:tblW w:w="0" w:type="auto"/>
        <w:tblLook w:val="04A0" w:firstRow="1" w:lastRow="0" w:firstColumn="1" w:lastColumn="0" w:noHBand="0" w:noVBand="1"/>
      </w:tblPr>
      <w:tblGrid>
        <w:gridCol w:w="8523"/>
      </w:tblGrid>
      <w:tr w:rsidR="000B40B5" w:rsidTr="000B40B5">
        <w:tc>
          <w:tcPr>
            <w:tcW w:w="8523" w:type="dxa"/>
          </w:tcPr>
          <w:p w:rsidR="000B40B5" w:rsidRPr="000B40B5" w:rsidRDefault="000B40B5" w:rsidP="000B40B5">
            <w:pPr>
              <w:tabs>
                <w:tab w:val="left" w:pos="-1440"/>
                <w:tab w:val="left" w:pos="-720"/>
                <w:tab w:val="left" w:pos="0"/>
              </w:tabs>
              <w:suppressAutoHyphens/>
              <w:spacing w:line="240" w:lineRule="atLeast"/>
            </w:pPr>
          </w:p>
          <w:p w:rsidR="000B40B5" w:rsidRDefault="000B40B5" w:rsidP="000B40B5">
            <w:pPr>
              <w:tabs>
                <w:tab w:val="left" w:pos="-1440"/>
                <w:tab w:val="left" w:pos="-720"/>
                <w:tab w:val="left" w:pos="0"/>
              </w:tabs>
              <w:suppressAutoHyphens/>
              <w:spacing w:line="240" w:lineRule="atLeast"/>
            </w:pPr>
            <w:r>
              <w:t>Name</w:t>
            </w:r>
            <w:proofErr w:type="gramStart"/>
            <w:r>
              <w:t>:…………………………………………………………………………………………..</w:t>
            </w:r>
            <w:proofErr w:type="gramEnd"/>
          </w:p>
          <w:p w:rsidR="000B40B5" w:rsidRDefault="000B40B5" w:rsidP="000B40B5">
            <w:pPr>
              <w:tabs>
                <w:tab w:val="left" w:pos="-1440"/>
                <w:tab w:val="left" w:pos="-720"/>
                <w:tab w:val="left" w:pos="0"/>
              </w:tabs>
              <w:suppressAutoHyphens/>
              <w:spacing w:line="240" w:lineRule="atLeast"/>
            </w:pPr>
          </w:p>
          <w:p w:rsidR="000B40B5" w:rsidRDefault="000B40B5" w:rsidP="000B40B5">
            <w:pPr>
              <w:tabs>
                <w:tab w:val="left" w:pos="-1440"/>
                <w:tab w:val="left" w:pos="-720"/>
                <w:tab w:val="left" w:pos="0"/>
              </w:tabs>
              <w:suppressAutoHyphens/>
              <w:spacing w:line="240" w:lineRule="atLeast"/>
            </w:pPr>
          </w:p>
          <w:p w:rsidR="000B40B5" w:rsidRDefault="000B40B5" w:rsidP="000B40B5">
            <w:pPr>
              <w:tabs>
                <w:tab w:val="left" w:pos="-1440"/>
                <w:tab w:val="left" w:pos="-720"/>
                <w:tab w:val="left" w:pos="0"/>
              </w:tabs>
              <w:suppressAutoHyphens/>
              <w:spacing w:line="240" w:lineRule="atLeast"/>
            </w:pPr>
            <w:r>
              <w:t>Appointment/ Post</w:t>
            </w:r>
            <w:proofErr w:type="gramStart"/>
            <w:r>
              <w:t>:…………………………………………………………………………….</w:t>
            </w:r>
            <w:proofErr w:type="gramEnd"/>
          </w:p>
          <w:p w:rsidR="000B40B5" w:rsidRDefault="000B40B5" w:rsidP="000B40B5">
            <w:pPr>
              <w:tabs>
                <w:tab w:val="left" w:pos="-1440"/>
                <w:tab w:val="left" w:pos="-720"/>
                <w:tab w:val="left" w:pos="0"/>
              </w:tabs>
              <w:suppressAutoHyphens/>
              <w:spacing w:line="240" w:lineRule="atLeast"/>
            </w:pPr>
          </w:p>
          <w:p w:rsidR="000B40B5" w:rsidRDefault="000B40B5" w:rsidP="000B40B5">
            <w:pPr>
              <w:tabs>
                <w:tab w:val="left" w:pos="-1440"/>
                <w:tab w:val="left" w:pos="-720"/>
                <w:tab w:val="left" w:pos="0"/>
              </w:tabs>
              <w:suppressAutoHyphens/>
              <w:spacing w:line="240" w:lineRule="atLeast"/>
            </w:pPr>
          </w:p>
          <w:p w:rsidR="000B40B5" w:rsidRDefault="000B40B5" w:rsidP="000B40B5">
            <w:pPr>
              <w:tabs>
                <w:tab w:val="left" w:pos="-1440"/>
                <w:tab w:val="left" w:pos="-720"/>
                <w:tab w:val="left" w:pos="0"/>
              </w:tabs>
              <w:suppressAutoHyphens/>
              <w:spacing w:line="240" w:lineRule="atLeast"/>
            </w:pPr>
            <w:r>
              <w:t>Signature</w:t>
            </w:r>
            <w:proofErr w:type="gramStart"/>
            <w:r>
              <w:t>:………………………………………………………………………………………</w:t>
            </w:r>
            <w:proofErr w:type="gramEnd"/>
          </w:p>
          <w:p w:rsidR="000B40B5" w:rsidRDefault="000B40B5" w:rsidP="000B40B5">
            <w:pPr>
              <w:tabs>
                <w:tab w:val="left" w:pos="-1440"/>
                <w:tab w:val="left" w:pos="-720"/>
                <w:tab w:val="left" w:pos="0"/>
              </w:tabs>
              <w:suppressAutoHyphens/>
              <w:spacing w:line="240" w:lineRule="atLeast"/>
            </w:pPr>
          </w:p>
          <w:p w:rsidR="000B40B5" w:rsidRDefault="000B40B5" w:rsidP="000B40B5">
            <w:pPr>
              <w:tabs>
                <w:tab w:val="left" w:pos="-1440"/>
                <w:tab w:val="left" w:pos="-720"/>
                <w:tab w:val="left" w:pos="0"/>
              </w:tabs>
              <w:suppressAutoHyphens/>
              <w:spacing w:line="240" w:lineRule="atLeast"/>
            </w:pPr>
          </w:p>
          <w:p w:rsidR="000B40B5" w:rsidRDefault="000B40B5" w:rsidP="000B40B5">
            <w:pPr>
              <w:tabs>
                <w:tab w:val="left" w:pos="-1440"/>
                <w:tab w:val="left" w:pos="-720"/>
                <w:tab w:val="left" w:pos="0"/>
              </w:tabs>
              <w:suppressAutoHyphens/>
              <w:spacing w:line="240" w:lineRule="atLeast"/>
            </w:pPr>
            <w:r>
              <w:t>Date</w:t>
            </w:r>
            <w:proofErr w:type="gramStart"/>
            <w:r>
              <w:t>:……………………………………………………..</w:t>
            </w:r>
            <w:proofErr w:type="gramEnd"/>
          </w:p>
          <w:p w:rsidR="000B40B5" w:rsidRDefault="000B40B5">
            <w:pPr>
              <w:tabs>
                <w:tab w:val="left" w:pos="-1440"/>
                <w:tab w:val="left" w:pos="-720"/>
                <w:tab w:val="left" w:pos="0"/>
              </w:tabs>
              <w:suppressAutoHyphens/>
              <w:spacing w:line="240" w:lineRule="atLeast"/>
            </w:pPr>
          </w:p>
        </w:tc>
      </w:tr>
    </w:tbl>
    <w:p w:rsidR="0007521C" w:rsidRDefault="0007521C">
      <w:pPr>
        <w:tabs>
          <w:tab w:val="left" w:pos="-1440"/>
          <w:tab w:val="left" w:pos="-720"/>
          <w:tab w:val="left" w:pos="0"/>
        </w:tabs>
        <w:suppressAutoHyphens/>
        <w:spacing w:line="240" w:lineRule="atLeast"/>
      </w:pPr>
    </w:p>
    <w:p w:rsidR="000B40B5" w:rsidRDefault="000B40B5">
      <w:pPr>
        <w:spacing w:line="240" w:lineRule="auto"/>
        <w:jc w:val="left"/>
      </w:pPr>
      <w:r>
        <w:br w:type="page"/>
      </w:r>
    </w:p>
    <w:p w:rsidR="000B40B5" w:rsidRDefault="000B40B5">
      <w:pPr>
        <w:spacing w:line="240" w:lineRule="auto"/>
        <w:jc w:val="left"/>
      </w:pPr>
    </w:p>
    <w:tbl>
      <w:tblPr>
        <w:tblStyle w:val="TableGrid"/>
        <w:tblW w:w="0" w:type="auto"/>
        <w:tblLook w:val="04A0" w:firstRow="1" w:lastRow="0" w:firstColumn="1" w:lastColumn="0" w:noHBand="0" w:noVBand="1"/>
      </w:tblPr>
      <w:tblGrid>
        <w:gridCol w:w="8523"/>
      </w:tblGrid>
      <w:tr w:rsidR="000B40B5" w:rsidTr="000B40B5">
        <w:tc>
          <w:tcPr>
            <w:tcW w:w="8523" w:type="dxa"/>
          </w:tcPr>
          <w:p w:rsidR="000B40B5" w:rsidRDefault="000B40B5">
            <w:pPr>
              <w:tabs>
                <w:tab w:val="left" w:pos="-1440"/>
                <w:tab w:val="left" w:pos="-720"/>
                <w:tab w:val="left" w:pos="0"/>
              </w:tabs>
              <w:suppressAutoHyphens/>
              <w:spacing w:line="240" w:lineRule="atLeast"/>
            </w:pPr>
            <w:r>
              <w:t>Additional Notes:</w:t>
            </w:r>
          </w:p>
          <w:p w:rsidR="000B40B5" w:rsidRDefault="000B40B5">
            <w:pPr>
              <w:tabs>
                <w:tab w:val="left" w:pos="-1440"/>
                <w:tab w:val="left" w:pos="-720"/>
                <w:tab w:val="left" w:pos="0"/>
              </w:tabs>
              <w:suppressAutoHyphens/>
              <w:spacing w:line="240" w:lineRule="atLeast"/>
            </w:pPr>
          </w:p>
          <w:p w:rsidR="000B40B5" w:rsidRDefault="000B40B5">
            <w:pPr>
              <w:tabs>
                <w:tab w:val="left" w:pos="-1440"/>
                <w:tab w:val="left" w:pos="-720"/>
                <w:tab w:val="left" w:pos="0"/>
              </w:tabs>
              <w:suppressAutoHyphens/>
              <w:spacing w:line="240" w:lineRule="atLeast"/>
            </w:pPr>
          </w:p>
          <w:p w:rsidR="000B40B5" w:rsidRDefault="000B40B5">
            <w:pPr>
              <w:tabs>
                <w:tab w:val="left" w:pos="-1440"/>
                <w:tab w:val="left" w:pos="-720"/>
                <w:tab w:val="left" w:pos="0"/>
              </w:tabs>
              <w:suppressAutoHyphens/>
              <w:spacing w:line="240" w:lineRule="atLeast"/>
            </w:pPr>
          </w:p>
          <w:p w:rsidR="000B40B5" w:rsidRDefault="000B40B5">
            <w:pPr>
              <w:tabs>
                <w:tab w:val="left" w:pos="-1440"/>
                <w:tab w:val="left" w:pos="-720"/>
                <w:tab w:val="left" w:pos="0"/>
              </w:tabs>
              <w:suppressAutoHyphens/>
              <w:spacing w:line="240" w:lineRule="atLeast"/>
            </w:pPr>
          </w:p>
          <w:p w:rsidR="000B40B5" w:rsidRDefault="000B40B5">
            <w:pPr>
              <w:tabs>
                <w:tab w:val="left" w:pos="-1440"/>
                <w:tab w:val="left" w:pos="-720"/>
                <w:tab w:val="left" w:pos="0"/>
              </w:tabs>
              <w:suppressAutoHyphens/>
              <w:spacing w:line="240" w:lineRule="atLeast"/>
            </w:pPr>
          </w:p>
          <w:p w:rsidR="000B40B5" w:rsidRDefault="000B40B5">
            <w:pPr>
              <w:tabs>
                <w:tab w:val="left" w:pos="-1440"/>
                <w:tab w:val="left" w:pos="-720"/>
                <w:tab w:val="left" w:pos="0"/>
              </w:tabs>
              <w:suppressAutoHyphens/>
              <w:spacing w:line="240" w:lineRule="atLeast"/>
            </w:pPr>
          </w:p>
          <w:p w:rsidR="000B40B5" w:rsidRDefault="000B40B5">
            <w:pPr>
              <w:tabs>
                <w:tab w:val="left" w:pos="-1440"/>
                <w:tab w:val="left" w:pos="-720"/>
                <w:tab w:val="left" w:pos="0"/>
              </w:tabs>
              <w:suppressAutoHyphens/>
              <w:spacing w:line="240" w:lineRule="atLeast"/>
            </w:pPr>
          </w:p>
          <w:p w:rsidR="000B40B5" w:rsidRDefault="000B40B5">
            <w:pPr>
              <w:tabs>
                <w:tab w:val="left" w:pos="-1440"/>
                <w:tab w:val="left" w:pos="-720"/>
                <w:tab w:val="left" w:pos="0"/>
              </w:tabs>
              <w:suppressAutoHyphens/>
              <w:spacing w:line="240" w:lineRule="atLeast"/>
            </w:pPr>
          </w:p>
          <w:p w:rsidR="000B40B5" w:rsidRDefault="000B40B5">
            <w:pPr>
              <w:tabs>
                <w:tab w:val="left" w:pos="-1440"/>
                <w:tab w:val="left" w:pos="-720"/>
                <w:tab w:val="left" w:pos="0"/>
              </w:tabs>
              <w:suppressAutoHyphens/>
              <w:spacing w:line="240" w:lineRule="atLeast"/>
            </w:pPr>
          </w:p>
          <w:p w:rsidR="000B40B5" w:rsidRDefault="000B40B5">
            <w:pPr>
              <w:tabs>
                <w:tab w:val="left" w:pos="-1440"/>
                <w:tab w:val="left" w:pos="-720"/>
                <w:tab w:val="left" w:pos="0"/>
              </w:tabs>
              <w:suppressAutoHyphens/>
              <w:spacing w:line="240" w:lineRule="atLeast"/>
            </w:pPr>
          </w:p>
          <w:p w:rsidR="000B40B5" w:rsidRDefault="000B40B5">
            <w:pPr>
              <w:tabs>
                <w:tab w:val="left" w:pos="-1440"/>
                <w:tab w:val="left" w:pos="-720"/>
                <w:tab w:val="left" w:pos="0"/>
              </w:tabs>
              <w:suppressAutoHyphens/>
              <w:spacing w:line="240" w:lineRule="atLeast"/>
            </w:pPr>
          </w:p>
          <w:p w:rsidR="000B40B5" w:rsidRDefault="000B40B5">
            <w:pPr>
              <w:tabs>
                <w:tab w:val="left" w:pos="-1440"/>
                <w:tab w:val="left" w:pos="-720"/>
                <w:tab w:val="left" w:pos="0"/>
              </w:tabs>
              <w:suppressAutoHyphens/>
              <w:spacing w:line="240" w:lineRule="atLeast"/>
            </w:pPr>
          </w:p>
          <w:p w:rsidR="000B40B5" w:rsidRDefault="000B40B5">
            <w:pPr>
              <w:tabs>
                <w:tab w:val="left" w:pos="-1440"/>
                <w:tab w:val="left" w:pos="-720"/>
                <w:tab w:val="left" w:pos="0"/>
              </w:tabs>
              <w:suppressAutoHyphens/>
              <w:spacing w:line="240" w:lineRule="atLeast"/>
            </w:pPr>
          </w:p>
          <w:p w:rsidR="000B40B5" w:rsidRDefault="000B40B5">
            <w:pPr>
              <w:tabs>
                <w:tab w:val="left" w:pos="-1440"/>
                <w:tab w:val="left" w:pos="-720"/>
                <w:tab w:val="left" w:pos="0"/>
              </w:tabs>
              <w:suppressAutoHyphens/>
              <w:spacing w:line="240" w:lineRule="atLeast"/>
            </w:pPr>
          </w:p>
        </w:tc>
      </w:tr>
    </w:tbl>
    <w:p w:rsidR="0007521C" w:rsidRDefault="0007521C">
      <w:pPr>
        <w:tabs>
          <w:tab w:val="left" w:pos="-1440"/>
          <w:tab w:val="left" w:pos="-720"/>
          <w:tab w:val="left" w:pos="0"/>
        </w:tabs>
        <w:suppressAutoHyphens/>
        <w:spacing w:line="240" w:lineRule="atLeast"/>
      </w:pPr>
    </w:p>
    <w:tbl>
      <w:tblPr>
        <w:tblStyle w:val="TableGrid"/>
        <w:tblW w:w="0" w:type="auto"/>
        <w:tblLook w:val="04A0" w:firstRow="1" w:lastRow="0" w:firstColumn="1" w:lastColumn="0" w:noHBand="0" w:noVBand="1"/>
      </w:tblPr>
      <w:tblGrid>
        <w:gridCol w:w="8523"/>
      </w:tblGrid>
      <w:tr w:rsidR="000B40B5" w:rsidTr="000B40B5">
        <w:tc>
          <w:tcPr>
            <w:tcW w:w="8523" w:type="dxa"/>
          </w:tcPr>
          <w:p w:rsidR="000B40B5" w:rsidRDefault="000B40B5">
            <w:pPr>
              <w:tabs>
                <w:tab w:val="left" w:pos="-1440"/>
                <w:tab w:val="left" w:pos="-720"/>
                <w:tab w:val="left" w:pos="0"/>
              </w:tabs>
              <w:suppressAutoHyphens/>
              <w:spacing w:line="240" w:lineRule="atLeast"/>
            </w:pPr>
            <w:r>
              <w:t>Company Name and Address (Stamp if applicable):</w:t>
            </w:r>
          </w:p>
          <w:p w:rsidR="000B40B5" w:rsidRDefault="000B40B5">
            <w:pPr>
              <w:tabs>
                <w:tab w:val="left" w:pos="-1440"/>
                <w:tab w:val="left" w:pos="-720"/>
                <w:tab w:val="left" w:pos="0"/>
              </w:tabs>
              <w:suppressAutoHyphens/>
              <w:spacing w:line="240" w:lineRule="atLeast"/>
            </w:pPr>
          </w:p>
          <w:p w:rsidR="000B40B5" w:rsidRDefault="000B40B5">
            <w:pPr>
              <w:tabs>
                <w:tab w:val="left" w:pos="-1440"/>
                <w:tab w:val="left" w:pos="-720"/>
                <w:tab w:val="left" w:pos="0"/>
              </w:tabs>
              <w:suppressAutoHyphens/>
              <w:spacing w:line="240" w:lineRule="atLeast"/>
            </w:pPr>
          </w:p>
          <w:p w:rsidR="000B40B5" w:rsidRDefault="000B40B5">
            <w:pPr>
              <w:tabs>
                <w:tab w:val="left" w:pos="-1440"/>
                <w:tab w:val="left" w:pos="-720"/>
                <w:tab w:val="left" w:pos="0"/>
              </w:tabs>
              <w:suppressAutoHyphens/>
              <w:spacing w:line="240" w:lineRule="atLeast"/>
            </w:pPr>
          </w:p>
          <w:p w:rsidR="000B40B5" w:rsidRDefault="000B40B5">
            <w:pPr>
              <w:tabs>
                <w:tab w:val="left" w:pos="-1440"/>
                <w:tab w:val="left" w:pos="-720"/>
                <w:tab w:val="left" w:pos="0"/>
              </w:tabs>
              <w:suppressAutoHyphens/>
              <w:spacing w:line="240" w:lineRule="atLeast"/>
            </w:pPr>
          </w:p>
          <w:p w:rsidR="000B40B5" w:rsidRDefault="000B40B5">
            <w:pPr>
              <w:tabs>
                <w:tab w:val="left" w:pos="-1440"/>
                <w:tab w:val="left" w:pos="-720"/>
                <w:tab w:val="left" w:pos="0"/>
              </w:tabs>
              <w:suppressAutoHyphens/>
              <w:spacing w:line="240" w:lineRule="atLeast"/>
            </w:pPr>
          </w:p>
          <w:p w:rsidR="000B40B5" w:rsidRDefault="000B40B5">
            <w:pPr>
              <w:tabs>
                <w:tab w:val="left" w:pos="-1440"/>
                <w:tab w:val="left" w:pos="-720"/>
                <w:tab w:val="left" w:pos="0"/>
              </w:tabs>
              <w:suppressAutoHyphens/>
              <w:spacing w:line="240" w:lineRule="atLeast"/>
            </w:pPr>
          </w:p>
          <w:p w:rsidR="000B40B5" w:rsidRDefault="000B40B5">
            <w:pPr>
              <w:tabs>
                <w:tab w:val="left" w:pos="-1440"/>
                <w:tab w:val="left" w:pos="-720"/>
                <w:tab w:val="left" w:pos="0"/>
              </w:tabs>
              <w:suppressAutoHyphens/>
              <w:spacing w:line="240" w:lineRule="atLeast"/>
            </w:pPr>
          </w:p>
          <w:p w:rsidR="000B40B5" w:rsidRDefault="000B40B5">
            <w:pPr>
              <w:tabs>
                <w:tab w:val="left" w:pos="-1440"/>
                <w:tab w:val="left" w:pos="-720"/>
                <w:tab w:val="left" w:pos="0"/>
              </w:tabs>
              <w:suppressAutoHyphens/>
              <w:spacing w:line="240" w:lineRule="atLeast"/>
            </w:pPr>
          </w:p>
          <w:p w:rsidR="000B40B5" w:rsidRDefault="000B40B5">
            <w:pPr>
              <w:tabs>
                <w:tab w:val="left" w:pos="-1440"/>
                <w:tab w:val="left" w:pos="-720"/>
                <w:tab w:val="left" w:pos="0"/>
              </w:tabs>
              <w:suppressAutoHyphens/>
              <w:spacing w:line="240" w:lineRule="atLeast"/>
            </w:pPr>
          </w:p>
          <w:p w:rsidR="000B40B5" w:rsidRDefault="000B40B5">
            <w:pPr>
              <w:tabs>
                <w:tab w:val="left" w:pos="-1440"/>
                <w:tab w:val="left" w:pos="-720"/>
                <w:tab w:val="left" w:pos="0"/>
              </w:tabs>
              <w:suppressAutoHyphens/>
              <w:spacing w:line="240" w:lineRule="atLeast"/>
            </w:pPr>
          </w:p>
          <w:p w:rsidR="000B40B5" w:rsidRDefault="000B40B5">
            <w:pPr>
              <w:tabs>
                <w:tab w:val="left" w:pos="-1440"/>
                <w:tab w:val="left" w:pos="-720"/>
                <w:tab w:val="left" w:pos="0"/>
              </w:tabs>
              <w:suppressAutoHyphens/>
              <w:spacing w:line="240" w:lineRule="atLeast"/>
            </w:pPr>
          </w:p>
          <w:p w:rsidR="000B40B5" w:rsidRDefault="000B40B5">
            <w:pPr>
              <w:tabs>
                <w:tab w:val="left" w:pos="-1440"/>
                <w:tab w:val="left" w:pos="-720"/>
                <w:tab w:val="left" w:pos="0"/>
              </w:tabs>
              <w:suppressAutoHyphens/>
              <w:spacing w:line="240" w:lineRule="atLeast"/>
            </w:pPr>
          </w:p>
          <w:p w:rsidR="000B40B5" w:rsidRDefault="000B40B5">
            <w:pPr>
              <w:tabs>
                <w:tab w:val="left" w:pos="-1440"/>
                <w:tab w:val="left" w:pos="-720"/>
                <w:tab w:val="left" w:pos="0"/>
              </w:tabs>
              <w:suppressAutoHyphens/>
              <w:spacing w:line="240" w:lineRule="atLeast"/>
            </w:pPr>
          </w:p>
          <w:p w:rsidR="000B40B5" w:rsidRDefault="000B40B5">
            <w:pPr>
              <w:tabs>
                <w:tab w:val="left" w:pos="-1440"/>
                <w:tab w:val="left" w:pos="-720"/>
                <w:tab w:val="left" w:pos="0"/>
              </w:tabs>
              <w:suppressAutoHyphens/>
              <w:spacing w:line="240" w:lineRule="atLeast"/>
            </w:pPr>
          </w:p>
        </w:tc>
      </w:tr>
    </w:tbl>
    <w:p w:rsidR="0007521C" w:rsidRDefault="0007521C">
      <w:pPr>
        <w:tabs>
          <w:tab w:val="left" w:pos="-1440"/>
          <w:tab w:val="left" w:pos="-720"/>
          <w:tab w:val="left" w:pos="0"/>
        </w:tabs>
        <w:suppressAutoHyphens/>
        <w:spacing w:line="240" w:lineRule="atLeast"/>
      </w:pPr>
    </w:p>
    <w:p w:rsidR="003C4727" w:rsidRDefault="003C4727">
      <w:pPr>
        <w:tabs>
          <w:tab w:val="left" w:pos="-1440"/>
          <w:tab w:val="left" w:pos="-720"/>
          <w:tab w:val="left" w:pos="0"/>
        </w:tabs>
        <w:suppressAutoHyphens/>
        <w:spacing w:line="240" w:lineRule="atLeast"/>
      </w:pPr>
    </w:p>
    <w:p w:rsidR="003C4727" w:rsidRDefault="003C4727">
      <w:pPr>
        <w:spacing w:line="240" w:lineRule="auto"/>
        <w:jc w:val="left"/>
      </w:pPr>
      <w:r>
        <w:br w:type="page"/>
      </w:r>
    </w:p>
    <w:p w:rsidR="003C4727" w:rsidRDefault="003C4727">
      <w:pPr>
        <w:tabs>
          <w:tab w:val="left" w:pos="-1440"/>
          <w:tab w:val="left" w:pos="-720"/>
          <w:tab w:val="left" w:pos="0"/>
        </w:tabs>
        <w:suppressAutoHyphens/>
        <w:spacing w:line="240" w:lineRule="atLeast"/>
      </w:pPr>
    </w:p>
    <w:p w:rsidR="003C4727" w:rsidRPr="003C4727" w:rsidRDefault="003C4727" w:rsidP="003C4727">
      <w:pPr>
        <w:tabs>
          <w:tab w:val="left" w:pos="-1440"/>
          <w:tab w:val="left" w:pos="-720"/>
          <w:tab w:val="left" w:pos="0"/>
        </w:tabs>
        <w:suppressAutoHyphens/>
        <w:spacing w:line="240" w:lineRule="atLeast"/>
        <w:rPr>
          <w:b/>
        </w:rPr>
      </w:pPr>
      <w:r w:rsidRPr="003C4727">
        <w:rPr>
          <w:b/>
        </w:rPr>
        <w:t xml:space="preserve">Baseline Personnel Security </w:t>
      </w:r>
    </w:p>
    <w:p w:rsidR="003C4727" w:rsidRPr="003C4727" w:rsidRDefault="003C4727" w:rsidP="003C4727">
      <w:pPr>
        <w:tabs>
          <w:tab w:val="left" w:pos="-1440"/>
          <w:tab w:val="left" w:pos="-720"/>
          <w:tab w:val="left" w:pos="0"/>
        </w:tabs>
        <w:suppressAutoHyphens/>
        <w:spacing w:line="240" w:lineRule="atLeast"/>
        <w:rPr>
          <w:b/>
        </w:rPr>
      </w:pPr>
      <w:r w:rsidRPr="003C4727">
        <w:rPr>
          <w:b/>
        </w:rPr>
        <w:t>(Standard Appendix B)</w:t>
      </w:r>
    </w:p>
    <w:p w:rsidR="0007521C" w:rsidRPr="003C4727" w:rsidRDefault="0007521C">
      <w:pPr>
        <w:tabs>
          <w:tab w:val="left" w:pos="-1440"/>
          <w:tab w:val="left" w:pos="-720"/>
          <w:tab w:val="left" w:pos="0"/>
        </w:tabs>
        <w:suppressAutoHyphens/>
        <w:spacing w:line="240" w:lineRule="atLeast"/>
        <w:rPr>
          <w:b/>
        </w:rPr>
      </w:pPr>
    </w:p>
    <w:p w:rsidR="0007521C" w:rsidRDefault="0007521C">
      <w:pPr>
        <w:tabs>
          <w:tab w:val="left" w:pos="-1440"/>
          <w:tab w:val="left" w:pos="-720"/>
          <w:tab w:val="left" w:pos="0"/>
        </w:tabs>
        <w:suppressAutoHyphens/>
        <w:spacing w:line="240" w:lineRule="atLeast"/>
      </w:pPr>
    </w:p>
    <w:p w:rsidR="003C4727" w:rsidRDefault="003C4727" w:rsidP="003C4727">
      <w:pPr>
        <w:tabs>
          <w:tab w:val="left" w:pos="-1440"/>
          <w:tab w:val="left" w:pos="-720"/>
          <w:tab w:val="left" w:pos="0"/>
        </w:tabs>
        <w:suppressAutoHyphens/>
        <w:spacing w:line="240" w:lineRule="atLeast"/>
        <w:jc w:val="center"/>
      </w:pPr>
      <w:r>
        <w:t>EMPLOYMENT HISTORY/ REFERENCE REPORT FORM</w:t>
      </w:r>
    </w:p>
    <w:p w:rsidR="003C4727" w:rsidRDefault="003C4727">
      <w:pPr>
        <w:tabs>
          <w:tab w:val="left" w:pos="-1440"/>
          <w:tab w:val="left" w:pos="-720"/>
          <w:tab w:val="left" w:pos="0"/>
        </w:tabs>
        <w:suppressAutoHyphens/>
        <w:spacing w:line="240" w:lineRule="atLeast"/>
      </w:pPr>
    </w:p>
    <w:p w:rsidR="003C4727" w:rsidRPr="003C4727" w:rsidRDefault="003C4727">
      <w:pPr>
        <w:tabs>
          <w:tab w:val="left" w:pos="-1440"/>
          <w:tab w:val="left" w:pos="-720"/>
          <w:tab w:val="left" w:pos="0"/>
        </w:tabs>
        <w:suppressAutoHyphens/>
        <w:spacing w:line="240" w:lineRule="atLeast"/>
        <w:rPr>
          <w:i/>
          <w:sz w:val="20"/>
        </w:rPr>
      </w:pPr>
      <w:r w:rsidRPr="003C4727">
        <w:rPr>
          <w:i/>
          <w:sz w:val="20"/>
        </w:rPr>
        <w:t>(The draft covering letter shown below may be used together with the Baseline Security Standard Employment History/ Reference Report Form overleaf. Alternatively, organisations may wish to include the Report Form with their normal letter requesting employment history/ references.)</w:t>
      </w:r>
    </w:p>
    <w:p w:rsidR="003C4727" w:rsidRDefault="003C4727">
      <w:pPr>
        <w:tabs>
          <w:tab w:val="left" w:pos="-1440"/>
          <w:tab w:val="left" w:pos="-720"/>
          <w:tab w:val="left" w:pos="0"/>
        </w:tabs>
        <w:suppressAutoHyphens/>
        <w:spacing w:line="240" w:lineRule="atLeast"/>
      </w:pPr>
    </w:p>
    <w:p w:rsidR="003C4727" w:rsidRDefault="003C4727">
      <w:pPr>
        <w:tabs>
          <w:tab w:val="left" w:pos="-1440"/>
          <w:tab w:val="left" w:pos="-720"/>
          <w:tab w:val="left" w:pos="0"/>
        </w:tabs>
        <w:suppressAutoHyphens/>
        <w:spacing w:line="240" w:lineRule="atLeast"/>
      </w:pPr>
    </w:p>
    <w:p w:rsidR="003C4727" w:rsidRDefault="003C4727">
      <w:pPr>
        <w:tabs>
          <w:tab w:val="left" w:pos="-1440"/>
          <w:tab w:val="left" w:pos="-720"/>
          <w:tab w:val="left" w:pos="0"/>
        </w:tabs>
        <w:suppressAutoHyphens/>
        <w:spacing w:line="240" w:lineRule="atLeast"/>
      </w:pPr>
      <w:r>
        <w:t>Dear [          ],</w:t>
      </w:r>
    </w:p>
    <w:p w:rsidR="003C4727" w:rsidRDefault="003C4727">
      <w:pPr>
        <w:tabs>
          <w:tab w:val="left" w:pos="-1440"/>
          <w:tab w:val="left" w:pos="-720"/>
          <w:tab w:val="left" w:pos="0"/>
        </w:tabs>
        <w:suppressAutoHyphens/>
        <w:spacing w:line="240" w:lineRule="atLeast"/>
      </w:pPr>
    </w:p>
    <w:p w:rsidR="003C4727" w:rsidRDefault="003C4727">
      <w:pPr>
        <w:tabs>
          <w:tab w:val="left" w:pos="-1440"/>
          <w:tab w:val="left" w:pos="-720"/>
          <w:tab w:val="left" w:pos="0"/>
        </w:tabs>
        <w:suppressAutoHyphens/>
        <w:spacing w:line="240" w:lineRule="atLeast"/>
      </w:pPr>
    </w:p>
    <w:p w:rsidR="003C4727" w:rsidRPr="003C4727" w:rsidRDefault="003C4727" w:rsidP="003C4727">
      <w:pPr>
        <w:tabs>
          <w:tab w:val="left" w:pos="-1440"/>
          <w:tab w:val="left" w:pos="-720"/>
          <w:tab w:val="left" w:pos="0"/>
        </w:tabs>
        <w:suppressAutoHyphens/>
        <w:spacing w:line="240" w:lineRule="atLeast"/>
        <w:jc w:val="center"/>
      </w:pPr>
      <w:r w:rsidRPr="003C4727">
        <w:rPr>
          <w:u w:val="single"/>
        </w:rPr>
        <w:t>SUBJECT</w:t>
      </w:r>
      <w:r>
        <w:rPr>
          <w:u w:val="single"/>
        </w:rPr>
        <w:t>______________________________________</w:t>
      </w:r>
    </w:p>
    <w:p w:rsidR="003C4727" w:rsidRDefault="003C4727">
      <w:pPr>
        <w:tabs>
          <w:tab w:val="left" w:pos="-1440"/>
          <w:tab w:val="left" w:pos="-720"/>
          <w:tab w:val="left" w:pos="0"/>
        </w:tabs>
        <w:suppressAutoHyphens/>
        <w:spacing w:line="240" w:lineRule="atLeast"/>
      </w:pPr>
    </w:p>
    <w:p w:rsidR="003C4727" w:rsidRDefault="003C4727">
      <w:pPr>
        <w:tabs>
          <w:tab w:val="left" w:pos="-1440"/>
          <w:tab w:val="left" w:pos="-720"/>
          <w:tab w:val="left" w:pos="0"/>
        </w:tabs>
        <w:suppressAutoHyphens/>
        <w:spacing w:line="240" w:lineRule="atLeast"/>
      </w:pPr>
    </w:p>
    <w:p w:rsidR="003C4727" w:rsidRDefault="003C4727">
      <w:pPr>
        <w:tabs>
          <w:tab w:val="left" w:pos="-1440"/>
          <w:tab w:val="left" w:pos="-720"/>
          <w:tab w:val="left" w:pos="0"/>
        </w:tabs>
        <w:suppressAutoHyphens/>
        <w:spacing w:line="240" w:lineRule="atLeast"/>
      </w:pPr>
      <w:r>
        <w:t>You may be aware that we are required to verify employment history/ seek references to help confirm the reliability of persons who may have access to certain classes of Government material. The person named above who (is an employee of)/ (has applied for employment with) this organisation comes within the terms of this procedure.</w:t>
      </w:r>
    </w:p>
    <w:p w:rsidR="003C4727" w:rsidRDefault="003C4727">
      <w:pPr>
        <w:tabs>
          <w:tab w:val="left" w:pos="-1440"/>
          <w:tab w:val="left" w:pos="-720"/>
          <w:tab w:val="left" w:pos="0"/>
        </w:tabs>
        <w:suppressAutoHyphens/>
        <w:spacing w:line="240" w:lineRule="atLeast"/>
      </w:pPr>
    </w:p>
    <w:p w:rsidR="003C4727" w:rsidRDefault="003C4727">
      <w:pPr>
        <w:tabs>
          <w:tab w:val="left" w:pos="-1440"/>
          <w:tab w:val="left" w:pos="-720"/>
          <w:tab w:val="left" w:pos="0"/>
        </w:tabs>
        <w:suppressAutoHyphens/>
        <w:spacing w:line="240" w:lineRule="atLeast"/>
      </w:pPr>
      <w:r>
        <w:t>S/he has given us your name as a (previous employer)/ (personal acquaintance willing to give such a reference). It would be appreciated, therefore, if you would be good enough to let us have (confirmation (with dates) of his/her employment with you)/ (any information about him/ her which you think may help us in assessing his/her reliability) by completing the attached Report Form and returning it to us by no later than [insert date]. Your reply will be treated in the strictest confidence.</w:t>
      </w:r>
    </w:p>
    <w:p w:rsidR="008A0A18" w:rsidRDefault="008A0A18">
      <w:pPr>
        <w:tabs>
          <w:tab w:val="left" w:pos="-1440"/>
          <w:tab w:val="left" w:pos="-720"/>
          <w:tab w:val="left" w:pos="0"/>
        </w:tabs>
        <w:suppressAutoHyphens/>
        <w:spacing w:line="240" w:lineRule="atLeast"/>
      </w:pPr>
    </w:p>
    <w:p w:rsidR="008A0A18" w:rsidRDefault="008A0A18">
      <w:pPr>
        <w:tabs>
          <w:tab w:val="left" w:pos="-1440"/>
          <w:tab w:val="left" w:pos="-720"/>
          <w:tab w:val="left" w:pos="0"/>
        </w:tabs>
        <w:suppressAutoHyphens/>
        <w:spacing w:line="240" w:lineRule="atLeast"/>
      </w:pPr>
      <w:r>
        <w:t xml:space="preserve">Your cooperation and understanding in this matter will be greatly appreciated. </w:t>
      </w:r>
    </w:p>
    <w:p w:rsidR="008A0A18" w:rsidRDefault="008A0A18">
      <w:pPr>
        <w:tabs>
          <w:tab w:val="left" w:pos="-1440"/>
          <w:tab w:val="left" w:pos="-720"/>
          <w:tab w:val="left" w:pos="0"/>
        </w:tabs>
        <w:suppressAutoHyphens/>
        <w:spacing w:line="240" w:lineRule="atLeast"/>
      </w:pPr>
    </w:p>
    <w:p w:rsidR="008A0A18" w:rsidRDefault="008A0A18">
      <w:pPr>
        <w:tabs>
          <w:tab w:val="left" w:pos="-1440"/>
          <w:tab w:val="left" w:pos="-720"/>
          <w:tab w:val="left" w:pos="0"/>
        </w:tabs>
        <w:suppressAutoHyphens/>
        <w:spacing w:line="240" w:lineRule="atLeast"/>
      </w:pPr>
      <w:r>
        <w:t>Yours sincerely,</w:t>
      </w:r>
    </w:p>
    <w:p w:rsidR="008A0A18" w:rsidRDefault="008A0A18">
      <w:pPr>
        <w:tabs>
          <w:tab w:val="left" w:pos="-1440"/>
          <w:tab w:val="left" w:pos="-720"/>
          <w:tab w:val="left" w:pos="0"/>
        </w:tabs>
        <w:suppressAutoHyphens/>
        <w:spacing w:line="240" w:lineRule="atLeast"/>
      </w:pPr>
    </w:p>
    <w:p w:rsidR="008A0A18" w:rsidRDefault="008A0A18">
      <w:pPr>
        <w:tabs>
          <w:tab w:val="left" w:pos="-1440"/>
          <w:tab w:val="left" w:pos="-720"/>
          <w:tab w:val="left" w:pos="0"/>
        </w:tabs>
        <w:suppressAutoHyphens/>
        <w:spacing w:line="240" w:lineRule="atLeast"/>
      </w:pPr>
      <w:r>
        <w:t>[Signed]</w:t>
      </w:r>
    </w:p>
    <w:p w:rsidR="003C4727" w:rsidRDefault="003C4727">
      <w:pPr>
        <w:tabs>
          <w:tab w:val="left" w:pos="-1440"/>
          <w:tab w:val="left" w:pos="-720"/>
          <w:tab w:val="left" w:pos="0"/>
        </w:tabs>
        <w:suppressAutoHyphens/>
        <w:spacing w:line="240" w:lineRule="atLeast"/>
      </w:pPr>
    </w:p>
    <w:p w:rsidR="00C868F9" w:rsidRDefault="00C868F9">
      <w:pPr>
        <w:spacing w:line="240" w:lineRule="auto"/>
        <w:jc w:val="left"/>
      </w:pPr>
      <w:r>
        <w:br w:type="page"/>
      </w:r>
    </w:p>
    <w:p w:rsidR="003C4727" w:rsidRDefault="003C4727">
      <w:pPr>
        <w:tabs>
          <w:tab w:val="left" w:pos="-1440"/>
          <w:tab w:val="left" w:pos="-720"/>
          <w:tab w:val="left" w:pos="0"/>
        </w:tabs>
        <w:suppressAutoHyphens/>
        <w:spacing w:line="240" w:lineRule="atLeast"/>
      </w:pPr>
    </w:p>
    <w:p w:rsidR="00C868F9" w:rsidRDefault="00C868F9" w:rsidP="00C868F9">
      <w:pPr>
        <w:tabs>
          <w:tab w:val="left" w:pos="-1440"/>
          <w:tab w:val="left" w:pos="-720"/>
          <w:tab w:val="left" w:pos="0"/>
        </w:tabs>
        <w:suppressAutoHyphens/>
        <w:spacing w:line="240" w:lineRule="atLeast"/>
        <w:jc w:val="center"/>
      </w:pPr>
      <w:r>
        <w:t>SUBJECT</w:t>
      </w:r>
      <w:proofErr w:type="gramStart"/>
      <w:r>
        <w:t>:_</w:t>
      </w:r>
      <w:proofErr w:type="gramEnd"/>
      <w:r>
        <w:t>________________________________________</w:t>
      </w:r>
    </w:p>
    <w:p w:rsidR="00C868F9" w:rsidRDefault="00C868F9">
      <w:pPr>
        <w:tabs>
          <w:tab w:val="left" w:pos="-1440"/>
          <w:tab w:val="left" w:pos="-720"/>
          <w:tab w:val="left" w:pos="0"/>
        </w:tabs>
        <w:suppressAutoHyphens/>
        <w:spacing w:line="240" w:lineRule="atLeast"/>
      </w:pPr>
    </w:p>
    <w:p w:rsidR="00C868F9" w:rsidRDefault="00C868F9">
      <w:pPr>
        <w:tabs>
          <w:tab w:val="left" w:pos="-1440"/>
          <w:tab w:val="left" w:pos="-720"/>
          <w:tab w:val="left" w:pos="0"/>
        </w:tabs>
        <w:suppressAutoHyphens/>
        <w:spacing w:line="240" w:lineRule="atLeast"/>
      </w:pPr>
    </w:p>
    <w:tbl>
      <w:tblPr>
        <w:tblStyle w:val="TableGrid"/>
        <w:tblW w:w="0" w:type="auto"/>
        <w:tblLook w:val="04A0" w:firstRow="1" w:lastRow="0" w:firstColumn="1" w:lastColumn="0" w:noHBand="0" w:noVBand="1"/>
      </w:tblPr>
      <w:tblGrid>
        <w:gridCol w:w="8523"/>
      </w:tblGrid>
      <w:tr w:rsidR="00C868F9" w:rsidTr="00C868F9">
        <w:tc>
          <w:tcPr>
            <w:tcW w:w="8523" w:type="dxa"/>
          </w:tcPr>
          <w:p w:rsidR="00C868F9" w:rsidRDefault="00C868F9">
            <w:pPr>
              <w:tabs>
                <w:tab w:val="left" w:pos="-1440"/>
                <w:tab w:val="left" w:pos="-720"/>
                <w:tab w:val="left" w:pos="0"/>
              </w:tabs>
              <w:suppressAutoHyphens/>
              <w:spacing w:line="240" w:lineRule="atLeast"/>
            </w:pPr>
            <w:r>
              <w:t>1 How long did the subject work for you and in what capacity?</w:t>
            </w:r>
          </w:p>
        </w:tc>
      </w:tr>
      <w:tr w:rsidR="00C868F9" w:rsidTr="00C868F9">
        <w:tc>
          <w:tcPr>
            <w:tcW w:w="8523" w:type="dxa"/>
          </w:tcPr>
          <w:p w:rsidR="00C868F9" w:rsidRDefault="00C868F9">
            <w:pPr>
              <w:tabs>
                <w:tab w:val="left" w:pos="-1440"/>
                <w:tab w:val="left" w:pos="-720"/>
                <w:tab w:val="left" w:pos="0"/>
              </w:tabs>
              <w:suppressAutoHyphens/>
              <w:spacing w:line="240" w:lineRule="atLeast"/>
            </w:pPr>
          </w:p>
          <w:p w:rsidR="00C868F9" w:rsidRDefault="00C868F9">
            <w:pPr>
              <w:tabs>
                <w:tab w:val="left" w:pos="-1440"/>
                <w:tab w:val="left" w:pos="-720"/>
                <w:tab w:val="left" w:pos="0"/>
              </w:tabs>
              <w:suppressAutoHyphens/>
              <w:spacing w:line="240" w:lineRule="atLeast"/>
            </w:pPr>
            <w:r>
              <w:t>From</w:t>
            </w:r>
            <w:proofErr w:type="gramStart"/>
            <w:r>
              <w:t>:……………………………………………………………………………………………</w:t>
            </w:r>
            <w:proofErr w:type="gramEnd"/>
          </w:p>
          <w:p w:rsidR="00C868F9" w:rsidRDefault="00C868F9">
            <w:pPr>
              <w:tabs>
                <w:tab w:val="left" w:pos="-1440"/>
                <w:tab w:val="left" w:pos="-720"/>
                <w:tab w:val="left" w:pos="0"/>
              </w:tabs>
              <w:suppressAutoHyphens/>
              <w:spacing w:line="240" w:lineRule="atLeast"/>
            </w:pPr>
          </w:p>
          <w:p w:rsidR="00C868F9" w:rsidRDefault="00C868F9">
            <w:pPr>
              <w:tabs>
                <w:tab w:val="left" w:pos="-1440"/>
                <w:tab w:val="left" w:pos="-720"/>
                <w:tab w:val="left" w:pos="0"/>
              </w:tabs>
              <w:suppressAutoHyphens/>
              <w:spacing w:line="240" w:lineRule="atLeast"/>
            </w:pPr>
            <w:r>
              <w:t>To</w:t>
            </w:r>
            <w:proofErr w:type="gramStart"/>
            <w:r>
              <w:t>:……………………………………………………………………………………………….</w:t>
            </w:r>
            <w:proofErr w:type="gramEnd"/>
          </w:p>
          <w:p w:rsidR="00C868F9" w:rsidRDefault="00C868F9">
            <w:pPr>
              <w:tabs>
                <w:tab w:val="left" w:pos="-1440"/>
                <w:tab w:val="left" w:pos="-720"/>
                <w:tab w:val="left" w:pos="0"/>
              </w:tabs>
              <w:suppressAutoHyphens/>
              <w:spacing w:line="240" w:lineRule="atLeast"/>
            </w:pPr>
          </w:p>
          <w:p w:rsidR="00C868F9" w:rsidRDefault="00C868F9">
            <w:pPr>
              <w:tabs>
                <w:tab w:val="left" w:pos="-1440"/>
                <w:tab w:val="left" w:pos="-720"/>
                <w:tab w:val="left" w:pos="0"/>
              </w:tabs>
              <w:suppressAutoHyphens/>
              <w:spacing w:line="240" w:lineRule="atLeast"/>
            </w:pPr>
            <w:r>
              <w:t>Capacity (</w:t>
            </w:r>
            <w:r w:rsidR="005A4865">
              <w:t>i.e.</w:t>
            </w:r>
            <w:r>
              <w:t xml:space="preserve"> appointment/ post/ job title):</w:t>
            </w:r>
          </w:p>
          <w:p w:rsidR="00C868F9" w:rsidRDefault="00C868F9">
            <w:pPr>
              <w:tabs>
                <w:tab w:val="left" w:pos="-1440"/>
                <w:tab w:val="left" w:pos="-720"/>
                <w:tab w:val="left" w:pos="0"/>
              </w:tabs>
              <w:suppressAutoHyphens/>
              <w:spacing w:line="240" w:lineRule="atLeast"/>
            </w:pPr>
          </w:p>
          <w:p w:rsidR="00C868F9" w:rsidRDefault="00C868F9">
            <w:pPr>
              <w:tabs>
                <w:tab w:val="left" w:pos="-1440"/>
                <w:tab w:val="left" w:pos="-720"/>
                <w:tab w:val="left" w:pos="0"/>
              </w:tabs>
              <w:suppressAutoHyphens/>
              <w:spacing w:line="240" w:lineRule="atLeast"/>
            </w:pPr>
            <w:r>
              <w:t>…………………………………………………………………………………………………..</w:t>
            </w:r>
          </w:p>
          <w:p w:rsidR="00C868F9" w:rsidRDefault="00C868F9">
            <w:pPr>
              <w:tabs>
                <w:tab w:val="left" w:pos="-1440"/>
                <w:tab w:val="left" w:pos="-720"/>
                <w:tab w:val="left" w:pos="0"/>
              </w:tabs>
              <w:suppressAutoHyphens/>
              <w:spacing w:line="240" w:lineRule="atLeast"/>
            </w:pPr>
          </w:p>
        </w:tc>
      </w:tr>
      <w:tr w:rsidR="00C868F9" w:rsidTr="00C868F9">
        <w:tc>
          <w:tcPr>
            <w:tcW w:w="8523" w:type="dxa"/>
          </w:tcPr>
          <w:p w:rsidR="00C868F9" w:rsidRDefault="00C868F9">
            <w:pPr>
              <w:tabs>
                <w:tab w:val="left" w:pos="-1440"/>
                <w:tab w:val="left" w:pos="-720"/>
                <w:tab w:val="left" w:pos="0"/>
              </w:tabs>
              <w:suppressAutoHyphens/>
              <w:spacing w:line="240" w:lineRule="atLeast"/>
            </w:pPr>
            <w:r>
              <w:t>2 Are you related to the subject? If so, please state your relationship</w:t>
            </w:r>
          </w:p>
        </w:tc>
      </w:tr>
      <w:tr w:rsidR="00C868F9" w:rsidTr="00C868F9">
        <w:tc>
          <w:tcPr>
            <w:tcW w:w="8523" w:type="dxa"/>
          </w:tcPr>
          <w:p w:rsidR="00C868F9" w:rsidRDefault="00C868F9">
            <w:pPr>
              <w:tabs>
                <w:tab w:val="left" w:pos="-1440"/>
                <w:tab w:val="left" w:pos="-720"/>
                <w:tab w:val="left" w:pos="0"/>
              </w:tabs>
              <w:suppressAutoHyphens/>
              <w:spacing w:line="240" w:lineRule="atLeast"/>
            </w:pPr>
          </w:p>
          <w:p w:rsidR="00C868F9" w:rsidRDefault="00C868F9">
            <w:pPr>
              <w:tabs>
                <w:tab w:val="left" w:pos="-1440"/>
                <w:tab w:val="left" w:pos="-720"/>
                <w:tab w:val="left" w:pos="0"/>
              </w:tabs>
              <w:suppressAutoHyphens/>
              <w:spacing w:line="240" w:lineRule="atLeast"/>
            </w:pPr>
            <w:r>
              <w:t>…………………………………………………………………………………………………..</w:t>
            </w:r>
          </w:p>
          <w:p w:rsidR="00C868F9" w:rsidRDefault="00C868F9">
            <w:pPr>
              <w:tabs>
                <w:tab w:val="left" w:pos="-1440"/>
                <w:tab w:val="left" w:pos="-720"/>
                <w:tab w:val="left" w:pos="0"/>
              </w:tabs>
              <w:suppressAutoHyphens/>
              <w:spacing w:line="240" w:lineRule="atLeast"/>
            </w:pPr>
          </w:p>
        </w:tc>
      </w:tr>
      <w:tr w:rsidR="00C868F9" w:rsidTr="00C868F9">
        <w:tc>
          <w:tcPr>
            <w:tcW w:w="8523" w:type="dxa"/>
          </w:tcPr>
          <w:p w:rsidR="00C868F9" w:rsidRDefault="00C868F9">
            <w:pPr>
              <w:tabs>
                <w:tab w:val="left" w:pos="-1440"/>
                <w:tab w:val="left" w:pos="-720"/>
                <w:tab w:val="left" w:pos="0"/>
              </w:tabs>
              <w:suppressAutoHyphens/>
              <w:spacing w:line="240" w:lineRule="atLeast"/>
            </w:pPr>
            <w:r>
              <w:t>3Over what period have you known the subject?</w:t>
            </w:r>
          </w:p>
        </w:tc>
      </w:tr>
      <w:tr w:rsidR="00C868F9" w:rsidTr="00C868F9">
        <w:tc>
          <w:tcPr>
            <w:tcW w:w="8523" w:type="dxa"/>
          </w:tcPr>
          <w:p w:rsidR="00C868F9" w:rsidRDefault="00C868F9" w:rsidP="00C868F9">
            <w:pPr>
              <w:tabs>
                <w:tab w:val="left" w:pos="-1440"/>
                <w:tab w:val="left" w:pos="-720"/>
                <w:tab w:val="left" w:pos="0"/>
              </w:tabs>
              <w:suppressAutoHyphens/>
              <w:spacing w:line="240" w:lineRule="atLeast"/>
            </w:pPr>
          </w:p>
          <w:p w:rsidR="00C868F9" w:rsidRDefault="00C868F9" w:rsidP="00C868F9">
            <w:pPr>
              <w:tabs>
                <w:tab w:val="left" w:pos="-1440"/>
                <w:tab w:val="left" w:pos="-720"/>
                <w:tab w:val="left" w:pos="0"/>
              </w:tabs>
              <w:suppressAutoHyphens/>
              <w:spacing w:line="240" w:lineRule="atLeast"/>
            </w:pPr>
            <w:r>
              <w:t>From</w:t>
            </w:r>
            <w:proofErr w:type="gramStart"/>
            <w:r>
              <w:t>:……………………………………………………………………………………………</w:t>
            </w:r>
            <w:proofErr w:type="gramEnd"/>
          </w:p>
          <w:p w:rsidR="00C868F9" w:rsidRDefault="00C868F9" w:rsidP="00C868F9">
            <w:pPr>
              <w:tabs>
                <w:tab w:val="left" w:pos="-1440"/>
                <w:tab w:val="left" w:pos="-720"/>
                <w:tab w:val="left" w:pos="0"/>
              </w:tabs>
              <w:suppressAutoHyphens/>
              <w:spacing w:line="240" w:lineRule="atLeast"/>
            </w:pPr>
          </w:p>
          <w:p w:rsidR="00C868F9" w:rsidRDefault="00C868F9" w:rsidP="00C868F9">
            <w:pPr>
              <w:tabs>
                <w:tab w:val="left" w:pos="-1440"/>
                <w:tab w:val="left" w:pos="-720"/>
                <w:tab w:val="left" w:pos="0"/>
              </w:tabs>
              <w:suppressAutoHyphens/>
              <w:spacing w:line="240" w:lineRule="atLeast"/>
            </w:pPr>
            <w:r>
              <w:t>To</w:t>
            </w:r>
            <w:proofErr w:type="gramStart"/>
            <w:r>
              <w:t>:……………………………………………………………………………………………….</w:t>
            </w:r>
            <w:proofErr w:type="gramEnd"/>
          </w:p>
          <w:p w:rsidR="00C868F9" w:rsidRDefault="00C868F9">
            <w:pPr>
              <w:tabs>
                <w:tab w:val="left" w:pos="-1440"/>
                <w:tab w:val="left" w:pos="-720"/>
                <w:tab w:val="left" w:pos="0"/>
              </w:tabs>
              <w:suppressAutoHyphens/>
              <w:spacing w:line="240" w:lineRule="atLeast"/>
            </w:pPr>
          </w:p>
        </w:tc>
      </w:tr>
      <w:tr w:rsidR="00C868F9" w:rsidTr="00C868F9">
        <w:tc>
          <w:tcPr>
            <w:tcW w:w="8523" w:type="dxa"/>
          </w:tcPr>
          <w:p w:rsidR="00C868F9" w:rsidRDefault="00C868F9">
            <w:pPr>
              <w:tabs>
                <w:tab w:val="left" w:pos="-1440"/>
                <w:tab w:val="left" w:pos="-720"/>
                <w:tab w:val="left" w:pos="0"/>
              </w:tabs>
              <w:suppressAutoHyphens/>
              <w:spacing w:line="240" w:lineRule="atLeast"/>
            </w:pPr>
            <w:r>
              <w:t>4 Please state the nature and depth of your acquaintance:</w:t>
            </w:r>
          </w:p>
        </w:tc>
      </w:tr>
      <w:tr w:rsidR="00C868F9" w:rsidTr="00C868F9">
        <w:tc>
          <w:tcPr>
            <w:tcW w:w="8523" w:type="dxa"/>
          </w:tcPr>
          <w:p w:rsidR="00C868F9" w:rsidRDefault="00C868F9">
            <w:pPr>
              <w:tabs>
                <w:tab w:val="left" w:pos="-1440"/>
                <w:tab w:val="left" w:pos="-720"/>
                <w:tab w:val="left" w:pos="0"/>
              </w:tabs>
              <w:suppressAutoHyphens/>
              <w:spacing w:line="240" w:lineRule="atLeast"/>
            </w:pPr>
          </w:p>
          <w:p w:rsidR="00C868F9" w:rsidRDefault="00C868F9">
            <w:pPr>
              <w:tabs>
                <w:tab w:val="left" w:pos="-1440"/>
                <w:tab w:val="left" w:pos="-720"/>
                <w:tab w:val="left" w:pos="0"/>
              </w:tabs>
              <w:suppressAutoHyphens/>
              <w:spacing w:line="240" w:lineRule="atLeast"/>
            </w:pPr>
            <w:r>
              <w:t>…………………………………………………………………………………………………..</w:t>
            </w:r>
          </w:p>
          <w:p w:rsidR="00C868F9" w:rsidRDefault="00C868F9">
            <w:pPr>
              <w:tabs>
                <w:tab w:val="left" w:pos="-1440"/>
                <w:tab w:val="left" w:pos="-720"/>
                <w:tab w:val="left" w:pos="0"/>
              </w:tabs>
              <w:suppressAutoHyphens/>
              <w:spacing w:line="240" w:lineRule="atLeast"/>
            </w:pPr>
          </w:p>
          <w:p w:rsidR="00C868F9" w:rsidRDefault="00C868F9">
            <w:pPr>
              <w:tabs>
                <w:tab w:val="left" w:pos="-1440"/>
                <w:tab w:val="left" w:pos="-720"/>
                <w:tab w:val="left" w:pos="0"/>
              </w:tabs>
              <w:suppressAutoHyphens/>
              <w:spacing w:line="240" w:lineRule="atLeast"/>
            </w:pPr>
            <w:r>
              <w:t>…………………………………………………………………………………………………..</w:t>
            </w:r>
          </w:p>
          <w:p w:rsidR="00C868F9" w:rsidRDefault="00C868F9">
            <w:pPr>
              <w:tabs>
                <w:tab w:val="left" w:pos="-1440"/>
                <w:tab w:val="left" w:pos="-720"/>
                <w:tab w:val="left" w:pos="0"/>
              </w:tabs>
              <w:suppressAutoHyphens/>
              <w:spacing w:line="240" w:lineRule="atLeast"/>
            </w:pPr>
          </w:p>
        </w:tc>
      </w:tr>
      <w:tr w:rsidR="00C868F9" w:rsidTr="00C868F9">
        <w:tc>
          <w:tcPr>
            <w:tcW w:w="8523" w:type="dxa"/>
          </w:tcPr>
          <w:p w:rsidR="00C868F9" w:rsidRDefault="00C868F9">
            <w:pPr>
              <w:tabs>
                <w:tab w:val="left" w:pos="-1440"/>
                <w:tab w:val="left" w:pos="-720"/>
                <w:tab w:val="left" w:pos="0"/>
              </w:tabs>
              <w:suppressAutoHyphens/>
              <w:spacing w:line="240" w:lineRule="atLeast"/>
            </w:pPr>
            <w:r>
              <w:t>5 do you believe the subject to be strictly honest, conscientious and discreet?</w:t>
            </w:r>
          </w:p>
        </w:tc>
      </w:tr>
      <w:tr w:rsidR="00C868F9" w:rsidTr="00C868F9">
        <w:tc>
          <w:tcPr>
            <w:tcW w:w="8523" w:type="dxa"/>
          </w:tcPr>
          <w:p w:rsidR="00C868F9" w:rsidRDefault="00C868F9">
            <w:pPr>
              <w:tabs>
                <w:tab w:val="left" w:pos="-1440"/>
                <w:tab w:val="left" w:pos="-720"/>
                <w:tab w:val="left" w:pos="0"/>
              </w:tabs>
              <w:suppressAutoHyphens/>
              <w:spacing w:line="240" w:lineRule="atLeast"/>
            </w:pPr>
          </w:p>
          <w:p w:rsidR="00C868F9" w:rsidRDefault="00C868F9">
            <w:pPr>
              <w:tabs>
                <w:tab w:val="left" w:pos="-1440"/>
                <w:tab w:val="left" w:pos="-720"/>
                <w:tab w:val="left" w:pos="0"/>
              </w:tabs>
              <w:suppressAutoHyphens/>
              <w:spacing w:line="240" w:lineRule="atLeast"/>
            </w:pPr>
            <w:r>
              <w:t>………………………………………………………………………………………………….</w:t>
            </w:r>
          </w:p>
          <w:p w:rsidR="00C868F9" w:rsidRDefault="00C868F9">
            <w:pPr>
              <w:tabs>
                <w:tab w:val="left" w:pos="-1440"/>
                <w:tab w:val="left" w:pos="-720"/>
                <w:tab w:val="left" w:pos="0"/>
              </w:tabs>
              <w:suppressAutoHyphens/>
              <w:spacing w:line="240" w:lineRule="atLeast"/>
            </w:pPr>
          </w:p>
          <w:p w:rsidR="00C868F9" w:rsidRDefault="00C868F9">
            <w:pPr>
              <w:tabs>
                <w:tab w:val="left" w:pos="-1440"/>
                <w:tab w:val="left" w:pos="-720"/>
                <w:tab w:val="left" w:pos="0"/>
              </w:tabs>
              <w:suppressAutoHyphens/>
              <w:spacing w:line="240" w:lineRule="atLeast"/>
            </w:pPr>
            <w:r>
              <w:t>………………………………………………………………………………………………….</w:t>
            </w:r>
          </w:p>
          <w:p w:rsidR="00C868F9" w:rsidRDefault="00C868F9">
            <w:pPr>
              <w:tabs>
                <w:tab w:val="left" w:pos="-1440"/>
                <w:tab w:val="left" w:pos="-720"/>
                <w:tab w:val="left" w:pos="0"/>
              </w:tabs>
              <w:suppressAutoHyphens/>
              <w:spacing w:line="240" w:lineRule="atLeast"/>
            </w:pPr>
          </w:p>
        </w:tc>
      </w:tr>
      <w:tr w:rsidR="00C868F9" w:rsidTr="00C868F9">
        <w:tc>
          <w:tcPr>
            <w:tcW w:w="8523" w:type="dxa"/>
          </w:tcPr>
          <w:p w:rsidR="00C868F9" w:rsidRDefault="00C868F9">
            <w:pPr>
              <w:tabs>
                <w:tab w:val="left" w:pos="-1440"/>
                <w:tab w:val="left" w:pos="-720"/>
                <w:tab w:val="left" w:pos="0"/>
              </w:tabs>
              <w:suppressAutoHyphens/>
              <w:spacing w:line="240" w:lineRule="atLeast"/>
            </w:pPr>
            <w:r>
              <w:t>6 Do you know of any factor concerning the subject which might cause his/her fitness for employment on sensitive work to be questioned? If so, please give details.</w:t>
            </w:r>
          </w:p>
          <w:p w:rsidR="005E3792" w:rsidRDefault="005E3792">
            <w:pPr>
              <w:tabs>
                <w:tab w:val="left" w:pos="-1440"/>
                <w:tab w:val="left" w:pos="-720"/>
                <w:tab w:val="left" w:pos="0"/>
              </w:tabs>
              <w:suppressAutoHyphens/>
              <w:spacing w:line="240" w:lineRule="atLeast"/>
            </w:pPr>
          </w:p>
          <w:p w:rsidR="005E3792" w:rsidRPr="005E3792" w:rsidRDefault="005E3792">
            <w:pPr>
              <w:tabs>
                <w:tab w:val="left" w:pos="-1440"/>
                <w:tab w:val="left" w:pos="-720"/>
                <w:tab w:val="left" w:pos="0"/>
              </w:tabs>
              <w:suppressAutoHyphens/>
              <w:spacing w:line="240" w:lineRule="atLeast"/>
              <w:rPr>
                <w:i/>
                <w:sz w:val="20"/>
              </w:rPr>
            </w:pPr>
            <w:r w:rsidRPr="005E3792">
              <w:rPr>
                <w:i/>
                <w:sz w:val="20"/>
              </w:rPr>
              <w:t>(Among factors which are relevant are significant financial difficulties, abuse of alcohol or drugs, extravagant mode of living or signs of mental or physical illness</w:t>
            </w:r>
            <w:r w:rsidRPr="005E3792">
              <w:rPr>
                <w:i/>
                <w:sz w:val="20"/>
                <w:vertAlign w:val="superscript"/>
              </w:rPr>
              <w:t xml:space="preserve">1 </w:t>
            </w:r>
            <w:r w:rsidRPr="005E3792">
              <w:rPr>
                <w:i/>
                <w:sz w:val="20"/>
              </w:rPr>
              <w:t>which may impair judgement or reliability)</w:t>
            </w:r>
          </w:p>
          <w:p w:rsidR="005E3792" w:rsidRDefault="005E3792">
            <w:pPr>
              <w:tabs>
                <w:tab w:val="left" w:pos="-1440"/>
                <w:tab w:val="left" w:pos="-720"/>
                <w:tab w:val="left" w:pos="0"/>
              </w:tabs>
              <w:suppressAutoHyphens/>
              <w:spacing w:line="240" w:lineRule="atLeast"/>
            </w:pPr>
          </w:p>
        </w:tc>
      </w:tr>
      <w:tr w:rsidR="005E3792" w:rsidTr="00C868F9">
        <w:tc>
          <w:tcPr>
            <w:tcW w:w="8523" w:type="dxa"/>
          </w:tcPr>
          <w:p w:rsidR="005E3792" w:rsidRDefault="005E3792">
            <w:pPr>
              <w:tabs>
                <w:tab w:val="left" w:pos="-1440"/>
                <w:tab w:val="left" w:pos="-720"/>
                <w:tab w:val="left" w:pos="0"/>
              </w:tabs>
              <w:suppressAutoHyphens/>
              <w:spacing w:line="240" w:lineRule="atLeast"/>
            </w:pPr>
          </w:p>
          <w:p w:rsidR="005E3792" w:rsidRDefault="005E3792">
            <w:pPr>
              <w:tabs>
                <w:tab w:val="left" w:pos="-1440"/>
                <w:tab w:val="left" w:pos="-720"/>
                <w:tab w:val="left" w:pos="0"/>
              </w:tabs>
              <w:suppressAutoHyphens/>
              <w:spacing w:line="240" w:lineRule="atLeast"/>
            </w:pPr>
            <w:r>
              <w:t>………………………………………………………………………………………………….</w:t>
            </w:r>
          </w:p>
          <w:p w:rsidR="005E3792" w:rsidRDefault="005E3792">
            <w:pPr>
              <w:tabs>
                <w:tab w:val="left" w:pos="-1440"/>
                <w:tab w:val="left" w:pos="-720"/>
                <w:tab w:val="left" w:pos="0"/>
              </w:tabs>
              <w:suppressAutoHyphens/>
              <w:spacing w:line="240" w:lineRule="atLeast"/>
            </w:pPr>
          </w:p>
          <w:p w:rsidR="005E3792" w:rsidRDefault="005E3792">
            <w:pPr>
              <w:tabs>
                <w:tab w:val="left" w:pos="-1440"/>
                <w:tab w:val="left" w:pos="-720"/>
                <w:tab w:val="left" w:pos="0"/>
              </w:tabs>
              <w:suppressAutoHyphens/>
              <w:spacing w:line="240" w:lineRule="atLeast"/>
            </w:pPr>
            <w:r>
              <w:t>…………………………………………………………………………………………………..</w:t>
            </w:r>
          </w:p>
          <w:p w:rsidR="005E3792" w:rsidRDefault="005E3792">
            <w:pPr>
              <w:tabs>
                <w:tab w:val="left" w:pos="-1440"/>
                <w:tab w:val="left" w:pos="-720"/>
                <w:tab w:val="left" w:pos="0"/>
              </w:tabs>
              <w:suppressAutoHyphens/>
              <w:spacing w:line="240" w:lineRule="atLeast"/>
            </w:pPr>
          </w:p>
          <w:p w:rsidR="005E3792" w:rsidRDefault="005E3792">
            <w:pPr>
              <w:tabs>
                <w:tab w:val="left" w:pos="-1440"/>
                <w:tab w:val="left" w:pos="-720"/>
                <w:tab w:val="left" w:pos="0"/>
              </w:tabs>
              <w:suppressAutoHyphens/>
              <w:spacing w:line="240" w:lineRule="atLeast"/>
            </w:pPr>
            <w:r>
              <w:t>…………………………………………………………………………………………………..</w:t>
            </w:r>
          </w:p>
          <w:p w:rsidR="005E3792" w:rsidRDefault="005E3792">
            <w:pPr>
              <w:tabs>
                <w:tab w:val="left" w:pos="-1440"/>
                <w:tab w:val="left" w:pos="-720"/>
                <w:tab w:val="left" w:pos="0"/>
              </w:tabs>
              <w:suppressAutoHyphens/>
              <w:spacing w:line="240" w:lineRule="atLeast"/>
            </w:pPr>
          </w:p>
          <w:p w:rsidR="005E3792" w:rsidRDefault="005E3792">
            <w:pPr>
              <w:tabs>
                <w:tab w:val="left" w:pos="-1440"/>
                <w:tab w:val="left" w:pos="-720"/>
                <w:tab w:val="left" w:pos="0"/>
              </w:tabs>
              <w:suppressAutoHyphens/>
              <w:spacing w:line="240" w:lineRule="atLeast"/>
            </w:pPr>
            <w:r>
              <w:t>The above answers are correct to the best of my knowledge and belief</w:t>
            </w:r>
          </w:p>
          <w:p w:rsidR="005E3792" w:rsidRDefault="005E3792">
            <w:pPr>
              <w:tabs>
                <w:tab w:val="left" w:pos="-1440"/>
                <w:tab w:val="left" w:pos="-720"/>
                <w:tab w:val="left" w:pos="0"/>
              </w:tabs>
              <w:suppressAutoHyphens/>
              <w:spacing w:line="240" w:lineRule="atLeast"/>
            </w:pPr>
          </w:p>
          <w:p w:rsidR="005E3792" w:rsidRDefault="005E3792">
            <w:pPr>
              <w:tabs>
                <w:tab w:val="left" w:pos="-1440"/>
                <w:tab w:val="left" w:pos="-720"/>
                <w:tab w:val="left" w:pos="0"/>
              </w:tabs>
              <w:suppressAutoHyphens/>
              <w:spacing w:line="240" w:lineRule="atLeast"/>
            </w:pPr>
            <w:r>
              <w:t>Name</w:t>
            </w:r>
            <w:proofErr w:type="gramStart"/>
            <w:r>
              <w:t>:…………………………………………………………………………………………</w:t>
            </w:r>
            <w:proofErr w:type="gramEnd"/>
          </w:p>
          <w:p w:rsidR="005E3792" w:rsidRDefault="005E3792">
            <w:pPr>
              <w:tabs>
                <w:tab w:val="left" w:pos="-1440"/>
                <w:tab w:val="left" w:pos="-720"/>
                <w:tab w:val="left" w:pos="0"/>
              </w:tabs>
              <w:suppressAutoHyphens/>
              <w:spacing w:line="240" w:lineRule="atLeast"/>
            </w:pPr>
          </w:p>
          <w:p w:rsidR="005E3792" w:rsidRDefault="005E3792">
            <w:pPr>
              <w:tabs>
                <w:tab w:val="left" w:pos="-1440"/>
                <w:tab w:val="left" w:pos="-720"/>
                <w:tab w:val="left" w:pos="0"/>
              </w:tabs>
              <w:suppressAutoHyphens/>
              <w:spacing w:line="240" w:lineRule="atLeast"/>
            </w:pPr>
            <w:r>
              <w:lastRenderedPageBreak/>
              <w:t>Signature</w:t>
            </w:r>
            <w:proofErr w:type="gramStart"/>
            <w:r>
              <w:t>:………………………………………………………………………………………</w:t>
            </w:r>
            <w:proofErr w:type="gramEnd"/>
          </w:p>
          <w:p w:rsidR="005E3792" w:rsidRDefault="005E3792">
            <w:pPr>
              <w:tabs>
                <w:tab w:val="left" w:pos="-1440"/>
                <w:tab w:val="left" w:pos="-720"/>
                <w:tab w:val="left" w:pos="0"/>
              </w:tabs>
              <w:suppressAutoHyphens/>
              <w:spacing w:line="240" w:lineRule="atLeast"/>
            </w:pPr>
          </w:p>
          <w:p w:rsidR="005E3792" w:rsidRDefault="005E3792">
            <w:pPr>
              <w:tabs>
                <w:tab w:val="left" w:pos="-1440"/>
                <w:tab w:val="left" w:pos="-720"/>
                <w:tab w:val="left" w:pos="0"/>
              </w:tabs>
              <w:suppressAutoHyphens/>
              <w:spacing w:line="240" w:lineRule="atLeast"/>
            </w:pPr>
            <w:r>
              <w:t>Date</w:t>
            </w:r>
            <w:proofErr w:type="gramStart"/>
            <w:r>
              <w:t>:……………………………………………………………………………………………</w:t>
            </w:r>
            <w:proofErr w:type="gramEnd"/>
          </w:p>
          <w:p w:rsidR="005E3792" w:rsidRDefault="005E3792">
            <w:pPr>
              <w:tabs>
                <w:tab w:val="left" w:pos="-1440"/>
                <w:tab w:val="left" w:pos="-720"/>
                <w:tab w:val="left" w:pos="0"/>
              </w:tabs>
              <w:suppressAutoHyphens/>
              <w:spacing w:line="240" w:lineRule="atLeast"/>
            </w:pPr>
          </w:p>
          <w:p w:rsidR="005E3792" w:rsidRDefault="005E3792">
            <w:pPr>
              <w:tabs>
                <w:tab w:val="left" w:pos="-1440"/>
                <w:tab w:val="left" w:pos="-720"/>
                <w:tab w:val="left" w:pos="0"/>
              </w:tabs>
              <w:suppressAutoHyphens/>
              <w:spacing w:line="240" w:lineRule="atLeast"/>
            </w:pPr>
            <w:r>
              <w:t>Contact address</w:t>
            </w:r>
            <w:proofErr w:type="gramStart"/>
            <w:r>
              <w:t>:………………………………………………………………………………</w:t>
            </w:r>
            <w:proofErr w:type="gramEnd"/>
          </w:p>
          <w:p w:rsidR="005E3792" w:rsidRDefault="005E3792">
            <w:pPr>
              <w:tabs>
                <w:tab w:val="left" w:pos="-1440"/>
                <w:tab w:val="left" w:pos="-720"/>
                <w:tab w:val="left" w:pos="0"/>
              </w:tabs>
              <w:suppressAutoHyphens/>
              <w:spacing w:line="240" w:lineRule="atLeast"/>
            </w:pPr>
          </w:p>
          <w:p w:rsidR="005E3792" w:rsidRDefault="005E3792">
            <w:pPr>
              <w:tabs>
                <w:tab w:val="left" w:pos="-1440"/>
                <w:tab w:val="left" w:pos="-720"/>
                <w:tab w:val="left" w:pos="0"/>
              </w:tabs>
              <w:suppressAutoHyphens/>
              <w:spacing w:line="240" w:lineRule="atLeast"/>
            </w:pPr>
            <w:r>
              <w:t>………………………………………………………………………………………………….</w:t>
            </w:r>
          </w:p>
          <w:p w:rsidR="005E3792" w:rsidRDefault="005E3792">
            <w:pPr>
              <w:tabs>
                <w:tab w:val="left" w:pos="-1440"/>
                <w:tab w:val="left" w:pos="-720"/>
                <w:tab w:val="left" w:pos="0"/>
              </w:tabs>
              <w:suppressAutoHyphens/>
              <w:spacing w:line="240" w:lineRule="atLeast"/>
            </w:pPr>
          </w:p>
          <w:p w:rsidR="005E3792" w:rsidRDefault="005E3792">
            <w:pPr>
              <w:tabs>
                <w:tab w:val="left" w:pos="-1440"/>
                <w:tab w:val="left" w:pos="-720"/>
                <w:tab w:val="left" w:pos="0"/>
              </w:tabs>
              <w:suppressAutoHyphens/>
              <w:spacing w:line="240" w:lineRule="atLeast"/>
            </w:pPr>
            <w:r>
              <w:t>………………………………………………………………………………………………….</w:t>
            </w:r>
          </w:p>
          <w:p w:rsidR="005E3792" w:rsidRDefault="005E3792">
            <w:pPr>
              <w:tabs>
                <w:tab w:val="left" w:pos="-1440"/>
                <w:tab w:val="left" w:pos="-720"/>
                <w:tab w:val="left" w:pos="0"/>
              </w:tabs>
              <w:suppressAutoHyphens/>
              <w:spacing w:line="240" w:lineRule="atLeast"/>
            </w:pPr>
          </w:p>
          <w:p w:rsidR="005E3792" w:rsidRDefault="005E3792">
            <w:pPr>
              <w:tabs>
                <w:tab w:val="left" w:pos="-1440"/>
                <w:tab w:val="left" w:pos="-720"/>
                <w:tab w:val="left" w:pos="0"/>
              </w:tabs>
              <w:suppressAutoHyphens/>
              <w:spacing w:line="240" w:lineRule="atLeast"/>
            </w:pPr>
          </w:p>
          <w:p w:rsidR="005E3792" w:rsidRDefault="005E3792">
            <w:pPr>
              <w:tabs>
                <w:tab w:val="left" w:pos="-1440"/>
                <w:tab w:val="left" w:pos="-720"/>
                <w:tab w:val="left" w:pos="0"/>
              </w:tabs>
              <w:suppressAutoHyphens/>
              <w:spacing w:line="240" w:lineRule="atLeast"/>
            </w:pPr>
            <w:r>
              <w:t>Tel No</w:t>
            </w:r>
            <w:proofErr w:type="gramStart"/>
            <w:r>
              <w:t>:………………………………………………………………………………………….</w:t>
            </w:r>
            <w:proofErr w:type="gramEnd"/>
          </w:p>
          <w:p w:rsidR="005E3792" w:rsidRDefault="005E3792">
            <w:pPr>
              <w:tabs>
                <w:tab w:val="left" w:pos="-1440"/>
                <w:tab w:val="left" w:pos="-720"/>
                <w:tab w:val="left" w:pos="0"/>
              </w:tabs>
              <w:suppressAutoHyphens/>
              <w:spacing w:line="240" w:lineRule="atLeast"/>
            </w:pPr>
          </w:p>
          <w:p w:rsidR="005E3792" w:rsidRDefault="005E3792">
            <w:pPr>
              <w:tabs>
                <w:tab w:val="left" w:pos="-1440"/>
                <w:tab w:val="left" w:pos="-720"/>
                <w:tab w:val="left" w:pos="0"/>
              </w:tabs>
              <w:suppressAutoHyphens/>
              <w:spacing w:line="240" w:lineRule="atLeast"/>
            </w:pPr>
            <w:r>
              <w:t>Email</w:t>
            </w:r>
            <w:proofErr w:type="gramStart"/>
            <w:r>
              <w:t>:…………………………………………………………………………………………..</w:t>
            </w:r>
            <w:proofErr w:type="gramEnd"/>
          </w:p>
          <w:p w:rsidR="005E3792" w:rsidRDefault="005E3792">
            <w:pPr>
              <w:tabs>
                <w:tab w:val="left" w:pos="-1440"/>
                <w:tab w:val="left" w:pos="-720"/>
                <w:tab w:val="left" w:pos="0"/>
              </w:tabs>
              <w:suppressAutoHyphens/>
              <w:spacing w:line="240" w:lineRule="atLeast"/>
            </w:pPr>
          </w:p>
        </w:tc>
      </w:tr>
      <w:tr w:rsidR="005E3792" w:rsidTr="00C868F9">
        <w:tc>
          <w:tcPr>
            <w:tcW w:w="8523" w:type="dxa"/>
          </w:tcPr>
          <w:p w:rsidR="005E3792" w:rsidRDefault="005E3792">
            <w:pPr>
              <w:tabs>
                <w:tab w:val="left" w:pos="-1440"/>
                <w:tab w:val="left" w:pos="-720"/>
                <w:tab w:val="left" w:pos="0"/>
              </w:tabs>
              <w:suppressAutoHyphens/>
              <w:spacing w:line="240" w:lineRule="atLeast"/>
            </w:pPr>
            <w:r w:rsidRPr="002B49D4">
              <w:rPr>
                <w:vertAlign w:val="superscript"/>
              </w:rPr>
              <w:lastRenderedPageBreak/>
              <w:t>1</w:t>
            </w:r>
            <w:r>
              <w:t xml:space="preserve">To avoid difficulties in relation to the Disability Discrimination Act 1995, departments and agencies should note that in the case of mental or physical illness there will need to be a proper assessment of whether the person’s condition genuinely is a barrier to carrying out the role in question. </w:t>
            </w:r>
            <w:r w:rsidR="002B49D4">
              <w:t>It is very important to avoid assumptions about the effects which a particular condition (</w:t>
            </w:r>
            <w:r w:rsidR="005A4865">
              <w:t>e.g.</w:t>
            </w:r>
            <w:r w:rsidR="002B49D4">
              <w:t xml:space="preserve"> depression) may have on a person’s ability to carry out their job.</w:t>
            </w:r>
          </w:p>
        </w:tc>
      </w:tr>
      <w:tr w:rsidR="005E3792" w:rsidTr="00C868F9">
        <w:tc>
          <w:tcPr>
            <w:tcW w:w="8523" w:type="dxa"/>
          </w:tcPr>
          <w:p w:rsidR="005E3792" w:rsidRDefault="002B49D4">
            <w:pPr>
              <w:tabs>
                <w:tab w:val="left" w:pos="-1440"/>
                <w:tab w:val="left" w:pos="-720"/>
                <w:tab w:val="left" w:pos="0"/>
              </w:tabs>
              <w:suppressAutoHyphens/>
              <w:spacing w:line="240" w:lineRule="atLeast"/>
            </w:pPr>
            <w:r>
              <w:t>Company Name and Address (Stamp if applicable):</w:t>
            </w:r>
          </w:p>
          <w:p w:rsidR="002B49D4" w:rsidRDefault="002B49D4">
            <w:pPr>
              <w:tabs>
                <w:tab w:val="left" w:pos="-1440"/>
                <w:tab w:val="left" w:pos="-720"/>
                <w:tab w:val="left" w:pos="0"/>
              </w:tabs>
              <w:suppressAutoHyphens/>
              <w:spacing w:line="240" w:lineRule="atLeast"/>
            </w:pPr>
          </w:p>
          <w:p w:rsidR="002B49D4" w:rsidRDefault="002B49D4">
            <w:pPr>
              <w:tabs>
                <w:tab w:val="left" w:pos="-1440"/>
                <w:tab w:val="left" w:pos="-720"/>
                <w:tab w:val="left" w:pos="0"/>
              </w:tabs>
              <w:suppressAutoHyphens/>
              <w:spacing w:line="240" w:lineRule="atLeast"/>
            </w:pPr>
          </w:p>
          <w:p w:rsidR="002B49D4" w:rsidRDefault="002B49D4">
            <w:pPr>
              <w:tabs>
                <w:tab w:val="left" w:pos="-1440"/>
                <w:tab w:val="left" w:pos="-720"/>
                <w:tab w:val="left" w:pos="0"/>
              </w:tabs>
              <w:suppressAutoHyphens/>
              <w:spacing w:line="240" w:lineRule="atLeast"/>
            </w:pPr>
          </w:p>
          <w:p w:rsidR="002B49D4" w:rsidRDefault="002B49D4">
            <w:pPr>
              <w:tabs>
                <w:tab w:val="left" w:pos="-1440"/>
                <w:tab w:val="left" w:pos="-720"/>
                <w:tab w:val="left" w:pos="0"/>
              </w:tabs>
              <w:suppressAutoHyphens/>
              <w:spacing w:line="240" w:lineRule="atLeast"/>
            </w:pPr>
          </w:p>
          <w:p w:rsidR="002B49D4" w:rsidRDefault="002B49D4">
            <w:pPr>
              <w:tabs>
                <w:tab w:val="left" w:pos="-1440"/>
                <w:tab w:val="left" w:pos="-720"/>
                <w:tab w:val="left" w:pos="0"/>
              </w:tabs>
              <w:suppressAutoHyphens/>
              <w:spacing w:line="240" w:lineRule="atLeast"/>
            </w:pPr>
          </w:p>
          <w:p w:rsidR="002B49D4" w:rsidRDefault="002B49D4">
            <w:pPr>
              <w:tabs>
                <w:tab w:val="left" w:pos="-1440"/>
                <w:tab w:val="left" w:pos="-720"/>
                <w:tab w:val="left" w:pos="0"/>
              </w:tabs>
              <w:suppressAutoHyphens/>
              <w:spacing w:line="240" w:lineRule="atLeast"/>
            </w:pPr>
          </w:p>
          <w:p w:rsidR="002B49D4" w:rsidRDefault="002B49D4">
            <w:pPr>
              <w:tabs>
                <w:tab w:val="left" w:pos="-1440"/>
                <w:tab w:val="left" w:pos="-720"/>
                <w:tab w:val="left" w:pos="0"/>
              </w:tabs>
              <w:suppressAutoHyphens/>
              <w:spacing w:line="240" w:lineRule="atLeast"/>
            </w:pPr>
          </w:p>
          <w:p w:rsidR="002B49D4" w:rsidRDefault="002B49D4">
            <w:pPr>
              <w:tabs>
                <w:tab w:val="left" w:pos="-1440"/>
                <w:tab w:val="left" w:pos="-720"/>
                <w:tab w:val="left" w:pos="0"/>
              </w:tabs>
              <w:suppressAutoHyphens/>
              <w:spacing w:line="240" w:lineRule="atLeast"/>
            </w:pPr>
          </w:p>
          <w:p w:rsidR="002B49D4" w:rsidRDefault="002B49D4">
            <w:pPr>
              <w:tabs>
                <w:tab w:val="left" w:pos="-1440"/>
                <w:tab w:val="left" w:pos="-720"/>
                <w:tab w:val="left" w:pos="0"/>
              </w:tabs>
              <w:suppressAutoHyphens/>
              <w:spacing w:line="240" w:lineRule="atLeast"/>
            </w:pPr>
          </w:p>
          <w:p w:rsidR="002B49D4" w:rsidRDefault="002B49D4">
            <w:pPr>
              <w:tabs>
                <w:tab w:val="left" w:pos="-1440"/>
                <w:tab w:val="left" w:pos="-720"/>
                <w:tab w:val="left" w:pos="0"/>
              </w:tabs>
              <w:suppressAutoHyphens/>
              <w:spacing w:line="240" w:lineRule="atLeast"/>
            </w:pPr>
          </w:p>
          <w:p w:rsidR="002B49D4" w:rsidRDefault="002B49D4">
            <w:pPr>
              <w:tabs>
                <w:tab w:val="left" w:pos="-1440"/>
                <w:tab w:val="left" w:pos="-720"/>
                <w:tab w:val="left" w:pos="0"/>
              </w:tabs>
              <w:suppressAutoHyphens/>
              <w:spacing w:line="240" w:lineRule="atLeast"/>
            </w:pPr>
          </w:p>
          <w:p w:rsidR="002B49D4" w:rsidRDefault="002B49D4">
            <w:pPr>
              <w:tabs>
                <w:tab w:val="left" w:pos="-1440"/>
                <w:tab w:val="left" w:pos="-720"/>
                <w:tab w:val="left" w:pos="0"/>
              </w:tabs>
              <w:suppressAutoHyphens/>
              <w:spacing w:line="240" w:lineRule="atLeast"/>
            </w:pPr>
          </w:p>
        </w:tc>
      </w:tr>
    </w:tbl>
    <w:p w:rsidR="00C868F9" w:rsidRDefault="00C868F9">
      <w:pPr>
        <w:tabs>
          <w:tab w:val="left" w:pos="-1440"/>
          <w:tab w:val="left" w:pos="-720"/>
          <w:tab w:val="left" w:pos="0"/>
        </w:tabs>
        <w:suppressAutoHyphens/>
        <w:spacing w:line="240" w:lineRule="atLeast"/>
      </w:pPr>
    </w:p>
    <w:tbl>
      <w:tblPr>
        <w:tblStyle w:val="TableGrid"/>
        <w:tblW w:w="0" w:type="auto"/>
        <w:tblLook w:val="04A0" w:firstRow="1" w:lastRow="0" w:firstColumn="1" w:lastColumn="0" w:noHBand="0" w:noVBand="1"/>
      </w:tblPr>
      <w:tblGrid>
        <w:gridCol w:w="8523"/>
      </w:tblGrid>
      <w:tr w:rsidR="005A03AA" w:rsidTr="00386C82">
        <w:tc>
          <w:tcPr>
            <w:tcW w:w="8523" w:type="dxa"/>
          </w:tcPr>
          <w:p w:rsidR="005A03AA" w:rsidRDefault="005A03AA" w:rsidP="00386C82">
            <w:pPr>
              <w:tabs>
                <w:tab w:val="left" w:pos="-1440"/>
                <w:tab w:val="left" w:pos="-720"/>
                <w:tab w:val="left" w:pos="0"/>
              </w:tabs>
              <w:suppressAutoHyphens/>
              <w:spacing w:line="240" w:lineRule="atLeast"/>
            </w:pPr>
            <w:r w:rsidRPr="000B40B5">
              <w:rPr>
                <w:b/>
              </w:rPr>
              <w:t>Important: Data Protection Act (1998</w:t>
            </w:r>
            <w:r>
              <w:t>).This form contains “personal” data as defined by the Data Protection Act 1998. It has been supplied to the appropriate HR or Security authority exclusively for the purpose of the Baseline Personnel Security Standard. The HR or Security authority must protect the information provided and ensure that it is not passed to anyone who is not authorised to see it.</w:t>
            </w:r>
          </w:p>
        </w:tc>
      </w:tr>
    </w:tbl>
    <w:p w:rsidR="00C868F9" w:rsidRDefault="00C868F9">
      <w:pPr>
        <w:tabs>
          <w:tab w:val="left" w:pos="-1440"/>
          <w:tab w:val="left" w:pos="-720"/>
          <w:tab w:val="left" w:pos="0"/>
        </w:tabs>
        <w:suppressAutoHyphens/>
        <w:spacing w:line="240" w:lineRule="atLeast"/>
      </w:pPr>
    </w:p>
    <w:p w:rsidR="003409A4" w:rsidRDefault="003409A4">
      <w:pPr>
        <w:spacing w:line="240" w:lineRule="auto"/>
        <w:jc w:val="left"/>
      </w:pPr>
      <w:r>
        <w:br w:type="page"/>
      </w:r>
    </w:p>
    <w:p w:rsidR="00C868F9" w:rsidRDefault="00C868F9">
      <w:pPr>
        <w:tabs>
          <w:tab w:val="left" w:pos="-1440"/>
          <w:tab w:val="left" w:pos="-720"/>
          <w:tab w:val="left" w:pos="0"/>
        </w:tabs>
        <w:suppressAutoHyphens/>
        <w:spacing w:line="240" w:lineRule="atLeast"/>
      </w:pPr>
    </w:p>
    <w:p w:rsidR="003409A4" w:rsidRPr="003C4727" w:rsidRDefault="003409A4" w:rsidP="003409A4">
      <w:pPr>
        <w:tabs>
          <w:tab w:val="left" w:pos="-1440"/>
          <w:tab w:val="left" w:pos="-720"/>
          <w:tab w:val="left" w:pos="0"/>
        </w:tabs>
        <w:suppressAutoHyphens/>
        <w:spacing w:line="240" w:lineRule="atLeast"/>
        <w:rPr>
          <w:b/>
        </w:rPr>
      </w:pPr>
      <w:r w:rsidRPr="003C4727">
        <w:rPr>
          <w:b/>
        </w:rPr>
        <w:t xml:space="preserve">Baseline Personnel Security </w:t>
      </w:r>
    </w:p>
    <w:p w:rsidR="003409A4" w:rsidRPr="003C4727" w:rsidRDefault="003409A4" w:rsidP="003409A4">
      <w:pPr>
        <w:tabs>
          <w:tab w:val="left" w:pos="-1440"/>
          <w:tab w:val="left" w:pos="-720"/>
          <w:tab w:val="left" w:pos="0"/>
        </w:tabs>
        <w:suppressAutoHyphens/>
        <w:spacing w:line="240" w:lineRule="atLeast"/>
        <w:rPr>
          <w:b/>
        </w:rPr>
      </w:pPr>
      <w:r w:rsidRPr="003C4727">
        <w:rPr>
          <w:b/>
        </w:rPr>
        <w:t xml:space="preserve">(Standard Appendix </w:t>
      </w:r>
      <w:r>
        <w:rPr>
          <w:b/>
        </w:rPr>
        <w:t>C</w:t>
      </w:r>
      <w:r w:rsidRPr="003C4727">
        <w:rPr>
          <w:b/>
        </w:rPr>
        <w:t>)</w:t>
      </w:r>
    </w:p>
    <w:p w:rsidR="003409A4" w:rsidRDefault="003409A4">
      <w:pPr>
        <w:tabs>
          <w:tab w:val="left" w:pos="-1440"/>
          <w:tab w:val="left" w:pos="-720"/>
          <w:tab w:val="left" w:pos="0"/>
        </w:tabs>
        <w:suppressAutoHyphens/>
        <w:spacing w:line="240" w:lineRule="atLeast"/>
      </w:pPr>
    </w:p>
    <w:p w:rsidR="003409A4" w:rsidRDefault="003409A4">
      <w:pPr>
        <w:tabs>
          <w:tab w:val="left" w:pos="-1440"/>
          <w:tab w:val="left" w:pos="-720"/>
          <w:tab w:val="left" w:pos="0"/>
        </w:tabs>
        <w:suppressAutoHyphens/>
        <w:spacing w:line="240" w:lineRule="atLeast"/>
      </w:pPr>
    </w:p>
    <w:p w:rsidR="003409A4" w:rsidRDefault="003409A4" w:rsidP="003409A4">
      <w:pPr>
        <w:tabs>
          <w:tab w:val="left" w:pos="-1440"/>
          <w:tab w:val="left" w:pos="-720"/>
          <w:tab w:val="left" w:pos="0"/>
        </w:tabs>
        <w:suppressAutoHyphens/>
        <w:spacing w:line="240" w:lineRule="atLeast"/>
        <w:jc w:val="center"/>
      </w:pPr>
      <w:r>
        <w:t>Nationality and Immigration Status Form</w:t>
      </w:r>
    </w:p>
    <w:p w:rsidR="003409A4" w:rsidRDefault="003409A4">
      <w:pPr>
        <w:tabs>
          <w:tab w:val="left" w:pos="-1440"/>
          <w:tab w:val="left" w:pos="-720"/>
          <w:tab w:val="left" w:pos="0"/>
        </w:tabs>
        <w:suppressAutoHyphens/>
        <w:spacing w:line="240" w:lineRule="atLeast"/>
      </w:pPr>
    </w:p>
    <w:p w:rsidR="003409A4" w:rsidRDefault="003409A4">
      <w:pPr>
        <w:tabs>
          <w:tab w:val="left" w:pos="-1440"/>
          <w:tab w:val="left" w:pos="-720"/>
          <w:tab w:val="left" w:pos="0"/>
        </w:tabs>
        <w:suppressAutoHyphens/>
        <w:spacing w:line="240" w:lineRule="atLeast"/>
      </w:pPr>
    </w:p>
    <w:tbl>
      <w:tblPr>
        <w:tblStyle w:val="TableGrid"/>
        <w:tblW w:w="0" w:type="auto"/>
        <w:tblLook w:val="04A0" w:firstRow="1" w:lastRow="0" w:firstColumn="1" w:lastColumn="0" w:noHBand="0" w:noVBand="1"/>
      </w:tblPr>
      <w:tblGrid>
        <w:gridCol w:w="8523"/>
      </w:tblGrid>
      <w:tr w:rsidR="003409A4" w:rsidTr="003409A4">
        <w:tc>
          <w:tcPr>
            <w:tcW w:w="8523" w:type="dxa"/>
          </w:tcPr>
          <w:p w:rsidR="003409A4" w:rsidRPr="003409A4" w:rsidRDefault="003409A4">
            <w:pPr>
              <w:tabs>
                <w:tab w:val="left" w:pos="-1440"/>
                <w:tab w:val="left" w:pos="-720"/>
                <w:tab w:val="left" w:pos="0"/>
              </w:tabs>
              <w:suppressAutoHyphens/>
              <w:spacing w:line="240" w:lineRule="atLeast"/>
              <w:rPr>
                <w:b/>
              </w:rPr>
            </w:pPr>
            <w:r w:rsidRPr="003409A4">
              <w:rPr>
                <w:b/>
              </w:rPr>
              <w:t>Note: If you are appointed, documentary evidence will be sought to confirm your answers. Your answers may, additionally, be checked against UK immigration and nationality records.</w:t>
            </w:r>
          </w:p>
        </w:tc>
      </w:tr>
    </w:tbl>
    <w:p w:rsidR="003409A4" w:rsidRDefault="003409A4">
      <w:pPr>
        <w:tabs>
          <w:tab w:val="left" w:pos="-1440"/>
          <w:tab w:val="left" w:pos="-720"/>
          <w:tab w:val="left" w:pos="0"/>
        </w:tabs>
        <w:suppressAutoHyphens/>
        <w:spacing w:line="240" w:lineRule="atLeast"/>
      </w:pPr>
    </w:p>
    <w:tbl>
      <w:tblPr>
        <w:tblStyle w:val="TableGrid"/>
        <w:tblW w:w="0" w:type="auto"/>
        <w:tblLook w:val="04A0" w:firstRow="1" w:lastRow="0" w:firstColumn="1" w:lastColumn="0" w:noHBand="0" w:noVBand="1"/>
      </w:tblPr>
      <w:tblGrid>
        <w:gridCol w:w="8523"/>
      </w:tblGrid>
      <w:tr w:rsidR="003409A4" w:rsidTr="003409A4">
        <w:tc>
          <w:tcPr>
            <w:tcW w:w="8523" w:type="dxa"/>
          </w:tcPr>
          <w:p w:rsidR="003409A4" w:rsidRDefault="003409A4">
            <w:pPr>
              <w:tabs>
                <w:tab w:val="left" w:pos="-1440"/>
                <w:tab w:val="left" w:pos="-720"/>
                <w:tab w:val="left" w:pos="0"/>
              </w:tabs>
              <w:suppressAutoHyphens/>
              <w:spacing w:line="240" w:lineRule="atLeast"/>
            </w:pPr>
          </w:p>
          <w:p w:rsidR="003409A4" w:rsidRDefault="003409A4">
            <w:pPr>
              <w:tabs>
                <w:tab w:val="left" w:pos="-1440"/>
                <w:tab w:val="left" w:pos="-720"/>
                <w:tab w:val="left" w:pos="0"/>
              </w:tabs>
              <w:suppressAutoHyphens/>
              <w:spacing w:line="240" w:lineRule="atLeast"/>
            </w:pPr>
            <w:r>
              <w:t>Full Name</w:t>
            </w:r>
            <w:proofErr w:type="gramStart"/>
            <w:r>
              <w:t>:……………………………………………………………………………………..</w:t>
            </w:r>
            <w:proofErr w:type="gramEnd"/>
          </w:p>
          <w:p w:rsidR="003409A4" w:rsidRDefault="003409A4">
            <w:pPr>
              <w:tabs>
                <w:tab w:val="left" w:pos="-1440"/>
                <w:tab w:val="left" w:pos="-720"/>
                <w:tab w:val="left" w:pos="0"/>
              </w:tabs>
              <w:suppressAutoHyphens/>
              <w:spacing w:line="240" w:lineRule="atLeast"/>
            </w:pPr>
          </w:p>
          <w:p w:rsidR="003409A4" w:rsidRDefault="003409A4">
            <w:pPr>
              <w:tabs>
                <w:tab w:val="left" w:pos="-1440"/>
                <w:tab w:val="left" w:pos="-720"/>
                <w:tab w:val="left" w:pos="0"/>
              </w:tabs>
              <w:suppressAutoHyphens/>
              <w:spacing w:line="240" w:lineRule="atLeast"/>
            </w:pPr>
            <w:proofErr w:type="gramStart"/>
            <w:r>
              <w:t>Alias(</w:t>
            </w:r>
            <w:proofErr w:type="spellStart"/>
            <w:proofErr w:type="gramEnd"/>
            <w:r>
              <w:t>es</w:t>
            </w:r>
            <w:proofErr w:type="spellEnd"/>
            <w:r>
              <w:t>)/ Other name(s) used:………………………………………………………………</w:t>
            </w:r>
          </w:p>
          <w:p w:rsidR="003409A4" w:rsidRDefault="003409A4">
            <w:pPr>
              <w:tabs>
                <w:tab w:val="left" w:pos="-1440"/>
                <w:tab w:val="left" w:pos="-720"/>
                <w:tab w:val="left" w:pos="0"/>
              </w:tabs>
              <w:suppressAutoHyphens/>
              <w:spacing w:line="240" w:lineRule="atLeast"/>
            </w:pPr>
          </w:p>
          <w:p w:rsidR="003409A4" w:rsidRDefault="003409A4">
            <w:pPr>
              <w:tabs>
                <w:tab w:val="left" w:pos="-1440"/>
                <w:tab w:val="left" w:pos="-720"/>
                <w:tab w:val="left" w:pos="0"/>
              </w:tabs>
              <w:suppressAutoHyphens/>
              <w:spacing w:line="240" w:lineRule="atLeast"/>
            </w:pPr>
            <w:r>
              <w:t>…………………………………………………………………………………………………..</w:t>
            </w:r>
          </w:p>
          <w:p w:rsidR="003409A4" w:rsidRDefault="003409A4">
            <w:pPr>
              <w:tabs>
                <w:tab w:val="left" w:pos="-1440"/>
                <w:tab w:val="left" w:pos="-720"/>
                <w:tab w:val="left" w:pos="0"/>
              </w:tabs>
              <w:suppressAutoHyphens/>
              <w:spacing w:line="240" w:lineRule="atLeast"/>
            </w:pPr>
          </w:p>
          <w:p w:rsidR="003409A4" w:rsidRDefault="003409A4">
            <w:pPr>
              <w:tabs>
                <w:tab w:val="left" w:pos="-1440"/>
                <w:tab w:val="left" w:pos="-720"/>
                <w:tab w:val="left" w:pos="0"/>
              </w:tabs>
              <w:suppressAutoHyphens/>
              <w:spacing w:line="240" w:lineRule="atLeast"/>
            </w:pPr>
            <w:r>
              <w:t>Date of Birth</w:t>
            </w:r>
            <w:proofErr w:type="gramStart"/>
            <w:r>
              <w:t>:………………………………</w:t>
            </w:r>
            <w:proofErr w:type="gramEnd"/>
            <w:r>
              <w:t>.Male or Female:……………………………….</w:t>
            </w:r>
          </w:p>
          <w:p w:rsidR="003409A4" w:rsidRDefault="003409A4">
            <w:pPr>
              <w:tabs>
                <w:tab w:val="left" w:pos="-1440"/>
                <w:tab w:val="left" w:pos="-720"/>
                <w:tab w:val="left" w:pos="0"/>
              </w:tabs>
              <w:suppressAutoHyphens/>
              <w:spacing w:line="240" w:lineRule="atLeast"/>
            </w:pPr>
          </w:p>
          <w:p w:rsidR="003409A4" w:rsidRDefault="003409A4">
            <w:pPr>
              <w:tabs>
                <w:tab w:val="left" w:pos="-1440"/>
                <w:tab w:val="left" w:pos="-720"/>
                <w:tab w:val="left" w:pos="0"/>
              </w:tabs>
              <w:suppressAutoHyphens/>
              <w:spacing w:line="240" w:lineRule="atLeast"/>
            </w:pPr>
          </w:p>
          <w:p w:rsidR="003409A4" w:rsidRDefault="003409A4">
            <w:pPr>
              <w:tabs>
                <w:tab w:val="left" w:pos="-1440"/>
                <w:tab w:val="left" w:pos="-720"/>
                <w:tab w:val="left" w:pos="0"/>
              </w:tabs>
              <w:suppressAutoHyphens/>
              <w:spacing w:line="240" w:lineRule="atLeast"/>
            </w:pPr>
            <w:r>
              <w:t>Current/ last known address</w:t>
            </w:r>
            <w:proofErr w:type="gramStart"/>
            <w:r>
              <w:t>:…………………………………………………………………</w:t>
            </w:r>
            <w:proofErr w:type="gramEnd"/>
          </w:p>
          <w:p w:rsidR="003409A4" w:rsidRDefault="003409A4">
            <w:pPr>
              <w:tabs>
                <w:tab w:val="left" w:pos="-1440"/>
                <w:tab w:val="left" w:pos="-720"/>
                <w:tab w:val="left" w:pos="0"/>
              </w:tabs>
              <w:suppressAutoHyphens/>
              <w:spacing w:line="240" w:lineRule="atLeast"/>
            </w:pPr>
          </w:p>
          <w:p w:rsidR="003409A4" w:rsidRDefault="003409A4">
            <w:pPr>
              <w:tabs>
                <w:tab w:val="left" w:pos="-1440"/>
                <w:tab w:val="left" w:pos="-720"/>
                <w:tab w:val="left" w:pos="0"/>
              </w:tabs>
              <w:suppressAutoHyphens/>
              <w:spacing w:line="240" w:lineRule="atLeast"/>
            </w:pPr>
            <w:r>
              <w:t>…………………………………………………………………………………………………..</w:t>
            </w:r>
          </w:p>
          <w:p w:rsidR="003409A4" w:rsidRDefault="003409A4">
            <w:pPr>
              <w:tabs>
                <w:tab w:val="left" w:pos="-1440"/>
                <w:tab w:val="left" w:pos="-720"/>
                <w:tab w:val="left" w:pos="0"/>
              </w:tabs>
              <w:suppressAutoHyphens/>
              <w:spacing w:line="240" w:lineRule="atLeast"/>
            </w:pPr>
          </w:p>
          <w:p w:rsidR="003409A4" w:rsidRDefault="003409A4">
            <w:pPr>
              <w:tabs>
                <w:tab w:val="left" w:pos="-1440"/>
                <w:tab w:val="left" w:pos="-720"/>
                <w:tab w:val="left" w:pos="0"/>
              </w:tabs>
              <w:suppressAutoHyphens/>
              <w:spacing w:line="240" w:lineRule="atLeast"/>
            </w:pPr>
            <w:r>
              <w:t>…………………………………………………………………………………………………..</w:t>
            </w:r>
          </w:p>
          <w:p w:rsidR="003409A4" w:rsidRDefault="003409A4">
            <w:pPr>
              <w:tabs>
                <w:tab w:val="left" w:pos="-1440"/>
                <w:tab w:val="left" w:pos="-720"/>
                <w:tab w:val="left" w:pos="0"/>
              </w:tabs>
              <w:suppressAutoHyphens/>
              <w:spacing w:line="240" w:lineRule="atLeast"/>
            </w:pPr>
          </w:p>
          <w:p w:rsidR="003409A4" w:rsidRDefault="003409A4">
            <w:pPr>
              <w:tabs>
                <w:tab w:val="left" w:pos="-1440"/>
                <w:tab w:val="left" w:pos="-720"/>
                <w:tab w:val="left" w:pos="0"/>
              </w:tabs>
              <w:suppressAutoHyphens/>
              <w:spacing w:line="240" w:lineRule="atLeast"/>
            </w:pPr>
            <w:r>
              <w:t>…………………………………………………………………………………………………..</w:t>
            </w:r>
          </w:p>
          <w:p w:rsidR="003409A4" w:rsidRDefault="003409A4">
            <w:pPr>
              <w:tabs>
                <w:tab w:val="left" w:pos="-1440"/>
                <w:tab w:val="left" w:pos="-720"/>
                <w:tab w:val="left" w:pos="0"/>
              </w:tabs>
              <w:suppressAutoHyphens/>
              <w:spacing w:line="240" w:lineRule="atLeast"/>
            </w:pPr>
          </w:p>
          <w:p w:rsidR="003409A4" w:rsidRDefault="003409A4">
            <w:pPr>
              <w:tabs>
                <w:tab w:val="left" w:pos="-1440"/>
                <w:tab w:val="left" w:pos="-720"/>
                <w:tab w:val="left" w:pos="0"/>
              </w:tabs>
              <w:suppressAutoHyphens/>
              <w:spacing w:line="240" w:lineRule="atLeast"/>
            </w:pPr>
          </w:p>
          <w:p w:rsidR="003409A4" w:rsidRDefault="003409A4">
            <w:pPr>
              <w:tabs>
                <w:tab w:val="left" w:pos="-1440"/>
                <w:tab w:val="left" w:pos="-720"/>
                <w:tab w:val="left" w:pos="0"/>
              </w:tabs>
              <w:suppressAutoHyphens/>
              <w:spacing w:line="240" w:lineRule="atLeast"/>
            </w:pPr>
            <w:r>
              <w:t>Nationality as birth</w:t>
            </w:r>
            <w:proofErr w:type="gramStart"/>
            <w:r>
              <w:t>:……………………………………………………………………………</w:t>
            </w:r>
            <w:proofErr w:type="gramEnd"/>
          </w:p>
          <w:p w:rsidR="003409A4" w:rsidRDefault="003409A4">
            <w:pPr>
              <w:tabs>
                <w:tab w:val="left" w:pos="-1440"/>
                <w:tab w:val="left" w:pos="-720"/>
                <w:tab w:val="left" w:pos="0"/>
              </w:tabs>
              <w:suppressAutoHyphens/>
              <w:spacing w:line="240" w:lineRule="atLeast"/>
            </w:pPr>
          </w:p>
          <w:p w:rsidR="003409A4" w:rsidRDefault="003409A4">
            <w:pPr>
              <w:tabs>
                <w:tab w:val="left" w:pos="-1440"/>
                <w:tab w:val="left" w:pos="-720"/>
                <w:tab w:val="left" w:pos="0"/>
              </w:tabs>
              <w:suppressAutoHyphens/>
              <w:spacing w:line="240" w:lineRule="atLeast"/>
            </w:pPr>
            <w:r>
              <w:t>Present nationality (if different)</w:t>
            </w:r>
            <w:proofErr w:type="gramStart"/>
            <w:r>
              <w:t>:……………………………………………………………..</w:t>
            </w:r>
            <w:proofErr w:type="gramEnd"/>
          </w:p>
          <w:p w:rsidR="003409A4" w:rsidRDefault="003409A4">
            <w:pPr>
              <w:tabs>
                <w:tab w:val="left" w:pos="-1440"/>
                <w:tab w:val="left" w:pos="-720"/>
                <w:tab w:val="left" w:pos="0"/>
              </w:tabs>
              <w:suppressAutoHyphens/>
              <w:spacing w:line="240" w:lineRule="atLeast"/>
            </w:pPr>
          </w:p>
          <w:p w:rsidR="003409A4" w:rsidRDefault="003409A4">
            <w:pPr>
              <w:tabs>
                <w:tab w:val="left" w:pos="-1440"/>
                <w:tab w:val="left" w:pos="-720"/>
                <w:tab w:val="left" w:pos="0"/>
              </w:tabs>
              <w:suppressAutoHyphens/>
              <w:spacing w:line="240" w:lineRule="atLeast"/>
            </w:pPr>
          </w:p>
          <w:p w:rsidR="003409A4" w:rsidRDefault="003409A4">
            <w:pPr>
              <w:tabs>
                <w:tab w:val="left" w:pos="-1440"/>
                <w:tab w:val="left" w:pos="-720"/>
                <w:tab w:val="left" w:pos="0"/>
              </w:tabs>
              <w:suppressAutoHyphens/>
              <w:spacing w:line="240" w:lineRule="atLeast"/>
            </w:pPr>
            <w:r>
              <w:t>Have you ever possessed any other nationality or citizenship?</w:t>
            </w:r>
            <w:r>
              <w:tab/>
              <w:t>YES/NO</w:t>
            </w:r>
          </w:p>
          <w:p w:rsidR="003409A4" w:rsidRDefault="003409A4">
            <w:pPr>
              <w:tabs>
                <w:tab w:val="left" w:pos="-1440"/>
                <w:tab w:val="left" w:pos="-720"/>
                <w:tab w:val="left" w:pos="0"/>
              </w:tabs>
              <w:suppressAutoHyphens/>
              <w:spacing w:line="240" w:lineRule="atLeast"/>
            </w:pPr>
          </w:p>
          <w:p w:rsidR="003409A4" w:rsidRDefault="003A6BF9">
            <w:pPr>
              <w:tabs>
                <w:tab w:val="left" w:pos="-1440"/>
                <w:tab w:val="left" w:pos="-720"/>
                <w:tab w:val="left" w:pos="0"/>
              </w:tabs>
              <w:suppressAutoHyphens/>
              <w:spacing w:line="240" w:lineRule="atLeast"/>
            </w:pPr>
            <w:r>
              <w:t>If YES, please specify</w:t>
            </w:r>
            <w:proofErr w:type="gramStart"/>
            <w:r>
              <w:t>:……………………………………………………………………….</w:t>
            </w:r>
            <w:proofErr w:type="gramEnd"/>
          </w:p>
          <w:p w:rsidR="003A6BF9" w:rsidRDefault="003A6BF9">
            <w:pPr>
              <w:tabs>
                <w:tab w:val="left" w:pos="-1440"/>
                <w:tab w:val="left" w:pos="-720"/>
                <w:tab w:val="left" w:pos="0"/>
              </w:tabs>
              <w:suppressAutoHyphens/>
              <w:spacing w:line="240" w:lineRule="atLeast"/>
            </w:pPr>
          </w:p>
          <w:p w:rsidR="003A6BF9" w:rsidRDefault="003A6BF9">
            <w:pPr>
              <w:tabs>
                <w:tab w:val="left" w:pos="-1440"/>
                <w:tab w:val="left" w:pos="-720"/>
                <w:tab w:val="left" w:pos="0"/>
              </w:tabs>
              <w:suppressAutoHyphens/>
              <w:spacing w:line="240" w:lineRule="atLeast"/>
            </w:pPr>
            <w:r>
              <w:t>…………………………………………………………………………………………………..</w:t>
            </w:r>
          </w:p>
          <w:p w:rsidR="003A6BF9" w:rsidRDefault="003A6BF9">
            <w:pPr>
              <w:tabs>
                <w:tab w:val="left" w:pos="-1440"/>
                <w:tab w:val="left" w:pos="-720"/>
                <w:tab w:val="left" w:pos="0"/>
              </w:tabs>
              <w:suppressAutoHyphens/>
              <w:spacing w:line="240" w:lineRule="atLeast"/>
            </w:pPr>
          </w:p>
          <w:p w:rsidR="003A6BF9" w:rsidRDefault="003A6BF9">
            <w:pPr>
              <w:tabs>
                <w:tab w:val="left" w:pos="-1440"/>
                <w:tab w:val="left" w:pos="-720"/>
                <w:tab w:val="left" w:pos="0"/>
              </w:tabs>
              <w:suppressAutoHyphens/>
              <w:spacing w:line="240" w:lineRule="atLeast"/>
            </w:pPr>
          </w:p>
          <w:p w:rsidR="003409A4" w:rsidRDefault="003409A4">
            <w:pPr>
              <w:tabs>
                <w:tab w:val="left" w:pos="-1440"/>
                <w:tab w:val="left" w:pos="-720"/>
                <w:tab w:val="left" w:pos="0"/>
              </w:tabs>
              <w:suppressAutoHyphens/>
              <w:spacing w:line="240" w:lineRule="atLeast"/>
            </w:pPr>
          </w:p>
        </w:tc>
      </w:tr>
    </w:tbl>
    <w:p w:rsidR="003409A4" w:rsidRDefault="003409A4">
      <w:pPr>
        <w:tabs>
          <w:tab w:val="left" w:pos="-1440"/>
          <w:tab w:val="left" w:pos="-720"/>
          <w:tab w:val="left" w:pos="0"/>
        </w:tabs>
        <w:suppressAutoHyphens/>
        <w:spacing w:line="240" w:lineRule="atLeast"/>
      </w:pPr>
    </w:p>
    <w:p w:rsidR="003409A4" w:rsidRDefault="003409A4">
      <w:pPr>
        <w:tabs>
          <w:tab w:val="left" w:pos="-1440"/>
          <w:tab w:val="left" w:pos="-720"/>
          <w:tab w:val="left" w:pos="0"/>
        </w:tabs>
        <w:suppressAutoHyphens/>
        <w:spacing w:line="240" w:lineRule="atLeast"/>
      </w:pPr>
    </w:p>
    <w:p w:rsidR="003A6BF9" w:rsidRDefault="003A6BF9">
      <w:pPr>
        <w:spacing w:line="240" w:lineRule="auto"/>
        <w:jc w:val="left"/>
      </w:pPr>
      <w:r>
        <w:br w:type="page"/>
      </w:r>
    </w:p>
    <w:p w:rsidR="003409A4" w:rsidRDefault="003409A4">
      <w:pPr>
        <w:tabs>
          <w:tab w:val="left" w:pos="-1440"/>
          <w:tab w:val="left" w:pos="-720"/>
          <w:tab w:val="left" w:pos="0"/>
        </w:tabs>
        <w:suppressAutoHyphens/>
        <w:spacing w:line="240" w:lineRule="atLeast"/>
      </w:pPr>
    </w:p>
    <w:tbl>
      <w:tblPr>
        <w:tblStyle w:val="TableGrid"/>
        <w:tblW w:w="0" w:type="auto"/>
        <w:tblLook w:val="04A0" w:firstRow="1" w:lastRow="0" w:firstColumn="1" w:lastColumn="0" w:noHBand="0" w:noVBand="1"/>
      </w:tblPr>
      <w:tblGrid>
        <w:gridCol w:w="8523"/>
      </w:tblGrid>
      <w:tr w:rsidR="003A6BF9" w:rsidTr="003A6BF9">
        <w:tc>
          <w:tcPr>
            <w:tcW w:w="8523" w:type="dxa"/>
          </w:tcPr>
          <w:p w:rsidR="003A6BF9" w:rsidRDefault="003A6BF9">
            <w:pPr>
              <w:tabs>
                <w:tab w:val="left" w:pos="-1440"/>
                <w:tab w:val="left" w:pos="-720"/>
                <w:tab w:val="left" w:pos="0"/>
              </w:tabs>
              <w:suppressAutoHyphens/>
              <w:spacing w:line="240" w:lineRule="atLeast"/>
            </w:pPr>
            <w:r>
              <w:t>Are you subject to immigration control?</w:t>
            </w:r>
            <w:r>
              <w:tab/>
            </w:r>
            <w:r>
              <w:tab/>
            </w:r>
            <w:r>
              <w:tab/>
            </w:r>
            <w:r>
              <w:tab/>
            </w:r>
            <w:r>
              <w:tab/>
              <w:t>YES/NO</w:t>
            </w:r>
          </w:p>
          <w:p w:rsidR="003A6BF9" w:rsidRDefault="003A6BF9">
            <w:pPr>
              <w:tabs>
                <w:tab w:val="left" w:pos="-1440"/>
                <w:tab w:val="left" w:pos="-720"/>
                <w:tab w:val="left" w:pos="0"/>
              </w:tabs>
              <w:suppressAutoHyphens/>
              <w:spacing w:line="240" w:lineRule="atLeast"/>
            </w:pPr>
          </w:p>
          <w:p w:rsidR="003A6BF9" w:rsidRDefault="003A6BF9">
            <w:pPr>
              <w:tabs>
                <w:tab w:val="left" w:pos="-1440"/>
                <w:tab w:val="left" w:pos="-720"/>
                <w:tab w:val="left" w:pos="0"/>
              </w:tabs>
              <w:suppressAutoHyphens/>
              <w:spacing w:line="240" w:lineRule="atLeast"/>
            </w:pPr>
            <w:r>
              <w:t>If YES, please specify</w:t>
            </w:r>
            <w:proofErr w:type="gramStart"/>
            <w:r>
              <w:t>:………………………………………………………………………..</w:t>
            </w:r>
            <w:proofErr w:type="gramEnd"/>
          </w:p>
          <w:p w:rsidR="003A6BF9" w:rsidRDefault="003A6BF9">
            <w:pPr>
              <w:tabs>
                <w:tab w:val="left" w:pos="-1440"/>
                <w:tab w:val="left" w:pos="-720"/>
                <w:tab w:val="left" w:pos="0"/>
              </w:tabs>
              <w:suppressAutoHyphens/>
              <w:spacing w:line="240" w:lineRule="atLeast"/>
            </w:pPr>
          </w:p>
          <w:p w:rsidR="003A6BF9" w:rsidRDefault="003A6BF9">
            <w:pPr>
              <w:tabs>
                <w:tab w:val="left" w:pos="-1440"/>
                <w:tab w:val="left" w:pos="-720"/>
                <w:tab w:val="left" w:pos="0"/>
              </w:tabs>
              <w:suppressAutoHyphens/>
              <w:spacing w:line="240" w:lineRule="atLeast"/>
            </w:pPr>
            <w:r>
              <w:t>…………………………………………………………………………………………………..</w:t>
            </w:r>
          </w:p>
          <w:p w:rsidR="003A6BF9" w:rsidRDefault="003A6BF9">
            <w:pPr>
              <w:tabs>
                <w:tab w:val="left" w:pos="-1440"/>
                <w:tab w:val="left" w:pos="-720"/>
                <w:tab w:val="left" w:pos="0"/>
              </w:tabs>
              <w:suppressAutoHyphens/>
              <w:spacing w:line="240" w:lineRule="atLeast"/>
            </w:pPr>
          </w:p>
          <w:p w:rsidR="003A6BF9" w:rsidRDefault="003A6BF9">
            <w:pPr>
              <w:tabs>
                <w:tab w:val="left" w:pos="-1440"/>
                <w:tab w:val="left" w:pos="-720"/>
                <w:tab w:val="left" w:pos="0"/>
              </w:tabs>
              <w:suppressAutoHyphens/>
              <w:spacing w:line="240" w:lineRule="atLeast"/>
            </w:pPr>
          </w:p>
          <w:p w:rsidR="003A6BF9" w:rsidRDefault="003A6BF9">
            <w:pPr>
              <w:tabs>
                <w:tab w:val="left" w:pos="-1440"/>
                <w:tab w:val="left" w:pos="-720"/>
                <w:tab w:val="left" w:pos="0"/>
              </w:tabs>
              <w:suppressAutoHyphens/>
              <w:spacing w:line="240" w:lineRule="atLeast"/>
            </w:pPr>
            <w:r>
              <w:t>Are you lawfully resident in the UK?</w:t>
            </w:r>
            <w:r>
              <w:tab/>
            </w:r>
            <w:r>
              <w:tab/>
            </w:r>
            <w:r>
              <w:tab/>
            </w:r>
            <w:r>
              <w:tab/>
            </w:r>
            <w:r>
              <w:tab/>
            </w:r>
            <w:r>
              <w:tab/>
              <w:t>YES/NO</w:t>
            </w:r>
          </w:p>
          <w:p w:rsidR="003A6BF9" w:rsidRDefault="003A6BF9">
            <w:pPr>
              <w:tabs>
                <w:tab w:val="left" w:pos="-1440"/>
                <w:tab w:val="left" w:pos="-720"/>
                <w:tab w:val="left" w:pos="0"/>
              </w:tabs>
              <w:suppressAutoHyphens/>
              <w:spacing w:line="240" w:lineRule="atLeast"/>
            </w:pPr>
          </w:p>
          <w:p w:rsidR="003A6BF9" w:rsidRDefault="003A6BF9">
            <w:pPr>
              <w:tabs>
                <w:tab w:val="left" w:pos="-1440"/>
                <w:tab w:val="left" w:pos="-720"/>
                <w:tab w:val="left" w:pos="0"/>
              </w:tabs>
              <w:suppressAutoHyphens/>
              <w:spacing w:line="240" w:lineRule="atLeast"/>
            </w:pPr>
            <w:r>
              <w:t>Are there any restrictions on your continued residence in the UK?</w:t>
            </w:r>
            <w:r>
              <w:tab/>
            </w:r>
            <w:r>
              <w:tab/>
              <w:t>YES/NO</w:t>
            </w:r>
          </w:p>
          <w:p w:rsidR="003A6BF9" w:rsidRDefault="003A6BF9">
            <w:pPr>
              <w:tabs>
                <w:tab w:val="left" w:pos="-1440"/>
                <w:tab w:val="left" w:pos="-720"/>
                <w:tab w:val="left" w:pos="0"/>
              </w:tabs>
              <w:suppressAutoHyphens/>
              <w:spacing w:line="240" w:lineRule="atLeast"/>
            </w:pPr>
          </w:p>
          <w:p w:rsidR="003A6BF9" w:rsidRDefault="003A6BF9">
            <w:pPr>
              <w:tabs>
                <w:tab w:val="left" w:pos="-1440"/>
                <w:tab w:val="left" w:pos="-720"/>
                <w:tab w:val="left" w:pos="0"/>
              </w:tabs>
              <w:suppressAutoHyphens/>
              <w:spacing w:line="240" w:lineRule="atLeast"/>
            </w:pPr>
            <w:r>
              <w:t>If YES, please specify</w:t>
            </w:r>
            <w:proofErr w:type="gramStart"/>
            <w:r>
              <w:t>:……………………………………………………………………….</w:t>
            </w:r>
            <w:proofErr w:type="gramEnd"/>
          </w:p>
          <w:p w:rsidR="003A6BF9" w:rsidRDefault="003A6BF9">
            <w:pPr>
              <w:tabs>
                <w:tab w:val="left" w:pos="-1440"/>
                <w:tab w:val="left" w:pos="-720"/>
                <w:tab w:val="left" w:pos="0"/>
              </w:tabs>
              <w:suppressAutoHyphens/>
              <w:spacing w:line="240" w:lineRule="atLeast"/>
            </w:pPr>
          </w:p>
          <w:p w:rsidR="003A6BF9" w:rsidRDefault="003A6BF9">
            <w:pPr>
              <w:tabs>
                <w:tab w:val="left" w:pos="-1440"/>
                <w:tab w:val="left" w:pos="-720"/>
                <w:tab w:val="left" w:pos="0"/>
              </w:tabs>
              <w:suppressAutoHyphens/>
              <w:spacing w:line="240" w:lineRule="atLeast"/>
            </w:pPr>
            <w:r>
              <w:t>…………………………………………………………………………………………………..</w:t>
            </w:r>
          </w:p>
          <w:p w:rsidR="003A6BF9" w:rsidRDefault="003A6BF9">
            <w:pPr>
              <w:tabs>
                <w:tab w:val="left" w:pos="-1440"/>
                <w:tab w:val="left" w:pos="-720"/>
                <w:tab w:val="left" w:pos="0"/>
              </w:tabs>
              <w:suppressAutoHyphens/>
              <w:spacing w:line="240" w:lineRule="atLeast"/>
            </w:pPr>
          </w:p>
          <w:p w:rsidR="003A6BF9" w:rsidRDefault="003A6BF9">
            <w:pPr>
              <w:tabs>
                <w:tab w:val="left" w:pos="-1440"/>
                <w:tab w:val="left" w:pos="-720"/>
                <w:tab w:val="left" w:pos="0"/>
              </w:tabs>
              <w:suppressAutoHyphens/>
              <w:spacing w:line="240" w:lineRule="atLeast"/>
            </w:pPr>
          </w:p>
          <w:p w:rsidR="003A6BF9" w:rsidRDefault="003A6BF9">
            <w:pPr>
              <w:tabs>
                <w:tab w:val="left" w:pos="-1440"/>
                <w:tab w:val="left" w:pos="-720"/>
                <w:tab w:val="left" w:pos="0"/>
              </w:tabs>
              <w:suppressAutoHyphens/>
              <w:spacing w:line="240" w:lineRule="atLeast"/>
            </w:pPr>
            <w:r>
              <w:t>Are there any restrictions on your continued freedom to take employment in the UK?</w:t>
            </w:r>
          </w:p>
          <w:p w:rsidR="003A6BF9" w:rsidRDefault="003A6BF9">
            <w:pPr>
              <w:tabs>
                <w:tab w:val="left" w:pos="-1440"/>
                <w:tab w:val="left" w:pos="-720"/>
                <w:tab w:val="left" w:pos="0"/>
              </w:tabs>
              <w:suppressAutoHyphens/>
              <w:spacing w:line="240" w:lineRule="atLeast"/>
            </w:pPr>
            <w:r>
              <w:tab/>
            </w:r>
            <w:r>
              <w:tab/>
            </w:r>
            <w:r>
              <w:tab/>
            </w:r>
            <w:r>
              <w:tab/>
            </w:r>
            <w:r>
              <w:tab/>
            </w:r>
            <w:r>
              <w:tab/>
            </w:r>
            <w:r>
              <w:tab/>
            </w:r>
            <w:r>
              <w:tab/>
            </w:r>
            <w:r>
              <w:tab/>
            </w:r>
            <w:r>
              <w:tab/>
              <w:t>YES/NO</w:t>
            </w:r>
          </w:p>
          <w:p w:rsidR="003A6BF9" w:rsidRDefault="003A6BF9">
            <w:pPr>
              <w:tabs>
                <w:tab w:val="left" w:pos="-1440"/>
                <w:tab w:val="left" w:pos="-720"/>
                <w:tab w:val="left" w:pos="0"/>
              </w:tabs>
              <w:suppressAutoHyphens/>
              <w:spacing w:line="240" w:lineRule="atLeast"/>
            </w:pPr>
          </w:p>
          <w:p w:rsidR="003A6BF9" w:rsidRDefault="003A6BF9">
            <w:pPr>
              <w:tabs>
                <w:tab w:val="left" w:pos="-1440"/>
                <w:tab w:val="left" w:pos="-720"/>
                <w:tab w:val="left" w:pos="0"/>
              </w:tabs>
              <w:suppressAutoHyphens/>
              <w:spacing w:line="240" w:lineRule="atLeast"/>
            </w:pPr>
          </w:p>
          <w:p w:rsidR="003A6BF9" w:rsidRDefault="003A6BF9">
            <w:pPr>
              <w:tabs>
                <w:tab w:val="left" w:pos="-1440"/>
                <w:tab w:val="left" w:pos="-720"/>
                <w:tab w:val="left" w:pos="0"/>
              </w:tabs>
              <w:suppressAutoHyphens/>
              <w:spacing w:line="240" w:lineRule="atLeast"/>
            </w:pPr>
            <w:r>
              <w:t>If YES, please specify</w:t>
            </w:r>
            <w:proofErr w:type="gramStart"/>
            <w:r>
              <w:t>:………………………………………………………………………</w:t>
            </w:r>
            <w:proofErr w:type="gramEnd"/>
          </w:p>
          <w:p w:rsidR="003A6BF9" w:rsidRDefault="003A6BF9">
            <w:pPr>
              <w:tabs>
                <w:tab w:val="left" w:pos="-1440"/>
                <w:tab w:val="left" w:pos="-720"/>
                <w:tab w:val="left" w:pos="0"/>
              </w:tabs>
              <w:suppressAutoHyphens/>
              <w:spacing w:line="240" w:lineRule="atLeast"/>
            </w:pPr>
          </w:p>
          <w:p w:rsidR="003A6BF9" w:rsidRDefault="003A6BF9">
            <w:pPr>
              <w:tabs>
                <w:tab w:val="left" w:pos="-1440"/>
                <w:tab w:val="left" w:pos="-720"/>
                <w:tab w:val="left" w:pos="0"/>
              </w:tabs>
              <w:suppressAutoHyphens/>
              <w:spacing w:line="240" w:lineRule="atLeast"/>
            </w:pPr>
            <w:r>
              <w:t>………………………………………………………………………………………………….</w:t>
            </w:r>
          </w:p>
          <w:p w:rsidR="003A6BF9" w:rsidRDefault="003A6BF9">
            <w:pPr>
              <w:tabs>
                <w:tab w:val="left" w:pos="-1440"/>
                <w:tab w:val="left" w:pos="-720"/>
                <w:tab w:val="left" w:pos="0"/>
              </w:tabs>
              <w:suppressAutoHyphens/>
              <w:spacing w:line="240" w:lineRule="atLeast"/>
            </w:pPr>
          </w:p>
          <w:p w:rsidR="003A6BF9" w:rsidRDefault="003A6BF9">
            <w:pPr>
              <w:tabs>
                <w:tab w:val="left" w:pos="-1440"/>
                <w:tab w:val="left" w:pos="-720"/>
                <w:tab w:val="left" w:pos="0"/>
              </w:tabs>
              <w:suppressAutoHyphens/>
              <w:spacing w:line="240" w:lineRule="atLeast"/>
            </w:pPr>
          </w:p>
          <w:p w:rsidR="003A6BF9" w:rsidRDefault="003A6BF9">
            <w:pPr>
              <w:tabs>
                <w:tab w:val="left" w:pos="-1440"/>
                <w:tab w:val="left" w:pos="-720"/>
                <w:tab w:val="left" w:pos="0"/>
              </w:tabs>
              <w:suppressAutoHyphens/>
              <w:spacing w:line="240" w:lineRule="atLeast"/>
            </w:pPr>
            <w:r>
              <w:t>If applicable please state your Home Office/Port reference number here:</w:t>
            </w:r>
          </w:p>
          <w:p w:rsidR="003A6BF9" w:rsidRDefault="003A6BF9">
            <w:pPr>
              <w:tabs>
                <w:tab w:val="left" w:pos="-1440"/>
                <w:tab w:val="left" w:pos="-720"/>
                <w:tab w:val="left" w:pos="0"/>
              </w:tabs>
              <w:suppressAutoHyphens/>
              <w:spacing w:line="240" w:lineRule="atLeast"/>
            </w:pPr>
          </w:p>
          <w:p w:rsidR="003A6BF9" w:rsidRDefault="003A6BF9">
            <w:pPr>
              <w:tabs>
                <w:tab w:val="left" w:pos="-1440"/>
                <w:tab w:val="left" w:pos="-720"/>
                <w:tab w:val="left" w:pos="0"/>
              </w:tabs>
              <w:suppressAutoHyphens/>
              <w:spacing w:line="240" w:lineRule="atLeast"/>
            </w:pPr>
            <w:r>
              <w:t>………………………………………………………………………………………………….</w:t>
            </w:r>
          </w:p>
        </w:tc>
      </w:tr>
    </w:tbl>
    <w:p w:rsidR="003409A4" w:rsidRDefault="003409A4">
      <w:pPr>
        <w:tabs>
          <w:tab w:val="left" w:pos="-1440"/>
          <w:tab w:val="left" w:pos="-720"/>
          <w:tab w:val="left" w:pos="0"/>
        </w:tabs>
        <w:suppressAutoHyphens/>
        <w:spacing w:line="240" w:lineRule="atLeast"/>
      </w:pPr>
    </w:p>
    <w:tbl>
      <w:tblPr>
        <w:tblStyle w:val="TableGrid"/>
        <w:tblW w:w="0" w:type="auto"/>
        <w:tblLook w:val="04A0" w:firstRow="1" w:lastRow="0" w:firstColumn="1" w:lastColumn="0" w:noHBand="0" w:noVBand="1"/>
      </w:tblPr>
      <w:tblGrid>
        <w:gridCol w:w="8523"/>
      </w:tblGrid>
      <w:tr w:rsidR="00A11044" w:rsidTr="00A11044">
        <w:tc>
          <w:tcPr>
            <w:tcW w:w="8523" w:type="dxa"/>
          </w:tcPr>
          <w:p w:rsidR="00A11044" w:rsidRDefault="00A11044">
            <w:pPr>
              <w:tabs>
                <w:tab w:val="left" w:pos="-1440"/>
                <w:tab w:val="left" w:pos="-720"/>
                <w:tab w:val="left" w:pos="0"/>
              </w:tabs>
              <w:suppressAutoHyphens/>
              <w:spacing w:line="240" w:lineRule="atLeast"/>
            </w:pPr>
            <w:r w:rsidRPr="004E7E05">
              <w:rPr>
                <w:b/>
              </w:rPr>
              <w:t>Declaration:</w:t>
            </w:r>
            <w:r>
              <w:t xml:space="preserve"> I undertake to notify any material changes in the information I have given above to the HR or Security branch concerned.</w:t>
            </w:r>
          </w:p>
          <w:p w:rsidR="00A11044" w:rsidRDefault="00A11044">
            <w:pPr>
              <w:tabs>
                <w:tab w:val="left" w:pos="-1440"/>
                <w:tab w:val="left" w:pos="-720"/>
                <w:tab w:val="left" w:pos="0"/>
              </w:tabs>
              <w:suppressAutoHyphens/>
              <w:spacing w:line="240" w:lineRule="atLeast"/>
            </w:pPr>
          </w:p>
          <w:p w:rsidR="00A11044" w:rsidRDefault="00A11044">
            <w:pPr>
              <w:tabs>
                <w:tab w:val="left" w:pos="-1440"/>
                <w:tab w:val="left" w:pos="-720"/>
                <w:tab w:val="left" w:pos="0"/>
              </w:tabs>
              <w:suppressAutoHyphens/>
              <w:spacing w:line="240" w:lineRule="atLeast"/>
            </w:pPr>
            <w:r>
              <w:t>Signature</w:t>
            </w:r>
            <w:proofErr w:type="gramStart"/>
            <w:r>
              <w:t>:………………………………………………………………………………………</w:t>
            </w:r>
            <w:proofErr w:type="gramEnd"/>
          </w:p>
          <w:p w:rsidR="00A11044" w:rsidRDefault="00A11044">
            <w:pPr>
              <w:tabs>
                <w:tab w:val="left" w:pos="-1440"/>
                <w:tab w:val="left" w:pos="-720"/>
                <w:tab w:val="left" w:pos="0"/>
              </w:tabs>
              <w:suppressAutoHyphens/>
              <w:spacing w:line="240" w:lineRule="atLeast"/>
            </w:pPr>
          </w:p>
          <w:p w:rsidR="00A11044" w:rsidRDefault="00A11044">
            <w:pPr>
              <w:tabs>
                <w:tab w:val="left" w:pos="-1440"/>
                <w:tab w:val="left" w:pos="-720"/>
                <w:tab w:val="left" w:pos="0"/>
              </w:tabs>
              <w:suppressAutoHyphens/>
              <w:spacing w:line="240" w:lineRule="atLeast"/>
            </w:pPr>
            <w:r>
              <w:t>Date</w:t>
            </w:r>
            <w:proofErr w:type="gramStart"/>
            <w:r>
              <w:t>:…………………………………………………………………………………………….</w:t>
            </w:r>
            <w:proofErr w:type="gramEnd"/>
          </w:p>
          <w:p w:rsidR="00A11044" w:rsidRDefault="00A11044">
            <w:pPr>
              <w:tabs>
                <w:tab w:val="left" w:pos="-1440"/>
                <w:tab w:val="left" w:pos="-720"/>
                <w:tab w:val="left" w:pos="0"/>
              </w:tabs>
              <w:suppressAutoHyphens/>
              <w:spacing w:line="240" w:lineRule="atLeast"/>
            </w:pPr>
          </w:p>
        </w:tc>
      </w:tr>
    </w:tbl>
    <w:p w:rsidR="003409A4" w:rsidRDefault="003409A4">
      <w:pPr>
        <w:tabs>
          <w:tab w:val="left" w:pos="-1440"/>
          <w:tab w:val="left" w:pos="-720"/>
          <w:tab w:val="left" w:pos="0"/>
        </w:tabs>
        <w:suppressAutoHyphens/>
        <w:spacing w:line="240" w:lineRule="atLeast"/>
      </w:pPr>
    </w:p>
    <w:tbl>
      <w:tblPr>
        <w:tblStyle w:val="TableGrid"/>
        <w:tblW w:w="0" w:type="auto"/>
        <w:tblLook w:val="04A0" w:firstRow="1" w:lastRow="0" w:firstColumn="1" w:lastColumn="0" w:noHBand="0" w:noVBand="1"/>
      </w:tblPr>
      <w:tblGrid>
        <w:gridCol w:w="8523"/>
      </w:tblGrid>
      <w:tr w:rsidR="00A11044" w:rsidTr="00A11044">
        <w:tc>
          <w:tcPr>
            <w:tcW w:w="8523" w:type="dxa"/>
          </w:tcPr>
          <w:p w:rsidR="00A11044" w:rsidRDefault="004E7E05">
            <w:pPr>
              <w:tabs>
                <w:tab w:val="left" w:pos="-1440"/>
                <w:tab w:val="left" w:pos="-720"/>
                <w:tab w:val="left" w:pos="0"/>
              </w:tabs>
              <w:suppressAutoHyphens/>
              <w:spacing w:line="240" w:lineRule="atLeast"/>
            </w:pPr>
            <w:r w:rsidRPr="004E7E05">
              <w:rPr>
                <w:b/>
              </w:rPr>
              <w:t>Important: Data Protection Act (1998).</w:t>
            </w:r>
            <w:r>
              <w:t xml:space="preserve"> This form asks you to supply “personal” data as defined by the Data Protection Act 1998. You will be supplying this data to the appropriate HR or Security authority where it will be processed exclusively for the purpose of a check against the UK’s immigration and nationality records. The HR or Security authority will protect the information which you provide and will ensure that it is not passed to anyone who is not authorised to see it.</w:t>
            </w:r>
          </w:p>
        </w:tc>
      </w:tr>
    </w:tbl>
    <w:p w:rsidR="003409A4" w:rsidRDefault="003409A4">
      <w:pPr>
        <w:tabs>
          <w:tab w:val="left" w:pos="-1440"/>
          <w:tab w:val="left" w:pos="-720"/>
          <w:tab w:val="left" w:pos="0"/>
        </w:tabs>
        <w:suppressAutoHyphens/>
        <w:spacing w:line="240" w:lineRule="atLeast"/>
      </w:pPr>
    </w:p>
    <w:p w:rsidR="004E7E05" w:rsidRDefault="004E7E05">
      <w:pPr>
        <w:spacing w:line="240" w:lineRule="auto"/>
        <w:jc w:val="left"/>
      </w:pPr>
      <w:r>
        <w:br w:type="page"/>
      </w:r>
    </w:p>
    <w:p w:rsidR="004E7E05" w:rsidRDefault="004E7E05">
      <w:pPr>
        <w:tabs>
          <w:tab w:val="left" w:pos="-1440"/>
          <w:tab w:val="left" w:pos="-720"/>
          <w:tab w:val="left" w:pos="0"/>
        </w:tabs>
        <w:suppressAutoHyphens/>
        <w:spacing w:line="240" w:lineRule="atLeast"/>
      </w:pPr>
    </w:p>
    <w:tbl>
      <w:tblPr>
        <w:tblStyle w:val="TableGrid"/>
        <w:tblW w:w="0" w:type="auto"/>
        <w:tblLook w:val="04A0" w:firstRow="1" w:lastRow="0" w:firstColumn="1" w:lastColumn="0" w:noHBand="0" w:noVBand="1"/>
      </w:tblPr>
      <w:tblGrid>
        <w:gridCol w:w="8523"/>
      </w:tblGrid>
      <w:tr w:rsidR="004E7E05" w:rsidTr="004E7E05">
        <w:tc>
          <w:tcPr>
            <w:tcW w:w="8523" w:type="dxa"/>
          </w:tcPr>
          <w:p w:rsidR="004E7E05" w:rsidRDefault="004E7E05">
            <w:pPr>
              <w:tabs>
                <w:tab w:val="left" w:pos="-1440"/>
                <w:tab w:val="left" w:pos="-720"/>
                <w:tab w:val="left" w:pos="0"/>
              </w:tabs>
              <w:suppressAutoHyphens/>
              <w:spacing w:line="240" w:lineRule="atLeast"/>
            </w:pPr>
            <w:r>
              <w:t>By signing the declaration on this form, you are explicitly consenting to the data you provide to be processed in the manner described above. If you have any concerns, about any of the questions or what we will do with the information you provide, please contact the person who issued this form for further information.</w:t>
            </w:r>
          </w:p>
        </w:tc>
      </w:tr>
    </w:tbl>
    <w:p w:rsidR="004E7E05" w:rsidRDefault="004E7E05">
      <w:pPr>
        <w:tabs>
          <w:tab w:val="left" w:pos="-1440"/>
          <w:tab w:val="left" w:pos="-720"/>
          <w:tab w:val="left" w:pos="0"/>
        </w:tabs>
        <w:suppressAutoHyphens/>
        <w:spacing w:line="240" w:lineRule="atLeast"/>
      </w:pPr>
    </w:p>
    <w:tbl>
      <w:tblPr>
        <w:tblStyle w:val="TableGrid"/>
        <w:tblW w:w="0" w:type="auto"/>
        <w:tblLook w:val="04A0" w:firstRow="1" w:lastRow="0" w:firstColumn="1" w:lastColumn="0" w:noHBand="0" w:noVBand="1"/>
      </w:tblPr>
      <w:tblGrid>
        <w:gridCol w:w="8523"/>
      </w:tblGrid>
      <w:tr w:rsidR="004E7E05" w:rsidTr="004E7E05">
        <w:tc>
          <w:tcPr>
            <w:tcW w:w="8523" w:type="dxa"/>
          </w:tcPr>
          <w:p w:rsidR="004E7E05" w:rsidRDefault="004E7E05">
            <w:pPr>
              <w:tabs>
                <w:tab w:val="left" w:pos="-1440"/>
                <w:tab w:val="left" w:pos="-720"/>
                <w:tab w:val="left" w:pos="0"/>
              </w:tabs>
              <w:suppressAutoHyphens/>
              <w:spacing w:line="240" w:lineRule="atLeast"/>
            </w:pPr>
            <w:r>
              <w:t>For official use only:</w:t>
            </w:r>
          </w:p>
          <w:p w:rsidR="004E7E05" w:rsidRDefault="004E7E05">
            <w:pPr>
              <w:tabs>
                <w:tab w:val="left" w:pos="-1440"/>
                <w:tab w:val="left" w:pos="-720"/>
                <w:tab w:val="left" w:pos="0"/>
              </w:tabs>
              <w:suppressAutoHyphens/>
              <w:spacing w:line="240" w:lineRule="atLeast"/>
            </w:pPr>
          </w:p>
          <w:p w:rsidR="004E7E05" w:rsidRDefault="004E7E05">
            <w:pPr>
              <w:tabs>
                <w:tab w:val="left" w:pos="-1440"/>
                <w:tab w:val="left" w:pos="-720"/>
                <w:tab w:val="left" w:pos="0"/>
              </w:tabs>
              <w:suppressAutoHyphens/>
              <w:spacing w:line="240" w:lineRule="atLeast"/>
            </w:pPr>
            <w:r>
              <w:t>Reference:</w:t>
            </w:r>
          </w:p>
          <w:p w:rsidR="004E7E05" w:rsidRDefault="004E7E05">
            <w:pPr>
              <w:tabs>
                <w:tab w:val="left" w:pos="-1440"/>
                <w:tab w:val="left" w:pos="-720"/>
                <w:tab w:val="left" w:pos="0"/>
              </w:tabs>
              <w:suppressAutoHyphens/>
              <w:spacing w:line="240" w:lineRule="atLeast"/>
            </w:pPr>
          </w:p>
          <w:p w:rsidR="004E7E05" w:rsidRDefault="004E7E05">
            <w:pPr>
              <w:tabs>
                <w:tab w:val="left" w:pos="-1440"/>
                <w:tab w:val="left" w:pos="-720"/>
                <w:tab w:val="left" w:pos="0"/>
              </w:tabs>
              <w:suppressAutoHyphens/>
              <w:spacing w:line="240" w:lineRule="atLeast"/>
            </w:pPr>
          </w:p>
          <w:p w:rsidR="004E7E05" w:rsidRDefault="004E7E05">
            <w:pPr>
              <w:tabs>
                <w:tab w:val="left" w:pos="-1440"/>
                <w:tab w:val="left" w:pos="-720"/>
                <w:tab w:val="left" w:pos="0"/>
              </w:tabs>
              <w:suppressAutoHyphens/>
              <w:spacing w:line="240" w:lineRule="atLeast"/>
            </w:pPr>
            <w:r>
              <w:t>(Organisation stamp)</w:t>
            </w:r>
          </w:p>
        </w:tc>
      </w:tr>
    </w:tbl>
    <w:p w:rsidR="004E7E05" w:rsidRDefault="004E7E05">
      <w:pPr>
        <w:tabs>
          <w:tab w:val="left" w:pos="-1440"/>
          <w:tab w:val="left" w:pos="-720"/>
          <w:tab w:val="left" w:pos="0"/>
        </w:tabs>
        <w:suppressAutoHyphens/>
        <w:spacing w:line="240" w:lineRule="atLeast"/>
      </w:pPr>
    </w:p>
    <w:p w:rsidR="00386C82" w:rsidRDefault="00386C82">
      <w:pPr>
        <w:spacing w:line="240" w:lineRule="auto"/>
        <w:jc w:val="left"/>
      </w:pPr>
      <w:r>
        <w:br w:type="page"/>
      </w:r>
    </w:p>
    <w:p w:rsidR="00386C82" w:rsidRPr="003C4727" w:rsidRDefault="00386C82" w:rsidP="00386C82">
      <w:pPr>
        <w:tabs>
          <w:tab w:val="left" w:pos="-1440"/>
          <w:tab w:val="left" w:pos="-720"/>
          <w:tab w:val="left" w:pos="0"/>
        </w:tabs>
        <w:suppressAutoHyphens/>
        <w:spacing w:line="240" w:lineRule="atLeast"/>
        <w:rPr>
          <w:b/>
        </w:rPr>
      </w:pPr>
      <w:r w:rsidRPr="003C4727">
        <w:rPr>
          <w:b/>
        </w:rPr>
        <w:lastRenderedPageBreak/>
        <w:t xml:space="preserve">Baseline Personnel Security </w:t>
      </w:r>
    </w:p>
    <w:p w:rsidR="00386C82" w:rsidRPr="003C4727" w:rsidRDefault="00386C82" w:rsidP="00386C82">
      <w:pPr>
        <w:tabs>
          <w:tab w:val="left" w:pos="-1440"/>
          <w:tab w:val="left" w:pos="-720"/>
          <w:tab w:val="left" w:pos="0"/>
        </w:tabs>
        <w:suppressAutoHyphens/>
        <w:spacing w:line="240" w:lineRule="atLeast"/>
        <w:rPr>
          <w:b/>
        </w:rPr>
      </w:pPr>
      <w:r w:rsidRPr="003C4727">
        <w:rPr>
          <w:b/>
        </w:rPr>
        <w:t xml:space="preserve">(Standard Appendix </w:t>
      </w:r>
      <w:r>
        <w:rPr>
          <w:b/>
        </w:rPr>
        <w:t>D</w:t>
      </w:r>
      <w:r w:rsidRPr="003C4727">
        <w:rPr>
          <w:b/>
        </w:rPr>
        <w:t>)</w:t>
      </w:r>
    </w:p>
    <w:p w:rsidR="00386C82" w:rsidRDefault="00386C82">
      <w:pPr>
        <w:tabs>
          <w:tab w:val="left" w:pos="-1440"/>
          <w:tab w:val="left" w:pos="-720"/>
          <w:tab w:val="left" w:pos="0"/>
        </w:tabs>
        <w:suppressAutoHyphens/>
        <w:spacing w:line="240" w:lineRule="atLeast"/>
      </w:pPr>
    </w:p>
    <w:p w:rsidR="00386C82" w:rsidRDefault="00386C82">
      <w:pPr>
        <w:tabs>
          <w:tab w:val="left" w:pos="-1440"/>
          <w:tab w:val="left" w:pos="-720"/>
          <w:tab w:val="left" w:pos="0"/>
        </w:tabs>
        <w:suppressAutoHyphens/>
        <w:spacing w:line="240" w:lineRule="atLeast"/>
      </w:pPr>
    </w:p>
    <w:p w:rsidR="00386C82" w:rsidRDefault="00386C82">
      <w:pPr>
        <w:tabs>
          <w:tab w:val="left" w:pos="-1440"/>
          <w:tab w:val="left" w:pos="-720"/>
          <w:tab w:val="left" w:pos="0"/>
        </w:tabs>
        <w:suppressAutoHyphens/>
        <w:spacing w:line="240" w:lineRule="atLeast"/>
      </w:pPr>
    </w:p>
    <w:p w:rsidR="00386C82" w:rsidRDefault="00386C82" w:rsidP="00386C82">
      <w:pPr>
        <w:tabs>
          <w:tab w:val="left" w:pos="-1440"/>
          <w:tab w:val="left" w:pos="-720"/>
          <w:tab w:val="left" w:pos="0"/>
        </w:tabs>
        <w:suppressAutoHyphens/>
        <w:spacing w:line="240" w:lineRule="atLeast"/>
        <w:jc w:val="center"/>
      </w:pPr>
      <w:r>
        <w:t>CRIMINAL RECORD DECLARATION FORM</w:t>
      </w:r>
    </w:p>
    <w:p w:rsidR="00386C82" w:rsidRDefault="00386C82">
      <w:pPr>
        <w:tabs>
          <w:tab w:val="left" w:pos="-1440"/>
          <w:tab w:val="left" w:pos="-720"/>
          <w:tab w:val="left" w:pos="0"/>
        </w:tabs>
        <w:suppressAutoHyphens/>
        <w:spacing w:line="240" w:lineRule="atLeast"/>
      </w:pPr>
    </w:p>
    <w:p w:rsidR="00386C82" w:rsidRDefault="00386C82">
      <w:pPr>
        <w:tabs>
          <w:tab w:val="left" w:pos="-1440"/>
          <w:tab w:val="left" w:pos="-720"/>
          <w:tab w:val="left" w:pos="0"/>
        </w:tabs>
        <w:suppressAutoHyphens/>
        <w:spacing w:line="240" w:lineRule="atLeast"/>
      </w:pPr>
    </w:p>
    <w:tbl>
      <w:tblPr>
        <w:tblStyle w:val="TableGrid"/>
        <w:tblW w:w="0" w:type="auto"/>
        <w:tblLook w:val="04A0" w:firstRow="1" w:lastRow="0" w:firstColumn="1" w:lastColumn="0" w:noHBand="0" w:noVBand="1"/>
      </w:tblPr>
      <w:tblGrid>
        <w:gridCol w:w="8523"/>
      </w:tblGrid>
      <w:tr w:rsidR="00386C82" w:rsidTr="00386C82">
        <w:tc>
          <w:tcPr>
            <w:tcW w:w="8523" w:type="dxa"/>
          </w:tcPr>
          <w:p w:rsidR="00386C82" w:rsidRPr="00386C82" w:rsidRDefault="00386C82">
            <w:pPr>
              <w:tabs>
                <w:tab w:val="left" w:pos="-1440"/>
                <w:tab w:val="left" w:pos="-720"/>
                <w:tab w:val="left" w:pos="0"/>
              </w:tabs>
              <w:suppressAutoHyphens/>
              <w:spacing w:line="240" w:lineRule="atLeast"/>
              <w:rPr>
                <w:b/>
              </w:rPr>
            </w:pPr>
            <w:r w:rsidRPr="00386C82">
              <w:rPr>
                <w:b/>
              </w:rPr>
              <w:t>Note: If you are appointed, a check against the National Collection of Criminal Records may be undertaken and documentary evidence sought to confirm your answers.</w:t>
            </w:r>
          </w:p>
        </w:tc>
      </w:tr>
    </w:tbl>
    <w:p w:rsidR="00386C82" w:rsidRDefault="00386C82">
      <w:pPr>
        <w:tabs>
          <w:tab w:val="left" w:pos="-1440"/>
          <w:tab w:val="left" w:pos="-720"/>
          <w:tab w:val="left" w:pos="0"/>
        </w:tabs>
        <w:suppressAutoHyphens/>
        <w:spacing w:line="240" w:lineRule="atLeast"/>
      </w:pPr>
    </w:p>
    <w:p w:rsidR="00386C82" w:rsidRPr="00386C82" w:rsidRDefault="00386C82">
      <w:pPr>
        <w:tabs>
          <w:tab w:val="left" w:pos="-1440"/>
          <w:tab w:val="left" w:pos="-720"/>
          <w:tab w:val="left" w:pos="0"/>
        </w:tabs>
        <w:suppressAutoHyphens/>
        <w:spacing w:line="240" w:lineRule="atLeast"/>
        <w:rPr>
          <w:i/>
        </w:rPr>
      </w:pPr>
      <w:r w:rsidRPr="00386C82">
        <w:rPr>
          <w:i/>
        </w:rPr>
        <w:t>The company named at the bottom of this form has Government contracts, some or all which require it to hold material or information which is the property of the Government. The company has a duty to protect these assets while in its possession and this obligation extends to its employees and agents. Since you are or may become such a person please complete the following sections:</w:t>
      </w:r>
    </w:p>
    <w:p w:rsidR="00386C82" w:rsidRDefault="00386C82">
      <w:pPr>
        <w:tabs>
          <w:tab w:val="left" w:pos="-1440"/>
          <w:tab w:val="left" w:pos="-720"/>
          <w:tab w:val="left" w:pos="0"/>
        </w:tabs>
        <w:suppressAutoHyphens/>
        <w:spacing w:line="240" w:lineRule="atLeast"/>
      </w:pPr>
    </w:p>
    <w:p w:rsidR="00386C82" w:rsidRDefault="00386C82">
      <w:pPr>
        <w:tabs>
          <w:tab w:val="left" w:pos="-1440"/>
          <w:tab w:val="left" w:pos="-720"/>
          <w:tab w:val="left" w:pos="0"/>
        </w:tabs>
        <w:suppressAutoHyphens/>
        <w:spacing w:line="240" w:lineRule="atLeast"/>
      </w:pPr>
      <w:r>
        <w:t>Surname</w:t>
      </w:r>
      <w:proofErr w:type="gramStart"/>
      <w:r>
        <w:t>:……………………………………………………………………………………</w:t>
      </w:r>
      <w:proofErr w:type="gramEnd"/>
    </w:p>
    <w:p w:rsidR="00386C82" w:rsidRDefault="00386C82">
      <w:pPr>
        <w:tabs>
          <w:tab w:val="left" w:pos="-1440"/>
          <w:tab w:val="left" w:pos="-720"/>
          <w:tab w:val="left" w:pos="0"/>
        </w:tabs>
        <w:suppressAutoHyphens/>
        <w:spacing w:line="240" w:lineRule="atLeast"/>
      </w:pPr>
    </w:p>
    <w:p w:rsidR="00386C82" w:rsidRDefault="00386C82">
      <w:pPr>
        <w:tabs>
          <w:tab w:val="left" w:pos="-1440"/>
          <w:tab w:val="left" w:pos="-720"/>
          <w:tab w:val="left" w:pos="0"/>
        </w:tabs>
        <w:suppressAutoHyphens/>
        <w:spacing w:line="240" w:lineRule="atLeast"/>
      </w:pPr>
    </w:p>
    <w:p w:rsidR="00386C82" w:rsidRDefault="00386C82">
      <w:pPr>
        <w:tabs>
          <w:tab w:val="left" w:pos="-1440"/>
          <w:tab w:val="left" w:pos="-720"/>
          <w:tab w:val="left" w:pos="0"/>
        </w:tabs>
        <w:suppressAutoHyphens/>
        <w:spacing w:line="240" w:lineRule="atLeast"/>
      </w:pPr>
      <w:r>
        <w:t>Full forenames</w:t>
      </w:r>
      <w:proofErr w:type="gramStart"/>
      <w:r>
        <w:t>:………………………………………………………………………………</w:t>
      </w:r>
      <w:proofErr w:type="gramEnd"/>
    </w:p>
    <w:p w:rsidR="00386C82" w:rsidRDefault="00386C82">
      <w:pPr>
        <w:tabs>
          <w:tab w:val="left" w:pos="-1440"/>
          <w:tab w:val="left" w:pos="-720"/>
          <w:tab w:val="left" w:pos="0"/>
        </w:tabs>
        <w:suppressAutoHyphens/>
        <w:spacing w:line="240" w:lineRule="atLeast"/>
      </w:pPr>
    </w:p>
    <w:p w:rsidR="00386C82" w:rsidRDefault="00386C82">
      <w:pPr>
        <w:tabs>
          <w:tab w:val="left" w:pos="-1440"/>
          <w:tab w:val="left" w:pos="-720"/>
          <w:tab w:val="left" w:pos="0"/>
        </w:tabs>
        <w:suppressAutoHyphens/>
        <w:spacing w:line="240" w:lineRule="atLeast"/>
      </w:pPr>
    </w:p>
    <w:p w:rsidR="00386C82" w:rsidRDefault="00386C82">
      <w:pPr>
        <w:tabs>
          <w:tab w:val="left" w:pos="-1440"/>
          <w:tab w:val="left" w:pos="-720"/>
          <w:tab w:val="left" w:pos="0"/>
        </w:tabs>
        <w:suppressAutoHyphens/>
        <w:spacing w:line="240" w:lineRule="atLeast"/>
      </w:pPr>
      <w:r>
        <w:t>Full permanent address</w:t>
      </w:r>
      <w:proofErr w:type="gramStart"/>
      <w:r>
        <w:t>:……………………………………………………………………</w:t>
      </w:r>
      <w:proofErr w:type="gramEnd"/>
    </w:p>
    <w:p w:rsidR="00386C82" w:rsidRDefault="00386C82">
      <w:pPr>
        <w:tabs>
          <w:tab w:val="left" w:pos="-1440"/>
          <w:tab w:val="left" w:pos="-720"/>
          <w:tab w:val="left" w:pos="0"/>
        </w:tabs>
        <w:suppressAutoHyphens/>
        <w:spacing w:line="240" w:lineRule="atLeast"/>
      </w:pPr>
    </w:p>
    <w:p w:rsidR="00386C82" w:rsidRDefault="00386C82">
      <w:pPr>
        <w:tabs>
          <w:tab w:val="left" w:pos="-1440"/>
          <w:tab w:val="left" w:pos="-720"/>
          <w:tab w:val="left" w:pos="0"/>
        </w:tabs>
        <w:suppressAutoHyphens/>
        <w:spacing w:line="240" w:lineRule="atLeast"/>
      </w:pPr>
      <w:r>
        <w:t>………………………………………………………………………………………………..</w:t>
      </w:r>
    </w:p>
    <w:p w:rsidR="00386C82" w:rsidRDefault="00386C82">
      <w:pPr>
        <w:tabs>
          <w:tab w:val="left" w:pos="-1440"/>
          <w:tab w:val="left" w:pos="-720"/>
          <w:tab w:val="left" w:pos="0"/>
        </w:tabs>
        <w:suppressAutoHyphens/>
        <w:spacing w:line="240" w:lineRule="atLeast"/>
      </w:pPr>
    </w:p>
    <w:p w:rsidR="00386C82" w:rsidRDefault="00386C82">
      <w:pPr>
        <w:tabs>
          <w:tab w:val="left" w:pos="-1440"/>
          <w:tab w:val="left" w:pos="-720"/>
          <w:tab w:val="left" w:pos="0"/>
        </w:tabs>
        <w:suppressAutoHyphens/>
        <w:spacing w:line="240" w:lineRule="atLeast"/>
      </w:pPr>
      <w:r>
        <w:t>………………………………………………………………………………………………..</w:t>
      </w:r>
    </w:p>
    <w:p w:rsidR="00386C82" w:rsidRDefault="00386C82">
      <w:pPr>
        <w:tabs>
          <w:tab w:val="left" w:pos="-1440"/>
          <w:tab w:val="left" w:pos="-720"/>
          <w:tab w:val="left" w:pos="0"/>
        </w:tabs>
        <w:suppressAutoHyphens/>
        <w:spacing w:line="240" w:lineRule="atLeast"/>
      </w:pPr>
    </w:p>
    <w:p w:rsidR="00386C82" w:rsidRDefault="00386C82">
      <w:pPr>
        <w:tabs>
          <w:tab w:val="left" w:pos="-1440"/>
          <w:tab w:val="left" w:pos="-720"/>
          <w:tab w:val="left" w:pos="0"/>
        </w:tabs>
        <w:suppressAutoHyphens/>
        <w:spacing w:line="240" w:lineRule="atLeast"/>
      </w:pPr>
      <w:r>
        <w:t>Date of Birth</w:t>
      </w:r>
      <w:proofErr w:type="gramStart"/>
      <w:r>
        <w:t>:…………………………………………………………………………………</w:t>
      </w:r>
      <w:proofErr w:type="gramEnd"/>
    </w:p>
    <w:p w:rsidR="00386C82" w:rsidRDefault="00386C82">
      <w:pPr>
        <w:tabs>
          <w:tab w:val="left" w:pos="-1440"/>
          <w:tab w:val="left" w:pos="-720"/>
          <w:tab w:val="left" w:pos="0"/>
        </w:tabs>
        <w:suppressAutoHyphens/>
        <w:spacing w:line="240" w:lineRule="atLeast"/>
      </w:pPr>
    </w:p>
    <w:p w:rsidR="00386C82" w:rsidRDefault="00386C82">
      <w:pPr>
        <w:tabs>
          <w:tab w:val="left" w:pos="-1440"/>
          <w:tab w:val="left" w:pos="-720"/>
          <w:tab w:val="left" w:pos="0"/>
        </w:tabs>
        <w:suppressAutoHyphens/>
        <w:spacing w:line="240" w:lineRule="atLeast"/>
      </w:pPr>
    </w:p>
    <w:tbl>
      <w:tblPr>
        <w:tblStyle w:val="TableGrid"/>
        <w:tblW w:w="0" w:type="auto"/>
        <w:tblLook w:val="04A0" w:firstRow="1" w:lastRow="0" w:firstColumn="1" w:lastColumn="0" w:noHBand="0" w:noVBand="1"/>
      </w:tblPr>
      <w:tblGrid>
        <w:gridCol w:w="8523"/>
      </w:tblGrid>
      <w:tr w:rsidR="00386C82" w:rsidTr="00386C82">
        <w:tc>
          <w:tcPr>
            <w:tcW w:w="8523" w:type="dxa"/>
          </w:tcPr>
          <w:p w:rsidR="00386C82" w:rsidRDefault="00386C82">
            <w:pPr>
              <w:tabs>
                <w:tab w:val="left" w:pos="-1440"/>
                <w:tab w:val="left" w:pos="-720"/>
                <w:tab w:val="left" w:pos="0"/>
              </w:tabs>
              <w:suppressAutoHyphens/>
              <w:spacing w:line="240" w:lineRule="atLeast"/>
            </w:pPr>
            <w:r>
              <w:t>1 Have you ever been convicted or found guilty by a Court of any offence in any country (excluding parking but including all motoring offences even where a spot fine has been administered by the Police) or have you ever been put on probation (probation orders are now called community rehabilitation orders) or absolutely / conditionally discharged or bound over after being charged with any offence or is there any action pending against you? You need not declare convictions which are “spent” under the Rehabilitation of Offenders Act (1974).</w:t>
            </w:r>
          </w:p>
          <w:p w:rsidR="00386C82" w:rsidRDefault="00386C82">
            <w:pPr>
              <w:tabs>
                <w:tab w:val="left" w:pos="-1440"/>
                <w:tab w:val="left" w:pos="-720"/>
                <w:tab w:val="left" w:pos="0"/>
              </w:tabs>
              <w:suppressAutoHyphens/>
              <w:spacing w:line="240" w:lineRule="atLeast"/>
            </w:pPr>
          </w:p>
          <w:p w:rsidR="00386C82" w:rsidRDefault="004E3F82">
            <w:pPr>
              <w:tabs>
                <w:tab w:val="left" w:pos="-1440"/>
                <w:tab w:val="left" w:pos="-720"/>
                <w:tab w:val="left" w:pos="0"/>
              </w:tabs>
              <w:suppressAutoHyphens/>
              <w:spacing w:line="240" w:lineRule="atLeast"/>
            </w:pPr>
            <w:r>
              <w:t xml:space="preserve">YES/NO (whichever is not appropriate) (if </w:t>
            </w:r>
            <w:r w:rsidRPr="004E3F82">
              <w:rPr>
                <w:i/>
              </w:rPr>
              <w:t>yes</w:t>
            </w:r>
            <w:r>
              <w:t>, please give details overleaf)</w:t>
            </w:r>
          </w:p>
        </w:tc>
      </w:tr>
    </w:tbl>
    <w:p w:rsidR="00386C82" w:rsidRDefault="00386C82">
      <w:pPr>
        <w:tabs>
          <w:tab w:val="left" w:pos="-1440"/>
          <w:tab w:val="left" w:pos="-720"/>
          <w:tab w:val="left" w:pos="0"/>
        </w:tabs>
        <w:suppressAutoHyphens/>
        <w:spacing w:line="240" w:lineRule="atLeast"/>
      </w:pPr>
    </w:p>
    <w:p w:rsidR="00386C82" w:rsidRDefault="00386C82">
      <w:pPr>
        <w:tabs>
          <w:tab w:val="left" w:pos="-1440"/>
          <w:tab w:val="left" w:pos="-720"/>
          <w:tab w:val="left" w:pos="0"/>
        </w:tabs>
        <w:suppressAutoHyphens/>
        <w:spacing w:line="240" w:lineRule="atLeast"/>
      </w:pPr>
    </w:p>
    <w:p w:rsidR="00AE685D" w:rsidRDefault="00AE685D">
      <w:pPr>
        <w:spacing w:line="240" w:lineRule="auto"/>
        <w:jc w:val="left"/>
      </w:pPr>
      <w:r>
        <w:br w:type="page"/>
      </w:r>
    </w:p>
    <w:p w:rsidR="004E3F82" w:rsidRDefault="004E3F82">
      <w:pPr>
        <w:tabs>
          <w:tab w:val="left" w:pos="-1440"/>
          <w:tab w:val="left" w:pos="-720"/>
          <w:tab w:val="left" w:pos="0"/>
        </w:tabs>
        <w:suppressAutoHyphens/>
        <w:spacing w:line="240" w:lineRule="atLeast"/>
      </w:pPr>
    </w:p>
    <w:tbl>
      <w:tblPr>
        <w:tblStyle w:val="TableGrid"/>
        <w:tblW w:w="0" w:type="auto"/>
        <w:tblLook w:val="04A0" w:firstRow="1" w:lastRow="0" w:firstColumn="1" w:lastColumn="0" w:noHBand="0" w:noVBand="1"/>
      </w:tblPr>
      <w:tblGrid>
        <w:gridCol w:w="8523"/>
      </w:tblGrid>
      <w:tr w:rsidR="00AE685D" w:rsidTr="00AE685D">
        <w:tc>
          <w:tcPr>
            <w:tcW w:w="8523" w:type="dxa"/>
          </w:tcPr>
          <w:p w:rsidR="00AE685D" w:rsidRDefault="00AE685D">
            <w:pPr>
              <w:tabs>
                <w:tab w:val="left" w:pos="-1440"/>
                <w:tab w:val="left" w:pos="-720"/>
                <w:tab w:val="left" w:pos="0"/>
              </w:tabs>
              <w:suppressAutoHyphens/>
              <w:spacing w:line="240" w:lineRule="atLeast"/>
            </w:pPr>
            <w:r>
              <w:t>2 Have you ever been convicted by a Court Martial or sentenced to detention or dismissal whilst serving in the Armed Forces of the UK or any Commonwealth or foreign country? You need not declare convictions which are “spent” under the Rehabilitation of Offenders Act (1974).</w:t>
            </w:r>
          </w:p>
          <w:p w:rsidR="00AE685D" w:rsidRDefault="00AE685D">
            <w:pPr>
              <w:tabs>
                <w:tab w:val="left" w:pos="-1440"/>
                <w:tab w:val="left" w:pos="-720"/>
                <w:tab w:val="left" w:pos="0"/>
              </w:tabs>
              <w:suppressAutoHyphens/>
              <w:spacing w:line="240" w:lineRule="atLeast"/>
            </w:pPr>
          </w:p>
          <w:p w:rsidR="00AE685D" w:rsidRDefault="00AE685D">
            <w:pPr>
              <w:tabs>
                <w:tab w:val="left" w:pos="-1440"/>
                <w:tab w:val="left" w:pos="-720"/>
                <w:tab w:val="left" w:pos="0"/>
              </w:tabs>
              <w:suppressAutoHyphens/>
              <w:spacing w:line="240" w:lineRule="atLeast"/>
            </w:pPr>
            <w:r>
              <w:t xml:space="preserve">YES/NO (delete whichever is not appropriate) (if </w:t>
            </w:r>
            <w:r w:rsidRPr="00AE685D">
              <w:rPr>
                <w:i/>
              </w:rPr>
              <w:t>yes</w:t>
            </w:r>
            <w:r>
              <w:t>, please give details below)</w:t>
            </w:r>
          </w:p>
          <w:p w:rsidR="00AE685D" w:rsidRDefault="00AE685D">
            <w:pPr>
              <w:tabs>
                <w:tab w:val="left" w:pos="-1440"/>
                <w:tab w:val="left" w:pos="-720"/>
                <w:tab w:val="left" w:pos="0"/>
              </w:tabs>
              <w:suppressAutoHyphens/>
              <w:spacing w:line="240" w:lineRule="atLeast"/>
            </w:pPr>
          </w:p>
          <w:p w:rsidR="00AE685D" w:rsidRDefault="00AE685D">
            <w:pPr>
              <w:tabs>
                <w:tab w:val="left" w:pos="-1440"/>
                <w:tab w:val="left" w:pos="-720"/>
                <w:tab w:val="left" w:pos="0"/>
              </w:tabs>
              <w:suppressAutoHyphens/>
              <w:spacing w:line="240" w:lineRule="atLeast"/>
            </w:pPr>
          </w:p>
          <w:p w:rsidR="00AE685D" w:rsidRDefault="00AE685D">
            <w:pPr>
              <w:tabs>
                <w:tab w:val="left" w:pos="-1440"/>
                <w:tab w:val="left" w:pos="-720"/>
                <w:tab w:val="left" w:pos="0"/>
              </w:tabs>
              <w:suppressAutoHyphens/>
              <w:spacing w:line="240" w:lineRule="atLeast"/>
            </w:pPr>
            <w:r>
              <w:t>3 Do you know of any other matters in your background which might cause your reliability or suitability to have access to government assets to be called into question?</w:t>
            </w:r>
          </w:p>
          <w:p w:rsidR="00AE685D" w:rsidRDefault="00AE685D">
            <w:pPr>
              <w:tabs>
                <w:tab w:val="left" w:pos="-1440"/>
                <w:tab w:val="left" w:pos="-720"/>
                <w:tab w:val="left" w:pos="0"/>
              </w:tabs>
              <w:suppressAutoHyphens/>
              <w:spacing w:line="240" w:lineRule="atLeast"/>
            </w:pPr>
          </w:p>
          <w:p w:rsidR="00AE685D" w:rsidRDefault="00AE685D">
            <w:pPr>
              <w:tabs>
                <w:tab w:val="left" w:pos="-1440"/>
                <w:tab w:val="left" w:pos="-720"/>
                <w:tab w:val="left" w:pos="0"/>
              </w:tabs>
              <w:suppressAutoHyphens/>
              <w:spacing w:line="240" w:lineRule="atLeast"/>
            </w:pPr>
            <w:r>
              <w:t xml:space="preserve">YES/NO (delete whichever is not appropriate) (if </w:t>
            </w:r>
            <w:r w:rsidRPr="00AE685D">
              <w:rPr>
                <w:i/>
              </w:rPr>
              <w:t>yes</w:t>
            </w:r>
            <w:r>
              <w:t>, please give details below)</w:t>
            </w:r>
          </w:p>
          <w:p w:rsidR="00AE685D" w:rsidRDefault="00AE685D">
            <w:pPr>
              <w:tabs>
                <w:tab w:val="left" w:pos="-1440"/>
                <w:tab w:val="left" w:pos="-720"/>
                <w:tab w:val="left" w:pos="0"/>
              </w:tabs>
              <w:suppressAutoHyphens/>
              <w:spacing w:line="240" w:lineRule="atLeast"/>
            </w:pPr>
          </w:p>
        </w:tc>
      </w:tr>
    </w:tbl>
    <w:p w:rsidR="00AE685D" w:rsidRDefault="00AE685D">
      <w:pPr>
        <w:tabs>
          <w:tab w:val="left" w:pos="-1440"/>
          <w:tab w:val="left" w:pos="-720"/>
          <w:tab w:val="left" w:pos="0"/>
        </w:tabs>
        <w:suppressAutoHyphens/>
        <w:spacing w:line="240" w:lineRule="atLeast"/>
      </w:pPr>
    </w:p>
    <w:tbl>
      <w:tblPr>
        <w:tblStyle w:val="TableGrid"/>
        <w:tblW w:w="0" w:type="auto"/>
        <w:tblLook w:val="04A0" w:firstRow="1" w:lastRow="0" w:firstColumn="1" w:lastColumn="0" w:noHBand="0" w:noVBand="1"/>
      </w:tblPr>
      <w:tblGrid>
        <w:gridCol w:w="8523"/>
      </w:tblGrid>
      <w:tr w:rsidR="00AE685D" w:rsidTr="00AE685D">
        <w:tc>
          <w:tcPr>
            <w:tcW w:w="8523" w:type="dxa"/>
          </w:tcPr>
          <w:p w:rsidR="00AE685D" w:rsidRDefault="0078054F">
            <w:pPr>
              <w:tabs>
                <w:tab w:val="left" w:pos="-1440"/>
                <w:tab w:val="left" w:pos="-720"/>
                <w:tab w:val="left" w:pos="0"/>
              </w:tabs>
              <w:suppressAutoHyphens/>
              <w:spacing w:line="240" w:lineRule="atLeast"/>
            </w:pPr>
            <w:r>
              <w:t>If you answered ‘YES’ to any of the questions on this form, please give details below.</w:t>
            </w:r>
          </w:p>
          <w:p w:rsidR="0078054F" w:rsidRDefault="0078054F">
            <w:pPr>
              <w:tabs>
                <w:tab w:val="left" w:pos="-1440"/>
                <w:tab w:val="left" w:pos="-720"/>
                <w:tab w:val="left" w:pos="0"/>
              </w:tabs>
              <w:suppressAutoHyphens/>
              <w:spacing w:line="240" w:lineRule="atLeast"/>
            </w:pPr>
          </w:p>
          <w:p w:rsidR="0078054F" w:rsidRDefault="0078054F">
            <w:pPr>
              <w:tabs>
                <w:tab w:val="left" w:pos="-1440"/>
                <w:tab w:val="left" w:pos="-720"/>
                <w:tab w:val="left" w:pos="0"/>
              </w:tabs>
              <w:suppressAutoHyphens/>
              <w:spacing w:line="240" w:lineRule="atLeast"/>
            </w:pPr>
          </w:p>
          <w:p w:rsidR="0078054F" w:rsidRDefault="0078054F">
            <w:pPr>
              <w:tabs>
                <w:tab w:val="left" w:pos="-1440"/>
                <w:tab w:val="left" w:pos="-720"/>
                <w:tab w:val="left" w:pos="0"/>
              </w:tabs>
              <w:suppressAutoHyphens/>
              <w:spacing w:line="240" w:lineRule="atLeast"/>
            </w:pPr>
          </w:p>
          <w:p w:rsidR="0078054F" w:rsidRDefault="0078054F">
            <w:pPr>
              <w:tabs>
                <w:tab w:val="left" w:pos="-1440"/>
                <w:tab w:val="left" w:pos="-720"/>
                <w:tab w:val="left" w:pos="0"/>
              </w:tabs>
              <w:suppressAutoHyphens/>
              <w:spacing w:line="240" w:lineRule="atLeast"/>
            </w:pPr>
          </w:p>
          <w:p w:rsidR="0078054F" w:rsidRDefault="0078054F">
            <w:pPr>
              <w:tabs>
                <w:tab w:val="left" w:pos="-1440"/>
                <w:tab w:val="left" w:pos="-720"/>
                <w:tab w:val="left" w:pos="0"/>
              </w:tabs>
              <w:suppressAutoHyphens/>
              <w:spacing w:line="240" w:lineRule="atLeast"/>
            </w:pPr>
          </w:p>
          <w:p w:rsidR="0078054F" w:rsidRDefault="0078054F">
            <w:pPr>
              <w:tabs>
                <w:tab w:val="left" w:pos="-1440"/>
                <w:tab w:val="left" w:pos="-720"/>
                <w:tab w:val="left" w:pos="0"/>
              </w:tabs>
              <w:suppressAutoHyphens/>
              <w:spacing w:line="240" w:lineRule="atLeast"/>
            </w:pPr>
          </w:p>
          <w:p w:rsidR="0078054F" w:rsidRDefault="0078054F">
            <w:pPr>
              <w:tabs>
                <w:tab w:val="left" w:pos="-1440"/>
                <w:tab w:val="left" w:pos="-720"/>
                <w:tab w:val="left" w:pos="0"/>
              </w:tabs>
              <w:suppressAutoHyphens/>
              <w:spacing w:line="240" w:lineRule="atLeast"/>
            </w:pPr>
          </w:p>
          <w:p w:rsidR="0078054F" w:rsidRDefault="0078054F">
            <w:pPr>
              <w:tabs>
                <w:tab w:val="left" w:pos="-1440"/>
                <w:tab w:val="left" w:pos="-720"/>
                <w:tab w:val="left" w:pos="0"/>
              </w:tabs>
              <w:suppressAutoHyphens/>
              <w:spacing w:line="240" w:lineRule="atLeast"/>
            </w:pPr>
          </w:p>
          <w:p w:rsidR="0078054F" w:rsidRDefault="0078054F">
            <w:pPr>
              <w:tabs>
                <w:tab w:val="left" w:pos="-1440"/>
                <w:tab w:val="left" w:pos="-720"/>
                <w:tab w:val="left" w:pos="0"/>
              </w:tabs>
              <w:suppressAutoHyphens/>
              <w:spacing w:line="240" w:lineRule="atLeast"/>
            </w:pPr>
          </w:p>
          <w:p w:rsidR="0078054F" w:rsidRDefault="0078054F">
            <w:pPr>
              <w:tabs>
                <w:tab w:val="left" w:pos="-1440"/>
                <w:tab w:val="left" w:pos="-720"/>
                <w:tab w:val="left" w:pos="0"/>
              </w:tabs>
              <w:suppressAutoHyphens/>
              <w:spacing w:line="240" w:lineRule="atLeast"/>
            </w:pPr>
          </w:p>
        </w:tc>
      </w:tr>
    </w:tbl>
    <w:p w:rsidR="004E3F82" w:rsidRDefault="004E3F82">
      <w:pPr>
        <w:tabs>
          <w:tab w:val="left" w:pos="-1440"/>
          <w:tab w:val="left" w:pos="-720"/>
          <w:tab w:val="left" w:pos="0"/>
        </w:tabs>
        <w:suppressAutoHyphens/>
        <w:spacing w:line="240" w:lineRule="atLeast"/>
      </w:pPr>
    </w:p>
    <w:p w:rsidR="0078054F" w:rsidRDefault="0078054F">
      <w:pPr>
        <w:tabs>
          <w:tab w:val="left" w:pos="-1440"/>
          <w:tab w:val="left" w:pos="-720"/>
          <w:tab w:val="left" w:pos="0"/>
        </w:tabs>
        <w:suppressAutoHyphens/>
        <w:spacing w:line="240" w:lineRule="atLeast"/>
      </w:pPr>
      <w:r>
        <w:t>I declare that the information I have given on this form is true and complete to the best of my knowledge and belief. In addition, I understand that any false information or deliberate omission in the information I have given on this form may disqualify me for employment in connection with Government contracts.</w:t>
      </w:r>
    </w:p>
    <w:p w:rsidR="0078054F" w:rsidRDefault="0078054F">
      <w:pPr>
        <w:tabs>
          <w:tab w:val="left" w:pos="-1440"/>
          <w:tab w:val="left" w:pos="-720"/>
          <w:tab w:val="left" w:pos="0"/>
        </w:tabs>
        <w:suppressAutoHyphens/>
        <w:spacing w:line="240" w:lineRule="atLeast"/>
      </w:pPr>
    </w:p>
    <w:p w:rsidR="0078054F" w:rsidRDefault="005534AB">
      <w:pPr>
        <w:tabs>
          <w:tab w:val="left" w:pos="-1440"/>
          <w:tab w:val="left" w:pos="-720"/>
          <w:tab w:val="left" w:pos="0"/>
        </w:tabs>
        <w:suppressAutoHyphens/>
        <w:spacing w:line="240" w:lineRule="atLeast"/>
      </w:pPr>
      <w:proofErr w:type="gramStart"/>
      <w:r>
        <w:t>Name(</w:t>
      </w:r>
      <w:proofErr w:type="gramEnd"/>
      <w:r>
        <w:t>Print):…………………………………………………………………………………..</w:t>
      </w:r>
    </w:p>
    <w:p w:rsidR="005534AB" w:rsidRDefault="005534AB">
      <w:pPr>
        <w:tabs>
          <w:tab w:val="left" w:pos="-1440"/>
          <w:tab w:val="left" w:pos="-720"/>
          <w:tab w:val="left" w:pos="0"/>
        </w:tabs>
        <w:suppressAutoHyphens/>
        <w:spacing w:line="240" w:lineRule="atLeast"/>
      </w:pPr>
    </w:p>
    <w:p w:rsidR="005534AB" w:rsidRDefault="005534AB">
      <w:pPr>
        <w:tabs>
          <w:tab w:val="left" w:pos="-1440"/>
          <w:tab w:val="left" w:pos="-720"/>
          <w:tab w:val="left" w:pos="0"/>
        </w:tabs>
        <w:suppressAutoHyphens/>
        <w:spacing w:line="240" w:lineRule="atLeast"/>
      </w:pPr>
      <w:r>
        <w:t>Signature</w:t>
      </w:r>
      <w:proofErr w:type="gramStart"/>
      <w:r>
        <w:t>:……………………………………………………………………………………..</w:t>
      </w:r>
      <w:proofErr w:type="gramEnd"/>
    </w:p>
    <w:p w:rsidR="005534AB" w:rsidRDefault="005534AB">
      <w:pPr>
        <w:tabs>
          <w:tab w:val="left" w:pos="-1440"/>
          <w:tab w:val="left" w:pos="-720"/>
          <w:tab w:val="left" w:pos="0"/>
        </w:tabs>
        <w:suppressAutoHyphens/>
        <w:spacing w:line="240" w:lineRule="atLeast"/>
      </w:pPr>
    </w:p>
    <w:p w:rsidR="005534AB" w:rsidRDefault="005534AB">
      <w:pPr>
        <w:tabs>
          <w:tab w:val="left" w:pos="-1440"/>
          <w:tab w:val="left" w:pos="-720"/>
          <w:tab w:val="left" w:pos="0"/>
        </w:tabs>
        <w:suppressAutoHyphens/>
        <w:spacing w:line="240" w:lineRule="atLeast"/>
      </w:pPr>
      <w:r>
        <w:t>Date</w:t>
      </w:r>
      <w:proofErr w:type="gramStart"/>
      <w:r>
        <w:t>:……………………………………………………………………………………………</w:t>
      </w:r>
      <w:proofErr w:type="gramEnd"/>
    </w:p>
    <w:p w:rsidR="005534AB" w:rsidRDefault="005534AB">
      <w:pPr>
        <w:tabs>
          <w:tab w:val="left" w:pos="-1440"/>
          <w:tab w:val="left" w:pos="-720"/>
          <w:tab w:val="left" w:pos="0"/>
        </w:tabs>
        <w:suppressAutoHyphens/>
        <w:spacing w:line="240" w:lineRule="atLeast"/>
      </w:pPr>
    </w:p>
    <w:tbl>
      <w:tblPr>
        <w:tblStyle w:val="TableGrid"/>
        <w:tblW w:w="0" w:type="auto"/>
        <w:tblLook w:val="04A0" w:firstRow="1" w:lastRow="0" w:firstColumn="1" w:lastColumn="0" w:noHBand="0" w:noVBand="1"/>
      </w:tblPr>
      <w:tblGrid>
        <w:gridCol w:w="8523"/>
      </w:tblGrid>
      <w:tr w:rsidR="005534AB" w:rsidTr="005534AB">
        <w:tc>
          <w:tcPr>
            <w:tcW w:w="8523" w:type="dxa"/>
          </w:tcPr>
          <w:p w:rsidR="005534AB" w:rsidRDefault="005534AB">
            <w:pPr>
              <w:tabs>
                <w:tab w:val="left" w:pos="-1440"/>
                <w:tab w:val="left" w:pos="-720"/>
                <w:tab w:val="left" w:pos="0"/>
              </w:tabs>
              <w:suppressAutoHyphens/>
              <w:spacing w:line="240" w:lineRule="atLeast"/>
            </w:pPr>
            <w:r>
              <w:t>The information you have given above will be treated in strict confidence. You do not need to show the completed form to any representative of the company. If you wish, you may place the completed form in a sealed envelope, sign your name across the flap and return it to the company. The company will then forward it to the Government department concerned.</w:t>
            </w:r>
          </w:p>
        </w:tc>
      </w:tr>
    </w:tbl>
    <w:p w:rsidR="005534AB" w:rsidRDefault="005534AB">
      <w:pPr>
        <w:tabs>
          <w:tab w:val="left" w:pos="-1440"/>
          <w:tab w:val="left" w:pos="-720"/>
          <w:tab w:val="left" w:pos="0"/>
        </w:tabs>
        <w:suppressAutoHyphens/>
        <w:spacing w:line="240" w:lineRule="atLeast"/>
      </w:pPr>
    </w:p>
    <w:p w:rsidR="0078054F" w:rsidRDefault="0078054F">
      <w:pPr>
        <w:tabs>
          <w:tab w:val="left" w:pos="-1440"/>
          <w:tab w:val="left" w:pos="-720"/>
          <w:tab w:val="left" w:pos="0"/>
        </w:tabs>
        <w:suppressAutoHyphens/>
        <w:spacing w:line="240" w:lineRule="atLeast"/>
      </w:pPr>
    </w:p>
    <w:p w:rsidR="005534AB" w:rsidRDefault="005534AB">
      <w:pPr>
        <w:spacing w:line="240" w:lineRule="auto"/>
        <w:jc w:val="left"/>
      </w:pPr>
      <w:r>
        <w:br w:type="page"/>
      </w:r>
    </w:p>
    <w:p w:rsidR="005534AB" w:rsidRDefault="005534AB">
      <w:pPr>
        <w:tabs>
          <w:tab w:val="left" w:pos="-1440"/>
          <w:tab w:val="left" w:pos="-720"/>
          <w:tab w:val="left" w:pos="0"/>
        </w:tabs>
        <w:suppressAutoHyphens/>
        <w:spacing w:line="240" w:lineRule="atLeast"/>
      </w:pPr>
    </w:p>
    <w:tbl>
      <w:tblPr>
        <w:tblStyle w:val="TableGrid"/>
        <w:tblW w:w="0" w:type="auto"/>
        <w:tblLook w:val="04A0" w:firstRow="1" w:lastRow="0" w:firstColumn="1" w:lastColumn="0" w:noHBand="0" w:noVBand="1"/>
      </w:tblPr>
      <w:tblGrid>
        <w:gridCol w:w="8523"/>
      </w:tblGrid>
      <w:tr w:rsidR="00195143" w:rsidTr="00195143">
        <w:tc>
          <w:tcPr>
            <w:tcW w:w="8523" w:type="dxa"/>
          </w:tcPr>
          <w:p w:rsidR="00195143" w:rsidRDefault="00195143">
            <w:pPr>
              <w:tabs>
                <w:tab w:val="left" w:pos="-1440"/>
                <w:tab w:val="left" w:pos="-720"/>
                <w:tab w:val="left" w:pos="0"/>
              </w:tabs>
              <w:suppressAutoHyphens/>
              <w:spacing w:line="240" w:lineRule="atLeast"/>
            </w:pPr>
            <w:r>
              <w:t>Important: Data Protection Act (1998). This form asks you to supply “personal” data as defined by the Data Protection Act 1998. You will be supplying this data to the appropriate HR or Security authority where it may be processed exclusively for the purpose of a check against the National Collection of Criminal Records. The HR or Security authority will protect the information which you provide and will ensure that it is not passed to anyone who is not authorised to see it.</w:t>
            </w:r>
          </w:p>
          <w:p w:rsidR="00195143" w:rsidRDefault="00195143">
            <w:pPr>
              <w:tabs>
                <w:tab w:val="left" w:pos="-1440"/>
                <w:tab w:val="left" w:pos="-720"/>
                <w:tab w:val="left" w:pos="0"/>
              </w:tabs>
              <w:suppressAutoHyphens/>
              <w:spacing w:line="240" w:lineRule="atLeast"/>
            </w:pPr>
          </w:p>
          <w:p w:rsidR="00195143" w:rsidRDefault="00195143">
            <w:pPr>
              <w:tabs>
                <w:tab w:val="left" w:pos="-1440"/>
                <w:tab w:val="left" w:pos="-720"/>
                <w:tab w:val="left" w:pos="0"/>
              </w:tabs>
              <w:suppressAutoHyphens/>
              <w:spacing w:line="240" w:lineRule="atLeast"/>
            </w:pPr>
            <w:r>
              <w:t>By signing the declaration on this form, you are explicitly consenting for the data you provide to be processed in the manner described above. If you have any concerns, about any of the questions or what</w:t>
            </w:r>
            <w:r w:rsidR="00553ACC">
              <w:t xml:space="preserve"> we will do with the information you provide, please contact the person who issued this form for further information.</w:t>
            </w:r>
          </w:p>
        </w:tc>
      </w:tr>
    </w:tbl>
    <w:p w:rsidR="00195143" w:rsidRDefault="00195143">
      <w:pPr>
        <w:tabs>
          <w:tab w:val="left" w:pos="-1440"/>
          <w:tab w:val="left" w:pos="-720"/>
          <w:tab w:val="left" w:pos="0"/>
        </w:tabs>
        <w:suppressAutoHyphens/>
        <w:spacing w:line="240" w:lineRule="atLeast"/>
      </w:pPr>
    </w:p>
    <w:p w:rsidR="005534AB" w:rsidRDefault="005534AB">
      <w:pPr>
        <w:tabs>
          <w:tab w:val="left" w:pos="-1440"/>
          <w:tab w:val="left" w:pos="-720"/>
          <w:tab w:val="left" w:pos="0"/>
        </w:tabs>
        <w:suppressAutoHyphens/>
        <w:spacing w:line="240" w:lineRule="atLeast"/>
      </w:pPr>
    </w:p>
    <w:tbl>
      <w:tblPr>
        <w:tblStyle w:val="TableGrid"/>
        <w:tblW w:w="0" w:type="auto"/>
        <w:tblLook w:val="04A0" w:firstRow="1" w:lastRow="0" w:firstColumn="1" w:lastColumn="0" w:noHBand="0" w:noVBand="1"/>
      </w:tblPr>
      <w:tblGrid>
        <w:gridCol w:w="8523"/>
      </w:tblGrid>
      <w:tr w:rsidR="00553ACC" w:rsidTr="00553ACC">
        <w:tc>
          <w:tcPr>
            <w:tcW w:w="8523" w:type="dxa"/>
          </w:tcPr>
          <w:p w:rsidR="00553ACC" w:rsidRDefault="00553ACC">
            <w:pPr>
              <w:tabs>
                <w:tab w:val="left" w:pos="-1440"/>
                <w:tab w:val="left" w:pos="-720"/>
                <w:tab w:val="left" w:pos="0"/>
              </w:tabs>
              <w:suppressAutoHyphens/>
              <w:spacing w:line="240" w:lineRule="atLeast"/>
            </w:pPr>
            <w:r>
              <w:t>Name and address of Sponsoring Company:</w:t>
            </w:r>
          </w:p>
          <w:p w:rsidR="00553ACC" w:rsidRDefault="00553ACC">
            <w:pPr>
              <w:tabs>
                <w:tab w:val="left" w:pos="-1440"/>
                <w:tab w:val="left" w:pos="-720"/>
                <w:tab w:val="left" w:pos="0"/>
              </w:tabs>
              <w:suppressAutoHyphens/>
              <w:spacing w:line="240" w:lineRule="atLeast"/>
            </w:pPr>
          </w:p>
          <w:p w:rsidR="00553ACC" w:rsidRDefault="00553ACC">
            <w:pPr>
              <w:tabs>
                <w:tab w:val="left" w:pos="-1440"/>
                <w:tab w:val="left" w:pos="-720"/>
                <w:tab w:val="left" w:pos="0"/>
              </w:tabs>
              <w:suppressAutoHyphens/>
              <w:spacing w:line="240" w:lineRule="atLeast"/>
            </w:pPr>
          </w:p>
          <w:p w:rsidR="00553ACC" w:rsidRDefault="00553ACC">
            <w:pPr>
              <w:tabs>
                <w:tab w:val="left" w:pos="-1440"/>
                <w:tab w:val="left" w:pos="-720"/>
                <w:tab w:val="left" w:pos="0"/>
              </w:tabs>
              <w:suppressAutoHyphens/>
              <w:spacing w:line="240" w:lineRule="atLeast"/>
            </w:pPr>
          </w:p>
          <w:p w:rsidR="00553ACC" w:rsidRDefault="00553ACC">
            <w:pPr>
              <w:tabs>
                <w:tab w:val="left" w:pos="-1440"/>
                <w:tab w:val="left" w:pos="-720"/>
                <w:tab w:val="left" w:pos="0"/>
              </w:tabs>
              <w:suppressAutoHyphens/>
              <w:spacing w:line="240" w:lineRule="atLeast"/>
            </w:pPr>
          </w:p>
          <w:p w:rsidR="00553ACC" w:rsidRDefault="00553ACC">
            <w:pPr>
              <w:tabs>
                <w:tab w:val="left" w:pos="-1440"/>
                <w:tab w:val="left" w:pos="-720"/>
                <w:tab w:val="left" w:pos="0"/>
              </w:tabs>
              <w:suppressAutoHyphens/>
              <w:spacing w:line="240" w:lineRule="atLeast"/>
            </w:pPr>
          </w:p>
          <w:p w:rsidR="00553ACC" w:rsidRDefault="00553ACC">
            <w:pPr>
              <w:tabs>
                <w:tab w:val="left" w:pos="-1440"/>
                <w:tab w:val="left" w:pos="-720"/>
                <w:tab w:val="left" w:pos="0"/>
              </w:tabs>
              <w:suppressAutoHyphens/>
              <w:spacing w:line="240" w:lineRule="atLeast"/>
            </w:pPr>
          </w:p>
          <w:p w:rsidR="00553ACC" w:rsidRDefault="00553ACC">
            <w:pPr>
              <w:tabs>
                <w:tab w:val="left" w:pos="-1440"/>
                <w:tab w:val="left" w:pos="-720"/>
                <w:tab w:val="left" w:pos="0"/>
              </w:tabs>
              <w:suppressAutoHyphens/>
              <w:spacing w:line="240" w:lineRule="atLeast"/>
            </w:pPr>
          </w:p>
          <w:p w:rsidR="00553ACC" w:rsidRDefault="00553ACC">
            <w:pPr>
              <w:tabs>
                <w:tab w:val="left" w:pos="-1440"/>
                <w:tab w:val="left" w:pos="-720"/>
                <w:tab w:val="left" w:pos="0"/>
              </w:tabs>
              <w:suppressAutoHyphens/>
              <w:spacing w:line="240" w:lineRule="atLeast"/>
            </w:pPr>
          </w:p>
        </w:tc>
      </w:tr>
    </w:tbl>
    <w:p w:rsidR="00553ACC" w:rsidRDefault="00553ACC">
      <w:pPr>
        <w:tabs>
          <w:tab w:val="left" w:pos="-1440"/>
          <w:tab w:val="left" w:pos="-720"/>
          <w:tab w:val="left" w:pos="0"/>
        </w:tabs>
        <w:suppressAutoHyphens/>
        <w:spacing w:line="240" w:lineRule="atLeast"/>
      </w:pPr>
    </w:p>
    <w:p w:rsidR="00553ACC" w:rsidRDefault="00553ACC">
      <w:pPr>
        <w:tabs>
          <w:tab w:val="left" w:pos="-1440"/>
          <w:tab w:val="left" w:pos="-720"/>
          <w:tab w:val="left" w:pos="0"/>
        </w:tabs>
        <w:suppressAutoHyphens/>
        <w:spacing w:line="240" w:lineRule="atLeast"/>
      </w:pPr>
    </w:p>
    <w:p w:rsidR="00553ACC" w:rsidRDefault="00553ACC">
      <w:pPr>
        <w:spacing w:line="240" w:lineRule="auto"/>
        <w:jc w:val="left"/>
      </w:pPr>
      <w:r>
        <w:br w:type="page"/>
      </w:r>
    </w:p>
    <w:p w:rsidR="00553ACC" w:rsidRPr="003C4727" w:rsidRDefault="00553ACC" w:rsidP="00553ACC">
      <w:pPr>
        <w:tabs>
          <w:tab w:val="left" w:pos="-1440"/>
          <w:tab w:val="left" w:pos="-720"/>
          <w:tab w:val="left" w:pos="0"/>
        </w:tabs>
        <w:suppressAutoHyphens/>
        <w:spacing w:line="240" w:lineRule="atLeast"/>
        <w:rPr>
          <w:b/>
        </w:rPr>
      </w:pPr>
      <w:r w:rsidRPr="003C4727">
        <w:rPr>
          <w:b/>
        </w:rPr>
        <w:lastRenderedPageBreak/>
        <w:t xml:space="preserve">Baseline Personnel Security </w:t>
      </w:r>
    </w:p>
    <w:p w:rsidR="00553ACC" w:rsidRPr="003C4727" w:rsidRDefault="00553ACC" w:rsidP="00553ACC">
      <w:pPr>
        <w:tabs>
          <w:tab w:val="left" w:pos="-1440"/>
          <w:tab w:val="left" w:pos="-720"/>
          <w:tab w:val="left" w:pos="0"/>
        </w:tabs>
        <w:suppressAutoHyphens/>
        <w:spacing w:line="240" w:lineRule="atLeast"/>
        <w:rPr>
          <w:b/>
        </w:rPr>
      </w:pPr>
      <w:r w:rsidRPr="003C4727">
        <w:rPr>
          <w:b/>
        </w:rPr>
        <w:t xml:space="preserve">(Standard Appendix </w:t>
      </w:r>
      <w:r>
        <w:rPr>
          <w:b/>
        </w:rPr>
        <w:t>E</w:t>
      </w:r>
      <w:r w:rsidRPr="003C4727">
        <w:rPr>
          <w:b/>
        </w:rPr>
        <w:t>)</w:t>
      </w:r>
    </w:p>
    <w:p w:rsidR="00553ACC" w:rsidRDefault="00553ACC" w:rsidP="00553ACC">
      <w:pPr>
        <w:tabs>
          <w:tab w:val="left" w:pos="-1440"/>
          <w:tab w:val="left" w:pos="-720"/>
          <w:tab w:val="left" w:pos="0"/>
        </w:tabs>
        <w:suppressAutoHyphens/>
        <w:spacing w:line="240" w:lineRule="atLeast"/>
      </w:pPr>
    </w:p>
    <w:p w:rsidR="00553ACC" w:rsidRDefault="00553ACC">
      <w:pPr>
        <w:tabs>
          <w:tab w:val="left" w:pos="-1440"/>
          <w:tab w:val="left" w:pos="-720"/>
          <w:tab w:val="left" w:pos="0"/>
        </w:tabs>
        <w:suppressAutoHyphens/>
        <w:spacing w:line="240" w:lineRule="atLeast"/>
      </w:pPr>
    </w:p>
    <w:p w:rsidR="00553ACC" w:rsidRDefault="00553ACC" w:rsidP="00553ACC">
      <w:pPr>
        <w:tabs>
          <w:tab w:val="left" w:pos="-1440"/>
          <w:tab w:val="left" w:pos="-720"/>
          <w:tab w:val="left" w:pos="0"/>
        </w:tabs>
        <w:suppressAutoHyphens/>
        <w:spacing w:line="240" w:lineRule="atLeast"/>
        <w:jc w:val="center"/>
      </w:pPr>
      <w:r>
        <w:t>Verification of Identity Examples of Permissible Documents</w:t>
      </w:r>
    </w:p>
    <w:p w:rsidR="00553ACC" w:rsidRDefault="00553ACC">
      <w:pPr>
        <w:tabs>
          <w:tab w:val="left" w:pos="-1440"/>
          <w:tab w:val="left" w:pos="-720"/>
          <w:tab w:val="left" w:pos="0"/>
        </w:tabs>
        <w:suppressAutoHyphens/>
        <w:spacing w:line="240" w:lineRule="atLeast"/>
      </w:pPr>
    </w:p>
    <w:p w:rsidR="00553ACC" w:rsidRDefault="00553ACC">
      <w:pPr>
        <w:tabs>
          <w:tab w:val="left" w:pos="-1440"/>
          <w:tab w:val="left" w:pos="-720"/>
          <w:tab w:val="left" w:pos="0"/>
        </w:tabs>
        <w:suppressAutoHyphens/>
        <w:spacing w:line="240" w:lineRule="atLeast"/>
      </w:pPr>
    </w:p>
    <w:tbl>
      <w:tblPr>
        <w:tblStyle w:val="TableGrid"/>
        <w:tblW w:w="0" w:type="auto"/>
        <w:tblLook w:val="04A0" w:firstRow="1" w:lastRow="0" w:firstColumn="1" w:lastColumn="0" w:noHBand="0" w:noVBand="1"/>
      </w:tblPr>
      <w:tblGrid>
        <w:gridCol w:w="6062"/>
        <w:gridCol w:w="2461"/>
      </w:tblGrid>
      <w:tr w:rsidR="00553ACC" w:rsidRPr="00553ACC" w:rsidTr="00553ACC">
        <w:tc>
          <w:tcPr>
            <w:tcW w:w="6062" w:type="dxa"/>
          </w:tcPr>
          <w:p w:rsidR="00553ACC" w:rsidRPr="00553ACC" w:rsidRDefault="00553ACC">
            <w:pPr>
              <w:tabs>
                <w:tab w:val="left" w:pos="-1440"/>
                <w:tab w:val="left" w:pos="-720"/>
                <w:tab w:val="left" w:pos="0"/>
              </w:tabs>
              <w:suppressAutoHyphens/>
              <w:spacing w:line="240" w:lineRule="atLeast"/>
              <w:rPr>
                <w:b/>
              </w:rPr>
            </w:pPr>
            <w:r w:rsidRPr="00553ACC">
              <w:rPr>
                <w:b/>
              </w:rPr>
              <w:t>Document Type</w:t>
            </w:r>
          </w:p>
        </w:tc>
        <w:tc>
          <w:tcPr>
            <w:tcW w:w="2461" w:type="dxa"/>
          </w:tcPr>
          <w:p w:rsidR="00553ACC" w:rsidRPr="00553ACC" w:rsidRDefault="00553ACC">
            <w:pPr>
              <w:tabs>
                <w:tab w:val="left" w:pos="-1440"/>
                <w:tab w:val="left" w:pos="-720"/>
                <w:tab w:val="left" w:pos="0"/>
              </w:tabs>
              <w:suppressAutoHyphens/>
              <w:spacing w:line="240" w:lineRule="atLeast"/>
              <w:rPr>
                <w:b/>
              </w:rPr>
            </w:pPr>
            <w:r w:rsidRPr="00553ACC">
              <w:rPr>
                <w:b/>
              </w:rPr>
              <w:t>Obtained</w:t>
            </w:r>
          </w:p>
        </w:tc>
      </w:tr>
      <w:tr w:rsidR="00553ACC" w:rsidTr="00553ACC">
        <w:tc>
          <w:tcPr>
            <w:tcW w:w="6062" w:type="dxa"/>
          </w:tcPr>
          <w:p w:rsidR="00553ACC" w:rsidRDefault="00553ACC">
            <w:pPr>
              <w:tabs>
                <w:tab w:val="left" w:pos="-1440"/>
                <w:tab w:val="left" w:pos="-720"/>
                <w:tab w:val="left" w:pos="0"/>
              </w:tabs>
              <w:suppressAutoHyphens/>
              <w:spacing w:line="240" w:lineRule="atLeast"/>
            </w:pPr>
            <w:r>
              <w:t>Current signed full passport, National ID Card and/or other documentation relating to immigration status and permission to work (see further guidance in the ‘verification of nationality and immigration status’ section of this paper)</w:t>
            </w:r>
          </w:p>
        </w:tc>
        <w:tc>
          <w:tcPr>
            <w:tcW w:w="2461" w:type="dxa"/>
          </w:tcPr>
          <w:p w:rsidR="00553ACC" w:rsidRDefault="00553ACC">
            <w:pPr>
              <w:tabs>
                <w:tab w:val="left" w:pos="-1440"/>
                <w:tab w:val="left" w:pos="-720"/>
                <w:tab w:val="left" w:pos="0"/>
              </w:tabs>
              <w:suppressAutoHyphens/>
              <w:spacing w:line="240" w:lineRule="atLeast"/>
            </w:pPr>
          </w:p>
        </w:tc>
      </w:tr>
      <w:tr w:rsidR="00553ACC" w:rsidTr="00553ACC">
        <w:tc>
          <w:tcPr>
            <w:tcW w:w="6062" w:type="dxa"/>
          </w:tcPr>
          <w:p w:rsidR="00553ACC" w:rsidRDefault="00553ACC">
            <w:pPr>
              <w:tabs>
                <w:tab w:val="left" w:pos="-1440"/>
                <w:tab w:val="left" w:pos="-720"/>
                <w:tab w:val="left" w:pos="0"/>
              </w:tabs>
              <w:suppressAutoHyphens/>
              <w:spacing w:line="240" w:lineRule="atLeast"/>
            </w:pPr>
            <w:r>
              <w:t xml:space="preserve">Current UK </w:t>
            </w:r>
            <w:proofErr w:type="spellStart"/>
            <w:r>
              <w:t>photocard</w:t>
            </w:r>
            <w:proofErr w:type="spellEnd"/>
            <w:r>
              <w:t xml:space="preserve"> driving licence</w:t>
            </w:r>
          </w:p>
        </w:tc>
        <w:tc>
          <w:tcPr>
            <w:tcW w:w="2461" w:type="dxa"/>
          </w:tcPr>
          <w:p w:rsidR="00553ACC" w:rsidRDefault="00553ACC">
            <w:pPr>
              <w:tabs>
                <w:tab w:val="left" w:pos="-1440"/>
                <w:tab w:val="left" w:pos="-720"/>
                <w:tab w:val="left" w:pos="0"/>
              </w:tabs>
              <w:suppressAutoHyphens/>
              <w:spacing w:line="240" w:lineRule="atLeast"/>
            </w:pPr>
          </w:p>
        </w:tc>
      </w:tr>
      <w:tr w:rsidR="00553ACC" w:rsidTr="00553ACC">
        <w:tc>
          <w:tcPr>
            <w:tcW w:w="6062" w:type="dxa"/>
          </w:tcPr>
          <w:p w:rsidR="00553ACC" w:rsidRDefault="00553ACC">
            <w:pPr>
              <w:tabs>
                <w:tab w:val="left" w:pos="-1440"/>
                <w:tab w:val="left" w:pos="-720"/>
                <w:tab w:val="left" w:pos="0"/>
              </w:tabs>
              <w:suppressAutoHyphens/>
              <w:spacing w:line="240" w:lineRule="atLeast"/>
            </w:pPr>
            <w:r>
              <w:t>Current full UK driving licence (old version)</w:t>
            </w:r>
          </w:p>
        </w:tc>
        <w:tc>
          <w:tcPr>
            <w:tcW w:w="2461" w:type="dxa"/>
          </w:tcPr>
          <w:p w:rsidR="00553ACC" w:rsidRDefault="00553ACC">
            <w:pPr>
              <w:tabs>
                <w:tab w:val="left" w:pos="-1440"/>
                <w:tab w:val="left" w:pos="-720"/>
                <w:tab w:val="left" w:pos="0"/>
              </w:tabs>
              <w:suppressAutoHyphens/>
              <w:spacing w:line="240" w:lineRule="atLeast"/>
            </w:pPr>
          </w:p>
        </w:tc>
      </w:tr>
      <w:tr w:rsidR="00553ACC" w:rsidTr="00553ACC">
        <w:tc>
          <w:tcPr>
            <w:tcW w:w="6062" w:type="dxa"/>
          </w:tcPr>
          <w:p w:rsidR="00553ACC" w:rsidRDefault="00553ACC">
            <w:pPr>
              <w:tabs>
                <w:tab w:val="left" w:pos="-1440"/>
                <w:tab w:val="left" w:pos="-720"/>
                <w:tab w:val="left" w:pos="0"/>
              </w:tabs>
              <w:suppressAutoHyphens/>
              <w:spacing w:line="240" w:lineRule="atLeast"/>
            </w:pPr>
            <w:r>
              <w:t>Current benefit book or card or original notification letter from the DWP confirming the right to benefit</w:t>
            </w:r>
          </w:p>
        </w:tc>
        <w:tc>
          <w:tcPr>
            <w:tcW w:w="2461" w:type="dxa"/>
          </w:tcPr>
          <w:p w:rsidR="00553ACC" w:rsidRDefault="00553ACC">
            <w:pPr>
              <w:tabs>
                <w:tab w:val="left" w:pos="-1440"/>
                <w:tab w:val="left" w:pos="-720"/>
                <w:tab w:val="left" w:pos="0"/>
              </w:tabs>
              <w:suppressAutoHyphens/>
              <w:spacing w:line="240" w:lineRule="atLeast"/>
            </w:pPr>
          </w:p>
        </w:tc>
      </w:tr>
      <w:tr w:rsidR="00553ACC" w:rsidTr="00553ACC">
        <w:tc>
          <w:tcPr>
            <w:tcW w:w="6062" w:type="dxa"/>
          </w:tcPr>
          <w:p w:rsidR="00553ACC" w:rsidRDefault="00553ACC">
            <w:pPr>
              <w:tabs>
                <w:tab w:val="left" w:pos="-1440"/>
                <w:tab w:val="left" w:pos="-720"/>
                <w:tab w:val="left" w:pos="0"/>
              </w:tabs>
              <w:suppressAutoHyphens/>
              <w:spacing w:line="240" w:lineRule="atLeast"/>
            </w:pPr>
            <w:r>
              <w:t>Building industry sub-contractor’s certificate issued by HMRC</w:t>
            </w:r>
          </w:p>
        </w:tc>
        <w:tc>
          <w:tcPr>
            <w:tcW w:w="2461" w:type="dxa"/>
          </w:tcPr>
          <w:p w:rsidR="00553ACC" w:rsidRDefault="00553ACC">
            <w:pPr>
              <w:tabs>
                <w:tab w:val="left" w:pos="-1440"/>
                <w:tab w:val="left" w:pos="-720"/>
                <w:tab w:val="left" w:pos="0"/>
              </w:tabs>
              <w:suppressAutoHyphens/>
              <w:spacing w:line="240" w:lineRule="atLeast"/>
            </w:pPr>
          </w:p>
        </w:tc>
      </w:tr>
      <w:tr w:rsidR="00553ACC" w:rsidTr="00553ACC">
        <w:tc>
          <w:tcPr>
            <w:tcW w:w="6062" w:type="dxa"/>
          </w:tcPr>
          <w:p w:rsidR="00553ACC" w:rsidRDefault="00553ACC">
            <w:pPr>
              <w:tabs>
                <w:tab w:val="left" w:pos="-1440"/>
                <w:tab w:val="left" w:pos="-720"/>
                <w:tab w:val="left" w:pos="0"/>
              </w:tabs>
              <w:suppressAutoHyphens/>
              <w:spacing w:line="240" w:lineRule="atLeast"/>
            </w:pPr>
            <w:r>
              <w:t>Recent HMRC tax notification</w:t>
            </w:r>
          </w:p>
        </w:tc>
        <w:tc>
          <w:tcPr>
            <w:tcW w:w="2461" w:type="dxa"/>
          </w:tcPr>
          <w:p w:rsidR="00553ACC" w:rsidRDefault="00553ACC">
            <w:pPr>
              <w:tabs>
                <w:tab w:val="left" w:pos="-1440"/>
                <w:tab w:val="left" w:pos="-720"/>
                <w:tab w:val="left" w:pos="0"/>
              </w:tabs>
              <w:suppressAutoHyphens/>
              <w:spacing w:line="240" w:lineRule="atLeast"/>
            </w:pPr>
          </w:p>
        </w:tc>
      </w:tr>
      <w:tr w:rsidR="00553ACC" w:rsidTr="00553ACC">
        <w:tc>
          <w:tcPr>
            <w:tcW w:w="6062" w:type="dxa"/>
          </w:tcPr>
          <w:p w:rsidR="00553ACC" w:rsidRDefault="00553ACC">
            <w:pPr>
              <w:tabs>
                <w:tab w:val="left" w:pos="-1440"/>
                <w:tab w:val="left" w:pos="-720"/>
                <w:tab w:val="left" w:pos="0"/>
              </w:tabs>
              <w:suppressAutoHyphens/>
              <w:spacing w:line="240" w:lineRule="atLeast"/>
            </w:pPr>
            <w:r>
              <w:t>Current firearms certificate</w:t>
            </w:r>
          </w:p>
        </w:tc>
        <w:tc>
          <w:tcPr>
            <w:tcW w:w="2461" w:type="dxa"/>
          </w:tcPr>
          <w:p w:rsidR="00553ACC" w:rsidRDefault="00553ACC">
            <w:pPr>
              <w:tabs>
                <w:tab w:val="left" w:pos="-1440"/>
                <w:tab w:val="left" w:pos="-720"/>
                <w:tab w:val="left" w:pos="0"/>
              </w:tabs>
              <w:suppressAutoHyphens/>
              <w:spacing w:line="240" w:lineRule="atLeast"/>
            </w:pPr>
          </w:p>
        </w:tc>
      </w:tr>
      <w:tr w:rsidR="00553ACC" w:rsidTr="00553ACC">
        <w:tc>
          <w:tcPr>
            <w:tcW w:w="6062" w:type="dxa"/>
          </w:tcPr>
          <w:p w:rsidR="00553ACC" w:rsidRDefault="00553ACC">
            <w:pPr>
              <w:tabs>
                <w:tab w:val="left" w:pos="-1440"/>
                <w:tab w:val="left" w:pos="-720"/>
                <w:tab w:val="left" w:pos="0"/>
              </w:tabs>
              <w:suppressAutoHyphens/>
              <w:spacing w:line="240" w:lineRule="atLeast"/>
            </w:pPr>
            <w:r>
              <w:t>Birth Certificate</w:t>
            </w:r>
          </w:p>
        </w:tc>
        <w:tc>
          <w:tcPr>
            <w:tcW w:w="2461" w:type="dxa"/>
          </w:tcPr>
          <w:p w:rsidR="00553ACC" w:rsidRDefault="00553ACC">
            <w:pPr>
              <w:tabs>
                <w:tab w:val="left" w:pos="-1440"/>
                <w:tab w:val="left" w:pos="-720"/>
                <w:tab w:val="left" w:pos="0"/>
              </w:tabs>
              <w:suppressAutoHyphens/>
              <w:spacing w:line="240" w:lineRule="atLeast"/>
            </w:pPr>
          </w:p>
        </w:tc>
      </w:tr>
      <w:tr w:rsidR="00553ACC" w:rsidTr="00553ACC">
        <w:tc>
          <w:tcPr>
            <w:tcW w:w="6062" w:type="dxa"/>
          </w:tcPr>
          <w:p w:rsidR="00553ACC" w:rsidRDefault="00553ACC">
            <w:pPr>
              <w:tabs>
                <w:tab w:val="left" w:pos="-1440"/>
                <w:tab w:val="left" w:pos="-720"/>
                <w:tab w:val="left" w:pos="0"/>
              </w:tabs>
              <w:suppressAutoHyphens/>
              <w:spacing w:line="240" w:lineRule="atLeast"/>
            </w:pPr>
            <w:r>
              <w:t>Adoption Certificate</w:t>
            </w:r>
          </w:p>
        </w:tc>
        <w:tc>
          <w:tcPr>
            <w:tcW w:w="2461" w:type="dxa"/>
          </w:tcPr>
          <w:p w:rsidR="00553ACC" w:rsidRDefault="00553ACC">
            <w:pPr>
              <w:tabs>
                <w:tab w:val="left" w:pos="-1440"/>
                <w:tab w:val="left" w:pos="-720"/>
                <w:tab w:val="left" w:pos="0"/>
              </w:tabs>
              <w:suppressAutoHyphens/>
              <w:spacing w:line="240" w:lineRule="atLeast"/>
            </w:pPr>
          </w:p>
        </w:tc>
      </w:tr>
      <w:tr w:rsidR="00553ACC" w:rsidTr="00553ACC">
        <w:tc>
          <w:tcPr>
            <w:tcW w:w="6062" w:type="dxa"/>
          </w:tcPr>
          <w:p w:rsidR="00553ACC" w:rsidRDefault="00553ACC">
            <w:pPr>
              <w:tabs>
                <w:tab w:val="left" w:pos="-1440"/>
                <w:tab w:val="left" w:pos="-720"/>
                <w:tab w:val="left" w:pos="0"/>
              </w:tabs>
              <w:suppressAutoHyphens/>
              <w:spacing w:line="240" w:lineRule="atLeast"/>
            </w:pPr>
            <w:r>
              <w:t>Marriage Certificate</w:t>
            </w:r>
          </w:p>
        </w:tc>
        <w:tc>
          <w:tcPr>
            <w:tcW w:w="2461" w:type="dxa"/>
          </w:tcPr>
          <w:p w:rsidR="00553ACC" w:rsidRDefault="00553ACC">
            <w:pPr>
              <w:tabs>
                <w:tab w:val="left" w:pos="-1440"/>
                <w:tab w:val="left" w:pos="-720"/>
                <w:tab w:val="left" w:pos="0"/>
              </w:tabs>
              <w:suppressAutoHyphens/>
              <w:spacing w:line="240" w:lineRule="atLeast"/>
            </w:pPr>
          </w:p>
        </w:tc>
      </w:tr>
      <w:tr w:rsidR="00553ACC" w:rsidTr="00553ACC">
        <w:tc>
          <w:tcPr>
            <w:tcW w:w="6062" w:type="dxa"/>
          </w:tcPr>
          <w:p w:rsidR="00553ACC" w:rsidRDefault="00553ACC">
            <w:pPr>
              <w:tabs>
                <w:tab w:val="left" w:pos="-1440"/>
                <w:tab w:val="left" w:pos="-720"/>
                <w:tab w:val="left" w:pos="0"/>
              </w:tabs>
              <w:suppressAutoHyphens/>
              <w:spacing w:line="240" w:lineRule="atLeast"/>
            </w:pPr>
            <w:r>
              <w:t>Divorce or annulment papers</w:t>
            </w:r>
          </w:p>
        </w:tc>
        <w:tc>
          <w:tcPr>
            <w:tcW w:w="2461" w:type="dxa"/>
          </w:tcPr>
          <w:p w:rsidR="00553ACC" w:rsidRDefault="00553ACC">
            <w:pPr>
              <w:tabs>
                <w:tab w:val="left" w:pos="-1440"/>
                <w:tab w:val="left" w:pos="-720"/>
                <w:tab w:val="left" w:pos="0"/>
              </w:tabs>
              <w:suppressAutoHyphens/>
              <w:spacing w:line="240" w:lineRule="atLeast"/>
            </w:pPr>
          </w:p>
        </w:tc>
      </w:tr>
      <w:tr w:rsidR="00553ACC" w:rsidTr="00553ACC">
        <w:tc>
          <w:tcPr>
            <w:tcW w:w="6062" w:type="dxa"/>
          </w:tcPr>
          <w:p w:rsidR="00553ACC" w:rsidRDefault="00553ACC">
            <w:pPr>
              <w:tabs>
                <w:tab w:val="left" w:pos="-1440"/>
                <w:tab w:val="left" w:pos="-720"/>
                <w:tab w:val="left" w:pos="0"/>
              </w:tabs>
              <w:suppressAutoHyphens/>
              <w:spacing w:line="240" w:lineRule="atLeast"/>
            </w:pPr>
            <w:r>
              <w:t>Gender recognition certificate</w:t>
            </w:r>
          </w:p>
        </w:tc>
        <w:tc>
          <w:tcPr>
            <w:tcW w:w="2461" w:type="dxa"/>
          </w:tcPr>
          <w:p w:rsidR="00553ACC" w:rsidRDefault="00553ACC">
            <w:pPr>
              <w:tabs>
                <w:tab w:val="left" w:pos="-1440"/>
                <w:tab w:val="left" w:pos="-720"/>
                <w:tab w:val="left" w:pos="0"/>
              </w:tabs>
              <w:suppressAutoHyphens/>
              <w:spacing w:line="240" w:lineRule="atLeast"/>
            </w:pPr>
          </w:p>
        </w:tc>
      </w:tr>
      <w:tr w:rsidR="00553ACC" w:rsidTr="00553ACC">
        <w:tc>
          <w:tcPr>
            <w:tcW w:w="6062" w:type="dxa"/>
          </w:tcPr>
          <w:p w:rsidR="00553ACC" w:rsidRDefault="00553ACC">
            <w:pPr>
              <w:tabs>
                <w:tab w:val="left" w:pos="-1440"/>
                <w:tab w:val="left" w:pos="-720"/>
                <w:tab w:val="left" w:pos="0"/>
              </w:tabs>
              <w:suppressAutoHyphens/>
              <w:spacing w:line="240" w:lineRule="atLeast"/>
            </w:pPr>
            <w:r>
              <w:t>Police registration document</w:t>
            </w:r>
          </w:p>
        </w:tc>
        <w:tc>
          <w:tcPr>
            <w:tcW w:w="2461" w:type="dxa"/>
          </w:tcPr>
          <w:p w:rsidR="00553ACC" w:rsidRDefault="00553ACC">
            <w:pPr>
              <w:tabs>
                <w:tab w:val="left" w:pos="-1440"/>
                <w:tab w:val="left" w:pos="-720"/>
                <w:tab w:val="left" w:pos="0"/>
              </w:tabs>
              <w:suppressAutoHyphens/>
              <w:spacing w:line="240" w:lineRule="atLeast"/>
            </w:pPr>
          </w:p>
        </w:tc>
      </w:tr>
      <w:tr w:rsidR="00553ACC" w:rsidTr="00553ACC">
        <w:tc>
          <w:tcPr>
            <w:tcW w:w="6062" w:type="dxa"/>
          </w:tcPr>
          <w:p w:rsidR="00553ACC" w:rsidRDefault="00553ACC">
            <w:pPr>
              <w:tabs>
                <w:tab w:val="left" w:pos="-1440"/>
                <w:tab w:val="left" w:pos="-720"/>
                <w:tab w:val="left" w:pos="0"/>
              </w:tabs>
              <w:suppressAutoHyphens/>
              <w:spacing w:line="240" w:lineRule="atLeast"/>
            </w:pPr>
            <w:r>
              <w:t>HM Forces identity card</w:t>
            </w:r>
          </w:p>
        </w:tc>
        <w:tc>
          <w:tcPr>
            <w:tcW w:w="2461" w:type="dxa"/>
          </w:tcPr>
          <w:p w:rsidR="00553ACC" w:rsidRDefault="00553ACC">
            <w:pPr>
              <w:tabs>
                <w:tab w:val="left" w:pos="-1440"/>
                <w:tab w:val="left" w:pos="-720"/>
                <w:tab w:val="left" w:pos="0"/>
              </w:tabs>
              <w:suppressAutoHyphens/>
              <w:spacing w:line="240" w:lineRule="atLeast"/>
            </w:pPr>
          </w:p>
        </w:tc>
      </w:tr>
      <w:tr w:rsidR="00553ACC" w:rsidTr="00553ACC">
        <w:tc>
          <w:tcPr>
            <w:tcW w:w="6062" w:type="dxa"/>
          </w:tcPr>
          <w:p w:rsidR="00553ACC" w:rsidRDefault="00553ACC">
            <w:pPr>
              <w:tabs>
                <w:tab w:val="left" w:pos="-1440"/>
                <w:tab w:val="left" w:pos="-720"/>
                <w:tab w:val="left" w:pos="0"/>
              </w:tabs>
              <w:suppressAutoHyphens/>
              <w:spacing w:line="240" w:lineRule="atLeast"/>
            </w:pPr>
            <w:r>
              <w:t>Proof of residence from a financial institution</w:t>
            </w:r>
          </w:p>
        </w:tc>
        <w:tc>
          <w:tcPr>
            <w:tcW w:w="2461" w:type="dxa"/>
          </w:tcPr>
          <w:p w:rsidR="00553ACC" w:rsidRDefault="00553ACC">
            <w:pPr>
              <w:tabs>
                <w:tab w:val="left" w:pos="-1440"/>
                <w:tab w:val="left" w:pos="-720"/>
                <w:tab w:val="left" w:pos="0"/>
              </w:tabs>
              <w:suppressAutoHyphens/>
              <w:spacing w:line="240" w:lineRule="atLeast"/>
            </w:pPr>
          </w:p>
        </w:tc>
      </w:tr>
      <w:tr w:rsidR="00553ACC" w:rsidTr="00553ACC">
        <w:tc>
          <w:tcPr>
            <w:tcW w:w="6062" w:type="dxa"/>
          </w:tcPr>
          <w:p w:rsidR="00553ACC" w:rsidRDefault="00553ACC">
            <w:pPr>
              <w:tabs>
                <w:tab w:val="left" w:pos="-1440"/>
                <w:tab w:val="left" w:pos="-720"/>
                <w:tab w:val="left" w:pos="0"/>
              </w:tabs>
              <w:suppressAutoHyphens/>
              <w:spacing w:line="240" w:lineRule="atLeast"/>
            </w:pPr>
            <w:r>
              <w:t>Record of home visit*</w:t>
            </w:r>
          </w:p>
        </w:tc>
        <w:tc>
          <w:tcPr>
            <w:tcW w:w="2461" w:type="dxa"/>
          </w:tcPr>
          <w:p w:rsidR="00553ACC" w:rsidRDefault="00553ACC">
            <w:pPr>
              <w:tabs>
                <w:tab w:val="left" w:pos="-1440"/>
                <w:tab w:val="left" w:pos="-720"/>
                <w:tab w:val="left" w:pos="0"/>
              </w:tabs>
              <w:suppressAutoHyphens/>
              <w:spacing w:line="240" w:lineRule="atLeast"/>
            </w:pPr>
          </w:p>
        </w:tc>
      </w:tr>
      <w:tr w:rsidR="00553ACC" w:rsidTr="00553ACC">
        <w:tc>
          <w:tcPr>
            <w:tcW w:w="6062" w:type="dxa"/>
          </w:tcPr>
          <w:p w:rsidR="00553ACC" w:rsidRDefault="00553ACC">
            <w:pPr>
              <w:tabs>
                <w:tab w:val="left" w:pos="-1440"/>
                <w:tab w:val="left" w:pos="-720"/>
                <w:tab w:val="left" w:pos="0"/>
              </w:tabs>
              <w:suppressAutoHyphens/>
              <w:spacing w:line="240" w:lineRule="atLeast"/>
            </w:pPr>
            <w:r>
              <w:t>Confirmation from an Electoral Register search that a person of that name lives at that address*</w:t>
            </w:r>
          </w:p>
        </w:tc>
        <w:tc>
          <w:tcPr>
            <w:tcW w:w="2461" w:type="dxa"/>
          </w:tcPr>
          <w:p w:rsidR="00553ACC" w:rsidRDefault="00553ACC">
            <w:pPr>
              <w:tabs>
                <w:tab w:val="left" w:pos="-1440"/>
                <w:tab w:val="left" w:pos="-720"/>
                <w:tab w:val="left" w:pos="0"/>
              </w:tabs>
              <w:suppressAutoHyphens/>
              <w:spacing w:line="240" w:lineRule="atLeast"/>
            </w:pPr>
          </w:p>
        </w:tc>
      </w:tr>
      <w:tr w:rsidR="00553ACC" w:rsidTr="00553ACC">
        <w:tc>
          <w:tcPr>
            <w:tcW w:w="6062" w:type="dxa"/>
          </w:tcPr>
          <w:p w:rsidR="00553ACC" w:rsidRDefault="00823A37">
            <w:pPr>
              <w:tabs>
                <w:tab w:val="left" w:pos="-1440"/>
                <w:tab w:val="left" w:pos="-720"/>
                <w:tab w:val="left" w:pos="0"/>
              </w:tabs>
              <w:suppressAutoHyphens/>
              <w:spacing w:line="240" w:lineRule="atLeast"/>
            </w:pPr>
            <w:r>
              <w:t>Recent original utility bill or certificate from a utility company confirming the arrangement to pay for the services at a fixed address on prepayment terms*</w:t>
            </w:r>
          </w:p>
        </w:tc>
        <w:tc>
          <w:tcPr>
            <w:tcW w:w="2461" w:type="dxa"/>
          </w:tcPr>
          <w:p w:rsidR="00553ACC" w:rsidRDefault="00553ACC">
            <w:pPr>
              <w:tabs>
                <w:tab w:val="left" w:pos="-1440"/>
                <w:tab w:val="left" w:pos="-720"/>
                <w:tab w:val="left" w:pos="0"/>
              </w:tabs>
              <w:suppressAutoHyphens/>
              <w:spacing w:line="240" w:lineRule="atLeast"/>
            </w:pPr>
          </w:p>
        </w:tc>
      </w:tr>
      <w:tr w:rsidR="00553ACC" w:rsidTr="00553ACC">
        <w:tc>
          <w:tcPr>
            <w:tcW w:w="6062" w:type="dxa"/>
          </w:tcPr>
          <w:p w:rsidR="00553ACC" w:rsidRDefault="00823A37">
            <w:pPr>
              <w:tabs>
                <w:tab w:val="left" w:pos="-1440"/>
                <w:tab w:val="left" w:pos="-720"/>
                <w:tab w:val="left" w:pos="0"/>
              </w:tabs>
              <w:suppressAutoHyphens/>
              <w:spacing w:line="240" w:lineRule="atLeast"/>
            </w:pPr>
            <w:r>
              <w:t>Local authority tax bill (valid for the current year)*</w:t>
            </w:r>
          </w:p>
        </w:tc>
        <w:tc>
          <w:tcPr>
            <w:tcW w:w="2461" w:type="dxa"/>
          </w:tcPr>
          <w:p w:rsidR="00553ACC" w:rsidRDefault="00553ACC">
            <w:pPr>
              <w:tabs>
                <w:tab w:val="left" w:pos="-1440"/>
                <w:tab w:val="left" w:pos="-720"/>
                <w:tab w:val="left" w:pos="0"/>
              </w:tabs>
              <w:suppressAutoHyphens/>
              <w:spacing w:line="240" w:lineRule="atLeast"/>
            </w:pPr>
          </w:p>
        </w:tc>
      </w:tr>
      <w:tr w:rsidR="00553ACC" w:rsidTr="00553ACC">
        <w:tc>
          <w:tcPr>
            <w:tcW w:w="6062" w:type="dxa"/>
          </w:tcPr>
          <w:p w:rsidR="00553ACC" w:rsidRDefault="00823A37">
            <w:pPr>
              <w:tabs>
                <w:tab w:val="left" w:pos="-1440"/>
                <w:tab w:val="left" w:pos="-720"/>
                <w:tab w:val="left" w:pos="0"/>
              </w:tabs>
              <w:suppressAutoHyphens/>
              <w:spacing w:line="240" w:lineRule="atLeast"/>
            </w:pPr>
            <w:r>
              <w:t>Bank, building society or credit union statement or passbook containing current address*</w:t>
            </w:r>
          </w:p>
        </w:tc>
        <w:tc>
          <w:tcPr>
            <w:tcW w:w="2461" w:type="dxa"/>
          </w:tcPr>
          <w:p w:rsidR="00553ACC" w:rsidRDefault="00553ACC">
            <w:pPr>
              <w:tabs>
                <w:tab w:val="left" w:pos="-1440"/>
                <w:tab w:val="left" w:pos="-720"/>
                <w:tab w:val="left" w:pos="0"/>
              </w:tabs>
              <w:suppressAutoHyphens/>
              <w:spacing w:line="240" w:lineRule="atLeast"/>
            </w:pPr>
          </w:p>
        </w:tc>
      </w:tr>
      <w:tr w:rsidR="00553ACC" w:rsidTr="00553ACC">
        <w:tc>
          <w:tcPr>
            <w:tcW w:w="6062" w:type="dxa"/>
          </w:tcPr>
          <w:p w:rsidR="00553ACC" w:rsidRDefault="00823A37">
            <w:pPr>
              <w:tabs>
                <w:tab w:val="left" w:pos="-1440"/>
                <w:tab w:val="left" w:pos="-720"/>
                <w:tab w:val="left" w:pos="0"/>
              </w:tabs>
              <w:suppressAutoHyphens/>
              <w:spacing w:line="240" w:lineRule="atLeast"/>
            </w:pPr>
            <w:r>
              <w:t>Recent original mortgage statement from a recognised lender*</w:t>
            </w:r>
          </w:p>
        </w:tc>
        <w:tc>
          <w:tcPr>
            <w:tcW w:w="2461" w:type="dxa"/>
          </w:tcPr>
          <w:p w:rsidR="00553ACC" w:rsidRDefault="00553ACC">
            <w:pPr>
              <w:tabs>
                <w:tab w:val="left" w:pos="-1440"/>
                <w:tab w:val="left" w:pos="-720"/>
                <w:tab w:val="left" w:pos="0"/>
              </w:tabs>
              <w:suppressAutoHyphens/>
              <w:spacing w:line="240" w:lineRule="atLeast"/>
            </w:pPr>
          </w:p>
        </w:tc>
      </w:tr>
      <w:tr w:rsidR="00823A37" w:rsidTr="00553ACC">
        <w:tc>
          <w:tcPr>
            <w:tcW w:w="6062" w:type="dxa"/>
          </w:tcPr>
          <w:p w:rsidR="00823A37" w:rsidRDefault="00823A37">
            <w:pPr>
              <w:tabs>
                <w:tab w:val="left" w:pos="-1440"/>
                <w:tab w:val="left" w:pos="-720"/>
                <w:tab w:val="left" w:pos="0"/>
              </w:tabs>
              <w:suppressAutoHyphens/>
              <w:spacing w:line="240" w:lineRule="atLeast"/>
            </w:pPr>
            <w:r>
              <w:t>Current local council rent card or tenancy agreement*</w:t>
            </w:r>
          </w:p>
        </w:tc>
        <w:tc>
          <w:tcPr>
            <w:tcW w:w="2461" w:type="dxa"/>
          </w:tcPr>
          <w:p w:rsidR="00823A37" w:rsidRDefault="00823A37">
            <w:pPr>
              <w:tabs>
                <w:tab w:val="left" w:pos="-1440"/>
                <w:tab w:val="left" w:pos="-720"/>
                <w:tab w:val="left" w:pos="0"/>
              </w:tabs>
              <w:suppressAutoHyphens/>
              <w:spacing w:line="240" w:lineRule="atLeast"/>
            </w:pPr>
          </w:p>
        </w:tc>
      </w:tr>
      <w:tr w:rsidR="00823A37" w:rsidTr="00553ACC">
        <w:tc>
          <w:tcPr>
            <w:tcW w:w="6062" w:type="dxa"/>
          </w:tcPr>
          <w:p w:rsidR="00823A37" w:rsidRDefault="00823A37">
            <w:pPr>
              <w:tabs>
                <w:tab w:val="left" w:pos="-1440"/>
                <w:tab w:val="left" w:pos="-720"/>
                <w:tab w:val="left" w:pos="0"/>
              </w:tabs>
              <w:suppressAutoHyphens/>
              <w:spacing w:line="240" w:lineRule="atLeast"/>
            </w:pPr>
            <w:r>
              <w:t>Court Order*</w:t>
            </w:r>
          </w:p>
        </w:tc>
        <w:tc>
          <w:tcPr>
            <w:tcW w:w="2461" w:type="dxa"/>
          </w:tcPr>
          <w:p w:rsidR="00823A37" w:rsidRDefault="00823A37">
            <w:pPr>
              <w:tabs>
                <w:tab w:val="left" w:pos="-1440"/>
                <w:tab w:val="left" w:pos="-720"/>
                <w:tab w:val="left" w:pos="0"/>
              </w:tabs>
              <w:suppressAutoHyphens/>
              <w:spacing w:line="240" w:lineRule="atLeast"/>
            </w:pPr>
          </w:p>
        </w:tc>
      </w:tr>
    </w:tbl>
    <w:p w:rsidR="00553ACC" w:rsidRDefault="00823A37">
      <w:pPr>
        <w:tabs>
          <w:tab w:val="left" w:pos="-1440"/>
          <w:tab w:val="left" w:pos="-720"/>
          <w:tab w:val="left" w:pos="0"/>
        </w:tabs>
        <w:suppressAutoHyphens/>
        <w:spacing w:line="240" w:lineRule="atLeast"/>
      </w:pPr>
      <w:r>
        <w:t>Note that not all documents are of equal value. The ideal is a document that is:</w:t>
      </w:r>
    </w:p>
    <w:p w:rsidR="00553ACC" w:rsidRDefault="00553ACC">
      <w:pPr>
        <w:tabs>
          <w:tab w:val="left" w:pos="-1440"/>
          <w:tab w:val="left" w:pos="-720"/>
          <w:tab w:val="left" w:pos="0"/>
        </w:tabs>
        <w:suppressAutoHyphens/>
        <w:spacing w:line="240" w:lineRule="atLeast"/>
      </w:pPr>
    </w:p>
    <w:p w:rsidR="00823A37" w:rsidRDefault="00823A37" w:rsidP="00D14C13">
      <w:pPr>
        <w:pStyle w:val="ListParagraph"/>
        <w:numPr>
          <w:ilvl w:val="0"/>
          <w:numId w:val="52"/>
        </w:numPr>
        <w:tabs>
          <w:tab w:val="left" w:pos="-1440"/>
          <w:tab w:val="left" w:pos="-720"/>
          <w:tab w:val="left" w:pos="0"/>
        </w:tabs>
        <w:suppressAutoHyphens/>
        <w:spacing w:line="240" w:lineRule="atLeast"/>
      </w:pPr>
      <w:r>
        <w:t>Issued by a trustworthy and reliable source</w:t>
      </w:r>
    </w:p>
    <w:p w:rsidR="00823A37" w:rsidRDefault="00823A37" w:rsidP="00D14C13">
      <w:pPr>
        <w:pStyle w:val="ListParagraph"/>
        <w:numPr>
          <w:ilvl w:val="0"/>
          <w:numId w:val="52"/>
        </w:numPr>
        <w:tabs>
          <w:tab w:val="left" w:pos="-1440"/>
          <w:tab w:val="left" w:pos="-720"/>
          <w:tab w:val="left" w:pos="0"/>
        </w:tabs>
        <w:suppressAutoHyphens/>
        <w:spacing w:line="240" w:lineRule="atLeast"/>
      </w:pPr>
      <w:r>
        <w:t>Difficult to forge</w:t>
      </w:r>
    </w:p>
    <w:p w:rsidR="00823A37" w:rsidRDefault="00823A37" w:rsidP="00D14C13">
      <w:pPr>
        <w:pStyle w:val="ListParagraph"/>
        <w:numPr>
          <w:ilvl w:val="0"/>
          <w:numId w:val="52"/>
        </w:numPr>
        <w:tabs>
          <w:tab w:val="left" w:pos="-1440"/>
          <w:tab w:val="left" w:pos="-720"/>
          <w:tab w:val="left" w:pos="0"/>
        </w:tabs>
        <w:suppressAutoHyphens/>
        <w:spacing w:line="240" w:lineRule="atLeast"/>
      </w:pPr>
      <w:r>
        <w:t>Has been updates</w:t>
      </w:r>
    </w:p>
    <w:p w:rsidR="00823A37" w:rsidRDefault="00823A37" w:rsidP="00D14C13">
      <w:pPr>
        <w:pStyle w:val="ListParagraph"/>
        <w:numPr>
          <w:ilvl w:val="0"/>
          <w:numId w:val="52"/>
        </w:numPr>
        <w:tabs>
          <w:tab w:val="left" w:pos="-1440"/>
          <w:tab w:val="left" w:pos="-720"/>
          <w:tab w:val="left" w:pos="0"/>
        </w:tabs>
        <w:suppressAutoHyphens/>
        <w:spacing w:line="240" w:lineRule="atLeast"/>
      </w:pPr>
      <w:r>
        <w:t xml:space="preserve">Is current </w:t>
      </w:r>
    </w:p>
    <w:p w:rsidR="00823A37" w:rsidRDefault="00823A37" w:rsidP="00D14C13">
      <w:pPr>
        <w:pStyle w:val="ListParagraph"/>
        <w:numPr>
          <w:ilvl w:val="0"/>
          <w:numId w:val="52"/>
        </w:numPr>
        <w:tabs>
          <w:tab w:val="left" w:pos="-1440"/>
          <w:tab w:val="left" w:pos="-720"/>
          <w:tab w:val="left" w:pos="0"/>
        </w:tabs>
        <w:suppressAutoHyphens/>
        <w:spacing w:line="240" w:lineRule="atLeast"/>
      </w:pPr>
      <w:r>
        <w:t>Contains the owner’s name, photograph and signature</w:t>
      </w:r>
    </w:p>
    <w:p w:rsidR="00823A37" w:rsidRDefault="00823A37" w:rsidP="00D14C13">
      <w:pPr>
        <w:pStyle w:val="ListParagraph"/>
        <w:numPr>
          <w:ilvl w:val="0"/>
          <w:numId w:val="52"/>
        </w:numPr>
        <w:tabs>
          <w:tab w:val="left" w:pos="-1440"/>
          <w:tab w:val="left" w:pos="-720"/>
          <w:tab w:val="left" w:pos="0"/>
        </w:tabs>
        <w:suppressAutoHyphens/>
        <w:spacing w:line="240" w:lineRule="atLeast"/>
      </w:pPr>
      <w:r>
        <w:t>Itself requires some evidence of identity before being issued (</w:t>
      </w:r>
      <w:proofErr w:type="spellStart"/>
      <w:r>
        <w:t>eg</w:t>
      </w:r>
      <w:proofErr w:type="spellEnd"/>
      <w:r>
        <w:t xml:space="preserve"> a passport)</w:t>
      </w:r>
    </w:p>
    <w:p w:rsidR="00823A37" w:rsidRDefault="00823A37">
      <w:pPr>
        <w:spacing w:line="240" w:lineRule="auto"/>
        <w:jc w:val="left"/>
      </w:pPr>
      <w:r>
        <w:br w:type="page"/>
      </w:r>
    </w:p>
    <w:p w:rsidR="00823A37" w:rsidRDefault="00823A37">
      <w:pPr>
        <w:tabs>
          <w:tab w:val="left" w:pos="-1440"/>
          <w:tab w:val="left" w:pos="-720"/>
          <w:tab w:val="left" w:pos="0"/>
        </w:tabs>
        <w:suppressAutoHyphens/>
        <w:spacing w:line="240" w:lineRule="atLeast"/>
      </w:pPr>
    </w:p>
    <w:p w:rsidR="00553ACC" w:rsidRDefault="00823A37">
      <w:pPr>
        <w:tabs>
          <w:tab w:val="left" w:pos="-1440"/>
          <w:tab w:val="left" w:pos="-720"/>
          <w:tab w:val="left" w:pos="0"/>
        </w:tabs>
        <w:suppressAutoHyphens/>
        <w:spacing w:line="240" w:lineRule="atLeast"/>
      </w:pPr>
      <w:r>
        <w:t>Example documents marked with an *should be recent (at least one should be within the last six months unless there is a good reason why not) and should contain the name and address of the registrant.</w:t>
      </w:r>
    </w:p>
    <w:p w:rsidR="00823A37" w:rsidRDefault="00823A37">
      <w:pPr>
        <w:tabs>
          <w:tab w:val="left" w:pos="-1440"/>
          <w:tab w:val="left" w:pos="-720"/>
          <w:tab w:val="left" w:pos="0"/>
        </w:tabs>
        <w:suppressAutoHyphens/>
        <w:spacing w:line="240" w:lineRule="atLeast"/>
      </w:pPr>
    </w:p>
    <w:p w:rsidR="00823A37" w:rsidRDefault="00823A37">
      <w:pPr>
        <w:tabs>
          <w:tab w:val="left" w:pos="-1440"/>
          <w:tab w:val="left" w:pos="-720"/>
          <w:tab w:val="left" w:pos="0"/>
        </w:tabs>
        <w:suppressAutoHyphens/>
        <w:spacing w:line="240" w:lineRule="atLeast"/>
      </w:pPr>
    </w:p>
    <w:p w:rsidR="0007521C" w:rsidRDefault="0007521C">
      <w:pPr>
        <w:spacing w:line="240" w:lineRule="auto"/>
        <w:jc w:val="left"/>
      </w:pPr>
      <w:r>
        <w:br w:type="page"/>
      </w:r>
    </w:p>
    <w:p w:rsidR="00E3425A" w:rsidRDefault="00823A37" w:rsidP="00155C08">
      <w:pPr>
        <w:rPr>
          <w:rFonts w:cs="Arial"/>
          <w:b/>
          <w:spacing w:val="-3"/>
        </w:rPr>
      </w:pPr>
      <w:bookmarkStart w:id="4" w:name="Start"/>
      <w:bookmarkEnd w:id="4"/>
      <w:r>
        <w:rPr>
          <w:rFonts w:cs="Arial"/>
          <w:b/>
          <w:color w:val="000000"/>
          <w:spacing w:val="-3"/>
        </w:rPr>
        <w:lastRenderedPageBreak/>
        <w:t>Anne</w:t>
      </w:r>
      <w:r w:rsidR="0084272B">
        <w:rPr>
          <w:rFonts w:cs="Arial"/>
          <w:b/>
          <w:color w:val="000000"/>
          <w:spacing w:val="-3"/>
        </w:rPr>
        <w:t>x</w:t>
      </w:r>
      <w:r w:rsidR="00E3425A" w:rsidRPr="00D47049">
        <w:rPr>
          <w:rFonts w:cs="Arial"/>
          <w:b/>
          <w:color w:val="000000"/>
          <w:spacing w:val="-3"/>
        </w:rPr>
        <w:t xml:space="preserve"> </w:t>
      </w:r>
      <w:r>
        <w:rPr>
          <w:rFonts w:cs="Arial"/>
          <w:b/>
          <w:spacing w:val="-3"/>
        </w:rPr>
        <w:t>3</w:t>
      </w:r>
      <w:r w:rsidR="00E3425A" w:rsidRPr="00D47049">
        <w:rPr>
          <w:rFonts w:cs="Arial"/>
          <w:b/>
          <w:color w:val="FF0000"/>
          <w:spacing w:val="-3"/>
        </w:rPr>
        <w:t xml:space="preserve"> </w:t>
      </w:r>
      <w:r w:rsidR="00E3425A" w:rsidRPr="00D47049">
        <w:rPr>
          <w:rFonts w:cs="Arial"/>
          <w:b/>
          <w:spacing w:val="-3"/>
        </w:rPr>
        <w:t>Form of</w:t>
      </w:r>
      <w:r w:rsidR="00E3425A">
        <w:rPr>
          <w:rFonts w:cs="Arial"/>
          <w:b/>
          <w:color w:val="FF0000"/>
          <w:spacing w:val="-3"/>
        </w:rPr>
        <w:t xml:space="preserve"> </w:t>
      </w:r>
      <w:r w:rsidR="00E3425A" w:rsidRPr="00D47049">
        <w:rPr>
          <w:rFonts w:cs="Arial"/>
          <w:b/>
          <w:spacing w:val="-3"/>
        </w:rPr>
        <w:t>Parent Company Guarantee</w:t>
      </w:r>
    </w:p>
    <w:p w:rsidR="00155C08" w:rsidRPr="00D47049" w:rsidRDefault="00155C08" w:rsidP="00155C08">
      <w:pPr>
        <w:rPr>
          <w:rFonts w:cs="Arial"/>
          <w:b/>
          <w:color w:val="FF0000"/>
          <w:spacing w:val="-3"/>
        </w:rPr>
      </w:pPr>
    </w:p>
    <w:p w:rsidR="00E3425A" w:rsidRDefault="00E3425A" w:rsidP="00E3425A">
      <w:pPr>
        <w:pStyle w:val="FrontSheet"/>
        <w:rPr>
          <w:rFonts w:ascii="Arial" w:hAnsi="Arial" w:cs="Arial"/>
          <w:sz w:val="22"/>
          <w:szCs w:val="22"/>
        </w:rPr>
      </w:pPr>
      <w:bookmarkStart w:id="5" w:name="_FrontPage"/>
    </w:p>
    <w:p w:rsidR="00E3425A" w:rsidRDefault="00E3425A" w:rsidP="00E3425A">
      <w:pPr>
        <w:pStyle w:val="FrontSheet"/>
        <w:rPr>
          <w:rFonts w:ascii="Arial" w:hAnsi="Arial" w:cs="Arial"/>
          <w:sz w:val="22"/>
          <w:szCs w:val="22"/>
        </w:rPr>
      </w:pPr>
    </w:p>
    <w:p w:rsidR="00E3425A" w:rsidRPr="00831134" w:rsidRDefault="00E3425A" w:rsidP="00E3425A">
      <w:pPr>
        <w:pStyle w:val="FrontSheet"/>
        <w:rPr>
          <w:rFonts w:ascii="Arial" w:hAnsi="Arial" w:cs="Arial"/>
          <w:sz w:val="22"/>
          <w:szCs w:val="22"/>
        </w:rPr>
      </w:pPr>
      <w:r w:rsidRPr="00831134">
        <w:rPr>
          <w:rFonts w:ascii="Arial" w:hAnsi="Arial" w:cs="Arial"/>
          <w:sz w:val="22"/>
          <w:szCs w:val="22"/>
        </w:rPr>
        <w:t xml:space="preserve">DATED </w:t>
      </w:r>
      <w:bookmarkStart w:id="6" w:name="_DATED"/>
      <w:r w:rsidRPr="00831134">
        <w:rPr>
          <w:rFonts w:ascii="Arial" w:hAnsi="Arial" w:cs="Arial"/>
          <w:sz w:val="22"/>
          <w:szCs w:val="22"/>
        </w:rPr>
        <w:fldChar w:fldCharType="begin"/>
      </w:r>
      <w:r w:rsidRPr="00831134">
        <w:rPr>
          <w:rFonts w:ascii="Arial" w:hAnsi="Arial" w:cs="Arial"/>
          <w:sz w:val="22"/>
          <w:szCs w:val="22"/>
        </w:rPr>
        <w:instrText xml:space="preserve"> MACROBUTTON CalendarSelect [●]</w:instrText>
      </w:r>
      <w:r w:rsidRPr="00831134">
        <w:rPr>
          <w:rFonts w:ascii="Arial" w:hAnsi="Arial" w:cs="Arial"/>
          <w:sz w:val="22"/>
          <w:szCs w:val="22"/>
        </w:rPr>
        <w:fldChar w:fldCharType="end"/>
      </w:r>
      <w:bookmarkEnd w:id="6"/>
    </w:p>
    <w:tbl>
      <w:tblPr>
        <w:tblW w:w="5000" w:type="pct"/>
        <w:jc w:val="center"/>
        <w:tblCellMar>
          <w:top w:w="851" w:type="dxa"/>
          <w:bottom w:w="851" w:type="dxa"/>
        </w:tblCellMar>
        <w:tblLook w:val="00A0" w:firstRow="1" w:lastRow="0" w:firstColumn="1" w:lastColumn="0" w:noHBand="0" w:noVBand="0"/>
      </w:tblPr>
      <w:tblGrid>
        <w:gridCol w:w="8523"/>
      </w:tblGrid>
      <w:tr w:rsidR="00E3425A" w:rsidRPr="00D47049" w:rsidTr="004F3306">
        <w:trPr>
          <w:trHeight w:val="5103"/>
          <w:jc w:val="center"/>
        </w:trPr>
        <w:tc>
          <w:tcPr>
            <w:tcW w:w="0" w:type="auto"/>
            <w:shd w:val="clear" w:color="auto" w:fill="auto"/>
            <w:vAlign w:val="center"/>
          </w:tcPr>
          <w:p w:rsidR="005846C4" w:rsidRPr="007866AF" w:rsidRDefault="005846C4" w:rsidP="005846C4">
            <w:pPr>
              <w:pStyle w:val="FrontSheetBold"/>
              <w:rPr>
                <w:rFonts w:ascii="Arial" w:hAnsi="Arial" w:cs="Arial"/>
                <w:noProof/>
                <w:sz w:val="22"/>
                <w:szCs w:val="22"/>
                <w:lang w:eastAsia="en-GB"/>
              </w:rPr>
            </w:pPr>
            <w:bookmarkStart w:id="7" w:name="fpTableTop"/>
            <w:r>
              <w:rPr>
                <w:rFonts w:ascii="Arial" w:hAnsi="Arial" w:cs="Arial"/>
                <w:spacing w:val="-3"/>
                <w:sz w:val="22"/>
                <w:szCs w:val="22"/>
              </w:rPr>
              <w:t>HIGHWAYS ENGLAND COMPANY LIMITED</w:t>
            </w:r>
            <w:r w:rsidRPr="007866AF">
              <w:rPr>
                <w:rFonts w:ascii="Arial" w:hAnsi="Arial" w:cs="Arial"/>
                <w:spacing w:val="-3"/>
                <w:sz w:val="22"/>
                <w:szCs w:val="22"/>
              </w:rPr>
              <w:t xml:space="preserve"> </w:t>
            </w:r>
          </w:p>
          <w:p w:rsidR="00E3425A" w:rsidRPr="00D47049" w:rsidRDefault="00E3425A" w:rsidP="004F3306">
            <w:pPr>
              <w:pStyle w:val="FrontSheetBold"/>
              <w:rPr>
                <w:rFonts w:ascii="Arial" w:hAnsi="Arial" w:cs="Arial"/>
                <w:noProof/>
                <w:sz w:val="22"/>
                <w:szCs w:val="22"/>
                <w:lang w:eastAsia="en-GB"/>
              </w:rPr>
            </w:pPr>
          </w:p>
          <w:p w:rsidR="00E3425A" w:rsidRPr="00D47049" w:rsidRDefault="00E3425A" w:rsidP="004F3306">
            <w:pPr>
              <w:pStyle w:val="FrontSheet"/>
              <w:rPr>
                <w:rFonts w:ascii="Arial" w:hAnsi="Arial" w:cs="Arial"/>
                <w:noProof/>
                <w:sz w:val="22"/>
                <w:szCs w:val="22"/>
                <w:lang w:eastAsia="en-GB"/>
              </w:rPr>
            </w:pPr>
            <w:r w:rsidRPr="00D47049">
              <w:rPr>
                <w:rFonts w:ascii="Arial" w:hAnsi="Arial" w:cs="Arial"/>
                <w:noProof/>
                <w:sz w:val="22"/>
                <w:szCs w:val="22"/>
                <w:lang w:eastAsia="en-GB"/>
              </w:rPr>
              <w:t>as Employer</w:t>
            </w:r>
          </w:p>
          <w:p w:rsidR="00E3425A" w:rsidRPr="00D47049" w:rsidRDefault="00E3425A" w:rsidP="004F3306">
            <w:pPr>
              <w:pStyle w:val="FrontSheet"/>
              <w:rPr>
                <w:rFonts w:ascii="Arial" w:hAnsi="Arial" w:cs="Arial"/>
                <w:noProof/>
                <w:sz w:val="22"/>
                <w:szCs w:val="22"/>
                <w:lang w:eastAsia="en-GB"/>
              </w:rPr>
            </w:pPr>
          </w:p>
          <w:p w:rsidR="00E3425A" w:rsidRPr="00D47049" w:rsidRDefault="00E3425A" w:rsidP="004F3306">
            <w:pPr>
              <w:pStyle w:val="FrontSheetBold"/>
              <w:rPr>
                <w:rFonts w:ascii="Arial" w:hAnsi="Arial" w:cs="Arial"/>
                <w:noProof/>
                <w:sz w:val="22"/>
                <w:szCs w:val="22"/>
                <w:lang w:eastAsia="en-GB"/>
              </w:rPr>
            </w:pPr>
            <w:r w:rsidRPr="00D47049">
              <w:rPr>
                <w:rFonts w:ascii="Arial" w:hAnsi="Arial" w:cs="Arial"/>
                <w:noProof/>
                <w:sz w:val="22"/>
                <w:szCs w:val="22"/>
                <w:lang w:eastAsia="en-GB"/>
              </w:rPr>
              <w:t>[●]</w:t>
            </w:r>
          </w:p>
          <w:p w:rsidR="00E3425A" w:rsidRPr="00D47049" w:rsidRDefault="00E3425A" w:rsidP="004F3306">
            <w:pPr>
              <w:pStyle w:val="FrontSheet"/>
              <w:rPr>
                <w:rFonts w:ascii="Arial" w:hAnsi="Arial" w:cs="Arial"/>
                <w:noProof/>
                <w:sz w:val="22"/>
                <w:szCs w:val="22"/>
                <w:lang w:eastAsia="en-GB"/>
              </w:rPr>
            </w:pPr>
            <w:r w:rsidRPr="00D47049">
              <w:rPr>
                <w:rFonts w:ascii="Arial" w:hAnsi="Arial" w:cs="Arial"/>
                <w:noProof/>
                <w:sz w:val="22"/>
                <w:szCs w:val="22"/>
                <w:lang w:eastAsia="en-GB"/>
              </w:rPr>
              <w:t>as Guarantor</w:t>
            </w:r>
            <w:bookmarkEnd w:id="7"/>
          </w:p>
        </w:tc>
      </w:tr>
      <w:tr w:rsidR="00E3425A" w:rsidRPr="00D47049" w:rsidTr="004F3306">
        <w:trPr>
          <w:jc w:val="center"/>
        </w:trPr>
        <w:tc>
          <w:tcPr>
            <w:tcW w:w="0" w:type="auto"/>
            <w:shd w:val="clear" w:color="auto" w:fill="auto"/>
            <w:tcMar>
              <w:top w:w="0" w:type="dxa"/>
              <w:bottom w:w="0" w:type="dxa"/>
            </w:tcMar>
          </w:tcPr>
          <w:p w:rsidR="00E3425A" w:rsidRPr="00D47049" w:rsidRDefault="00E3425A" w:rsidP="004F3306">
            <w:pPr>
              <w:pStyle w:val="FrontSheetBold"/>
              <w:rPr>
                <w:rFonts w:ascii="Arial" w:hAnsi="Arial" w:cs="Arial"/>
                <w:noProof/>
                <w:sz w:val="22"/>
                <w:szCs w:val="22"/>
                <w:lang w:eastAsia="en-GB"/>
              </w:rPr>
            </w:pPr>
            <w:bookmarkStart w:id="8" w:name="fpTableBottom"/>
            <w:r w:rsidRPr="00D47049">
              <w:rPr>
                <w:rFonts w:ascii="Arial" w:hAnsi="Arial" w:cs="Arial"/>
                <w:noProof/>
                <w:sz w:val="22"/>
                <w:szCs w:val="22"/>
                <w:lang w:eastAsia="en-GB"/>
              </w:rPr>
              <w:t>PARENT COMPANY GUARANTEE</w:t>
            </w:r>
          </w:p>
          <w:p w:rsidR="00E3425A" w:rsidRPr="00D47049" w:rsidRDefault="00E3425A" w:rsidP="004F3306">
            <w:pPr>
              <w:pStyle w:val="FrontSheetBold"/>
              <w:rPr>
                <w:rFonts w:ascii="Arial" w:hAnsi="Arial" w:cs="Arial"/>
                <w:noProof/>
                <w:sz w:val="22"/>
                <w:szCs w:val="22"/>
                <w:lang w:eastAsia="en-GB"/>
              </w:rPr>
            </w:pPr>
          </w:p>
          <w:p w:rsidR="00E3425A" w:rsidRPr="00D47049" w:rsidRDefault="00E3425A" w:rsidP="004F3306">
            <w:pPr>
              <w:pStyle w:val="FrontSheet"/>
              <w:rPr>
                <w:rFonts w:ascii="Arial" w:hAnsi="Arial" w:cs="Arial"/>
                <w:noProof/>
                <w:sz w:val="22"/>
                <w:szCs w:val="22"/>
                <w:lang w:eastAsia="en-GB"/>
              </w:rPr>
            </w:pPr>
            <w:r w:rsidRPr="00D47049">
              <w:rPr>
                <w:rFonts w:ascii="Arial" w:hAnsi="Arial" w:cs="Arial"/>
                <w:noProof/>
                <w:sz w:val="22"/>
                <w:szCs w:val="22"/>
                <w:lang w:eastAsia="en-GB"/>
              </w:rPr>
              <w:t xml:space="preserve">relating to a </w:t>
            </w:r>
            <w:bookmarkEnd w:id="8"/>
            <w:r w:rsidRPr="00D47049">
              <w:rPr>
                <w:rFonts w:ascii="Arial" w:hAnsi="Arial" w:cs="Arial"/>
                <w:noProof/>
                <w:sz w:val="22"/>
                <w:szCs w:val="22"/>
                <w:lang w:eastAsia="en-GB"/>
              </w:rPr>
              <w:t>term contract for the provision of</w:t>
            </w:r>
          </w:p>
          <w:p w:rsidR="00E3425A" w:rsidRDefault="00E3425A" w:rsidP="004F3306">
            <w:pPr>
              <w:pStyle w:val="FrontSheet"/>
              <w:rPr>
                <w:rFonts w:ascii="Arial" w:hAnsi="Arial" w:cs="Arial"/>
                <w:noProof/>
                <w:sz w:val="22"/>
                <w:szCs w:val="22"/>
                <w:lang w:eastAsia="en-GB"/>
              </w:rPr>
            </w:pPr>
            <w:r w:rsidRPr="00D47049">
              <w:rPr>
                <w:rFonts w:ascii="Arial" w:hAnsi="Arial" w:cs="Arial"/>
                <w:noProof/>
                <w:sz w:val="22"/>
                <w:szCs w:val="22"/>
                <w:lang w:eastAsia="en-GB"/>
              </w:rPr>
              <w:t>consultancy services in respect of [                              ]</w:t>
            </w:r>
          </w:p>
          <w:p w:rsidR="00823A37" w:rsidRDefault="00823A37" w:rsidP="004F3306">
            <w:pPr>
              <w:pStyle w:val="FrontSheet"/>
              <w:rPr>
                <w:rFonts w:ascii="Arial" w:hAnsi="Arial" w:cs="Arial"/>
                <w:noProof/>
                <w:sz w:val="22"/>
                <w:szCs w:val="22"/>
                <w:lang w:eastAsia="en-GB"/>
              </w:rPr>
            </w:pPr>
          </w:p>
          <w:p w:rsidR="00823A37" w:rsidRDefault="00823A37" w:rsidP="004F3306">
            <w:pPr>
              <w:pStyle w:val="FrontSheet"/>
              <w:rPr>
                <w:rFonts w:ascii="Arial" w:hAnsi="Arial" w:cs="Arial"/>
                <w:noProof/>
                <w:sz w:val="22"/>
                <w:szCs w:val="22"/>
                <w:lang w:eastAsia="en-GB"/>
              </w:rPr>
            </w:pPr>
          </w:p>
          <w:p w:rsidR="00823A37" w:rsidRPr="00D47049" w:rsidRDefault="00823A37" w:rsidP="004F3306">
            <w:pPr>
              <w:pStyle w:val="FrontSheet"/>
              <w:rPr>
                <w:rFonts w:ascii="Arial" w:hAnsi="Arial" w:cs="Arial"/>
                <w:noProof/>
                <w:sz w:val="22"/>
                <w:szCs w:val="22"/>
                <w:lang w:eastAsia="en-GB"/>
              </w:rPr>
            </w:pPr>
          </w:p>
        </w:tc>
      </w:tr>
    </w:tbl>
    <w:p w:rsidR="00E3425A" w:rsidRPr="00831134" w:rsidRDefault="00E3425A" w:rsidP="00E3425A">
      <w:pPr>
        <w:pStyle w:val="FrontSheet"/>
        <w:rPr>
          <w:rFonts w:ascii="Arial" w:hAnsi="Arial" w:cs="Arial"/>
          <w:sz w:val="22"/>
          <w:szCs w:val="22"/>
        </w:rPr>
      </w:pPr>
    </w:p>
    <w:p w:rsidR="00E3425A" w:rsidRPr="00831134" w:rsidRDefault="00E3425A" w:rsidP="00E3425A">
      <w:pPr>
        <w:rPr>
          <w:rFonts w:cs="Arial"/>
          <w:szCs w:val="22"/>
        </w:rPr>
        <w:sectPr w:rsidR="00E3425A" w:rsidRPr="00831134" w:rsidSect="00BC395A">
          <w:headerReference w:type="even" r:id="rId16"/>
          <w:headerReference w:type="default" r:id="rId17"/>
          <w:footerReference w:type="even" r:id="rId18"/>
          <w:headerReference w:type="first" r:id="rId19"/>
          <w:footerReference w:type="first" r:id="rId20"/>
          <w:endnotePr>
            <w:numFmt w:val="decimal"/>
          </w:endnotePr>
          <w:pgSz w:w="11907" w:h="16839" w:code="9"/>
          <w:pgMar w:top="1440" w:right="1800" w:bottom="1440" w:left="1800" w:header="720" w:footer="720" w:gutter="0"/>
          <w:cols w:space="708"/>
          <w:docGrid w:linePitch="360"/>
        </w:sectPr>
      </w:pPr>
    </w:p>
    <w:p w:rsidR="00E3425A" w:rsidRPr="00831134" w:rsidRDefault="00E3425A" w:rsidP="00E3425A">
      <w:pPr>
        <w:ind w:left="864" w:hanging="864"/>
        <w:rPr>
          <w:rFonts w:cs="Arial"/>
          <w:szCs w:val="22"/>
        </w:rPr>
      </w:pPr>
      <w:bookmarkStart w:id="9" w:name="_MainDoc"/>
      <w:bookmarkEnd w:id="5"/>
    </w:p>
    <w:p w:rsidR="00E3425A" w:rsidRPr="00831134" w:rsidRDefault="00E3425A" w:rsidP="00E3425A">
      <w:pPr>
        <w:pStyle w:val="BodyText"/>
        <w:numPr>
          <w:ilvl w:val="0"/>
          <w:numId w:val="0"/>
        </w:numPr>
        <w:spacing w:before="240"/>
        <w:rPr>
          <w:rFonts w:cs="Arial"/>
          <w:szCs w:val="22"/>
        </w:rPr>
      </w:pPr>
      <w:bookmarkStart w:id="10" w:name="bmkTempReOpen"/>
      <w:bookmarkEnd w:id="10"/>
      <w:r w:rsidRPr="00831134">
        <w:rPr>
          <w:rFonts w:cs="Arial"/>
          <w:b/>
          <w:szCs w:val="22"/>
        </w:rPr>
        <w:t xml:space="preserve">DATED [●] </w:t>
      </w:r>
    </w:p>
    <w:p w:rsidR="00E3425A" w:rsidRPr="00831134" w:rsidRDefault="00E3425A" w:rsidP="00E3425A">
      <w:pPr>
        <w:pStyle w:val="BodyText"/>
        <w:numPr>
          <w:ilvl w:val="0"/>
          <w:numId w:val="0"/>
        </w:numPr>
        <w:spacing w:before="240"/>
        <w:rPr>
          <w:rFonts w:cs="Arial"/>
          <w:szCs w:val="22"/>
        </w:rPr>
      </w:pPr>
      <w:r w:rsidRPr="00831134">
        <w:rPr>
          <w:rFonts w:cs="Arial"/>
          <w:b/>
          <w:szCs w:val="22"/>
        </w:rPr>
        <w:t>PARTIES</w:t>
      </w:r>
    </w:p>
    <w:p w:rsidR="00E3425A" w:rsidRPr="00831134" w:rsidRDefault="00054B6C" w:rsidP="00E3425A">
      <w:pPr>
        <w:pStyle w:val="Parties"/>
        <w:rPr>
          <w:rFonts w:ascii="Arial" w:hAnsi="Arial" w:cs="Arial"/>
          <w:sz w:val="22"/>
          <w:szCs w:val="22"/>
        </w:rPr>
      </w:pPr>
      <w:r w:rsidRPr="007866AF">
        <w:rPr>
          <w:rFonts w:ascii="Arial" w:hAnsi="Arial" w:cs="Arial"/>
          <w:b/>
          <w:spacing w:val="-3"/>
          <w:sz w:val="22"/>
          <w:szCs w:val="22"/>
        </w:rPr>
        <w:t xml:space="preserve">HIGHWAYS ENGLAND COMPANY LIMITED </w:t>
      </w:r>
      <w:r w:rsidRPr="007866AF">
        <w:rPr>
          <w:rFonts w:ascii="Arial" w:hAnsi="Arial" w:cs="Arial"/>
          <w:sz w:val="22"/>
          <w:szCs w:val="22"/>
        </w:rPr>
        <w:t xml:space="preserve">(company no </w:t>
      </w:r>
      <w:r w:rsidRPr="007866AF">
        <w:rPr>
          <w:rFonts w:ascii="Arial" w:hAnsi="Arial" w:cs="Arial"/>
          <w:bCs/>
          <w:spacing w:val="-3"/>
          <w:sz w:val="22"/>
          <w:szCs w:val="22"/>
        </w:rPr>
        <w:t>09346363</w:t>
      </w:r>
      <w:r w:rsidRPr="007866AF">
        <w:rPr>
          <w:rFonts w:ascii="Arial" w:hAnsi="Arial" w:cs="Arial"/>
          <w:sz w:val="22"/>
          <w:szCs w:val="22"/>
        </w:rPr>
        <w:t xml:space="preserve">) whose registered office is at </w:t>
      </w:r>
      <w:r w:rsidRPr="0000737A">
        <w:rPr>
          <w:rFonts w:ascii="Arial" w:hAnsi="Arial" w:cs="Arial"/>
          <w:bCs/>
          <w:iCs/>
          <w:spacing w:val="-3"/>
          <w:sz w:val="22"/>
          <w:szCs w:val="22"/>
        </w:rPr>
        <w:t>Bridge House, 1 Walnut Tree Close, Guildford, Surrey GU1 4LZ</w:t>
      </w:r>
      <w:r w:rsidRPr="007866AF">
        <w:rPr>
          <w:rFonts w:ascii="Arial" w:hAnsi="Arial" w:cs="Arial"/>
          <w:bCs/>
          <w:spacing w:val="-3"/>
          <w:sz w:val="22"/>
          <w:szCs w:val="22"/>
        </w:rPr>
        <w:t xml:space="preserve"> </w:t>
      </w:r>
      <w:r w:rsidR="00E3425A" w:rsidRPr="00831134">
        <w:rPr>
          <w:rFonts w:ascii="Arial" w:hAnsi="Arial" w:cs="Arial"/>
          <w:sz w:val="22"/>
          <w:szCs w:val="22"/>
        </w:rPr>
        <w:t xml:space="preserve"> (the “</w:t>
      </w:r>
      <w:r w:rsidR="00E3425A" w:rsidRPr="00831134">
        <w:rPr>
          <w:rFonts w:ascii="Arial" w:hAnsi="Arial" w:cs="Arial"/>
          <w:b/>
          <w:sz w:val="22"/>
          <w:szCs w:val="22"/>
        </w:rPr>
        <w:t>Employer</w:t>
      </w:r>
      <w:r w:rsidR="00E3425A" w:rsidRPr="00831134">
        <w:rPr>
          <w:rFonts w:ascii="Arial" w:hAnsi="Arial" w:cs="Arial"/>
          <w:sz w:val="22"/>
          <w:szCs w:val="22"/>
        </w:rPr>
        <w:t>”)</w:t>
      </w:r>
    </w:p>
    <w:p w:rsidR="00E3425A" w:rsidRPr="00831134" w:rsidRDefault="00E3425A" w:rsidP="00E3425A">
      <w:pPr>
        <w:pStyle w:val="Parties"/>
        <w:rPr>
          <w:rFonts w:ascii="Arial" w:hAnsi="Arial" w:cs="Arial"/>
          <w:sz w:val="22"/>
          <w:szCs w:val="22"/>
        </w:rPr>
      </w:pPr>
      <w:r w:rsidRPr="00831134">
        <w:rPr>
          <w:rFonts w:ascii="Arial" w:hAnsi="Arial" w:cs="Arial"/>
          <w:sz w:val="22"/>
          <w:szCs w:val="22"/>
        </w:rPr>
        <w:t>[●] (company no [●]) whose registered office is at [●] (the “</w:t>
      </w:r>
      <w:r w:rsidRPr="00831134">
        <w:rPr>
          <w:rFonts w:ascii="Arial" w:hAnsi="Arial" w:cs="Arial"/>
          <w:b/>
          <w:sz w:val="22"/>
          <w:szCs w:val="22"/>
        </w:rPr>
        <w:t>Guarantor</w:t>
      </w:r>
      <w:r w:rsidRPr="00831134">
        <w:rPr>
          <w:rFonts w:ascii="Arial" w:hAnsi="Arial" w:cs="Arial"/>
          <w:sz w:val="22"/>
          <w:szCs w:val="22"/>
        </w:rPr>
        <w:t>”)</w:t>
      </w:r>
    </w:p>
    <w:p w:rsidR="00E3425A" w:rsidRPr="00D47049" w:rsidRDefault="00E3425A" w:rsidP="00E3425A">
      <w:pPr>
        <w:pStyle w:val="BodyText"/>
        <w:numPr>
          <w:ilvl w:val="0"/>
          <w:numId w:val="0"/>
        </w:numPr>
        <w:spacing w:before="240"/>
        <w:rPr>
          <w:rFonts w:cs="Arial"/>
          <w:b/>
          <w:szCs w:val="22"/>
        </w:rPr>
      </w:pPr>
      <w:r w:rsidRPr="00831134">
        <w:rPr>
          <w:rFonts w:cs="Arial"/>
          <w:b/>
          <w:szCs w:val="22"/>
        </w:rPr>
        <w:t>BACKGROUND</w:t>
      </w:r>
    </w:p>
    <w:p w:rsidR="00E3425A" w:rsidRPr="00831134" w:rsidRDefault="00E3425A" w:rsidP="00E3425A">
      <w:pPr>
        <w:pStyle w:val="Background"/>
        <w:rPr>
          <w:rFonts w:ascii="Arial" w:hAnsi="Arial" w:cs="Arial"/>
          <w:sz w:val="22"/>
          <w:szCs w:val="22"/>
        </w:rPr>
      </w:pPr>
      <w:r w:rsidRPr="00831134">
        <w:rPr>
          <w:rFonts w:ascii="Arial" w:hAnsi="Arial" w:cs="Arial"/>
          <w:sz w:val="22"/>
          <w:szCs w:val="22"/>
        </w:rPr>
        <w:t xml:space="preserve">By the Contract, the Employer has employed the </w:t>
      </w:r>
      <w:r>
        <w:rPr>
          <w:rFonts w:ascii="Arial" w:hAnsi="Arial" w:cs="Arial"/>
          <w:sz w:val="22"/>
          <w:szCs w:val="22"/>
        </w:rPr>
        <w:t>Consultant</w:t>
      </w:r>
      <w:r w:rsidRPr="00831134">
        <w:rPr>
          <w:rFonts w:ascii="Arial" w:hAnsi="Arial" w:cs="Arial"/>
          <w:sz w:val="22"/>
          <w:szCs w:val="22"/>
        </w:rPr>
        <w:t xml:space="preserve"> to </w:t>
      </w:r>
      <w:r>
        <w:rPr>
          <w:rFonts w:ascii="Arial" w:hAnsi="Arial" w:cs="Arial"/>
          <w:sz w:val="22"/>
          <w:szCs w:val="22"/>
        </w:rPr>
        <w:t>provide the Services</w:t>
      </w:r>
      <w:r w:rsidRPr="00831134">
        <w:rPr>
          <w:rFonts w:ascii="Arial" w:hAnsi="Arial" w:cs="Arial"/>
          <w:sz w:val="22"/>
          <w:szCs w:val="22"/>
        </w:rPr>
        <w:t>.</w:t>
      </w:r>
    </w:p>
    <w:p w:rsidR="00E3425A" w:rsidRPr="00831134" w:rsidRDefault="00E3425A" w:rsidP="00E3425A">
      <w:pPr>
        <w:pStyle w:val="Background"/>
        <w:rPr>
          <w:rFonts w:ascii="Arial" w:hAnsi="Arial" w:cs="Arial"/>
          <w:sz w:val="22"/>
          <w:szCs w:val="22"/>
        </w:rPr>
      </w:pPr>
      <w:r w:rsidRPr="00831134">
        <w:rPr>
          <w:rFonts w:ascii="Arial" w:hAnsi="Arial" w:cs="Arial"/>
          <w:sz w:val="22"/>
          <w:szCs w:val="22"/>
        </w:rPr>
        <w:t xml:space="preserve">The Guarantor is the ultimate parent company of the </w:t>
      </w:r>
      <w:r>
        <w:rPr>
          <w:rFonts w:ascii="Arial" w:hAnsi="Arial" w:cs="Arial"/>
          <w:sz w:val="22"/>
          <w:szCs w:val="22"/>
        </w:rPr>
        <w:t>Consultant</w:t>
      </w:r>
      <w:r w:rsidRPr="00831134">
        <w:rPr>
          <w:rFonts w:ascii="Arial" w:hAnsi="Arial" w:cs="Arial"/>
          <w:sz w:val="22"/>
          <w:szCs w:val="22"/>
        </w:rPr>
        <w:t>.</w:t>
      </w:r>
    </w:p>
    <w:p w:rsidR="00E3425A" w:rsidRPr="00831134" w:rsidRDefault="00E3425A" w:rsidP="00E3425A">
      <w:pPr>
        <w:pStyle w:val="Background"/>
        <w:rPr>
          <w:rFonts w:ascii="Arial" w:hAnsi="Arial" w:cs="Arial"/>
          <w:sz w:val="22"/>
          <w:szCs w:val="22"/>
        </w:rPr>
      </w:pPr>
      <w:r w:rsidRPr="00831134">
        <w:rPr>
          <w:rFonts w:ascii="Arial" w:hAnsi="Arial" w:cs="Arial"/>
          <w:sz w:val="22"/>
          <w:szCs w:val="22"/>
        </w:rPr>
        <w:t xml:space="preserve">The Guarantor has agreed to guarantee the due performance by the </w:t>
      </w:r>
      <w:r>
        <w:rPr>
          <w:rFonts w:ascii="Arial" w:hAnsi="Arial" w:cs="Arial"/>
          <w:sz w:val="22"/>
          <w:szCs w:val="22"/>
        </w:rPr>
        <w:t>Consultant</w:t>
      </w:r>
      <w:r w:rsidRPr="00831134">
        <w:rPr>
          <w:rFonts w:ascii="Arial" w:hAnsi="Arial" w:cs="Arial"/>
          <w:sz w:val="22"/>
          <w:szCs w:val="22"/>
        </w:rPr>
        <w:t xml:space="preserve"> of his obligations under the Contract in the manner set out in this deed.</w:t>
      </w:r>
    </w:p>
    <w:p w:rsidR="00E3425A" w:rsidRPr="00D47049" w:rsidRDefault="00E3425A" w:rsidP="00E3425A">
      <w:pPr>
        <w:pStyle w:val="BodyText"/>
        <w:numPr>
          <w:ilvl w:val="0"/>
          <w:numId w:val="0"/>
        </w:numPr>
        <w:spacing w:before="240"/>
        <w:rPr>
          <w:rFonts w:cs="Arial"/>
          <w:b/>
          <w:szCs w:val="22"/>
        </w:rPr>
      </w:pPr>
      <w:r w:rsidRPr="00831134">
        <w:rPr>
          <w:rFonts w:cs="Arial"/>
          <w:b/>
          <w:szCs w:val="22"/>
        </w:rPr>
        <w:t>OPERATIVE PROVISIONS</w:t>
      </w:r>
    </w:p>
    <w:p w:rsidR="00E3425A" w:rsidRPr="0017597A" w:rsidRDefault="00E3425A" w:rsidP="00E3425A">
      <w:pPr>
        <w:pStyle w:val="pcg1"/>
      </w:pPr>
      <w:bookmarkStart w:id="11" w:name="_Toc494079975"/>
      <w:bookmarkStart w:id="12" w:name="_Toc494083994"/>
      <w:r w:rsidRPr="0017597A">
        <w:t>Definitions and interpretation</w:t>
      </w:r>
      <w:bookmarkEnd w:id="11"/>
      <w:bookmarkEnd w:id="12"/>
    </w:p>
    <w:p w:rsidR="00E3425A" w:rsidRPr="0017597A" w:rsidRDefault="00E3425A" w:rsidP="00E3425A">
      <w:pPr>
        <w:pStyle w:val="pcg2"/>
      </w:pPr>
      <w:bookmarkStart w:id="13" w:name="_Toc494079976"/>
      <w:bookmarkStart w:id="14" w:name="_Toc494083995"/>
      <w:r w:rsidRPr="0017597A">
        <w:t>Unless the contrary intention appears, the following definitions apply:</w:t>
      </w:r>
      <w:bookmarkEnd w:id="13"/>
      <w:bookmarkEnd w:id="14"/>
    </w:p>
    <w:p w:rsidR="00E3425A" w:rsidRPr="00831134" w:rsidRDefault="00E3425A" w:rsidP="00E3425A">
      <w:pPr>
        <w:pStyle w:val="DefinedTerm"/>
        <w:spacing w:before="0" w:after="120"/>
        <w:rPr>
          <w:rFonts w:ascii="Arial" w:hAnsi="Arial" w:cs="Arial"/>
          <w:sz w:val="22"/>
          <w:szCs w:val="22"/>
        </w:rPr>
      </w:pPr>
      <w:r w:rsidRPr="00831134">
        <w:rPr>
          <w:rFonts w:ascii="Arial" w:hAnsi="Arial" w:cs="Arial"/>
          <w:sz w:val="22"/>
          <w:szCs w:val="22"/>
        </w:rPr>
        <w:t>“</w:t>
      </w:r>
      <w:r w:rsidRPr="00831134">
        <w:rPr>
          <w:rStyle w:val="Bold"/>
          <w:rFonts w:cs="Arial"/>
          <w:sz w:val="22"/>
          <w:szCs w:val="22"/>
        </w:rPr>
        <w:t>Contract</w:t>
      </w:r>
      <w:r w:rsidRPr="00831134">
        <w:rPr>
          <w:rFonts w:ascii="Arial" w:hAnsi="Arial" w:cs="Arial"/>
          <w:sz w:val="22"/>
          <w:szCs w:val="22"/>
        </w:rPr>
        <w:t xml:space="preserve">” means the contract dated [●] between the Employer (1) and the </w:t>
      </w:r>
      <w:r>
        <w:rPr>
          <w:rFonts w:ascii="Arial" w:hAnsi="Arial" w:cs="Arial"/>
          <w:sz w:val="22"/>
          <w:szCs w:val="22"/>
        </w:rPr>
        <w:t>Consultant</w:t>
      </w:r>
      <w:r w:rsidRPr="00831134">
        <w:rPr>
          <w:rFonts w:ascii="Arial" w:hAnsi="Arial" w:cs="Arial"/>
          <w:sz w:val="22"/>
          <w:szCs w:val="22"/>
        </w:rPr>
        <w:t xml:space="preserve"> (2) </w:t>
      </w:r>
      <w:r>
        <w:rPr>
          <w:rFonts w:ascii="Arial" w:hAnsi="Arial" w:cs="Arial"/>
          <w:sz w:val="22"/>
          <w:szCs w:val="22"/>
        </w:rPr>
        <w:t>under which</w:t>
      </w:r>
      <w:r w:rsidRPr="00831134">
        <w:rPr>
          <w:rFonts w:ascii="Arial" w:hAnsi="Arial" w:cs="Arial"/>
          <w:sz w:val="22"/>
          <w:szCs w:val="22"/>
        </w:rPr>
        <w:t xml:space="preserve"> the </w:t>
      </w:r>
      <w:r>
        <w:rPr>
          <w:rFonts w:ascii="Arial" w:hAnsi="Arial" w:cs="Arial"/>
          <w:sz w:val="22"/>
          <w:szCs w:val="22"/>
        </w:rPr>
        <w:t>Consultant</w:t>
      </w:r>
      <w:r w:rsidRPr="00831134">
        <w:rPr>
          <w:rFonts w:ascii="Arial" w:hAnsi="Arial" w:cs="Arial"/>
          <w:sz w:val="22"/>
          <w:szCs w:val="22"/>
        </w:rPr>
        <w:t xml:space="preserve"> has </w:t>
      </w:r>
      <w:r>
        <w:rPr>
          <w:rFonts w:ascii="Arial" w:hAnsi="Arial" w:cs="Arial"/>
          <w:sz w:val="22"/>
          <w:szCs w:val="22"/>
        </w:rPr>
        <w:t>agreed</w:t>
      </w:r>
      <w:r w:rsidRPr="00831134">
        <w:rPr>
          <w:rFonts w:ascii="Arial" w:hAnsi="Arial" w:cs="Arial"/>
          <w:sz w:val="22"/>
          <w:szCs w:val="22"/>
        </w:rPr>
        <w:t xml:space="preserve"> to </w:t>
      </w:r>
      <w:r>
        <w:rPr>
          <w:rFonts w:ascii="Arial" w:hAnsi="Arial" w:cs="Arial"/>
          <w:sz w:val="22"/>
          <w:szCs w:val="22"/>
        </w:rPr>
        <w:t>provide the Services</w:t>
      </w:r>
      <w:r w:rsidRPr="00831134">
        <w:rPr>
          <w:rFonts w:ascii="Arial" w:hAnsi="Arial" w:cs="Arial"/>
          <w:sz w:val="22"/>
          <w:szCs w:val="22"/>
        </w:rPr>
        <w:t>.</w:t>
      </w:r>
    </w:p>
    <w:p w:rsidR="00E3425A" w:rsidRPr="00831134" w:rsidRDefault="00E3425A" w:rsidP="00E3425A">
      <w:pPr>
        <w:pStyle w:val="DefinedTerm"/>
        <w:spacing w:before="0" w:after="120"/>
        <w:rPr>
          <w:rFonts w:ascii="Arial" w:hAnsi="Arial" w:cs="Arial"/>
          <w:sz w:val="22"/>
          <w:szCs w:val="22"/>
        </w:rPr>
      </w:pPr>
      <w:r w:rsidRPr="00831134">
        <w:rPr>
          <w:rFonts w:ascii="Arial" w:hAnsi="Arial" w:cs="Arial"/>
          <w:sz w:val="22"/>
          <w:szCs w:val="22"/>
        </w:rPr>
        <w:t>“</w:t>
      </w:r>
      <w:r>
        <w:rPr>
          <w:rStyle w:val="Bold"/>
          <w:rFonts w:cs="Arial"/>
          <w:sz w:val="22"/>
          <w:szCs w:val="22"/>
        </w:rPr>
        <w:t>Consultant</w:t>
      </w:r>
      <w:r w:rsidRPr="00831134">
        <w:rPr>
          <w:rFonts w:ascii="Arial" w:hAnsi="Arial" w:cs="Arial"/>
          <w:sz w:val="22"/>
          <w:szCs w:val="22"/>
        </w:rPr>
        <w:t>” means [●] (company no [●]) whose registered office is at [●].</w:t>
      </w:r>
    </w:p>
    <w:p w:rsidR="00E3425A" w:rsidRPr="00831134" w:rsidRDefault="00E3425A" w:rsidP="00E3425A">
      <w:pPr>
        <w:spacing w:after="120"/>
        <w:ind w:left="900"/>
        <w:rPr>
          <w:rFonts w:cs="Arial"/>
          <w:szCs w:val="22"/>
        </w:rPr>
      </w:pPr>
      <w:r w:rsidRPr="00831134">
        <w:rPr>
          <w:rFonts w:cs="Arial"/>
          <w:szCs w:val="22"/>
        </w:rPr>
        <w:t>“</w:t>
      </w:r>
      <w:r w:rsidRPr="00831134">
        <w:rPr>
          <w:rStyle w:val="CharacterBold"/>
          <w:rFonts w:cs="Arial"/>
          <w:szCs w:val="22"/>
        </w:rPr>
        <w:t>Insolvency Event</w:t>
      </w:r>
      <w:r w:rsidRPr="00831134">
        <w:rPr>
          <w:rFonts w:cs="Arial"/>
          <w:szCs w:val="22"/>
        </w:rPr>
        <w:t xml:space="preserve">” means the </w:t>
      </w:r>
      <w:r>
        <w:rPr>
          <w:rFonts w:cs="Arial"/>
          <w:szCs w:val="22"/>
        </w:rPr>
        <w:t>Consultant</w:t>
      </w:r>
      <w:r w:rsidRPr="00831134">
        <w:rPr>
          <w:rFonts w:cs="Arial"/>
          <w:szCs w:val="22"/>
        </w:rPr>
        <w:t xml:space="preserve"> being unable to pay its debts </w:t>
      </w:r>
      <w:r>
        <w:rPr>
          <w:rFonts w:cs="Arial"/>
          <w:szCs w:val="22"/>
        </w:rPr>
        <w:t>(</w:t>
      </w:r>
      <w:r w:rsidRPr="00831134">
        <w:rPr>
          <w:rFonts w:cs="Arial"/>
          <w:szCs w:val="22"/>
        </w:rPr>
        <w:t>as defined by Sections</w:t>
      </w:r>
      <w:r>
        <w:rPr>
          <w:rFonts w:cs="Arial"/>
          <w:szCs w:val="22"/>
        </w:rPr>
        <w:t xml:space="preserve"> </w:t>
      </w:r>
      <w:r w:rsidRPr="00831134">
        <w:rPr>
          <w:rFonts w:cs="Arial"/>
          <w:szCs w:val="22"/>
        </w:rPr>
        <w:t>123(1) and 268(1) of the Insolvency Act 1986</w:t>
      </w:r>
      <w:r>
        <w:rPr>
          <w:rFonts w:cs="Arial"/>
          <w:szCs w:val="22"/>
        </w:rPr>
        <w:t>)</w:t>
      </w:r>
      <w:r w:rsidRPr="00831134">
        <w:rPr>
          <w:rFonts w:cs="Arial"/>
          <w:szCs w:val="22"/>
        </w:rPr>
        <w:t xml:space="preserve"> or any corporate action, legal proceedings or other procedure or step is taken in relation to:</w:t>
      </w:r>
    </w:p>
    <w:p w:rsidR="00E3425A" w:rsidRPr="00831134" w:rsidRDefault="00E3425A" w:rsidP="00E3425A">
      <w:pPr>
        <w:spacing w:after="120"/>
        <w:ind w:left="1440" w:hanging="540"/>
        <w:rPr>
          <w:rFonts w:cs="Arial"/>
          <w:szCs w:val="22"/>
        </w:rPr>
      </w:pPr>
      <w:r w:rsidRPr="00831134">
        <w:rPr>
          <w:rFonts w:cs="Arial"/>
          <w:szCs w:val="22"/>
        </w:rPr>
        <w:t>(a)</w:t>
      </w:r>
      <w:r w:rsidRPr="00831134">
        <w:rPr>
          <w:rFonts w:cs="Arial"/>
          <w:szCs w:val="22"/>
        </w:rPr>
        <w:tab/>
      </w:r>
      <w:proofErr w:type="gramStart"/>
      <w:r w:rsidRPr="00831134">
        <w:rPr>
          <w:rFonts w:cs="Arial"/>
          <w:szCs w:val="22"/>
        </w:rPr>
        <w:t>suspension</w:t>
      </w:r>
      <w:proofErr w:type="gramEnd"/>
      <w:r w:rsidRPr="00831134">
        <w:rPr>
          <w:rFonts w:cs="Arial"/>
          <w:szCs w:val="22"/>
        </w:rPr>
        <w:t xml:space="preserve"> of payments, a moratorium of any indebtedness, winding-up, dissolution, administration or reorganisation (by way of voluntary arrangement, scheme of arrangement or otherwise) of the </w:t>
      </w:r>
      <w:r>
        <w:rPr>
          <w:rFonts w:cs="Arial"/>
          <w:szCs w:val="22"/>
        </w:rPr>
        <w:t>Consultant</w:t>
      </w:r>
      <w:r w:rsidRPr="00831134">
        <w:rPr>
          <w:rFonts w:cs="Arial"/>
          <w:szCs w:val="22"/>
        </w:rPr>
        <w:t xml:space="preserve"> other than a solvent liquidation or reorganisation of the </w:t>
      </w:r>
      <w:r>
        <w:rPr>
          <w:rFonts w:cs="Arial"/>
          <w:szCs w:val="22"/>
        </w:rPr>
        <w:t>Consultant</w:t>
      </w:r>
      <w:r w:rsidRPr="00831134">
        <w:rPr>
          <w:rFonts w:cs="Arial"/>
          <w:szCs w:val="22"/>
        </w:rPr>
        <w:t>;</w:t>
      </w:r>
    </w:p>
    <w:p w:rsidR="00E3425A" w:rsidRPr="00831134" w:rsidRDefault="00E3425A" w:rsidP="00E3425A">
      <w:pPr>
        <w:tabs>
          <w:tab w:val="left" w:pos="720"/>
        </w:tabs>
        <w:spacing w:after="120"/>
        <w:ind w:left="1440" w:hanging="540"/>
        <w:rPr>
          <w:rFonts w:cs="Arial"/>
          <w:szCs w:val="22"/>
        </w:rPr>
      </w:pPr>
      <w:r w:rsidRPr="00831134">
        <w:rPr>
          <w:rFonts w:cs="Arial"/>
          <w:szCs w:val="22"/>
        </w:rPr>
        <w:t>(b)</w:t>
      </w:r>
      <w:r w:rsidRPr="00831134">
        <w:rPr>
          <w:rFonts w:cs="Arial"/>
          <w:szCs w:val="22"/>
        </w:rPr>
        <w:tab/>
      </w:r>
      <w:proofErr w:type="gramStart"/>
      <w:r w:rsidRPr="00831134">
        <w:rPr>
          <w:rFonts w:cs="Arial"/>
          <w:szCs w:val="22"/>
        </w:rPr>
        <w:t>a</w:t>
      </w:r>
      <w:proofErr w:type="gramEnd"/>
      <w:r w:rsidRPr="00831134">
        <w:rPr>
          <w:rFonts w:cs="Arial"/>
          <w:szCs w:val="22"/>
        </w:rPr>
        <w:t xml:space="preserve"> composition, assignment or arrangement with any creditor of the </w:t>
      </w:r>
      <w:r>
        <w:rPr>
          <w:rFonts w:cs="Arial"/>
          <w:szCs w:val="22"/>
        </w:rPr>
        <w:t>Consultant</w:t>
      </w:r>
      <w:r w:rsidRPr="00831134">
        <w:rPr>
          <w:rFonts w:cs="Arial"/>
          <w:szCs w:val="22"/>
        </w:rPr>
        <w:t>;</w:t>
      </w:r>
    </w:p>
    <w:p w:rsidR="00E3425A" w:rsidRPr="00831134" w:rsidRDefault="00E3425A" w:rsidP="00E3425A">
      <w:pPr>
        <w:spacing w:after="120"/>
        <w:ind w:left="1440" w:hanging="540"/>
        <w:rPr>
          <w:rFonts w:cs="Arial"/>
          <w:szCs w:val="22"/>
        </w:rPr>
      </w:pPr>
      <w:r w:rsidRPr="00831134">
        <w:rPr>
          <w:rFonts w:cs="Arial"/>
          <w:szCs w:val="22"/>
        </w:rPr>
        <w:t>(c)</w:t>
      </w:r>
      <w:r w:rsidRPr="00831134">
        <w:rPr>
          <w:rFonts w:cs="Arial"/>
          <w:szCs w:val="22"/>
        </w:rPr>
        <w:tab/>
      </w:r>
      <w:proofErr w:type="gramStart"/>
      <w:r w:rsidRPr="00831134">
        <w:rPr>
          <w:rFonts w:cs="Arial"/>
          <w:szCs w:val="22"/>
        </w:rPr>
        <w:t>the</w:t>
      </w:r>
      <w:proofErr w:type="gramEnd"/>
      <w:r w:rsidRPr="00831134">
        <w:rPr>
          <w:rFonts w:cs="Arial"/>
          <w:szCs w:val="22"/>
        </w:rPr>
        <w:t xml:space="preserve"> appointment of a liquidator, receiver, administrator, administrative receiver, compulsory manager or other similar officer in respect of the </w:t>
      </w:r>
      <w:r>
        <w:rPr>
          <w:rFonts w:cs="Arial"/>
          <w:szCs w:val="22"/>
        </w:rPr>
        <w:t>Consultant</w:t>
      </w:r>
      <w:r w:rsidRPr="00831134">
        <w:rPr>
          <w:rFonts w:cs="Arial"/>
          <w:szCs w:val="22"/>
        </w:rPr>
        <w:t xml:space="preserve"> or any of its assets; or</w:t>
      </w:r>
    </w:p>
    <w:p w:rsidR="00E3425A" w:rsidRPr="00831134" w:rsidRDefault="00E3425A" w:rsidP="00E3425A">
      <w:pPr>
        <w:tabs>
          <w:tab w:val="left" w:pos="720"/>
          <w:tab w:val="left" w:pos="1440"/>
          <w:tab w:val="left" w:pos="1800"/>
        </w:tabs>
        <w:spacing w:after="120"/>
        <w:ind w:left="900"/>
        <w:rPr>
          <w:rFonts w:cs="Arial"/>
          <w:szCs w:val="22"/>
        </w:rPr>
      </w:pPr>
      <w:r w:rsidRPr="00831134">
        <w:rPr>
          <w:rFonts w:cs="Arial"/>
          <w:szCs w:val="22"/>
        </w:rPr>
        <w:t>(d)</w:t>
      </w:r>
      <w:r w:rsidRPr="00831134">
        <w:rPr>
          <w:rFonts w:cs="Arial"/>
          <w:szCs w:val="22"/>
        </w:rPr>
        <w:tab/>
      </w:r>
      <w:proofErr w:type="gramStart"/>
      <w:r w:rsidRPr="00831134">
        <w:rPr>
          <w:rFonts w:cs="Arial"/>
          <w:szCs w:val="22"/>
        </w:rPr>
        <w:t>enforcement</w:t>
      </w:r>
      <w:proofErr w:type="gramEnd"/>
      <w:r w:rsidRPr="00831134">
        <w:rPr>
          <w:rFonts w:cs="Arial"/>
          <w:szCs w:val="22"/>
        </w:rPr>
        <w:t xml:space="preserve"> of any security over any assets of the </w:t>
      </w:r>
      <w:r>
        <w:rPr>
          <w:rFonts w:cs="Arial"/>
          <w:szCs w:val="22"/>
        </w:rPr>
        <w:t>Consultant</w:t>
      </w:r>
      <w:r w:rsidRPr="00831134">
        <w:rPr>
          <w:rFonts w:cs="Arial"/>
          <w:szCs w:val="22"/>
        </w:rPr>
        <w:t>,</w:t>
      </w:r>
    </w:p>
    <w:p w:rsidR="00E3425A" w:rsidRPr="00831134" w:rsidRDefault="00E3425A" w:rsidP="00E3425A">
      <w:pPr>
        <w:spacing w:after="120"/>
        <w:ind w:left="900"/>
        <w:rPr>
          <w:rFonts w:cs="Arial"/>
          <w:szCs w:val="22"/>
        </w:rPr>
      </w:pPr>
      <w:proofErr w:type="gramStart"/>
      <w:r w:rsidRPr="00831134">
        <w:rPr>
          <w:rFonts w:cs="Arial"/>
          <w:szCs w:val="22"/>
        </w:rPr>
        <w:t>or</w:t>
      </w:r>
      <w:proofErr w:type="gramEnd"/>
      <w:r w:rsidRPr="00831134">
        <w:rPr>
          <w:rFonts w:cs="Arial"/>
          <w:szCs w:val="22"/>
        </w:rPr>
        <w:t xml:space="preserve"> any analogous procedure or step is taken in any jurisdiction.</w:t>
      </w:r>
    </w:p>
    <w:p w:rsidR="00E3425A" w:rsidRPr="00831134" w:rsidRDefault="00E3425A" w:rsidP="00E3425A">
      <w:pPr>
        <w:pStyle w:val="DefinedTerm"/>
        <w:spacing w:before="0" w:after="120"/>
        <w:rPr>
          <w:rFonts w:ascii="Arial" w:hAnsi="Arial" w:cs="Arial"/>
          <w:sz w:val="22"/>
          <w:szCs w:val="22"/>
        </w:rPr>
      </w:pPr>
      <w:bookmarkStart w:id="15" w:name="_Toc494079977"/>
      <w:bookmarkStart w:id="16" w:name="_Toc494083996"/>
      <w:r w:rsidRPr="00831134">
        <w:rPr>
          <w:rFonts w:ascii="Arial" w:hAnsi="Arial" w:cs="Arial"/>
          <w:sz w:val="22"/>
          <w:szCs w:val="22"/>
        </w:rPr>
        <w:lastRenderedPageBreak/>
        <w:t>“</w:t>
      </w:r>
      <w:r>
        <w:rPr>
          <w:rStyle w:val="Bold"/>
          <w:rFonts w:cs="Arial"/>
          <w:sz w:val="22"/>
          <w:szCs w:val="22"/>
        </w:rPr>
        <w:t>Services</w:t>
      </w:r>
      <w:r w:rsidRPr="00831134">
        <w:rPr>
          <w:rFonts w:ascii="Arial" w:hAnsi="Arial" w:cs="Arial"/>
          <w:sz w:val="22"/>
          <w:szCs w:val="22"/>
        </w:rPr>
        <w:t xml:space="preserve">” means the </w:t>
      </w:r>
      <w:r>
        <w:rPr>
          <w:rFonts w:ascii="Arial" w:hAnsi="Arial" w:cs="Arial"/>
          <w:sz w:val="22"/>
          <w:szCs w:val="22"/>
        </w:rPr>
        <w:t>services to be provided by the Consultant pursuant to</w:t>
      </w:r>
      <w:r w:rsidRPr="00831134">
        <w:rPr>
          <w:rFonts w:ascii="Arial" w:hAnsi="Arial" w:cs="Arial"/>
          <w:sz w:val="22"/>
          <w:szCs w:val="22"/>
        </w:rPr>
        <w:t xml:space="preserve"> the Contract.</w:t>
      </w:r>
    </w:p>
    <w:p w:rsidR="00E3425A" w:rsidRPr="005416A7" w:rsidRDefault="00E3425A" w:rsidP="00E3425A">
      <w:pPr>
        <w:pStyle w:val="pcg2"/>
      </w:pPr>
      <w:r w:rsidRPr="005416A7">
        <w:t>The clause headings in this deed are for the convenience of the parties only and do not affect its interpretation.</w:t>
      </w:r>
      <w:bookmarkEnd w:id="15"/>
      <w:bookmarkEnd w:id="16"/>
    </w:p>
    <w:p w:rsidR="00E3425A" w:rsidRPr="005416A7" w:rsidRDefault="00E3425A" w:rsidP="00E3425A">
      <w:pPr>
        <w:pStyle w:val="pcg2"/>
      </w:pPr>
      <w:bookmarkStart w:id="17" w:name="_Toc494079978"/>
      <w:bookmarkStart w:id="18" w:name="_Toc494083997"/>
      <w:r w:rsidRPr="005416A7">
        <w:t>Words importing the singular meaning include the plural meaning and vice versa.</w:t>
      </w:r>
      <w:bookmarkEnd w:id="17"/>
      <w:bookmarkEnd w:id="18"/>
    </w:p>
    <w:p w:rsidR="00E3425A" w:rsidRPr="005416A7" w:rsidRDefault="00E3425A" w:rsidP="00E3425A">
      <w:pPr>
        <w:pStyle w:val="pcg2"/>
      </w:pPr>
      <w:bookmarkStart w:id="19" w:name="_Toc494079979"/>
      <w:bookmarkStart w:id="20" w:name="_Toc494083998"/>
      <w:r w:rsidRPr="005416A7">
        <w:t>Words denoting the masculine gender include the feminine and neuter genders and words denoting natural persons include corporations and firms and all such words shall be construed interchangeably.</w:t>
      </w:r>
      <w:bookmarkEnd w:id="19"/>
      <w:bookmarkEnd w:id="20"/>
    </w:p>
    <w:p w:rsidR="00E3425A" w:rsidRPr="005416A7" w:rsidRDefault="00E3425A" w:rsidP="00E3425A">
      <w:pPr>
        <w:pStyle w:val="pcg2"/>
      </w:pPr>
      <w:bookmarkStart w:id="21" w:name="_Toc494079980"/>
      <w:bookmarkStart w:id="22" w:name="_Toc494083999"/>
      <w:r w:rsidRPr="005416A7">
        <w:t>References in this deed to a clause are to a clause of this deed.</w:t>
      </w:r>
      <w:bookmarkEnd w:id="21"/>
      <w:bookmarkEnd w:id="22"/>
    </w:p>
    <w:p w:rsidR="00E3425A" w:rsidRPr="005416A7" w:rsidRDefault="00E3425A" w:rsidP="00E3425A">
      <w:pPr>
        <w:pStyle w:val="pcg2"/>
      </w:pPr>
      <w:bookmarkStart w:id="23" w:name="_Toc494079981"/>
      <w:bookmarkStart w:id="24" w:name="_Toc494084000"/>
      <w:r w:rsidRPr="005416A7">
        <w:t>References in this deed to any statute or statutory instrument include and refer to any statutory amendment or re-enactment for the time being in force.</w:t>
      </w:r>
      <w:bookmarkEnd w:id="23"/>
      <w:bookmarkEnd w:id="24"/>
    </w:p>
    <w:p w:rsidR="00E3425A" w:rsidRPr="00831134" w:rsidRDefault="00E3425A" w:rsidP="00E3425A">
      <w:pPr>
        <w:pStyle w:val="pcg1"/>
      </w:pPr>
      <w:bookmarkStart w:id="25" w:name="_Toc494079982"/>
      <w:bookmarkStart w:id="26" w:name="_Toc494084001"/>
      <w:r w:rsidRPr="00831134">
        <w:t>Guarantee</w:t>
      </w:r>
      <w:bookmarkEnd w:id="25"/>
      <w:bookmarkEnd w:id="26"/>
    </w:p>
    <w:p w:rsidR="00E3425A" w:rsidRPr="0017597A" w:rsidRDefault="00E3425A" w:rsidP="00E3425A">
      <w:pPr>
        <w:pStyle w:val="pcg2"/>
      </w:pPr>
      <w:r w:rsidRPr="0017597A">
        <w:t xml:space="preserve">In consideration of the </w:t>
      </w:r>
      <w:r w:rsidRPr="00982622">
        <w:rPr>
          <w:i/>
        </w:rPr>
        <w:t>Employer</w:t>
      </w:r>
      <w:r w:rsidRPr="0017597A">
        <w:t xml:space="preserve"> agreeing to enter into the Contract with the </w:t>
      </w:r>
      <w:r w:rsidRPr="00982622">
        <w:rPr>
          <w:i/>
        </w:rPr>
        <w:t>Consultant</w:t>
      </w:r>
      <w:r w:rsidRPr="0017597A">
        <w:t>, the Guarantor irrevocably and unconditionally guarantees and undertakes to the Employer that:</w:t>
      </w:r>
    </w:p>
    <w:p w:rsidR="00E3425A" w:rsidRPr="00831134" w:rsidRDefault="00E3425A" w:rsidP="00A93B41">
      <w:pPr>
        <w:numPr>
          <w:ilvl w:val="0"/>
          <w:numId w:val="14"/>
        </w:numPr>
        <w:spacing w:after="120"/>
        <w:rPr>
          <w:rFonts w:cs="Arial"/>
          <w:szCs w:val="22"/>
        </w:rPr>
      </w:pPr>
      <w:bookmarkStart w:id="27" w:name="_Toc494079983"/>
      <w:bookmarkStart w:id="28" w:name="_Toc494084002"/>
      <w:r w:rsidRPr="00831134">
        <w:rPr>
          <w:rFonts w:cs="Arial"/>
          <w:szCs w:val="22"/>
        </w:rPr>
        <w:t xml:space="preserve">the </w:t>
      </w:r>
      <w:r w:rsidRPr="00982622">
        <w:rPr>
          <w:rFonts w:cs="Arial"/>
          <w:i/>
          <w:szCs w:val="22"/>
        </w:rPr>
        <w:t>Consultant</w:t>
      </w:r>
      <w:r w:rsidRPr="00831134">
        <w:rPr>
          <w:rFonts w:cs="Arial"/>
          <w:szCs w:val="22"/>
        </w:rPr>
        <w:t xml:space="preserve"> will perform and observe all his obligations under the Contract at the times and in the manner provided in the Contract; and</w:t>
      </w:r>
      <w:bookmarkEnd w:id="27"/>
      <w:bookmarkEnd w:id="28"/>
    </w:p>
    <w:p w:rsidR="00E3425A" w:rsidRPr="00831134" w:rsidRDefault="00E3425A" w:rsidP="00A93B41">
      <w:pPr>
        <w:numPr>
          <w:ilvl w:val="0"/>
          <w:numId w:val="14"/>
        </w:numPr>
        <w:spacing w:after="120"/>
        <w:rPr>
          <w:rFonts w:cs="Arial"/>
          <w:szCs w:val="22"/>
        </w:rPr>
      </w:pPr>
      <w:bookmarkStart w:id="29" w:name="_Toc494079984"/>
      <w:bookmarkStart w:id="30" w:name="_Toc494084003"/>
      <w:r w:rsidRPr="00831134">
        <w:rPr>
          <w:rFonts w:cs="Arial"/>
          <w:szCs w:val="22"/>
        </w:rPr>
        <w:t xml:space="preserve">in the event of any breach of such obligations by the </w:t>
      </w:r>
      <w:r w:rsidRPr="00982622">
        <w:rPr>
          <w:rFonts w:cs="Arial"/>
          <w:i/>
          <w:szCs w:val="22"/>
        </w:rPr>
        <w:t>Consultant</w:t>
      </w:r>
      <w:r w:rsidRPr="00831134">
        <w:rPr>
          <w:rFonts w:cs="Arial"/>
          <w:szCs w:val="22"/>
        </w:rPr>
        <w:t xml:space="preserve">, the Guarantor shall procure that the </w:t>
      </w:r>
      <w:r w:rsidRPr="00982622">
        <w:rPr>
          <w:rFonts w:cs="Arial"/>
          <w:i/>
          <w:szCs w:val="22"/>
        </w:rPr>
        <w:t>Consultant</w:t>
      </w:r>
      <w:r w:rsidRPr="00831134">
        <w:rPr>
          <w:rFonts w:cs="Arial"/>
          <w:szCs w:val="22"/>
        </w:rPr>
        <w:t xml:space="preserve"> makes good the breach or otherwise cause it to be made good and shall indemnify the </w:t>
      </w:r>
      <w:r w:rsidRPr="00982622">
        <w:rPr>
          <w:rFonts w:cs="Arial"/>
          <w:i/>
          <w:szCs w:val="22"/>
        </w:rPr>
        <w:t>Employer</w:t>
      </w:r>
      <w:r w:rsidRPr="00831134">
        <w:rPr>
          <w:rFonts w:cs="Arial"/>
          <w:szCs w:val="22"/>
        </w:rPr>
        <w:t xml:space="preserve"> against any loss, damage, demands, charges, payments, liability, proceedings, claims, costs and expenses suffered or incurred by the </w:t>
      </w:r>
      <w:r w:rsidRPr="00982622">
        <w:rPr>
          <w:rFonts w:cs="Arial"/>
          <w:i/>
          <w:szCs w:val="22"/>
        </w:rPr>
        <w:t>Employer</w:t>
      </w:r>
      <w:r w:rsidRPr="00831134">
        <w:rPr>
          <w:rFonts w:cs="Arial"/>
          <w:szCs w:val="22"/>
        </w:rPr>
        <w:t xml:space="preserve"> arising from or in connection with it</w:t>
      </w:r>
      <w:bookmarkEnd w:id="29"/>
      <w:bookmarkEnd w:id="30"/>
      <w:r w:rsidRPr="00831134">
        <w:rPr>
          <w:rFonts w:cs="Arial"/>
          <w:szCs w:val="22"/>
        </w:rPr>
        <w:t>.</w:t>
      </w:r>
    </w:p>
    <w:p w:rsidR="00E3425A" w:rsidRPr="0017597A" w:rsidRDefault="00E3425A" w:rsidP="00E3425A">
      <w:pPr>
        <w:pStyle w:val="pcg2"/>
      </w:pPr>
      <w:r w:rsidRPr="0017597A">
        <w:t xml:space="preserve">The Guarantor shall also indemnify the </w:t>
      </w:r>
      <w:r w:rsidRPr="00982622">
        <w:rPr>
          <w:i/>
        </w:rPr>
        <w:t>Employer</w:t>
      </w:r>
      <w:r w:rsidRPr="0017597A">
        <w:t xml:space="preserve"> against:</w:t>
      </w:r>
    </w:p>
    <w:p w:rsidR="00E3425A" w:rsidRPr="00831134" w:rsidRDefault="00E3425A" w:rsidP="00A93B41">
      <w:pPr>
        <w:numPr>
          <w:ilvl w:val="0"/>
          <w:numId w:val="13"/>
        </w:numPr>
        <w:spacing w:after="120"/>
        <w:rPr>
          <w:rFonts w:cs="Arial"/>
          <w:szCs w:val="22"/>
        </w:rPr>
      </w:pPr>
      <w:r w:rsidRPr="00831134">
        <w:rPr>
          <w:rFonts w:cs="Arial"/>
          <w:szCs w:val="22"/>
        </w:rPr>
        <w:t xml:space="preserve">any costs, losses and expenses (including legal expenses) which may be suffered or incurred by the </w:t>
      </w:r>
      <w:r w:rsidRPr="00982622">
        <w:rPr>
          <w:rFonts w:cs="Arial"/>
          <w:i/>
          <w:szCs w:val="22"/>
        </w:rPr>
        <w:t>Employer</w:t>
      </w:r>
      <w:r w:rsidRPr="00831134">
        <w:rPr>
          <w:rFonts w:cs="Arial"/>
          <w:szCs w:val="22"/>
        </w:rPr>
        <w:t xml:space="preserve"> in seeking to enforce and enforcing (i) this Guarantee and/or (ii) any judgment or order obtained in respect of this Guarantee; and</w:t>
      </w:r>
    </w:p>
    <w:p w:rsidR="00E3425A" w:rsidRPr="00831134" w:rsidRDefault="00E3425A" w:rsidP="00A93B41">
      <w:pPr>
        <w:numPr>
          <w:ilvl w:val="0"/>
          <w:numId w:val="13"/>
        </w:numPr>
        <w:spacing w:after="120"/>
        <w:rPr>
          <w:rFonts w:cs="Arial"/>
          <w:szCs w:val="22"/>
        </w:rPr>
      </w:pPr>
      <w:proofErr w:type="gramStart"/>
      <w:r w:rsidRPr="00831134">
        <w:rPr>
          <w:rFonts w:cs="Arial"/>
          <w:szCs w:val="22"/>
        </w:rPr>
        <w:t>any</w:t>
      </w:r>
      <w:proofErr w:type="gramEnd"/>
      <w:r w:rsidRPr="00831134">
        <w:rPr>
          <w:rFonts w:cs="Arial"/>
          <w:szCs w:val="22"/>
        </w:rPr>
        <w:t xml:space="preserve"> loss or liability suffered or incurred by the </w:t>
      </w:r>
      <w:r w:rsidRPr="00982622">
        <w:rPr>
          <w:rFonts w:cs="Arial"/>
          <w:i/>
          <w:szCs w:val="22"/>
        </w:rPr>
        <w:t>Employer</w:t>
      </w:r>
      <w:r w:rsidRPr="00831134">
        <w:rPr>
          <w:rFonts w:cs="Arial"/>
          <w:szCs w:val="22"/>
        </w:rPr>
        <w:t xml:space="preserve"> if any of the obligations of the </w:t>
      </w:r>
      <w:r w:rsidRPr="00982622">
        <w:rPr>
          <w:rFonts w:cs="Arial"/>
          <w:i/>
          <w:szCs w:val="22"/>
        </w:rPr>
        <w:t>Consultant</w:t>
      </w:r>
      <w:r w:rsidRPr="00831134">
        <w:rPr>
          <w:rFonts w:cs="Arial"/>
          <w:szCs w:val="22"/>
        </w:rPr>
        <w:t xml:space="preserve"> under the Contract is or becomes illegal, invalid or unenforceable for whatsoever reason as if such obligations were not illegal, invalid or unenforceable.</w:t>
      </w:r>
    </w:p>
    <w:p w:rsidR="00E3425A" w:rsidRPr="0017597A" w:rsidRDefault="00E3425A" w:rsidP="00E3425A">
      <w:pPr>
        <w:pStyle w:val="pcg2"/>
      </w:pPr>
      <w:r w:rsidRPr="0017597A">
        <w:t xml:space="preserve">Except in the case of an action under clause 2.2 or clause 5, any limitation or defence which would have been available to the </w:t>
      </w:r>
      <w:r w:rsidRPr="00982622">
        <w:rPr>
          <w:i/>
        </w:rPr>
        <w:t>Consultant</w:t>
      </w:r>
      <w:r w:rsidRPr="0017597A">
        <w:t xml:space="preserve"> in an action under the Contract shall likewise be available to the Guarantor in a corresponding action under this deed.</w:t>
      </w:r>
    </w:p>
    <w:p w:rsidR="00E3425A" w:rsidRPr="0017597A" w:rsidRDefault="00E3425A" w:rsidP="00E3425A">
      <w:pPr>
        <w:pStyle w:val="pcg1"/>
      </w:pPr>
      <w:bookmarkStart w:id="31" w:name="_Toc494079985"/>
      <w:bookmarkStart w:id="32" w:name="_Toc494084004"/>
      <w:r w:rsidRPr="0017597A">
        <w:t>Guarantor’s liability</w:t>
      </w:r>
      <w:bookmarkEnd w:id="31"/>
      <w:bookmarkEnd w:id="32"/>
    </w:p>
    <w:p w:rsidR="00E3425A" w:rsidRPr="0017597A" w:rsidRDefault="00E3425A" w:rsidP="00E3425A">
      <w:pPr>
        <w:pStyle w:val="pcg2"/>
      </w:pPr>
      <w:r w:rsidRPr="0017597A">
        <w:lastRenderedPageBreak/>
        <w:t xml:space="preserve">The obligations of the Guarantor under this deed are in addition to and independent of any other security which the </w:t>
      </w:r>
      <w:r w:rsidRPr="00982622">
        <w:rPr>
          <w:i/>
        </w:rPr>
        <w:t>Employer</w:t>
      </w:r>
      <w:r w:rsidRPr="0017597A">
        <w:t xml:space="preserve"> may at any time hold in respect of the </w:t>
      </w:r>
      <w:r w:rsidRPr="00982622">
        <w:rPr>
          <w:i/>
        </w:rPr>
        <w:t>Consultant’s</w:t>
      </w:r>
      <w:r w:rsidRPr="0017597A">
        <w:t xml:space="preserve"> obligations under the Contract and may be enforced against the Guarantor without first having recourse to any such security.</w:t>
      </w:r>
    </w:p>
    <w:p w:rsidR="00E3425A" w:rsidRPr="0017597A" w:rsidRDefault="00E3425A" w:rsidP="00E3425A">
      <w:pPr>
        <w:pStyle w:val="pcg2"/>
      </w:pPr>
      <w:r w:rsidRPr="0017597A">
        <w:t xml:space="preserve">The obligations of the Guarantor under this deed are in addition to and not in substitution for any rights or remedies that the Employer may have against the </w:t>
      </w:r>
      <w:r w:rsidRPr="00982622">
        <w:rPr>
          <w:i/>
        </w:rPr>
        <w:t>Consultant</w:t>
      </w:r>
      <w:r w:rsidRPr="0017597A">
        <w:t xml:space="preserve"> under the Contract or at law.</w:t>
      </w:r>
    </w:p>
    <w:p w:rsidR="00E3425A" w:rsidRPr="0017597A" w:rsidRDefault="00E3425A" w:rsidP="00E3425A">
      <w:pPr>
        <w:pStyle w:val="pcg2"/>
      </w:pPr>
      <w:r w:rsidRPr="0017597A">
        <w:t>The liability of the Guarantor under this deed shall in no way be discharged, lessened or affected by:</w:t>
      </w:r>
    </w:p>
    <w:p w:rsidR="00E3425A" w:rsidRPr="00831134" w:rsidRDefault="00E3425A" w:rsidP="00D14C13">
      <w:pPr>
        <w:numPr>
          <w:ilvl w:val="0"/>
          <w:numId w:val="28"/>
        </w:numPr>
        <w:spacing w:after="120"/>
        <w:rPr>
          <w:rFonts w:cs="Arial"/>
          <w:szCs w:val="22"/>
        </w:rPr>
      </w:pPr>
      <w:r w:rsidRPr="00831134">
        <w:rPr>
          <w:rFonts w:cs="Arial"/>
          <w:szCs w:val="22"/>
        </w:rPr>
        <w:t>an Insolvency Event;</w:t>
      </w:r>
    </w:p>
    <w:p w:rsidR="00E3425A" w:rsidRPr="00831134" w:rsidRDefault="00E3425A" w:rsidP="00D14C13">
      <w:pPr>
        <w:numPr>
          <w:ilvl w:val="0"/>
          <w:numId w:val="28"/>
        </w:numPr>
        <w:spacing w:after="120"/>
        <w:rPr>
          <w:rFonts w:cs="Arial"/>
          <w:szCs w:val="22"/>
        </w:rPr>
      </w:pPr>
      <w:r w:rsidRPr="00831134">
        <w:rPr>
          <w:rFonts w:cs="Arial"/>
          <w:szCs w:val="22"/>
        </w:rPr>
        <w:t xml:space="preserve">any change in the constitution, status, function, control or ownership of the </w:t>
      </w:r>
      <w:r w:rsidRPr="00982622">
        <w:rPr>
          <w:rFonts w:cs="Arial"/>
          <w:i/>
          <w:szCs w:val="22"/>
        </w:rPr>
        <w:t>Consultant</w:t>
      </w:r>
      <w:r w:rsidRPr="00831134">
        <w:rPr>
          <w:rFonts w:cs="Arial"/>
          <w:szCs w:val="22"/>
        </w:rPr>
        <w:t xml:space="preserve"> or any legal limitation, disability or incapacity relating to the </w:t>
      </w:r>
      <w:r w:rsidRPr="00982622">
        <w:rPr>
          <w:rFonts w:cs="Arial"/>
          <w:i/>
          <w:szCs w:val="22"/>
        </w:rPr>
        <w:t>Consultant</w:t>
      </w:r>
      <w:r w:rsidRPr="00831134">
        <w:rPr>
          <w:rFonts w:cs="Arial"/>
          <w:szCs w:val="22"/>
        </w:rPr>
        <w:t xml:space="preserve"> or any other person;</w:t>
      </w:r>
    </w:p>
    <w:p w:rsidR="00E3425A" w:rsidRPr="00831134" w:rsidRDefault="00E3425A" w:rsidP="00D14C13">
      <w:pPr>
        <w:numPr>
          <w:ilvl w:val="0"/>
          <w:numId w:val="28"/>
        </w:numPr>
        <w:spacing w:after="120"/>
        <w:rPr>
          <w:rFonts w:cs="Arial"/>
          <w:szCs w:val="22"/>
        </w:rPr>
      </w:pPr>
      <w:r w:rsidRPr="00831134">
        <w:rPr>
          <w:rFonts w:cs="Arial"/>
          <w:szCs w:val="22"/>
        </w:rPr>
        <w:t>the Contract or any of the provisions of the Contract being or becoming illegal, invalid, void, voidable or unenforceable;</w:t>
      </w:r>
    </w:p>
    <w:p w:rsidR="00E3425A" w:rsidRPr="00831134" w:rsidRDefault="00E3425A" w:rsidP="00D14C13">
      <w:pPr>
        <w:numPr>
          <w:ilvl w:val="0"/>
          <w:numId w:val="28"/>
        </w:numPr>
        <w:spacing w:after="120"/>
        <w:rPr>
          <w:rFonts w:cs="Arial"/>
          <w:szCs w:val="22"/>
        </w:rPr>
      </w:pPr>
      <w:r w:rsidRPr="00831134">
        <w:rPr>
          <w:rFonts w:cs="Arial"/>
          <w:szCs w:val="22"/>
        </w:rPr>
        <w:t xml:space="preserve">any time given, waiver, forbearance, compromise or other indulgence shown by the </w:t>
      </w:r>
      <w:r w:rsidRPr="00982622">
        <w:rPr>
          <w:rFonts w:cs="Arial"/>
          <w:i/>
          <w:szCs w:val="22"/>
        </w:rPr>
        <w:t>Employer</w:t>
      </w:r>
      <w:r w:rsidRPr="00831134">
        <w:rPr>
          <w:rFonts w:cs="Arial"/>
          <w:szCs w:val="22"/>
        </w:rPr>
        <w:t xml:space="preserve"> to the </w:t>
      </w:r>
      <w:r w:rsidRPr="00982622">
        <w:rPr>
          <w:rFonts w:cs="Arial"/>
          <w:i/>
          <w:szCs w:val="22"/>
        </w:rPr>
        <w:t>Consultant</w:t>
      </w:r>
      <w:r w:rsidRPr="00831134">
        <w:rPr>
          <w:rFonts w:cs="Arial"/>
          <w:szCs w:val="22"/>
        </w:rPr>
        <w:t>;</w:t>
      </w:r>
    </w:p>
    <w:p w:rsidR="00E3425A" w:rsidRPr="00831134" w:rsidRDefault="00E3425A" w:rsidP="00D14C13">
      <w:pPr>
        <w:numPr>
          <w:ilvl w:val="0"/>
          <w:numId w:val="28"/>
        </w:numPr>
        <w:spacing w:after="120"/>
        <w:rPr>
          <w:rFonts w:cs="Arial"/>
          <w:szCs w:val="22"/>
        </w:rPr>
      </w:pPr>
      <w:r w:rsidRPr="00831134">
        <w:rPr>
          <w:rFonts w:cs="Arial"/>
          <w:szCs w:val="22"/>
        </w:rPr>
        <w:t xml:space="preserve">the assertion or failure to assert or delay in asserting any rights or remedies of the </w:t>
      </w:r>
      <w:r w:rsidRPr="00982622">
        <w:rPr>
          <w:rFonts w:cs="Arial"/>
          <w:i/>
          <w:szCs w:val="22"/>
        </w:rPr>
        <w:t>Employer</w:t>
      </w:r>
      <w:r w:rsidRPr="00831134">
        <w:rPr>
          <w:rFonts w:cs="Arial"/>
          <w:szCs w:val="22"/>
        </w:rPr>
        <w:t xml:space="preserve"> or the pursuit of any right or remedy of the </w:t>
      </w:r>
      <w:r w:rsidRPr="00982622">
        <w:rPr>
          <w:rFonts w:cs="Arial"/>
          <w:i/>
          <w:szCs w:val="22"/>
        </w:rPr>
        <w:t>Employer</w:t>
      </w:r>
      <w:r w:rsidRPr="00831134">
        <w:rPr>
          <w:rFonts w:cs="Arial"/>
          <w:szCs w:val="22"/>
        </w:rPr>
        <w:t>;</w:t>
      </w:r>
    </w:p>
    <w:p w:rsidR="00E3425A" w:rsidRPr="00831134" w:rsidRDefault="00E3425A" w:rsidP="00D14C13">
      <w:pPr>
        <w:numPr>
          <w:ilvl w:val="0"/>
          <w:numId w:val="28"/>
        </w:numPr>
        <w:spacing w:after="120"/>
        <w:rPr>
          <w:rFonts w:cs="Arial"/>
          <w:szCs w:val="22"/>
        </w:rPr>
      </w:pPr>
      <w:r w:rsidRPr="00831134">
        <w:rPr>
          <w:rFonts w:cs="Arial"/>
          <w:szCs w:val="22"/>
        </w:rPr>
        <w:t xml:space="preserve">the giving by the </w:t>
      </w:r>
      <w:r w:rsidRPr="00982622">
        <w:rPr>
          <w:rFonts w:cs="Arial"/>
          <w:i/>
          <w:szCs w:val="22"/>
        </w:rPr>
        <w:t>Consultant</w:t>
      </w:r>
      <w:r w:rsidRPr="00831134">
        <w:rPr>
          <w:rFonts w:cs="Arial"/>
          <w:szCs w:val="22"/>
        </w:rPr>
        <w:t xml:space="preserve"> of any security or the release, modification or exchange of any such security or the liability of any person; or</w:t>
      </w:r>
    </w:p>
    <w:p w:rsidR="00E3425A" w:rsidRPr="00831134" w:rsidRDefault="00E3425A" w:rsidP="00D14C13">
      <w:pPr>
        <w:numPr>
          <w:ilvl w:val="0"/>
          <w:numId w:val="28"/>
        </w:numPr>
        <w:spacing w:after="120"/>
        <w:rPr>
          <w:rFonts w:cs="Arial"/>
          <w:szCs w:val="22"/>
        </w:rPr>
      </w:pPr>
      <w:r w:rsidRPr="00831134">
        <w:rPr>
          <w:rFonts w:cs="Arial"/>
          <w:szCs w:val="22"/>
        </w:rPr>
        <w:t>any other act, event, omission or circumstance which but for this provision might operate to discharge, lessen or otherwise affect the liability of the Guarantor,</w:t>
      </w:r>
    </w:p>
    <w:p w:rsidR="00E3425A" w:rsidRPr="005416A7" w:rsidRDefault="00E3425A" w:rsidP="00E3425A">
      <w:pPr>
        <w:pStyle w:val="pcg2"/>
      </w:pPr>
      <w:proofErr w:type="gramStart"/>
      <w:r w:rsidRPr="005416A7">
        <w:t>in</w:t>
      </w:r>
      <w:proofErr w:type="gramEnd"/>
      <w:r w:rsidRPr="005416A7">
        <w:t xml:space="preserve"> each case with or without notice to, or the consent of, the Guarantor and the Guarantor unconditionally and irrevocably waives any requirement for notice of, or consent to, such matters.</w:t>
      </w:r>
    </w:p>
    <w:p w:rsidR="00E3425A" w:rsidRPr="005416A7" w:rsidRDefault="00E3425A" w:rsidP="00E3425A">
      <w:pPr>
        <w:pStyle w:val="pcg2"/>
      </w:pPr>
      <w:bookmarkStart w:id="33" w:name="_Toc494079986"/>
      <w:bookmarkStart w:id="34" w:name="_Toc494084005"/>
      <w:r w:rsidRPr="005416A7">
        <w:t xml:space="preserve">Any decision of an adjudicator, expert, arbitral tribunal or court in respect of or in connection with the Contract and any settlement or arrangement made between the Employer and the </w:t>
      </w:r>
      <w:r w:rsidRPr="00982622">
        <w:rPr>
          <w:i/>
        </w:rPr>
        <w:t>Consultant</w:t>
      </w:r>
      <w:r w:rsidRPr="005416A7">
        <w:t xml:space="preserve"> shall be binding on the Guarantor.</w:t>
      </w:r>
    </w:p>
    <w:p w:rsidR="00E3425A" w:rsidRPr="00F21661" w:rsidRDefault="00E3425A" w:rsidP="00E3425A">
      <w:pPr>
        <w:pStyle w:val="pcg1"/>
      </w:pPr>
      <w:r w:rsidRPr="00F21661">
        <w:t>Variations to the Contract</w:t>
      </w:r>
      <w:bookmarkEnd w:id="33"/>
      <w:bookmarkEnd w:id="34"/>
    </w:p>
    <w:p w:rsidR="00E3425A" w:rsidRPr="0017597A" w:rsidRDefault="00E3425A" w:rsidP="00E3425A">
      <w:pPr>
        <w:pStyle w:val="pcg2"/>
      </w:pPr>
      <w:r w:rsidRPr="0017597A">
        <w:t xml:space="preserve">The Guarantor authorises the </w:t>
      </w:r>
      <w:r w:rsidRPr="00982622">
        <w:rPr>
          <w:i/>
        </w:rPr>
        <w:t>Consultant</w:t>
      </w:r>
      <w:r w:rsidRPr="0017597A">
        <w:t xml:space="preserve"> and the </w:t>
      </w:r>
      <w:r w:rsidRPr="00982622">
        <w:rPr>
          <w:i/>
        </w:rPr>
        <w:t>Employer</w:t>
      </w:r>
      <w:r w:rsidRPr="0017597A">
        <w:t xml:space="preserve"> to make any addition or variation to the Contract, the due and punctual performance of which shall likewise be guaranteed by the Guarantor in accordance with the terms of this deed. The liability of the Guarantor under this deed shall in no way be discharged or lessened by any such addition or variation.</w:t>
      </w:r>
    </w:p>
    <w:p w:rsidR="00E3425A" w:rsidRPr="00831134" w:rsidRDefault="00E3425A" w:rsidP="00E3425A">
      <w:pPr>
        <w:pStyle w:val="pcg1"/>
      </w:pPr>
      <w:bookmarkStart w:id="35" w:name="_Toc494079987"/>
      <w:bookmarkStart w:id="36" w:name="_Toc494084006"/>
      <w:bookmarkStart w:id="37" w:name="_Ref153347947"/>
      <w:bookmarkStart w:id="38" w:name="_Ref153347964"/>
      <w:bookmarkStart w:id="39" w:name="_Ref153347965"/>
      <w:bookmarkStart w:id="40" w:name="_cr"/>
      <w:r w:rsidRPr="00831134">
        <w:lastRenderedPageBreak/>
        <w:t>Liquidation</w:t>
      </w:r>
      <w:bookmarkEnd w:id="35"/>
      <w:bookmarkEnd w:id="36"/>
      <w:bookmarkEnd w:id="37"/>
      <w:bookmarkEnd w:id="38"/>
      <w:bookmarkEnd w:id="39"/>
      <w:r w:rsidRPr="00831134">
        <w:t>/</w:t>
      </w:r>
      <w:r>
        <w:t>DE</w:t>
      </w:r>
      <w:r w:rsidRPr="00831134">
        <w:t xml:space="preserve">termination </w:t>
      </w:r>
    </w:p>
    <w:bookmarkEnd w:id="40"/>
    <w:p w:rsidR="00E3425A" w:rsidRPr="00831134" w:rsidRDefault="00E3425A" w:rsidP="00E3425A">
      <w:pPr>
        <w:pStyle w:val="pcg2"/>
      </w:pPr>
      <w:r w:rsidRPr="00831134">
        <w:t xml:space="preserve">The Guarantor covenants with the </w:t>
      </w:r>
      <w:r w:rsidRPr="00982622">
        <w:rPr>
          <w:i/>
        </w:rPr>
        <w:t>Employer</w:t>
      </w:r>
      <w:r w:rsidRPr="00831134">
        <w:t xml:space="preserve"> that:</w:t>
      </w:r>
    </w:p>
    <w:p w:rsidR="00E3425A" w:rsidRPr="0017597A" w:rsidRDefault="00E3425A" w:rsidP="00D14C13">
      <w:pPr>
        <w:numPr>
          <w:ilvl w:val="0"/>
          <w:numId w:val="29"/>
        </w:numPr>
        <w:spacing w:after="120"/>
        <w:rPr>
          <w:rFonts w:cs="Arial"/>
          <w:szCs w:val="22"/>
        </w:rPr>
      </w:pPr>
      <w:r w:rsidRPr="0017597A">
        <w:rPr>
          <w:rFonts w:cs="Arial"/>
          <w:szCs w:val="22"/>
        </w:rPr>
        <w:t xml:space="preserve">if a liquidator is appointed in respect of the </w:t>
      </w:r>
      <w:r w:rsidRPr="00982622">
        <w:rPr>
          <w:rFonts w:cs="Arial"/>
          <w:i/>
          <w:szCs w:val="22"/>
        </w:rPr>
        <w:t>Consultant</w:t>
      </w:r>
      <w:r w:rsidRPr="0017597A">
        <w:rPr>
          <w:rFonts w:cs="Arial"/>
          <w:szCs w:val="22"/>
        </w:rPr>
        <w:t xml:space="preserve"> and the liquidator disclaims the Contract; or </w:t>
      </w:r>
    </w:p>
    <w:p w:rsidR="00E3425A" w:rsidRPr="0017597A" w:rsidRDefault="00E3425A" w:rsidP="00D14C13">
      <w:pPr>
        <w:numPr>
          <w:ilvl w:val="0"/>
          <w:numId w:val="29"/>
        </w:numPr>
        <w:spacing w:after="120"/>
        <w:rPr>
          <w:rFonts w:cs="Arial"/>
          <w:szCs w:val="22"/>
        </w:rPr>
      </w:pPr>
      <w:r w:rsidRPr="0017597A">
        <w:rPr>
          <w:rFonts w:cs="Arial"/>
          <w:szCs w:val="22"/>
        </w:rPr>
        <w:t xml:space="preserve">if the </w:t>
      </w:r>
      <w:r w:rsidRPr="00982622">
        <w:rPr>
          <w:rFonts w:cs="Arial"/>
          <w:i/>
          <w:szCs w:val="22"/>
        </w:rPr>
        <w:t>Consultant’s</w:t>
      </w:r>
      <w:r w:rsidRPr="0017597A">
        <w:rPr>
          <w:rFonts w:cs="Arial"/>
          <w:szCs w:val="22"/>
        </w:rPr>
        <w:t xml:space="preserve"> employment under the Contract is determined for any reason,</w:t>
      </w:r>
    </w:p>
    <w:p w:rsidR="00E3425A" w:rsidRPr="00831134" w:rsidRDefault="00E3425A" w:rsidP="00E3425A">
      <w:pPr>
        <w:spacing w:after="120"/>
        <w:ind w:left="900"/>
        <w:rPr>
          <w:rFonts w:cs="Arial"/>
          <w:szCs w:val="22"/>
        </w:rPr>
      </w:pPr>
      <w:proofErr w:type="gramStart"/>
      <w:r w:rsidRPr="00831134">
        <w:rPr>
          <w:rFonts w:cs="Arial"/>
          <w:szCs w:val="22"/>
        </w:rPr>
        <w:t>the</w:t>
      </w:r>
      <w:proofErr w:type="gramEnd"/>
      <w:r w:rsidRPr="00831134">
        <w:rPr>
          <w:rFonts w:cs="Arial"/>
          <w:szCs w:val="22"/>
        </w:rPr>
        <w:t xml:space="preserve"> liability of the Guarantor under this deed shall remain in full force and effect.</w:t>
      </w:r>
    </w:p>
    <w:p w:rsidR="00E3425A" w:rsidRPr="00831134" w:rsidRDefault="00E3425A" w:rsidP="00E3425A">
      <w:pPr>
        <w:pStyle w:val="pcg1"/>
      </w:pPr>
      <w:bookmarkStart w:id="41" w:name="_Toc494079988"/>
      <w:bookmarkStart w:id="42" w:name="_Toc494084007"/>
      <w:r w:rsidRPr="00831134">
        <w:t>Waiver</w:t>
      </w:r>
      <w:bookmarkEnd w:id="41"/>
      <w:bookmarkEnd w:id="42"/>
    </w:p>
    <w:p w:rsidR="00E3425A" w:rsidRPr="00831134" w:rsidRDefault="00E3425A" w:rsidP="00E3425A">
      <w:pPr>
        <w:pStyle w:val="pcg2"/>
      </w:pPr>
      <w:r w:rsidRPr="00831134">
        <w:t xml:space="preserve">The Guarantor waives any right to require the Employer to pursue any remedy (whether under the Contract or otherwise) which it may have against the </w:t>
      </w:r>
      <w:r w:rsidRPr="00982622">
        <w:rPr>
          <w:i/>
        </w:rPr>
        <w:t>Consultant</w:t>
      </w:r>
      <w:r w:rsidRPr="00831134">
        <w:t xml:space="preserve"> before proceeding against the Guarantor under this deed.</w:t>
      </w:r>
    </w:p>
    <w:p w:rsidR="00E3425A" w:rsidRPr="00831134" w:rsidRDefault="00E3425A" w:rsidP="00E3425A">
      <w:pPr>
        <w:pStyle w:val="pcg1"/>
      </w:pPr>
      <w:bookmarkStart w:id="43" w:name="_Toc494079989"/>
      <w:bookmarkStart w:id="44" w:name="_Toc494084008"/>
      <w:r w:rsidRPr="00831134">
        <w:t xml:space="preserve">Rights of Guarantor against </w:t>
      </w:r>
      <w:r>
        <w:t>Consultant</w:t>
      </w:r>
      <w:bookmarkEnd w:id="43"/>
      <w:bookmarkEnd w:id="44"/>
    </w:p>
    <w:p w:rsidR="00E3425A" w:rsidRPr="00831134" w:rsidRDefault="00E3425A" w:rsidP="00E3425A">
      <w:pPr>
        <w:pStyle w:val="pcg2"/>
      </w:pPr>
      <w:bookmarkStart w:id="45" w:name="_Toc494079990"/>
      <w:bookmarkStart w:id="46" w:name="_Toc494084009"/>
      <w:r w:rsidRPr="00831134">
        <w:t xml:space="preserve">The Guarantor shall not by any means or on any ground seek to recover from the </w:t>
      </w:r>
      <w:r w:rsidRPr="00982622">
        <w:rPr>
          <w:i/>
        </w:rPr>
        <w:t>Consultant</w:t>
      </w:r>
      <w:r w:rsidRPr="00831134">
        <w:t xml:space="preserve"> (whether by instituting or threatening proceedings or by way of set-off or counterclaim or otherwise) or otherwise to prove in competition with the </w:t>
      </w:r>
      <w:r w:rsidRPr="00982622">
        <w:rPr>
          <w:i/>
        </w:rPr>
        <w:t>Employer</w:t>
      </w:r>
      <w:r w:rsidRPr="00831134">
        <w:t xml:space="preserve"> in respect of any payment made by the Guarantor under this deed nor be entitled in competition with the </w:t>
      </w:r>
      <w:r w:rsidRPr="00982622">
        <w:rPr>
          <w:i/>
        </w:rPr>
        <w:t>Employer</w:t>
      </w:r>
      <w:r w:rsidRPr="00831134">
        <w:t xml:space="preserve"> to claim or have the benefit of any security which the Employer holds for any money or liability owed by the </w:t>
      </w:r>
      <w:r w:rsidRPr="00982622">
        <w:rPr>
          <w:i/>
        </w:rPr>
        <w:t>Consultant</w:t>
      </w:r>
      <w:r w:rsidRPr="00831134">
        <w:t xml:space="preserve"> to the </w:t>
      </w:r>
      <w:r w:rsidRPr="00982622">
        <w:rPr>
          <w:i/>
        </w:rPr>
        <w:t>Employer</w:t>
      </w:r>
      <w:r w:rsidRPr="00831134">
        <w:t xml:space="preserve">.  If the Guarantor shall receive any monies from the </w:t>
      </w:r>
      <w:r w:rsidRPr="00982622">
        <w:rPr>
          <w:i/>
        </w:rPr>
        <w:t>Consultant</w:t>
      </w:r>
      <w:r w:rsidRPr="00831134">
        <w:t xml:space="preserve"> in respect of any payment made by the Guarantor under this deed, the Guarantor shall hold such monies in trust for the </w:t>
      </w:r>
      <w:r w:rsidRPr="00982622">
        <w:rPr>
          <w:i/>
        </w:rPr>
        <w:t>Employer</w:t>
      </w:r>
      <w:r w:rsidRPr="00831134">
        <w:t xml:space="preserve"> for so long as the Guarantor remain</w:t>
      </w:r>
      <w:r>
        <w:t>s</w:t>
      </w:r>
      <w:r w:rsidRPr="00831134">
        <w:t xml:space="preserve"> liable or contingently liable under this deed.</w:t>
      </w:r>
    </w:p>
    <w:p w:rsidR="00E3425A" w:rsidRPr="00831134" w:rsidRDefault="00E3425A" w:rsidP="00E3425A">
      <w:pPr>
        <w:pStyle w:val="pcg1"/>
      </w:pPr>
      <w:r w:rsidRPr="00831134">
        <w:t>Continuing guarantee</w:t>
      </w:r>
      <w:bookmarkEnd w:id="45"/>
      <w:bookmarkEnd w:id="46"/>
    </w:p>
    <w:p w:rsidR="00E3425A" w:rsidRPr="00831134" w:rsidRDefault="00E3425A" w:rsidP="00E3425A">
      <w:pPr>
        <w:pStyle w:val="pcg2"/>
      </w:pPr>
      <w:bookmarkStart w:id="47" w:name="_Toc494079991"/>
      <w:bookmarkStart w:id="48" w:name="_Toc494084010"/>
      <w:r w:rsidRPr="00831134">
        <w:t xml:space="preserve">The terms of this deed </w:t>
      </w:r>
      <w:r>
        <w:t>are</w:t>
      </w:r>
      <w:r w:rsidRPr="00831134">
        <w:t xml:space="preserve"> a continuing guarantee and shall remain in full force and effect until each part of every obligation of the </w:t>
      </w:r>
      <w:r w:rsidRPr="00982622">
        <w:rPr>
          <w:i/>
        </w:rPr>
        <w:t>Consultant</w:t>
      </w:r>
      <w:r w:rsidRPr="00831134">
        <w:t xml:space="preserve"> under the Contract ha</w:t>
      </w:r>
      <w:r>
        <w:t>s</w:t>
      </w:r>
      <w:r w:rsidRPr="00831134">
        <w:t xml:space="preserve"> been performed and observed and until each and every liability of the </w:t>
      </w:r>
      <w:r w:rsidRPr="00982622">
        <w:rPr>
          <w:i/>
        </w:rPr>
        <w:t>Consultant</w:t>
      </w:r>
      <w:r w:rsidRPr="00831134">
        <w:t xml:space="preserve"> under the Contract </w:t>
      </w:r>
      <w:r>
        <w:t>has been satisfied in full.</w:t>
      </w:r>
    </w:p>
    <w:p w:rsidR="00E3425A" w:rsidRPr="00831134" w:rsidRDefault="00E3425A" w:rsidP="00E3425A">
      <w:pPr>
        <w:pStyle w:val="pcg1"/>
      </w:pPr>
      <w:r w:rsidRPr="00831134">
        <w:t>Third party rights</w:t>
      </w:r>
    </w:p>
    <w:p w:rsidR="00E3425A" w:rsidRPr="00831134" w:rsidRDefault="00E3425A" w:rsidP="00E3425A">
      <w:pPr>
        <w:pStyle w:val="pcg2"/>
      </w:pPr>
      <w:r w:rsidRPr="00831134">
        <w:rPr>
          <w:lang w:val="en-US"/>
        </w:rPr>
        <w:t>Unless the right of enforcement is expressly granted, it is not intended that any third party should have the right to enforce any provision of this deed pursuant to the Contracts (Rights of Third Parties) Act 1999.</w:t>
      </w:r>
    </w:p>
    <w:p w:rsidR="00EC26D3" w:rsidRDefault="00EC26D3" w:rsidP="00EC26D3">
      <w:pPr>
        <w:pStyle w:val="pcg1"/>
        <w:numPr>
          <w:ilvl w:val="0"/>
          <w:numId w:val="0"/>
        </w:numPr>
        <w:ind w:left="360"/>
      </w:pPr>
    </w:p>
    <w:p w:rsidR="00E3425A" w:rsidRPr="00831134" w:rsidRDefault="00E3425A" w:rsidP="00E3425A">
      <w:pPr>
        <w:pStyle w:val="pcg1"/>
      </w:pPr>
      <w:r w:rsidRPr="00831134">
        <w:t>Notices</w:t>
      </w:r>
      <w:bookmarkEnd w:id="47"/>
      <w:bookmarkEnd w:id="48"/>
    </w:p>
    <w:p w:rsidR="00E3425A" w:rsidRPr="00831134" w:rsidRDefault="00E3425A" w:rsidP="00E3425A">
      <w:pPr>
        <w:pStyle w:val="pcg2"/>
      </w:pPr>
      <w:r w:rsidRPr="00831134">
        <w:t xml:space="preserve">Any notice or other communication required under this deed shall be given in writing and shall be deemed to have been properly given if compliance is </w:t>
      </w:r>
      <w:r w:rsidRPr="00831134">
        <w:lastRenderedPageBreak/>
        <w:t>made with section 196 of the Law of Property Act 1925 (as amended by the Recorded Delivery Service Act 1962 and the Postal Services Act 2000).</w:t>
      </w:r>
    </w:p>
    <w:p w:rsidR="00E3425A" w:rsidRPr="00831134" w:rsidRDefault="00E3425A" w:rsidP="00E3425A">
      <w:pPr>
        <w:pStyle w:val="pcg1"/>
      </w:pPr>
      <w:bookmarkStart w:id="49" w:name="_Toc494079992"/>
      <w:bookmarkStart w:id="50" w:name="_Toc494084011"/>
      <w:r w:rsidRPr="00831134">
        <w:t>Governing law</w:t>
      </w:r>
      <w:bookmarkEnd w:id="49"/>
      <w:bookmarkEnd w:id="50"/>
    </w:p>
    <w:p w:rsidR="00E3425A" w:rsidRPr="00831134" w:rsidRDefault="00E3425A" w:rsidP="00E3425A">
      <w:pPr>
        <w:pStyle w:val="pcg2"/>
      </w:pPr>
      <w:r w:rsidRPr="00831134">
        <w:t>The application and interpretation of this deed shall in all respects be governed by English law and any dispute or difference arising under it shall be subject to the exclusive jurisdiction of the courts of England and Wales save that any decision, judgment or award of such courts may be enforced in the courts of any jurisdiction.</w:t>
      </w:r>
    </w:p>
    <w:p w:rsidR="00E3425A" w:rsidRDefault="00E3425A" w:rsidP="00E3425A">
      <w:pPr>
        <w:pStyle w:val="Testimonium"/>
        <w:rPr>
          <w:rFonts w:ascii="Arial" w:hAnsi="Arial" w:cs="Arial"/>
          <w:sz w:val="22"/>
          <w:szCs w:val="22"/>
        </w:rPr>
      </w:pPr>
      <w:r w:rsidRPr="00831134">
        <w:rPr>
          <w:rFonts w:ascii="Arial" w:hAnsi="Arial" w:cs="Arial"/>
          <w:sz w:val="22"/>
          <w:szCs w:val="22"/>
        </w:rPr>
        <w:t xml:space="preserve">This </w:t>
      </w:r>
      <w:r>
        <w:rPr>
          <w:rFonts w:ascii="Arial" w:hAnsi="Arial" w:cs="Arial"/>
          <w:sz w:val="22"/>
          <w:szCs w:val="22"/>
        </w:rPr>
        <w:t>d</w:t>
      </w:r>
      <w:r w:rsidRPr="00831134">
        <w:rPr>
          <w:rFonts w:ascii="Arial" w:hAnsi="Arial" w:cs="Arial"/>
          <w:sz w:val="22"/>
          <w:szCs w:val="22"/>
        </w:rPr>
        <w:t xml:space="preserve">eed has been executed as a deed and delivered on the date stated at the beginning of this </w:t>
      </w:r>
      <w:r>
        <w:rPr>
          <w:rFonts w:ascii="Arial" w:hAnsi="Arial" w:cs="Arial"/>
          <w:sz w:val="22"/>
          <w:szCs w:val="22"/>
        </w:rPr>
        <w:t>d</w:t>
      </w:r>
      <w:r w:rsidRPr="00831134">
        <w:rPr>
          <w:rFonts w:ascii="Arial" w:hAnsi="Arial" w:cs="Arial"/>
          <w:sz w:val="22"/>
          <w:szCs w:val="22"/>
        </w:rPr>
        <w:t>eed.</w:t>
      </w:r>
    </w:p>
    <w:p w:rsidR="00982622" w:rsidRPr="00831134" w:rsidRDefault="00982622" w:rsidP="00E3425A">
      <w:pPr>
        <w:pStyle w:val="Testimonium"/>
        <w:rPr>
          <w:rFonts w:ascii="Arial" w:hAnsi="Arial" w:cs="Arial"/>
          <w:sz w:val="22"/>
          <w:szCs w:val="22"/>
        </w:rPr>
      </w:pPr>
    </w:p>
    <w:p w:rsidR="00E3425A" w:rsidRPr="00831134" w:rsidRDefault="00E3425A" w:rsidP="00E3425A">
      <w:pPr>
        <w:rPr>
          <w:rFonts w:cs="Arial"/>
          <w:szCs w:val="22"/>
        </w:rPr>
        <w:sectPr w:rsidR="00E3425A" w:rsidRPr="00831134" w:rsidSect="00BA1B14">
          <w:endnotePr>
            <w:numFmt w:val="decimal"/>
          </w:endnotePr>
          <w:pgSz w:w="11907" w:h="16839" w:code="9"/>
          <w:pgMar w:top="1440" w:right="1800" w:bottom="1440" w:left="1800" w:header="720" w:footer="720" w:gutter="0"/>
          <w:cols w:space="708"/>
          <w:docGrid w:linePitch="360"/>
        </w:sectPr>
      </w:pPr>
    </w:p>
    <w:p w:rsidR="00E3425A" w:rsidRPr="00831134" w:rsidRDefault="00E3425A" w:rsidP="00E3425A">
      <w:pPr>
        <w:pStyle w:val="ExecutionTitle"/>
        <w:rPr>
          <w:rFonts w:ascii="Arial" w:hAnsi="Arial" w:cs="Arial"/>
          <w:sz w:val="22"/>
          <w:szCs w:val="22"/>
        </w:rPr>
      </w:pPr>
      <w:bookmarkStart w:id="51" w:name="_ExecutionPage"/>
      <w:bookmarkEnd w:id="9"/>
      <w:r w:rsidRPr="00831134">
        <w:rPr>
          <w:rFonts w:ascii="Arial" w:hAnsi="Arial" w:cs="Arial"/>
          <w:sz w:val="22"/>
          <w:szCs w:val="22"/>
        </w:rPr>
        <w:lastRenderedPageBreak/>
        <w:t>EXECUTION PAGE</w:t>
      </w:r>
    </w:p>
    <w:bookmarkEnd w:id="51"/>
    <w:p w:rsidR="00E3425A" w:rsidRPr="00831134" w:rsidRDefault="00E3425A" w:rsidP="00E3425A">
      <w:pPr>
        <w:tabs>
          <w:tab w:val="left" w:pos="900"/>
        </w:tabs>
        <w:rPr>
          <w:rFonts w:cs="Arial"/>
          <w:szCs w:val="22"/>
        </w:rPr>
      </w:pPr>
    </w:p>
    <w:tbl>
      <w:tblPr>
        <w:tblW w:w="8500" w:type="dxa"/>
        <w:tblInd w:w="108" w:type="dxa"/>
        <w:tblLook w:val="00A0" w:firstRow="1" w:lastRow="0" w:firstColumn="1" w:lastColumn="0" w:noHBand="0" w:noVBand="0"/>
      </w:tblPr>
      <w:tblGrid>
        <w:gridCol w:w="3960"/>
        <w:gridCol w:w="4540"/>
      </w:tblGrid>
      <w:tr w:rsidR="00E3425A" w:rsidRPr="00831134" w:rsidTr="004F3306">
        <w:tc>
          <w:tcPr>
            <w:tcW w:w="3960" w:type="dxa"/>
          </w:tcPr>
          <w:p w:rsidR="00E3425A" w:rsidRPr="00831134" w:rsidRDefault="00E3425A" w:rsidP="004F3306">
            <w:pPr>
              <w:jc w:val="left"/>
              <w:rPr>
                <w:rFonts w:cs="Arial"/>
                <w:szCs w:val="22"/>
              </w:rPr>
            </w:pPr>
            <w:r w:rsidRPr="00831134">
              <w:rPr>
                <w:rFonts w:cs="Arial"/>
                <w:szCs w:val="22"/>
              </w:rPr>
              <w:t xml:space="preserve">Executed as a deed by </w:t>
            </w:r>
            <w:r w:rsidRPr="00831134">
              <w:rPr>
                <w:rFonts w:cs="Arial"/>
                <w:b/>
                <w:szCs w:val="22"/>
              </w:rPr>
              <w:t>[GUARANTOR]</w:t>
            </w:r>
            <w:r w:rsidRPr="00831134">
              <w:rPr>
                <w:rFonts w:cs="Arial"/>
                <w:szCs w:val="22"/>
              </w:rPr>
              <w:t xml:space="preserve"> acting by [</w:t>
            </w:r>
            <w:r w:rsidRPr="00831134">
              <w:rPr>
                <w:rFonts w:cs="Arial"/>
                <w:i/>
                <w:iCs/>
                <w:szCs w:val="22"/>
              </w:rPr>
              <w:t>name of director</w:t>
            </w:r>
            <w:r w:rsidRPr="00831134">
              <w:rPr>
                <w:rFonts w:cs="Arial"/>
                <w:szCs w:val="22"/>
              </w:rPr>
              <w:t>] in the presence of:</w:t>
            </w:r>
          </w:p>
          <w:p w:rsidR="00E3425A" w:rsidRPr="00831134" w:rsidRDefault="00E3425A" w:rsidP="004F3306">
            <w:pPr>
              <w:pStyle w:val="BodyText"/>
              <w:numPr>
                <w:ilvl w:val="0"/>
                <w:numId w:val="0"/>
              </w:numPr>
              <w:rPr>
                <w:rFonts w:cs="Arial"/>
                <w:szCs w:val="22"/>
              </w:rPr>
            </w:pPr>
          </w:p>
          <w:p w:rsidR="00E3425A" w:rsidRPr="00831134" w:rsidRDefault="00E3425A" w:rsidP="004F3306">
            <w:pPr>
              <w:rPr>
                <w:rFonts w:cs="Arial"/>
                <w:szCs w:val="22"/>
              </w:rPr>
            </w:pPr>
            <w:r w:rsidRPr="00831134">
              <w:rPr>
                <w:rFonts w:cs="Arial"/>
                <w:szCs w:val="22"/>
              </w:rPr>
              <w:t>Name of witness:</w:t>
            </w:r>
          </w:p>
          <w:p w:rsidR="00E3425A" w:rsidRPr="00831134" w:rsidRDefault="00E3425A" w:rsidP="004F3306">
            <w:pPr>
              <w:rPr>
                <w:rFonts w:cs="Arial"/>
                <w:szCs w:val="22"/>
              </w:rPr>
            </w:pPr>
            <w:r w:rsidRPr="00831134">
              <w:rPr>
                <w:rFonts w:cs="Arial"/>
                <w:szCs w:val="22"/>
              </w:rPr>
              <w:t>Signature of witness:</w:t>
            </w:r>
          </w:p>
          <w:p w:rsidR="00E3425A" w:rsidRPr="00831134" w:rsidRDefault="00E3425A" w:rsidP="004F3306">
            <w:pPr>
              <w:rPr>
                <w:rFonts w:cs="Arial"/>
                <w:szCs w:val="22"/>
              </w:rPr>
            </w:pPr>
            <w:r w:rsidRPr="00831134">
              <w:rPr>
                <w:rFonts w:cs="Arial"/>
                <w:szCs w:val="22"/>
              </w:rPr>
              <w:t>Address:</w:t>
            </w:r>
          </w:p>
          <w:p w:rsidR="00E3425A" w:rsidRPr="00831134" w:rsidRDefault="00E3425A" w:rsidP="004F3306">
            <w:pPr>
              <w:rPr>
                <w:rFonts w:cs="Arial"/>
                <w:szCs w:val="22"/>
              </w:rPr>
            </w:pPr>
          </w:p>
          <w:p w:rsidR="00E3425A" w:rsidRPr="00831134" w:rsidRDefault="00E3425A" w:rsidP="004F3306">
            <w:pPr>
              <w:rPr>
                <w:rFonts w:cs="Arial"/>
                <w:szCs w:val="22"/>
              </w:rPr>
            </w:pPr>
            <w:r w:rsidRPr="00831134">
              <w:rPr>
                <w:rFonts w:cs="Arial"/>
                <w:szCs w:val="22"/>
              </w:rPr>
              <w:t>Occupation:</w:t>
            </w:r>
          </w:p>
        </w:tc>
        <w:tc>
          <w:tcPr>
            <w:tcW w:w="4540" w:type="dxa"/>
          </w:tcPr>
          <w:p w:rsidR="00E3425A" w:rsidRPr="00831134" w:rsidRDefault="00E3425A" w:rsidP="004F3306">
            <w:pPr>
              <w:pStyle w:val="BodyText"/>
              <w:numPr>
                <w:ilvl w:val="0"/>
                <w:numId w:val="0"/>
              </w:numPr>
              <w:rPr>
                <w:rFonts w:cs="Arial"/>
                <w:szCs w:val="22"/>
              </w:rPr>
            </w:pPr>
          </w:p>
          <w:p w:rsidR="00E3425A" w:rsidRPr="00831134" w:rsidRDefault="00E3425A" w:rsidP="004F3306">
            <w:pPr>
              <w:pStyle w:val="BodyText"/>
              <w:numPr>
                <w:ilvl w:val="0"/>
                <w:numId w:val="0"/>
              </w:numPr>
              <w:rPr>
                <w:rFonts w:cs="Arial"/>
                <w:szCs w:val="22"/>
              </w:rPr>
            </w:pPr>
            <w:r w:rsidRPr="00831134">
              <w:rPr>
                <w:rFonts w:cs="Arial"/>
                <w:szCs w:val="22"/>
              </w:rPr>
              <w:t>Director</w:t>
            </w:r>
          </w:p>
          <w:p w:rsidR="00E3425A" w:rsidRPr="00831134" w:rsidRDefault="00E3425A" w:rsidP="004F3306">
            <w:pPr>
              <w:pStyle w:val="BodyText"/>
              <w:numPr>
                <w:ilvl w:val="0"/>
                <w:numId w:val="0"/>
              </w:numPr>
              <w:rPr>
                <w:rFonts w:cs="Arial"/>
                <w:szCs w:val="22"/>
              </w:rPr>
            </w:pPr>
          </w:p>
        </w:tc>
      </w:tr>
    </w:tbl>
    <w:p w:rsidR="00E3425A" w:rsidRDefault="00E3425A" w:rsidP="00E3425A">
      <w:pPr>
        <w:rPr>
          <w:rFonts w:cs="Arial"/>
          <w:szCs w:val="22"/>
        </w:rPr>
      </w:pPr>
    </w:p>
    <w:p w:rsidR="00054B6C" w:rsidRDefault="00054B6C" w:rsidP="00E3425A">
      <w:pPr>
        <w:rPr>
          <w:rFonts w:cs="Arial"/>
          <w:szCs w:val="22"/>
        </w:rPr>
      </w:pPr>
      <w:proofErr w:type="gramStart"/>
      <w:r>
        <w:rPr>
          <w:rFonts w:cs="Arial"/>
          <w:szCs w:val="22"/>
        </w:rPr>
        <w:t>or</w:t>
      </w:r>
      <w:proofErr w:type="gramEnd"/>
    </w:p>
    <w:p w:rsidR="00054B6C" w:rsidRPr="00831134" w:rsidRDefault="00054B6C" w:rsidP="00E3425A">
      <w:pPr>
        <w:rPr>
          <w:rFonts w:cs="Arial"/>
          <w:szCs w:val="22"/>
        </w:rPr>
      </w:pPr>
    </w:p>
    <w:tbl>
      <w:tblPr>
        <w:tblW w:w="8416" w:type="dxa"/>
        <w:tblInd w:w="108" w:type="dxa"/>
        <w:tblLayout w:type="fixed"/>
        <w:tblLook w:val="0000" w:firstRow="0" w:lastRow="0" w:firstColumn="0" w:lastColumn="0" w:noHBand="0" w:noVBand="0"/>
      </w:tblPr>
      <w:tblGrid>
        <w:gridCol w:w="4154"/>
        <w:gridCol w:w="4262"/>
      </w:tblGrid>
      <w:tr w:rsidR="00054B6C" w:rsidRPr="007866AF" w:rsidTr="0069343F">
        <w:tc>
          <w:tcPr>
            <w:tcW w:w="4154" w:type="dxa"/>
          </w:tcPr>
          <w:p w:rsidR="00054B6C" w:rsidRPr="007866AF" w:rsidRDefault="00054B6C" w:rsidP="00054B6C">
            <w:pPr>
              <w:keepNext/>
              <w:jc w:val="left"/>
              <w:rPr>
                <w:rFonts w:cs="Arial"/>
                <w:szCs w:val="22"/>
              </w:rPr>
            </w:pPr>
            <w:r w:rsidRPr="007866AF">
              <w:rPr>
                <w:rFonts w:cs="Arial"/>
                <w:szCs w:val="22"/>
              </w:rPr>
              <w:t xml:space="preserve">Executed as a deed by </w:t>
            </w:r>
            <w:r w:rsidRPr="00831134">
              <w:rPr>
                <w:rFonts w:cs="Arial"/>
                <w:b/>
                <w:szCs w:val="22"/>
              </w:rPr>
              <w:t>[GUARANTOR]</w:t>
            </w:r>
            <w:r w:rsidRPr="00831134">
              <w:rPr>
                <w:rFonts w:cs="Arial"/>
                <w:szCs w:val="22"/>
              </w:rPr>
              <w:t xml:space="preserve"> </w:t>
            </w:r>
            <w:r>
              <w:rPr>
                <w:rFonts w:cs="Arial"/>
                <w:szCs w:val="22"/>
              </w:rPr>
              <w:t>acting by</w:t>
            </w:r>
            <w:r w:rsidRPr="007866AF">
              <w:rPr>
                <w:rFonts w:cs="Arial"/>
                <w:szCs w:val="22"/>
              </w:rPr>
              <w:t>:</w:t>
            </w:r>
          </w:p>
        </w:tc>
        <w:tc>
          <w:tcPr>
            <w:tcW w:w="4262" w:type="dxa"/>
          </w:tcPr>
          <w:p w:rsidR="00054B6C" w:rsidRPr="007866AF" w:rsidRDefault="00054B6C" w:rsidP="000A35C1">
            <w:pPr>
              <w:keepNext/>
              <w:rPr>
                <w:rFonts w:cs="Arial"/>
                <w:szCs w:val="22"/>
              </w:rPr>
            </w:pPr>
            <w:r w:rsidRPr="007866AF">
              <w:rPr>
                <w:rFonts w:cs="Arial"/>
                <w:szCs w:val="22"/>
              </w:rPr>
              <w:t>)</w:t>
            </w:r>
            <w:r w:rsidRPr="007866AF">
              <w:rPr>
                <w:rFonts w:cs="Arial"/>
                <w:szCs w:val="22"/>
              </w:rPr>
              <w:br/>
              <w:t>)</w:t>
            </w:r>
          </w:p>
        </w:tc>
      </w:tr>
      <w:tr w:rsidR="00054B6C" w:rsidRPr="007866AF" w:rsidTr="0069343F">
        <w:tc>
          <w:tcPr>
            <w:tcW w:w="4154" w:type="dxa"/>
          </w:tcPr>
          <w:p w:rsidR="00054B6C" w:rsidRPr="007866AF" w:rsidRDefault="00054B6C" w:rsidP="000A35C1">
            <w:pPr>
              <w:keepNext/>
              <w:rPr>
                <w:rFonts w:cs="Arial"/>
                <w:szCs w:val="22"/>
              </w:rPr>
            </w:pPr>
          </w:p>
        </w:tc>
        <w:tc>
          <w:tcPr>
            <w:tcW w:w="4262" w:type="dxa"/>
          </w:tcPr>
          <w:p w:rsidR="00054B6C" w:rsidRPr="007866AF" w:rsidRDefault="00054B6C" w:rsidP="000A35C1">
            <w:pPr>
              <w:keepNext/>
              <w:rPr>
                <w:rFonts w:cs="Arial"/>
                <w:szCs w:val="22"/>
              </w:rPr>
            </w:pPr>
          </w:p>
        </w:tc>
      </w:tr>
      <w:tr w:rsidR="00054B6C" w:rsidRPr="007866AF" w:rsidTr="0069343F">
        <w:tc>
          <w:tcPr>
            <w:tcW w:w="4154" w:type="dxa"/>
          </w:tcPr>
          <w:p w:rsidR="00054B6C" w:rsidRPr="007866AF" w:rsidRDefault="00054B6C" w:rsidP="000A35C1">
            <w:pPr>
              <w:keepNext/>
              <w:rPr>
                <w:rFonts w:cs="Arial"/>
                <w:szCs w:val="22"/>
              </w:rPr>
            </w:pPr>
          </w:p>
        </w:tc>
        <w:tc>
          <w:tcPr>
            <w:tcW w:w="4262" w:type="dxa"/>
          </w:tcPr>
          <w:p w:rsidR="00054B6C" w:rsidRPr="007866AF" w:rsidRDefault="00054B6C" w:rsidP="000A35C1">
            <w:pPr>
              <w:pStyle w:val="BodyText"/>
              <w:keepNext/>
              <w:ind w:left="0"/>
              <w:rPr>
                <w:rFonts w:cs="Arial"/>
                <w:szCs w:val="22"/>
              </w:rPr>
            </w:pPr>
            <w:r w:rsidRPr="007866AF">
              <w:rPr>
                <w:rFonts w:cs="Arial"/>
                <w:szCs w:val="22"/>
              </w:rPr>
              <w:t>Director</w:t>
            </w:r>
          </w:p>
        </w:tc>
      </w:tr>
      <w:tr w:rsidR="00054B6C" w:rsidRPr="007866AF" w:rsidTr="0069343F">
        <w:tc>
          <w:tcPr>
            <w:tcW w:w="4154" w:type="dxa"/>
          </w:tcPr>
          <w:p w:rsidR="00054B6C" w:rsidRPr="007866AF" w:rsidRDefault="00054B6C" w:rsidP="000A35C1">
            <w:pPr>
              <w:keepNext/>
              <w:rPr>
                <w:rFonts w:cs="Arial"/>
                <w:szCs w:val="22"/>
              </w:rPr>
            </w:pPr>
          </w:p>
        </w:tc>
        <w:tc>
          <w:tcPr>
            <w:tcW w:w="4262" w:type="dxa"/>
          </w:tcPr>
          <w:p w:rsidR="00054B6C" w:rsidRPr="007866AF" w:rsidRDefault="00054B6C" w:rsidP="000A35C1">
            <w:pPr>
              <w:keepNext/>
              <w:rPr>
                <w:rFonts w:cs="Arial"/>
                <w:szCs w:val="22"/>
              </w:rPr>
            </w:pPr>
          </w:p>
        </w:tc>
      </w:tr>
      <w:tr w:rsidR="00054B6C" w:rsidRPr="007866AF" w:rsidTr="0069343F">
        <w:tc>
          <w:tcPr>
            <w:tcW w:w="4154" w:type="dxa"/>
          </w:tcPr>
          <w:p w:rsidR="00054B6C" w:rsidRPr="007866AF" w:rsidRDefault="00054B6C" w:rsidP="000A35C1">
            <w:pPr>
              <w:keepNext/>
              <w:rPr>
                <w:rFonts w:cs="Arial"/>
                <w:szCs w:val="22"/>
              </w:rPr>
            </w:pPr>
          </w:p>
        </w:tc>
        <w:tc>
          <w:tcPr>
            <w:tcW w:w="4262" w:type="dxa"/>
          </w:tcPr>
          <w:p w:rsidR="00054B6C" w:rsidRPr="007866AF" w:rsidRDefault="00054B6C" w:rsidP="000A35C1">
            <w:pPr>
              <w:pStyle w:val="BodyText"/>
              <w:keepNext/>
              <w:ind w:left="0"/>
              <w:rPr>
                <w:rFonts w:cs="Arial"/>
                <w:szCs w:val="22"/>
              </w:rPr>
            </w:pPr>
            <w:r w:rsidRPr="007866AF">
              <w:rPr>
                <w:rFonts w:cs="Arial"/>
                <w:szCs w:val="22"/>
              </w:rPr>
              <w:t>Director/Secretary</w:t>
            </w:r>
          </w:p>
        </w:tc>
      </w:tr>
    </w:tbl>
    <w:p w:rsidR="00E3425A" w:rsidRPr="00831134" w:rsidRDefault="00E3425A" w:rsidP="00E3425A">
      <w:pPr>
        <w:pStyle w:val="Execution"/>
        <w:rPr>
          <w:rFonts w:cs="Arial"/>
          <w:szCs w:val="22"/>
        </w:rPr>
      </w:pPr>
    </w:p>
    <w:p w:rsidR="00CD555F" w:rsidRPr="00FA0542" w:rsidRDefault="00CD555F" w:rsidP="002D4D66">
      <w:pPr>
        <w:pStyle w:val="Frontsheet0"/>
        <w:jc w:val="both"/>
        <w:rPr>
          <w:rFonts w:ascii="Arial" w:hAnsi="Arial" w:cs="Arial"/>
          <w:sz w:val="22"/>
          <w:szCs w:val="22"/>
        </w:rPr>
        <w:sectPr w:rsidR="00CD555F" w:rsidRPr="00FA0542" w:rsidSect="00CD555F">
          <w:headerReference w:type="even" r:id="rId21"/>
          <w:headerReference w:type="default" r:id="rId22"/>
          <w:footerReference w:type="even" r:id="rId23"/>
          <w:headerReference w:type="first" r:id="rId24"/>
          <w:footerReference w:type="first" r:id="rId25"/>
          <w:endnotePr>
            <w:numFmt w:val="decimal"/>
          </w:endnotePr>
          <w:pgSz w:w="11907" w:h="16839" w:code="9"/>
          <w:pgMar w:top="1440" w:right="1800" w:bottom="1440" w:left="1800" w:header="720" w:footer="720" w:gutter="0"/>
          <w:cols w:space="708"/>
          <w:docGrid w:linePitch="360"/>
        </w:sectPr>
      </w:pPr>
    </w:p>
    <w:p w:rsidR="002D4D66" w:rsidRDefault="002D4D66" w:rsidP="002D4D66">
      <w:pPr>
        <w:pStyle w:val="Heading6"/>
      </w:pPr>
      <w:r>
        <w:lastRenderedPageBreak/>
        <w:t>Annex 4 – Lean Methodology</w:t>
      </w:r>
    </w:p>
    <w:p w:rsidR="002D4D66" w:rsidRDefault="002D4D66" w:rsidP="002D4D66"/>
    <w:p w:rsidR="002D4D66" w:rsidRPr="00166DEF" w:rsidRDefault="002D4D66" w:rsidP="002D4D66">
      <w:pPr>
        <w:pStyle w:val="BodyText1"/>
        <w:numPr>
          <w:ilvl w:val="0"/>
          <w:numId w:val="0"/>
        </w:numPr>
        <w:spacing w:before="120" w:after="120"/>
        <w:ind w:firstLine="660"/>
        <w:rPr>
          <w:rFonts w:cs="Arial"/>
          <w:szCs w:val="22"/>
        </w:rPr>
      </w:pPr>
      <w:r w:rsidRPr="00166DEF">
        <w:rPr>
          <w:rFonts w:cs="Arial"/>
          <w:szCs w:val="22"/>
        </w:rPr>
        <w:t xml:space="preserve">The </w:t>
      </w:r>
      <w:r w:rsidRPr="00166DEF">
        <w:rPr>
          <w:rFonts w:cs="Arial"/>
          <w:i/>
          <w:szCs w:val="22"/>
        </w:rPr>
        <w:t>Con</w:t>
      </w:r>
      <w:r>
        <w:rPr>
          <w:rFonts w:cs="Arial"/>
          <w:i/>
          <w:szCs w:val="22"/>
        </w:rPr>
        <w:t>sultant</w:t>
      </w:r>
      <w:r w:rsidRPr="00166DEF">
        <w:rPr>
          <w:rFonts w:cs="Arial"/>
          <w:szCs w:val="22"/>
        </w:rPr>
        <w:t>:</w:t>
      </w:r>
    </w:p>
    <w:p w:rsidR="002D4D66" w:rsidRPr="00960680" w:rsidRDefault="002D4D66" w:rsidP="002D4D66">
      <w:pPr>
        <w:pStyle w:val="BodyText3"/>
        <w:tabs>
          <w:tab w:val="left" w:pos="1540"/>
        </w:tabs>
        <w:spacing w:before="120" w:after="120" w:line="264" w:lineRule="auto"/>
        <w:ind w:left="851"/>
        <w:rPr>
          <w:rFonts w:ascii="Arial" w:hAnsi="Arial" w:cs="Arial"/>
          <w:sz w:val="22"/>
          <w:szCs w:val="22"/>
        </w:rPr>
      </w:pPr>
      <w:r w:rsidRPr="00960680">
        <w:rPr>
          <w:rFonts w:ascii="Arial" w:hAnsi="Arial" w:cs="Arial"/>
          <w:sz w:val="22"/>
          <w:szCs w:val="22"/>
        </w:rPr>
        <w:t>(a)</w:t>
      </w:r>
      <w:r w:rsidRPr="00960680">
        <w:rPr>
          <w:rFonts w:ascii="Arial" w:hAnsi="Arial" w:cs="Arial"/>
          <w:sz w:val="22"/>
          <w:szCs w:val="22"/>
        </w:rPr>
        <w:tab/>
        <w:t>DEPLOY</w:t>
      </w:r>
      <w:r>
        <w:rPr>
          <w:rFonts w:ascii="Arial" w:hAnsi="Arial" w:cs="Arial"/>
          <w:sz w:val="22"/>
          <w:szCs w:val="22"/>
        </w:rPr>
        <w:t>S</w:t>
      </w:r>
      <w:r w:rsidRPr="00960680">
        <w:rPr>
          <w:rFonts w:ascii="Arial" w:hAnsi="Arial" w:cs="Arial"/>
          <w:sz w:val="22"/>
          <w:szCs w:val="22"/>
        </w:rPr>
        <w:t xml:space="preserve"> A STRATEGIC USE OF LEAN</w:t>
      </w:r>
    </w:p>
    <w:p w:rsidR="002D4D66" w:rsidRDefault="002D4D66" w:rsidP="00D14C13">
      <w:pPr>
        <w:pStyle w:val="Bullet"/>
        <w:widowControl w:val="0"/>
        <w:numPr>
          <w:ilvl w:val="0"/>
          <w:numId w:val="17"/>
        </w:numPr>
        <w:tabs>
          <w:tab w:val="left" w:pos="1843"/>
        </w:tabs>
        <w:overflowPunct w:val="0"/>
        <w:autoSpaceDE w:val="0"/>
        <w:autoSpaceDN w:val="0"/>
        <w:adjustRightInd w:val="0"/>
        <w:spacing w:before="120"/>
        <w:textAlignment w:val="baseline"/>
        <w:rPr>
          <w:rFonts w:cs="Arial"/>
          <w:szCs w:val="22"/>
        </w:rPr>
      </w:pPr>
      <w:r>
        <w:rPr>
          <w:rFonts w:cs="Arial"/>
          <w:szCs w:val="22"/>
        </w:rPr>
        <w:t>a</w:t>
      </w:r>
      <w:r w:rsidRPr="00166DEF">
        <w:rPr>
          <w:rFonts w:cs="Arial"/>
          <w:szCs w:val="22"/>
        </w:rPr>
        <w:t>dopt</w:t>
      </w:r>
      <w:r>
        <w:rPr>
          <w:rFonts w:cs="Arial"/>
          <w:szCs w:val="22"/>
        </w:rPr>
        <w:t>s</w:t>
      </w:r>
      <w:r w:rsidRPr="00166DEF">
        <w:rPr>
          <w:rFonts w:cs="Arial"/>
          <w:szCs w:val="22"/>
        </w:rPr>
        <w:t xml:space="preserve"> lean principles as part of formal strategic plans for the </w:t>
      </w:r>
      <w:r>
        <w:rPr>
          <w:rFonts w:cs="Arial"/>
          <w:i/>
          <w:szCs w:val="22"/>
        </w:rPr>
        <w:t>Consultant</w:t>
      </w:r>
      <w:r w:rsidRPr="00166DEF">
        <w:rPr>
          <w:rFonts w:cs="Arial"/>
          <w:i/>
          <w:szCs w:val="22"/>
        </w:rPr>
        <w:t>’s</w:t>
      </w:r>
      <w:r w:rsidRPr="00166DEF">
        <w:rPr>
          <w:rFonts w:cs="Arial"/>
          <w:szCs w:val="22"/>
        </w:rPr>
        <w:t xml:space="preserve"> business</w:t>
      </w:r>
    </w:p>
    <w:p w:rsidR="002D4D66" w:rsidRPr="00555125" w:rsidRDefault="002D4D66" w:rsidP="00D14C13">
      <w:pPr>
        <w:pStyle w:val="Bullet"/>
        <w:widowControl w:val="0"/>
        <w:numPr>
          <w:ilvl w:val="0"/>
          <w:numId w:val="17"/>
        </w:numPr>
        <w:tabs>
          <w:tab w:val="left" w:pos="1843"/>
        </w:tabs>
        <w:overflowPunct w:val="0"/>
        <w:autoSpaceDE w:val="0"/>
        <w:autoSpaceDN w:val="0"/>
        <w:adjustRightInd w:val="0"/>
        <w:spacing w:before="120"/>
        <w:textAlignment w:val="baseline"/>
        <w:rPr>
          <w:rFonts w:cs="Arial"/>
          <w:szCs w:val="22"/>
        </w:rPr>
      </w:pPr>
      <w:r>
        <w:rPr>
          <w:rFonts w:cs="Arial"/>
          <w:szCs w:val="22"/>
        </w:rPr>
        <w:t>e</w:t>
      </w:r>
      <w:r w:rsidRPr="00166DEF">
        <w:rPr>
          <w:rFonts w:cs="Arial"/>
          <w:szCs w:val="22"/>
        </w:rPr>
        <w:t>mploy</w:t>
      </w:r>
      <w:r>
        <w:rPr>
          <w:rFonts w:cs="Arial"/>
          <w:szCs w:val="22"/>
        </w:rPr>
        <w:t>s</w:t>
      </w:r>
      <w:r w:rsidRPr="00166DEF">
        <w:rPr>
          <w:rFonts w:cs="Arial"/>
          <w:szCs w:val="22"/>
        </w:rPr>
        <w:t xml:space="preserve"> formal processes for determining customer/client value</w:t>
      </w:r>
    </w:p>
    <w:p w:rsidR="002D4D66" w:rsidRPr="00960680" w:rsidRDefault="002D4D66" w:rsidP="002D4D66">
      <w:pPr>
        <w:pStyle w:val="BodyText3"/>
        <w:tabs>
          <w:tab w:val="left" w:pos="1540"/>
        </w:tabs>
        <w:spacing w:before="120" w:after="120" w:line="264" w:lineRule="auto"/>
        <w:ind w:left="851"/>
        <w:rPr>
          <w:rFonts w:ascii="Arial" w:hAnsi="Arial" w:cs="Arial"/>
          <w:sz w:val="22"/>
          <w:szCs w:val="22"/>
        </w:rPr>
      </w:pPr>
      <w:r w:rsidRPr="00960680">
        <w:rPr>
          <w:rFonts w:ascii="Arial" w:hAnsi="Arial" w:cs="Arial"/>
          <w:sz w:val="22"/>
          <w:szCs w:val="22"/>
        </w:rPr>
        <w:t>(b)</w:t>
      </w:r>
      <w:r w:rsidRPr="00960680">
        <w:rPr>
          <w:rFonts w:ascii="Arial" w:hAnsi="Arial" w:cs="Arial"/>
          <w:sz w:val="22"/>
          <w:szCs w:val="22"/>
        </w:rPr>
        <w:tab/>
        <w:t>ENSURE LEAN LEADERSHIP</w:t>
      </w:r>
    </w:p>
    <w:p w:rsidR="002D4D66" w:rsidRDefault="002D4D66" w:rsidP="00D14C13">
      <w:pPr>
        <w:pStyle w:val="Bullet"/>
        <w:widowControl w:val="0"/>
        <w:numPr>
          <w:ilvl w:val="0"/>
          <w:numId w:val="18"/>
        </w:numPr>
        <w:tabs>
          <w:tab w:val="left" w:pos="1843"/>
        </w:tabs>
        <w:overflowPunct w:val="0"/>
        <w:autoSpaceDE w:val="0"/>
        <w:autoSpaceDN w:val="0"/>
        <w:adjustRightInd w:val="0"/>
        <w:spacing w:before="120"/>
        <w:textAlignment w:val="baseline"/>
      </w:pPr>
      <w:r>
        <w:t>e</w:t>
      </w:r>
      <w:r w:rsidRPr="00166DEF">
        <w:t>nsure</w:t>
      </w:r>
      <w:r>
        <w:t>s</w:t>
      </w:r>
      <w:r w:rsidRPr="00166DEF">
        <w:t xml:space="preserve"> senior leaders and management within the </w:t>
      </w:r>
      <w:r>
        <w:rPr>
          <w:i/>
        </w:rPr>
        <w:t>Consultant</w:t>
      </w:r>
      <w:r w:rsidRPr="00166DEF">
        <w:rPr>
          <w:i/>
        </w:rPr>
        <w:t>’</w:t>
      </w:r>
      <w:r w:rsidRPr="00166DEF">
        <w:t xml:space="preserve">s organisation enthusiastically embrace the concept of Lean and support a transformation to a Lean culture in the </w:t>
      </w:r>
      <w:r>
        <w:t>organisation</w:t>
      </w:r>
    </w:p>
    <w:p w:rsidR="002D4D66" w:rsidRPr="00166DEF" w:rsidRDefault="002D4D66" w:rsidP="002D4D66">
      <w:pPr>
        <w:pStyle w:val="Bullet"/>
        <w:spacing w:before="120"/>
        <w:ind w:left="851"/>
      </w:pPr>
      <w:r w:rsidRPr="00166DEF">
        <w:t>(</w:t>
      </w:r>
      <w:r>
        <w:t>c)</w:t>
      </w:r>
      <w:r>
        <w:tab/>
      </w:r>
      <w:r w:rsidRPr="00166DEF">
        <w:t>DELIVER</w:t>
      </w:r>
      <w:r>
        <w:t>S</w:t>
      </w:r>
      <w:r w:rsidRPr="00166DEF">
        <w:t xml:space="preserve"> CUSTOMER VALUE</w:t>
      </w:r>
    </w:p>
    <w:p w:rsidR="002D4D66" w:rsidRDefault="002D4D66" w:rsidP="00D14C13">
      <w:pPr>
        <w:pStyle w:val="Bullet"/>
        <w:widowControl w:val="0"/>
        <w:numPr>
          <w:ilvl w:val="0"/>
          <w:numId w:val="19"/>
        </w:numPr>
        <w:tabs>
          <w:tab w:val="left" w:pos="1843"/>
        </w:tabs>
        <w:overflowPunct w:val="0"/>
        <w:autoSpaceDE w:val="0"/>
        <w:autoSpaceDN w:val="0"/>
        <w:adjustRightInd w:val="0"/>
        <w:spacing w:before="120"/>
        <w:textAlignment w:val="baseline"/>
        <w:rPr>
          <w:rFonts w:cs="Arial"/>
          <w:szCs w:val="22"/>
        </w:rPr>
      </w:pPr>
      <w:r>
        <w:rPr>
          <w:rFonts w:cs="Arial"/>
          <w:szCs w:val="22"/>
        </w:rPr>
        <w:t>e</w:t>
      </w:r>
      <w:r w:rsidRPr="00166DEF">
        <w:rPr>
          <w:rFonts w:cs="Arial"/>
          <w:szCs w:val="22"/>
        </w:rPr>
        <w:t>nsure</w:t>
      </w:r>
      <w:r>
        <w:rPr>
          <w:rFonts w:cs="Arial"/>
          <w:szCs w:val="22"/>
        </w:rPr>
        <w:t>s</w:t>
      </w:r>
      <w:r w:rsidRPr="00166DEF">
        <w:rPr>
          <w:rFonts w:cs="Arial"/>
          <w:szCs w:val="22"/>
        </w:rPr>
        <w:t xml:space="preserve"> value streams of all stakeholder processes have been mapped and value adding activities are identified and </w:t>
      </w:r>
      <w:proofErr w:type="spellStart"/>
      <w:r>
        <w:rPr>
          <w:rFonts w:cs="Arial"/>
          <w:szCs w:val="22"/>
        </w:rPr>
        <w:t>optimised</w:t>
      </w:r>
      <w:proofErr w:type="spellEnd"/>
    </w:p>
    <w:p w:rsidR="002D4D66" w:rsidRDefault="002D4D66" w:rsidP="00D14C13">
      <w:pPr>
        <w:pStyle w:val="Bullet"/>
        <w:widowControl w:val="0"/>
        <w:numPr>
          <w:ilvl w:val="0"/>
          <w:numId w:val="19"/>
        </w:numPr>
        <w:tabs>
          <w:tab w:val="left" w:pos="1843"/>
        </w:tabs>
        <w:overflowPunct w:val="0"/>
        <w:autoSpaceDE w:val="0"/>
        <w:autoSpaceDN w:val="0"/>
        <w:adjustRightInd w:val="0"/>
        <w:spacing w:before="120"/>
        <w:textAlignment w:val="baseline"/>
        <w:rPr>
          <w:rFonts w:cs="Arial"/>
          <w:szCs w:val="22"/>
        </w:rPr>
      </w:pPr>
      <w:r>
        <w:rPr>
          <w:rFonts w:cs="Arial"/>
          <w:szCs w:val="22"/>
        </w:rPr>
        <w:t>e</w:t>
      </w:r>
      <w:r w:rsidRPr="00166DEF">
        <w:rPr>
          <w:rFonts w:cs="Arial"/>
          <w:szCs w:val="22"/>
        </w:rPr>
        <w:t>nsure</w:t>
      </w:r>
      <w:r>
        <w:rPr>
          <w:rFonts w:cs="Arial"/>
          <w:szCs w:val="22"/>
        </w:rPr>
        <w:t>s</w:t>
      </w:r>
      <w:r w:rsidRPr="00166DEF">
        <w:rPr>
          <w:rFonts w:cs="Arial"/>
          <w:szCs w:val="22"/>
        </w:rPr>
        <w:t xml:space="preserve"> critical interactions and interdependences are identified</w:t>
      </w:r>
    </w:p>
    <w:p w:rsidR="002D4D66" w:rsidRPr="00F6729A" w:rsidRDefault="002D4D66" w:rsidP="00D14C13">
      <w:pPr>
        <w:pStyle w:val="Bullet"/>
        <w:widowControl w:val="0"/>
        <w:numPr>
          <w:ilvl w:val="0"/>
          <w:numId w:val="19"/>
        </w:numPr>
        <w:tabs>
          <w:tab w:val="left" w:pos="1843"/>
        </w:tabs>
        <w:overflowPunct w:val="0"/>
        <w:autoSpaceDE w:val="0"/>
        <w:autoSpaceDN w:val="0"/>
        <w:adjustRightInd w:val="0"/>
        <w:spacing w:before="120"/>
        <w:textAlignment w:val="baseline"/>
        <w:rPr>
          <w:rFonts w:cs="Arial"/>
          <w:szCs w:val="22"/>
        </w:rPr>
      </w:pPr>
      <w:r>
        <w:rPr>
          <w:rFonts w:cs="Arial"/>
          <w:szCs w:val="22"/>
        </w:rPr>
        <w:t>e</w:t>
      </w:r>
      <w:r w:rsidRPr="00F6729A">
        <w:rPr>
          <w:rFonts w:cs="Arial"/>
          <w:szCs w:val="22"/>
        </w:rPr>
        <w:t>nsure</w:t>
      </w:r>
      <w:r>
        <w:rPr>
          <w:rFonts w:cs="Arial"/>
          <w:szCs w:val="22"/>
        </w:rPr>
        <w:t>s</w:t>
      </w:r>
      <w:r w:rsidRPr="00F6729A">
        <w:rPr>
          <w:rFonts w:cs="Arial"/>
          <w:szCs w:val="22"/>
        </w:rPr>
        <w:t xml:space="preserve"> opportunities for </w:t>
      </w:r>
      <w:proofErr w:type="spellStart"/>
      <w:r w:rsidRPr="00F6729A">
        <w:rPr>
          <w:rFonts w:cs="Arial"/>
          <w:szCs w:val="22"/>
        </w:rPr>
        <w:t>minimising</w:t>
      </w:r>
      <w:proofErr w:type="spellEnd"/>
      <w:r w:rsidRPr="00F6729A">
        <w:rPr>
          <w:rFonts w:cs="Arial"/>
          <w:szCs w:val="22"/>
        </w:rPr>
        <w:t xml:space="preserve"> non value adding activity and eliminating waste are identified and </w:t>
      </w:r>
      <w:proofErr w:type="spellStart"/>
      <w:r w:rsidRPr="00F6729A">
        <w:rPr>
          <w:rFonts w:cs="Arial"/>
          <w:szCs w:val="22"/>
        </w:rPr>
        <w:t>realised</w:t>
      </w:r>
      <w:proofErr w:type="spellEnd"/>
    </w:p>
    <w:p w:rsidR="002D4D66" w:rsidRPr="00960680" w:rsidRDefault="002D4D66" w:rsidP="002D4D66">
      <w:pPr>
        <w:pStyle w:val="BodyText3"/>
        <w:tabs>
          <w:tab w:val="left" w:pos="1540"/>
        </w:tabs>
        <w:spacing w:before="120" w:after="120" w:line="264" w:lineRule="auto"/>
        <w:ind w:left="851"/>
        <w:rPr>
          <w:rFonts w:ascii="Arial" w:hAnsi="Arial" w:cs="Arial"/>
          <w:sz w:val="22"/>
          <w:szCs w:val="22"/>
        </w:rPr>
      </w:pPr>
      <w:r w:rsidRPr="00960680">
        <w:rPr>
          <w:rFonts w:ascii="Arial" w:hAnsi="Arial" w:cs="Arial"/>
          <w:sz w:val="22"/>
          <w:szCs w:val="22"/>
        </w:rPr>
        <w:t>(d)</w:t>
      </w:r>
      <w:r w:rsidRPr="00960680">
        <w:rPr>
          <w:rFonts w:ascii="Arial" w:hAnsi="Arial" w:cs="Arial"/>
          <w:sz w:val="22"/>
          <w:szCs w:val="22"/>
        </w:rPr>
        <w:tab/>
        <w:t>ADOPT LEAN STRUCTURE AND BEHAVIOUR</w:t>
      </w:r>
    </w:p>
    <w:p w:rsidR="002D4D66" w:rsidRDefault="002D4D66" w:rsidP="00D14C13">
      <w:pPr>
        <w:pStyle w:val="Bullet"/>
        <w:widowControl w:val="0"/>
        <w:numPr>
          <w:ilvl w:val="0"/>
          <w:numId w:val="20"/>
        </w:numPr>
        <w:tabs>
          <w:tab w:val="left" w:pos="1843"/>
        </w:tabs>
        <w:overflowPunct w:val="0"/>
        <w:autoSpaceDE w:val="0"/>
        <w:autoSpaceDN w:val="0"/>
        <w:adjustRightInd w:val="0"/>
        <w:spacing w:before="120"/>
        <w:textAlignment w:val="baseline"/>
        <w:rPr>
          <w:rFonts w:cs="Arial"/>
          <w:szCs w:val="22"/>
        </w:rPr>
      </w:pPr>
      <w:r>
        <w:rPr>
          <w:rFonts w:cs="Arial"/>
          <w:szCs w:val="22"/>
        </w:rPr>
        <w:t>r</w:t>
      </w:r>
      <w:r w:rsidRPr="00166DEF">
        <w:rPr>
          <w:rFonts w:cs="Arial"/>
          <w:szCs w:val="22"/>
        </w:rPr>
        <w:t>evise</w:t>
      </w:r>
      <w:r>
        <w:rPr>
          <w:rFonts w:cs="Arial"/>
          <w:szCs w:val="22"/>
        </w:rPr>
        <w:t>s</w:t>
      </w:r>
      <w:r w:rsidRPr="00166DEF">
        <w:rPr>
          <w:rFonts w:cs="Arial"/>
          <w:szCs w:val="22"/>
        </w:rPr>
        <w:t xml:space="preserve"> policies and procedures to promote, encourage and support Lean </w:t>
      </w:r>
      <w:r w:rsidRPr="00E147D9">
        <w:rPr>
          <w:rFonts w:cs="Arial"/>
          <w:szCs w:val="22"/>
        </w:rPr>
        <w:t>behavior</w:t>
      </w:r>
    </w:p>
    <w:p w:rsidR="002D4D66" w:rsidRDefault="002D4D66" w:rsidP="00D14C13">
      <w:pPr>
        <w:pStyle w:val="Bullet"/>
        <w:widowControl w:val="0"/>
        <w:numPr>
          <w:ilvl w:val="0"/>
          <w:numId w:val="20"/>
        </w:numPr>
        <w:tabs>
          <w:tab w:val="left" w:pos="1843"/>
        </w:tabs>
        <w:overflowPunct w:val="0"/>
        <w:autoSpaceDE w:val="0"/>
        <w:autoSpaceDN w:val="0"/>
        <w:adjustRightInd w:val="0"/>
        <w:spacing w:before="120"/>
        <w:textAlignment w:val="baseline"/>
        <w:rPr>
          <w:rFonts w:cs="Arial"/>
          <w:szCs w:val="22"/>
        </w:rPr>
      </w:pPr>
      <w:r>
        <w:rPr>
          <w:rFonts w:cs="Arial"/>
          <w:szCs w:val="22"/>
        </w:rPr>
        <w:t>d</w:t>
      </w:r>
      <w:r w:rsidRPr="00166DEF">
        <w:rPr>
          <w:rFonts w:cs="Arial"/>
          <w:szCs w:val="22"/>
        </w:rPr>
        <w:t>elegate</w:t>
      </w:r>
      <w:r>
        <w:rPr>
          <w:rFonts w:cs="Arial"/>
          <w:szCs w:val="22"/>
        </w:rPr>
        <w:t>s</w:t>
      </w:r>
      <w:r w:rsidRPr="00166DEF">
        <w:rPr>
          <w:rFonts w:cs="Arial"/>
          <w:szCs w:val="22"/>
        </w:rPr>
        <w:t xml:space="preserve"> decision making to lowest practical level, with appropriate training</w:t>
      </w:r>
    </w:p>
    <w:p w:rsidR="002D4D66" w:rsidRDefault="002D4D66" w:rsidP="00D14C13">
      <w:pPr>
        <w:pStyle w:val="Bullet"/>
        <w:widowControl w:val="0"/>
        <w:numPr>
          <w:ilvl w:val="0"/>
          <w:numId w:val="20"/>
        </w:numPr>
        <w:tabs>
          <w:tab w:val="left" w:pos="1843"/>
        </w:tabs>
        <w:overflowPunct w:val="0"/>
        <w:autoSpaceDE w:val="0"/>
        <w:autoSpaceDN w:val="0"/>
        <w:adjustRightInd w:val="0"/>
        <w:spacing w:before="120"/>
        <w:textAlignment w:val="baseline"/>
        <w:rPr>
          <w:rFonts w:cs="Arial"/>
          <w:szCs w:val="22"/>
        </w:rPr>
      </w:pPr>
      <w:r>
        <w:rPr>
          <w:rFonts w:cs="Arial"/>
          <w:szCs w:val="22"/>
        </w:rPr>
        <w:t>e</w:t>
      </w:r>
      <w:r w:rsidRPr="00166DEF">
        <w:rPr>
          <w:rFonts w:cs="Arial"/>
          <w:szCs w:val="22"/>
        </w:rPr>
        <w:t>ncourage</w:t>
      </w:r>
      <w:r>
        <w:rPr>
          <w:rFonts w:cs="Arial"/>
          <w:szCs w:val="22"/>
        </w:rPr>
        <w:t>s</w:t>
      </w:r>
      <w:r w:rsidRPr="00166DEF">
        <w:rPr>
          <w:rFonts w:cs="Arial"/>
          <w:szCs w:val="22"/>
        </w:rPr>
        <w:t xml:space="preserve"> prudent risk taking </w:t>
      </w:r>
    </w:p>
    <w:p w:rsidR="002D4D66" w:rsidRDefault="002D4D66" w:rsidP="00D14C13">
      <w:pPr>
        <w:pStyle w:val="Bullet"/>
        <w:widowControl w:val="0"/>
        <w:numPr>
          <w:ilvl w:val="0"/>
          <w:numId w:val="20"/>
        </w:numPr>
        <w:tabs>
          <w:tab w:val="left" w:pos="1843"/>
        </w:tabs>
        <w:overflowPunct w:val="0"/>
        <w:autoSpaceDE w:val="0"/>
        <w:autoSpaceDN w:val="0"/>
        <w:adjustRightInd w:val="0"/>
        <w:spacing w:before="120"/>
        <w:textAlignment w:val="baseline"/>
        <w:rPr>
          <w:rFonts w:cs="Arial"/>
          <w:szCs w:val="22"/>
        </w:rPr>
      </w:pPr>
      <w:r>
        <w:rPr>
          <w:rFonts w:cs="Arial"/>
          <w:szCs w:val="22"/>
        </w:rPr>
        <w:t>i</w:t>
      </w:r>
      <w:r w:rsidRPr="00166DEF">
        <w:rPr>
          <w:rFonts w:cs="Arial"/>
          <w:szCs w:val="22"/>
        </w:rPr>
        <w:t>mplement</w:t>
      </w:r>
      <w:r>
        <w:rPr>
          <w:rFonts w:cs="Arial"/>
          <w:szCs w:val="22"/>
        </w:rPr>
        <w:t>s</w:t>
      </w:r>
      <w:r w:rsidRPr="00166DEF">
        <w:rPr>
          <w:rFonts w:cs="Arial"/>
          <w:szCs w:val="22"/>
        </w:rPr>
        <w:t xml:space="preserve"> a comprehensive programme of innovation/improvement initiatives and measure their impact</w:t>
      </w:r>
    </w:p>
    <w:p w:rsidR="002D4D66" w:rsidRPr="00166DEF" w:rsidRDefault="002D4D66" w:rsidP="002D4D66">
      <w:pPr>
        <w:pStyle w:val="Bullet"/>
        <w:widowControl w:val="0"/>
        <w:tabs>
          <w:tab w:val="left" w:pos="1843"/>
        </w:tabs>
        <w:overflowPunct w:val="0"/>
        <w:autoSpaceDE w:val="0"/>
        <w:autoSpaceDN w:val="0"/>
        <w:adjustRightInd w:val="0"/>
        <w:spacing w:before="120"/>
        <w:ind w:left="1571"/>
        <w:textAlignment w:val="baseline"/>
        <w:rPr>
          <w:rFonts w:cs="Arial"/>
          <w:szCs w:val="22"/>
        </w:rPr>
      </w:pPr>
    </w:p>
    <w:p w:rsidR="002D4D66" w:rsidRPr="00960680" w:rsidRDefault="002D4D66" w:rsidP="002D4D66">
      <w:pPr>
        <w:pStyle w:val="BodyText3"/>
        <w:spacing w:before="120" w:after="120" w:line="264" w:lineRule="auto"/>
        <w:ind w:left="851"/>
        <w:rPr>
          <w:rFonts w:ascii="Arial" w:hAnsi="Arial" w:cs="Arial"/>
          <w:sz w:val="22"/>
          <w:szCs w:val="22"/>
        </w:rPr>
      </w:pPr>
      <w:r>
        <w:rPr>
          <w:rFonts w:ascii="Arial" w:hAnsi="Arial" w:cs="Arial"/>
          <w:sz w:val="22"/>
          <w:szCs w:val="22"/>
        </w:rPr>
        <w:t>(e)</w:t>
      </w:r>
      <w:r>
        <w:rPr>
          <w:rFonts w:ascii="Arial" w:hAnsi="Arial" w:cs="Arial"/>
          <w:sz w:val="22"/>
          <w:szCs w:val="22"/>
        </w:rPr>
        <w:tab/>
      </w:r>
      <w:r w:rsidRPr="00960680">
        <w:rPr>
          <w:rFonts w:ascii="Arial" w:hAnsi="Arial" w:cs="Arial"/>
          <w:sz w:val="22"/>
          <w:szCs w:val="22"/>
        </w:rPr>
        <w:t>ENSURE</w:t>
      </w:r>
      <w:r>
        <w:rPr>
          <w:rFonts w:ascii="Arial" w:hAnsi="Arial" w:cs="Arial"/>
          <w:sz w:val="22"/>
          <w:szCs w:val="22"/>
        </w:rPr>
        <w:t>S</w:t>
      </w:r>
      <w:r w:rsidRPr="00960680">
        <w:rPr>
          <w:rFonts w:ascii="Arial" w:hAnsi="Arial" w:cs="Arial"/>
          <w:sz w:val="22"/>
          <w:szCs w:val="22"/>
        </w:rPr>
        <w:t xml:space="preserve"> PROCESS FLOW</w:t>
      </w:r>
    </w:p>
    <w:p w:rsidR="002D4D66" w:rsidRDefault="002D4D66" w:rsidP="00D14C13">
      <w:pPr>
        <w:pStyle w:val="Bullet"/>
        <w:widowControl w:val="0"/>
        <w:numPr>
          <w:ilvl w:val="0"/>
          <w:numId w:val="21"/>
        </w:numPr>
        <w:tabs>
          <w:tab w:val="left" w:pos="1843"/>
        </w:tabs>
        <w:overflowPunct w:val="0"/>
        <w:autoSpaceDE w:val="0"/>
        <w:autoSpaceDN w:val="0"/>
        <w:adjustRightInd w:val="0"/>
        <w:spacing w:before="120"/>
        <w:textAlignment w:val="baseline"/>
        <w:rPr>
          <w:rFonts w:cs="Arial"/>
          <w:szCs w:val="22"/>
        </w:rPr>
      </w:pPr>
      <w:r>
        <w:rPr>
          <w:rFonts w:cs="Arial"/>
          <w:szCs w:val="22"/>
        </w:rPr>
        <w:t>d</w:t>
      </w:r>
      <w:r w:rsidRPr="00166DEF">
        <w:rPr>
          <w:rFonts w:cs="Arial"/>
          <w:szCs w:val="22"/>
        </w:rPr>
        <w:t>esign</w:t>
      </w:r>
      <w:r>
        <w:rPr>
          <w:rFonts w:cs="Arial"/>
          <w:szCs w:val="22"/>
        </w:rPr>
        <w:t>s</w:t>
      </w:r>
      <w:r w:rsidRPr="00166DEF">
        <w:rPr>
          <w:rFonts w:cs="Arial"/>
          <w:szCs w:val="22"/>
        </w:rPr>
        <w:t xml:space="preserve"> processes along value streams encouraging customer/client pull with minimum waste</w:t>
      </w:r>
    </w:p>
    <w:p w:rsidR="002D4D66" w:rsidRDefault="002D4D66" w:rsidP="00D14C13">
      <w:pPr>
        <w:pStyle w:val="Bullet"/>
        <w:widowControl w:val="0"/>
        <w:numPr>
          <w:ilvl w:val="0"/>
          <w:numId w:val="21"/>
        </w:numPr>
        <w:tabs>
          <w:tab w:val="left" w:pos="1843"/>
        </w:tabs>
        <w:overflowPunct w:val="0"/>
        <w:autoSpaceDE w:val="0"/>
        <w:autoSpaceDN w:val="0"/>
        <w:adjustRightInd w:val="0"/>
        <w:spacing w:before="120"/>
        <w:textAlignment w:val="baseline"/>
        <w:rPr>
          <w:rFonts w:cs="Arial"/>
          <w:szCs w:val="22"/>
        </w:rPr>
      </w:pPr>
      <w:proofErr w:type="spellStart"/>
      <w:r>
        <w:rPr>
          <w:rFonts w:cs="Arial"/>
          <w:szCs w:val="22"/>
        </w:rPr>
        <w:t>m</w:t>
      </w:r>
      <w:r w:rsidRPr="00166DEF">
        <w:rPr>
          <w:rFonts w:cs="Arial"/>
          <w:szCs w:val="22"/>
        </w:rPr>
        <w:t>inimise</w:t>
      </w:r>
      <w:r>
        <w:rPr>
          <w:rFonts w:cs="Arial"/>
          <w:szCs w:val="22"/>
        </w:rPr>
        <w:t>s</w:t>
      </w:r>
      <w:proofErr w:type="spellEnd"/>
      <w:r w:rsidRPr="00166DEF">
        <w:rPr>
          <w:rFonts w:cs="Arial"/>
          <w:szCs w:val="22"/>
        </w:rPr>
        <w:t xml:space="preserve"> travel distance or time delay</w:t>
      </w:r>
    </w:p>
    <w:p w:rsidR="002D4D66" w:rsidRDefault="002D4D66" w:rsidP="00D14C13">
      <w:pPr>
        <w:pStyle w:val="Bullet"/>
        <w:widowControl w:val="0"/>
        <w:numPr>
          <w:ilvl w:val="0"/>
          <w:numId w:val="21"/>
        </w:numPr>
        <w:tabs>
          <w:tab w:val="left" w:pos="1843"/>
        </w:tabs>
        <w:overflowPunct w:val="0"/>
        <w:autoSpaceDE w:val="0"/>
        <w:autoSpaceDN w:val="0"/>
        <w:adjustRightInd w:val="0"/>
        <w:spacing w:before="120"/>
        <w:textAlignment w:val="baseline"/>
        <w:rPr>
          <w:rFonts w:cs="Arial"/>
          <w:szCs w:val="22"/>
        </w:rPr>
      </w:pPr>
      <w:r>
        <w:rPr>
          <w:rFonts w:cs="Arial"/>
          <w:szCs w:val="22"/>
        </w:rPr>
        <w:t>e</w:t>
      </w:r>
      <w:r w:rsidRPr="00166DEF">
        <w:rPr>
          <w:rFonts w:cs="Arial"/>
          <w:szCs w:val="22"/>
        </w:rPr>
        <w:t>nsure</w:t>
      </w:r>
      <w:r>
        <w:rPr>
          <w:rFonts w:cs="Arial"/>
          <w:szCs w:val="22"/>
        </w:rPr>
        <w:t>s</w:t>
      </w:r>
      <w:r w:rsidRPr="00166DEF">
        <w:rPr>
          <w:rFonts w:cs="Arial"/>
          <w:szCs w:val="22"/>
        </w:rPr>
        <w:t xml:space="preserve"> continuous flow through all value streams</w:t>
      </w:r>
    </w:p>
    <w:p w:rsidR="002D4D66" w:rsidRPr="00166DEF" w:rsidRDefault="002D4D66" w:rsidP="00D14C13">
      <w:pPr>
        <w:pStyle w:val="Bullet"/>
        <w:widowControl w:val="0"/>
        <w:numPr>
          <w:ilvl w:val="0"/>
          <w:numId w:val="21"/>
        </w:numPr>
        <w:tabs>
          <w:tab w:val="left" w:pos="1843"/>
        </w:tabs>
        <w:overflowPunct w:val="0"/>
        <w:autoSpaceDE w:val="0"/>
        <w:autoSpaceDN w:val="0"/>
        <w:adjustRightInd w:val="0"/>
        <w:spacing w:before="120"/>
        <w:textAlignment w:val="baseline"/>
        <w:rPr>
          <w:rFonts w:cs="Arial"/>
          <w:szCs w:val="22"/>
        </w:rPr>
      </w:pPr>
      <w:r>
        <w:rPr>
          <w:rFonts w:cs="Arial"/>
          <w:szCs w:val="22"/>
        </w:rPr>
        <w:t>e</w:t>
      </w:r>
      <w:r w:rsidRPr="00166DEF">
        <w:rPr>
          <w:rFonts w:cs="Arial"/>
          <w:szCs w:val="22"/>
        </w:rPr>
        <w:t>nsure</w:t>
      </w:r>
      <w:r>
        <w:rPr>
          <w:rFonts w:cs="Arial"/>
          <w:szCs w:val="22"/>
        </w:rPr>
        <w:t>s</w:t>
      </w:r>
      <w:r w:rsidRPr="00166DEF">
        <w:rPr>
          <w:rFonts w:cs="Arial"/>
          <w:szCs w:val="22"/>
        </w:rPr>
        <w:t xml:space="preserve"> demand is aligned to customer pull in order to provide a balanced workload with minimum stock levels</w:t>
      </w:r>
    </w:p>
    <w:p w:rsidR="002D4D66" w:rsidRPr="00960680" w:rsidRDefault="002D4D66" w:rsidP="002D4D66">
      <w:pPr>
        <w:pStyle w:val="BodyText3"/>
        <w:spacing w:before="120" w:after="120" w:line="264" w:lineRule="auto"/>
        <w:ind w:left="851"/>
        <w:rPr>
          <w:rFonts w:ascii="Arial" w:hAnsi="Arial" w:cs="Arial"/>
          <w:sz w:val="22"/>
          <w:szCs w:val="22"/>
        </w:rPr>
      </w:pPr>
      <w:r w:rsidRPr="00960680">
        <w:rPr>
          <w:rFonts w:ascii="Arial" w:hAnsi="Arial" w:cs="Arial"/>
          <w:sz w:val="22"/>
          <w:szCs w:val="22"/>
        </w:rPr>
        <w:t>(f)       CREATE</w:t>
      </w:r>
      <w:r>
        <w:rPr>
          <w:rFonts w:ascii="Arial" w:hAnsi="Arial" w:cs="Arial"/>
          <w:sz w:val="22"/>
          <w:szCs w:val="22"/>
        </w:rPr>
        <w:t>S</w:t>
      </w:r>
      <w:r w:rsidRPr="00960680">
        <w:rPr>
          <w:rFonts w:ascii="Arial" w:hAnsi="Arial" w:cs="Arial"/>
          <w:sz w:val="22"/>
          <w:szCs w:val="22"/>
        </w:rPr>
        <w:t xml:space="preserve"> STANDARD WORK PRACTICES</w:t>
      </w:r>
    </w:p>
    <w:p w:rsidR="002D4D66" w:rsidRDefault="002D4D66" w:rsidP="00D14C13">
      <w:pPr>
        <w:pStyle w:val="Bullet"/>
        <w:widowControl w:val="0"/>
        <w:numPr>
          <w:ilvl w:val="0"/>
          <w:numId w:val="22"/>
        </w:numPr>
        <w:tabs>
          <w:tab w:val="left" w:pos="1843"/>
        </w:tabs>
        <w:overflowPunct w:val="0"/>
        <w:autoSpaceDE w:val="0"/>
        <w:autoSpaceDN w:val="0"/>
        <w:adjustRightInd w:val="0"/>
        <w:spacing w:before="120"/>
        <w:textAlignment w:val="baseline"/>
        <w:rPr>
          <w:rFonts w:cs="Arial"/>
          <w:szCs w:val="22"/>
        </w:rPr>
      </w:pPr>
      <w:r>
        <w:rPr>
          <w:rFonts w:cs="Arial"/>
          <w:szCs w:val="22"/>
        </w:rPr>
        <w:t>standardiz</w:t>
      </w:r>
      <w:r w:rsidRPr="00166DEF">
        <w:rPr>
          <w:rFonts w:cs="Arial"/>
          <w:szCs w:val="22"/>
        </w:rPr>
        <w:t>e</w:t>
      </w:r>
      <w:r>
        <w:rPr>
          <w:rFonts w:cs="Arial"/>
          <w:szCs w:val="22"/>
        </w:rPr>
        <w:t>s</w:t>
      </w:r>
      <w:r w:rsidRPr="00166DEF">
        <w:rPr>
          <w:rFonts w:cs="Arial"/>
          <w:szCs w:val="22"/>
        </w:rPr>
        <w:t xml:space="preserve"> processes across sites and departments</w:t>
      </w:r>
    </w:p>
    <w:p w:rsidR="002D4D66" w:rsidRPr="00166DEF" w:rsidRDefault="002D4D66" w:rsidP="00D14C13">
      <w:pPr>
        <w:pStyle w:val="Bullet"/>
        <w:widowControl w:val="0"/>
        <w:numPr>
          <w:ilvl w:val="0"/>
          <w:numId w:val="22"/>
        </w:numPr>
        <w:tabs>
          <w:tab w:val="left" w:pos="1843"/>
        </w:tabs>
        <w:overflowPunct w:val="0"/>
        <w:autoSpaceDE w:val="0"/>
        <w:autoSpaceDN w:val="0"/>
        <w:adjustRightInd w:val="0"/>
        <w:spacing w:before="120"/>
        <w:textAlignment w:val="baseline"/>
        <w:rPr>
          <w:rFonts w:cs="Arial"/>
          <w:szCs w:val="22"/>
        </w:rPr>
      </w:pPr>
      <w:r>
        <w:rPr>
          <w:rFonts w:cs="Arial"/>
          <w:szCs w:val="22"/>
        </w:rPr>
        <w:t>standardiz</w:t>
      </w:r>
      <w:r w:rsidRPr="00166DEF">
        <w:rPr>
          <w:rFonts w:cs="Arial"/>
          <w:szCs w:val="22"/>
        </w:rPr>
        <w:t>e</w:t>
      </w:r>
      <w:r>
        <w:rPr>
          <w:rFonts w:cs="Arial"/>
          <w:szCs w:val="22"/>
        </w:rPr>
        <w:t>s</w:t>
      </w:r>
      <w:r w:rsidRPr="00166DEF">
        <w:rPr>
          <w:rFonts w:cs="Arial"/>
          <w:szCs w:val="22"/>
        </w:rPr>
        <w:t xml:space="preserve"> tools and systems used throughout the </w:t>
      </w:r>
      <w:r>
        <w:rPr>
          <w:rFonts w:cs="Arial"/>
          <w:i/>
          <w:szCs w:val="22"/>
        </w:rPr>
        <w:t>Consultant</w:t>
      </w:r>
      <w:r w:rsidRPr="00166DEF">
        <w:rPr>
          <w:rFonts w:cs="Arial"/>
          <w:i/>
          <w:szCs w:val="22"/>
        </w:rPr>
        <w:t>’s</w:t>
      </w:r>
      <w:r w:rsidRPr="00166DEF">
        <w:rPr>
          <w:rFonts w:cs="Arial"/>
          <w:szCs w:val="22"/>
        </w:rPr>
        <w:t xml:space="preserve"> organisation </w:t>
      </w:r>
    </w:p>
    <w:p w:rsidR="002D4D66" w:rsidRPr="00960680" w:rsidRDefault="002D4D66" w:rsidP="002D4D66">
      <w:pPr>
        <w:pStyle w:val="BodyText3"/>
        <w:spacing w:before="120" w:after="120" w:line="264" w:lineRule="auto"/>
        <w:ind w:left="851"/>
        <w:rPr>
          <w:rFonts w:ascii="Arial" w:hAnsi="Arial" w:cs="Arial"/>
          <w:sz w:val="22"/>
          <w:szCs w:val="22"/>
        </w:rPr>
      </w:pPr>
      <w:r w:rsidRPr="00960680">
        <w:rPr>
          <w:rFonts w:ascii="Arial" w:hAnsi="Arial" w:cs="Arial"/>
          <w:sz w:val="22"/>
          <w:szCs w:val="22"/>
        </w:rPr>
        <w:t>(g)       ENSURE</w:t>
      </w:r>
      <w:r>
        <w:rPr>
          <w:rFonts w:ascii="Arial" w:hAnsi="Arial" w:cs="Arial"/>
          <w:sz w:val="22"/>
          <w:szCs w:val="22"/>
        </w:rPr>
        <w:t>S</w:t>
      </w:r>
      <w:r w:rsidRPr="00960680">
        <w:rPr>
          <w:rFonts w:ascii="Arial" w:hAnsi="Arial" w:cs="Arial"/>
          <w:sz w:val="22"/>
          <w:szCs w:val="22"/>
        </w:rPr>
        <w:t xml:space="preserve"> PROCESS CONTROL AND QUALITY</w:t>
      </w:r>
    </w:p>
    <w:p w:rsidR="002D4D66" w:rsidRDefault="002D4D66" w:rsidP="00D14C13">
      <w:pPr>
        <w:pStyle w:val="Bullet"/>
        <w:widowControl w:val="0"/>
        <w:numPr>
          <w:ilvl w:val="0"/>
          <w:numId w:val="23"/>
        </w:numPr>
        <w:tabs>
          <w:tab w:val="left" w:pos="1843"/>
        </w:tabs>
        <w:overflowPunct w:val="0"/>
        <w:autoSpaceDE w:val="0"/>
        <w:autoSpaceDN w:val="0"/>
        <w:adjustRightInd w:val="0"/>
        <w:spacing w:before="120"/>
        <w:textAlignment w:val="baseline"/>
        <w:rPr>
          <w:rFonts w:cs="Arial"/>
          <w:szCs w:val="22"/>
        </w:rPr>
      </w:pPr>
      <w:r>
        <w:rPr>
          <w:rFonts w:cs="Arial"/>
          <w:szCs w:val="22"/>
        </w:rPr>
        <w:t>r</w:t>
      </w:r>
      <w:r w:rsidRPr="00166DEF">
        <w:rPr>
          <w:rFonts w:cs="Arial"/>
          <w:szCs w:val="22"/>
        </w:rPr>
        <w:t>educe</w:t>
      </w:r>
      <w:r>
        <w:rPr>
          <w:rFonts w:cs="Arial"/>
          <w:szCs w:val="22"/>
        </w:rPr>
        <w:t>s</w:t>
      </w:r>
      <w:r w:rsidRPr="00166DEF">
        <w:rPr>
          <w:rFonts w:cs="Arial"/>
          <w:szCs w:val="22"/>
        </w:rPr>
        <w:t xml:space="preserve"> process variation throughout the </w:t>
      </w:r>
      <w:r>
        <w:rPr>
          <w:rFonts w:cs="Arial"/>
          <w:i/>
          <w:szCs w:val="22"/>
        </w:rPr>
        <w:t>Consultant</w:t>
      </w:r>
      <w:r>
        <w:rPr>
          <w:rFonts w:cs="Arial"/>
          <w:szCs w:val="22"/>
        </w:rPr>
        <w:t xml:space="preserve"> organiz</w:t>
      </w:r>
      <w:r w:rsidRPr="00166DEF">
        <w:rPr>
          <w:rFonts w:cs="Arial"/>
          <w:szCs w:val="22"/>
        </w:rPr>
        <w:t>ation</w:t>
      </w:r>
    </w:p>
    <w:p w:rsidR="002D4D66" w:rsidRDefault="002D4D66" w:rsidP="00D14C13">
      <w:pPr>
        <w:pStyle w:val="Bullet"/>
        <w:widowControl w:val="0"/>
        <w:numPr>
          <w:ilvl w:val="0"/>
          <w:numId w:val="23"/>
        </w:numPr>
        <w:tabs>
          <w:tab w:val="left" w:pos="1843"/>
        </w:tabs>
        <w:overflowPunct w:val="0"/>
        <w:autoSpaceDE w:val="0"/>
        <w:autoSpaceDN w:val="0"/>
        <w:adjustRightInd w:val="0"/>
        <w:spacing w:before="120"/>
        <w:textAlignment w:val="baseline"/>
        <w:rPr>
          <w:rFonts w:cs="Arial"/>
          <w:szCs w:val="22"/>
        </w:rPr>
      </w:pPr>
      <w:r>
        <w:rPr>
          <w:rFonts w:cs="Arial"/>
          <w:szCs w:val="22"/>
        </w:rPr>
        <w:lastRenderedPageBreak/>
        <w:t>a</w:t>
      </w:r>
      <w:r w:rsidRPr="00166DEF">
        <w:rPr>
          <w:rFonts w:cs="Arial"/>
          <w:szCs w:val="22"/>
        </w:rPr>
        <w:t>nalyse</w:t>
      </w:r>
      <w:r>
        <w:rPr>
          <w:rFonts w:cs="Arial"/>
          <w:szCs w:val="22"/>
        </w:rPr>
        <w:t>s</w:t>
      </w:r>
      <w:r w:rsidRPr="00166DEF">
        <w:rPr>
          <w:rFonts w:cs="Arial"/>
          <w:szCs w:val="22"/>
        </w:rPr>
        <w:t xml:space="preserve"> the root cause of defects and nonconformities, implement corrective action and update processes with lessons learned</w:t>
      </w:r>
    </w:p>
    <w:p w:rsidR="002D4D66" w:rsidRDefault="002D4D66" w:rsidP="00D14C13">
      <w:pPr>
        <w:pStyle w:val="Bullet"/>
        <w:widowControl w:val="0"/>
        <w:numPr>
          <w:ilvl w:val="0"/>
          <w:numId w:val="23"/>
        </w:numPr>
        <w:tabs>
          <w:tab w:val="left" w:pos="1843"/>
        </w:tabs>
        <w:overflowPunct w:val="0"/>
        <w:autoSpaceDE w:val="0"/>
        <w:autoSpaceDN w:val="0"/>
        <w:adjustRightInd w:val="0"/>
        <w:spacing w:before="120"/>
        <w:textAlignment w:val="baseline"/>
        <w:rPr>
          <w:rFonts w:cs="Arial"/>
          <w:szCs w:val="22"/>
        </w:rPr>
      </w:pPr>
      <w:r>
        <w:rPr>
          <w:rFonts w:cs="Arial"/>
          <w:szCs w:val="22"/>
        </w:rPr>
        <w:t>e</w:t>
      </w:r>
      <w:r w:rsidRPr="00166DEF">
        <w:rPr>
          <w:rFonts w:cs="Arial"/>
          <w:szCs w:val="22"/>
        </w:rPr>
        <w:t>nsure</w:t>
      </w:r>
      <w:r>
        <w:rPr>
          <w:rFonts w:cs="Arial"/>
          <w:szCs w:val="22"/>
        </w:rPr>
        <w:t>s</w:t>
      </w:r>
      <w:r w:rsidRPr="00166DEF">
        <w:rPr>
          <w:rFonts w:cs="Arial"/>
          <w:szCs w:val="22"/>
        </w:rPr>
        <w:t xml:space="preserve"> all processes include mistake proofing with preventative measures maintaining optimal process conditions</w:t>
      </w:r>
    </w:p>
    <w:p w:rsidR="002D4D66" w:rsidRPr="00166DEF" w:rsidRDefault="002D4D66" w:rsidP="00D14C13">
      <w:pPr>
        <w:pStyle w:val="Bullet"/>
        <w:widowControl w:val="0"/>
        <w:numPr>
          <w:ilvl w:val="0"/>
          <w:numId w:val="23"/>
        </w:numPr>
        <w:tabs>
          <w:tab w:val="left" w:pos="1843"/>
        </w:tabs>
        <w:overflowPunct w:val="0"/>
        <w:autoSpaceDE w:val="0"/>
        <w:autoSpaceDN w:val="0"/>
        <w:adjustRightInd w:val="0"/>
        <w:spacing w:before="120"/>
        <w:textAlignment w:val="baseline"/>
        <w:rPr>
          <w:rFonts w:cs="Arial"/>
          <w:szCs w:val="22"/>
        </w:rPr>
      </w:pPr>
      <w:r>
        <w:rPr>
          <w:rFonts w:cs="Arial"/>
          <w:szCs w:val="22"/>
        </w:rPr>
        <w:t>d</w:t>
      </w:r>
      <w:r w:rsidRPr="00166DEF">
        <w:rPr>
          <w:rFonts w:cs="Arial"/>
          <w:szCs w:val="22"/>
        </w:rPr>
        <w:t>elegate</w:t>
      </w:r>
      <w:r>
        <w:rPr>
          <w:rFonts w:cs="Arial"/>
          <w:szCs w:val="22"/>
        </w:rPr>
        <w:t>s</w:t>
      </w:r>
      <w:r w:rsidRPr="00166DEF">
        <w:rPr>
          <w:rFonts w:cs="Arial"/>
          <w:szCs w:val="22"/>
        </w:rPr>
        <w:t xml:space="preserve"> authority for quality to lowest practical level </w:t>
      </w:r>
      <w:proofErr w:type="spellStart"/>
      <w:r w:rsidRPr="00166DEF">
        <w:rPr>
          <w:rFonts w:cs="Arial"/>
          <w:szCs w:val="22"/>
        </w:rPr>
        <w:t>minimising</w:t>
      </w:r>
      <w:proofErr w:type="spellEnd"/>
      <w:r w:rsidRPr="00166DEF">
        <w:rPr>
          <w:rFonts w:cs="Arial"/>
          <w:szCs w:val="22"/>
        </w:rPr>
        <w:t xml:space="preserve"> secondary inspection</w:t>
      </w:r>
    </w:p>
    <w:p w:rsidR="002D4D66" w:rsidRPr="00960680" w:rsidRDefault="002D4D66" w:rsidP="002D4D66">
      <w:pPr>
        <w:pStyle w:val="BodyText3"/>
        <w:spacing w:before="120" w:after="120" w:line="264" w:lineRule="auto"/>
        <w:ind w:left="1541" w:hanging="690"/>
        <w:rPr>
          <w:rFonts w:ascii="Arial" w:hAnsi="Arial" w:cs="Arial"/>
          <w:sz w:val="22"/>
          <w:szCs w:val="22"/>
        </w:rPr>
      </w:pPr>
      <w:r w:rsidRPr="00960680">
        <w:rPr>
          <w:rFonts w:ascii="Arial" w:hAnsi="Arial" w:cs="Arial"/>
          <w:sz w:val="22"/>
          <w:szCs w:val="22"/>
        </w:rPr>
        <w:t>(h)</w:t>
      </w:r>
      <w:r w:rsidRPr="00960680">
        <w:rPr>
          <w:rFonts w:ascii="Arial" w:hAnsi="Arial" w:cs="Arial"/>
          <w:sz w:val="22"/>
          <w:szCs w:val="22"/>
        </w:rPr>
        <w:tab/>
        <w:t>ENSURE</w:t>
      </w:r>
      <w:r>
        <w:rPr>
          <w:rFonts w:ascii="Arial" w:hAnsi="Arial" w:cs="Arial"/>
          <w:sz w:val="22"/>
          <w:szCs w:val="22"/>
        </w:rPr>
        <w:t>S</w:t>
      </w:r>
      <w:r w:rsidRPr="00960680">
        <w:rPr>
          <w:rFonts w:ascii="Arial" w:hAnsi="Arial" w:cs="Arial"/>
          <w:sz w:val="22"/>
          <w:szCs w:val="22"/>
        </w:rPr>
        <w:t xml:space="preserve"> PLANNING DESIGN AND CONSTRUCTION TAKES   ACCOUNT OF CUSTOMER/CLIENT REQUIREMENT</w:t>
      </w:r>
    </w:p>
    <w:p w:rsidR="002D4D66" w:rsidRDefault="002D4D66" w:rsidP="00D14C13">
      <w:pPr>
        <w:pStyle w:val="Bullet"/>
        <w:widowControl w:val="0"/>
        <w:numPr>
          <w:ilvl w:val="0"/>
          <w:numId w:val="24"/>
        </w:numPr>
        <w:tabs>
          <w:tab w:val="left" w:pos="1843"/>
        </w:tabs>
        <w:overflowPunct w:val="0"/>
        <w:autoSpaceDE w:val="0"/>
        <w:autoSpaceDN w:val="0"/>
        <w:adjustRightInd w:val="0"/>
        <w:spacing w:before="120"/>
        <w:textAlignment w:val="baseline"/>
        <w:rPr>
          <w:rFonts w:cs="Arial"/>
          <w:szCs w:val="22"/>
        </w:rPr>
      </w:pPr>
      <w:r>
        <w:rPr>
          <w:rFonts w:cs="Arial"/>
          <w:szCs w:val="22"/>
        </w:rPr>
        <w:t>c</w:t>
      </w:r>
      <w:r w:rsidRPr="00166DEF">
        <w:rPr>
          <w:rFonts w:cs="Arial"/>
          <w:szCs w:val="22"/>
        </w:rPr>
        <w:t>ontinually evaluate</w:t>
      </w:r>
      <w:r>
        <w:rPr>
          <w:rFonts w:cs="Arial"/>
          <w:szCs w:val="22"/>
        </w:rPr>
        <w:t>s</w:t>
      </w:r>
      <w:r w:rsidRPr="00166DEF">
        <w:rPr>
          <w:rFonts w:cs="Arial"/>
          <w:szCs w:val="22"/>
        </w:rPr>
        <w:t xml:space="preserve"> customer/client needs with formal feedback</w:t>
      </w:r>
    </w:p>
    <w:p w:rsidR="002D4D66" w:rsidRDefault="002D4D66" w:rsidP="00D14C13">
      <w:pPr>
        <w:pStyle w:val="Bullet"/>
        <w:widowControl w:val="0"/>
        <w:numPr>
          <w:ilvl w:val="0"/>
          <w:numId w:val="24"/>
        </w:numPr>
        <w:tabs>
          <w:tab w:val="left" w:pos="1843"/>
        </w:tabs>
        <w:overflowPunct w:val="0"/>
        <w:autoSpaceDE w:val="0"/>
        <w:autoSpaceDN w:val="0"/>
        <w:adjustRightInd w:val="0"/>
        <w:spacing w:before="120"/>
        <w:textAlignment w:val="baseline"/>
        <w:rPr>
          <w:rFonts w:cs="Arial"/>
          <w:szCs w:val="22"/>
        </w:rPr>
      </w:pPr>
      <w:r>
        <w:rPr>
          <w:rFonts w:cs="Arial"/>
          <w:szCs w:val="22"/>
        </w:rPr>
        <w:t>e</w:t>
      </w:r>
      <w:r w:rsidRPr="00166DEF">
        <w:rPr>
          <w:rFonts w:cs="Arial"/>
          <w:szCs w:val="22"/>
        </w:rPr>
        <w:t>nsure</w:t>
      </w:r>
      <w:r>
        <w:rPr>
          <w:rFonts w:cs="Arial"/>
          <w:szCs w:val="22"/>
        </w:rPr>
        <w:t>s</w:t>
      </w:r>
      <w:r w:rsidRPr="00166DEF">
        <w:rPr>
          <w:rFonts w:cs="Arial"/>
          <w:szCs w:val="22"/>
        </w:rPr>
        <w:t xml:space="preserve"> customer/client is represented on integrated product/project teams</w:t>
      </w:r>
    </w:p>
    <w:p w:rsidR="002D4D66" w:rsidRDefault="002D4D66" w:rsidP="00D14C13">
      <w:pPr>
        <w:pStyle w:val="Bullet"/>
        <w:widowControl w:val="0"/>
        <w:numPr>
          <w:ilvl w:val="0"/>
          <w:numId w:val="24"/>
        </w:numPr>
        <w:tabs>
          <w:tab w:val="left" w:pos="1843"/>
        </w:tabs>
        <w:overflowPunct w:val="0"/>
        <w:autoSpaceDE w:val="0"/>
        <w:autoSpaceDN w:val="0"/>
        <w:adjustRightInd w:val="0"/>
        <w:spacing w:before="120"/>
        <w:textAlignment w:val="baseline"/>
        <w:rPr>
          <w:rFonts w:cs="Arial"/>
          <w:szCs w:val="22"/>
        </w:rPr>
      </w:pPr>
      <w:r>
        <w:rPr>
          <w:rFonts w:cs="Arial"/>
          <w:szCs w:val="22"/>
        </w:rPr>
        <w:t>i</w:t>
      </w:r>
      <w:r w:rsidRPr="00166DEF">
        <w:rPr>
          <w:rFonts w:cs="Arial"/>
          <w:szCs w:val="22"/>
        </w:rPr>
        <w:t>ntegrate</w:t>
      </w:r>
      <w:r>
        <w:rPr>
          <w:rFonts w:cs="Arial"/>
          <w:szCs w:val="22"/>
        </w:rPr>
        <w:t>s</w:t>
      </w:r>
      <w:r w:rsidRPr="00166DEF">
        <w:rPr>
          <w:rFonts w:cs="Arial"/>
          <w:szCs w:val="22"/>
        </w:rPr>
        <w:t xml:space="preserve"> planning/design/construction teams</w:t>
      </w:r>
    </w:p>
    <w:p w:rsidR="002D4D66" w:rsidRDefault="002D4D66" w:rsidP="00D14C13">
      <w:pPr>
        <w:pStyle w:val="Bullet"/>
        <w:widowControl w:val="0"/>
        <w:numPr>
          <w:ilvl w:val="0"/>
          <w:numId w:val="24"/>
        </w:numPr>
        <w:tabs>
          <w:tab w:val="left" w:pos="1843"/>
        </w:tabs>
        <w:overflowPunct w:val="0"/>
        <w:autoSpaceDE w:val="0"/>
        <w:autoSpaceDN w:val="0"/>
        <w:adjustRightInd w:val="0"/>
        <w:spacing w:before="120"/>
        <w:textAlignment w:val="baseline"/>
        <w:rPr>
          <w:rFonts w:cs="Arial"/>
          <w:szCs w:val="22"/>
        </w:rPr>
      </w:pPr>
      <w:r>
        <w:rPr>
          <w:rFonts w:cs="Arial"/>
          <w:szCs w:val="22"/>
        </w:rPr>
        <w:t>identifies and quantifies</w:t>
      </w:r>
      <w:r w:rsidRPr="00166DEF">
        <w:rPr>
          <w:rFonts w:cs="Arial"/>
          <w:szCs w:val="22"/>
        </w:rPr>
        <w:t xml:space="preserve"> priorities of downstream stakeholders</w:t>
      </w:r>
    </w:p>
    <w:p w:rsidR="002D4D66" w:rsidRPr="00166DEF" w:rsidRDefault="002D4D66" w:rsidP="00D14C13">
      <w:pPr>
        <w:pStyle w:val="Bullet"/>
        <w:widowControl w:val="0"/>
        <w:numPr>
          <w:ilvl w:val="0"/>
          <w:numId w:val="24"/>
        </w:numPr>
        <w:tabs>
          <w:tab w:val="left" w:pos="1843"/>
        </w:tabs>
        <w:overflowPunct w:val="0"/>
        <w:autoSpaceDE w:val="0"/>
        <w:autoSpaceDN w:val="0"/>
        <w:adjustRightInd w:val="0"/>
        <w:spacing w:before="120"/>
        <w:textAlignment w:val="baseline"/>
        <w:rPr>
          <w:rFonts w:cs="Arial"/>
          <w:szCs w:val="22"/>
        </w:rPr>
      </w:pPr>
      <w:r>
        <w:rPr>
          <w:rFonts w:cs="Arial"/>
          <w:szCs w:val="22"/>
        </w:rPr>
        <w:t>e</w:t>
      </w:r>
      <w:r w:rsidRPr="00166DEF">
        <w:rPr>
          <w:rFonts w:cs="Arial"/>
          <w:szCs w:val="22"/>
        </w:rPr>
        <w:t>nsure</w:t>
      </w:r>
      <w:r>
        <w:rPr>
          <w:rFonts w:cs="Arial"/>
          <w:szCs w:val="22"/>
        </w:rPr>
        <w:t>s</w:t>
      </w:r>
      <w:r w:rsidRPr="00166DEF">
        <w:rPr>
          <w:rFonts w:cs="Arial"/>
          <w:szCs w:val="22"/>
        </w:rPr>
        <w:t xml:space="preserve"> services to sites </w:t>
      </w:r>
      <w:r>
        <w:rPr>
          <w:rFonts w:cs="Arial"/>
          <w:szCs w:val="22"/>
        </w:rPr>
        <w:t xml:space="preserve">are </w:t>
      </w:r>
      <w:r w:rsidRPr="00166DEF">
        <w:rPr>
          <w:rFonts w:cs="Arial"/>
          <w:szCs w:val="22"/>
        </w:rPr>
        <w:t xml:space="preserve">designed to be in line with demand usage to </w:t>
      </w:r>
      <w:proofErr w:type="spellStart"/>
      <w:r w:rsidRPr="00166DEF">
        <w:rPr>
          <w:rFonts w:cs="Arial"/>
          <w:szCs w:val="22"/>
        </w:rPr>
        <w:t>minimise</w:t>
      </w:r>
      <w:proofErr w:type="spellEnd"/>
      <w:r w:rsidRPr="00166DEF">
        <w:rPr>
          <w:rFonts w:cs="Arial"/>
          <w:szCs w:val="22"/>
        </w:rPr>
        <w:t xml:space="preserve"> inventory </w:t>
      </w:r>
    </w:p>
    <w:p w:rsidR="002D4D66" w:rsidRPr="00960680" w:rsidRDefault="002D4D66" w:rsidP="002D4D66">
      <w:pPr>
        <w:pStyle w:val="BodyText3"/>
        <w:tabs>
          <w:tab w:val="left" w:pos="1540"/>
        </w:tabs>
        <w:spacing w:before="120" w:after="120" w:line="264" w:lineRule="auto"/>
        <w:ind w:left="851"/>
        <w:rPr>
          <w:rFonts w:ascii="Arial" w:hAnsi="Arial" w:cs="Arial"/>
          <w:sz w:val="22"/>
          <w:szCs w:val="22"/>
        </w:rPr>
      </w:pPr>
      <w:r w:rsidRPr="00960680">
        <w:rPr>
          <w:rFonts w:ascii="Arial" w:hAnsi="Arial" w:cs="Arial"/>
          <w:sz w:val="22"/>
          <w:szCs w:val="22"/>
        </w:rPr>
        <w:t xml:space="preserve">(i)       </w:t>
      </w:r>
      <w:r w:rsidRPr="00960680">
        <w:rPr>
          <w:rFonts w:ascii="Arial" w:hAnsi="Arial" w:cs="Arial"/>
          <w:sz w:val="22"/>
          <w:szCs w:val="22"/>
        </w:rPr>
        <w:tab/>
        <w:t>DEPLOY</w:t>
      </w:r>
      <w:r>
        <w:rPr>
          <w:rFonts w:ascii="Arial" w:hAnsi="Arial" w:cs="Arial"/>
          <w:sz w:val="22"/>
          <w:szCs w:val="22"/>
        </w:rPr>
        <w:t>S</w:t>
      </w:r>
      <w:r w:rsidRPr="00960680">
        <w:rPr>
          <w:rFonts w:ascii="Arial" w:hAnsi="Arial" w:cs="Arial"/>
          <w:sz w:val="22"/>
          <w:szCs w:val="22"/>
        </w:rPr>
        <w:t xml:space="preserve"> EFFECTIVE EQUIPMENT MAINTENANCE</w:t>
      </w:r>
    </w:p>
    <w:p w:rsidR="002D4D66" w:rsidRDefault="002D4D66" w:rsidP="00D14C13">
      <w:pPr>
        <w:pStyle w:val="Bullet"/>
        <w:widowControl w:val="0"/>
        <w:numPr>
          <w:ilvl w:val="0"/>
          <w:numId w:val="25"/>
        </w:numPr>
        <w:tabs>
          <w:tab w:val="left" w:pos="1843"/>
        </w:tabs>
        <w:overflowPunct w:val="0"/>
        <w:autoSpaceDE w:val="0"/>
        <w:autoSpaceDN w:val="0"/>
        <w:adjustRightInd w:val="0"/>
        <w:spacing w:before="120"/>
        <w:textAlignment w:val="baseline"/>
        <w:rPr>
          <w:rFonts w:cs="Arial"/>
          <w:szCs w:val="22"/>
        </w:rPr>
      </w:pPr>
      <w:proofErr w:type="gramStart"/>
      <w:r>
        <w:rPr>
          <w:rFonts w:cs="Arial"/>
          <w:szCs w:val="22"/>
        </w:rPr>
        <w:t>e</w:t>
      </w:r>
      <w:r w:rsidRPr="00166DEF">
        <w:rPr>
          <w:rFonts w:cs="Arial"/>
          <w:szCs w:val="22"/>
        </w:rPr>
        <w:t>nsure</w:t>
      </w:r>
      <w:r>
        <w:rPr>
          <w:rFonts w:cs="Arial"/>
          <w:szCs w:val="22"/>
        </w:rPr>
        <w:t>s</w:t>
      </w:r>
      <w:proofErr w:type="gramEnd"/>
      <w:r w:rsidRPr="00166DEF">
        <w:rPr>
          <w:rFonts w:cs="Arial"/>
          <w:szCs w:val="22"/>
        </w:rPr>
        <w:t xml:space="preserve"> equipment is in a condition to contribute to quality and provide a high level of availability. Keep records of defects to target proactive maintenance</w:t>
      </w:r>
    </w:p>
    <w:p w:rsidR="002D4D66" w:rsidRDefault="002D4D66" w:rsidP="00D14C13">
      <w:pPr>
        <w:pStyle w:val="Bullet"/>
        <w:widowControl w:val="0"/>
        <w:numPr>
          <w:ilvl w:val="0"/>
          <w:numId w:val="25"/>
        </w:numPr>
        <w:tabs>
          <w:tab w:val="left" w:pos="1843"/>
        </w:tabs>
        <w:overflowPunct w:val="0"/>
        <w:autoSpaceDE w:val="0"/>
        <w:autoSpaceDN w:val="0"/>
        <w:adjustRightInd w:val="0"/>
        <w:spacing w:before="120"/>
        <w:textAlignment w:val="baseline"/>
        <w:rPr>
          <w:rFonts w:cs="Arial"/>
          <w:szCs w:val="22"/>
        </w:rPr>
      </w:pPr>
      <w:r>
        <w:rPr>
          <w:rFonts w:cs="Arial"/>
          <w:szCs w:val="22"/>
        </w:rPr>
        <w:t xml:space="preserve">ensures </w:t>
      </w:r>
      <w:r w:rsidRPr="00166DEF">
        <w:rPr>
          <w:rFonts w:cs="Arial"/>
          <w:szCs w:val="22"/>
        </w:rPr>
        <w:t xml:space="preserve">employees have full ownership and care for processes and maintain </w:t>
      </w:r>
      <w:r>
        <w:rPr>
          <w:rFonts w:cs="Arial"/>
          <w:szCs w:val="22"/>
        </w:rPr>
        <w:t>p</w:t>
      </w:r>
      <w:r w:rsidRPr="00166DEF">
        <w:rPr>
          <w:rFonts w:cs="Arial"/>
          <w:szCs w:val="22"/>
        </w:rPr>
        <w:t>rocess performance</w:t>
      </w:r>
    </w:p>
    <w:p w:rsidR="002D4D66" w:rsidRPr="00166DEF" w:rsidRDefault="002D4D66" w:rsidP="00D14C13">
      <w:pPr>
        <w:pStyle w:val="Bullet"/>
        <w:widowControl w:val="0"/>
        <w:numPr>
          <w:ilvl w:val="0"/>
          <w:numId w:val="25"/>
        </w:numPr>
        <w:tabs>
          <w:tab w:val="left" w:pos="1843"/>
        </w:tabs>
        <w:overflowPunct w:val="0"/>
        <w:autoSpaceDE w:val="0"/>
        <w:autoSpaceDN w:val="0"/>
        <w:adjustRightInd w:val="0"/>
        <w:spacing w:before="120"/>
        <w:textAlignment w:val="baseline"/>
        <w:rPr>
          <w:rFonts w:cs="Arial"/>
          <w:szCs w:val="22"/>
        </w:rPr>
      </w:pPr>
      <w:r>
        <w:rPr>
          <w:rFonts w:cs="Arial"/>
          <w:szCs w:val="22"/>
        </w:rPr>
        <w:t>e</w:t>
      </w:r>
      <w:r w:rsidRPr="00166DEF">
        <w:rPr>
          <w:rFonts w:cs="Arial"/>
          <w:szCs w:val="22"/>
        </w:rPr>
        <w:t>valuate</w:t>
      </w:r>
      <w:r>
        <w:rPr>
          <w:rFonts w:cs="Arial"/>
          <w:szCs w:val="22"/>
        </w:rPr>
        <w:t>s</w:t>
      </w:r>
      <w:r w:rsidRPr="00166DEF">
        <w:rPr>
          <w:rFonts w:cs="Arial"/>
          <w:szCs w:val="22"/>
        </w:rPr>
        <w:t xml:space="preserve"> repair/maintenance schedules in line with available capacity and ensure risk contingency </w:t>
      </w:r>
    </w:p>
    <w:p w:rsidR="002D4D66" w:rsidRPr="00960680" w:rsidRDefault="002D4D66" w:rsidP="002D4D66">
      <w:pPr>
        <w:pStyle w:val="BodyText3"/>
        <w:tabs>
          <w:tab w:val="left" w:pos="1540"/>
        </w:tabs>
        <w:spacing w:before="120" w:after="120" w:line="264" w:lineRule="auto"/>
        <w:ind w:left="851"/>
        <w:rPr>
          <w:rFonts w:ascii="Arial" w:hAnsi="Arial" w:cs="Arial"/>
          <w:sz w:val="22"/>
          <w:szCs w:val="22"/>
        </w:rPr>
      </w:pPr>
      <w:r w:rsidRPr="00960680">
        <w:rPr>
          <w:rFonts w:ascii="Arial" w:hAnsi="Arial" w:cs="Arial"/>
          <w:sz w:val="22"/>
          <w:szCs w:val="22"/>
        </w:rPr>
        <w:t xml:space="preserve">(j)     </w:t>
      </w:r>
      <w:r w:rsidRPr="00960680">
        <w:rPr>
          <w:rFonts w:ascii="Arial" w:hAnsi="Arial" w:cs="Arial"/>
          <w:sz w:val="22"/>
          <w:szCs w:val="22"/>
        </w:rPr>
        <w:tab/>
        <w:t>MAINTAIN</w:t>
      </w:r>
      <w:r>
        <w:rPr>
          <w:rFonts w:ascii="Arial" w:hAnsi="Arial" w:cs="Arial"/>
          <w:sz w:val="22"/>
          <w:szCs w:val="22"/>
        </w:rPr>
        <w:t>S</w:t>
      </w:r>
      <w:r w:rsidRPr="00960680">
        <w:rPr>
          <w:rFonts w:ascii="Arial" w:hAnsi="Arial" w:cs="Arial"/>
          <w:sz w:val="22"/>
          <w:szCs w:val="22"/>
        </w:rPr>
        <w:t xml:space="preserve"> EFFECTIVE SUPPORTING INFRASTRUCTURE</w:t>
      </w:r>
    </w:p>
    <w:p w:rsidR="002D4D66" w:rsidRDefault="002D4D66" w:rsidP="00D14C13">
      <w:pPr>
        <w:pStyle w:val="Bullet"/>
        <w:widowControl w:val="0"/>
        <w:numPr>
          <w:ilvl w:val="0"/>
          <w:numId w:val="26"/>
        </w:numPr>
        <w:tabs>
          <w:tab w:val="left" w:pos="1843"/>
        </w:tabs>
        <w:overflowPunct w:val="0"/>
        <w:autoSpaceDE w:val="0"/>
        <w:autoSpaceDN w:val="0"/>
        <w:adjustRightInd w:val="0"/>
        <w:spacing w:before="120"/>
        <w:textAlignment w:val="baseline"/>
        <w:rPr>
          <w:rFonts w:cs="Arial"/>
          <w:szCs w:val="22"/>
        </w:rPr>
      </w:pPr>
      <w:r>
        <w:rPr>
          <w:rFonts w:cs="Arial"/>
          <w:szCs w:val="22"/>
        </w:rPr>
        <w:t>e</w:t>
      </w:r>
      <w:r w:rsidRPr="00166DEF">
        <w:rPr>
          <w:rFonts w:cs="Arial"/>
          <w:szCs w:val="22"/>
        </w:rPr>
        <w:t>nsure</w:t>
      </w:r>
      <w:r>
        <w:rPr>
          <w:rFonts w:cs="Arial"/>
          <w:szCs w:val="22"/>
        </w:rPr>
        <w:t>s</w:t>
      </w:r>
      <w:r w:rsidRPr="00166DEF">
        <w:rPr>
          <w:rFonts w:cs="Arial"/>
          <w:szCs w:val="22"/>
        </w:rPr>
        <w:t xml:space="preserve"> financial/measurement system supports lean transformation and is readily accessible to stakeholders</w:t>
      </w:r>
    </w:p>
    <w:p w:rsidR="002D4D66" w:rsidRDefault="002D4D66" w:rsidP="00D14C13">
      <w:pPr>
        <w:pStyle w:val="Bullet"/>
        <w:widowControl w:val="0"/>
        <w:numPr>
          <w:ilvl w:val="0"/>
          <w:numId w:val="26"/>
        </w:numPr>
        <w:tabs>
          <w:tab w:val="left" w:pos="1843"/>
        </w:tabs>
        <w:overflowPunct w:val="0"/>
        <w:autoSpaceDE w:val="0"/>
        <w:autoSpaceDN w:val="0"/>
        <w:adjustRightInd w:val="0"/>
        <w:spacing w:before="120"/>
        <w:textAlignment w:val="baseline"/>
        <w:rPr>
          <w:rFonts w:cs="Arial"/>
          <w:szCs w:val="22"/>
        </w:rPr>
      </w:pPr>
      <w:r>
        <w:rPr>
          <w:rFonts w:cs="Arial"/>
          <w:szCs w:val="22"/>
        </w:rPr>
        <w:t>e</w:t>
      </w:r>
      <w:r w:rsidRPr="00166DEF">
        <w:rPr>
          <w:rFonts w:cs="Arial"/>
          <w:szCs w:val="22"/>
        </w:rPr>
        <w:t>nsure</w:t>
      </w:r>
      <w:r>
        <w:rPr>
          <w:rFonts w:cs="Arial"/>
          <w:szCs w:val="22"/>
        </w:rPr>
        <w:t>s</w:t>
      </w:r>
      <w:r w:rsidRPr="00166DEF">
        <w:rPr>
          <w:rFonts w:cs="Arial"/>
          <w:szCs w:val="22"/>
        </w:rPr>
        <w:t xml:space="preserve"> information systems are easily accessible and compatible with stakeholder communications and analysis needs </w:t>
      </w:r>
    </w:p>
    <w:p w:rsidR="002D4D66" w:rsidRDefault="002D4D66" w:rsidP="00D14C13">
      <w:pPr>
        <w:pStyle w:val="Bullet"/>
        <w:widowControl w:val="0"/>
        <w:numPr>
          <w:ilvl w:val="0"/>
          <w:numId w:val="26"/>
        </w:numPr>
        <w:tabs>
          <w:tab w:val="left" w:pos="1843"/>
        </w:tabs>
        <w:overflowPunct w:val="0"/>
        <w:autoSpaceDE w:val="0"/>
        <w:autoSpaceDN w:val="0"/>
        <w:adjustRightInd w:val="0"/>
        <w:spacing w:before="120"/>
        <w:textAlignment w:val="baseline"/>
        <w:rPr>
          <w:rFonts w:cs="Arial"/>
          <w:szCs w:val="22"/>
        </w:rPr>
      </w:pPr>
      <w:r>
        <w:rPr>
          <w:rFonts w:cs="Arial"/>
          <w:szCs w:val="22"/>
        </w:rPr>
        <w:t>e</w:t>
      </w:r>
      <w:r w:rsidRPr="00166DEF">
        <w:rPr>
          <w:rFonts w:cs="Arial"/>
          <w:szCs w:val="22"/>
        </w:rPr>
        <w:t>nsure</w:t>
      </w:r>
      <w:r>
        <w:rPr>
          <w:rFonts w:cs="Arial"/>
          <w:szCs w:val="22"/>
        </w:rPr>
        <w:t>s</w:t>
      </w:r>
      <w:r w:rsidRPr="00166DEF">
        <w:rPr>
          <w:rFonts w:cs="Arial"/>
          <w:szCs w:val="22"/>
        </w:rPr>
        <w:t xml:space="preserve"> personnel practices make suitable skills available</w:t>
      </w:r>
    </w:p>
    <w:p w:rsidR="002D4D66" w:rsidRDefault="002D4D66" w:rsidP="00D14C13">
      <w:pPr>
        <w:pStyle w:val="Bullet"/>
        <w:widowControl w:val="0"/>
        <w:numPr>
          <w:ilvl w:val="0"/>
          <w:numId w:val="26"/>
        </w:numPr>
        <w:tabs>
          <w:tab w:val="left" w:pos="1843"/>
        </w:tabs>
        <w:overflowPunct w:val="0"/>
        <w:autoSpaceDE w:val="0"/>
        <w:autoSpaceDN w:val="0"/>
        <w:adjustRightInd w:val="0"/>
        <w:spacing w:before="120"/>
        <w:textAlignment w:val="baseline"/>
        <w:rPr>
          <w:rFonts w:cs="Arial"/>
          <w:szCs w:val="22"/>
        </w:rPr>
      </w:pPr>
      <w:r>
        <w:rPr>
          <w:rFonts w:cs="Arial"/>
          <w:szCs w:val="22"/>
        </w:rPr>
        <w:t>e</w:t>
      </w:r>
      <w:r w:rsidRPr="00166DEF">
        <w:rPr>
          <w:rFonts w:cs="Arial"/>
          <w:szCs w:val="22"/>
        </w:rPr>
        <w:t>nsure</w:t>
      </w:r>
      <w:r>
        <w:rPr>
          <w:rFonts w:cs="Arial"/>
          <w:szCs w:val="22"/>
        </w:rPr>
        <w:t>s</w:t>
      </w:r>
      <w:r w:rsidRPr="00166DEF">
        <w:rPr>
          <w:rFonts w:cs="Arial"/>
          <w:szCs w:val="22"/>
        </w:rPr>
        <w:t xml:space="preserve"> education and training programs support the needs of the enterprise transformation plan </w:t>
      </w:r>
    </w:p>
    <w:p w:rsidR="002D4D66" w:rsidRDefault="002D4D66" w:rsidP="00D14C13">
      <w:pPr>
        <w:pStyle w:val="Bullet"/>
        <w:widowControl w:val="0"/>
        <w:numPr>
          <w:ilvl w:val="0"/>
          <w:numId w:val="26"/>
        </w:numPr>
        <w:tabs>
          <w:tab w:val="left" w:pos="1843"/>
        </w:tabs>
        <w:overflowPunct w:val="0"/>
        <w:autoSpaceDE w:val="0"/>
        <w:autoSpaceDN w:val="0"/>
        <w:adjustRightInd w:val="0"/>
        <w:spacing w:before="120"/>
        <w:textAlignment w:val="baseline"/>
        <w:rPr>
          <w:rFonts w:cs="Arial"/>
          <w:szCs w:val="22"/>
        </w:rPr>
      </w:pPr>
      <w:r>
        <w:rPr>
          <w:rFonts w:cs="Arial"/>
          <w:szCs w:val="22"/>
        </w:rPr>
        <w:t>m</w:t>
      </w:r>
      <w:r w:rsidRPr="00166DEF">
        <w:rPr>
          <w:rFonts w:cs="Arial"/>
          <w:szCs w:val="22"/>
        </w:rPr>
        <w:t>ake</w:t>
      </w:r>
      <w:r>
        <w:rPr>
          <w:rFonts w:cs="Arial"/>
          <w:szCs w:val="22"/>
        </w:rPr>
        <w:t>s</w:t>
      </w:r>
      <w:r w:rsidRPr="00166DEF">
        <w:rPr>
          <w:rFonts w:cs="Arial"/>
          <w:szCs w:val="22"/>
        </w:rPr>
        <w:t xml:space="preserve"> resources and support available to employees to contribute to Lean improvement</w:t>
      </w:r>
    </w:p>
    <w:p w:rsidR="002D4D66" w:rsidRDefault="002D4D66" w:rsidP="00D14C13">
      <w:pPr>
        <w:pStyle w:val="Bullet"/>
        <w:widowControl w:val="0"/>
        <w:numPr>
          <w:ilvl w:val="0"/>
          <w:numId w:val="26"/>
        </w:numPr>
        <w:tabs>
          <w:tab w:val="left" w:pos="1843"/>
        </w:tabs>
        <w:overflowPunct w:val="0"/>
        <w:autoSpaceDE w:val="0"/>
        <w:autoSpaceDN w:val="0"/>
        <w:adjustRightInd w:val="0"/>
        <w:spacing w:before="120"/>
        <w:textAlignment w:val="baseline"/>
        <w:rPr>
          <w:rFonts w:cs="Arial"/>
          <w:szCs w:val="22"/>
        </w:rPr>
      </w:pPr>
      <w:r>
        <w:rPr>
          <w:rFonts w:cs="Arial"/>
          <w:szCs w:val="22"/>
        </w:rPr>
        <w:t>d</w:t>
      </w:r>
      <w:r w:rsidRPr="00166DEF">
        <w:rPr>
          <w:rFonts w:cs="Arial"/>
          <w:szCs w:val="22"/>
        </w:rPr>
        <w:t>evelop</w:t>
      </w:r>
      <w:r>
        <w:rPr>
          <w:rFonts w:cs="Arial"/>
          <w:szCs w:val="22"/>
        </w:rPr>
        <w:t>s</w:t>
      </w:r>
      <w:r w:rsidRPr="00166DEF">
        <w:rPr>
          <w:rFonts w:cs="Arial"/>
          <w:szCs w:val="22"/>
        </w:rPr>
        <w:t xml:space="preserve"> supply chain small enough to be effectively managed</w:t>
      </w:r>
    </w:p>
    <w:p w:rsidR="002D4D66" w:rsidRPr="00166DEF" w:rsidRDefault="002D4D66" w:rsidP="00D14C13">
      <w:pPr>
        <w:pStyle w:val="Bullet"/>
        <w:widowControl w:val="0"/>
        <w:numPr>
          <w:ilvl w:val="0"/>
          <w:numId w:val="26"/>
        </w:numPr>
        <w:tabs>
          <w:tab w:val="left" w:pos="1843"/>
        </w:tabs>
        <w:overflowPunct w:val="0"/>
        <w:autoSpaceDE w:val="0"/>
        <w:autoSpaceDN w:val="0"/>
        <w:adjustRightInd w:val="0"/>
        <w:spacing w:before="120"/>
        <w:textAlignment w:val="baseline"/>
        <w:rPr>
          <w:rFonts w:cs="Arial"/>
          <w:szCs w:val="22"/>
        </w:rPr>
      </w:pPr>
      <w:r>
        <w:rPr>
          <w:rFonts w:cs="Arial"/>
          <w:szCs w:val="22"/>
        </w:rPr>
        <w:t xml:space="preserve">defines, </w:t>
      </w:r>
      <w:r w:rsidRPr="00166DEF">
        <w:rPr>
          <w:rFonts w:cs="Arial"/>
          <w:szCs w:val="22"/>
        </w:rPr>
        <w:t>develop</w:t>
      </w:r>
      <w:r>
        <w:rPr>
          <w:rFonts w:cs="Arial"/>
          <w:szCs w:val="22"/>
        </w:rPr>
        <w:t>s</w:t>
      </w:r>
      <w:r w:rsidRPr="00166DEF">
        <w:rPr>
          <w:rFonts w:cs="Arial"/>
          <w:szCs w:val="22"/>
        </w:rPr>
        <w:t xml:space="preserve"> and integrate</w:t>
      </w:r>
      <w:r>
        <w:rPr>
          <w:rFonts w:cs="Arial"/>
          <w:szCs w:val="22"/>
        </w:rPr>
        <w:t>s</w:t>
      </w:r>
      <w:r w:rsidRPr="00166DEF">
        <w:rPr>
          <w:rFonts w:cs="Arial"/>
          <w:szCs w:val="22"/>
        </w:rPr>
        <w:t xml:space="preserve"> supplier network to ensure efficient creation of value for enterprise stakeholders</w:t>
      </w:r>
    </w:p>
    <w:p w:rsidR="002D4D66" w:rsidRPr="00166DEF" w:rsidRDefault="002D4D66" w:rsidP="002D4D66">
      <w:pPr>
        <w:pStyle w:val="BodyText1"/>
        <w:numPr>
          <w:ilvl w:val="0"/>
          <w:numId w:val="0"/>
        </w:numPr>
        <w:spacing w:before="120" w:after="120"/>
        <w:ind w:left="660"/>
        <w:rPr>
          <w:rFonts w:cs="Arial"/>
          <w:szCs w:val="22"/>
        </w:rPr>
      </w:pPr>
      <w:r w:rsidRPr="00166DEF">
        <w:rPr>
          <w:rFonts w:cs="Arial"/>
          <w:szCs w:val="22"/>
        </w:rPr>
        <w:t xml:space="preserve">In carrying out the above process the </w:t>
      </w:r>
      <w:r w:rsidRPr="00166DEF">
        <w:rPr>
          <w:rFonts w:cs="Arial"/>
          <w:i/>
          <w:szCs w:val="22"/>
        </w:rPr>
        <w:t>Con</w:t>
      </w:r>
      <w:r>
        <w:rPr>
          <w:rFonts w:cs="Arial"/>
          <w:i/>
          <w:szCs w:val="22"/>
        </w:rPr>
        <w:t>sultant</w:t>
      </w:r>
      <w:r w:rsidRPr="00166DEF">
        <w:rPr>
          <w:rFonts w:cs="Arial"/>
          <w:szCs w:val="22"/>
        </w:rPr>
        <w:t xml:space="preserve"> assists and enables its supply chain in the adoption of lean methodologies and approaches, and engaging in lean improvement projects.</w:t>
      </w:r>
    </w:p>
    <w:p w:rsidR="002D4D66" w:rsidRPr="00166DEF" w:rsidRDefault="002D4D66" w:rsidP="002D4D66">
      <w:pPr>
        <w:pStyle w:val="Heading2"/>
        <w:numPr>
          <w:ilvl w:val="0"/>
          <w:numId w:val="0"/>
        </w:numPr>
        <w:spacing w:before="120" w:after="120"/>
        <w:ind w:left="660"/>
        <w:rPr>
          <w:b w:val="0"/>
          <w:szCs w:val="22"/>
          <w:u w:val="single"/>
        </w:rPr>
      </w:pPr>
      <w:bookmarkStart w:id="52" w:name="_Toc285624051"/>
      <w:proofErr w:type="gramStart"/>
      <w:r w:rsidRPr="002E40DA">
        <w:rPr>
          <w:b w:val="0"/>
          <w:szCs w:val="22"/>
        </w:rPr>
        <w:lastRenderedPageBreak/>
        <w:t>(iv)</w:t>
      </w:r>
      <w:r>
        <w:rPr>
          <w:b w:val="0"/>
          <w:szCs w:val="22"/>
          <w:u w:val="single"/>
        </w:rPr>
        <w:t xml:space="preserve"> </w:t>
      </w:r>
      <w:r w:rsidRPr="00166DEF">
        <w:rPr>
          <w:b w:val="0"/>
          <w:szCs w:val="22"/>
          <w:u w:val="single"/>
        </w:rPr>
        <w:t>Lean</w:t>
      </w:r>
      <w:proofErr w:type="gramEnd"/>
      <w:r w:rsidRPr="00166DEF">
        <w:rPr>
          <w:b w:val="0"/>
          <w:szCs w:val="22"/>
          <w:u w:val="single"/>
        </w:rPr>
        <w:t xml:space="preserve"> Measurement</w:t>
      </w:r>
      <w:bookmarkEnd w:id="52"/>
    </w:p>
    <w:p w:rsidR="002D4D66" w:rsidRPr="00166DEF" w:rsidRDefault="002D4D66" w:rsidP="002D4D66">
      <w:pPr>
        <w:pStyle w:val="BodyText1"/>
        <w:numPr>
          <w:ilvl w:val="0"/>
          <w:numId w:val="0"/>
        </w:numPr>
        <w:spacing w:before="120" w:after="120"/>
        <w:ind w:left="660"/>
        <w:rPr>
          <w:rFonts w:cs="Arial"/>
          <w:szCs w:val="22"/>
        </w:rPr>
      </w:pPr>
      <w:r w:rsidRPr="00166DEF">
        <w:rPr>
          <w:rFonts w:cs="Arial"/>
          <w:szCs w:val="22"/>
        </w:rPr>
        <w:t xml:space="preserve">The </w:t>
      </w:r>
      <w:r w:rsidRPr="00166DEF">
        <w:rPr>
          <w:rFonts w:cs="Arial"/>
          <w:i/>
          <w:szCs w:val="22"/>
        </w:rPr>
        <w:t>Con</w:t>
      </w:r>
      <w:r>
        <w:rPr>
          <w:rFonts w:cs="Arial"/>
          <w:i/>
          <w:szCs w:val="22"/>
        </w:rPr>
        <w:t>sultant</w:t>
      </w:r>
      <w:r w:rsidRPr="00166DEF">
        <w:rPr>
          <w:rFonts w:cs="Arial"/>
          <w:szCs w:val="22"/>
        </w:rPr>
        <w:t xml:space="preserve"> records and measure the benefits realised from the execution of continual improvement process in accordance with the </w:t>
      </w:r>
      <w:r w:rsidRPr="00166DEF">
        <w:rPr>
          <w:rFonts w:cs="Arial"/>
          <w:i/>
          <w:iCs/>
          <w:szCs w:val="22"/>
        </w:rPr>
        <w:t>Employer</w:t>
      </w:r>
      <w:r w:rsidRPr="00166DEF">
        <w:rPr>
          <w:rFonts w:cs="Arial"/>
          <w:szCs w:val="22"/>
        </w:rPr>
        <w:t>’s Lean Benefits Realisation Guide.</w:t>
      </w:r>
    </w:p>
    <w:p w:rsidR="002D4D66" w:rsidRPr="00166DEF" w:rsidRDefault="002D4D66" w:rsidP="002D4D66">
      <w:pPr>
        <w:pStyle w:val="BodyText1"/>
        <w:numPr>
          <w:ilvl w:val="0"/>
          <w:numId w:val="0"/>
        </w:numPr>
        <w:spacing w:before="120" w:after="120"/>
        <w:ind w:left="660"/>
        <w:rPr>
          <w:rFonts w:cs="Arial"/>
          <w:szCs w:val="22"/>
        </w:rPr>
      </w:pPr>
      <w:r w:rsidRPr="00166DEF">
        <w:rPr>
          <w:rFonts w:cs="Arial"/>
          <w:szCs w:val="22"/>
        </w:rPr>
        <w:t xml:space="preserve">The </w:t>
      </w:r>
      <w:r w:rsidRPr="00166DEF">
        <w:rPr>
          <w:rFonts w:cs="Arial"/>
          <w:i/>
          <w:szCs w:val="22"/>
        </w:rPr>
        <w:t>Con</w:t>
      </w:r>
      <w:r>
        <w:rPr>
          <w:rFonts w:cs="Arial"/>
          <w:i/>
          <w:szCs w:val="22"/>
        </w:rPr>
        <w:t>sultant</w:t>
      </w:r>
      <w:r w:rsidRPr="00166DEF">
        <w:rPr>
          <w:rFonts w:cs="Arial"/>
          <w:szCs w:val="22"/>
        </w:rPr>
        <w:t>:</w:t>
      </w:r>
    </w:p>
    <w:p w:rsidR="002D4D66" w:rsidRDefault="002D4D66" w:rsidP="00D14C13">
      <w:pPr>
        <w:pStyle w:val="Bullet"/>
        <w:widowControl w:val="0"/>
        <w:numPr>
          <w:ilvl w:val="0"/>
          <w:numId w:val="27"/>
        </w:numPr>
        <w:tabs>
          <w:tab w:val="left" w:pos="1843"/>
        </w:tabs>
        <w:overflowPunct w:val="0"/>
        <w:autoSpaceDE w:val="0"/>
        <w:autoSpaceDN w:val="0"/>
        <w:adjustRightInd w:val="0"/>
        <w:spacing w:before="120"/>
        <w:textAlignment w:val="baseline"/>
        <w:rPr>
          <w:rFonts w:cs="Arial"/>
          <w:szCs w:val="22"/>
        </w:rPr>
      </w:pPr>
      <w:r>
        <w:rPr>
          <w:rFonts w:cs="Arial"/>
          <w:szCs w:val="22"/>
        </w:rPr>
        <w:t>c</w:t>
      </w:r>
      <w:r w:rsidRPr="00166DEF">
        <w:rPr>
          <w:rFonts w:cs="Arial"/>
          <w:szCs w:val="22"/>
        </w:rPr>
        <w:t>aptures and records the reductions in cost</w:t>
      </w:r>
    </w:p>
    <w:p w:rsidR="002D4D66" w:rsidRDefault="002D4D66" w:rsidP="00D14C13">
      <w:pPr>
        <w:pStyle w:val="Bullet"/>
        <w:widowControl w:val="0"/>
        <w:numPr>
          <w:ilvl w:val="0"/>
          <w:numId w:val="27"/>
        </w:numPr>
        <w:tabs>
          <w:tab w:val="left" w:pos="1843"/>
        </w:tabs>
        <w:overflowPunct w:val="0"/>
        <w:autoSpaceDE w:val="0"/>
        <w:autoSpaceDN w:val="0"/>
        <w:adjustRightInd w:val="0"/>
        <w:spacing w:before="120"/>
        <w:textAlignment w:val="baseline"/>
        <w:rPr>
          <w:rFonts w:cs="Arial"/>
          <w:szCs w:val="22"/>
        </w:rPr>
      </w:pPr>
      <w:r>
        <w:rPr>
          <w:rFonts w:cs="Arial"/>
          <w:szCs w:val="22"/>
        </w:rPr>
        <w:t>c</w:t>
      </w:r>
      <w:r w:rsidRPr="00166DEF">
        <w:rPr>
          <w:rFonts w:cs="Arial"/>
          <w:szCs w:val="22"/>
        </w:rPr>
        <w:t xml:space="preserve">aptures and records any other benefits </w:t>
      </w:r>
    </w:p>
    <w:p w:rsidR="002D4D66" w:rsidRDefault="002D4D66" w:rsidP="00D14C13">
      <w:pPr>
        <w:pStyle w:val="Bullet"/>
        <w:widowControl w:val="0"/>
        <w:numPr>
          <w:ilvl w:val="0"/>
          <w:numId w:val="27"/>
        </w:numPr>
        <w:tabs>
          <w:tab w:val="left" w:pos="1843"/>
        </w:tabs>
        <w:overflowPunct w:val="0"/>
        <w:autoSpaceDE w:val="0"/>
        <w:autoSpaceDN w:val="0"/>
        <w:adjustRightInd w:val="0"/>
        <w:spacing w:before="120"/>
        <w:textAlignment w:val="baseline"/>
        <w:rPr>
          <w:rFonts w:cs="Arial"/>
          <w:szCs w:val="22"/>
        </w:rPr>
      </w:pPr>
      <w:r>
        <w:rPr>
          <w:rFonts w:cs="Arial"/>
          <w:szCs w:val="22"/>
        </w:rPr>
        <w:t>e</w:t>
      </w:r>
      <w:r w:rsidRPr="00166DEF">
        <w:rPr>
          <w:rFonts w:cs="Arial"/>
          <w:szCs w:val="22"/>
        </w:rPr>
        <w:t>nsures results are recorded showing general details about the improvement, planned/targeted benefits, and actual/</w:t>
      </w:r>
      <w:proofErr w:type="spellStart"/>
      <w:r w:rsidRPr="00166DEF">
        <w:rPr>
          <w:rFonts w:cs="Arial"/>
          <w:szCs w:val="22"/>
        </w:rPr>
        <w:t>realised</w:t>
      </w:r>
      <w:proofErr w:type="spellEnd"/>
      <w:r w:rsidRPr="00166DEF">
        <w:rPr>
          <w:rFonts w:cs="Arial"/>
          <w:szCs w:val="22"/>
        </w:rPr>
        <w:t xml:space="preserve"> benefits with supporting calculations</w:t>
      </w:r>
    </w:p>
    <w:p w:rsidR="002D4D66" w:rsidRPr="00166DEF" w:rsidRDefault="002D4D66" w:rsidP="00D14C13">
      <w:pPr>
        <w:pStyle w:val="Bullet"/>
        <w:widowControl w:val="0"/>
        <w:numPr>
          <w:ilvl w:val="0"/>
          <w:numId w:val="27"/>
        </w:numPr>
        <w:tabs>
          <w:tab w:val="left" w:pos="1843"/>
        </w:tabs>
        <w:overflowPunct w:val="0"/>
        <w:autoSpaceDE w:val="0"/>
        <w:autoSpaceDN w:val="0"/>
        <w:adjustRightInd w:val="0"/>
        <w:spacing w:before="120"/>
        <w:textAlignment w:val="baseline"/>
        <w:rPr>
          <w:rFonts w:cs="Arial"/>
          <w:szCs w:val="22"/>
        </w:rPr>
      </w:pPr>
      <w:r>
        <w:rPr>
          <w:rFonts w:cs="Arial"/>
          <w:szCs w:val="22"/>
        </w:rPr>
        <w:t>r</w:t>
      </w:r>
      <w:r w:rsidRPr="00166DEF">
        <w:rPr>
          <w:rFonts w:cs="Arial"/>
          <w:szCs w:val="22"/>
        </w:rPr>
        <w:t>eviews and reports on performance on a monthly basis</w:t>
      </w:r>
    </w:p>
    <w:p w:rsidR="002D4D66" w:rsidRDefault="002D4D66" w:rsidP="002D4D66">
      <w:r w:rsidRPr="002D4D66">
        <w:t xml:space="preserve">The </w:t>
      </w:r>
      <w:r w:rsidRPr="002D4D66">
        <w:rPr>
          <w:i/>
        </w:rPr>
        <w:t>Consultant</w:t>
      </w:r>
      <w:r w:rsidRPr="002D4D66">
        <w:t xml:space="preserve"> adjusts its delivery of continual improvement process based on</w:t>
      </w:r>
      <w:r>
        <w:t xml:space="preserve"> </w:t>
      </w:r>
      <w:r w:rsidRPr="002D4D66">
        <w:t>lessons learned from the measurement of its performance.</w:t>
      </w:r>
    </w:p>
    <w:p w:rsidR="002D4D66" w:rsidRPr="002D4D66" w:rsidRDefault="002D4D66" w:rsidP="002D4D66"/>
    <w:p w:rsidR="002D4D66" w:rsidRPr="002D4D66" w:rsidRDefault="002D4D66" w:rsidP="002D4D66">
      <w:r w:rsidRPr="002D4D66">
        <w:t xml:space="preserve">The </w:t>
      </w:r>
      <w:r w:rsidRPr="002D4D66">
        <w:rPr>
          <w:i/>
        </w:rPr>
        <w:t>Consultant</w:t>
      </w:r>
      <w:r w:rsidRPr="002D4D66">
        <w:t xml:space="preserve"> measures their adoption of a continual improvement culture using the</w:t>
      </w:r>
      <w:r>
        <w:t xml:space="preserve"> </w:t>
      </w:r>
      <w:r w:rsidRPr="002D4D66">
        <w:rPr>
          <w:i/>
        </w:rPr>
        <w:t>Employer’s</w:t>
      </w:r>
      <w:r w:rsidRPr="002D4D66">
        <w:t xml:space="preserve"> Lean Maturity Assessment Toolkit.</w:t>
      </w:r>
    </w:p>
    <w:p w:rsidR="00CD555F" w:rsidRPr="00FA0542" w:rsidRDefault="00CD555F" w:rsidP="001B2847">
      <w:pPr>
        <w:pStyle w:val="Execution"/>
        <w:rPr>
          <w:rFonts w:cs="Arial"/>
          <w:szCs w:val="22"/>
        </w:rPr>
      </w:pPr>
    </w:p>
    <w:p w:rsidR="002D4D66" w:rsidRDefault="002D4D66">
      <w:pPr>
        <w:spacing w:line="240" w:lineRule="auto"/>
        <w:jc w:val="left"/>
      </w:pPr>
      <w:r>
        <w:br w:type="page"/>
      </w:r>
    </w:p>
    <w:p w:rsidR="0045140B" w:rsidRPr="003F2C85" w:rsidRDefault="003F2C85" w:rsidP="003F2C85">
      <w:pPr>
        <w:rPr>
          <w:b/>
        </w:rPr>
      </w:pPr>
      <w:r w:rsidRPr="003F2C85">
        <w:rPr>
          <w:b/>
        </w:rPr>
        <w:lastRenderedPageBreak/>
        <w:t xml:space="preserve">Annex 5 - </w:t>
      </w:r>
      <w:r w:rsidR="0045140B" w:rsidRPr="003F2C85">
        <w:rPr>
          <w:b/>
        </w:rPr>
        <w:t>Legal Opinion for non-Unti</w:t>
      </w:r>
      <w:r w:rsidRPr="003F2C85">
        <w:rPr>
          <w:b/>
        </w:rPr>
        <w:t>tled Kingdom Registered Companies</w:t>
      </w:r>
    </w:p>
    <w:p w:rsidR="003F2C85" w:rsidRPr="003F2C85" w:rsidRDefault="003F2C85" w:rsidP="003F2C85"/>
    <w:p w:rsidR="0045140B" w:rsidRPr="003F2C85" w:rsidRDefault="0045140B" w:rsidP="003F2C85">
      <w:r w:rsidRPr="003F2C85">
        <w:t>Any legal opinion provided by the Consultant in support of a Parent Company Guarantee from a non-UK registered company includes (among others) the following matters</w:t>
      </w:r>
    </w:p>
    <w:p w:rsidR="0045140B" w:rsidRPr="001A01A7" w:rsidRDefault="0045140B" w:rsidP="00D14C13">
      <w:pPr>
        <w:numPr>
          <w:ilvl w:val="0"/>
          <w:numId w:val="30"/>
        </w:numPr>
        <w:tabs>
          <w:tab w:val="left" w:pos="0"/>
          <w:tab w:val="left" w:pos="426"/>
          <w:tab w:val="left" w:pos="1309"/>
          <w:tab w:val="left" w:pos="3009"/>
          <w:tab w:val="left" w:pos="3600"/>
        </w:tabs>
        <w:suppressAutoHyphens/>
        <w:overflowPunct w:val="0"/>
        <w:autoSpaceDE w:val="0"/>
        <w:autoSpaceDN w:val="0"/>
        <w:adjustRightInd w:val="0"/>
        <w:spacing w:before="120" w:after="120"/>
        <w:rPr>
          <w:rFonts w:cs="Arial"/>
          <w:bCs/>
          <w:spacing w:val="-2"/>
          <w:szCs w:val="22"/>
        </w:rPr>
      </w:pPr>
      <w:r w:rsidRPr="001A01A7">
        <w:rPr>
          <w:rFonts w:cs="Arial"/>
          <w:bCs/>
          <w:spacing w:val="-2"/>
          <w:szCs w:val="22"/>
        </w:rPr>
        <w:t>confirmation that</w:t>
      </w:r>
    </w:p>
    <w:p w:rsidR="0045140B" w:rsidRPr="001A01A7" w:rsidRDefault="0045140B" w:rsidP="00D14C13">
      <w:pPr>
        <w:numPr>
          <w:ilvl w:val="1"/>
          <w:numId w:val="30"/>
        </w:numPr>
        <w:tabs>
          <w:tab w:val="left" w:pos="0"/>
          <w:tab w:val="left" w:pos="426"/>
          <w:tab w:val="left" w:pos="1309"/>
          <w:tab w:val="left" w:pos="3009"/>
          <w:tab w:val="left" w:pos="3600"/>
        </w:tabs>
        <w:suppressAutoHyphens/>
        <w:overflowPunct w:val="0"/>
        <w:autoSpaceDE w:val="0"/>
        <w:autoSpaceDN w:val="0"/>
        <w:adjustRightInd w:val="0"/>
        <w:spacing w:before="120" w:after="120"/>
        <w:rPr>
          <w:rFonts w:cs="Arial"/>
          <w:bCs/>
          <w:spacing w:val="-2"/>
          <w:szCs w:val="22"/>
        </w:rPr>
      </w:pPr>
      <w:r w:rsidRPr="001A01A7">
        <w:rPr>
          <w:rFonts w:cs="Arial"/>
          <w:bCs/>
          <w:spacing w:val="-2"/>
          <w:szCs w:val="22"/>
        </w:rPr>
        <w:t>the Controller is a corporation duly incorporated in the relevant jurisdiction, validly existing and in good standing under the laws of the jurisdiction in which it is incorporated,</w:t>
      </w:r>
    </w:p>
    <w:p w:rsidR="0045140B" w:rsidRPr="001A01A7" w:rsidRDefault="0045140B" w:rsidP="00D14C13">
      <w:pPr>
        <w:numPr>
          <w:ilvl w:val="1"/>
          <w:numId w:val="30"/>
        </w:numPr>
        <w:tabs>
          <w:tab w:val="left" w:pos="0"/>
          <w:tab w:val="left" w:pos="426"/>
          <w:tab w:val="left" w:pos="1309"/>
          <w:tab w:val="left" w:pos="3009"/>
          <w:tab w:val="left" w:pos="3600"/>
        </w:tabs>
        <w:suppressAutoHyphens/>
        <w:overflowPunct w:val="0"/>
        <w:autoSpaceDE w:val="0"/>
        <w:autoSpaceDN w:val="0"/>
        <w:adjustRightInd w:val="0"/>
        <w:spacing w:before="120" w:after="120"/>
        <w:rPr>
          <w:rFonts w:cs="Arial"/>
          <w:bCs/>
          <w:spacing w:val="-2"/>
          <w:szCs w:val="22"/>
        </w:rPr>
      </w:pPr>
      <w:r w:rsidRPr="001A01A7">
        <w:rPr>
          <w:rFonts w:cs="Arial"/>
          <w:bCs/>
          <w:spacing w:val="-2"/>
          <w:szCs w:val="22"/>
        </w:rPr>
        <w:t>the Controller has full power to execute, deliver, enter into and perform its obligations under the Parent Company Guarantee,</w:t>
      </w:r>
    </w:p>
    <w:p w:rsidR="0045140B" w:rsidRPr="001A01A7" w:rsidRDefault="0045140B" w:rsidP="00D14C13">
      <w:pPr>
        <w:numPr>
          <w:ilvl w:val="1"/>
          <w:numId w:val="30"/>
        </w:numPr>
        <w:tabs>
          <w:tab w:val="left" w:pos="0"/>
          <w:tab w:val="left" w:pos="426"/>
          <w:tab w:val="left" w:pos="1309"/>
          <w:tab w:val="left" w:pos="3009"/>
          <w:tab w:val="left" w:pos="3600"/>
        </w:tabs>
        <w:suppressAutoHyphens/>
        <w:overflowPunct w:val="0"/>
        <w:autoSpaceDE w:val="0"/>
        <w:autoSpaceDN w:val="0"/>
        <w:adjustRightInd w:val="0"/>
        <w:spacing w:before="120" w:after="120"/>
        <w:rPr>
          <w:rFonts w:cs="Arial"/>
          <w:bCs/>
          <w:spacing w:val="-2"/>
          <w:szCs w:val="22"/>
        </w:rPr>
      </w:pPr>
      <w:r w:rsidRPr="001A01A7">
        <w:rPr>
          <w:rFonts w:cs="Arial"/>
          <w:bCs/>
          <w:spacing w:val="-2"/>
          <w:szCs w:val="22"/>
        </w:rPr>
        <w:t>all necessary corporate, shareholder and other action required to authorise the execution and delivery by the Controller of the Parent Company Guarantee and the performance by it of its obligations under it have been duly taken,</w:t>
      </w:r>
    </w:p>
    <w:p w:rsidR="0045140B" w:rsidRPr="001A01A7" w:rsidRDefault="0045140B" w:rsidP="00D14C13">
      <w:pPr>
        <w:numPr>
          <w:ilvl w:val="1"/>
          <w:numId w:val="30"/>
        </w:numPr>
        <w:tabs>
          <w:tab w:val="left" w:pos="0"/>
          <w:tab w:val="left" w:pos="426"/>
          <w:tab w:val="left" w:pos="1309"/>
          <w:tab w:val="left" w:pos="3009"/>
          <w:tab w:val="left" w:pos="3600"/>
        </w:tabs>
        <w:suppressAutoHyphens/>
        <w:overflowPunct w:val="0"/>
        <w:autoSpaceDE w:val="0"/>
        <w:autoSpaceDN w:val="0"/>
        <w:adjustRightInd w:val="0"/>
        <w:spacing w:before="120" w:after="120"/>
        <w:rPr>
          <w:rFonts w:cs="Arial"/>
          <w:bCs/>
          <w:spacing w:val="-2"/>
          <w:szCs w:val="22"/>
        </w:rPr>
      </w:pPr>
      <w:r w:rsidRPr="001A01A7">
        <w:rPr>
          <w:rFonts w:cs="Arial"/>
          <w:bCs/>
          <w:spacing w:val="-2"/>
          <w:szCs w:val="22"/>
        </w:rPr>
        <w:t>execution by the proposed signatories in accordance with the method of execution proposed will constitute valid execution by the Controller,</w:t>
      </w:r>
    </w:p>
    <w:p w:rsidR="0045140B" w:rsidRPr="001A01A7" w:rsidRDefault="0045140B" w:rsidP="00D14C13">
      <w:pPr>
        <w:numPr>
          <w:ilvl w:val="1"/>
          <w:numId w:val="30"/>
        </w:numPr>
        <w:tabs>
          <w:tab w:val="left" w:pos="0"/>
          <w:tab w:val="left" w:pos="426"/>
          <w:tab w:val="left" w:pos="1309"/>
          <w:tab w:val="left" w:pos="3009"/>
          <w:tab w:val="left" w:pos="3600"/>
        </w:tabs>
        <w:suppressAutoHyphens/>
        <w:overflowPunct w:val="0"/>
        <w:autoSpaceDE w:val="0"/>
        <w:autoSpaceDN w:val="0"/>
        <w:adjustRightInd w:val="0"/>
        <w:spacing w:before="120" w:after="120"/>
        <w:rPr>
          <w:rFonts w:cs="Arial"/>
          <w:bCs/>
          <w:spacing w:val="-2"/>
          <w:szCs w:val="22"/>
        </w:rPr>
      </w:pPr>
      <w:r w:rsidRPr="001A01A7">
        <w:rPr>
          <w:rFonts w:cs="Arial"/>
          <w:bCs/>
          <w:spacing w:val="-2"/>
          <w:szCs w:val="22"/>
        </w:rPr>
        <w:t>the execution and delivery by the Controller of the Parent Company Guarantee and the performance of its obligations under it will not conflict with or violate</w:t>
      </w:r>
    </w:p>
    <w:p w:rsidR="0045140B" w:rsidRDefault="0045140B" w:rsidP="00D14C13">
      <w:pPr>
        <w:numPr>
          <w:ilvl w:val="2"/>
          <w:numId w:val="30"/>
        </w:numPr>
        <w:tabs>
          <w:tab w:val="left" w:pos="0"/>
          <w:tab w:val="left" w:pos="426"/>
          <w:tab w:val="left" w:pos="1309"/>
          <w:tab w:val="left" w:pos="3009"/>
          <w:tab w:val="left" w:pos="3600"/>
        </w:tabs>
        <w:suppressAutoHyphens/>
        <w:overflowPunct w:val="0"/>
        <w:autoSpaceDE w:val="0"/>
        <w:autoSpaceDN w:val="0"/>
        <w:adjustRightInd w:val="0"/>
        <w:spacing w:before="120" w:after="120"/>
        <w:rPr>
          <w:rFonts w:cs="Arial"/>
          <w:bCs/>
          <w:spacing w:val="-2"/>
          <w:szCs w:val="22"/>
        </w:rPr>
      </w:pPr>
      <w:r w:rsidRPr="001A01A7">
        <w:rPr>
          <w:rFonts w:cs="Arial"/>
          <w:bCs/>
          <w:spacing w:val="-2"/>
          <w:szCs w:val="22"/>
        </w:rPr>
        <w:t>the constitutio</w:t>
      </w:r>
      <w:r w:rsidR="003F2C85">
        <w:rPr>
          <w:rFonts w:cs="Arial"/>
          <w:bCs/>
          <w:spacing w:val="-2"/>
          <w:szCs w:val="22"/>
        </w:rPr>
        <w:t>nal documents of the Controller,</w:t>
      </w:r>
    </w:p>
    <w:p w:rsidR="003F2C85" w:rsidRPr="001A01A7" w:rsidRDefault="003F2C85" w:rsidP="00D14C13">
      <w:pPr>
        <w:numPr>
          <w:ilvl w:val="2"/>
          <w:numId w:val="30"/>
        </w:numPr>
        <w:tabs>
          <w:tab w:val="left" w:pos="0"/>
          <w:tab w:val="left" w:pos="426"/>
          <w:tab w:val="left" w:pos="1309"/>
          <w:tab w:val="left" w:pos="3009"/>
          <w:tab w:val="left" w:pos="3600"/>
        </w:tabs>
        <w:suppressAutoHyphens/>
        <w:overflowPunct w:val="0"/>
        <w:autoSpaceDE w:val="0"/>
        <w:autoSpaceDN w:val="0"/>
        <w:adjustRightInd w:val="0"/>
        <w:spacing w:before="120" w:after="120"/>
        <w:rPr>
          <w:rFonts w:cs="Arial"/>
          <w:bCs/>
          <w:spacing w:val="-2"/>
          <w:szCs w:val="22"/>
        </w:rPr>
      </w:pPr>
      <w:r>
        <w:rPr>
          <w:rFonts w:cs="Arial"/>
          <w:bCs/>
          <w:spacing w:val="-2"/>
          <w:szCs w:val="22"/>
        </w:rPr>
        <w:t>any provision of the laws of the jurisdiction in which it is incorporated,</w:t>
      </w:r>
    </w:p>
    <w:p w:rsidR="0045140B" w:rsidRPr="001A01A7" w:rsidRDefault="0045140B" w:rsidP="00D14C13">
      <w:pPr>
        <w:numPr>
          <w:ilvl w:val="2"/>
          <w:numId w:val="30"/>
        </w:numPr>
        <w:tabs>
          <w:tab w:val="left" w:pos="0"/>
          <w:tab w:val="left" w:pos="426"/>
          <w:tab w:val="left" w:pos="1309"/>
          <w:tab w:val="left" w:pos="3009"/>
          <w:tab w:val="left" w:pos="3600"/>
        </w:tabs>
        <w:suppressAutoHyphens/>
        <w:overflowPunct w:val="0"/>
        <w:autoSpaceDE w:val="0"/>
        <w:autoSpaceDN w:val="0"/>
        <w:adjustRightInd w:val="0"/>
        <w:spacing w:before="120" w:after="120"/>
        <w:rPr>
          <w:rFonts w:cs="Arial"/>
          <w:bCs/>
          <w:spacing w:val="-2"/>
          <w:szCs w:val="22"/>
        </w:rPr>
      </w:pPr>
      <w:r w:rsidRPr="001A01A7">
        <w:rPr>
          <w:rFonts w:cs="Arial"/>
          <w:bCs/>
          <w:spacing w:val="-2"/>
          <w:szCs w:val="22"/>
        </w:rPr>
        <w:t>any order of any judicial or other authority in the jurisdiction in which it is incorporated or</w:t>
      </w:r>
    </w:p>
    <w:p w:rsidR="0045140B" w:rsidRPr="001A01A7" w:rsidRDefault="0045140B" w:rsidP="00D14C13">
      <w:pPr>
        <w:numPr>
          <w:ilvl w:val="2"/>
          <w:numId w:val="30"/>
        </w:numPr>
        <w:tabs>
          <w:tab w:val="left" w:pos="0"/>
          <w:tab w:val="left" w:pos="426"/>
          <w:tab w:val="left" w:pos="1309"/>
          <w:tab w:val="left" w:pos="3009"/>
          <w:tab w:val="left" w:pos="3600"/>
        </w:tabs>
        <w:suppressAutoHyphens/>
        <w:overflowPunct w:val="0"/>
        <w:autoSpaceDE w:val="0"/>
        <w:autoSpaceDN w:val="0"/>
        <w:adjustRightInd w:val="0"/>
        <w:spacing w:before="120" w:after="120"/>
        <w:rPr>
          <w:rFonts w:cs="Arial"/>
          <w:bCs/>
          <w:spacing w:val="-2"/>
          <w:szCs w:val="22"/>
        </w:rPr>
      </w:pPr>
      <w:r w:rsidRPr="001A01A7">
        <w:rPr>
          <w:rFonts w:cs="Arial"/>
          <w:bCs/>
          <w:spacing w:val="-2"/>
          <w:szCs w:val="22"/>
        </w:rPr>
        <w:t>any mortgage, contract or other undertaking which is binding on the bidder or its assets and</w:t>
      </w:r>
    </w:p>
    <w:p w:rsidR="0045140B" w:rsidRPr="001A01A7" w:rsidRDefault="0045140B" w:rsidP="00D14C13">
      <w:pPr>
        <w:numPr>
          <w:ilvl w:val="1"/>
          <w:numId w:val="30"/>
        </w:numPr>
        <w:tabs>
          <w:tab w:val="left" w:pos="0"/>
          <w:tab w:val="left" w:pos="426"/>
          <w:tab w:val="left" w:pos="1309"/>
          <w:tab w:val="left" w:pos="3009"/>
          <w:tab w:val="left" w:pos="3600"/>
        </w:tabs>
        <w:suppressAutoHyphens/>
        <w:overflowPunct w:val="0"/>
        <w:autoSpaceDE w:val="0"/>
        <w:autoSpaceDN w:val="0"/>
        <w:adjustRightInd w:val="0"/>
        <w:spacing w:before="120" w:after="120"/>
        <w:rPr>
          <w:rFonts w:cs="Arial"/>
          <w:bCs/>
          <w:spacing w:val="-2"/>
          <w:szCs w:val="22"/>
        </w:rPr>
      </w:pPr>
      <w:r w:rsidRPr="001A01A7">
        <w:rPr>
          <w:rFonts w:cs="Arial"/>
          <w:bCs/>
          <w:spacing w:val="-2"/>
          <w:szCs w:val="22"/>
        </w:rPr>
        <w:t>(assuming that it is binding under English law) the Parent Company Guarantee constitutes legal, valid and binding obligations of the Controller enforceable in accordance with its terms,</w:t>
      </w:r>
    </w:p>
    <w:p w:rsidR="0045140B" w:rsidRPr="001A01A7" w:rsidRDefault="0045140B" w:rsidP="00D14C13">
      <w:pPr>
        <w:numPr>
          <w:ilvl w:val="0"/>
          <w:numId w:val="30"/>
        </w:numPr>
        <w:tabs>
          <w:tab w:val="left" w:pos="0"/>
          <w:tab w:val="left" w:pos="426"/>
          <w:tab w:val="left" w:pos="1309"/>
          <w:tab w:val="left" w:pos="3009"/>
          <w:tab w:val="left" w:pos="3600"/>
        </w:tabs>
        <w:suppressAutoHyphens/>
        <w:overflowPunct w:val="0"/>
        <w:autoSpaceDE w:val="0"/>
        <w:autoSpaceDN w:val="0"/>
        <w:adjustRightInd w:val="0"/>
        <w:spacing w:before="120" w:after="120"/>
        <w:rPr>
          <w:rFonts w:cs="Arial"/>
          <w:bCs/>
          <w:spacing w:val="-2"/>
          <w:szCs w:val="22"/>
        </w:rPr>
      </w:pPr>
      <w:r w:rsidRPr="001A01A7">
        <w:rPr>
          <w:rFonts w:cs="Arial"/>
          <w:bCs/>
          <w:spacing w:val="-2"/>
          <w:szCs w:val="22"/>
        </w:rPr>
        <w:t>notification of any other formalities to be complied with under local law which may be necessary to enforce the Parent Company Guarantee in the Controller's place of incorporation, including (for example) notarisation, legalisation or registration of the Parent Company Guarantee,</w:t>
      </w:r>
    </w:p>
    <w:p w:rsidR="0045140B" w:rsidRPr="001A01A7" w:rsidRDefault="0045140B" w:rsidP="00D14C13">
      <w:pPr>
        <w:numPr>
          <w:ilvl w:val="0"/>
          <w:numId w:val="30"/>
        </w:numPr>
        <w:tabs>
          <w:tab w:val="left" w:pos="0"/>
          <w:tab w:val="left" w:pos="426"/>
          <w:tab w:val="left" w:pos="1309"/>
          <w:tab w:val="left" w:pos="3009"/>
          <w:tab w:val="left" w:pos="3600"/>
        </w:tabs>
        <w:suppressAutoHyphens/>
        <w:overflowPunct w:val="0"/>
        <w:autoSpaceDE w:val="0"/>
        <w:autoSpaceDN w:val="0"/>
        <w:adjustRightInd w:val="0"/>
        <w:spacing w:before="120" w:after="120"/>
        <w:rPr>
          <w:rFonts w:cs="Arial"/>
          <w:bCs/>
          <w:spacing w:val="-2"/>
          <w:szCs w:val="22"/>
        </w:rPr>
      </w:pPr>
      <w:r w:rsidRPr="001A01A7">
        <w:rPr>
          <w:rFonts w:cs="Arial"/>
          <w:bCs/>
          <w:spacing w:val="-2"/>
          <w:szCs w:val="22"/>
        </w:rPr>
        <w:t>notification of whether withholding is required to be made by the Controller in relation to any monies payable to</w:t>
      </w:r>
      <w:r>
        <w:rPr>
          <w:rFonts w:cs="Arial"/>
          <w:bCs/>
          <w:spacing w:val="-2"/>
          <w:szCs w:val="22"/>
        </w:rPr>
        <w:t xml:space="preserve"> </w:t>
      </w:r>
      <w:r w:rsidRPr="003F2C85">
        <w:rPr>
          <w:rFonts w:cs="Arial"/>
          <w:bCs/>
          <w:spacing w:val="-2"/>
          <w:szCs w:val="22"/>
        </w:rPr>
        <w:t>the</w:t>
      </w:r>
      <w:r w:rsidRPr="001A01A7">
        <w:rPr>
          <w:rFonts w:cs="Arial"/>
          <w:bCs/>
          <w:spacing w:val="-2"/>
          <w:szCs w:val="22"/>
        </w:rPr>
        <w:t xml:space="preserve"> </w:t>
      </w:r>
      <w:r w:rsidRPr="001A01A7">
        <w:rPr>
          <w:rFonts w:cs="Arial"/>
          <w:bCs/>
          <w:i/>
          <w:iCs/>
          <w:spacing w:val="-2"/>
          <w:szCs w:val="22"/>
        </w:rPr>
        <w:t>Employer</w:t>
      </w:r>
      <w:r w:rsidRPr="001A01A7">
        <w:rPr>
          <w:rFonts w:cs="Arial"/>
          <w:bCs/>
          <w:spacing w:val="-2"/>
          <w:szCs w:val="22"/>
        </w:rPr>
        <w:t xml:space="preserve"> under the Parent Company Guarantee,</w:t>
      </w:r>
    </w:p>
    <w:p w:rsidR="0045140B" w:rsidRPr="001A01A7" w:rsidRDefault="0045140B" w:rsidP="00D14C13">
      <w:pPr>
        <w:numPr>
          <w:ilvl w:val="0"/>
          <w:numId w:val="30"/>
        </w:numPr>
        <w:tabs>
          <w:tab w:val="left" w:pos="0"/>
          <w:tab w:val="left" w:pos="426"/>
          <w:tab w:val="left" w:pos="1309"/>
          <w:tab w:val="left" w:pos="3009"/>
          <w:tab w:val="left" w:pos="3600"/>
        </w:tabs>
        <w:suppressAutoHyphens/>
        <w:overflowPunct w:val="0"/>
        <w:autoSpaceDE w:val="0"/>
        <w:autoSpaceDN w:val="0"/>
        <w:adjustRightInd w:val="0"/>
        <w:spacing w:before="120" w:after="120"/>
        <w:rPr>
          <w:rFonts w:cs="Arial"/>
          <w:bCs/>
          <w:spacing w:val="-2"/>
          <w:szCs w:val="22"/>
        </w:rPr>
      </w:pPr>
      <w:r w:rsidRPr="001A01A7">
        <w:rPr>
          <w:rFonts w:cs="Arial"/>
          <w:bCs/>
          <w:spacing w:val="-2"/>
          <w:szCs w:val="22"/>
        </w:rPr>
        <w:t xml:space="preserve">confirmation of whether the </w:t>
      </w:r>
      <w:r w:rsidRPr="001A01A7">
        <w:rPr>
          <w:rFonts w:cs="Arial"/>
          <w:bCs/>
          <w:i/>
          <w:iCs/>
          <w:spacing w:val="-2"/>
          <w:szCs w:val="22"/>
        </w:rPr>
        <w:t>Employer</w:t>
      </w:r>
      <w:r w:rsidRPr="001A01A7">
        <w:rPr>
          <w:rFonts w:cs="Arial"/>
          <w:bCs/>
          <w:spacing w:val="-2"/>
          <w:szCs w:val="22"/>
        </w:rPr>
        <w:t xml:space="preserve"> will be deemed to be resident or domiciled in the foreign jurisdiction by reason of its entry into the Parent Company Guarantee and</w:t>
      </w:r>
    </w:p>
    <w:p w:rsidR="0045140B" w:rsidRPr="001A01A7" w:rsidRDefault="0045140B" w:rsidP="00D14C13">
      <w:pPr>
        <w:numPr>
          <w:ilvl w:val="0"/>
          <w:numId w:val="30"/>
        </w:numPr>
        <w:tabs>
          <w:tab w:val="left" w:pos="0"/>
          <w:tab w:val="left" w:pos="426"/>
          <w:tab w:val="left" w:pos="1309"/>
          <w:tab w:val="left" w:pos="3009"/>
          <w:tab w:val="left" w:pos="3600"/>
        </w:tabs>
        <w:suppressAutoHyphens/>
        <w:overflowPunct w:val="0"/>
        <w:autoSpaceDE w:val="0"/>
        <w:autoSpaceDN w:val="0"/>
        <w:adjustRightInd w:val="0"/>
        <w:spacing w:before="120" w:after="120"/>
        <w:rPr>
          <w:rFonts w:cs="Arial"/>
          <w:bCs/>
          <w:spacing w:val="-2"/>
          <w:szCs w:val="22"/>
        </w:rPr>
      </w:pPr>
      <w:r w:rsidRPr="001A01A7">
        <w:rPr>
          <w:rFonts w:cs="Arial"/>
          <w:bCs/>
          <w:spacing w:val="-2"/>
          <w:szCs w:val="22"/>
        </w:rPr>
        <w:t xml:space="preserve">confirmation that the Controller and its assets are not entitled to immunity from suit, pre-judgment attachment or restraint or enforcement of a judgment on </w:t>
      </w:r>
      <w:r w:rsidRPr="001A01A7">
        <w:rPr>
          <w:rFonts w:cs="Arial"/>
          <w:bCs/>
          <w:spacing w:val="-2"/>
          <w:szCs w:val="22"/>
        </w:rPr>
        <w:lastRenderedPageBreak/>
        <w:t>grounds of sovereignty or otherwise in the courts of England and Wales in respect of proceedings against it in relation to the Parent Company Guarantee.</w:t>
      </w:r>
    </w:p>
    <w:p w:rsidR="0045140B" w:rsidRPr="0036557F" w:rsidRDefault="0045140B" w:rsidP="0045140B">
      <w:pPr>
        <w:tabs>
          <w:tab w:val="left" w:pos="-1440"/>
          <w:tab w:val="left" w:pos="-720"/>
        </w:tabs>
        <w:suppressAutoHyphens/>
        <w:spacing w:line="240" w:lineRule="atLeast"/>
        <w:rPr>
          <w:rFonts w:cs="Arial"/>
          <w:color w:val="000000"/>
          <w:spacing w:val="-3"/>
        </w:rPr>
      </w:pPr>
    </w:p>
    <w:p w:rsidR="0036557F" w:rsidRDefault="0036557F">
      <w:pPr>
        <w:spacing w:line="240" w:lineRule="auto"/>
        <w:jc w:val="left"/>
        <w:rPr>
          <w:rFonts w:cs="Arial"/>
          <w:color w:val="000000"/>
          <w:spacing w:val="-3"/>
        </w:rPr>
      </w:pPr>
      <w:r>
        <w:rPr>
          <w:rFonts w:cs="Arial"/>
          <w:color w:val="000000"/>
          <w:spacing w:val="-3"/>
        </w:rPr>
        <w:br w:type="page"/>
      </w:r>
    </w:p>
    <w:p w:rsidR="0045140B" w:rsidRPr="00F17314" w:rsidRDefault="0036557F" w:rsidP="0045140B">
      <w:pPr>
        <w:tabs>
          <w:tab w:val="left" w:pos="-1440"/>
          <w:tab w:val="left" w:pos="-720"/>
        </w:tabs>
        <w:suppressAutoHyphens/>
        <w:spacing w:line="240" w:lineRule="atLeast"/>
        <w:rPr>
          <w:rFonts w:cs="Arial"/>
          <w:b/>
          <w:color w:val="000000"/>
          <w:spacing w:val="-3"/>
        </w:rPr>
      </w:pPr>
      <w:r w:rsidRPr="00F17314">
        <w:rPr>
          <w:rFonts w:cs="Arial"/>
          <w:b/>
          <w:color w:val="000000"/>
          <w:spacing w:val="-3"/>
        </w:rPr>
        <w:lastRenderedPageBreak/>
        <w:t xml:space="preserve">Annex 6 </w:t>
      </w:r>
      <w:r w:rsidR="00297541" w:rsidRPr="00F17314">
        <w:rPr>
          <w:rFonts w:cs="Arial"/>
          <w:b/>
          <w:color w:val="000000"/>
          <w:spacing w:val="-3"/>
        </w:rPr>
        <w:t>–</w:t>
      </w:r>
      <w:r w:rsidRPr="00F17314">
        <w:rPr>
          <w:rFonts w:cs="Arial"/>
          <w:b/>
          <w:color w:val="000000"/>
          <w:spacing w:val="-3"/>
        </w:rPr>
        <w:t xml:space="preserve"> </w:t>
      </w:r>
      <w:r w:rsidR="00F2434B" w:rsidRPr="00F17314">
        <w:rPr>
          <w:rFonts w:cs="Arial"/>
          <w:b/>
          <w:color w:val="000000"/>
          <w:spacing w:val="-3"/>
        </w:rPr>
        <w:t>Roles</w:t>
      </w:r>
      <w:r w:rsidR="00F17314" w:rsidRPr="00F17314">
        <w:rPr>
          <w:rFonts w:cs="Arial"/>
          <w:b/>
          <w:color w:val="000000"/>
          <w:spacing w:val="-3"/>
        </w:rPr>
        <w:t xml:space="preserve"> of Key Staff</w:t>
      </w:r>
    </w:p>
    <w:p w:rsidR="0045140B" w:rsidRDefault="0045140B" w:rsidP="0045140B">
      <w:pPr>
        <w:tabs>
          <w:tab w:val="left" w:pos="-1440"/>
          <w:tab w:val="left" w:pos="-720"/>
        </w:tabs>
        <w:suppressAutoHyphens/>
        <w:spacing w:line="240" w:lineRule="atLeast"/>
        <w:rPr>
          <w:rFonts w:cs="Arial"/>
          <w:color w:val="000000"/>
          <w:spacing w:val="-3"/>
        </w:rPr>
      </w:pPr>
    </w:p>
    <w:p w:rsidR="00F17314" w:rsidRPr="0036557F" w:rsidRDefault="00F17314" w:rsidP="0045140B">
      <w:pPr>
        <w:tabs>
          <w:tab w:val="left" w:pos="-1440"/>
          <w:tab w:val="left" w:pos="-720"/>
        </w:tabs>
        <w:suppressAutoHyphens/>
        <w:spacing w:line="240" w:lineRule="atLeast"/>
        <w:rPr>
          <w:rFonts w:cs="Arial"/>
          <w:color w:val="000000"/>
          <w:spacing w:val="-3"/>
        </w:rPr>
      </w:pPr>
    </w:p>
    <w:p w:rsidR="0045140B" w:rsidRPr="0036557F" w:rsidRDefault="00F17314" w:rsidP="00F17314">
      <w:pPr>
        <w:tabs>
          <w:tab w:val="left" w:pos="-1440"/>
          <w:tab w:val="left" w:pos="-720"/>
        </w:tabs>
        <w:suppressAutoHyphens/>
        <w:spacing w:line="240" w:lineRule="atLeast"/>
        <w:jc w:val="center"/>
        <w:rPr>
          <w:rFonts w:cs="Arial"/>
          <w:color w:val="000000"/>
          <w:spacing w:val="-3"/>
        </w:rPr>
      </w:pPr>
      <w:r>
        <w:rPr>
          <w:rFonts w:cs="Arial"/>
          <w:color w:val="000000"/>
          <w:spacing w:val="-3"/>
        </w:rPr>
        <w:t>Technical Director</w:t>
      </w:r>
    </w:p>
    <w:p w:rsidR="0045140B" w:rsidRPr="0036557F" w:rsidRDefault="0045140B" w:rsidP="0045140B">
      <w:pPr>
        <w:tabs>
          <w:tab w:val="left" w:pos="-1440"/>
          <w:tab w:val="left" w:pos="-720"/>
        </w:tabs>
        <w:suppressAutoHyphens/>
        <w:spacing w:line="240" w:lineRule="atLeast"/>
        <w:rPr>
          <w:rFonts w:cs="Arial"/>
          <w:color w:val="000000"/>
          <w:spacing w:val="-3"/>
        </w:rPr>
      </w:pPr>
    </w:p>
    <w:p w:rsidR="0045140B" w:rsidRPr="001232DA" w:rsidRDefault="00F17314" w:rsidP="0045140B">
      <w:pPr>
        <w:tabs>
          <w:tab w:val="left" w:pos="-1440"/>
          <w:tab w:val="left" w:pos="-720"/>
        </w:tabs>
        <w:suppressAutoHyphens/>
        <w:spacing w:line="240" w:lineRule="atLeast"/>
        <w:rPr>
          <w:rFonts w:cs="Arial"/>
          <w:b/>
          <w:color w:val="000000"/>
          <w:spacing w:val="-3"/>
        </w:rPr>
      </w:pPr>
      <w:r w:rsidRPr="001232DA">
        <w:rPr>
          <w:rFonts w:cs="Arial"/>
          <w:b/>
          <w:color w:val="000000"/>
          <w:spacing w:val="-3"/>
        </w:rPr>
        <w:t>Role</w:t>
      </w:r>
    </w:p>
    <w:p w:rsidR="00F17314" w:rsidRDefault="00F17314" w:rsidP="0045140B">
      <w:pPr>
        <w:tabs>
          <w:tab w:val="left" w:pos="-1440"/>
          <w:tab w:val="left" w:pos="-720"/>
        </w:tabs>
        <w:suppressAutoHyphens/>
        <w:spacing w:line="240" w:lineRule="atLeast"/>
        <w:rPr>
          <w:rFonts w:cs="Arial"/>
          <w:color w:val="000000"/>
          <w:spacing w:val="-3"/>
        </w:rPr>
      </w:pPr>
    </w:p>
    <w:p w:rsidR="00F17314" w:rsidRDefault="00F17314" w:rsidP="0045140B">
      <w:pPr>
        <w:tabs>
          <w:tab w:val="left" w:pos="-1440"/>
          <w:tab w:val="left" w:pos="-720"/>
        </w:tabs>
        <w:suppressAutoHyphens/>
        <w:spacing w:line="240" w:lineRule="atLeast"/>
        <w:rPr>
          <w:rFonts w:cs="Arial"/>
          <w:color w:val="000000"/>
          <w:spacing w:val="-3"/>
        </w:rPr>
      </w:pPr>
      <w:r>
        <w:rPr>
          <w:rFonts w:cs="Arial"/>
          <w:color w:val="000000"/>
          <w:spacing w:val="-3"/>
        </w:rPr>
        <w:t>The Technical Director will be responsible for the successful performance of the TP’s role on the Project which is:</w:t>
      </w:r>
    </w:p>
    <w:p w:rsidR="00F17314" w:rsidRDefault="00F17314" w:rsidP="0045140B">
      <w:pPr>
        <w:tabs>
          <w:tab w:val="left" w:pos="-1440"/>
          <w:tab w:val="left" w:pos="-720"/>
        </w:tabs>
        <w:suppressAutoHyphens/>
        <w:spacing w:line="240" w:lineRule="atLeast"/>
        <w:rPr>
          <w:rFonts w:cs="Arial"/>
          <w:color w:val="000000"/>
          <w:spacing w:val="-3"/>
        </w:rPr>
      </w:pPr>
    </w:p>
    <w:p w:rsidR="00F17314" w:rsidRDefault="00F17314" w:rsidP="00D14C13">
      <w:pPr>
        <w:pStyle w:val="ListParagraph"/>
        <w:numPr>
          <w:ilvl w:val="0"/>
          <w:numId w:val="53"/>
        </w:numPr>
        <w:tabs>
          <w:tab w:val="left" w:pos="-1440"/>
          <w:tab w:val="left" w:pos="-720"/>
        </w:tabs>
        <w:suppressAutoHyphens/>
        <w:spacing w:line="240" w:lineRule="atLeast"/>
        <w:rPr>
          <w:rFonts w:cs="Arial"/>
          <w:color w:val="000000"/>
          <w:spacing w:val="-3"/>
        </w:rPr>
      </w:pPr>
      <w:r w:rsidRPr="00D65673">
        <w:rPr>
          <w:rFonts w:cs="Arial"/>
          <w:color w:val="000000"/>
          <w:spacing w:val="-3"/>
        </w:rPr>
        <w:t xml:space="preserve">Delivery </w:t>
      </w:r>
      <w:r w:rsidR="00D65673" w:rsidRPr="00D65673">
        <w:rPr>
          <w:rFonts w:cs="Arial"/>
          <w:color w:val="000000"/>
          <w:spacing w:val="-3"/>
        </w:rPr>
        <w:t>of the Traffic Model to inform the Design and DCO process</w:t>
      </w:r>
      <w:r w:rsidR="001E0E88">
        <w:rPr>
          <w:rFonts w:cs="Arial"/>
          <w:color w:val="000000"/>
          <w:spacing w:val="-3"/>
        </w:rPr>
        <w:t>.</w:t>
      </w:r>
    </w:p>
    <w:p w:rsidR="00D65673" w:rsidRPr="00D65673" w:rsidRDefault="00D65673" w:rsidP="00D65673">
      <w:pPr>
        <w:tabs>
          <w:tab w:val="left" w:pos="-1440"/>
          <w:tab w:val="left" w:pos="-720"/>
        </w:tabs>
        <w:suppressAutoHyphens/>
        <w:spacing w:line="240" w:lineRule="atLeast"/>
        <w:rPr>
          <w:rFonts w:cs="Arial"/>
          <w:color w:val="000000"/>
          <w:spacing w:val="-3"/>
        </w:rPr>
      </w:pPr>
    </w:p>
    <w:p w:rsidR="00D65673" w:rsidRDefault="00D65673" w:rsidP="00D14C13">
      <w:pPr>
        <w:pStyle w:val="ListParagraph"/>
        <w:numPr>
          <w:ilvl w:val="0"/>
          <w:numId w:val="53"/>
        </w:numPr>
        <w:tabs>
          <w:tab w:val="left" w:pos="-1440"/>
          <w:tab w:val="left" w:pos="-720"/>
        </w:tabs>
        <w:suppressAutoHyphens/>
        <w:spacing w:line="240" w:lineRule="atLeast"/>
        <w:rPr>
          <w:rFonts w:cs="Arial"/>
          <w:color w:val="000000"/>
          <w:spacing w:val="-3"/>
        </w:rPr>
      </w:pPr>
      <w:r w:rsidRPr="00D65673">
        <w:rPr>
          <w:rFonts w:cs="Arial"/>
          <w:color w:val="000000"/>
          <w:spacing w:val="-3"/>
        </w:rPr>
        <w:t>Delivery of a cost effective, buildable design for the Project which meets the Project Objectives, Design Brief, requirements of all applicable standards, an agreed operation and maintenance strategy and optimises user safety</w:t>
      </w:r>
      <w:r w:rsidR="001E0E88">
        <w:rPr>
          <w:rFonts w:cs="Arial"/>
          <w:color w:val="000000"/>
          <w:spacing w:val="-3"/>
        </w:rPr>
        <w:t>.</w:t>
      </w:r>
    </w:p>
    <w:p w:rsidR="00D65673" w:rsidRPr="00D65673" w:rsidRDefault="00D65673" w:rsidP="00D65673">
      <w:pPr>
        <w:tabs>
          <w:tab w:val="left" w:pos="-1440"/>
          <w:tab w:val="left" w:pos="-720"/>
        </w:tabs>
        <w:suppressAutoHyphens/>
        <w:spacing w:line="240" w:lineRule="atLeast"/>
        <w:rPr>
          <w:rFonts w:cs="Arial"/>
          <w:color w:val="000000"/>
          <w:spacing w:val="-3"/>
        </w:rPr>
      </w:pPr>
    </w:p>
    <w:p w:rsidR="00D65673" w:rsidRDefault="00D65673" w:rsidP="00D14C13">
      <w:pPr>
        <w:pStyle w:val="ListParagraph"/>
        <w:numPr>
          <w:ilvl w:val="0"/>
          <w:numId w:val="53"/>
        </w:numPr>
        <w:tabs>
          <w:tab w:val="left" w:pos="-1440"/>
          <w:tab w:val="left" w:pos="-720"/>
        </w:tabs>
        <w:suppressAutoHyphens/>
        <w:spacing w:line="240" w:lineRule="atLeast"/>
        <w:rPr>
          <w:rFonts w:cs="Arial"/>
          <w:color w:val="000000"/>
          <w:spacing w:val="-3"/>
        </w:rPr>
      </w:pPr>
      <w:r w:rsidRPr="00D65673">
        <w:rPr>
          <w:rFonts w:cs="Arial"/>
          <w:color w:val="000000"/>
          <w:spacing w:val="-3"/>
        </w:rPr>
        <w:t>Delivery of stakeholder engagement, surveys, traffic forecasts and environmental studies and statements, together with the Design, in a</w:t>
      </w:r>
      <w:r w:rsidR="001E0E88">
        <w:rPr>
          <w:rFonts w:cs="Arial"/>
          <w:color w:val="000000"/>
          <w:spacing w:val="-3"/>
        </w:rPr>
        <w:t xml:space="preserve"> DCO</w:t>
      </w:r>
      <w:r w:rsidRPr="00D65673">
        <w:rPr>
          <w:rFonts w:cs="Arial"/>
          <w:color w:val="000000"/>
          <w:spacing w:val="-3"/>
        </w:rPr>
        <w:t xml:space="preserve"> application to the </w:t>
      </w:r>
      <w:r w:rsidR="001E0E88">
        <w:rPr>
          <w:rFonts w:cs="Arial"/>
          <w:color w:val="000000"/>
          <w:spacing w:val="-3"/>
        </w:rPr>
        <w:t>Planning Inspectorate</w:t>
      </w:r>
      <w:r w:rsidRPr="00D65673">
        <w:rPr>
          <w:rFonts w:cs="Arial"/>
          <w:color w:val="000000"/>
          <w:spacing w:val="-3"/>
        </w:rPr>
        <w:t xml:space="preserve"> which complies with all of the relevant processes, </w:t>
      </w:r>
      <w:proofErr w:type="gramStart"/>
      <w:r w:rsidRPr="00D65673">
        <w:rPr>
          <w:rFonts w:cs="Arial"/>
          <w:color w:val="000000"/>
          <w:spacing w:val="-3"/>
        </w:rPr>
        <w:t>Planning</w:t>
      </w:r>
      <w:proofErr w:type="gramEnd"/>
      <w:r w:rsidRPr="00D65673">
        <w:rPr>
          <w:rFonts w:cs="Arial"/>
          <w:color w:val="000000"/>
          <w:spacing w:val="-3"/>
        </w:rPr>
        <w:t xml:space="preserve"> and legal requirements</w:t>
      </w:r>
      <w:r w:rsidR="001E0E88">
        <w:rPr>
          <w:rFonts w:cs="Arial"/>
          <w:color w:val="000000"/>
          <w:spacing w:val="-3"/>
        </w:rPr>
        <w:t xml:space="preserve"> and is best practice in respect of pre-application consultation</w:t>
      </w:r>
      <w:r w:rsidRPr="00D65673">
        <w:rPr>
          <w:rFonts w:cs="Arial"/>
          <w:color w:val="000000"/>
          <w:spacing w:val="-3"/>
        </w:rPr>
        <w:t>.</w:t>
      </w:r>
    </w:p>
    <w:p w:rsidR="00D65673" w:rsidRPr="00D65673" w:rsidRDefault="00D65673" w:rsidP="00D65673">
      <w:pPr>
        <w:tabs>
          <w:tab w:val="left" w:pos="-1440"/>
          <w:tab w:val="left" w:pos="-720"/>
        </w:tabs>
        <w:suppressAutoHyphens/>
        <w:spacing w:line="240" w:lineRule="atLeast"/>
        <w:rPr>
          <w:rFonts w:cs="Arial"/>
          <w:color w:val="000000"/>
          <w:spacing w:val="-3"/>
        </w:rPr>
      </w:pPr>
    </w:p>
    <w:p w:rsidR="00D65673" w:rsidRDefault="00D65673" w:rsidP="00D14C13">
      <w:pPr>
        <w:pStyle w:val="ListParagraph"/>
        <w:numPr>
          <w:ilvl w:val="0"/>
          <w:numId w:val="53"/>
        </w:numPr>
        <w:tabs>
          <w:tab w:val="left" w:pos="-1440"/>
          <w:tab w:val="left" w:pos="-720"/>
        </w:tabs>
        <w:suppressAutoHyphens/>
        <w:spacing w:line="240" w:lineRule="atLeast"/>
        <w:rPr>
          <w:rFonts w:cs="Arial"/>
          <w:color w:val="000000"/>
          <w:spacing w:val="-3"/>
        </w:rPr>
      </w:pPr>
      <w:r w:rsidRPr="00D65673">
        <w:rPr>
          <w:rFonts w:cs="Arial"/>
          <w:color w:val="000000"/>
          <w:spacing w:val="-3"/>
        </w:rPr>
        <w:t>Management of the DCO process</w:t>
      </w:r>
      <w:r w:rsidR="001E0E88">
        <w:rPr>
          <w:rFonts w:cs="Arial"/>
          <w:color w:val="000000"/>
          <w:spacing w:val="-3"/>
        </w:rPr>
        <w:t xml:space="preserve"> through all non-statutory and statutory stages</w:t>
      </w:r>
      <w:r w:rsidRPr="00D65673">
        <w:rPr>
          <w:rFonts w:cs="Arial"/>
          <w:color w:val="000000"/>
          <w:spacing w:val="-3"/>
        </w:rPr>
        <w:t xml:space="preserve"> and response to change and information requests during the DCO process such that the Project has the necessary support and assurance to receive Development Consent.</w:t>
      </w:r>
    </w:p>
    <w:p w:rsidR="00D65673" w:rsidRPr="00D65673" w:rsidRDefault="00D65673" w:rsidP="00D65673">
      <w:pPr>
        <w:tabs>
          <w:tab w:val="left" w:pos="-1440"/>
          <w:tab w:val="left" w:pos="-720"/>
        </w:tabs>
        <w:suppressAutoHyphens/>
        <w:spacing w:line="240" w:lineRule="atLeast"/>
        <w:rPr>
          <w:rFonts w:cs="Arial"/>
          <w:color w:val="000000"/>
          <w:spacing w:val="-3"/>
        </w:rPr>
      </w:pPr>
    </w:p>
    <w:p w:rsidR="00D65673" w:rsidRDefault="00D65673" w:rsidP="00D14C13">
      <w:pPr>
        <w:pStyle w:val="ListParagraph"/>
        <w:numPr>
          <w:ilvl w:val="0"/>
          <w:numId w:val="53"/>
        </w:numPr>
        <w:tabs>
          <w:tab w:val="left" w:pos="-1440"/>
          <w:tab w:val="left" w:pos="-720"/>
        </w:tabs>
        <w:suppressAutoHyphens/>
        <w:spacing w:line="240" w:lineRule="atLeast"/>
        <w:rPr>
          <w:rFonts w:cs="Arial"/>
          <w:color w:val="000000"/>
          <w:spacing w:val="-3"/>
        </w:rPr>
      </w:pPr>
      <w:r w:rsidRPr="00D65673">
        <w:rPr>
          <w:rFonts w:cs="Arial"/>
          <w:color w:val="000000"/>
          <w:spacing w:val="-3"/>
        </w:rPr>
        <w:t>Technical input including a Reference Design to the procurement of the Main Contractor(s).</w:t>
      </w:r>
    </w:p>
    <w:p w:rsidR="00D65673" w:rsidRPr="00D65673" w:rsidRDefault="00D65673" w:rsidP="00D65673">
      <w:pPr>
        <w:tabs>
          <w:tab w:val="left" w:pos="-1440"/>
          <w:tab w:val="left" w:pos="-720"/>
        </w:tabs>
        <w:suppressAutoHyphens/>
        <w:spacing w:line="240" w:lineRule="atLeast"/>
        <w:rPr>
          <w:rFonts w:cs="Arial"/>
          <w:color w:val="000000"/>
          <w:spacing w:val="-3"/>
        </w:rPr>
      </w:pPr>
    </w:p>
    <w:p w:rsidR="00D65673" w:rsidRDefault="00D65673" w:rsidP="00D14C13">
      <w:pPr>
        <w:pStyle w:val="ListParagraph"/>
        <w:numPr>
          <w:ilvl w:val="0"/>
          <w:numId w:val="53"/>
        </w:numPr>
        <w:tabs>
          <w:tab w:val="left" w:pos="-1440"/>
          <w:tab w:val="left" w:pos="-720"/>
        </w:tabs>
        <w:suppressAutoHyphens/>
        <w:spacing w:line="240" w:lineRule="atLeast"/>
        <w:rPr>
          <w:rFonts w:cs="Arial"/>
          <w:color w:val="000000"/>
          <w:spacing w:val="-3"/>
        </w:rPr>
      </w:pPr>
      <w:r w:rsidRPr="00D65673">
        <w:rPr>
          <w:rFonts w:cs="Arial"/>
          <w:color w:val="000000"/>
          <w:spacing w:val="-3"/>
        </w:rPr>
        <w:t>Leadership on all safety aspects of the Project.</w:t>
      </w:r>
    </w:p>
    <w:p w:rsidR="00D65673" w:rsidRPr="00D65673" w:rsidRDefault="00D65673" w:rsidP="00D65673">
      <w:pPr>
        <w:tabs>
          <w:tab w:val="left" w:pos="-1440"/>
          <w:tab w:val="left" w:pos="-720"/>
        </w:tabs>
        <w:suppressAutoHyphens/>
        <w:spacing w:line="240" w:lineRule="atLeast"/>
        <w:rPr>
          <w:rFonts w:cs="Arial"/>
          <w:color w:val="000000"/>
          <w:spacing w:val="-3"/>
        </w:rPr>
      </w:pPr>
    </w:p>
    <w:p w:rsidR="00D65673" w:rsidRDefault="00D65673" w:rsidP="00D14C13">
      <w:pPr>
        <w:pStyle w:val="ListParagraph"/>
        <w:numPr>
          <w:ilvl w:val="0"/>
          <w:numId w:val="53"/>
        </w:numPr>
        <w:tabs>
          <w:tab w:val="left" w:pos="-1440"/>
          <w:tab w:val="left" w:pos="-720"/>
        </w:tabs>
        <w:suppressAutoHyphens/>
        <w:spacing w:line="240" w:lineRule="atLeast"/>
        <w:rPr>
          <w:rFonts w:cs="Arial"/>
          <w:color w:val="000000"/>
          <w:spacing w:val="-3"/>
        </w:rPr>
      </w:pPr>
      <w:r w:rsidRPr="00D65673">
        <w:rPr>
          <w:rFonts w:cs="Arial"/>
          <w:color w:val="000000"/>
          <w:spacing w:val="-3"/>
        </w:rPr>
        <w:t>Agreed tasks in respect of construction planning including logistics and risk register.</w:t>
      </w:r>
    </w:p>
    <w:p w:rsidR="00D65673" w:rsidRPr="00D65673" w:rsidRDefault="00D65673" w:rsidP="00D65673">
      <w:pPr>
        <w:tabs>
          <w:tab w:val="left" w:pos="-1440"/>
          <w:tab w:val="left" w:pos="-720"/>
        </w:tabs>
        <w:suppressAutoHyphens/>
        <w:spacing w:line="240" w:lineRule="atLeast"/>
        <w:rPr>
          <w:rFonts w:cs="Arial"/>
          <w:color w:val="000000"/>
          <w:spacing w:val="-3"/>
        </w:rPr>
      </w:pPr>
    </w:p>
    <w:p w:rsidR="00D65673" w:rsidRPr="00D65673" w:rsidRDefault="00D65673" w:rsidP="00D14C13">
      <w:pPr>
        <w:pStyle w:val="ListParagraph"/>
        <w:numPr>
          <w:ilvl w:val="0"/>
          <w:numId w:val="53"/>
        </w:numPr>
        <w:tabs>
          <w:tab w:val="left" w:pos="-1440"/>
          <w:tab w:val="left" w:pos="-720"/>
        </w:tabs>
        <w:suppressAutoHyphens/>
        <w:spacing w:line="240" w:lineRule="atLeast"/>
        <w:rPr>
          <w:rFonts w:cs="Arial"/>
          <w:color w:val="000000"/>
          <w:spacing w:val="-3"/>
        </w:rPr>
      </w:pPr>
      <w:r w:rsidRPr="00D65673">
        <w:rPr>
          <w:rFonts w:cs="Arial"/>
          <w:color w:val="000000"/>
          <w:spacing w:val="-3"/>
        </w:rPr>
        <w:t>Traffic management and agreed tasks in respect of assurance, contract management and supervision/ oversight.</w:t>
      </w:r>
    </w:p>
    <w:p w:rsidR="00D65673" w:rsidRPr="0036557F" w:rsidRDefault="00D65673" w:rsidP="0045140B">
      <w:pPr>
        <w:tabs>
          <w:tab w:val="left" w:pos="-1440"/>
          <w:tab w:val="left" w:pos="-720"/>
        </w:tabs>
        <w:suppressAutoHyphens/>
        <w:spacing w:line="240" w:lineRule="atLeast"/>
        <w:rPr>
          <w:rFonts w:cs="Arial"/>
          <w:color w:val="000000"/>
          <w:spacing w:val="-3"/>
        </w:rPr>
      </w:pPr>
    </w:p>
    <w:p w:rsidR="00D65673" w:rsidRDefault="00D65673" w:rsidP="006E0BB2"/>
    <w:p w:rsidR="00D65673" w:rsidRDefault="00D65673" w:rsidP="006E0BB2">
      <w:r>
        <w:t>To deliver this role, the Technical Director will:</w:t>
      </w:r>
    </w:p>
    <w:p w:rsidR="00926DF2" w:rsidRDefault="00926DF2" w:rsidP="006E0BB2"/>
    <w:p w:rsidR="00D65673" w:rsidRDefault="00C31659" w:rsidP="00D14C13">
      <w:pPr>
        <w:pStyle w:val="ListParagraph"/>
        <w:numPr>
          <w:ilvl w:val="0"/>
          <w:numId w:val="54"/>
        </w:numPr>
      </w:pPr>
      <w:r>
        <w:t xml:space="preserve">Report directly to the </w:t>
      </w:r>
      <w:r w:rsidR="001E0E88">
        <w:t xml:space="preserve">Highways England </w:t>
      </w:r>
      <w:r>
        <w:t>Project Director and will be responsible for all technical elements of the project described above</w:t>
      </w:r>
      <w:r w:rsidR="001E0E88">
        <w:t>.</w:t>
      </w:r>
    </w:p>
    <w:p w:rsidR="001232DA" w:rsidRDefault="001232DA" w:rsidP="001232DA"/>
    <w:p w:rsidR="00C31659" w:rsidRDefault="00C31659" w:rsidP="00D14C13">
      <w:pPr>
        <w:pStyle w:val="ListParagraph"/>
        <w:numPr>
          <w:ilvl w:val="0"/>
          <w:numId w:val="54"/>
        </w:numPr>
      </w:pPr>
      <w:r>
        <w:t>Ensure that technical aspects of the project are focussed on at Project Director and Project Board levels, while supporting the achievement of the wider project objectives</w:t>
      </w:r>
      <w:r w:rsidR="001E0E88">
        <w:t>.</w:t>
      </w:r>
    </w:p>
    <w:p w:rsidR="001232DA" w:rsidRDefault="001232DA" w:rsidP="001232DA"/>
    <w:p w:rsidR="00C31659" w:rsidRDefault="00C31659" w:rsidP="00D14C13">
      <w:pPr>
        <w:pStyle w:val="ListParagraph"/>
        <w:numPr>
          <w:ilvl w:val="0"/>
          <w:numId w:val="54"/>
        </w:numPr>
      </w:pPr>
      <w:r>
        <w:t>Ensure that technical elements of the project satisfy the technical requirements of Highways England and that the Design and construction planning is cost effective, deliverable and provides value for money</w:t>
      </w:r>
      <w:r w:rsidR="001E0E88">
        <w:t>.</w:t>
      </w:r>
    </w:p>
    <w:p w:rsidR="001232DA" w:rsidRDefault="001232DA" w:rsidP="001232DA"/>
    <w:p w:rsidR="00C31659" w:rsidRDefault="00C31659" w:rsidP="00D14C13">
      <w:pPr>
        <w:pStyle w:val="ListParagraph"/>
        <w:numPr>
          <w:ilvl w:val="0"/>
          <w:numId w:val="54"/>
        </w:numPr>
      </w:pPr>
      <w:r>
        <w:lastRenderedPageBreak/>
        <w:t>Ensure that the Technical Partner complies with the requirements and processes of the Project Assurance Plan and with its own Quality Plan</w:t>
      </w:r>
      <w:r w:rsidR="001E0E88">
        <w:t>.</w:t>
      </w:r>
      <w:r>
        <w:t xml:space="preserve"> </w:t>
      </w:r>
    </w:p>
    <w:p w:rsidR="001232DA" w:rsidRDefault="001232DA" w:rsidP="001232DA"/>
    <w:p w:rsidR="00C31659" w:rsidRDefault="00C31659" w:rsidP="00D14C13">
      <w:pPr>
        <w:pStyle w:val="ListParagraph"/>
        <w:numPr>
          <w:ilvl w:val="0"/>
          <w:numId w:val="54"/>
        </w:numPr>
      </w:pPr>
      <w:r>
        <w:t xml:space="preserve">Manage the </w:t>
      </w:r>
      <w:r w:rsidR="001E0E88">
        <w:t xml:space="preserve">development and issue of </w:t>
      </w:r>
      <w:proofErr w:type="gramStart"/>
      <w:r w:rsidR="001E0E88">
        <w:t xml:space="preserve">deliverables </w:t>
      </w:r>
      <w:r>
        <w:t xml:space="preserve"> to</w:t>
      </w:r>
      <w:proofErr w:type="gramEnd"/>
      <w:r>
        <w:t xml:space="preserve">, and </w:t>
      </w:r>
      <w:r w:rsidR="001E0E88">
        <w:t xml:space="preserve">their </w:t>
      </w:r>
      <w:r>
        <w:t>acceptance  from Highways England, the Department for Transport and externally</w:t>
      </w:r>
      <w:r w:rsidR="001E0E88">
        <w:t>.</w:t>
      </w:r>
    </w:p>
    <w:p w:rsidR="001232DA" w:rsidRDefault="001232DA" w:rsidP="001232DA"/>
    <w:p w:rsidR="00C31659" w:rsidRDefault="00C31659" w:rsidP="00D14C13">
      <w:pPr>
        <w:pStyle w:val="ListParagraph"/>
        <w:numPr>
          <w:ilvl w:val="0"/>
          <w:numId w:val="54"/>
        </w:numPr>
      </w:pPr>
      <w:r>
        <w:t>Lead on all technical aspects of the Project in the formal hearings of the DCO process, balancing the requirement for timely consent with the need for a value for money, compliant and deliverable Design</w:t>
      </w:r>
      <w:r w:rsidR="00F535E0">
        <w:t>.</w:t>
      </w:r>
    </w:p>
    <w:p w:rsidR="00C31659" w:rsidRDefault="00C31659" w:rsidP="006E0BB2"/>
    <w:p w:rsidR="00C31659" w:rsidRDefault="001232DA" w:rsidP="00D14C13">
      <w:pPr>
        <w:pStyle w:val="ListParagraph"/>
        <w:numPr>
          <w:ilvl w:val="0"/>
          <w:numId w:val="54"/>
        </w:numPr>
      </w:pPr>
      <w:r>
        <w:t>Ensure that where any detailed design work is undertaken by the Main Contractor(s) during the DCO process it is kept fully informed of potential and actual changes arising to the Reference Design so as to minimise nugatory work</w:t>
      </w:r>
      <w:r w:rsidR="00F535E0">
        <w:t>.</w:t>
      </w:r>
      <w:r w:rsidR="00926DF2">
        <w:t xml:space="preserve"> Ensure the effective integration of the </w:t>
      </w:r>
      <w:r w:rsidR="00926DF2" w:rsidRPr="00ED38D6">
        <w:rPr>
          <w:i/>
        </w:rPr>
        <w:t>Contractor</w:t>
      </w:r>
      <w:r w:rsidR="00926DF2">
        <w:t xml:space="preserve"> during the Development Phase.</w:t>
      </w:r>
    </w:p>
    <w:p w:rsidR="001232DA" w:rsidRDefault="001232DA" w:rsidP="006E0BB2"/>
    <w:p w:rsidR="001232DA" w:rsidRDefault="001232DA" w:rsidP="00D14C13">
      <w:pPr>
        <w:pStyle w:val="ListParagraph"/>
        <w:numPr>
          <w:ilvl w:val="0"/>
          <w:numId w:val="54"/>
        </w:numPr>
      </w:pPr>
      <w:r>
        <w:t>Lead, plan and develop the Technical Partner resource and asset base, building capacity, capability, expertise and professionalism of the Technical Partner balancing efficient delivery of immediate outcomes and future improvements</w:t>
      </w:r>
      <w:r w:rsidR="00F535E0">
        <w:t>.</w:t>
      </w:r>
    </w:p>
    <w:p w:rsidR="001232DA" w:rsidRDefault="001232DA" w:rsidP="006E0BB2"/>
    <w:p w:rsidR="001232DA" w:rsidRDefault="001232DA" w:rsidP="00D14C13">
      <w:pPr>
        <w:pStyle w:val="ListParagraph"/>
        <w:numPr>
          <w:ilvl w:val="0"/>
          <w:numId w:val="54"/>
        </w:numPr>
      </w:pPr>
      <w:r>
        <w:t>Encourage innovation and continuous improvement and recording of lessons learned for the benefit of the Project, Complex Infrastructure Programme and Highways England</w:t>
      </w:r>
      <w:r w:rsidR="00F535E0">
        <w:t>.</w:t>
      </w:r>
    </w:p>
    <w:p w:rsidR="001232DA" w:rsidRDefault="001232DA" w:rsidP="006E0BB2"/>
    <w:p w:rsidR="001232DA" w:rsidRDefault="001232DA" w:rsidP="00D14C13">
      <w:pPr>
        <w:pStyle w:val="ListParagraph"/>
        <w:numPr>
          <w:ilvl w:val="0"/>
          <w:numId w:val="54"/>
        </w:numPr>
      </w:pPr>
      <w:r>
        <w:t>Ensure that all work is carried safely and according to Highways England’s health and safety performance requirements.</w:t>
      </w:r>
    </w:p>
    <w:p w:rsidR="001232DA" w:rsidRDefault="001232DA" w:rsidP="001232DA"/>
    <w:p w:rsidR="001232DA" w:rsidRDefault="001232DA">
      <w:pPr>
        <w:spacing w:line="240" w:lineRule="auto"/>
        <w:jc w:val="left"/>
      </w:pPr>
      <w:r>
        <w:br w:type="page"/>
      </w:r>
    </w:p>
    <w:p w:rsidR="001232DA" w:rsidRDefault="001232DA" w:rsidP="001232DA"/>
    <w:p w:rsidR="001232DA" w:rsidRDefault="001232DA" w:rsidP="001232DA">
      <w:pPr>
        <w:jc w:val="center"/>
      </w:pPr>
      <w:r>
        <w:t>Technical Manager</w:t>
      </w:r>
    </w:p>
    <w:p w:rsidR="001232DA" w:rsidRDefault="001232DA" w:rsidP="001232DA"/>
    <w:p w:rsidR="001232DA" w:rsidRDefault="001232DA" w:rsidP="001232DA">
      <w:r>
        <w:t xml:space="preserve">The Technical Manager will be responsible for management, coordination and day-to-day liaison of the work of the Technical Partner such that the Technical Partner’s role is delivered cost-effectively and to schedule and that the work of the Project Team as a whole is fully cognisant of the technical aspect of the Project and supported by the Technical Partner’s work. </w:t>
      </w:r>
    </w:p>
    <w:p w:rsidR="001232DA" w:rsidRDefault="001232DA" w:rsidP="001232DA"/>
    <w:p w:rsidR="001232DA" w:rsidRDefault="001232DA" w:rsidP="001232DA">
      <w:r>
        <w:t>The Technical Manager will:</w:t>
      </w:r>
    </w:p>
    <w:p w:rsidR="001232DA" w:rsidRDefault="001232DA" w:rsidP="001232DA"/>
    <w:p w:rsidR="001232DA" w:rsidRDefault="001232DA" w:rsidP="00D14C13">
      <w:pPr>
        <w:pStyle w:val="ListParagraph"/>
        <w:numPr>
          <w:ilvl w:val="0"/>
          <w:numId w:val="55"/>
        </w:numPr>
      </w:pPr>
      <w:r>
        <w:t xml:space="preserve">Report directly to the Technical Director and liaise closely with the </w:t>
      </w:r>
      <w:r w:rsidR="00185E1D">
        <w:t>Highways England</w:t>
      </w:r>
      <w:r>
        <w:t xml:space="preserve"> Project Manager</w:t>
      </w:r>
      <w:r w:rsidR="00B626D8">
        <w:t>.</w:t>
      </w:r>
    </w:p>
    <w:p w:rsidR="001232DA" w:rsidRDefault="001232DA" w:rsidP="001232DA"/>
    <w:p w:rsidR="001232DA" w:rsidRDefault="001232DA" w:rsidP="00D14C13">
      <w:pPr>
        <w:pStyle w:val="ListParagraph"/>
        <w:numPr>
          <w:ilvl w:val="0"/>
          <w:numId w:val="55"/>
        </w:numPr>
      </w:pPr>
      <w:r>
        <w:t xml:space="preserve">Plan and manage the Technical Partner’s work on a day-to-day basis on behalf of the Technical Director and within the constraints established by the </w:t>
      </w:r>
      <w:r w:rsidR="00185E1D">
        <w:t>Highways England</w:t>
      </w:r>
      <w:r w:rsidR="00922BBB">
        <w:t xml:space="preserve"> Project Manager and the </w:t>
      </w:r>
      <w:r w:rsidR="00185E1D">
        <w:t>Highways England</w:t>
      </w:r>
      <w:r w:rsidR="00922BBB">
        <w:t xml:space="preserve"> Project Director</w:t>
      </w:r>
      <w:r w:rsidR="00B626D8">
        <w:t>.</w:t>
      </w:r>
    </w:p>
    <w:p w:rsidR="00922BBB" w:rsidRDefault="00922BBB" w:rsidP="001232DA"/>
    <w:p w:rsidR="00922BBB" w:rsidRDefault="00922BBB" w:rsidP="00D14C13">
      <w:pPr>
        <w:pStyle w:val="ListParagraph"/>
        <w:numPr>
          <w:ilvl w:val="0"/>
          <w:numId w:val="55"/>
        </w:numPr>
      </w:pPr>
      <w:r>
        <w:t>Ensure that the technical work on the project is fully coordinated with other aspects of the Project so that the Project team as a whole is able to deliver outputs that are capable of achieving the planned benefits and that support the project objectives</w:t>
      </w:r>
      <w:r w:rsidR="00B626D8">
        <w:t>.</w:t>
      </w:r>
    </w:p>
    <w:p w:rsidR="00922BBB" w:rsidRDefault="00922BBB" w:rsidP="001232DA"/>
    <w:p w:rsidR="00922BBB" w:rsidRDefault="00922BBB" w:rsidP="00D14C13">
      <w:pPr>
        <w:pStyle w:val="ListParagraph"/>
        <w:numPr>
          <w:ilvl w:val="0"/>
          <w:numId w:val="55"/>
        </w:numPr>
      </w:pPr>
      <w:r>
        <w:t xml:space="preserve">Ensure that the work to be delivered by each </w:t>
      </w:r>
      <w:proofErr w:type="spellStart"/>
      <w:r>
        <w:t>workstream</w:t>
      </w:r>
      <w:proofErr w:type="spellEnd"/>
      <w:r>
        <w:t xml:space="preserve"> within the Technical Partner role is coordinated so that outputs are delivered cost effectively in accordance with the plan, are mutually consistent and minimise the need for rework</w:t>
      </w:r>
      <w:r w:rsidR="00B626D8">
        <w:t>.</w:t>
      </w:r>
    </w:p>
    <w:p w:rsidR="00922BBB" w:rsidRDefault="00922BBB" w:rsidP="001232DA"/>
    <w:p w:rsidR="00922BBB" w:rsidRDefault="00922BBB" w:rsidP="00D14C13">
      <w:pPr>
        <w:pStyle w:val="ListParagraph"/>
        <w:numPr>
          <w:ilvl w:val="0"/>
          <w:numId w:val="55"/>
        </w:numPr>
      </w:pPr>
      <w:r>
        <w:t xml:space="preserve">Provide the point of contact between the </w:t>
      </w:r>
      <w:r w:rsidR="00185E1D">
        <w:t>Highways England</w:t>
      </w:r>
      <w:r>
        <w:t xml:space="preserve"> Project Manager and the Technical Partner, delivering the financial and progress reporting and responses to </w:t>
      </w:r>
      <w:r w:rsidR="00185E1D">
        <w:t>task drafting</w:t>
      </w:r>
      <w:r>
        <w:t xml:space="preserve"> as required</w:t>
      </w:r>
      <w:r w:rsidR="00B626D8">
        <w:t>.</w:t>
      </w:r>
    </w:p>
    <w:p w:rsidR="00922BBB" w:rsidRDefault="00922BBB" w:rsidP="001232DA"/>
    <w:p w:rsidR="00922BBB" w:rsidRDefault="00B626D8" w:rsidP="00D14C13">
      <w:pPr>
        <w:pStyle w:val="ListParagraph"/>
        <w:numPr>
          <w:ilvl w:val="0"/>
          <w:numId w:val="55"/>
        </w:numPr>
      </w:pPr>
      <w:r>
        <w:t xml:space="preserve">Manage the inputs to the Technical Partner </w:t>
      </w:r>
      <w:proofErr w:type="spellStart"/>
      <w:r>
        <w:t>workstreams</w:t>
      </w:r>
      <w:proofErr w:type="spellEnd"/>
      <w:r>
        <w:t xml:space="preserve"> both from Highways England and from </w:t>
      </w:r>
      <w:proofErr w:type="gramStart"/>
      <w:r>
        <w:t>Others</w:t>
      </w:r>
      <w:proofErr w:type="gramEnd"/>
      <w:r>
        <w:t>.</w:t>
      </w:r>
    </w:p>
    <w:p w:rsidR="00B626D8" w:rsidRDefault="00B626D8" w:rsidP="001232DA"/>
    <w:p w:rsidR="00B626D8" w:rsidRDefault="00B626D8" w:rsidP="00D14C13">
      <w:pPr>
        <w:pStyle w:val="ListParagraph"/>
        <w:numPr>
          <w:ilvl w:val="0"/>
          <w:numId w:val="55"/>
        </w:numPr>
      </w:pPr>
      <w:r>
        <w:t xml:space="preserve">Ensure that the Technical Partner </w:t>
      </w:r>
      <w:proofErr w:type="spellStart"/>
      <w:r>
        <w:t>workstreams</w:t>
      </w:r>
      <w:proofErr w:type="spellEnd"/>
      <w:r>
        <w:t>, their interaction, review and quality processes are planned and managed so as to produce the required products within the specified tolerances of time, cost, quality, scope, risk and benefits.</w:t>
      </w:r>
    </w:p>
    <w:p w:rsidR="00B626D8" w:rsidRDefault="00B626D8" w:rsidP="001232DA"/>
    <w:p w:rsidR="00B626D8" w:rsidRDefault="00B626D8" w:rsidP="00D14C13">
      <w:pPr>
        <w:pStyle w:val="ListParagraph"/>
        <w:numPr>
          <w:ilvl w:val="0"/>
          <w:numId w:val="55"/>
        </w:numPr>
      </w:pPr>
      <w:r>
        <w:t>Monitor and control the progress of technical elements of the project against the plan.</w:t>
      </w:r>
    </w:p>
    <w:p w:rsidR="00B626D8" w:rsidRDefault="00B626D8" w:rsidP="001232DA"/>
    <w:p w:rsidR="00B626D8" w:rsidRDefault="00B626D8" w:rsidP="00D14C13">
      <w:pPr>
        <w:pStyle w:val="ListParagraph"/>
        <w:numPr>
          <w:ilvl w:val="0"/>
          <w:numId w:val="55"/>
        </w:numPr>
      </w:pPr>
      <w:r>
        <w:t>Maintain issues, document and change logs as required.</w:t>
      </w:r>
    </w:p>
    <w:p w:rsidR="00B626D8" w:rsidRDefault="00B626D8" w:rsidP="001232DA"/>
    <w:p w:rsidR="00B626D8" w:rsidRPr="0036557F" w:rsidRDefault="00B626D8" w:rsidP="00D14C13">
      <w:pPr>
        <w:pStyle w:val="ListParagraph"/>
        <w:numPr>
          <w:ilvl w:val="0"/>
          <w:numId w:val="55"/>
        </w:numPr>
      </w:pPr>
      <w:r>
        <w:t xml:space="preserve">Escalate issues and risks to </w:t>
      </w:r>
      <w:r w:rsidR="00185E1D">
        <w:t xml:space="preserve">the Highways England </w:t>
      </w:r>
      <w:r>
        <w:t>Project Manager if tolerances are forecast to be exceeded.</w:t>
      </w:r>
    </w:p>
    <w:sectPr w:rsidR="00B626D8" w:rsidRPr="0036557F">
      <w:pgSz w:w="11907" w:h="16839" w:code="9"/>
      <w:pgMar w:top="1440" w:right="1797" w:bottom="1440" w:left="1797"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378DDE" w15:done="0"/>
  <w15:commentEx w15:paraId="36764F17" w15:done="0"/>
  <w15:commentEx w15:paraId="0F8C38F7" w15:done="0"/>
  <w15:commentEx w15:paraId="28A5D43D" w15:done="0"/>
  <w15:commentEx w15:paraId="455CDEB5" w15:done="0"/>
  <w15:commentEx w15:paraId="1C5A732A" w15:done="0"/>
  <w15:commentEx w15:paraId="6061D974" w15:done="0"/>
  <w15:commentEx w15:paraId="76C4E22A" w15:done="0"/>
  <w15:commentEx w15:paraId="33350B1E" w15:done="0"/>
  <w15:commentEx w15:paraId="366334E8" w15:done="0"/>
  <w15:commentEx w15:paraId="1C34EFE2" w15:done="0"/>
  <w15:commentEx w15:paraId="3C76E63A" w15:done="0"/>
  <w15:commentEx w15:paraId="0C14C99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811" w:rsidRDefault="00E94811">
      <w:r>
        <w:separator/>
      </w:r>
    </w:p>
  </w:endnote>
  <w:endnote w:type="continuationSeparator" w:id="0">
    <w:p w:rsidR="00E94811" w:rsidRDefault="00E94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abon MT">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Helvetica">
    <w:panose1 w:val="020B0604020202020204"/>
    <w:charset w:val="00"/>
    <w:family w:val="swiss"/>
    <w:notTrueType/>
    <w:pitch w:val="variable"/>
    <w:sig w:usb0="00000003" w:usb1="00000000" w:usb2="00000000" w:usb3="00000000" w:csb0="00000001" w:csb1="00000000"/>
  </w:font>
  <w:font w:name="Helvetica-Oblique">
    <w:altName w:val="Times New Roman"/>
    <w:charset w:val="0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4721736"/>
      <w:docPartObj>
        <w:docPartGallery w:val="Page Numbers (Bottom of Page)"/>
        <w:docPartUnique/>
      </w:docPartObj>
    </w:sdtPr>
    <w:sdtEndPr/>
    <w:sdtContent>
      <w:sdt>
        <w:sdtPr>
          <w:id w:val="98381352"/>
          <w:docPartObj>
            <w:docPartGallery w:val="Page Numbers (Top of Page)"/>
            <w:docPartUnique/>
          </w:docPartObj>
        </w:sdtPr>
        <w:sdtEndPr/>
        <w:sdtContent>
          <w:p w:rsidR="003A4760" w:rsidRDefault="003A4760" w:rsidP="0036557F">
            <w:pPr>
              <w:pStyle w:val="Footer"/>
              <w:jc w:val="center"/>
            </w:pPr>
            <w:r w:rsidRPr="0036557F">
              <w:rPr>
                <w:sz w:val="18"/>
                <w:szCs w:val="18"/>
              </w:rPr>
              <w:t xml:space="preserve">Page </w:t>
            </w:r>
            <w:r w:rsidRPr="0036557F">
              <w:rPr>
                <w:b/>
                <w:bCs/>
                <w:sz w:val="18"/>
                <w:szCs w:val="18"/>
              </w:rPr>
              <w:fldChar w:fldCharType="begin"/>
            </w:r>
            <w:r w:rsidRPr="0036557F">
              <w:rPr>
                <w:b/>
                <w:bCs/>
                <w:sz w:val="18"/>
                <w:szCs w:val="18"/>
              </w:rPr>
              <w:instrText xml:space="preserve"> PAGE </w:instrText>
            </w:r>
            <w:r w:rsidRPr="0036557F">
              <w:rPr>
                <w:b/>
                <w:bCs/>
                <w:sz w:val="18"/>
                <w:szCs w:val="18"/>
              </w:rPr>
              <w:fldChar w:fldCharType="separate"/>
            </w:r>
            <w:r w:rsidR="00D04AFB">
              <w:rPr>
                <w:b/>
                <w:bCs/>
                <w:noProof/>
                <w:sz w:val="18"/>
                <w:szCs w:val="18"/>
              </w:rPr>
              <w:t>2</w:t>
            </w:r>
            <w:r w:rsidRPr="0036557F">
              <w:rPr>
                <w:b/>
                <w:bCs/>
                <w:sz w:val="18"/>
                <w:szCs w:val="18"/>
              </w:rPr>
              <w:fldChar w:fldCharType="end"/>
            </w:r>
            <w:r w:rsidRPr="0036557F">
              <w:rPr>
                <w:sz w:val="18"/>
                <w:szCs w:val="18"/>
              </w:rPr>
              <w:t xml:space="preserve"> of </w:t>
            </w:r>
            <w:r w:rsidRPr="0036557F">
              <w:rPr>
                <w:b/>
                <w:bCs/>
                <w:sz w:val="18"/>
                <w:szCs w:val="18"/>
              </w:rPr>
              <w:fldChar w:fldCharType="begin"/>
            </w:r>
            <w:r w:rsidRPr="0036557F">
              <w:rPr>
                <w:b/>
                <w:bCs/>
                <w:sz w:val="18"/>
                <w:szCs w:val="18"/>
              </w:rPr>
              <w:instrText xml:space="preserve"> NUMPAGES  </w:instrText>
            </w:r>
            <w:r w:rsidRPr="0036557F">
              <w:rPr>
                <w:b/>
                <w:bCs/>
                <w:sz w:val="18"/>
                <w:szCs w:val="18"/>
              </w:rPr>
              <w:fldChar w:fldCharType="separate"/>
            </w:r>
            <w:r w:rsidR="00D04AFB">
              <w:rPr>
                <w:b/>
                <w:bCs/>
                <w:noProof/>
                <w:sz w:val="18"/>
                <w:szCs w:val="18"/>
              </w:rPr>
              <w:t>65</w:t>
            </w:r>
            <w:r w:rsidRPr="0036557F">
              <w:rPr>
                <w:b/>
                <w:bCs/>
                <w:sz w:val="18"/>
                <w:szCs w:val="18"/>
              </w:rPr>
              <w:fldChar w:fldCharType="end"/>
            </w:r>
          </w:p>
        </w:sdtContent>
      </w:sdt>
    </w:sdtContent>
  </w:sdt>
  <w:p w:rsidR="003A4760" w:rsidRDefault="003A4760">
    <w:pPr>
      <w:pStyle w:val="Footer"/>
      <w:tabs>
        <w:tab w:val="right" w:pos="8280"/>
      </w:tabs>
      <w:spacing w:line="240"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760" w:rsidRDefault="003A47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760" w:rsidRDefault="003A476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760" w:rsidRDefault="003A476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760" w:rsidRDefault="003A47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811" w:rsidRDefault="00E94811">
      <w:r>
        <w:separator/>
      </w:r>
    </w:p>
  </w:footnote>
  <w:footnote w:type="continuationSeparator" w:id="0">
    <w:p w:rsidR="00E94811" w:rsidRDefault="00E94811">
      <w:r>
        <w:continuationSeparator/>
      </w:r>
    </w:p>
  </w:footnote>
  <w:footnote w:id="1">
    <w:p w:rsidR="003A4760" w:rsidRPr="006C2C81" w:rsidRDefault="003A4760" w:rsidP="008E22C9">
      <w:pPr>
        <w:pStyle w:val="FootnoteText"/>
        <w:tabs>
          <w:tab w:val="left" w:pos="567"/>
        </w:tabs>
        <w:ind w:left="567" w:hanging="567"/>
        <w:rPr>
          <w:rFonts w:cs="Arial"/>
          <w:sz w:val="18"/>
          <w:szCs w:val="18"/>
        </w:rPr>
      </w:pPr>
      <w:r w:rsidRPr="006C2C81">
        <w:rPr>
          <w:rStyle w:val="FootnoteReference"/>
          <w:rFonts w:cs="Arial"/>
          <w:sz w:val="18"/>
          <w:szCs w:val="18"/>
        </w:rPr>
        <w:footnoteRef/>
      </w:r>
      <w:r w:rsidRPr="006C2C81">
        <w:rPr>
          <w:rFonts w:cs="Arial"/>
          <w:sz w:val="18"/>
          <w:szCs w:val="18"/>
        </w:rPr>
        <w:t xml:space="preserve"> </w:t>
      </w:r>
      <w:r>
        <w:rPr>
          <w:rFonts w:cs="Arial"/>
          <w:sz w:val="18"/>
          <w:szCs w:val="18"/>
        </w:rPr>
        <w:tab/>
      </w:r>
      <w:r w:rsidRPr="006C2C81">
        <w:rPr>
          <w:rFonts w:cs="Arial"/>
          <w:sz w:val="18"/>
          <w:szCs w:val="18"/>
        </w:rPr>
        <w:t xml:space="preserve">Note to </w:t>
      </w:r>
      <w:r>
        <w:rPr>
          <w:rFonts w:cs="Arial"/>
          <w:sz w:val="18"/>
          <w:szCs w:val="18"/>
        </w:rPr>
        <w:t>Tenderers</w:t>
      </w:r>
      <w:r w:rsidRPr="006C2C81">
        <w:rPr>
          <w:rFonts w:cs="Arial"/>
          <w:sz w:val="18"/>
          <w:szCs w:val="18"/>
        </w:rPr>
        <w:t xml:space="preserve"> – The list of categories is currently under review and </w:t>
      </w:r>
      <w:r>
        <w:rPr>
          <w:rFonts w:cs="Arial"/>
          <w:sz w:val="18"/>
          <w:szCs w:val="18"/>
        </w:rPr>
        <w:t>may be</w:t>
      </w:r>
      <w:r w:rsidRPr="006C2C81">
        <w:rPr>
          <w:rFonts w:cs="Arial"/>
          <w:sz w:val="18"/>
          <w:szCs w:val="18"/>
        </w:rPr>
        <w:t xml:space="preserve"> </w:t>
      </w:r>
      <w:r>
        <w:rPr>
          <w:rFonts w:cs="Arial"/>
          <w:sz w:val="18"/>
          <w:szCs w:val="18"/>
        </w:rPr>
        <w:t>updated</w:t>
      </w:r>
      <w:r w:rsidRPr="006C2C81">
        <w:rPr>
          <w:rFonts w:cs="Arial"/>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760" w:rsidRDefault="003A47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760" w:rsidRDefault="003A4760">
    <w:pPr>
      <w:pStyle w:val="Header"/>
      <w:spacing w:line="240" w:lineRule="auto"/>
      <w:ind w:right="284"/>
      <w:rPr>
        <w:sz w:val="20"/>
      </w:rPr>
    </w:pPr>
    <w:r>
      <w:rPr>
        <w:sz w:val="20"/>
      </w:rPr>
      <w:t>Highways England</w:t>
    </w:r>
    <w:r>
      <w:rPr>
        <w:sz w:val="20"/>
      </w:rPr>
      <w:tab/>
    </w:r>
    <w:r>
      <w:rPr>
        <w:sz w:val="20"/>
      </w:rPr>
      <w:tab/>
      <w:t>Scope</w:t>
    </w:r>
  </w:p>
  <w:p w:rsidR="003A4760" w:rsidRDefault="003A4760">
    <w:pPr>
      <w:pStyle w:val="Header"/>
      <w:tabs>
        <w:tab w:val="right" w:pos="9540"/>
      </w:tabs>
      <w:spacing w:line="240" w:lineRule="auto"/>
      <w:ind w:right="284"/>
      <w:rPr>
        <w:sz w:val="20"/>
      </w:rPr>
    </w:pPr>
    <w:r>
      <w:rPr>
        <w:sz w:val="20"/>
      </w:rPr>
      <w:t>A303 ABD Technical Partner</w:t>
    </w:r>
    <w:r>
      <w:rPr>
        <w:sz w:val="20"/>
      </w:rPr>
      <w:tab/>
    </w:r>
    <w:r>
      <w:rPr>
        <w:sz w:val="20"/>
      </w:rPr>
      <w:tab/>
      <w:t>Professional Services Contract</w:t>
    </w:r>
  </w:p>
  <w:p w:rsidR="003A4760" w:rsidRDefault="003A4760">
    <w:pPr>
      <w:pStyle w:val="Header"/>
      <w:spacing w:line="240" w:lineRule="auto"/>
      <w:ind w:right="284"/>
      <w:rPr>
        <w:sz w:val="20"/>
      </w:rPr>
    </w:pPr>
    <w:r>
      <w:rPr>
        <w:noProof/>
        <w:sz w:val="20"/>
        <w:lang w:eastAsia="en-GB"/>
      </w:rPr>
      <mc:AlternateContent>
        <mc:Choice Requires="wps">
          <w:drawing>
            <wp:anchor distT="0" distB="0" distL="114300" distR="114300" simplePos="0" relativeHeight="251657216" behindDoc="0" locked="0" layoutInCell="1" allowOverlap="1" wp14:anchorId="78F772EA" wp14:editId="48006B7A">
              <wp:simplePos x="0" y="0"/>
              <wp:positionH relativeFrom="column">
                <wp:posOffset>0</wp:posOffset>
              </wp:positionH>
              <wp:positionV relativeFrom="paragraph">
                <wp:posOffset>50800</wp:posOffset>
              </wp:positionV>
              <wp:extent cx="5257800" cy="0"/>
              <wp:effectExtent l="9525" t="12700" r="9525" b="635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pt" to="41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Zez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"/>
          </w:pict>
        </mc:Fallback>
      </mc:AlternateContent>
    </w:r>
  </w:p>
  <w:p w:rsidR="003A4760" w:rsidRDefault="003A47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760" w:rsidRDefault="003A476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760" w:rsidRDefault="003A476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760" w:rsidRDefault="003A476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760" w:rsidRDefault="003A4760">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760" w:rsidRDefault="003A4760">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760" w:rsidRDefault="003A4760">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760" w:rsidRDefault="003A47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3319"/>
    <w:multiLevelType w:val="hybridMultilevel"/>
    <w:tmpl w:val="9DBCDFA6"/>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nsid w:val="03283C1C"/>
    <w:multiLevelType w:val="hybridMultilevel"/>
    <w:tmpl w:val="6CC2DBF0"/>
    <w:lvl w:ilvl="0" w:tplc="FFFFFFFF">
      <w:start w:val="1"/>
      <w:numFmt w:val="lowerLetter"/>
      <w:lvlText w:val="%1)"/>
      <w:lvlJc w:val="left"/>
      <w:pPr>
        <w:ind w:left="1620" w:hanging="360"/>
      </w:pPr>
      <w:rPr>
        <w:rFonts w:hint="default"/>
      </w:r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2">
    <w:nsid w:val="077B1A3A"/>
    <w:multiLevelType w:val="multilevel"/>
    <w:tmpl w:val="634CE900"/>
    <w:lvl w:ilvl="0">
      <w:start w:val="1"/>
      <w:numFmt w:val="bullet"/>
      <w:lvlText w:val=""/>
      <w:lvlJc w:val="left"/>
      <w:pPr>
        <w:tabs>
          <w:tab w:val="num" w:pos="851"/>
        </w:tabs>
        <w:ind w:left="851" w:hanging="851"/>
      </w:pPr>
      <w:rPr>
        <w:rFonts w:ascii="Symbol" w:hAnsi="Symbol" w:hint="default"/>
        <w:b/>
        <w:i w:val="0"/>
        <w:sz w:val="22"/>
      </w:rPr>
    </w:lvl>
    <w:lvl w:ilvl="1">
      <w:start w:val="1"/>
      <w:numFmt w:val="decimal"/>
      <w:lvlText w:val="%1.%2"/>
      <w:lvlJc w:val="left"/>
      <w:pPr>
        <w:tabs>
          <w:tab w:val="num" w:pos="5388"/>
        </w:tabs>
        <w:ind w:left="5388" w:hanging="851"/>
      </w:pPr>
      <w:rPr>
        <w:rFonts w:ascii="Arial" w:hAnsi="Arial" w:hint="default"/>
        <w:b/>
        <w:i w:val="0"/>
      </w:rPr>
    </w:lvl>
    <w:lvl w:ilvl="2">
      <w:start w:val="1"/>
      <w:numFmt w:val="decimal"/>
      <w:lvlText w:val="%1.%2.%3"/>
      <w:lvlJc w:val="left"/>
      <w:pPr>
        <w:tabs>
          <w:tab w:val="num" w:pos="1844"/>
        </w:tabs>
        <w:ind w:left="1844" w:hanging="851"/>
      </w:pPr>
      <w:rPr>
        <w:rFonts w:ascii="Arial" w:hAnsi="Arial" w:hint="default"/>
        <w:b w:val="0"/>
        <w:i w:val="0"/>
        <w:sz w:val="22"/>
      </w:rPr>
    </w:lvl>
    <w:lvl w:ilvl="3">
      <w:start w:val="1"/>
      <w:numFmt w:val="decimal"/>
      <w:lvlText w:val="(%4)"/>
      <w:lvlJc w:val="left"/>
      <w:pPr>
        <w:tabs>
          <w:tab w:val="num" w:pos="1418"/>
        </w:tabs>
        <w:ind w:left="1418" w:hanging="567"/>
      </w:pPr>
      <w:rPr>
        <w:rFonts w:ascii="Arial" w:hAnsi="Arial" w:hint="default"/>
        <w:b w:val="0"/>
        <w:i w:val="0"/>
        <w:sz w:val="22"/>
      </w:rPr>
    </w:lvl>
    <w:lvl w:ilvl="4">
      <w:start w:val="1"/>
      <w:numFmt w:val="bullet"/>
      <w:lvlText w:val=""/>
      <w:lvlJc w:val="left"/>
      <w:pPr>
        <w:tabs>
          <w:tab w:val="num" w:pos="1418"/>
        </w:tabs>
        <w:ind w:left="1418" w:hanging="567"/>
      </w:pPr>
      <w:rPr>
        <w:rFonts w:ascii="Symbol" w:hAnsi="Symbol" w:hint="default"/>
        <w:b w:val="0"/>
        <w:i w:val="0"/>
        <w:color w:val="000000"/>
        <w:sz w:val="22"/>
      </w:rPr>
    </w:lvl>
    <w:lvl w:ilvl="5">
      <w:start w:val="1"/>
      <w:numFmt w:val="bullet"/>
      <w:lvlText w:val=""/>
      <w:lvlJc w:val="left"/>
      <w:pPr>
        <w:tabs>
          <w:tab w:val="num" w:pos="1985"/>
        </w:tabs>
        <w:ind w:left="1985" w:hanging="567"/>
      </w:pPr>
      <w:rPr>
        <w:rFonts w:ascii="Symbol" w:hAnsi="Symbol" w:hint="default"/>
        <w:b w:val="0"/>
        <w:i w:val="0"/>
        <w:color w:val="000000"/>
        <w:sz w:val="22"/>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none"/>
      <w:lvlText w:val=""/>
      <w:lvlJc w:val="left"/>
      <w:pPr>
        <w:tabs>
          <w:tab w:val="num" w:pos="851"/>
        </w:tabs>
        <w:ind w:left="851" w:hanging="851"/>
      </w:pPr>
      <w:rPr>
        <w:rFonts w:hint="default"/>
      </w:rPr>
    </w:lvl>
  </w:abstractNum>
  <w:abstractNum w:abstractNumId="3">
    <w:nsid w:val="083209C0"/>
    <w:multiLevelType w:val="hybridMultilevel"/>
    <w:tmpl w:val="09DC8B50"/>
    <w:lvl w:ilvl="0" w:tplc="F2F8DB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8F710A7"/>
    <w:multiLevelType w:val="multilevel"/>
    <w:tmpl w:val="F92EE8B0"/>
    <w:lvl w:ilvl="0">
      <w:start w:val="1"/>
      <w:numFmt w:val="decimal"/>
      <w:pStyle w:val="Heading0"/>
      <w:lvlText w:val="%1"/>
      <w:lvlJc w:val="left"/>
      <w:pPr>
        <w:tabs>
          <w:tab w:val="num" w:pos="851"/>
        </w:tabs>
        <w:ind w:left="851" w:hanging="851"/>
      </w:pPr>
      <w:rPr>
        <w:rFonts w:ascii="Arial" w:hAnsi="Arial" w:hint="default"/>
        <w:b/>
        <w:i w:val="0"/>
        <w:sz w:val="22"/>
      </w:rPr>
    </w:lvl>
    <w:lvl w:ilvl="1">
      <w:start w:val="1"/>
      <w:numFmt w:val="decimal"/>
      <w:lvlText w:val="%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ascii="Arial" w:hAnsi="Arial" w:hint="default"/>
        <w:b w:val="0"/>
        <w:i w:val="0"/>
        <w:sz w:val="22"/>
      </w:rPr>
    </w:lvl>
    <w:lvl w:ilvl="3">
      <w:start w:val="1"/>
      <w:numFmt w:val="decimal"/>
      <w:lvlText w:val="(%4)"/>
      <w:lvlJc w:val="left"/>
      <w:pPr>
        <w:tabs>
          <w:tab w:val="num" w:pos="1418"/>
        </w:tabs>
        <w:ind w:left="1418" w:hanging="567"/>
      </w:pPr>
      <w:rPr>
        <w:rFonts w:ascii="Arial" w:hAnsi="Arial" w:hint="default"/>
        <w:b w:val="0"/>
        <w:i w:val="0"/>
        <w:sz w:val="22"/>
      </w:rPr>
    </w:lvl>
    <w:lvl w:ilvl="4">
      <w:start w:val="1"/>
      <w:numFmt w:val="bullet"/>
      <w:lvlText w:val=""/>
      <w:lvlJc w:val="left"/>
      <w:pPr>
        <w:tabs>
          <w:tab w:val="num" w:pos="1418"/>
        </w:tabs>
        <w:ind w:left="1418" w:hanging="567"/>
      </w:pPr>
      <w:rPr>
        <w:rFonts w:ascii="Symbol" w:hAnsi="Symbol" w:hint="default"/>
        <w:b w:val="0"/>
        <w:i w:val="0"/>
        <w:color w:val="000000"/>
        <w:sz w:val="22"/>
      </w:rPr>
    </w:lvl>
    <w:lvl w:ilvl="5">
      <w:start w:val="1"/>
      <w:numFmt w:val="bullet"/>
      <w:lvlText w:val=""/>
      <w:lvlJc w:val="left"/>
      <w:pPr>
        <w:tabs>
          <w:tab w:val="num" w:pos="1985"/>
        </w:tabs>
        <w:ind w:left="1985" w:hanging="567"/>
      </w:pPr>
      <w:rPr>
        <w:rFonts w:ascii="Symbol" w:hAnsi="Symbol" w:hint="default"/>
        <w:b w:val="0"/>
        <w:i w:val="0"/>
        <w:color w:val="000000"/>
        <w:sz w:val="22"/>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none"/>
      <w:lvlText w:val=""/>
      <w:lvlJc w:val="left"/>
      <w:pPr>
        <w:tabs>
          <w:tab w:val="num" w:pos="851"/>
        </w:tabs>
        <w:ind w:left="851" w:hanging="851"/>
      </w:pPr>
      <w:rPr>
        <w:rFonts w:hint="default"/>
      </w:rPr>
    </w:lvl>
  </w:abstractNum>
  <w:abstractNum w:abstractNumId="5">
    <w:nsid w:val="0B73668B"/>
    <w:multiLevelType w:val="hybridMultilevel"/>
    <w:tmpl w:val="40EE3848"/>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nsid w:val="0C05565C"/>
    <w:multiLevelType w:val="multilevel"/>
    <w:tmpl w:val="A390587E"/>
    <w:lvl w:ilvl="0">
      <w:start w:val="1"/>
      <w:numFmt w:val="bullet"/>
      <w:lvlText w:val=""/>
      <w:lvlJc w:val="left"/>
      <w:pPr>
        <w:tabs>
          <w:tab w:val="num" w:pos="1571"/>
        </w:tabs>
        <w:ind w:left="1571" w:hanging="360"/>
      </w:pPr>
      <w:rPr>
        <w:rFonts w:ascii="Wingdings" w:hAnsi="Wingdings" w:hint="default"/>
        <w:b/>
        <w:i w:val="0"/>
        <w:sz w:val="22"/>
      </w:rPr>
    </w:lvl>
    <w:lvl w:ilvl="1">
      <w:start w:val="1"/>
      <w:numFmt w:val="decimal"/>
      <w:lvlText w:val="%1.%2"/>
      <w:lvlJc w:val="left"/>
      <w:pPr>
        <w:tabs>
          <w:tab w:val="num" w:pos="851"/>
        </w:tabs>
        <w:ind w:left="851" w:hanging="851"/>
      </w:pPr>
      <w:rPr>
        <w:rFonts w:ascii="Arial" w:hAnsi="Arial" w:hint="default"/>
        <w:b w:val="0"/>
        <w:i w:val="0"/>
        <w:sz w:val="22"/>
      </w:rPr>
    </w:lvl>
    <w:lvl w:ilvl="2">
      <w:start w:val="1"/>
      <w:numFmt w:val="decimal"/>
      <w:lvlText w:val="%1.%2.%3"/>
      <w:lvlJc w:val="left"/>
      <w:pPr>
        <w:tabs>
          <w:tab w:val="num" w:pos="851"/>
        </w:tabs>
        <w:ind w:left="851" w:hanging="851"/>
      </w:pPr>
      <w:rPr>
        <w:rFonts w:ascii="Arial" w:hAnsi="Arial" w:hint="default"/>
        <w:b w:val="0"/>
        <w:i w:val="0"/>
        <w:sz w:val="22"/>
      </w:rPr>
    </w:lvl>
    <w:lvl w:ilvl="3">
      <w:start w:val="1"/>
      <w:numFmt w:val="bullet"/>
      <w:lvlText w:val="●"/>
      <w:lvlJc w:val="left"/>
      <w:pPr>
        <w:tabs>
          <w:tab w:val="num" w:pos="1588"/>
        </w:tabs>
        <w:ind w:left="1588" w:hanging="708"/>
      </w:pPr>
      <w:rPr>
        <w:rFonts w:ascii="Arial" w:hAnsi="Arial" w:hint="default"/>
        <w:b w:val="0"/>
        <w:i w:val="0"/>
        <w:sz w:val="22"/>
      </w:rPr>
    </w:lvl>
    <w:lvl w:ilvl="4">
      <w:start w:val="1"/>
      <w:numFmt w:val="lowerLetter"/>
      <w:lvlText w:val="(%5)"/>
      <w:lvlJc w:val="left"/>
      <w:pPr>
        <w:tabs>
          <w:tab w:val="num" w:pos="1559"/>
        </w:tabs>
        <w:ind w:left="1559" w:hanging="708"/>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1559"/>
        </w:tabs>
        <w:ind w:left="1559" w:hanging="708"/>
      </w:pPr>
      <w:rPr>
        <w:rFonts w:ascii="Arial" w:hAnsi="Arial" w:hint="default"/>
        <w:b w:val="0"/>
        <w:i w:val="0"/>
        <w:sz w:val="22"/>
      </w:rPr>
    </w:lvl>
    <w:lvl w:ilvl="6">
      <w:start w:val="1"/>
      <w:numFmt w:val="none"/>
      <w:suff w:val="nothing"/>
      <w:lvlText w:val=""/>
      <w:lvlJc w:val="left"/>
      <w:pPr>
        <w:ind w:left="851" w:hanging="851"/>
      </w:pPr>
      <w:rPr>
        <w:rFonts w:ascii="Arial" w:hAnsi="Arial" w:hint="default"/>
        <w:b/>
        <w:i w:val="0"/>
        <w:sz w:val="22"/>
      </w:rPr>
    </w:lvl>
    <w:lvl w:ilvl="7">
      <w:start w:val="1"/>
      <w:numFmt w:val="none"/>
      <w:suff w:val="nothing"/>
      <w:lvlText w:val=""/>
      <w:lvlJc w:val="left"/>
      <w:pPr>
        <w:ind w:left="851" w:firstLine="0"/>
      </w:pPr>
      <w:rPr>
        <w:rFonts w:ascii="Arial" w:hAnsi="Arial" w:hint="default"/>
        <w:b/>
        <w:i w:val="0"/>
        <w:sz w:val="22"/>
      </w:rPr>
    </w:lvl>
    <w:lvl w:ilvl="8">
      <w:start w:val="1"/>
      <w:numFmt w:val="none"/>
      <w:suff w:val="nothing"/>
      <w:lvlText w:val=""/>
      <w:lvlJc w:val="left"/>
      <w:pPr>
        <w:ind w:left="851" w:firstLine="0"/>
      </w:pPr>
      <w:rPr>
        <w:rFonts w:ascii="Arial" w:hAnsi="Arial" w:hint="default"/>
        <w:b w:val="0"/>
        <w:i w:val="0"/>
        <w:sz w:val="22"/>
      </w:rPr>
    </w:lvl>
  </w:abstractNum>
  <w:abstractNum w:abstractNumId="7">
    <w:nsid w:val="0C746CE2"/>
    <w:multiLevelType w:val="hybridMultilevel"/>
    <w:tmpl w:val="ADB21A14"/>
    <w:lvl w:ilvl="0" w:tplc="A7865444">
      <w:start w:val="1"/>
      <w:numFmt w:val="decimal"/>
      <w:pStyle w:val="Parties"/>
      <w:lvlText w:val="(%1)"/>
      <w:lvlJc w:val="left"/>
      <w:pPr>
        <w:tabs>
          <w:tab w:val="num" w:pos="907"/>
        </w:tabs>
        <w:ind w:left="907" w:hanging="907"/>
      </w:pPr>
      <w:rPr>
        <w:rFonts w:ascii="Tahoma" w:hAnsi="Tahoma" w:cs="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0CA540F8"/>
    <w:multiLevelType w:val="hybridMultilevel"/>
    <w:tmpl w:val="5C2ED42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nsid w:val="0E4344B4"/>
    <w:multiLevelType w:val="multilevel"/>
    <w:tmpl w:val="CFFCA334"/>
    <w:lvl w:ilvl="0">
      <w:start w:val="1"/>
      <w:numFmt w:val="bullet"/>
      <w:lvlText w:val=""/>
      <w:lvlJc w:val="left"/>
      <w:pPr>
        <w:tabs>
          <w:tab w:val="num" w:pos="1571"/>
        </w:tabs>
        <w:ind w:left="1571" w:hanging="360"/>
      </w:pPr>
      <w:rPr>
        <w:rFonts w:ascii="Wingdings" w:hAnsi="Wingdings" w:hint="default"/>
        <w:b/>
        <w:i w:val="0"/>
        <w:sz w:val="22"/>
      </w:rPr>
    </w:lvl>
    <w:lvl w:ilvl="1">
      <w:start w:val="1"/>
      <w:numFmt w:val="decimal"/>
      <w:lvlText w:val="%1.%2"/>
      <w:lvlJc w:val="left"/>
      <w:pPr>
        <w:tabs>
          <w:tab w:val="num" w:pos="851"/>
        </w:tabs>
        <w:ind w:left="851" w:hanging="851"/>
      </w:pPr>
      <w:rPr>
        <w:rFonts w:ascii="Arial" w:hAnsi="Arial" w:hint="default"/>
        <w:b w:val="0"/>
        <w:i w:val="0"/>
        <w:sz w:val="22"/>
      </w:rPr>
    </w:lvl>
    <w:lvl w:ilvl="2">
      <w:start w:val="1"/>
      <w:numFmt w:val="decimal"/>
      <w:lvlText w:val="%1.%2.%3"/>
      <w:lvlJc w:val="left"/>
      <w:pPr>
        <w:tabs>
          <w:tab w:val="num" w:pos="851"/>
        </w:tabs>
        <w:ind w:left="851" w:hanging="851"/>
      </w:pPr>
      <w:rPr>
        <w:rFonts w:ascii="Arial" w:hAnsi="Arial" w:hint="default"/>
        <w:b w:val="0"/>
        <w:i w:val="0"/>
        <w:sz w:val="22"/>
      </w:rPr>
    </w:lvl>
    <w:lvl w:ilvl="3">
      <w:start w:val="1"/>
      <w:numFmt w:val="bullet"/>
      <w:lvlText w:val="●"/>
      <w:lvlJc w:val="left"/>
      <w:pPr>
        <w:tabs>
          <w:tab w:val="num" w:pos="1559"/>
        </w:tabs>
        <w:ind w:left="1559" w:hanging="708"/>
      </w:pPr>
      <w:rPr>
        <w:rFonts w:ascii="Arial" w:hAnsi="Arial" w:hint="default"/>
        <w:b w:val="0"/>
        <w:i w:val="0"/>
        <w:sz w:val="22"/>
      </w:rPr>
    </w:lvl>
    <w:lvl w:ilvl="4">
      <w:start w:val="1"/>
      <w:numFmt w:val="lowerLetter"/>
      <w:lvlText w:val="(%5)"/>
      <w:lvlJc w:val="left"/>
      <w:pPr>
        <w:tabs>
          <w:tab w:val="num" w:pos="1559"/>
        </w:tabs>
        <w:ind w:left="1559" w:hanging="708"/>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1559"/>
        </w:tabs>
        <w:ind w:left="1559" w:hanging="708"/>
      </w:pPr>
      <w:rPr>
        <w:rFonts w:ascii="Arial" w:hAnsi="Arial" w:hint="default"/>
        <w:b w:val="0"/>
        <w:i w:val="0"/>
        <w:sz w:val="22"/>
      </w:rPr>
    </w:lvl>
    <w:lvl w:ilvl="6">
      <w:start w:val="1"/>
      <w:numFmt w:val="none"/>
      <w:suff w:val="nothing"/>
      <w:lvlText w:val=""/>
      <w:lvlJc w:val="left"/>
      <w:pPr>
        <w:ind w:left="851" w:hanging="851"/>
      </w:pPr>
      <w:rPr>
        <w:rFonts w:ascii="Arial" w:hAnsi="Arial" w:hint="default"/>
        <w:b/>
        <w:i w:val="0"/>
        <w:sz w:val="22"/>
      </w:rPr>
    </w:lvl>
    <w:lvl w:ilvl="7">
      <w:start w:val="1"/>
      <w:numFmt w:val="none"/>
      <w:suff w:val="nothing"/>
      <w:lvlText w:val=""/>
      <w:lvlJc w:val="left"/>
      <w:pPr>
        <w:ind w:left="851" w:firstLine="0"/>
      </w:pPr>
      <w:rPr>
        <w:rFonts w:ascii="Arial" w:hAnsi="Arial" w:hint="default"/>
        <w:b/>
        <w:i w:val="0"/>
        <w:sz w:val="22"/>
      </w:rPr>
    </w:lvl>
    <w:lvl w:ilvl="8">
      <w:start w:val="1"/>
      <w:numFmt w:val="none"/>
      <w:suff w:val="nothing"/>
      <w:lvlText w:val=""/>
      <w:lvlJc w:val="left"/>
      <w:pPr>
        <w:ind w:left="851" w:firstLine="0"/>
      </w:pPr>
      <w:rPr>
        <w:rFonts w:ascii="Arial" w:hAnsi="Arial" w:hint="default"/>
        <w:b w:val="0"/>
        <w:i w:val="0"/>
        <w:sz w:val="22"/>
      </w:rPr>
    </w:lvl>
  </w:abstractNum>
  <w:abstractNum w:abstractNumId="10">
    <w:nsid w:val="127B3C12"/>
    <w:multiLevelType w:val="hybridMultilevel"/>
    <w:tmpl w:val="5DAC0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3670A72"/>
    <w:multiLevelType w:val="hybridMultilevel"/>
    <w:tmpl w:val="CF1851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pStyle w:val="MACH2"/>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1410519F"/>
    <w:multiLevelType w:val="hybridMultilevel"/>
    <w:tmpl w:val="3CB2E4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14413C86"/>
    <w:multiLevelType w:val="hybridMultilevel"/>
    <w:tmpl w:val="500891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172C389F"/>
    <w:multiLevelType w:val="multilevel"/>
    <w:tmpl w:val="634CE900"/>
    <w:lvl w:ilvl="0">
      <w:start w:val="1"/>
      <w:numFmt w:val="bullet"/>
      <w:lvlText w:val=""/>
      <w:lvlJc w:val="left"/>
      <w:pPr>
        <w:tabs>
          <w:tab w:val="num" w:pos="851"/>
        </w:tabs>
        <w:ind w:left="851" w:hanging="851"/>
      </w:pPr>
      <w:rPr>
        <w:rFonts w:ascii="Symbol" w:hAnsi="Symbol" w:hint="default"/>
        <w:b/>
        <w:i w:val="0"/>
        <w:sz w:val="22"/>
      </w:rPr>
    </w:lvl>
    <w:lvl w:ilvl="1">
      <w:start w:val="1"/>
      <w:numFmt w:val="decimal"/>
      <w:lvlText w:val="%1.%2"/>
      <w:lvlJc w:val="left"/>
      <w:pPr>
        <w:tabs>
          <w:tab w:val="num" w:pos="5388"/>
        </w:tabs>
        <w:ind w:left="5388" w:hanging="851"/>
      </w:pPr>
      <w:rPr>
        <w:rFonts w:ascii="Arial" w:hAnsi="Arial" w:hint="default"/>
        <w:b/>
        <w:i w:val="0"/>
      </w:rPr>
    </w:lvl>
    <w:lvl w:ilvl="2">
      <w:start w:val="1"/>
      <w:numFmt w:val="decimal"/>
      <w:lvlText w:val="%1.%2.%3"/>
      <w:lvlJc w:val="left"/>
      <w:pPr>
        <w:tabs>
          <w:tab w:val="num" w:pos="1844"/>
        </w:tabs>
        <w:ind w:left="1844" w:hanging="851"/>
      </w:pPr>
      <w:rPr>
        <w:rFonts w:ascii="Arial" w:hAnsi="Arial" w:hint="default"/>
        <w:b w:val="0"/>
        <w:i w:val="0"/>
        <w:sz w:val="22"/>
      </w:rPr>
    </w:lvl>
    <w:lvl w:ilvl="3">
      <w:start w:val="1"/>
      <w:numFmt w:val="decimal"/>
      <w:lvlText w:val="(%4)"/>
      <w:lvlJc w:val="left"/>
      <w:pPr>
        <w:tabs>
          <w:tab w:val="num" w:pos="1418"/>
        </w:tabs>
        <w:ind w:left="1418" w:hanging="567"/>
      </w:pPr>
      <w:rPr>
        <w:rFonts w:ascii="Arial" w:hAnsi="Arial" w:hint="default"/>
        <w:b w:val="0"/>
        <w:i w:val="0"/>
        <w:sz w:val="22"/>
      </w:rPr>
    </w:lvl>
    <w:lvl w:ilvl="4">
      <w:start w:val="1"/>
      <w:numFmt w:val="bullet"/>
      <w:lvlText w:val=""/>
      <w:lvlJc w:val="left"/>
      <w:pPr>
        <w:tabs>
          <w:tab w:val="num" w:pos="1418"/>
        </w:tabs>
        <w:ind w:left="1418" w:hanging="567"/>
      </w:pPr>
      <w:rPr>
        <w:rFonts w:ascii="Symbol" w:hAnsi="Symbol" w:hint="default"/>
        <w:b w:val="0"/>
        <w:i w:val="0"/>
        <w:color w:val="000000"/>
        <w:sz w:val="22"/>
      </w:rPr>
    </w:lvl>
    <w:lvl w:ilvl="5">
      <w:start w:val="1"/>
      <w:numFmt w:val="bullet"/>
      <w:lvlText w:val=""/>
      <w:lvlJc w:val="left"/>
      <w:pPr>
        <w:tabs>
          <w:tab w:val="num" w:pos="1985"/>
        </w:tabs>
        <w:ind w:left="1985" w:hanging="567"/>
      </w:pPr>
      <w:rPr>
        <w:rFonts w:ascii="Symbol" w:hAnsi="Symbol" w:hint="default"/>
        <w:b w:val="0"/>
        <w:i w:val="0"/>
        <w:color w:val="000000"/>
        <w:sz w:val="22"/>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none"/>
      <w:lvlText w:val=""/>
      <w:lvlJc w:val="left"/>
      <w:pPr>
        <w:tabs>
          <w:tab w:val="num" w:pos="851"/>
        </w:tabs>
        <w:ind w:left="851" w:hanging="851"/>
      </w:pPr>
      <w:rPr>
        <w:rFonts w:hint="default"/>
      </w:rPr>
    </w:lvl>
  </w:abstractNum>
  <w:abstractNum w:abstractNumId="15">
    <w:nsid w:val="17542814"/>
    <w:multiLevelType w:val="multilevel"/>
    <w:tmpl w:val="634CE900"/>
    <w:lvl w:ilvl="0">
      <w:start w:val="1"/>
      <w:numFmt w:val="bullet"/>
      <w:lvlText w:val=""/>
      <w:lvlJc w:val="left"/>
      <w:pPr>
        <w:tabs>
          <w:tab w:val="num" w:pos="851"/>
        </w:tabs>
        <w:ind w:left="851" w:hanging="851"/>
      </w:pPr>
      <w:rPr>
        <w:rFonts w:ascii="Symbol" w:hAnsi="Symbol" w:hint="default"/>
        <w:b/>
        <w:i w:val="0"/>
        <w:sz w:val="22"/>
      </w:rPr>
    </w:lvl>
    <w:lvl w:ilvl="1">
      <w:start w:val="1"/>
      <w:numFmt w:val="decimal"/>
      <w:lvlText w:val="%1.%2"/>
      <w:lvlJc w:val="left"/>
      <w:pPr>
        <w:tabs>
          <w:tab w:val="num" w:pos="5388"/>
        </w:tabs>
        <w:ind w:left="5388" w:hanging="851"/>
      </w:pPr>
      <w:rPr>
        <w:rFonts w:ascii="Arial" w:hAnsi="Arial" w:hint="default"/>
        <w:b/>
        <w:i w:val="0"/>
      </w:rPr>
    </w:lvl>
    <w:lvl w:ilvl="2">
      <w:start w:val="1"/>
      <w:numFmt w:val="decimal"/>
      <w:lvlText w:val="%1.%2.%3"/>
      <w:lvlJc w:val="left"/>
      <w:pPr>
        <w:tabs>
          <w:tab w:val="num" w:pos="1844"/>
        </w:tabs>
        <w:ind w:left="1844" w:hanging="851"/>
      </w:pPr>
      <w:rPr>
        <w:rFonts w:ascii="Arial" w:hAnsi="Arial" w:hint="default"/>
        <w:b w:val="0"/>
        <w:i w:val="0"/>
        <w:sz w:val="22"/>
      </w:rPr>
    </w:lvl>
    <w:lvl w:ilvl="3">
      <w:start w:val="1"/>
      <w:numFmt w:val="decimal"/>
      <w:lvlText w:val="(%4)"/>
      <w:lvlJc w:val="left"/>
      <w:pPr>
        <w:tabs>
          <w:tab w:val="num" w:pos="1418"/>
        </w:tabs>
        <w:ind w:left="1418" w:hanging="567"/>
      </w:pPr>
      <w:rPr>
        <w:rFonts w:ascii="Arial" w:hAnsi="Arial" w:hint="default"/>
        <w:b w:val="0"/>
        <w:i w:val="0"/>
        <w:sz w:val="22"/>
      </w:rPr>
    </w:lvl>
    <w:lvl w:ilvl="4">
      <w:start w:val="1"/>
      <w:numFmt w:val="bullet"/>
      <w:lvlText w:val=""/>
      <w:lvlJc w:val="left"/>
      <w:pPr>
        <w:tabs>
          <w:tab w:val="num" w:pos="1418"/>
        </w:tabs>
        <w:ind w:left="1418" w:hanging="567"/>
      </w:pPr>
      <w:rPr>
        <w:rFonts w:ascii="Symbol" w:hAnsi="Symbol" w:hint="default"/>
        <w:b w:val="0"/>
        <w:i w:val="0"/>
        <w:color w:val="000000"/>
        <w:sz w:val="22"/>
      </w:rPr>
    </w:lvl>
    <w:lvl w:ilvl="5">
      <w:start w:val="1"/>
      <w:numFmt w:val="bullet"/>
      <w:lvlText w:val=""/>
      <w:lvlJc w:val="left"/>
      <w:pPr>
        <w:tabs>
          <w:tab w:val="num" w:pos="1985"/>
        </w:tabs>
        <w:ind w:left="1985" w:hanging="567"/>
      </w:pPr>
      <w:rPr>
        <w:rFonts w:ascii="Symbol" w:hAnsi="Symbol" w:hint="default"/>
        <w:b w:val="0"/>
        <w:i w:val="0"/>
        <w:color w:val="000000"/>
        <w:sz w:val="22"/>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none"/>
      <w:lvlText w:val=""/>
      <w:lvlJc w:val="left"/>
      <w:pPr>
        <w:tabs>
          <w:tab w:val="num" w:pos="851"/>
        </w:tabs>
        <w:ind w:left="851" w:hanging="851"/>
      </w:pPr>
      <w:rPr>
        <w:rFonts w:hint="default"/>
      </w:rPr>
    </w:lvl>
  </w:abstractNum>
  <w:abstractNum w:abstractNumId="16">
    <w:nsid w:val="19D06FA5"/>
    <w:multiLevelType w:val="multilevel"/>
    <w:tmpl w:val="9856911C"/>
    <w:lvl w:ilvl="0">
      <w:start w:val="1"/>
      <w:numFmt w:val="bullet"/>
      <w:lvlText w:val=""/>
      <w:lvlJc w:val="left"/>
      <w:pPr>
        <w:tabs>
          <w:tab w:val="num" w:pos="1571"/>
        </w:tabs>
        <w:ind w:left="1571" w:hanging="360"/>
      </w:pPr>
      <w:rPr>
        <w:rFonts w:ascii="Wingdings" w:hAnsi="Wingdings" w:hint="default"/>
        <w:b/>
        <w:i w:val="0"/>
        <w:sz w:val="22"/>
      </w:rPr>
    </w:lvl>
    <w:lvl w:ilvl="1">
      <w:start w:val="1"/>
      <w:numFmt w:val="decimal"/>
      <w:lvlText w:val="%1.%2"/>
      <w:lvlJc w:val="left"/>
      <w:pPr>
        <w:tabs>
          <w:tab w:val="num" w:pos="851"/>
        </w:tabs>
        <w:ind w:left="851" w:hanging="851"/>
      </w:pPr>
      <w:rPr>
        <w:rFonts w:ascii="Arial" w:hAnsi="Arial" w:hint="default"/>
        <w:b w:val="0"/>
        <w:i w:val="0"/>
        <w:sz w:val="22"/>
      </w:rPr>
    </w:lvl>
    <w:lvl w:ilvl="2">
      <w:start w:val="1"/>
      <w:numFmt w:val="decimal"/>
      <w:lvlText w:val="%1.%2.%3"/>
      <w:lvlJc w:val="left"/>
      <w:pPr>
        <w:tabs>
          <w:tab w:val="num" w:pos="851"/>
        </w:tabs>
        <w:ind w:left="851" w:hanging="851"/>
      </w:pPr>
      <w:rPr>
        <w:rFonts w:ascii="Arial" w:hAnsi="Arial" w:hint="default"/>
        <w:b w:val="0"/>
        <w:i w:val="0"/>
        <w:sz w:val="22"/>
      </w:rPr>
    </w:lvl>
    <w:lvl w:ilvl="3">
      <w:start w:val="1"/>
      <w:numFmt w:val="bullet"/>
      <w:lvlText w:val="●"/>
      <w:lvlJc w:val="left"/>
      <w:pPr>
        <w:tabs>
          <w:tab w:val="num" w:pos="1559"/>
        </w:tabs>
        <w:ind w:left="1559" w:hanging="708"/>
      </w:pPr>
      <w:rPr>
        <w:rFonts w:ascii="Arial" w:hAnsi="Arial" w:hint="default"/>
        <w:b w:val="0"/>
        <w:i w:val="0"/>
        <w:sz w:val="22"/>
      </w:rPr>
    </w:lvl>
    <w:lvl w:ilvl="4">
      <w:start w:val="1"/>
      <w:numFmt w:val="lowerLetter"/>
      <w:lvlText w:val="(%5)"/>
      <w:lvlJc w:val="left"/>
      <w:pPr>
        <w:tabs>
          <w:tab w:val="num" w:pos="1559"/>
        </w:tabs>
        <w:ind w:left="1559" w:hanging="708"/>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1559"/>
        </w:tabs>
        <w:ind w:left="1559" w:hanging="708"/>
      </w:pPr>
      <w:rPr>
        <w:rFonts w:ascii="Arial" w:hAnsi="Arial" w:hint="default"/>
        <w:b w:val="0"/>
        <w:i w:val="0"/>
        <w:sz w:val="22"/>
      </w:rPr>
    </w:lvl>
    <w:lvl w:ilvl="6">
      <w:start w:val="1"/>
      <w:numFmt w:val="none"/>
      <w:suff w:val="nothing"/>
      <w:lvlText w:val=""/>
      <w:lvlJc w:val="left"/>
      <w:pPr>
        <w:ind w:left="851" w:hanging="851"/>
      </w:pPr>
      <w:rPr>
        <w:rFonts w:ascii="Arial" w:hAnsi="Arial" w:hint="default"/>
        <w:b/>
        <w:i w:val="0"/>
        <w:sz w:val="22"/>
      </w:rPr>
    </w:lvl>
    <w:lvl w:ilvl="7">
      <w:start w:val="1"/>
      <w:numFmt w:val="none"/>
      <w:suff w:val="nothing"/>
      <w:lvlText w:val=""/>
      <w:lvlJc w:val="left"/>
      <w:pPr>
        <w:ind w:left="851" w:firstLine="0"/>
      </w:pPr>
      <w:rPr>
        <w:rFonts w:ascii="Arial" w:hAnsi="Arial" w:hint="default"/>
        <w:b/>
        <w:i w:val="0"/>
        <w:sz w:val="22"/>
      </w:rPr>
    </w:lvl>
    <w:lvl w:ilvl="8">
      <w:start w:val="1"/>
      <w:numFmt w:val="none"/>
      <w:suff w:val="nothing"/>
      <w:lvlText w:val=""/>
      <w:lvlJc w:val="left"/>
      <w:pPr>
        <w:ind w:left="851" w:firstLine="0"/>
      </w:pPr>
      <w:rPr>
        <w:rFonts w:ascii="Arial" w:hAnsi="Arial" w:hint="default"/>
        <w:b w:val="0"/>
        <w:i w:val="0"/>
        <w:sz w:val="22"/>
      </w:rPr>
    </w:lvl>
  </w:abstractNum>
  <w:abstractNum w:abstractNumId="17">
    <w:nsid w:val="1C7B564B"/>
    <w:multiLevelType w:val="hybridMultilevel"/>
    <w:tmpl w:val="808C0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07B3BA6"/>
    <w:multiLevelType w:val="hybridMultilevel"/>
    <w:tmpl w:val="2266E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71D42CA"/>
    <w:multiLevelType w:val="hybridMultilevel"/>
    <w:tmpl w:val="DD4EAE04"/>
    <w:lvl w:ilvl="0" w:tplc="08090001">
      <w:start w:val="1"/>
      <w:numFmt w:val="bullet"/>
      <w:lvlText w:val=""/>
      <w:lvlJc w:val="left"/>
      <w:pPr>
        <w:ind w:left="1494" w:hanging="360"/>
      </w:pPr>
      <w:rPr>
        <w:rFonts w:ascii="Symbol" w:hAnsi="Symbol" w:hint="default"/>
      </w:rPr>
    </w:lvl>
    <w:lvl w:ilvl="1" w:tplc="08090003">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0">
    <w:nsid w:val="2837067D"/>
    <w:multiLevelType w:val="multilevel"/>
    <w:tmpl w:val="4FD61D40"/>
    <w:lvl w:ilvl="0">
      <w:start w:val="1"/>
      <w:numFmt w:val="bullet"/>
      <w:lvlText w:val=""/>
      <w:lvlJc w:val="left"/>
      <w:pPr>
        <w:tabs>
          <w:tab w:val="num" w:pos="1571"/>
        </w:tabs>
        <w:ind w:left="1571" w:hanging="360"/>
      </w:pPr>
      <w:rPr>
        <w:rFonts w:ascii="Wingdings" w:hAnsi="Wingdings" w:hint="default"/>
        <w:b/>
        <w:i w:val="0"/>
        <w:sz w:val="22"/>
      </w:rPr>
    </w:lvl>
    <w:lvl w:ilvl="1">
      <w:start w:val="1"/>
      <w:numFmt w:val="decimal"/>
      <w:lvlText w:val="%1.%2"/>
      <w:lvlJc w:val="left"/>
      <w:pPr>
        <w:tabs>
          <w:tab w:val="num" w:pos="851"/>
        </w:tabs>
        <w:ind w:left="851" w:hanging="851"/>
      </w:pPr>
      <w:rPr>
        <w:rFonts w:ascii="Arial" w:hAnsi="Arial" w:hint="default"/>
        <w:b w:val="0"/>
        <w:i w:val="0"/>
        <w:sz w:val="22"/>
      </w:rPr>
    </w:lvl>
    <w:lvl w:ilvl="2">
      <w:start w:val="1"/>
      <w:numFmt w:val="decimal"/>
      <w:lvlText w:val="%1.%2.%3"/>
      <w:lvlJc w:val="left"/>
      <w:pPr>
        <w:tabs>
          <w:tab w:val="num" w:pos="851"/>
        </w:tabs>
        <w:ind w:left="851" w:hanging="851"/>
      </w:pPr>
      <w:rPr>
        <w:rFonts w:ascii="Arial" w:hAnsi="Arial" w:hint="default"/>
        <w:b w:val="0"/>
        <w:i w:val="0"/>
        <w:sz w:val="22"/>
      </w:rPr>
    </w:lvl>
    <w:lvl w:ilvl="3">
      <w:start w:val="1"/>
      <w:numFmt w:val="bullet"/>
      <w:lvlText w:val="●"/>
      <w:lvlJc w:val="left"/>
      <w:pPr>
        <w:tabs>
          <w:tab w:val="num" w:pos="1588"/>
        </w:tabs>
        <w:ind w:left="1588" w:hanging="708"/>
      </w:pPr>
      <w:rPr>
        <w:rFonts w:ascii="Arial" w:hAnsi="Arial" w:hint="default"/>
        <w:b w:val="0"/>
        <w:i w:val="0"/>
        <w:sz w:val="22"/>
      </w:rPr>
    </w:lvl>
    <w:lvl w:ilvl="4">
      <w:start w:val="1"/>
      <w:numFmt w:val="lowerLetter"/>
      <w:lvlText w:val="(%5)"/>
      <w:lvlJc w:val="left"/>
      <w:pPr>
        <w:tabs>
          <w:tab w:val="num" w:pos="1559"/>
        </w:tabs>
        <w:ind w:left="1559" w:hanging="708"/>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1559"/>
        </w:tabs>
        <w:ind w:left="1559" w:hanging="708"/>
      </w:pPr>
      <w:rPr>
        <w:rFonts w:ascii="Arial" w:hAnsi="Arial" w:hint="default"/>
        <w:b w:val="0"/>
        <w:i w:val="0"/>
        <w:sz w:val="22"/>
      </w:rPr>
    </w:lvl>
    <w:lvl w:ilvl="6">
      <w:start w:val="1"/>
      <w:numFmt w:val="none"/>
      <w:suff w:val="nothing"/>
      <w:lvlText w:val=""/>
      <w:lvlJc w:val="left"/>
      <w:pPr>
        <w:ind w:left="851" w:hanging="851"/>
      </w:pPr>
      <w:rPr>
        <w:rFonts w:ascii="Arial" w:hAnsi="Arial" w:hint="default"/>
        <w:b/>
        <w:i w:val="0"/>
        <w:sz w:val="22"/>
      </w:rPr>
    </w:lvl>
    <w:lvl w:ilvl="7">
      <w:start w:val="1"/>
      <w:numFmt w:val="none"/>
      <w:suff w:val="nothing"/>
      <w:lvlText w:val=""/>
      <w:lvlJc w:val="left"/>
      <w:pPr>
        <w:ind w:left="851" w:firstLine="0"/>
      </w:pPr>
      <w:rPr>
        <w:rFonts w:ascii="Arial" w:hAnsi="Arial" w:hint="default"/>
        <w:b/>
        <w:i w:val="0"/>
        <w:sz w:val="22"/>
      </w:rPr>
    </w:lvl>
    <w:lvl w:ilvl="8">
      <w:start w:val="1"/>
      <w:numFmt w:val="none"/>
      <w:suff w:val="nothing"/>
      <w:lvlText w:val=""/>
      <w:lvlJc w:val="left"/>
      <w:pPr>
        <w:ind w:left="851" w:firstLine="0"/>
      </w:pPr>
      <w:rPr>
        <w:rFonts w:ascii="Arial" w:hAnsi="Arial" w:hint="default"/>
        <w:b w:val="0"/>
        <w:i w:val="0"/>
        <w:sz w:val="22"/>
      </w:rPr>
    </w:lvl>
  </w:abstractNum>
  <w:abstractNum w:abstractNumId="21">
    <w:nsid w:val="2D833336"/>
    <w:multiLevelType w:val="multilevel"/>
    <w:tmpl w:val="634CE900"/>
    <w:lvl w:ilvl="0">
      <w:start w:val="1"/>
      <w:numFmt w:val="bullet"/>
      <w:lvlText w:val=""/>
      <w:lvlJc w:val="left"/>
      <w:pPr>
        <w:tabs>
          <w:tab w:val="num" w:pos="851"/>
        </w:tabs>
        <w:ind w:left="851" w:hanging="851"/>
      </w:pPr>
      <w:rPr>
        <w:rFonts w:ascii="Symbol" w:hAnsi="Symbol" w:hint="default"/>
        <w:b/>
        <w:i w:val="0"/>
        <w:sz w:val="22"/>
      </w:rPr>
    </w:lvl>
    <w:lvl w:ilvl="1">
      <w:start w:val="1"/>
      <w:numFmt w:val="decimal"/>
      <w:lvlText w:val="%1.%2"/>
      <w:lvlJc w:val="left"/>
      <w:pPr>
        <w:tabs>
          <w:tab w:val="num" w:pos="5388"/>
        </w:tabs>
        <w:ind w:left="5388" w:hanging="851"/>
      </w:pPr>
      <w:rPr>
        <w:rFonts w:ascii="Arial" w:hAnsi="Arial" w:hint="default"/>
        <w:b/>
        <w:i w:val="0"/>
      </w:rPr>
    </w:lvl>
    <w:lvl w:ilvl="2">
      <w:start w:val="1"/>
      <w:numFmt w:val="decimal"/>
      <w:lvlText w:val="%1.%2.%3"/>
      <w:lvlJc w:val="left"/>
      <w:pPr>
        <w:tabs>
          <w:tab w:val="num" w:pos="1844"/>
        </w:tabs>
        <w:ind w:left="1844" w:hanging="851"/>
      </w:pPr>
      <w:rPr>
        <w:rFonts w:ascii="Arial" w:hAnsi="Arial" w:hint="default"/>
        <w:b w:val="0"/>
        <w:i w:val="0"/>
        <w:sz w:val="22"/>
      </w:rPr>
    </w:lvl>
    <w:lvl w:ilvl="3">
      <w:start w:val="1"/>
      <w:numFmt w:val="decimal"/>
      <w:lvlText w:val="(%4)"/>
      <w:lvlJc w:val="left"/>
      <w:pPr>
        <w:tabs>
          <w:tab w:val="num" w:pos="1418"/>
        </w:tabs>
        <w:ind w:left="1418" w:hanging="567"/>
      </w:pPr>
      <w:rPr>
        <w:rFonts w:ascii="Arial" w:hAnsi="Arial" w:hint="default"/>
        <w:b w:val="0"/>
        <w:i w:val="0"/>
        <w:sz w:val="22"/>
      </w:rPr>
    </w:lvl>
    <w:lvl w:ilvl="4">
      <w:start w:val="1"/>
      <w:numFmt w:val="bullet"/>
      <w:lvlText w:val=""/>
      <w:lvlJc w:val="left"/>
      <w:pPr>
        <w:tabs>
          <w:tab w:val="num" w:pos="1418"/>
        </w:tabs>
        <w:ind w:left="1418" w:hanging="567"/>
      </w:pPr>
      <w:rPr>
        <w:rFonts w:ascii="Symbol" w:hAnsi="Symbol" w:hint="default"/>
        <w:b w:val="0"/>
        <w:i w:val="0"/>
        <w:color w:val="000000"/>
        <w:sz w:val="22"/>
      </w:rPr>
    </w:lvl>
    <w:lvl w:ilvl="5">
      <w:start w:val="1"/>
      <w:numFmt w:val="bullet"/>
      <w:lvlText w:val=""/>
      <w:lvlJc w:val="left"/>
      <w:pPr>
        <w:tabs>
          <w:tab w:val="num" w:pos="1985"/>
        </w:tabs>
        <w:ind w:left="1985" w:hanging="567"/>
      </w:pPr>
      <w:rPr>
        <w:rFonts w:ascii="Symbol" w:hAnsi="Symbol" w:hint="default"/>
        <w:b w:val="0"/>
        <w:i w:val="0"/>
        <w:color w:val="000000"/>
        <w:sz w:val="22"/>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none"/>
      <w:lvlText w:val=""/>
      <w:lvlJc w:val="left"/>
      <w:pPr>
        <w:tabs>
          <w:tab w:val="num" w:pos="851"/>
        </w:tabs>
        <w:ind w:left="851" w:hanging="851"/>
      </w:pPr>
      <w:rPr>
        <w:rFonts w:hint="default"/>
      </w:rPr>
    </w:lvl>
  </w:abstractNum>
  <w:abstractNum w:abstractNumId="22">
    <w:nsid w:val="2F120014"/>
    <w:multiLevelType w:val="multilevel"/>
    <w:tmpl w:val="634CE900"/>
    <w:lvl w:ilvl="0">
      <w:start w:val="1"/>
      <w:numFmt w:val="bullet"/>
      <w:lvlText w:val=""/>
      <w:lvlJc w:val="left"/>
      <w:pPr>
        <w:tabs>
          <w:tab w:val="num" w:pos="1560"/>
        </w:tabs>
        <w:ind w:left="1560" w:hanging="851"/>
      </w:pPr>
      <w:rPr>
        <w:rFonts w:ascii="Symbol" w:hAnsi="Symbol" w:hint="default"/>
        <w:b/>
        <w:i w:val="0"/>
        <w:sz w:val="22"/>
      </w:rPr>
    </w:lvl>
    <w:lvl w:ilvl="1">
      <w:start w:val="1"/>
      <w:numFmt w:val="decimal"/>
      <w:lvlText w:val="%1.%2"/>
      <w:lvlJc w:val="left"/>
      <w:pPr>
        <w:tabs>
          <w:tab w:val="num" w:pos="6097"/>
        </w:tabs>
        <w:ind w:left="6097" w:hanging="851"/>
      </w:pPr>
      <w:rPr>
        <w:rFonts w:ascii="Arial" w:hAnsi="Arial" w:hint="default"/>
        <w:b/>
        <w:i w:val="0"/>
      </w:rPr>
    </w:lvl>
    <w:lvl w:ilvl="2">
      <w:start w:val="1"/>
      <w:numFmt w:val="decimal"/>
      <w:lvlText w:val="%1.%2.%3"/>
      <w:lvlJc w:val="left"/>
      <w:pPr>
        <w:tabs>
          <w:tab w:val="num" w:pos="2553"/>
        </w:tabs>
        <w:ind w:left="2553" w:hanging="851"/>
      </w:pPr>
      <w:rPr>
        <w:rFonts w:ascii="Arial" w:hAnsi="Arial" w:hint="default"/>
        <w:b w:val="0"/>
        <w:i w:val="0"/>
        <w:sz w:val="22"/>
      </w:rPr>
    </w:lvl>
    <w:lvl w:ilvl="3">
      <w:start w:val="1"/>
      <w:numFmt w:val="decimal"/>
      <w:lvlText w:val="(%4)"/>
      <w:lvlJc w:val="left"/>
      <w:pPr>
        <w:tabs>
          <w:tab w:val="num" w:pos="2127"/>
        </w:tabs>
        <w:ind w:left="2127" w:hanging="567"/>
      </w:pPr>
      <w:rPr>
        <w:rFonts w:ascii="Arial" w:hAnsi="Arial" w:hint="default"/>
        <w:b w:val="0"/>
        <w:i w:val="0"/>
        <w:sz w:val="22"/>
      </w:rPr>
    </w:lvl>
    <w:lvl w:ilvl="4">
      <w:start w:val="1"/>
      <w:numFmt w:val="bullet"/>
      <w:lvlText w:val=""/>
      <w:lvlJc w:val="left"/>
      <w:pPr>
        <w:tabs>
          <w:tab w:val="num" w:pos="2127"/>
        </w:tabs>
        <w:ind w:left="2127" w:hanging="567"/>
      </w:pPr>
      <w:rPr>
        <w:rFonts w:ascii="Symbol" w:hAnsi="Symbol" w:hint="default"/>
        <w:b w:val="0"/>
        <w:i w:val="0"/>
        <w:color w:val="000000"/>
        <w:sz w:val="22"/>
      </w:rPr>
    </w:lvl>
    <w:lvl w:ilvl="5">
      <w:start w:val="1"/>
      <w:numFmt w:val="bullet"/>
      <w:lvlText w:val=""/>
      <w:lvlJc w:val="left"/>
      <w:pPr>
        <w:tabs>
          <w:tab w:val="num" w:pos="2694"/>
        </w:tabs>
        <w:ind w:left="2694" w:hanging="567"/>
      </w:pPr>
      <w:rPr>
        <w:rFonts w:ascii="Symbol" w:hAnsi="Symbol" w:hint="default"/>
        <w:b w:val="0"/>
        <w:i w:val="0"/>
        <w:color w:val="000000"/>
        <w:sz w:val="22"/>
      </w:rPr>
    </w:lvl>
    <w:lvl w:ilvl="6">
      <w:start w:val="1"/>
      <w:numFmt w:val="decimal"/>
      <w:lvlText w:val="%1.%2.%3.%4.%5.%6.%7."/>
      <w:lvlJc w:val="left"/>
      <w:pPr>
        <w:tabs>
          <w:tab w:val="num" w:pos="5029"/>
        </w:tabs>
        <w:ind w:left="4669" w:hanging="1080"/>
      </w:pPr>
      <w:rPr>
        <w:rFonts w:hint="default"/>
      </w:rPr>
    </w:lvl>
    <w:lvl w:ilvl="7">
      <w:start w:val="1"/>
      <w:numFmt w:val="decimal"/>
      <w:lvlText w:val="%1.%2.%3.%4.%5.%6.%7.%8."/>
      <w:lvlJc w:val="left"/>
      <w:pPr>
        <w:tabs>
          <w:tab w:val="num" w:pos="5749"/>
        </w:tabs>
        <w:ind w:left="5173" w:hanging="1224"/>
      </w:pPr>
      <w:rPr>
        <w:rFonts w:hint="default"/>
      </w:rPr>
    </w:lvl>
    <w:lvl w:ilvl="8">
      <w:start w:val="1"/>
      <w:numFmt w:val="none"/>
      <w:lvlText w:val=""/>
      <w:lvlJc w:val="left"/>
      <w:pPr>
        <w:tabs>
          <w:tab w:val="num" w:pos="1560"/>
        </w:tabs>
        <w:ind w:left="1560" w:hanging="851"/>
      </w:pPr>
      <w:rPr>
        <w:rFonts w:hint="default"/>
      </w:rPr>
    </w:lvl>
  </w:abstractNum>
  <w:abstractNum w:abstractNumId="23">
    <w:nsid w:val="320A5755"/>
    <w:multiLevelType w:val="multilevel"/>
    <w:tmpl w:val="2CFE547A"/>
    <w:lvl w:ilvl="0">
      <w:start w:val="1"/>
      <w:numFmt w:val="bullet"/>
      <w:lvlText w:val=""/>
      <w:lvlJc w:val="left"/>
      <w:pPr>
        <w:tabs>
          <w:tab w:val="num" w:pos="1702"/>
        </w:tabs>
        <w:ind w:left="1702" w:hanging="851"/>
      </w:pPr>
      <w:rPr>
        <w:rFonts w:ascii="Symbol" w:hAnsi="Symbol" w:hint="default"/>
        <w:b/>
        <w:i w:val="0"/>
        <w:sz w:val="22"/>
      </w:rPr>
    </w:lvl>
    <w:lvl w:ilvl="1">
      <w:start w:val="1"/>
      <w:numFmt w:val="decimal"/>
      <w:lvlText w:val="%1.%2"/>
      <w:lvlJc w:val="left"/>
      <w:pPr>
        <w:tabs>
          <w:tab w:val="num" w:pos="1702"/>
        </w:tabs>
        <w:ind w:left="1702" w:hanging="851"/>
      </w:pPr>
      <w:rPr>
        <w:rFonts w:ascii="Arial" w:hAnsi="Arial" w:hint="default"/>
        <w:b/>
        <w:i w:val="0"/>
      </w:rPr>
    </w:lvl>
    <w:lvl w:ilvl="2">
      <w:start w:val="1"/>
      <w:numFmt w:val="bullet"/>
      <w:lvlText w:val=""/>
      <w:lvlJc w:val="left"/>
      <w:pPr>
        <w:tabs>
          <w:tab w:val="num" w:pos="1702"/>
        </w:tabs>
        <w:ind w:left="1702" w:hanging="851"/>
      </w:pPr>
      <w:rPr>
        <w:rFonts w:ascii="Symbol" w:hAnsi="Symbol" w:hint="default"/>
        <w:b w:val="0"/>
        <w:i w:val="0"/>
        <w:sz w:val="22"/>
      </w:rPr>
    </w:lvl>
    <w:lvl w:ilvl="3">
      <w:start w:val="1"/>
      <w:numFmt w:val="decimal"/>
      <w:lvlText w:val="(%4)"/>
      <w:lvlJc w:val="left"/>
      <w:pPr>
        <w:tabs>
          <w:tab w:val="num" w:pos="2269"/>
        </w:tabs>
        <w:ind w:left="2269" w:hanging="567"/>
      </w:pPr>
      <w:rPr>
        <w:rFonts w:ascii="Arial" w:hAnsi="Arial" w:hint="default"/>
        <w:b w:val="0"/>
        <w:i w:val="0"/>
        <w:sz w:val="22"/>
      </w:rPr>
    </w:lvl>
    <w:lvl w:ilvl="4">
      <w:start w:val="1"/>
      <w:numFmt w:val="bullet"/>
      <w:lvlText w:val=""/>
      <w:lvlJc w:val="left"/>
      <w:pPr>
        <w:tabs>
          <w:tab w:val="num" w:pos="2269"/>
        </w:tabs>
        <w:ind w:left="2269" w:hanging="567"/>
      </w:pPr>
      <w:rPr>
        <w:rFonts w:ascii="Symbol" w:hAnsi="Symbol" w:hint="default"/>
        <w:b w:val="0"/>
        <w:i w:val="0"/>
        <w:color w:val="000000"/>
        <w:sz w:val="22"/>
      </w:rPr>
    </w:lvl>
    <w:lvl w:ilvl="5">
      <w:start w:val="1"/>
      <w:numFmt w:val="bullet"/>
      <w:lvlText w:val=""/>
      <w:lvlJc w:val="left"/>
      <w:pPr>
        <w:tabs>
          <w:tab w:val="num" w:pos="2836"/>
        </w:tabs>
        <w:ind w:left="2836" w:hanging="567"/>
      </w:pPr>
      <w:rPr>
        <w:rFonts w:ascii="Symbol" w:hAnsi="Symbol" w:hint="default"/>
        <w:b w:val="0"/>
        <w:i w:val="0"/>
        <w:color w:val="000000"/>
        <w:sz w:val="22"/>
      </w:rPr>
    </w:lvl>
    <w:lvl w:ilvl="6">
      <w:start w:val="1"/>
      <w:numFmt w:val="decimal"/>
      <w:lvlText w:val="%1.%2.%3.%4.%5.%6.%7."/>
      <w:lvlJc w:val="left"/>
      <w:pPr>
        <w:tabs>
          <w:tab w:val="num" w:pos="5171"/>
        </w:tabs>
        <w:ind w:left="4811" w:hanging="1080"/>
      </w:pPr>
      <w:rPr>
        <w:rFonts w:hint="default"/>
      </w:rPr>
    </w:lvl>
    <w:lvl w:ilvl="7">
      <w:start w:val="1"/>
      <w:numFmt w:val="decimal"/>
      <w:lvlText w:val="%1.%2.%3.%4.%5.%6.%7.%8."/>
      <w:lvlJc w:val="left"/>
      <w:pPr>
        <w:tabs>
          <w:tab w:val="num" w:pos="5891"/>
        </w:tabs>
        <w:ind w:left="5315" w:hanging="1224"/>
      </w:pPr>
      <w:rPr>
        <w:rFonts w:hint="default"/>
      </w:rPr>
    </w:lvl>
    <w:lvl w:ilvl="8">
      <w:start w:val="1"/>
      <w:numFmt w:val="none"/>
      <w:lvlText w:val=""/>
      <w:lvlJc w:val="left"/>
      <w:pPr>
        <w:tabs>
          <w:tab w:val="num" w:pos="1702"/>
        </w:tabs>
        <w:ind w:left="1702" w:hanging="851"/>
      </w:pPr>
      <w:rPr>
        <w:rFonts w:hint="default"/>
      </w:rPr>
    </w:lvl>
  </w:abstractNum>
  <w:abstractNum w:abstractNumId="24">
    <w:nsid w:val="34137D7B"/>
    <w:multiLevelType w:val="multilevel"/>
    <w:tmpl w:val="4BF8F126"/>
    <w:lvl w:ilvl="0">
      <w:start w:val="1"/>
      <w:numFmt w:val="decimal"/>
      <w:lvlText w:val="%1."/>
      <w:lvlJc w:val="left"/>
      <w:pPr>
        <w:ind w:left="720" w:hanging="360"/>
      </w:pPr>
      <w:rPr>
        <w:rFonts w:hint="default"/>
        <w:i w:val="0"/>
      </w:rPr>
    </w:lvl>
    <w:lvl w:ilvl="1">
      <w:start w:val="1"/>
      <w:numFmt w:val="decimal"/>
      <w:isLgl/>
      <w:lvlText w:val="%1.%2"/>
      <w:lvlJc w:val="left"/>
      <w:pPr>
        <w:ind w:left="1068" w:hanging="708"/>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343E79B8"/>
    <w:multiLevelType w:val="hybridMultilevel"/>
    <w:tmpl w:val="987A020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nsid w:val="3477051F"/>
    <w:multiLevelType w:val="hybridMultilevel"/>
    <w:tmpl w:val="3DA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4BA701B"/>
    <w:multiLevelType w:val="multilevel"/>
    <w:tmpl w:val="F74A6A02"/>
    <w:lvl w:ilvl="0">
      <w:start w:val="1"/>
      <w:numFmt w:val="bullet"/>
      <w:lvlText w:val=""/>
      <w:lvlJc w:val="left"/>
      <w:pPr>
        <w:tabs>
          <w:tab w:val="num" w:pos="1571"/>
        </w:tabs>
        <w:ind w:left="1571" w:hanging="360"/>
      </w:pPr>
      <w:rPr>
        <w:rFonts w:ascii="Wingdings" w:hAnsi="Wingdings" w:hint="default"/>
        <w:b/>
        <w:i w:val="0"/>
        <w:sz w:val="22"/>
      </w:rPr>
    </w:lvl>
    <w:lvl w:ilvl="1">
      <w:start w:val="1"/>
      <w:numFmt w:val="decimal"/>
      <w:lvlText w:val="%1.%2"/>
      <w:lvlJc w:val="left"/>
      <w:pPr>
        <w:tabs>
          <w:tab w:val="num" w:pos="851"/>
        </w:tabs>
        <w:ind w:left="851" w:hanging="851"/>
      </w:pPr>
      <w:rPr>
        <w:rFonts w:ascii="Arial" w:hAnsi="Arial" w:hint="default"/>
        <w:b w:val="0"/>
        <w:i w:val="0"/>
        <w:sz w:val="22"/>
      </w:rPr>
    </w:lvl>
    <w:lvl w:ilvl="2">
      <w:start w:val="1"/>
      <w:numFmt w:val="decimal"/>
      <w:lvlText w:val="%1.%2.%3"/>
      <w:lvlJc w:val="left"/>
      <w:pPr>
        <w:tabs>
          <w:tab w:val="num" w:pos="851"/>
        </w:tabs>
        <w:ind w:left="851" w:hanging="851"/>
      </w:pPr>
      <w:rPr>
        <w:rFonts w:ascii="Arial" w:hAnsi="Arial" w:hint="default"/>
        <w:b w:val="0"/>
        <w:i w:val="0"/>
        <w:sz w:val="22"/>
      </w:rPr>
    </w:lvl>
    <w:lvl w:ilvl="3">
      <w:start w:val="1"/>
      <w:numFmt w:val="bullet"/>
      <w:lvlText w:val="●"/>
      <w:lvlJc w:val="left"/>
      <w:pPr>
        <w:tabs>
          <w:tab w:val="num" w:pos="1559"/>
        </w:tabs>
        <w:ind w:left="1559" w:hanging="708"/>
      </w:pPr>
      <w:rPr>
        <w:rFonts w:ascii="Arial" w:hAnsi="Arial" w:hint="default"/>
        <w:b w:val="0"/>
        <w:i w:val="0"/>
        <w:sz w:val="22"/>
      </w:rPr>
    </w:lvl>
    <w:lvl w:ilvl="4">
      <w:start w:val="1"/>
      <w:numFmt w:val="lowerLetter"/>
      <w:lvlText w:val="(%5)"/>
      <w:lvlJc w:val="left"/>
      <w:pPr>
        <w:tabs>
          <w:tab w:val="num" w:pos="1559"/>
        </w:tabs>
        <w:ind w:left="1559" w:hanging="708"/>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1559"/>
        </w:tabs>
        <w:ind w:left="1559" w:hanging="708"/>
      </w:pPr>
      <w:rPr>
        <w:rFonts w:ascii="Arial" w:hAnsi="Arial" w:hint="default"/>
        <w:b w:val="0"/>
        <w:i w:val="0"/>
        <w:sz w:val="22"/>
      </w:rPr>
    </w:lvl>
    <w:lvl w:ilvl="6">
      <w:start w:val="1"/>
      <w:numFmt w:val="none"/>
      <w:suff w:val="nothing"/>
      <w:lvlText w:val=""/>
      <w:lvlJc w:val="left"/>
      <w:pPr>
        <w:ind w:left="851" w:hanging="851"/>
      </w:pPr>
      <w:rPr>
        <w:rFonts w:ascii="Arial" w:hAnsi="Arial" w:hint="default"/>
        <w:b/>
        <w:i w:val="0"/>
        <w:sz w:val="22"/>
      </w:rPr>
    </w:lvl>
    <w:lvl w:ilvl="7">
      <w:start w:val="1"/>
      <w:numFmt w:val="none"/>
      <w:suff w:val="nothing"/>
      <w:lvlText w:val=""/>
      <w:lvlJc w:val="left"/>
      <w:pPr>
        <w:ind w:left="851" w:firstLine="0"/>
      </w:pPr>
      <w:rPr>
        <w:rFonts w:ascii="Arial" w:hAnsi="Arial" w:hint="default"/>
        <w:b/>
        <w:i w:val="0"/>
        <w:sz w:val="22"/>
      </w:rPr>
    </w:lvl>
    <w:lvl w:ilvl="8">
      <w:start w:val="1"/>
      <w:numFmt w:val="none"/>
      <w:suff w:val="nothing"/>
      <w:lvlText w:val=""/>
      <w:lvlJc w:val="left"/>
      <w:pPr>
        <w:ind w:left="851" w:firstLine="0"/>
      </w:pPr>
      <w:rPr>
        <w:rFonts w:ascii="Arial" w:hAnsi="Arial" w:hint="default"/>
        <w:b w:val="0"/>
        <w:i w:val="0"/>
        <w:sz w:val="22"/>
      </w:rPr>
    </w:lvl>
  </w:abstractNum>
  <w:abstractNum w:abstractNumId="28">
    <w:nsid w:val="3B183CED"/>
    <w:multiLevelType w:val="multilevel"/>
    <w:tmpl w:val="0FBCDB92"/>
    <w:lvl w:ilvl="0">
      <w:start w:val="1"/>
      <w:numFmt w:val="decimal"/>
      <w:lvlText w:val="%1."/>
      <w:lvlJc w:val="left"/>
      <w:pPr>
        <w:tabs>
          <w:tab w:val="num" w:pos="720"/>
        </w:tabs>
        <w:ind w:left="720" w:hanging="720"/>
      </w:pPr>
      <w:rPr>
        <w:rFonts w:hint="default"/>
        <w:color w:val="auto"/>
      </w:rPr>
    </w:lvl>
    <w:lvl w:ilvl="1">
      <w:start w:val="1"/>
      <w:numFmt w:val="decimal"/>
      <w:lvlText w:val="%1.%2"/>
      <w:lvlJc w:val="left"/>
      <w:pPr>
        <w:tabs>
          <w:tab w:val="num" w:pos="1146"/>
        </w:tabs>
        <w:ind w:left="1146" w:hanging="720"/>
      </w:pPr>
      <w:rPr>
        <w:rFonts w:hint="default"/>
        <w:b/>
        <w:i w:val="0"/>
        <w:color w:val="auto"/>
      </w:rPr>
    </w:lvl>
    <w:lvl w:ilvl="2">
      <w:start w:val="1"/>
      <w:numFmt w:val="decimal"/>
      <w:lvlText w:val="%1.%2.%3"/>
      <w:lvlJc w:val="left"/>
      <w:pPr>
        <w:tabs>
          <w:tab w:val="num" w:pos="1080"/>
        </w:tabs>
        <w:ind w:left="1080" w:hanging="720"/>
      </w:pPr>
      <w:rPr>
        <w:rFonts w:hint="default"/>
      </w:rPr>
    </w:lvl>
    <w:lvl w:ilvl="3">
      <w:start w:val="1"/>
      <w:numFmt w:val="none"/>
      <w:lvlText w:val="%4"/>
      <w:lvlJc w:val="left"/>
      <w:pPr>
        <w:tabs>
          <w:tab w:val="num" w:pos="1701"/>
        </w:tabs>
        <w:ind w:left="1701" w:hanging="471"/>
      </w:pPr>
      <w:rPr>
        <w:rFonts w:hint="default"/>
      </w:rPr>
    </w:lvl>
    <w:lvl w:ilvl="4">
      <w:start w:val="1"/>
      <w:numFmt w:val="none"/>
      <w:lvlText w:val="%1.%2.%3.%4.%5."/>
      <w:lvlJc w:val="left"/>
      <w:pPr>
        <w:tabs>
          <w:tab w:val="num" w:pos="3240"/>
        </w:tabs>
        <w:ind w:left="2952" w:hanging="792"/>
      </w:pPr>
      <w:rPr>
        <w:rFonts w:hint="default"/>
      </w:rPr>
    </w:lvl>
    <w:lvl w:ilvl="5">
      <w:start w:val="1"/>
      <w:numFmt w:val="none"/>
      <w:lvlText w:val="%1.%2.%3.%4.%5.%6."/>
      <w:lvlJc w:val="left"/>
      <w:pPr>
        <w:tabs>
          <w:tab w:val="num" w:pos="3960"/>
        </w:tabs>
        <w:ind w:left="3456" w:hanging="936"/>
      </w:pPr>
      <w:rPr>
        <w:rFonts w:hint="default"/>
      </w:rPr>
    </w:lvl>
    <w:lvl w:ilvl="6">
      <w:start w:val="1"/>
      <w:numFmt w:val="none"/>
      <w:lvlText w:val="%1.%2.%3.%4.%5.%6.%7."/>
      <w:lvlJc w:val="left"/>
      <w:pPr>
        <w:tabs>
          <w:tab w:val="num" w:pos="4320"/>
        </w:tabs>
        <w:ind w:left="3960" w:hanging="1080"/>
      </w:pPr>
      <w:rPr>
        <w:rFonts w:hint="default"/>
      </w:rPr>
    </w:lvl>
    <w:lvl w:ilvl="7">
      <w:start w:val="1"/>
      <w:numFmt w:val="none"/>
      <w:lvlText w:val="%1.%2.%3.%4.%5.%6.%7.%8."/>
      <w:lvlJc w:val="left"/>
      <w:pPr>
        <w:tabs>
          <w:tab w:val="num" w:pos="5040"/>
        </w:tabs>
        <w:ind w:left="4464" w:hanging="1224"/>
      </w:pPr>
      <w:rPr>
        <w:rFonts w:hint="default"/>
      </w:rPr>
    </w:lvl>
    <w:lvl w:ilvl="8">
      <w:start w:val="1"/>
      <w:numFmt w:val="none"/>
      <w:lvlText w:val="%1.%2"/>
      <w:lvlJc w:val="left"/>
      <w:pPr>
        <w:tabs>
          <w:tab w:val="num" w:pos="5040"/>
        </w:tabs>
        <w:ind w:left="5040" w:hanging="1440"/>
      </w:pPr>
      <w:rPr>
        <w:rFonts w:hint="default"/>
      </w:rPr>
    </w:lvl>
  </w:abstractNum>
  <w:abstractNum w:abstractNumId="29">
    <w:nsid w:val="3B2E07AE"/>
    <w:multiLevelType w:val="hybridMultilevel"/>
    <w:tmpl w:val="AF8E5CB2"/>
    <w:lvl w:ilvl="0" w:tplc="CFAEBAB2">
      <w:start w:val="1"/>
      <w:numFmt w:val="bullet"/>
      <w:pStyle w:val="BulletCD"/>
      <w:lvlText w:val=""/>
      <w:lvlJc w:val="left"/>
      <w:pPr>
        <w:tabs>
          <w:tab w:val="num" w:pos="360"/>
        </w:tabs>
        <w:ind w:left="284" w:hanging="284"/>
      </w:pPr>
      <w:rPr>
        <w:rFonts w:ascii="Symbol" w:hAnsi="Symbol" w:hint="default"/>
      </w:rPr>
    </w:lvl>
    <w:lvl w:ilvl="1" w:tplc="B226079E" w:tentative="1">
      <w:start w:val="1"/>
      <w:numFmt w:val="bullet"/>
      <w:lvlText w:val="o"/>
      <w:lvlJc w:val="left"/>
      <w:pPr>
        <w:tabs>
          <w:tab w:val="num" w:pos="1440"/>
        </w:tabs>
        <w:ind w:left="1440" w:hanging="360"/>
      </w:pPr>
      <w:rPr>
        <w:rFonts w:ascii="Courier New" w:hAnsi="Courier New" w:hint="default"/>
      </w:rPr>
    </w:lvl>
    <w:lvl w:ilvl="2" w:tplc="87065670" w:tentative="1">
      <w:start w:val="1"/>
      <w:numFmt w:val="bullet"/>
      <w:lvlText w:val=""/>
      <w:lvlJc w:val="left"/>
      <w:pPr>
        <w:tabs>
          <w:tab w:val="num" w:pos="2160"/>
        </w:tabs>
        <w:ind w:left="2160" w:hanging="360"/>
      </w:pPr>
      <w:rPr>
        <w:rFonts w:ascii="Wingdings" w:hAnsi="Wingdings" w:hint="default"/>
      </w:rPr>
    </w:lvl>
    <w:lvl w:ilvl="3" w:tplc="820A2ED0" w:tentative="1">
      <w:start w:val="1"/>
      <w:numFmt w:val="bullet"/>
      <w:lvlText w:val=""/>
      <w:lvlJc w:val="left"/>
      <w:pPr>
        <w:tabs>
          <w:tab w:val="num" w:pos="2880"/>
        </w:tabs>
        <w:ind w:left="2880" w:hanging="360"/>
      </w:pPr>
      <w:rPr>
        <w:rFonts w:ascii="Symbol" w:hAnsi="Symbol" w:hint="default"/>
      </w:rPr>
    </w:lvl>
    <w:lvl w:ilvl="4" w:tplc="622EF7F6" w:tentative="1">
      <w:start w:val="1"/>
      <w:numFmt w:val="bullet"/>
      <w:lvlText w:val="o"/>
      <w:lvlJc w:val="left"/>
      <w:pPr>
        <w:tabs>
          <w:tab w:val="num" w:pos="3600"/>
        </w:tabs>
        <w:ind w:left="3600" w:hanging="360"/>
      </w:pPr>
      <w:rPr>
        <w:rFonts w:ascii="Courier New" w:hAnsi="Courier New" w:hint="default"/>
      </w:rPr>
    </w:lvl>
    <w:lvl w:ilvl="5" w:tplc="32E27B84" w:tentative="1">
      <w:start w:val="1"/>
      <w:numFmt w:val="bullet"/>
      <w:lvlText w:val=""/>
      <w:lvlJc w:val="left"/>
      <w:pPr>
        <w:tabs>
          <w:tab w:val="num" w:pos="4320"/>
        </w:tabs>
        <w:ind w:left="4320" w:hanging="360"/>
      </w:pPr>
      <w:rPr>
        <w:rFonts w:ascii="Wingdings" w:hAnsi="Wingdings" w:hint="default"/>
      </w:rPr>
    </w:lvl>
    <w:lvl w:ilvl="6" w:tplc="D4A422EA" w:tentative="1">
      <w:start w:val="1"/>
      <w:numFmt w:val="bullet"/>
      <w:lvlText w:val=""/>
      <w:lvlJc w:val="left"/>
      <w:pPr>
        <w:tabs>
          <w:tab w:val="num" w:pos="5040"/>
        </w:tabs>
        <w:ind w:left="5040" w:hanging="360"/>
      </w:pPr>
      <w:rPr>
        <w:rFonts w:ascii="Symbol" w:hAnsi="Symbol" w:hint="default"/>
      </w:rPr>
    </w:lvl>
    <w:lvl w:ilvl="7" w:tplc="D6F89482" w:tentative="1">
      <w:start w:val="1"/>
      <w:numFmt w:val="bullet"/>
      <w:lvlText w:val="o"/>
      <w:lvlJc w:val="left"/>
      <w:pPr>
        <w:tabs>
          <w:tab w:val="num" w:pos="5760"/>
        </w:tabs>
        <w:ind w:left="5760" w:hanging="360"/>
      </w:pPr>
      <w:rPr>
        <w:rFonts w:ascii="Courier New" w:hAnsi="Courier New" w:hint="default"/>
      </w:rPr>
    </w:lvl>
    <w:lvl w:ilvl="8" w:tplc="DA2C694C" w:tentative="1">
      <w:start w:val="1"/>
      <w:numFmt w:val="bullet"/>
      <w:lvlText w:val=""/>
      <w:lvlJc w:val="left"/>
      <w:pPr>
        <w:tabs>
          <w:tab w:val="num" w:pos="6480"/>
        </w:tabs>
        <w:ind w:left="6480" w:hanging="360"/>
      </w:pPr>
      <w:rPr>
        <w:rFonts w:ascii="Wingdings" w:hAnsi="Wingdings" w:hint="default"/>
      </w:rPr>
    </w:lvl>
  </w:abstractNum>
  <w:abstractNum w:abstractNumId="30">
    <w:nsid w:val="3C1B0520"/>
    <w:multiLevelType w:val="hybridMultilevel"/>
    <w:tmpl w:val="75301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3D53533D"/>
    <w:multiLevelType w:val="multilevel"/>
    <w:tmpl w:val="1F042ECA"/>
    <w:lvl w:ilvl="0">
      <w:start w:val="1"/>
      <w:numFmt w:val="decimal"/>
      <w:pStyle w:val="pcg1"/>
      <w:lvlText w:val="%1."/>
      <w:lvlJc w:val="left"/>
      <w:pPr>
        <w:ind w:left="360" w:hanging="360"/>
      </w:pPr>
      <w:rPr>
        <w:rFonts w:hint="default"/>
      </w:rPr>
    </w:lvl>
    <w:lvl w:ilvl="1">
      <w:start w:val="1"/>
      <w:numFmt w:val="decimal"/>
      <w:pStyle w:val="pc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3DB57CDF"/>
    <w:multiLevelType w:val="hybridMultilevel"/>
    <w:tmpl w:val="36C8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3E1B5359"/>
    <w:multiLevelType w:val="hybridMultilevel"/>
    <w:tmpl w:val="F3B643F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4">
    <w:nsid w:val="403E3E9D"/>
    <w:multiLevelType w:val="hybridMultilevel"/>
    <w:tmpl w:val="AE00AF00"/>
    <w:name w:val="HouseList213222222322"/>
    <w:lvl w:ilvl="0" w:tplc="94E6D9AA">
      <w:start w:val="1"/>
      <w:numFmt w:val="bullet"/>
      <w:lvlText w:val=""/>
      <w:lvlJc w:val="left"/>
      <w:pPr>
        <w:tabs>
          <w:tab w:val="num" w:pos="1260"/>
        </w:tabs>
        <w:ind w:left="1260" w:hanging="360"/>
      </w:pPr>
      <w:rPr>
        <w:rFonts w:ascii="Symbol" w:hAnsi="Symbol" w:hint="default"/>
      </w:rPr>
    </w:lvl>
    <w:lvl w:ilvl="1" w:tplc="D922A34A" w:tentative="1">
      <w:start w:val="1"/>
      <w:numFmt w:val="bullet"/>
      <w:lvlText w:val="o"/>
      <w:lvlJc w:val="left"/>
      <w:pPr>
        <w:tabs>
          <w:tab w:val="num" w:pos="1980"/>
        </w:tabs>
        <w:ind w:left="1980" w:hanging="360"/>
      </w:pPr>
      <w:rPr>
        <w:rFonts w:ascii="Courier New" w:hAnsi="Courier New" w:cs="Courier New" w:hint="default"/>
      </w:rPr>
    </w:lvl>
    <w:lvl w:ilvl="2" w:tplc="B7D6FB40" w:tentative="1">
      <w:start w:val="1"/>
      <w:numFmt w:val="bullet"/>
      <w:lvlText w:val=""/>
      <w:lvlJc w:val="left"/>
      <w:pPr>
        <w:tabs>
          <w:tab w:val="num" w:pos="2700"/>
        </w:tabs>
        <w:ind w:left="2700" w:hanging="360"/>
      </w:pPr>
      <w:rPr>
        <w:rFonts w:ascii="Wingdings" w:hAnsi="Wingdings" w:hint="default"/>
      </w:rPr>
    </w:lvl>
    <w:lvl w:ilvl="3" w:tplc="5592351A" w:tentative="1">
      <w:start w:val="1"/>
      <w:numFmt w:val="bullet"/>
      <w:lvlText w:val=""/>
      <w:lvlJc w:val="left"/>
      <w:pPr>
        <w:tabs>
          <w:tab w:val="num" w:pos="3420"/>
        </w:tabs>
        <w:ind w:left="3420" w:hanging="360"/>
      </w:pPr>
      <w:rPr>
        <w:rFonts w:ascii="Symbol" w:hAnsi="Symbol" w:hint="default"/>
      </w:rPr>
    </w:lvl>
    <w:lvl w:ilvl="4" w:tplc="79563686" w:tentative="1">
      <w:start w:val="1"/>
      <w:numFmt w:val="bullet"/>
      <w:lvlText w:val="o"/>
      <w:lvlJc w:val="left"/>
      <w:pPr>
        <w:tabs>
          <w:tab w:val="num" w:pos="4140"/>
        </w:tabs>
        <w:ind w:left="4140" w:hanging="360"/>
      </w:pPr>
      <w:rPr>
        <w:rFonts w:ascii="Courier New" w:hAnsi="Courier New" w:cs="Courier New" w:hint="default"/>
      </w:rPr>
    </w:lvl>
    <w:lvl w:ilvl="5" w:tplc="124E7AC8" w:tentative="1">
      <w:start w:val="1"/>
      <w:numFmt w:val="bullet"/>
      <w:lvlText w:val=""/>
      <w:lvlJc w:val="left"/>
      <w:pPr>
        <w:tabs>
          <w:tab w:val="num" w:pos="4860"/>
        </w:tabs>
        <w:ind w:left="4860" w:hanging="360"/>
      </w:pPr>
      <w:rPr>
        <w:rFonts w:ascii="Wingdings" w:hAnsi="Wingdings" w:hint="default"/>
      </w:rPr>
    </w:lvl>
    <w:lvl w:ilvl="6" w:tplc="AE046F2E" w:tentative="1">
      <w:start w:val="1"/>
      <w:numFmt w:val="bullet"/>
      <w:lvlText w:val=""/>
      <w:lvlJc w:val="left"/>
      <w:pPr>
        <w:tabs>
          <w:tab w:val="num" w:pos="5580"/>
        </w:tabs>
        <w:ind w:left="5580" w:hanging="360"/>
      </w:pPr>
      <w:rPr>
        <w:rFonts w:ascii="Symbol" w:hAnsi="Symbol" w:hint="default"/>
      </w:rPr>
    </w:lvl>
    <w:lvl w:ilvl="7" w:tplc="C7A20BE4" w:tentative="1">
      <w:start w:val="1"/>
      <w:numFmt w:val="bullet"/>
      <w:lvlText w:val="o"/>
      <w:lvlJc w:val="left"/>
      <w:pPr>
        <w:tabs>
          <w:tab w:val="num" w:pos="6300"/>
        </w:tabs>
        <w:ind w:left="6300" w:hanging="360"/>
      </w:pPr>
      <w:rPr>
        <w:rFonts w:ascii="Courier New" w:hAnsi="Courier New" w:cs="Courier New" w:hint="default"/>
      </w:rPr>
    </w:lvl>
    <w:lvl w:ilvl="8" w:tplc="94F8572A" w:tentative="1">
      <w:start w:val="1"/>
      <w:numFmt w:val="bullet"/>
      <w:lvlText w:val=""/>
      <w:lvlJc w:val="left"/>
      <w:pPr>
        <w:tabs>
          <w:tab w:val="num" w:pos="7020"/>
        </w:tabs>
        <w:ind w:left="7020" w:hanging="360"/>
      </w:pPr>
      <w:rPr>
        <w:rFonts w:ascii="Wingdings" w:hAnsi="Wingdings" w:hint="default"/>
      </w:rPr>
    </w:lvl>
  </w:abstractNum>
  <w:abstractNum w:abstractNumId="35">
    <w:nsid w:val="412D0E76"/>
    <w:multiLevelType w:val="hybridMultilevel"/>
    <w:tmpl w:val="129EB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45CB344C"/>
    <w:multiLevelType w:val="multilevel"/>
    <w:tmpl w:val="634CE900"/>
    <w:lvl w:ilvl="0">
      <w:start w:val="1"/>
      <w:numFmt w:val="bullet"/>
      <w:lvlText w:val=""/>
      <w:lvlJc w:val="left"/>
      <w:pPr>
        <w:tabs>
          <w:tab w:val="num" w:pos="851"/>
        </w:tabs>
        <w:ind w:left="851" w:hanging="851"/>
      </w:pPr>
      <w:rPr>
        <w:rFonts w:ascii="Symbol" w:hAnsi="Symbol" w:hint="default"/>
        <w:b/>
        <w:i w:val="0"/>
        <w:sz w:val="22"/>
      </w:rPr>
    </w:lvl>
    <w:lvl w:ilvl="1">
      <w:start w:val="1"/>
      <w:numFmt w:val="decimal"/>
      <w:lvlText w:val="%1.%2"/>
      <w:lvlJc w:val="left"/>
      <w:pPr>
        <w:tabs>
          <w:tab w:val="num" w:pos="5388"/>
        </w:tabs>
        <w:ind w:left="5388" w:hanging="851"/>
      </w:pPr>
      <w:rPr>
        <w:rFonts w:ascii="Arial" w:hAnsi="Arial" w:hint="default"/>
        <w:b/>
        <w:i w:val="0"/>
      </w:rPr>
    </w:lvl>
    <w:lvl w:ilvl="2">
      <w:start w:val="1"/>
      <w:numFmt w:val="decimal"/>
      <w:lvlText w:val="%1.%2.%3"/>
      <w:lvlJc w:val="left"/>
      <w:pPr>
        <w:tabs>
          <w:tab w:val="num" w:pos="1844"/>
        </w:tabs>
        <w:ind w:left="1844" w:hanging="851"/>
      </w:pPr>
      <w:rPr>
        <w:rFonts w:ascii="Arial" w:hAnsi="Arial" w:hint="default"/>
        <w:b w:val="0"/>
        <w:i w:val="0"/>
        <w:sz w:val="22"/>
      </w:rPr>
    </w:lvl>
    <w:lvl w:ilvl="3">
      <w:start w:val="1"/>
      <w:numFmt w:val="decimal"/>
      <w:lvlText w:val="(%4)"/>
      <w:lvlJc w:val="left"/>
      <w:pPr>
        <w:tabs>
          <w:tab w:val="num" w:pos="1418"/>
        </w:tabs>
        <w:ind w:left="1418" w:hanging="567"/>
      </w:pPr>
      <w:rPr>
        <w:rFonts w:ascii="Arial" w:hAnsi="Arial" w:hint="default"/>
        <w:b w:val="0"/>
        <w:i w:val="0"/>
        <w:sz w:val="22"/>
      </w:rPr>
    </w:lvl>
    <w:lvl w:ilvl="4">
      <w:start w:val="1"/>
      <w:numFmt w:val="bullet"/>
      <w:lvlText w:val=""/>
      <w:lvlJc w:val="left"/>
      <w:pPr>
        <w:tabs>
          <w:tab w:val="num" w:pos="1418"/>
        </w:tabs>
        <w:ind w:left="1418" w:hanging="567"/>
      </w:pPr>
      <w:rPr>
        <w:rFonts w:ascii="Symbol" w:hAnsi="Symbol" w:hint="default"/>
        <w:b w:val="0"/>
        <w:i w:val="0"/>
        <w:color w:val="000000"/>
        <w:sz w:val="22"/>
      </w:rPr>
    </w:lvl>
    <w:lvl w:ilvl="5">
      <w:start w:val="1"/>
      <w:numFmt w:val="bullet"/>
      <w:lvlText w:val=""/>
      <w:lvlJc w:val="left"/>
      <w:pPr>
        <w:tabs>
          <w:tab w:val="num" w:pos="1985"/>
        </w:tabs>
        <w:ind w:left="1985" w:hanging="567"/>
      </w:pPr>
      <w:rPr>
        <w:rFonts w:ascii="Symbol" w:hAnsi="Symbol" w:hint="default"/>
        <w:b w:val="0"/>
        <w:i w:val="0"/>
        <w:color w:val="000000"/>
        <w:sz w:val="22"/>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none"/>
      <w:lvlText w:val=""/>
      <w:lvlJc w:val="left"/>
      <w:pPr>
        <w:tabs>
          <w:tab w:val="num" w:pos="851"/>
        </w:tabs>
        <w:ind w:left="851" w:hanging="851"/>
      </w:pPr>
      <w:rPr>
        <w:rFonts w:hint="default"/>
      </w:rPr>
    </w:lvl>
  </w:abstractNum>
  <w:abstractNum w:abstractNumId="37">
    <w:nsid w:val="4C621DC0"/>
    <w:multiLevelType w:val="hybridMultilevel"/>
    <w:tmpl w:val="2BAAA2B2"/>
    <w:name w:val="HouseList2143"/>
    <w:lvl w:ilvl="0" w:tplc="A902269A">
      <w:start w:val="1"/>
      <w:numFmt w:val="bullet"/>
      <w:lvlText w:val=""/>
      <w:lvlJc w:val="left"/>
      <w:pPr>
        <w:tabs>
          <w:tab w:val="num" w:pos="780"/>
        </w:tabs>
        <w:ind w:left="780" w:hanging="360"/>
      </w:pPr>
      <w:rPr>
        <w:rFonts w:ascii="Symbol" w:hAnsi="Symbol" w:hint="default"/>
      </w:rPr>
    </w:lvl>
    <w:lvl w:ilvl="1" w:tplc="44A87606" w:tentative="1">
      <w:start w:val="1"/>
      <w:numFmt w:val="bullet"/>
      <w:lvlText w:val="o"/>
      <w:lvlJc w:val="left"/>
      <w:pPr>
        <w:tabs>
          <w:tab w:val="num" w:pos="1440"/>
        </w:tabs>
        <w:ind w:left="1440" w:hanging="360"/>
      </w:pPr>
      <w:rPr>
        <w:rFonts w:ascii="Courier New" w:hAnsi="Courier New" w:cs="Courier New" w:hint="default"/>
      </w:rPr>
    </w:lvl>
    <w:lvl w:ilvl="2" w:tplc="2DAEB6D4" w:tentative="1">
      <w:start w:val="1"/>
      <w:numFmt w:val="bullet"/>
      <w:lvlText w:val=""/>
      <w:lvlJc w:val="left"/>
      <w:pPr>
        <w:tabs>
          <w:tab w:val="num" w:pos="2160"/>
        </w:tabs>
        <w:ind w:left="2160" w:hanging="360"/>
      </w:pPr>
      <w:rPr>
        <w:rFonts w:ascii="Wingdings" w:hAnsi="Wingdings" w:hint="default"/>
      </w:rPr>
    </w:lvl>
    <w:lvl w:ilvl="3" w:tplc="756AC58E" w:tentative="1">
      <w:start w:val="1"/>
      <w:numFmt w:val="bullet"/>
      <w:lvlText w:val=""/>
      <w:lvlJc w:val="left"/>
      <w:pPr>
        <w:tabs>
          <w:tab w:val="num" w:pos="2880"/>
        </w:tabs>
        <w:ind w:left="2880" w:hanging="360"/>
      </w:pPr>
      <w:rPr>
        <w:rFonts w:ascii="Symbol" w:hAnsi="Symbol" w:hint="default"/>
      </w:rPr>
    </w:lvl>
    <w:lvl w:ilvl="4" w:tplc="4F2CB5E8" w:tentative="1">
      <w:start w:val="1"/>
      <w:numFmt w:val="bullet"/>
      <w:lvlText w:val="o"/>
      <w:lvlJc w:val="left"/>
      <w:pPr>
        <w:tabs>
          <w:tab w:val="num" w:pos="3600"/>
        </w:tabs>
        <w:ind w:left="3600" w:hanging="360"/>
      </w:pPr>
      <w:rPr>
        <w:rFonts w:ascii="Courier New" w:hAnsi="Courier New" w:cs="Courier New" w:hint="default"/>
      </w:rPr>
    </w:lvl>
    <w:lvl w:ilvl="5" w:tplc="030E9016" w:tentative="1">
      <w:start w:val="1"/>
      <w:numFmt w:val="bullet"/>
      <w:lvlText w:val=""/>
      <w:lvlJc w:val="left"/>
      <w:pPr>
        <w:tabs>
          <w:tab w:val="num" w:pos="4320"/>
        </w:tabs>
        <w:ind w:left="4320" w:hanging="360"/>
      </w:pPr>
      <w:rPr>
        <w:rFonts w:ascii="Wingdings" w:hAnsi="Wingdings" w:hint="default"/>
      </w:rPr>
    </w:lvl>
    <w:lvl w:ilvl="6" w:tplc="1FE64504" w:tentative="1">
      <w:start w:val="1"/>
      <w:numFmt w:val="bullet"/>
      <w:lvlText w:val=""/>
      <w:lvlJc w:val="left"/>
      <w:pPr>
        <w:tabs>
          <w:tab w:val="num" w:pos="5040"/>
        </w:tabs>
        <w:ind w:left="5040" w:hanging="360"/>
      </w:pPr>
      <w:rPr>
        <w:rFonts w:ascii="Symbol" w:hAnsi="Symbol" w:hint="default"/>
      </w:rPr>
    </w:lvl>
    <w:lvl w:ilvl="7" w:tplc="293EB692" w:tentative="1">
      <w:start w:val="1"/>
      <w:numFmt w:val="bullet"/>
      <w:lvlText w:val="o"/>
      <w:lvlJc w:val="left"/>
      <w:pPr>
        <w:tabs>
          <w:tab w:val="num" w:pos="5760"/>
        </w:tabs>
        <w:ind w:left="5760" w:hanging="360"/>
      </w:pPr>
      <w:rPr>
        <w:rFonts w:ascii="Courier New" w:hAnsi="Courier New" w:cs="Courier New" w:hint="default"/>
      </w:rPr>
    </w:lvl>
    <w:lvl w:ilvl="8" w:tplc="B24C8798" w:tentative="1">
      <w:start w:val="1"/>
      <w:numFmt w:val="bullet"/>
      <w:lvlText w:val=""/>
      <w:lvlJc w:val="left"/>
      <w:pPr>
        <w:tabs>
          <w:tab w:val="num" w:pos="6480"/>
        </w:tabs>
        <w:ind w:left="6480" w:hanging="360"/>
      </w:pPr>
      <w:rPr>
        <w:rFonts w:ascii="Wingdings" w:hAnsi="Wingdings" w:hint="default"/>
      </w:rPr>
    </w:lvl>
  </w:abstractNum>
  <w:abstractNum w:abstractNumId="38">
    <w:nsid w:val="4CEC45FF"/>
    <w:multiLevelType w:val="hybridMultilevel"/>
    <w:tmpl w:val="1B3C3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4D93457D"/>
    <w:multiLevelType w:val="multilevel"/>
    <w:tmpl w:val="634CE900"/>
    <w:lvl w:ilvl="0">
      <w:start w:val="1"/>
      <w:numFmt w:val="bullet"/>
      <w:lvlText w:val=""/>
      <w:lvlJc w:val="left"/>
      <w:pPr>
        <w:tabs>
          <w:tab w:val="num" w:pos="851"/>
        </w:tabs>
        <w:ind w:left="851" w:hanging="851"/>
      </w:pPr>
      <w:rPr>
        <w:rFonts w:ascii="Symbol" w:hAnsi="Symbol" w:hint="default"/>
        <w:b/>
        <w:i w:val="0"/>
        <w:sz w:val="22"/>
      </w:rPr>
    </w:lvl>
    <w:lvl w:ilvl="1">
      <w:start w:val="1"/>
      <w:numFmt w:val="decimal"/>
      <w:lvlText w:val="%1.%2"/>
      <w:lvlJc w:val="left"/>
      <w:pPr>
        <w:tabs>
          <w:tab w:val="num" w:pos="5388"/>
        </w:tabs>
        <w:ind w:left="5388" w:hanging="851"/>
      </w:pPr>
      <w:rPr>
        <w:rFonts w:ascii="Arial" w:hAnsi="Arial" w:hint="default"/>
        <w:b/>
        <w:i w:val="0"/>
      </w:rPr>
    </w:lvl>
    <w:lvl w:ilvl="2">
      <w:start w:val="1"/>
      <w:numFmt w:val="decimal"/>
      <w:lvlText w:val="%1.%2.%3"/>
      <w:lvlJc w:val="left"/>
      <w:pPr>
        <w:tabs>
          <w:tab w:val="num" w:pos="1844"/>
        </w:tabs>
        <w:ind w:left="1844" w:hanging="851"/>
      </w:pPr>
      <w:rPr>
        <w:rFonts w:ascii="Arial" w:hAnsi="Arial" w:hint="default"/>
        <w:b w:val="0"/>
        <w:i w:val="0"/>
        <w:sz w:val="22"/>
      </w:rPr>
    </w:lvl>
    <w:lvl w:ilvl="3">
      <w:start w:val="1"/>
      <w:numFmt w:val="decimal"/>
      <w:lvlText w:val="(%4)"/>
      <w:lvlJc w:val="left"/>
      <w:pPr>
        <w:tabs>
          <w:tab w:val="num" w:pos="1418"/>
        </w:tabs>
        <w:ind w:left="1418" w:hanging="567"/>
      </w:pPr>
      <w:rPr>
        <w:rFonts w:ascii="Arial" w:hAnsi="Arial" w:hint="default"/>
        <w:b w:val="0"/>
        <w:i w:val="0"/>
        <w:sz w:val="22"/>
      </w:rPr>
    </w:lvl>
    <w:lvl w:ilvl="4">
      <w:start w:val="1"/>
      <w:numFmt w:val="bullet"/>
      <w:lvlText w:val=""/>
      <w:lvlJc w:val="left"/>
      <w:pPr>
        <w:tabs>
          <w:tab w:val="num" w:pos="1418"/>
        </w:tabs>
        <w:ind w:left="1418" w:hanging="567"/>
      </w:pPr>
      <w:rPr>
        <w:rFonts w:ascii="Symbol" w:hAnsi="Symbol" w:hint="default"/>
        <w:b w:val="0"/>
        <w:i w:val="0"/>
        <w:color w:val="000000"/>
        <w:sz w:val="22"/>
      </w:rPr>
    </w:lvl>
    <w:lvl w:ilvl="5">
      <w:start w:val="1"/>
      <w:numFmt w:val="bullet"/>
      <w:lvlText w:val=""/>
      <w:lvlJc w:val="left"/>
      <w:pPr>
        <w:tabs>
          <w:tab w:val="num" w:pos="1985"/>
        </w:tabs>
        <w:ind w:left="1985" w:hanging="567"/>
      </w:pPr>
      <w:rPr>
        <w:rFonts w:ascii="Symbol" w:hAnsi="Symbol" w:hint="default"/>
        <w:b w:val="0"/>
        <w:i w:val="0"/>
        <w:color w:val="000000"/>
        <w:sz w:val="22"/>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none"/>
      <w:lvlText w:val=""/>
      <w:lvlJc w:val="left"/>
      <w:pPr>
        <w:tabs>
          <w:tab w:val="num" w:pos="851"/>
        </w:tabs>
        <w:ind w:left="851" w:hanging="851"/>
      </w:pPr>
      <w:rPr>
        <w:rFonts w:hint="default"/>
      </w:rPr>
    </w:lvl>
  </w:abstractNum>
  <w:abstractNum w:abstractNumId="40">
    <w:nsid w:val="4EF60488"/>
    <w:multiLevelType w:val="multilevel"/>
    <w:tmpl w:val="D9E82786"/>
    <w:name w:val="List Bullet 2"/>
    <w:lvl w:ilvl="0">
      <w:start w:val="1"/>
      <w:numFmt w:val="decimal"/>
      <w:pStyle w:val="nov1"/>
      <w:lvlText w:val="%1."/>
      <w:lvlJc w:val="left"/>
      <w:pPr>
        <w:ind w:left="360" w:hanging="360"/>
      </w:pPr>
      <w:rPr>
        <w:rFonts w:hint="default"/>
        <w:b/>
        <w:i w:val="0"/>
      </w:rPr>
    </w:lvl>
    <w:lvl w:ilvl="1">
      <w:start w:val="1"/>
      <w:numFmt w:val="decimal"/>
      <w:pStyle w:val="nov2"/>
      <w:lvlText w:val="%1.%2."/>
      <w:lvlJc w:val="left"/>
      <w:pPr>
        <w:ind w:left="851" w:hanging="85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51544021"/>
    <w:multiLevelType w:val="hybridMultilevel"/>
    <w:tmpl w:val="A70CF6C4"/>
    <w:lvl w:ilvl="0" w:tplc="08090001">
      <w:start w:val="1"/>
      <w:numFmt w:val="bullet"/>
      <w:lvlText w:val=""/>
      <w:lvlJc w:val="left"/>
      <w:pPr>
        <w:ind w:left="2705" w:hanging="360"/>
      </w:pPr>
      <w:rPr>
        <w:rFonts w:ascii="Symbol" w:hAnsi="Symbol" w:hint="default"/>
      </w:rPr>
    </w:lvl>
    <w:lvl w:ilvl="1" w:tplc="08090003">
      <w:start w:val="1"/>
      <w:numFmt w:val="bullet"/>
      <w:lvlText w:val="o"/>
      <w:lvlJc w:val="left"/>
      <w:pPr>
        <w:ind w:left="3425" w:hanging="360"/>
      </w:pPr>
      <w:rPr>
        <w:rFonts w:ascii="Courier New" w:hAnsi="Courier New" w:cs="Courier New" w:hint="default"/>
      </w:rPr>
    </w:lvl>
    <w:lvl w:ilvl="2" w:tplc="08090005">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42">
    <w:nsid w:val="51631233"/>
    <w:multiLevelType w:val="multilevel"/>
    <w:tmpl w:val="B73CF208"/>
    <w:lvl w:ilvl="0">
      <w:start w:val="1"/>
      <w:numFmt w:val="decimal"/>
      <w:pStyle w:val="numberedparas"/>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1134"/>
        </w:tabs>
        <w:ind w:left="1854" w:hanging="360"/>
      </w:pPr>
      <w:rPr>
        <w:rFonts w:hint="default"/>
      </w:rPr>
    </w:lvl>
    <w:lvl w:ilvl="4">
      <w:start w:val="1"/>
      <w:numFmt w:val="lowerLetter"/>
      <w:lvlText w:val="(%5)"/>
      <w:lvlJc w:val="left"/>
      <w:pPr>
        <w:tabs>
          <w:tab w:val="num" w:pos="-1134"/>
        </w:tabs>
        <w:ind w:left="2214" w:hanging="360"/>
      </w:pPr>
      <w:rPr>
        <w:rFonts w:hint="default"/>
      </w:rPr>
    </w:lvl>
    <w:lvl w:ilvl="5">
      <w:start w:val="1"/>
      <w:numFmt w:val="lowerRoman"/>
      <w:lvlText w:val="(%6)"/>
      <w:lvlJc w:val="left"/>
      <w:pPr>
        <w:tabs>
          <w:tab w:val="num" w:pos="-1134"/>
        </w:tabs>
        <w:ind w:left="2574" w:hanging="360"/>
      </w:pPr>
      <w:rPr>
        <w:rFonts w:hint="default"/>
      </w:rPr>
    </w:lvl>
    <w:lvl w:ilvl="6">
      <w:start w:val="1"/>
      <w:numFmt w:val="decimal"/>
      <w:lvlText w:val="%7."/>
      <w:lvlJc w:val="left"/>
      <w:pPr>
        <w:tabs>
          <w:tab w:val="num" w:pos="-1134"/>
        </w:tabs>
        <w:ind w:left="2934" w:hanging="360"/>
      </w:pPr>
      <w:rPr>
        <w:rFonts w:hint="default"/>
      </w:rPr>
    </w:lvl>
    <w:lvl w:ilvl="7">
      <w:start w:val="1"/>
      <w:numFmt w:val="lowerLetter"/>
      <w:lvlText w:val="%8."/>
      <w:lvlJc w:val="left"/>
      <w:pPr>
        <w:tabs>
          <w:tab w:val="num" w:pos="-1134"/>
        </w:tabs>
        <w:ind w:left="3294" w:hanging="360"/>
      </w:pPr>
      <w:rPr>
        <w:rFonts w:hint="default"/>
      </w:rPr>
    </w:lvl>
    <w:lvl w:ilvl="8">
      <w:start w:val="1"/>
      <w:numFmt w:val="lowerRoman"/>
      <w:lvlText w:val="%9."/>
      <w:lvlJc w:val="left"/>
      <w:pPr>
        <w:tabs>
          <w:tab w:val="num" w:pos="-1134"/>
        </w:tabs>
        <w:ind w:left="3654" w:hanging="360"/>
      </w:pPr>
      <w:rPr>
        <w:rFonts w:hint="default"/>
      </w:rPr>
    </w:lvl>
  </w:abstractNum>
  <w:abstractNum w:abstractNumId="43">
    <w:nsid w:val="54481BAC"/>
    <w:multiLevelType w:val="multilevel"/>
    <w:tmpl w:val="45C4EFC6"/>
    <w:lvl w:ilvl="0">
      <w:start w:val="1"/>
      <w:numFmt w:val="bullet"/>
      <w:pStyle w:val="BulletCDdotleader"/>
      <w:lvlText w:val=""/>
      <w:lvlJc w:val="left"/>
      <w:pPr>
        <w:tabs>
          <w:tab w:val="num" w:pos="360"/>
        </w:tabs>
        <w:ind w:left="284" w:hanging="284"/>
      </w:pPr>
      <w:rPr>
        <w:rFonts w:ascii="Symbol" w:hAnsi="Symbol" w:hint="default"/>
      </w:rPr>
    </w:lvl>
    <w:lvl w:ilvl="1">
      <w:start w:val="1"/>
      <w:numFmt w:val="bullet"/>
      <w:lvlText w:val="o"/>
      <w:lvlJc w:val="left"/>
      <w:pPr>
        <w:tabs>
          <w:tab w:val="num" w:pos="1758"/>
        </w:tabs>
        <w:ind w:left="1758" w:hanging="360"/>
      </w:pPr>
      <w:rPr>
        <w:rFonts w:ascii="Courier New" w:hAnsi="Courier New" w:hint="default"/>
      </w:rPr>
    </w:lvl>
    <w:lvl w:ilvl="2">
      <w:start w:val="1"/>
      <w:numFmt w:val="bullet"/>
      <w:lvlText w:val=""/>
      <w:lvlJc w:val="left"/>
      <w:pPr>
        <w:tabs>
          <w:tab w:val="num" w:pos="2478"/>
        </w:tabs>
        <w:ind w:left="2478" w:hanging="360"/>
      </w:pPr>
      <w:rPr>
        <w:rFonts w:ascii="Wingdings" w:hAnsi="Wingdings" w:hint="default"/>
      </w:rPr>
    </w:lvl>
    <w:lvl w:ilvl="3">
      <w:start w:val="1"/>
      <w:numFmt w:val="bullet"/>
      <w:lvlText w:val=""/>
      <w:lvlJc w:val="left"/>
      <w:pPr>
        <w:tabs>
          <w:tab w:val="num" w:pos="3198"/>
        </w:tabs>
        <w:ind w:left="3198" w:hanging="360"/>
      </w:pPr>
      <w:rPr>
        <w:rFonts w:ascii="Symbol" w:hAnsi="Symbol" w:hint="default"/>
      </w:rPr>
    </w:lvl>
    <w:lvl w:ilvl="4">
      <w:start w:val="1"/>
      <w:numFmt w:val="bullet"/>
      <w:lvlText w:val="o"/>
      <w:lvlJc w:val="left"/>
      <w:pPr>
        <w:tabs>
          <w:tab w:val="num" w:pos="3918"/>
        </w:tabs>
        <w:ind w:left="3918" w:hanging="360"/>
      </w:pPr>
      <w:rPr>
        <w:rFonts w:ascii="Courier New" w:hAnsi="Courier New" w:hint="default"/>
      </w:rPr>
    </w:lvl>
    <w:lvl w:ilvl="5">
      <w:start w:val="1"/>
      <w:numFmt w:val="bullet"/>
      <w:lvlText w:val=""/>
      <w:lvlJc w:val="left"/>
      <w:pPr>
        <w:tabs>
          <w:tab w:val="num" w:pos="4638"/>
        </w:tabs>
        <w:ind w:left="4638" w:hanging="360"/>
      </w:pPr>
      <w:rPr>
        <w:rFonts w:ascii="Wingdings" w:hAnsi="Wingdings" w:hint="default"/>
      </w:rPr>
    </w:lvl>
    <w:lvl w:ilvl="6">
      <w:start w:val="1"/>
      <w:numFmt w:val="bullet"/>
      <w:lvlText w:val=""/>
      <w:lvlJc w:val="left"/>
      <w:pPr>
        <w:tabs>
          <w:tab w:val="num" w:pos="5358"/>
        </w:tabs>
        <w:ind w:left="5358" w:hanging="360"/>
      </w:pPr>
      <w:rPr>
        <w:rFonts w:ascii="Symbol" w:hAnsi="Symbol" w:hint="default"/>
      </w:rPr>
    </w:lvl>
    <w:lvl w:ilvl="7">
      <w:start w:val="1"/>
      <w:numFmt w:val="bullet"/>
      <w:lvlText w:val="o"/>
      <w:lvlJc w:val="left"/>
      <w:pPr>
        <w:tabs>
          <w:tab w:val="num" w:pos="6078"/>
        </w:tabs>
        <w:ind w:left="6078" w:hanging="360"/>
      </w:pPr>
      <w:rPr>
        <w:rFonts w:ascii="Courier New" w:hAnsi="Courier New" w:hint="default"/>
      </w:rPr>
    </w:lvl>
    <w:lvl w:ilvl="8">
      <w:start w:val="1"/>
      <w:numFmt w:val="bullet"/>
      <w:lvlText w:val=""/>
      <w:lvlJc w:val="left"/>
      <w:pPr>
        <w:tabs>
          <w:tab w:val="num" w:pos="6798"/>
        </w:tabs>
        <w:ind w:left="6798" w:hanging="360"/>
      </w:pPr>
      <w:rPr>
        <w:rFonts w:ascii="Wingdings" w:hAnsi="Wingdings" w:hint="default"/>
      </w:rPr>
    </w:lvl>
  </w:abstractNum>
  <w:abstractNum w:abstractNumId="44">
    <w:nsid w:val="55AC79F1"/>
    <w:multiLevelType w:val="multilevel"/>
    <w:tmpl w:val="D8A6D350"/>
    <w:lvl w:ilvl="0">
      <w:start w:val="1"/>
      <w:numFmt w:val="bullet"/>
      <w:lvlText w:val=""/>
      <w:lvlJc w:val="left"/>
      <w:pPr>
        <w:tabs>
          <w:tab w:val="num" w:pos="1571"/>
        </w:tabs>
        <w:ind w:left="1571" w:hanging="360"/>
      </w:pPr>
      <w:rPr>
        <w:rFonts w:ascii="Wingdings" w:hAnsi="Wingdings" w:hint="default"/>
        <w:b/>
        <w:i w:val="0"/>
        <w:sz w:val="22"/>
      </w:rPr>
    </w:lvl>
    <w:lvl w:ilvl="1">
      <w:start w:val="1"/>
      <w:numFmt w:val="decimal"/>
      <w:lvlText w:val="%1.%2"/>
      <w:lvlJc w:val="left"/>
      <w:pPr>
        <w:tabs>
          <w:tab w:val="num" w:pos="851"/>
        </w:tabs>
        <w:ind w:left="851" w:hanging="851"/>
      </w:pPr>
      <w:rPr>
        <w:rFonts w:ascii="Arial" w:hAnsi="Arial" w:hint="default"/>
        <w:b w:val="0"/>
        <w:i w:val="0"/>
        <w:sz w:val="22"/>
      </w:rPr>
    </w:lvl>
    <w:lvl w:ilvl="2">
      <w:start w:val="1"/>
      <w:numFmt w:val="decimal"/>
      <w:lvlText w:val="%1.%2.%3"/>
      <w:lvlJc w:val="left"/>
      <w:pPr>
        <w:tabs>
          <w:tab w:val="num" w:pos="851"/>
        </w:tabs>
        <w:ind w:left="851" w:hanging="851"/>
      </w:pPr>
      <w:rPr>
        <w:rFonts w:ascii="Arial" w:hAnsi="Arial" w:hint="default"/>
        <w:b w:val="0"/>
        <w:i w:val="0"/>
        <w:sz w:val="22"/>
      </w:rPr>
    </w:lvl>
    <w:lvl w:ilvl="3">
      <w:start w:val="1"/>
      <w:numFmt w:val="bullet"/>
      <w:lvlText w:val="●"/>
      <w:lvlJc w:val="left"/>
      <w:pPr>
        <w:tabs>
          <w:tab w:val="num" w:pos="1559"/>
        </w:tabs>
        <w:ind w:left="1559" w:hanging="708"/>
      </w:pPr>
      <w:rPr>
        <w:rFonts w:ascii="Arial" w:hAnsi="Arial" w:hint="default"/>
        <w:b w:val="0"/>
        <w:i w:val="0"/>
        <w:sz w:val="22"/>
      </w:rPr>
    </w:lvl>
    <w:lvl w:ilvl="4">
      <w:start w:val="1"/>
      <w:numFmt w:val="lowerLetter"/>
      <w:lvlText w:val="(%5)"/>
      <w:lvlJc w:val="left"/>
      <w:pPr>
        <w:tabs>
          <w:tab w:val="num" w:pos="1559"/>
        </w:tabs>
        <w:ind w:left="1559" w:hanging="708"/>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1559"/>
        </w:tabs>
        <w:ind w:left="1559" w:hanging="708"/>
      </w:pPr>
      <w:rPr>
        <w:rFonts w:ascii="Arial" w:hAnsi="Arial" w:hint="default"/>
        <w:b w:val="0"/>
        <w:i w:val="0"/>
        <w:sz w:val="22"/>
      </w:rPr>
    </w:lvl>
    <w:lvl w:ilvl="6">
      <w:start w:val="1"/>
      <w:numFmt w:val="none"/>
      <w:suff w:val="nothing"/>
      <w:lvlText w:val=""/>
      <w:lvlJc w:val="left"/>
      <w:pPr>
        <w:ind w:left="851" w:hanging="851"/>
      </w:pPr>
      <w:rPr>
        <w:rFonts w:ascii="Arial" w:hAnsi="Arial" w:hint="default"/>
        <w:b/>
        <w:i w:val="0"/>
        <w:sz w:val="22"/>
      </w:rPr>
    </w:lvl>
    <w:lvl w:ilvl="7">
      <w:start w:val="1"/>
      <w:numFmt w:val="none"/>
      <w:suff w:val="nothing"/>
      <w:lvlText w:val=""/>
      <w:lvlJc w:val="left"/>
      <w:pPr>
        <w:ind w:left="851" w:firstLine="0"/>
      </w:pPr>
      <w:rPr>
        <w:rFonts w:ascii="Arial" w:hAnsi="Arial" w:hint="default"/>
        <w:b/>
        <w:i w:val="0"/>
        <w:sz w:val="22"/>
      </w:rPr>
    </w:lvl>
    <w:lvl w:ilvl="8">
      <w:start w:val="1"/>
      <w:numFmt w:val="none"/>
      <w:suff w:val="nothing"/>
      <w:lvlText w:val=""/>
      <w:lvlJc w:val="left"/>
      <w:pPr>
        <w:ind w:left="851" w:firstLine="0"/>
      </w:pPr>
      <w:rPr>
        <w:rFonts w:ascii="Arial" w:hAnsi="Arial" w:hint="default"/>
        <w:b w:val="0"/>
        <w:i w:val="0"/>
        <w:sz w:val="22"/>
      </w:rPr>
    </w:lvl>
  </w:abstractNum>
  <w:abstractNum w:abstractNumId="45">
    <w:nsid w:val="56D313E1"/>
    <w:multiLevelType w:val="hybridMultilevel"/>
    <w:tmpl w:val="5218D1F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6">
    <w:nsid w:val="57482B7E"/>
    <w:multiLevelType w:val="hybridMultilevel"/>
    <w:tmpl w:val="66621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5787123D"/>
    <w:multiLevelType w:val="multilevel"/>
    <w:tmpl w:val="5D76EADE"/>
    <w:lvl w:ilvl="0">
      <w:start w:val="1"/>
      <w:numFmt w:val="decimal"/>
      <w:lvlText w:val="%1"/>
      <w:lvlJc w:val="left"/>
      <w:pPr>
        <w:tabs>
          <w:tab w:val="num" w:pos="709"/>
        </w:tabs>
        <w:ind w:left="709" w:hanging="709"/>
      </w:pPr>
      <w:rPr>
        <w:rFonts w:ascii="Arial" w:hAnsi="Arial" w:hint="default"/>
        <w:b/>
        <w:i w:val="0"/>
        <w:sz w:val="22"/>
      </w:rPr>
    </w:lvl>
    <w:lvl w:ilvl="1">
      <w:start w:val="1"/>
      <w:numFmt w:val="decimal"/>
      <w:lvlRestart w:val="0"/>
      <w:lvlText w:val="%1.%2"/>
      <w:lvlJc w:val="left"/>
      <w:pPr>
        <w:tabs>
          <w:tab w:val="num" w:pos="709"/>
        </w:tabs>
        <w:ind w:left="709" w:hanging="709"/>
      </w:pPr>
      <w:rPr>
        <w:rFonts w:ascii="Arial" w:hAnsi="Arial" w:hint="default"/>
        <w:b w:val="0"/>
        <w:i w:val="0"/>
        <w:sz w:val="22"/>
      </w:rPr>
    </w:lvl>
    <w:lvl w:ilvl="2">
      <w:start w:val="1"/>
      <w:numFmt w:val="decimal"/>
      <w:pStyle w:val="BodyText"/>
      <w:lvlText w:val="%1.%3"/>
      <w:lvlJc w:val="left"/>
      <w:pPr>
        <w:tabs>
          <w:tab w:val="num" w:pos="709"/>
        </w:tabs>
        <w:ind w:left="709" w:hanging="709"/>
      </w:pPr>
      <w:rPr>
        <w:rFonts w:ascii="Arial" w:hAnsi="Arial" w:hint="default"/>
        <w:b w:val="0"/>
        <w:i w:val="0"/>
        <w:color w:val="auto"/>
        <w:sz w:val="22"/>
      </w:rPr>
    </w:lvl>
    <w:lvl w:ilvl="3">
      <w:start w:val="1"/>
      <w:numFmt w:val="decimal"/>
      <w:lvlText w:val="(%4)"/>
      <w:lvlJc w:val="left"/>
      <w:pPr>
        <w:tabs>
          <w:tab w:val="num" w:pos="1418"/>
        </w:tabs>
        <w:ind w:left="1418" w:hanging="709"/>
      </w:pPr>
      <w:rPr>
        <w:rFonts w:ascii="Arial" w:hAnsi="Arial" w:hint="default"/>
        <w:b w:val="0"/>
        <w:i w:val="0"/>
        <w:sz w:val="22"/>
      </w:rPr>
    </w:lvl>
    <w:lvl w:ilvl="4">
      <w:start w:val="1"/>
      <w:numFmt w:val="bullet"/>
      <w:lvlRestart w:val="0"/>
      <w:lvlText w:val=""/>
      <w:lvlJc w:val="left"/>
      <w:pPr>
        <w:tabs>
          <w:tab w:val="num" w:pos="1418"/>
        </w:tabs>
        <w:ind w:left="1418" w:hanging="709"/>
      </w:pPr>
      <w:rPr>
        <w:rFonts w:ascii="Symbol" w:hAnsi="Symbol" w:hint="default"/>
        <w:b w:val="0"/>
        <w:i w:val="0"/>
        <w:color w:val="auto"/>
        <w:sz w:val="22"/>
      </w:rPr>
    </w:lvl>
    <w:lvl w:ilvl="5">
      <w:start w:val="1"/>
      <w:numFmt w:val="bullet"/>
      <w:lvlText w:val=""/>
      <w:lvlJc w:val="left"/>
      <w:pPr>
        <w:tabs>
          <w:tab w:val="num" w:pos="2126"/>
        </w:tabs>
        <w:ind w:left="2126" w:hanging="708"/>
      </w:pPr>
      <w:rPr>
        <w:rFonts w:ascii="Symbol" w:hAnsi="Symbol" w:hint="default"/>
        <w:color w:val="auto"/>
        <w:sz w:val="22"/>
      </w:rPr>
    </w:lvl>
    <w:lvl w:ilvl="6">
      <w:start w:val="1"/>
      <w:numFmt w:val="upperLetter"/>
      <w:lvlText w:val="%1%7."/>
      <w:lvlJc w:val="left"/>
      <w:pPr>
        <w:tabs>
          <w:tab w:val="num" w:pos="1276"/>
        </w:tabs>
        <w:ind w:left="1276" w:hanging="567"/>
      </w:pPr>
      <w:rPr>
        <w:rFonts w:ascii="Arial" w:hAnsi="Arial" w:hint="default"/>
        <w:b/>
        <w:i w:val="0"/>
        <w:sz w:val="22"/>
      </w:rPr>
    </w:lvl>
    <w:lvl w:ilvl="7">
      <w:start w:val="1"/>
      <w:numFmt w:val="decimal"/>
      <w:lvlText w:val="%1%7.%8"/>
      <w:lvlJc w:val="left"/>
      <w:pPr>
        <w:tabs>
          <w:tab w:val="num" w:pos="1843"/>
        </w:tabs>
        <w:ind w:left="1843" w:hanging="567"/>
      </w:pPr>
      <w:rPr>
        <w:rFonts w:ascii="Arial" w:hAnsi="Arial" w:hint="default"/>
        <w:b w:val="0"/>
        <w:i w:val="0"/>
        <w:sz w:val="22"/>
      </w:rPr>
    </w:lvl>
    <w:lvl w:ilvl="8">
      <w:start w:val="1"/>
      <w:numFmt w:val="decimal"/>
      <w:lvlText w:val="%1.%2.%3.%4.%5.%6.%7.%8.%9"/>
      <w:lvlJc w:val="left"/>
      <w:pPr>
        <w:tabs>
          <w:tab w:val="num" w:pos="2160"/>
        </w:tabs>
        <w:ind w:left="1584" w:hanging="1584"/>
      </w:pPr>
      <w:rPr>
        <w:rFonts w:hint="default"/>
      </w:rPr>
    </w:lvl>
  </w:abstractNum>
  <w:abstractNum w:abstractNumId="48">
    <w:nsid w:val="57EF3606"/>
    <w:multiLevelType w:val="multilevel"/>
    <w:tmpl w:val="6D54D28C"/>
    <w:lvl w:ilvl="0">
      <w:start w:val="1"/>
      <w:numFmt w:val="bullet"/>
      <w:lvlText w:val=""/>
      <w:lvlJc w:val="left"/>
      <w:pPr>
        <w:tabs>
          <w:tab w:val="num" w:pos="1571"/>
        </w:tabs>
        <w:ind w:left="1571" w:hanging="360"/>
      </w:pPr>
      <w:rPr>
        <w:rFonts w:ascii="Wingdings" w:hAnsi="Wingdings" w:hint="default"/>
        <w:b/>
        <w:i w:val="0"/>
        <w:sz w:val="22"/>
      </w:rPr>
    </w:lvl>
    <w:lvl w:ilvl="1">
      <w:start w:val="1"/>
      <w:numFmt w:val="decimal"/>
      <w:lvlText w:val="%1.%2"/>
      <w:lvlJc w:val="left"/>
      <w:pPr>
        <w:tabs>
          <w:tab w:val="num" w:pos="851"/>
        </w:tabs>
        <w:ind w:left="851" w:hanging="851"/>
      </w:pPr>
      <w:rPr>
        <w:rFonts w:ascii="Arial" w:hAnsi="Arial" w:hint="default"/>
        <w:b w:val="0"/>
        <w:i w:val="0"/>
        <w:sz w:val="22"/>
      </w:rPr>
    </w:lvl>
    <w:lvl w:ilvl="2">
      <w:start w:val="1"/>
      <w:numFmt w:val="decimal"/>
      <w:lvlText w:val="%1.%2.%3"/>
      <w:lvlJc w:val="left"/>
      <w:pPr>
        <w:tabs>
          <w:tab w:val="num" w:pos="851"/>
        </w:tabs>
        <w:ind w:left="851" w:hanging="851"/>
      </w:pPr>
      <w:rPr>
        <w:rFonts w:ascii="Arial" w:hAnsi="Arial" w:hint="default"/>
        <w:b w:val="0"/>
        <w:i w:val="0"/>
        <w:sz w:val="22"/>
      </w:rPr>
    </w:lvl>
    <w:lvl w:ilvl="3">
      <w:start w:val="1"/>
      <w:numFmt w:val="bullet"/>
      <w:lvlText w:val="●"/>
      <w:lvlJc w:val="left"/>
      <w:pPr>
        <w:tabs>
          <w:tab w:val="num" w:pos="1588"/>
        </w:tabs>
        <w:ind w:left="1588" w:hanging="708"/>
      </w:pPr>
      <w:rPr>
        <w:rFonts w:ascii="Arial" w:hAnsi="Arial" w:hint="default"/>
        <w:b w:val="0"/>
        <w:i w:val="0"/>
        <w:sz w:val="22"/>
      </w:rPr>
    </w:lvl>
    <w:lvl w:ilvl="4">
      <w:start w:val="1"/>
      <w:numFmt w:val="lowerLetter"/>
      <w:lvlText w:val="(%5)"/>
      <w:lvlJc w:val="left"/>
      <w:pPr>
        <w:tabs>
          <w:tab w:val="num" w:pos="1559"/>
        </w:tabs>
        <w:ind w:left="1559" w:hanging="708"/>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1559"/>
        </w:tabs>
        <w:ind w:left="1559" w:hanging="708"/>
      </w:pPr>
      <w:rPr>
        <w:rFonts w:ascii="Arial" w:hAnsi="Arial" w:hint="default"/>
        <w:b w:val="0"/>
        <w:i w:val="0"/>
        <w:sz w:val="22"/>
      </w:rPr>
    </w:lvl>
    <w:lvl w:ilvl="6">
      <w:start w:val="1"/>
      <w:numFmt w:val="none"/>
      <w:suff w:val="nothing"/>
      <w:lvlText w:val=""/>
      <w:lvlJc w:val="left"/>
      <w:pPr>
        <w:ind w:left="851" w:hanging="851"/>
      </w:pPr>
      <w:rPr>
        <w:rFonts w:ascii="Arial" w:hAnsi="Arial" w:hint="default"/>
        <w:b/>
        <w:i w:val="0"/>
        <w:sz w:val="22"/>
      </w:rPr>
    </w:lvl>
    <w:lvl w:ilvl="7">
      <w:start w:val="1"/>
      <w:numFmt w:val="none"/>
      <w:suff w:val="nothing"/>
      <w:lvlText w:val=""/>
      <w:lvlJc w:val="left"/>
      <w:pPr>
        <w:ind w:left="851" w:firstLine="0"/>
      </w:pPr>
      <w:rPr>
        <w:rFonts w:ascii="Arial" w:hAnsi="Arial" w:hint="default"/>
        <w:b/>
        <w:i w:val="0"/>
        <w:sz w:val="22"/>
      </w:rPr>
    </w:lvl>
    <w:lvl w:ilvl="8">
      <w:start w:val="1"/>
      <w:numFmt w:val="none"/>
      <w:suff w:val="nothing"/>
      <w:lvlText w:val=""/>
      <w:lvlJc w:val="left"/>
      <w:pPr>
        <w:ind w:left="851" w:firstLine="0"/>
      </w:pPr>
      <w:rPr>
        <w:rFonts w:ascii="Arial" w:hAnsi="Arial" w:hint="default"/>
        <w:b w:val="0"/>
        <w:i w:val="0"/>
        <w:sz w:val="22"/>
      </w:rPr>
    </w:lvl>
  </w:abstractNum>
  <w:abstractNum w:abstractNumId="49">
    <w:nsid w:val="582963F3"/>
    <w:multiLevelType w:val="multilevel"/>
    <w:tmpl w:val="634AA404"/>
    <w:lvl w:ilvl="0">
      <w:start w:val="1"/>
      <w:numFmt w:val="bullet"/>
      <w:lvlText w:val=""/>
      <w:lvlJc w:val="left"/>
      <w:pPr>
        <w:tabs>
          <w:tab w:val="num" w:pos="1571"/>
        </w:tabs>
        <w:ind w:left="1571" w:hanging="360"/>
      </w:pPr>
      <w:rPr>
        <w:rFonts w:ascii="Wingdings" w:hAnsi="Wingdings" w:hint="default"/>
        <w:b/>
        <w:i w:val="0"/>
        <w:sz w:val="22"/>
      </w:rPr>
    </w:lvl>
    <w:lvl w:ilvl="1">
      <w:start w:val="1"/>
      <w:numFmt w:val="decimal"/>
      <w:lvlText w:val="%1.%2"/>
      <w:lvlJc w:val="left"/>
      <w:pPr>
        <w:tabs>
          <w:tab w:val="num" w:pos="851"/>
        </w:tabs>
        <w:ind w:left="851" w:hanging="851"/>
      </w:pPr>
      <w:rPr>
        <w:rFonts w:ascii="Arial" w:hAnsi="Arial" w:hint="default"/>
        <w:b w:val="0"/>
        <w:i w:val="0"/>
        <w:sz w:val="22"/>
      </w:rPr>
    </w:lvl>
    <w:lvl w:ilvl="2">
      <w:start w:val="1"/>
      <w:numFmt w:val="decimal"/>
      <w:lvlText w:val="%1.%2.%3"/>
      <w:lvlJc w:val="left"/>
      <w:pPr>
        <w:tabs>
          <w:tab w:val="num" w:pos="851"/>
        </w:tabs>
        <w:ind w:left="851" w:hanging="851"/>
      </w:pPr>
      <w:rPr>
        <w:rFonts w:ascii="Arial" w:hAnsi="Arial" w:hint="default"/>
        <w:b w:val="0"/>
        <w:i w:val="0"/>
        <w:sz w:val="22"/>
      </w:rPr>
    </w:lvl>
    <w:lvl w:ilvl="3">
      <w:start w:val="1"/>
      <w:numFmt w:val="bullet"/>
      <w:lvlText w:val="●"/>
      <w:lvlJc w:val="left"/>
      <w:pPr>
        <w:tabs>
          <w:tab w:val="num" w:pos="1588"/>
        </w:tabs>
        <w:ind w:left="1588" w:hanging="708"/>
      </w:pPr>
      <w:rPr>
        <w:rFonts w:ascii="Arial" w:hAnsi="Arial" w:hint="default"/>
        <w:b w:val="0"/>
        <w:i w:val="0"/>
        <w:sz w:val="22"/>
      </w:rPr>
    </w:lvl>
    <w:lvl w:ilvl="4">
      <w:start w:val="1"/>
      <w:numFmt w:val="lowerLetter"/>
      <w:lvlText w:val="(%5)"/>
      <w:lvlJc w:val="left"/>
      <w:pPr>
        <w:tabs>
          <w:tab w:val="num" w:pos="1559"/>
        </w:tabs>
        <w:ind w:left="1559" w:hanging="708"/>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1559"/>
        </w:tabs>
        <w:ind w:left="1559" w:hanging="708"/>
      </w:pPr>
      <w:rPr>
        <w:rFonts w:ascii="Arial" w:hAnsi="Arial" w:hint="default"/>
        <w:b w:val="0"/>
        <w:i w:val="0"/>
        <w:sz w:val="22"/>
      </w:rPr>
    </w:lvl>
    <w:lvl w:ilvl="6">
      <w:start w:val="1"/>
      <w:numFmt w:val="none"/>
      <w:suff w:val="nothing"/>
      <w:lvlText w:val=""/>
      <w:lvlJc w:val="left"/>
      <w:pPr>
        <w:ind w:left="851" w:hanging="851"/>
      </w:pPr>
      <w:rPr>
        <w:rFonts w:ascii="Arial" w:hAnsi="Arial" w:hint="default"/>
        <w:b/>
        <w:i w:val="0"/>
        <w:sz w:val="22"/>
      </w:rPr>
    </w:lvl>
    <w:lvl w:ilvl="7">
      <w:start w:val="1"/>
      <w:numFmt w:val="none"/>
      <w:suff w:val="nothing"/>
      <w:lvlText w:val=""/>
      <w:lvlJc w:val="left"/>
      <w:pPr>
        <w:ind w:left="851" w:firstLine="0"/>
      </w:pPr>
      <w:rPr>
        <w:rFonts w:ascii="Arial" w:hAnsi="Arial" w:hint="default"/>
        <w:b/>
        <w:i w:val="0"/>
        <w:sz w:val="22"/>
      </w:rPr>
    </w:lvl>
    <w:lvl w:ilvl="8">
      <w:start w:val="1"/>
      <w:numFmt w:val="none"/>
      <w:suff w:val="nothing"/>
      <w:lvlText w:val=""/>
      <w:lvlJc w:val="left"/>
      <w:pPr>
        <w:ind w:left="851" w:firstLine="0"/>
      </w:pPr>
      <w:rPr>
        <w:rFonts w:ascii="Arial" w:hAnsi="Arial" w:hint="default"/>
        <w:b w:val="0"/>
        <w:i w:val="0"/>
        <w:sz w:val="22"/>
      </w:rPr>
    </w:lvl>
  </w:abstractNum>
  <w:abstractNum w:abstractNumId="50">
    <w:nsid w:val="5B796E5D"/>
    <w:multiLevelType w:val="hybridMultilevel"/>
    <w:tmpl w:val="634CE9EA"/>
    <w:lvl w:ilvl="0" w:tplc="5EBCE2EA">
      <w:start w:val="1"/>
      <w:numFmt w:val="bullet"/>
      <w:lvlText w:val=""/>
      <w:lvlJc w:val="left"/>
      <w:pPr>
        <w:ind w:left="720" w:hanging="360"/>
      </w:pPr>
      <w:rPr>
        <w:rFonts w:ascii="Symbol" w:hAnsi="Symbol" w:hint="default"/>
      </w:rPr>
    </w:lvl>
    <w:lvl w:ilvl="1" w:tplc="A70E52FE" w:tentative="1">
      <w:start w:val="1"/>
      <w:numFmt w:val="lowerLetter"/>
      <w:lvlText w:val="%2."/>
      <w:lvlJc w:val="left"/>
      <w:pPr>
        <w:ind w:left="1440" w:hanging="360"/>
      </w:pPr>
    </w:lvl>
    <w:lvl w:ilvl="2" w:tplc="55C6F5E2" w:tentative="1">
      <w:start w:val="1"/>
      <w:numFmt w:val="lowerRoman"/>
      <w:lvlText w:val="%3."/>
      <w:lvlJc w:val="right"/>
      <w:pPr>
        <w:ind w:left="2160" w:hanging="180"/>
      </w:pPr>
    </w:lvl>
    <w:lvl w:ilvl="3" w:tplc="67DCE5BA" w:tentative="1">
      <w:start w:val="1"/>
      <w:numFmt w:val="decimal"/>
      <w:lvlText w:val="%4."/>
      <w:lvlJc w:val="left"/>
      <w:pPr>
        <w:ind w:left="2880" w:hanging="360"/>
      </w:pPr>
    </w:lvl>
    <w:lvl w:ilvl="4" w:tplc="A52C1874" w:tentative="1">
      <w:start w:val="1"/>
      <w:numFmt w:val="lowerLetter"/>
      <w:lvlText w:val="%5."/>
      <w:lvlJc w:val="left"/>
      <w:pPr>
        <w:ind w:left="3600" w:hanging="360"/>
      </w:pPr>
    </w:lvl>
    <w:lvl w:ilvl="5" w:tplc="A3C2D1F0" w:tentative="1">
      <w:start w:val="1"/>
      <w:numFmt w:val="lowerRoman"/>
      <w:lvlText w:val="%6."/>
      <w:lvlJc w:val="right"/>
      <w:pPr>
        <w:ind w:left="4320" w:hanging="180"/>
      </w:pPr>
    </w:lvl>
    <w:lvl w:ilvl="6" w:tplc="8CFC3C74" w:tentative="1">
      <w:start w:val="1"/>
      <w:numFmt w:val="decimal"/>
      <w:lvlText w:val="%7."/>
      <w:lvlJc w:val="left"/>
      <w:pPr>
        <w:ind w:left="5040" w:hanging="360"/>
      </w:pPr>
    </w:lvl>
    <w:lvl w:ilvl="7" w:tplc="7E2AA024" w:tentative="1">
      <w:start w:val="1"/>
      <w:numFmt w:val="lowerLetter"/>
      <w:lvlText w:val="%8."/>
      <w:lvlJc w:val="left"/>
      <w:pPr>
        <w:ind w:left="5760" w:hanging="360"/>
      </w:pPr>
    </w:lvl>
    <w:lvl w:ilvl="8" w:tplc="FF502C08" w:tentative="1">
      <w:start w:val="1"/>
      <w:numFmt w:val="lowerRoman"/>
      <w:lvlText w:val="%9."/>
      <w:lvlJc w:val="right"/>
      <w:pPr>
        <w:ind w:left="6480" w:hanging="180"/>
      </w:pPr>
    </w:lvl>
  </w:abstractNum>
  <w:abstractNum w:abstractNumId="51">
    <w:nsid w:val="5D0B48B6"/>
    <w:multiLevelType w:val="hybridMultilevel"/>
    <w:tmpl w:val="49361C7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2">
    <w:nsid w:val="618741A0"/>
    <w:multiLevelType w:val="hybridMultilevel"/>
    <w:tmpl w:val="B726BE80"/>
    <w:name w:val="HouseSched10"/>
    <w:lvl w:ilvl="0" w:tplc="08840BF8">
      <w:start w:val="1"/>
      <w:numFmt w:val="upperLetter"/>
      <w:pStyle w:val="Background"/>
      <w:lvlText w:val="(%1)"/>
      <w:lvlJc w:val="left"/>
      <w:pPr>
        <w:tabs>
          <w:tab w:val="num" w:pos="907"/>
        </w:tabs>
        <w:ind w:left="907" w:hanging="907"/>
      </w:pPr>
      <w:rPr>
        <w:rFonts w:ascii="Tahoma" w:hAnsi="Tahoma" w:cs="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F2E12C" w:tentative="1">
      <w:start w:val="1"/>
      <w:numFmt w:val="lowerLetter"/>
      <w:lvlText w:val="%2."/>
      <w:lvlJc w:val="left"/>
      <w:pPr>
        <w:tabs>
          <w:tab w:val="num" w:pos="1440"/>
        </w:tabs>
        <w:ind w:left="1440" w:hanging="360"/>
      </w:pPr>
    </w:lvl>
    <w:lvl w:ilvl="2" w:tplc="DF3ED4A8" w:tentative="1">
      <w:start w:val="1"/>
      <w:numFmt w:val="lowerRoman"/>
      <w:lvlText w:val="%3."/>
      <w:lvlJc w:val="right"/>
      <w:pPr>
        <w:tabs>
          <w:tab w:val="num" w:pos="2160"/>
        </w:tabs>
        <w:ind w:left="2160" w:hanging="180"/>
      </w:pPr>
    </w:lvl>
    <w:lvl w:ilvl="3" w:tplc="C6845AD4" w:tentative="1">
      <w:start w:val="1"/>
      <w:numFmt w:val="decimal"/>
      <w:lvlText w:val="%4."/>
      <w:lvlJc w:val="left"/>
      <w:pPr>
        <w:tabs>
          <w:tab w:val="num" w:pos="2880"/>
        </w:tabs>
        <w:ind w:left="2880" w:hanging="360"/>
      </w:pPr>
    </w:lvl>
    <w:lvl w:ilvl="4" w:tplc="F58A42E8" w:tentative="1">
      <w:start w:val="1"/>
      <w:numFmt w:val="lowerLetter"/>
      <w:lvlText w:val="%5."/>
      <w:lvlJc w:val="left"/>
      <w:pPr>
        <w:tabs>
          <w:tab w:val="num" w:pos="3600"/>
        </w:tabs>
        <w:ind w:left="3600" w:hanging="360"/>
      </w:pPr>
    </w:lvl>
    <w:lvl w:ilvl="5" w:tplc="30267B28" w:tentative="1">
      <w:start w:val="1"/>
      <w:numFmt w:val="lowerRoman"/>
      <w:lvlText w:val="%6."/>
      <w:lvlJc w:val="right"/>
      <w:pPr>
        <w:tabs>
          <w:tab w:val="num" w:pos="4320"/>
        </w:tabs>
        <w:ind w:left="4320" w:hanging="180"/>
      </w:pPr>
    </w:lvl>
    <w:lvl w:ilvl="6" w:tplc="2CF2BAE2" w:tentative="1">
      <w:start w:val="1"/>
      <w:numFmt w:val="decimal"/>
      <w:lvlText w:val="%7."/>
      <w:lvlJc w:val="left"/>
      <w:pPr>
        <w:tabs>
          <w:tab w:val="num" w:pos="5040"/>
        </w:tabs>
        <w:ind w:left="5040" w:hanging="360"/>
      </w:pPr>
    </w:lvl>
    <w:lvl w:ilvl="7" w:tplc="F88E07BA" w:tentative="1">
      <w:start w:val="1"/>
      <w:numFmt w:val="lowerLetter"/>
      <w:lvlText w:val="%8."/>
      <w:lvlJc w:val="left"/>
      <w:pPr>
        <w:tabs>
          <w:tab w:val="num" w:pos="5760"/>
        </w:tabs>
        <w:ind w:left="5760" w:hanging="360"/>
      </w:pPr>
    </w:lvl>
    <w:lvl w:ilvl="8" w:tplc="E06874D6" w:tentative="1">
      <w:start w:val="1"/>
      <w:numFmt w:val="lowerRoman"/>
      <w:lvlText w:val="%9."/>
      <w:lvlJc w:val="right"/>
      <w:pPr>
        <w:tabs>
          <w:tab w:val="num" w:pos="6480"/>
        </w:tabs>
        <w:ind w:left="6480" w:hanging="180"/>
      </w:pPr>
    </w:lvl>
  </w:abstractNum>
  <w:abstractNum w:abstractNumId="53">
    <w:nsid w:val="62981D21"/>
    <w:multiLevelType w:val="multilevel"/>
    <w:tmpl w:val="0E5645D8"/>
    <w:lvl w:ilvl="0">
      <w:start w:val="1"/>
      <w:numFmt w:val="decimal"/>
      <w:lvlText w:val="%1"/>
      <w:lvlJc w:val="left"/>
      <w:pPr>
        <w:tabs>
          <w:tab w:val="num" w:pos="1134"/>
        </w:tabs>
        <w:ind w:left="851" w:hanging="851"/>
      </w:pPr>
      <w:rPr>
        <w:rFonts w:ascii="Arial Bold" w:hAnsi="Arial Bold" w:hint="default"/>
        <w:b/>
        <w:i w:val="0"/>
        <w:color w:val="auto"/>
        <w:sz w:val="22"/>
      </w:rPr>
    </w:lvl>
    <w:lvl w:ilvl="1">
      <w:start w:val="1"/>
      <w:numFmt w:val="decimal"/>
      <w:lvlText w:val="%1.%2"/>
      <w:lvlJc w:val="left"/>
      <w:pPr>
        <w:tabs>
          <w:tab w:val="num" w:pos="1276"/>
        </w:tabs>
        <w:ind w:left="1276" w:hanging="1276"/>
      </w:pPr>
      <w:rPr>
        <w:rFonts w:ascii="Arial" w:hAnsi="Arial" w:hint="default"/>
        <w:b/>
        <w:i w:val="0"/>
        <w:sz w:val="22"/>
      </w:rPr>
    </w:lvl>
    <w:lvl w:ilvl="2">
      <w:start w:val="1"/>
      <w:numFmt w:val="decimal"/>
      <w:lvlText w:val="%1.%2.%3"/>
      <w:lvlJc w:val="left"/>
      <w:pPr>
        <w:tabs>
          <w:tab w:val="num" w:pos="1134"/>
        </w:tabs>
        <w:ind w:left="720" w:hanging="720"/>
      </w:pPr>
      <w:rPr>
        <w:rFonts w:ascii="Arial" w:hAnsi="Arial" w:hint="default"/>
        <w:b w:val="0"/>
        <w:i w:val="0"/>
        <w:sz w:val="18"/>
      </w:rPr>
    </w:lvl>
    <w:lvl w:ilvl="3">
      <w:start w:val="1"/>
      <w:numFmt w:val="lowerLetter"/>
      <w:lvlText w:val="%4)"/>
      <w:lvlJc w:val="left"/>
      <w:pPr>
        <w:tabs>
          <w:tab w:val="num" w:pos="1854"/>
        </w:tabs>
        <w:ind w:left="1701" w:hanging="567"/>
      </w:pPr>
      <w:rPr>
        <w:rFonts w:ascii="Arial" w:hAnsi="Arial" w:hint="default"/>
        <w:b w:val="0"/>
        <w:i w:val="0"/>
        <w:color w:val="auto"/>
        <w:sz w:val="18"/>
      </w:rPr>
    </w:lvl>
    <w:lvl w:ilvl="4">
      <w:start w:val="1"/>
      <w:numFmt w:val="decimal"/>
      <w:lvlRestart w:val="3"/>
      <w:lvlText w:val="%1.%2.%3.%5"/>
      <w:lvlJc w:val="left"/>
      <w:pPr>
        <w:tabs>
          <w:tab w:val="num" w:pos="2836"/>
        </w:tabs>
        <w:ind w:left="2422" w:hanging="720"/>
      </w:pPr>
      <w:rPr>
        <w:rFonts w:ascii="Arial" w:hAnsi="Arial" w:cs="Times New Roman" w:hint="default"/>
        <w:b w:val="0"/>
        <w:bCs w:val="0"/>
        <w:i w:val="0"/>
        <w:iCs w:val="0"/>
        <w:caps w:val="0"/>
        <w:smallCaps w:val="0"/>
        <w:strike w:val="0"/>
        <w:dstrike w:val="0"/>
        <w:outline w:val="0"/>
        <w:shadow w:val="0"/>
        <w:emboss w:val="0"/>
        <w:imprint w:val="0"/>
        <w:vanish w:val="0"/>
        <w:color w:val="auto"/>
        <w:spacing w:val="0"/>
        <w:kern w:val="0"/>
        <w:position w:val="0"/>
        <w:sz w:val="18"/>
        <w:u w:val="none"/>
        <w:effect w:val="none"/>
        <w:vertAlign w:val="baseline"/>
        <w:em w:val="none"/>
        <w14:ligatures w14:val="none"/>
        <w14:numForm w14:val="default"/>
        <w14:numSpacing w14:val="default"/>
        <w14:stylisticSets/>
        <w14:cntxtAlts w14:val="0"/>
      </w:rPr>
    </w:lvl>
    <w:lvl w:ilvl="5">
      <w:start w:val="1"/>
      <w:numFmt w:val="lowerLetter"/>
      <w:lvlText w:val="%6)"/>
      <w:lvlJc w:val="left"/>
      <w:pPr>
        <w:tabs>
          <w:tab w:val="num" w:pos="2705"/>
        </w:tabs>
        <w:ind w:left="2552" w:hanging="567"/>
      </w:pPr>
      <w:rPr>
        <w:rFonts w:hint="default"/>
      </w:rPr>
    </w:lvl>
    <w:lvl w:ilvl="6">
      <w:start w:val="1"/>
      <w:numFmt w:val="decimal"/>
      <w:lvlText w:val="%1.%2.%3.%4.%5.%6.%7."/>
      <w:lvlJc w:val="left"/>
      <w:pPr>
        <w:tabs>
          <w:tab w:val="num" w:pos="0"/>
        </w:tabs>
        <w:ind w:left="4645" w:hanging="708"/>
      </w:pPr>
      <w:rPr>
        <w:rFonts w:hint="default"/>
      </w:rPr>
    </w:lvl>
    <w:lvl w:ilvl="7">
      <w:start w:val="1"/>
      <w:numFmt w:val="decimal"/>
      <w:lvlText w:val="%1.%2.%3.%4.%5.%6.%7.%8."/>
      <w:lvlJc w:val="left"/>
      <w:pPr>
        <w:tabs>
          <w:tab w:val="num" w:pos="0"/>
        </w:tabs>
        <w:ind w:left="5353" w:hanging="708"/>
      </w:pPr>
      <w:rPr>
        <w:rFonts w:hint="default"/>
      </w:rPr>
    </w:lvl>
    <w:lvl w:ilvl="8">
      <w:start w:val="1"/>
      <w:numFmt w:val="decimal"/>
      <w:lvlText w:val="%1.%2.%3.%4.%5.%6.%7.%8.%9."/>
      <w:lvlJc w:val="left"/>
      <w:pPr>
        <w:tabs>
          <w:tab w:val="num" w:pos="0"/>
        </w:tabs>
        <w:ind w:left="6061" w:hanging="708"/>
      </w:pPr>
      <w:rPr>
        <w:rFonts w:hint="default"/>
      </w:rPr>
    </w:lvl>
  </w:abstractNum>
  <w:abstractNum w:abstractNumId="54">
    <w:nsid w:val="62A05C77"/>
    <w:multiLevelType w:val="multilevel"/>
    <w:tmpl w:val="20BE7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nsid w:val="63533176"/>
    <w:multiLevelType w:val="multilevel"/>
    <w:tmpl w:val="9C227244"/>
    <w:lvl w:ilvl="0">
      <w:start w:val="1"/>
      <w:numFmt w:val="bullet"/>
      <w:lvlText w:val=""/>
      <w:lvlJc w:val="left"/>
      <w:pPr>
        <w:tabs>
          <w:tab w:val="num" w:pos="1571"/>
        </w:tabs>
        <w:ind w:left="1571" w:hanging="360"/>
      </w:pPr>
      <w:rPr>
        <w:rFonts w:ascii="Wingdings" w:hAnsi="Wingdings" w:hint="default"/>
        <w:b/>
        <w:i w:val="0"/>
        <w:sz w:val="22"/>
      </w:rPr>
    </w:lvl>
    <w:lvl w:ilvl="1">
      <w:start w:val="1"/>
      <w:numFmt w:val="decimal"/>
      <w:lvlText w:val="%1.%2"/>
      <w:lvlJc w:val="left"/>
      <w:pPr>
        <w:tabs>
          <w:tab w:val="num" w:pos="851"/>
        </w:tabs>
        <w:ind w:left="851" w:hanging="851"/>
      </w:pPr>
      <w:rPr>
        <w:rFonts w:ascii="Arial" w:hAnsi="Arial" w:hint="default"/>
        <w:b w:val="0"/>
        <w:i w:val="0"/>
        <w:sz w:val="22"/>
      </w:rPr>
    </w:lvl>
    <w:lvl w:ilvl="2">
      <w:start w:val="1"/>
      <w:numFmt w:val="decimal"/>
      <w:lvlText w:val="%1.%2.%3"/>
      <w:lvlJc w:val="left"/>
      <w:pPr>
        <w:tabs>
          <w:tab w:val="num" w:pos="851"/>
        </w:tabs>
        <w:ind w:left="851" w:hanging="851"/>
      </w:pPr>
      <w:rPr>
        <w:rFonts w:ascii="Arial" w:hAnsi="Arial" w:hint="default"/>
        <w:b w:val="0"/>
        <w:i w:val="0"/>
        <w:sz w:val="22"/>
      </w:rPr>
    </w:lvl>
    <w:lvl w:ilvl="3">
      <w:start w:val="1"/>
      <w:numFmt w:val="bullet"/>
      <w:lvlText w:val="●"/>
      <w:lvlJc w:val="left"/>
      <w:pPr>
        <w:tabs>
          <w:tab w:val="num" w:pos="1588"/>
        </w:tabs>
        <w:ind w:left="1588" w:hanging="708"/>
      </w:pPr>
      <w:rPr>
        <w:rFonts w:ascii="Arial" w:hAnsi="Arial" w:hint="default"/>
        <w:b w:val="0"/>
        <w:i w:val="0"/>
        <w:sz w:val="22"/>
      </w:rPr>
    </w:lvl>
    <w:lvl w:ilvl="4">
      <w:start w:val="1"/>
      <w:numFmt w:val="lowerLetter"/>
      <w:lvlText w:val="(%5)"/>
      <w:lvlJc w:val="left"/>
      <w:pPr>
        <w:tabs>
          <w:tab w:val="num" w:pos="1559"/>
        </w:tabs>
        <w:ind w:left="1559" w:hanging="708"/>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1559"/>
        </w:tabs>
        <w:ind w:left="1559" w:hanging="708"/>
      </w:pPr>
      <w:rPr>
        <w:rFonts w:ascii="Arial" w:hAnsi="Arial" w:hint="default"/>
        <w:b w:val="0"/>
        <w:i w:val="0"/>
        <w:sz w:val="22"/>
      </w:rPr>
    </w:lvl>
    <w:lvl w:ilvl="6">
      <w:start w:val="1"/>
      <w:numFmt w:val="none"/>
      <w:suff w:val="nothing"/>
      <w:lvlText w:val=""/>
      <w:lvlJc w:val="left"/>
      <w:pPr>
        <w:ind w:left="851" w:hanging="851"/>
      </w:pPr>
      <w:rPr>
        <w:rFonts w:ascii="Arial" w:hAnsi="Arial" w:hint="default"/>
        <w:b/>
        <w:i w:val="0"/>
        <w:sz w:val="22"/>
      </w:rPr>
    </w:lvl>
    <w:lvl w:ilvl="7">
      <w:start w:val="1"/>
      <w:numFmt w:val="none"/>
      <w:suff w:val="nothing"/>
      <w:lvlText w:val=""/>
      <w:lvlJc w:val="left"/>
      <w:pPr>
        <w:ind w:left="851" w:firstLine="0"/>
      </w:pPr>
      <w:rPr>
        <w:rFonts w:ascii="Arial" w:hAnsi="Arial" w:hint="default"/>
        <w:b/>
        <w:i w:val="0"/>
        <w:sz w:val="22"/>
      </w:rPr>
    </w:lvl>
    <w:lvl w:ilvl="8">
      <w:start w:val="1"/>
      <w:numFmt w:val="none"/>
      <w:suff w:val="nothing"/>
      <w:lvlText w:val=""/>
      <w:lvlJc w:val="left"/>
      <w:pPr>
        <w:ind w:left="851" w:firstLine="0"/>
      </w:pPr>
      <w:rPr>
        <w:rFonts w:ascii="Arial" w:hAnsi="Arial" w:hint="default"/>
        <w:b w:val="0"/>
        <w:i w:val="0"/>
        <w:sz w:val="22"/>
      </w:rPr>
    </w:lvl>
  </w:abstractNum>
  <w:abstractNum w:abstractNumId="56">
    <w:nsid w:val="64025CF2"/>
    <w:multiLevelType w:val="multilevel"/>
    <w:tmpl w:val="D1680128"/>
    <w:lvl w:ilvl="0">
      <w:start w:val="1"/>
      <w:numFmt w:val="none"/>
      <w:pStyle w:val="DefinedTerm"/>
      <w:lvlText w:val="%1"/>
      <w:lvlJc w:val="left"/>
      <w:pPr>
        <w:tabs>
          <w:tab w:val="num" w:pos="907"/>
        </w:tabs>
        <w:ind w:left="907" w:firstLine="0"/>
      </w:pPr>
      <w:rPr>
        <w:rFonts w:hint="default"/>
      </w:rPr>
    </w:lvl>
    <w:lvl w:ilvl="1">
      <w:start w:val="1"/>
      <w:numFmt w:val="lowerLetter"/>
      <w:pStyle w:val="DefinedTermList1"/>
      <w:lvlText w:val="(%2)"/>
      <w:lvlJc w:val="left"/>
      <w:pPr>
        <w:tabs>
          <w:tab w:val="num" w:pos="1644"/>
        </w:tabs>
        <w:ind w:left="1644" w:hanging="737"/>
      </w:pPr>
      <w:rPr>
        <w:rFonts w:hint="default"/>
      </w:rPr>
    </w:lvl>
    <w:lvl w:ilvl="2">
      <w:start w:val="1"/>
      <w:numFmt w:val="lowerRoman"/>
      <w:pStyle w:val="DefinedTermList2"/>
      <w:lvlText w:val="(%3)"/>
      <w:lvlJc w:val="left"/>
      <w:pPr>
        <w:tabs>
          <w:tab w:val="num" w:pos="2381"/>
        </w:tabs>
        <w:ind w:left="2381" w:hanging="737"/>
      </w:pPr>
      <w:rPr>
        <w:rFonts w:hint="default"/>
      </w:rPr>
    </w:lvl>
    <w:lvl w:ilvl="3">
      <w:start w:val="1"/>
      <w:numFmt w:val="decimal"/>
      <w:lvlText w:val="(%4)"/>
      <w:lvlJc w:val="left"/>
      <w:pPr>
        <w:tabs>
          <w:tab w:val="num" w:pos="2347"/>
        </w:tabs>
        <w:ind w:left="2347" w:hanging="360"/>
      </w:pPr>
      <w:rPr>
        <w:rFonts w:hint="default"/>
      </w:rPr>
    </w:lvl>
    <w:lvl w:ilvl="4">
      <w:start w:val="1"/>
      <w:numFmt w:val="lowerLetter"/>
      <w:lvlText w:val="(%5)"/>
      <w:lvlJc w:val="left"/>
      <w:pPr>
        <w:tabs>
          <w:tab w:val="num" w:pos="2707"/>
        </w:tabs>
        <w:ind w:left="2707" w:hanging="360"/>
      </w:pPr>
      <w:rPr>
        <w:rFonts w:hint="default"/>
      </w:rPr>
    </w:lvl>
    <w:lvl w:ilvl="5">
      <w:start w:val="1"/>
      <w:numFmt w:val="lowerRoman"/>
      <w:lvlText w:val="(%6)"/>
      <w:lvlJc w:val="left"/>
      <w:pPr>
        <w:tabs>
          <w:tab w:val="num" w:pos="3067"/>
        </w:tabs>
        <w:ind w:left="3067" w:hanging="360"/>
      </w:pPr>
      <w:rPr>
        <w:rFonts w:hint="default"/>
      </w:rPr>
    </w:lvl>
    <w:lvl w:ilvl="6">
      <w:start w:val="1"/>
      <w:numFmt w:val="decimal"/>
      <w:lvlText w:val="%7."/>
      <w:lvlJc w:val="left"/>
      <w:pPr>
        <w:tabs>
          <w:tab w:val="num" w:pos="3427"/>
        </w:tabs>
        <w:ind w:left="3427" w:hanging="360"/>
      </w:pPr>
      <w:rPr>
        <w:rFonts w:hint="default"/>
      </w:rPr>
    </w:lvl>
    <w:lvl w:ilvl="7">
      <w:start w:val="1"/>
      <w:numFmt w:val="lowerLetter"/>
      <w:lvlText w:val="%8."/>
      <w:lvlJc w:val="left"/>
      <w:pPr>
        <w:tabs>
          <w:tab w:val="num" w:pos="3787"/>
        </w:tabs>
        <w:ind w:left="3787" w:hanging="360"/>
      </w:pPr>
      <w:rPr>
        <w:rFonts w:hint="default"/>
      </w:rPr>
    </w:lvl>
    <w:lvl w:ilvl="8">
      <w:start w:val="1"/>
      <w:numFmt w:val="lowerRoman"/>
      <w:lvlText w:val="%9."/>
      <w:lvlJc w:val="left"/>
      <w:pPr>
        <w:tabs>
          <w:tab w:val="num" w:pos="4147"/>
        </w:tabs>
        <w:ind w:left="4147" w:hanging="360"/>
      </w:pPr>
      <w:rPr>
        <w:rFonts w:hint="default"/>
      </w:rPr>
    </w:lvl>
  </w:abstractNum>
  <w:abstractNum w:abstractNumId="57">
    <w:nsid w:val="64056511"/>
    <w:multiLevelType w:val="hybridMultilevel"/>
    <w:tmpl w:val="F39AFA5A"/>
    <w:lvl w:ilvl="0" w:tplc="4EA480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nsid w:val="651B1985"/>
    <w:multiLevelType w:val="multilevel"/>
    <w:tmpl w:val="83D62296"/>
    <w:lvl w:ilvl="0">
      <w:start w:val="1"/>
      <w:numFmt w:val="bullet"/>
      <w:lvlText w:val=""/>
      <w:lvlJc w:val="left"/>
      <w:pPr>
        <w:tabs>
          <w:tab w:val="num" w:pos="1571"/>
        </w:tabs>
        <w:ind w:left="1571" w:hanging="360"/>
      </w:pPr>
      <w:rPr>
        <w:rFonts w:ascii="Wingdings" w:hAnsi="Wingdings" w:hint="default"/>
        <w:b/>
        <w:i w:val="0"/>
        <w:sz w:val="22"/>
      </w:rPr>
    </w:lvl>
    <w:lvl w:ilvl="1">
      <w:start w:val="1"/>
      <w:numFmt w:val="decimal"/>
      <w:lvlText w:val="%1.%2"/>
      <w:lvlJc w:val="left"/>
      <w:pPr>
        <w:tabs>
          <w:tab w:val="num" w:pos="851"/>
        </w:tabs>
        <w:ind w:left="851" w:hanging="851"/>
      </w:pPr>
      <w:rPr>
        <w:rFonts w:ascii="Arial" w:hAnsi="Arial" w:hint="default"/>
        <w:b w:val="0"/>
        <w:i w:val="0"/>
        <w:sz w:val="22"/>
      </w:rPr>
    </w:lvl>
    <w:lvl w:ilvl="2">
      <w:start w:val="1"/>
      <w:numFmt w:val="decimal"/>
      <w:lvlText w:val="%1.%2.%3"/>
      <w:lvlJc w:val="left"/>
      <w:pPr>
        <w:tabs>
          <w:tab w:val="num" w:pos="851"/>
        </w:tabs>
        <w:ind w:left="851" w:hanging="851"/>
      </w:pPr>
      <w:rPr>
        <w:rFonts w:ascii="Arial" w:hAnsi="Arial" w:hint="default"/>
        <w:b w:val="0"/>
        <w:i w:val="0"/>
        <w:sz w:val="22"/>
      </w:rPr>
    </w:lvl>
    <w:lvl w:ilvl="3">
      <w:start w:val="1"/>
      <w:numFmt w:val="bullet"/>
      <w:lvlText w:val="●"/>
      <w:lvlJc w:val="left"/>
      <w:pPr>
        <w:tabs>
          <w:tab w:val="num" w:pos="1559"/>
        </w:tabs>
        <w:ind w:left="1559" w:hanging="708"/>
      </w:pPr>
      <w:rPr>
        <w:rFonts w:ascii="Arial" w:hAnsi="Arial" w:hint="default"/>
        <w:b w:val="0"/>
        <w:i w:val="0"/>
        <w:sz w:val="22"/>
      </w:rPr>
    </w:lvl>
    <w:lvl w:ilvl="4">
      <w:start w:val="1"/>
      <w:numFmt w:val="lowerLetter"/>
      <w:lvlText w:val="(%5)"/>
      <w:lvlJc w:val="left"/>
      <w:pPr>
        <w:tabs>
          <w:tab w:val="num" w:pos="1559"/>
        </w:tabs>
        <w:ind w:left="1559" w:hanging="708"/>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1559"/>
        </w:tabs>
        <w:ind w:left="1559" w:hanging="708"/>
      </w:pPr>
      <w:rPr>
        <w:rFonts w:ascii="Arial" w:hAnsi="Arial" w:hint="default"/>
        <w:b w:val="0"/>
        <w:i w:val="0"/>
        <w:sz w:val="22"/>
      </w:rPr>
    </w:lvl>
    <w:lvl w:ilvl="6">
      <w:start w:val="1"/>
      <w:numFmt w:val="none"/>
      <w:suff w:val="nothing"/>
      <w:lvlText w:val=""/>
      <w:lvlJc w:val="left"/>
      <w:pPr>
        <w:ind w:left="851" w:hanging="851"/>
      </w:pPr>
      <w:rPr>
        <w:rFonts w:ascii="Arial" w:hAnsi="Arial" w:hint="default"/>
        <w:b/>
        <w:i w:val="0"/>
        <w:sz w:val="22"/>
      </w:rPr>
    </w:lvl>
    <w:lvl w:ilvl="7">
      <w:start w:val="1"/>
      <w:numFmt w:val="none"/>
      <w:suff w:val="nothing"/>
      <w:lvlText w:val=""/>
      <w:lvlJc w:val="left"/>
      <w:pPr>
        <w:ind w:left="851" w:firstLine="0"/>
      </w:pPr>
      <w:rPr>
        <w:rFonts w:ascii="Arial" w:hAnsi="Arial" w:hint="default"/>
        <w:b/>
        <w:i w:val="0"/>
        <w:sz w:val="22"/>
      </w:rPr>
    </w:lvl>
    <w:lvl w:ilvl="8">
      <w:start w:val="1"/>
      <w:numFmt w:val="none"/>
      <w:suff w:val="nothing"/>
      <w:lvlText w:val=""/>
      <w:lvlJc w:val="left"/>
      <w:pPr>
        <w:ind w:left="851" w:firstLine="0"/>
      </w:pPr>
      <w:rPr>
        <w:rFonts w:ascii="Arial" w:hAnsi="Arial" w:hint="default"/>
        <w:b w:val="0"/>
        <w:i w:val="0"/>
        <w:sz w:val="22"/>
      </w:rPr>
    </w:lvl>
  </w:abstractNum>
  <w:abstractNum w:abstractNumId="59">
    <w:nsid w:val="65C031E8"/>
    <w:multiLevelType w:val="multilevel"/>
    <w:tmpl w:val="634CE900"/>
    <w:lvl w:ilvl="0">
      <w:start w:val="1"/>
      <w:numFmt w:val="bullet"/>
      <w:lvlText w:val=""/>
      <w:lvlJc w:val="left"/>
      <w:pPr>
        <w:tabs>
          <w:tab w:val="num" w:pos="851"/>
        </w:tabs>
        <w:ind w:left="851" w:hanging="851"/>
      </w:pPr>
      <w:rPr>
        <w:rFonts w:ascii="Symbol" w:hAnsi="Symbol" w:hint="default"/>
        <w:b/>
        <w:i w:val="0"/>
        <w:sz w:val="22"/>
      </w:rPr>
    </w:lvl>
    <w:lvl w:ilvl="1">
      <w:start w:val="1"/>
      <w:numFmt w:val="decimal"/>
      <w:lvlText w:val="%1.%2"/>
      <w:lvlJc w:val="left"/>
      <w:pPr>
        <w:tabs>
          <w:tab w:val="num" w:pos="5388"/>
        </w:tabs>
        <w:ind w:left="5388" w:hanging="851"/>
      </w:pPr>
      <w:rPr>
        <w:rFonts w:ascii="Arial" w:hAnsi="Arial" w:hint="default"/>
        <w:b/>
        <w:i w:val="0"/>
      </w:rPr>
    </w:lvl>
    <w:lvl w:ilvl="2">
      <w:start w:val="1"/>
      <w:numFmt w:val="decimal"/>
      <w:lvlText w:val="%1.%2.%3"/>
      <w:lvlJc w:val="left"/>
      <w:pPr>
        <w:tabs>
          <w:tab w:val="num" w:pos="1844"/>
        </w:tabs>
        <w:ind w:left="1844" w:hanging="851"/>
      </w:pPr>
      <w:rPr>
        <w:rFonts w:ascii="Arial" w:hAnsi="Arial" w:hint="default"/>
        <w:b w:val="0"/>
        <w:i w:val="0"/>
        <w:sz w:val="22"/>
      </w:rPr>
    </w:lvl>
    <w:lvl w:ilvl="3">
      <w:start w:val="1"/>
      <w:numFmt w:val="decimal"/>
      <w:lvlText w:val="(%4)"/>
      <w:lvlJc w:val="left"/>
      <w:pPr>
        <w:tabs>
          <w:tab w:val="num" w:pos="1418"/>
        </w:tabs>
        <w:ind w:left="1418" w:hanging="567"/>
      </w:pPr>
      <w:rPr>
        <w:rFonts w:ascii="Arial" w:hAnsi="Arial" w:hint="default"/>
        <w:b w:val="0"/>
        <w:i w:val="0"/>
        <w:sz w:val="22"/>
      </w:rPr>
    </w:lvl>
    <w:lvl w:ilvl="4">
      <w:start w:val="1"/>
      <w:numFmt w:val="bullet"/>
      <w:lvlText w:val=""/>
      <w:lvlJc w:val="left"/>
      <w:pPr>
        <w:tabs>
          <w:tab w:val="num" w:pos="1418"/>
        </w:tabs>
        <w:ind w:left="1418" w:hanging="567"/>
      </w:pPr>
      <w:rPr>
        <w:rFonts w:ascii="Symbol" w:hAnsi="Symbol" w:hint="default"/>
        <w:b w:val="0"/>
        <w:i w:val="0"/>
        <w:color w:val="000000"/>
        <w:sz w:val="22"/>
      </w:rPr>
    </w:lvl>
    <w:lvl w:ilvl="5">
      <w:start w:val="1"/>
      <w:numFmt w:val="bullet"/>
      <w:lvlText w:val=""/>
      <w:lvlJc w:val="left"/>
      <w:pPr>
        <w:tabs>
          <w:tab w:val="num" w:pos="1985"/>
        </w:tabs>
        <w:ind w:left="1985" w:hanging="567"/>
      </w:pPr>
      <w:rPr>
        <w:rFonts w:ascii="Symbol" w:hAnsi="Symbol" w:hint="default"/>
        <w:b w:val="0"/>
        <w:i w:val="0"/>
        <w:color w:val="000000"/>
        <w:sz w:val="22"/>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none"/>
      <w:lvlText w:val=""/>
      <w:lvlJc w:val="left"/>
      <w:pPr>
        <w:tabs>
          <w:tab w:val="num" w:pos="851"/>
        </w:tabs>
        <w:ind w:left="851" w:hanging="851"/>
      </w:pPr>
      <w:rPr>
        <w:rFonts w:hint="default"/>
      </w:rPr>
    </w:lvl>
  </w:abstractNum>
  <w:abstractNum w:abstractNumId="60">
    <w:nsid w:val="68C63500"/>
    <w:multiLevelType w:val="multilevel"/>
    <w:tmpl w:val="DE46C06C"/>
    <w:lvl w:ilvl="0">
      <w:start w:val="1"/>
      <w:numFmt w:val="bullet"/>
      <w:lvlText w:val=""/>
      <w:lvlJc w:val="left"/>
      <w:pPr>
        <w:tabs>
          <w:tab w:val="num" w:pos="1702"/>
        </w:tabs>
        <w:ind w:left="1702" w:hanging="851"/>
      </w:pPr>
      <w:rPr>
        <w:rFonts w:ascii="Symbol" w:hAnsi="Symbol" w:hint="default"/>
        <w:b/>
        <w:i w:val="0"/>
        <w:sz w:val="22"/>
      </w:rPr>
    </w:lvl>
    <w:lvl w:ilvl="1">
      <w:start w:val="1"/>
      <w:numFmt w:val="decimal"/>
      <w:lvlText w:val="%1.%2"/>
      <w:lvlJc w:val="left"/>
      <w:pPr>
        <w:tabs>
          <w:tab w:val="num" w:pos="1702"/>
        </w:tabs>
        <w:ind w:left="1702" w:hanging="851"/>
      </w:pPr>
      <w:rPr>
        <w:rFonts w:ascii="Arial" w:hAnsi="Arial" w:hint="default"/>
        <w:b/>
        <w:i w:val="0"/>
      </w:rPr>
    </w:lvl>
    <w:lvl w:ilvl="2">
      <w:start w:val="1"/>
      <w:numFmt w:val="bullet"/>
      <w:pStyle w:val="bullets"/>
      <w:lvlText w:val=""/>
      <w:lvlJc w:val="left"/>
      <w:pPr>
        <w:tabs>
          <w:tab w:val="num" w:pos="1702"/>
        </w:tabs>
        <w:ind w:left="1702" w:hanging="851"/>
      </w:pPr>
      <w:rPr>
        <w:rFonts w:ascii="Symbol" w:hAnsi="Symbol" w:hint="default"/>
        <w:b w:val="0"/>
        <w:i w:val="0"/>
        <w:sz w:val="22"/>
      </w:rPr>
    </w:lvl>
    <w:lvl w:ilvl="3">
      <w:start w:val="1"/>
      <w:numFmt w:val="decimal"/>
      <w:lvlText w:val="(%4)"/>
      <w:lvlJc w:val="left"/>
      <w:pPr>
        <w:tabs>
          <w:tab w:val="num" w:pos="2269"/>
        </w:tabs>
        <w:ind w:left="2269" w:hanging="567"/>
      </w:pPr>
      <w:rPr>
        <w:rFonts w:ascii="Arial" w:hAnsi="Arial" w:hint="default"/>
        <w:b w:val="0"/>
        <w:i w:val="0"/>
        <w:sz w:val="22"/>
      </w:rPr>
    </w:lvl>
    <w:lvl w:ilvl="4">
      <w:start w:val="1"/>
      <w:numFmt w:val="bullet"/>
      <w:lvlText w:val=""/>
      <w:lvlJc w:val="left"/>
      <w:pPr>
        <w:tabs>
          <w:tab w:val="num" w:pos="2269"/>
        </w:tabs>
        <w:ind w:left="2269" w:hanging="567"/>
      </w:pPr>
      <w:rPr>
        <w:rFonts w:ascii="Symbol" w:hAnsi="Symbol" w:hint="default"/>
        <w:b w:val="0"/>
        <w:i w:val="0"/>
        <w:color w:val="000000"/>
        <w:sz w:val="22"/>
      </w:rPr>
    </w:lvl>
    <w:lvl w:ilvl="5">
      <w:start w:val="1"/>
      <w:numFmt w:val="bullet"/>
      <w:lvlText w:val=""/>
      <w:lvlJc w:val="left"/>
      <w:pPr>
        <w:tabs>
          <w:tab w:val="num" w:pos="2836"/>
        </w:tabs>
        <w:ind w:left="2836" w:hanging="567"/>
      </w:pPr>
      <w:rPr>
        <w:rFonts w:ascii="Symbol" w:hAnsi="Symbol" w:hint="default"/>
        <w:b w:val="0"/>
        <w:i w:val="0"/>
        <w:color w:val="000000"/>
        <w:sz w:val="22"/>
      </w:rPr>
    </w:lvl>
    <w:lvl w:ilvl="6">
      <w:start w:val="1"/>
      <w:numFmt w:val="decimal"/>
      <w:lvlText w:val="%1.%2.%3.%4.%5.%6.%7."/>
      <w:lvlJc w:val="left"/>
      <w:pPr>
        <w:tabs>
          <w:tab w:val="num" w:pos="5171"/>
        </w:tabs>
        <w:ind w:left="4811" w:hanging="1080"/>
      </w:pPr>
      <w:rPr>
        <w:rFonts w:hint="default"/>
      </w:rPr>
    </w:lvl>
    <w:lvl w:ilvl="7">
      <w:start w:val="1"/>
      <w:numFmt w:val="decimal"/>
      <w:lvlText w:val="%1.%2.%3.%4.%5.%6.%7.%8."/>
      <w:lvlJc w:val="left"/>
      <w:pPr>
        <w:tabs>
          <w:tab w:val="num" w:pos="5891"/>
        </w:tabs>
        <w:ind w:left="5315" w:hanging="1224"/>
      </w:pPr>
      <w:rPr>
        <w:rFonts w:hint="default"/>
      </w:rPr>
    </w:lvl>
    <w:lvl w:ilvl="8">
      <w:start w:val="1"/>
      <w:numFmt w:val="none"/>
      <w:lvlText w:val=""/>
      <w:lvlJc w:val="left"/>
      <w:pPr>
        <w:tabs>
          <w:tab w:val="num" w:pos="1702"/>
        </w:tabs>
        <w:ind w:left="1702" w:hanging="851"/>
      </w:pPr>
      <w:rPr>
        <w:rFonts w:hint="default"/>
      </w:rPr>
    </w:lvl>
  </w:abstractNum>
  <w:abstractNum w:abstractNumId="61">
    <w:nsid w:val="691479CF"/>
    <w:multiLevelType w:val="hybridMultilevel"/>
    <w:tmpl w:val="6F64E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691943D7"/>
    <w:multiLevelType w:val="hybridMultilevel"/>
    <w:tmpl w:val="DBB8B462"/>
    <w:name w:val="List Bullet 4"/>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63">
    <w:nsid w:val="69E41B2A"/>
    <w:multiLevelType w:val="multilevel"/>
    <w:tmpl w:val="634CE900"/>
    <w:lvl w:ilvl="0">
      <w:start w:val="1"/>
      <w:numFmt w:val="bullet"/>
      <w:lvlText w:val=""/>
      <w:lvlJc w:val="left"/>
      <w:pPr>
        <w:tabs>
          <w:tab w:val="num" w:pos="1560"/>
        </w:tabs>
        <w:ind w:left="1560" w:hanging="851"/>
      </w:pPr>
      <w:rPr>
        <w:rFonts w:ascii="Symbol" w:hAnsi="Symbol" w:hint="default"/>
        <w:b/>
        <w:i w:val="0"/>
        <w:sz w:val="22"/>
      </w:rPr>
    </w:lvl>
    <w:lvl w:ilvl="1">
      <w:start w:val="1"/>
      <w:numFmt w:val="decimal"/>
      <w:lvlText w:val="%1.%2"/>
      <w:lvlJc w:val="left"/>
      <w:pPr>
        <w:tabs>
          <w:tab w:val="num" w:pos="6097"/>
        </w:tabs>
        <w:ind w:left="6097" w:hanging="851"/>
      </w:pPr>
      <w:rPr>
        <w:rFonts w:ascii="Arial" w:hAnsi="Arial" w:hint="default"/>
        <w:b/>
        <w:i w:val="0"/>
      </w:rPr>
    </w:lvl>
    <w:lvl w:ilvl="2">
      <w:start w:val="1"/>
      <w:numFmt w:val="decimal"/>
      <w:lvlText w:val="%1.%2.%3"/>
      <w:lvlJc w:val="left"/>
      <w:pPr>
        <w:tabs>
          <w:tab w:val="num" w:pos="2553"/>
        </w:tabs>
        <w:ind w:left="2553" w:hanging="851"/>
      </w:pPr>
      <w:rPr>
        <w:rFonts w:ascii="Arial" w:hAnsi="Arial" w:hint="default"/>
        <w:b w:val="0"/>
        <w:i w:val="0"/>
        <w:sz w:val="22"/>
      </w:rPr>
    </w:lvl>
    <w:lvl w:ilvl="3">
      <w:start w:val="1"/>
      <w:numFmt w:val="decimal"/>
      <w:lvlText w:val="(%4)"/>
      <w:lvlJc w:val="left"/>
      <w:pPr>
        <w:tabs>
          <w:tab w:val="num" w:pos="2127"/>
        </w:tabs>
        <w:ind w:left="2127" w:hanging="567"/>
      </w:pPr>
      <w:rPr>
        <w:rFonts w:ascii="Arial" w:hAnsi="Arial" w:hint="default"/>
        <w:b w:val="0"/>
        <w:i w:val="0"/>
        <w:sz w:val="22"/>
      </w:rPr>
    </w:lvl>
    <w:lvl w:ilvl="4">
      <w:start w:val="1"/>
      <w:numFmt w:val="bullet"/>
      <w:lvlText w:val=""/>
      <w:lvlJc w:val="left"/>
      <w:pPr>
        <w:tabs>
          <w:tab w:val="num" w:pos="2127"/>
        </w:tabs>
        <w:ind w:left="2127" w:hanging="567"/>
      </w:pPr>
      <w:rPr>
        <w:rFonts w:ascii="Symbol" w:hAnsi="Symbol" w:hint="default"/>
        <w:b w:val="0"/>
        <w:i w:val="0"/>
        <w:color w:val="000000"/>
        <w:sz w:val="22"/>
      </w:rPr>
    </w:lvl>
    <w:lvl w:ilvl="5">
      <w:start w:val="1"/>
      <w:numFmt w:val="bullet"/>
      <w:lvlText w:val=""/>
      <w:lvlJc w:val="left"/>
      <w:pPr>
        <w:tabs>
          <w:tab w:val="num" w:pos="2694"/>
        </w:tabs>
        <w:ind w:left="2694" w:hanging="567"/>
      </w:pPr>
      <w:rPr>
        <w:rFonts w:ascii="Symbol" w:hAnsi="Symbol" w:hint="default"/>
        <w:b w:val="0"/>
        <w:i w:val="0"/>
        <w:color w:val="000000"/>
        <w:sz w:val="22"/>
      </w:rPr>
    </w:lvl>
    <w:lvl w:ilvl="6">
      <w:start w:val="1"/>
      <w:numFmt w:val="decimal"/>
      <w:lvlText w:val="%1.%2.%3.%4.%5.%6.%7."/>
      <w:lvlJc w:val="left"/>
      <w:pPr>
        <w:tabs>
          <w:tab w:val="num" w:pos="5029"/>
        </w:tabs>
        <w:ind w:left="4669" w:hanging="1080"/>
      </w:pPr>
      <w:rPr>
        <w:rFonts w:hint="default"/>
      </w:rPr>
    </w:lvl>
    <w:lvl w:ilvl="7">
      <w:start w:val="1"/>
      <w:numFmt w:val="decimal"/>
      <w:lvlText w:val="%1.%2.%3.%4.%5.%6.%7.%8."/>
      <w:lvlJc w:val="left"/>
      <w:pPr>
        <w:tabs>
          <w:tab w:val="num" w:pos="5749"/>
        </w:tabs>
        <w:ind w:left="5173" w:hanging="1224"/>
      </w:pPr>
      <w:rPr>
        <w:rFonts w:hint="default"/>
      </w:rPr>
    </w:lvl>
    <w:lvl w:ilvl="8">
      <w:start w:val="1"/>
      <w:numFmt w:val="none"/>
      <w:lvlText w:val=""/>
      <w:lvlJc w:val="left"/>
      <w:pPr>
        <w:tabs>
          <w:tab w:val="num" w:pos="1560"/>
        </w:tabs>
        <w:ind w:left="1560" w:hanging="851"/>
      </w:pPr>
      <w:rPr>
        <w:rFonts w:hint="default"/>
      </w:rPr>
    </w:lvl>
  </w:abstractNum>
  <w:abstractNum w:abstractNumId="64">
    <w:nsid w:val="6AD710DE"/>
    <w:multiLevelType w:val="hybridMultilevel"/>
    <w:tmpl w:val="C66E1902"/>
    <w:name w:val="List Number 4"/>
    <w:lvl w:ilvl="0" w:tplc="4544B85E">
      <w:start w:val="1"/>
      <w:numFmt w:val="lowerLetter"/>
      <w:lvlText w:val="%1)"/>
      <w:lvlJc w:val="left"/>
      <w:pPr>
        <w:ind w:left="1260" w:hanging="360"/>
      </w:pPr>
      <w:rPr>
        <w:rFonts w:hint="default"/>
      </w:rPr>
    </w:lvl>
    <w:lvl w:ilvl="1" w:tplc="97643F18" w:tentative="1">
      <w:start w:val="1"/>
      <w:numFmt w:val="lowerLetter"/>
      <w:lvlText w:val="%2."/>
      <w:lvlJc w:val="left"/>
      <w:pPr>
        <w:ind w:left="1980" w:hanging="360"/>
      </w:pPr>
    </w:lvl>
    <w:lvl w:ilvl="2" w:tplc="E3CEF270" w:tentative="1">
      <w:start w:val="1"/>
      <w:numFmt w:val="lowerRoman"/>
      <w:lvlText w:val="%3."/>
      <w:lvlJc w:val="right"/>
      <w:pPr>
        <w:ind w:left="2700" w:hanging="180"/>
      </w:pPr>
    </w:lvl>
    <w:lvl w:ilvl="3" w:tplc="36942C6A" w:tentative="1">
      <w:start w:val="1"/>
      <w:numFmt w:val="decimal"/>
      <w:lvlText w:val="%4."/>
      <w:lvlJc w:val="left"/>
      <w:pPr>
        <w:ind w:left="3420" w:hanging="360"/>
      </w:pPr>
    </w:lvl>
    <w:lvl w:ilvl="4" w:tplc="6E6A3A80" w:tentative="1">
      <w:start w:val="1"/>
      <w:numFmt w:val="lowerLetter"/>
      <w:lvlText w:val="%5."/>
      <w:lvlJc w:val="left"/>
      <w:pPr>
        <w:ind w:left="4140" w:hanging="360"/>
      </w:pPr>
    </w:lvl>
    <w:lvl w:ilvl="5" w:tplc="AB1850CE" w:tentative="1">
      <w:start w:val="1"/>
      <w:numFmt w:val="lowerRoman"/>
      <w:lvlText w:val="%6."/>
      <w:lvlJc w:val="right"/>
      <w:pPr>
        <w:ind w:left="4860" w:hanging="180"/>
      </w:pPr>
    </w:lvl>
    <w:lvl w:ilvl="6" w:tplc="4F06F9E2" w:tentative="1">
      <w:start w:val="1"/>
      <w:numFmt w:val="decimal"/>
      <w:lvlText w:val="%7."/>
      <w:lvlJc w:val="left"/>
      <w:pPr>
        <w:ind w:left="5580" w:hanging="360"/>
      </w:pPr>
    </w:lvl>
    <w:lvl w:ilvl="7" w:tplc="03624A54" w:tentative="1">
      <w:start w:val="1"/>
      <w:numFmt w:val="lowerLetter"/>
      <w:lvlText w:val="%8."/>
      <w:lvlJc w:val="left"/>
      <w:pPr>
        <w:ind w:left="6300" w:hanging="360"/>
      </w:pPr>
    </w:lvl>
    <w:lvl w:ilvl="8" w:tplc="E08ACA82" w:tentative="1">
      <w:start w:val="1"/>
      <w:numFmt w:val="lowerRoman"/>
      <w:lvlText w:val="%9."/>
      <w:lvlJc w:val="right"/>
      <w:pPr>
        <w:ind w:left="7020" w:hanging="180"/>
      </w:pPr>
    </w:lvl>
  </w:abstractNum>
  <w:abstractNum w:abstractNumId="65">
    <w:nsid w:val="6E632672"/>
    <w:multiLevelType w:val="hybridMultilevel"/>
    <w:tmpl w:val="5E8C9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nsid w:val="6FF01211"/>
    <w:multiLevelType w:val="hybridMultilevel"/>
    <w:tmpl w:val="AAA60F6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7">
    <w:nsid w:val="748C6391"/>
    <w:multiLevelType w:val="hybridMultilevel"/>
    <w:tmpl w:val="06E4DC8E"/>
    <w:lvl w:ilvl="0" w:tplc="08090003">
      <w:start w:val="1"/>
      <w:numFmt w:val="bullet"/>
      <w:lvlText w:val="o"/>
      <w:lvlJc w:val="left"/>
      <w:pPr>
        <w:ind w:left="1494" w:hanging="360"/>
      </w:pPr>
      <w:rPr>
        <w:rFonts w:ascii="Courier New" w:hAnsi="Courier New" w:cs="Courier New"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68">
    <w:nsid w:val="74983375"/>
    <w:multiLevelType w:val="hybridMultilevel"/>
    <w:tmpl w:val="719E3724"/>
    <w:lvl w:ilvl="0" w:tplc="B68CCC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nsid w:val="75AE59F9"/>
    <w:multiLevelType w:val="multilevel"/>
    <w:tmpl w:val="634CE900"/>
    <w:lvl w:ilvl="0">
      <w:start w:val="1"/>
      <w:numFmt w:val="bullet"/>
      <w:lvlText w:val=""/>
      <w:lvlJc w:val="left"/>
      <w:pPr>
        <w:tabs>
          <w:tab w:val="num" w:pos="851"/>
        </w:tabs>
        <w:ind w:left="851" w:hanging="851"/>
      </w:pPr>
      <w:rPr>
        <w:rFonts w:ascii="Symbol" w:hAnsi="Symbol" w:hint="default"/>
        <w:b/>
        <w:i w:val="0"/>
        <w:sz w:val="22"/>
      </w:rPr>
    </w:lvl>
    <w:lvl w:ilvl="1">
      <w:start w:val="1"/>
      <w:numFmt w:val="decimal"/>
      <w:lvlText w:val="%1.%2"/>
      <w:lvlJc w:val="left"/>
      <w:pPr>
        <w:tabs>
          <w:tab w:val="num" w:pos="5388"/>
        </w:tabs>
        <w:ind w:left="5388" w:hanging="851"/>
      </w:pPr>
      <w:rPr>
        <w:rFonts w:ascii="Arial" w:hAnsi="Arial" w:hint="default"/>
        <w:b/>
        <w:i w:val="0"/>
      </w:rPr>
    </w:lvl>
    <w:lvl w:ilvl="2">
      <w:start w:val="1"/>
      <w:numFmt w:val="decimal"/>
      <w:lvlText w:val="%1.%2.%3"/>
      <w:lvlJc w:val="left"/>
      <w:pPr>
        <w:tabs>
          <w:tab w:val="num" w:pos="1844"/>
        </w:tabs>
        <w:ind w:left="1844" w:hanging="851"/>
      </w:pPr>
      <w:rPr>
        <w:rFonts w:ascii="Arial" w:hAnsi="Arial" w:hint="default"/>
        <w:b w:val="0"/>
        <w:i w:val="0"/>
        <w:sz w:val="22"/>
      </w:rPr>
    </w:lvl>
    <w:lvl w:ilvl="3">
      <w:start w:val="1"/>
      <w:numFmt w:val="decimal"/>
      <w:lvlText w:val="(%4)"/>
      <w:lvlJc w:val="left"/>
      <w:pPr>
        <w:tabs>
          <w:tab w:val="num" w:pos="1418"/>
        </w:tabs>
        <w:ind w:left="1418" w:hanging="567"/>
      </w:pPr>
      <w:rPr>
        <w:rFonts w:ascii="Arial" w:hAnsi="Arial" w:hint="default"/>
        <w:b w:val="0"/>
        <w:i w:val="0"/>
        <w:sz w:val="22"/>
      </w:rPr>
    </w:lvl>
    <w:lvl w:ilvl="4">
      <w:start w:val="1"/>
      <w:numFmt w:val="bullet"/>
      <w:lvlText w:val=""/>
      <w:lvlJc w:val="left"/>
      <w:pPr>
        <w:tabs>
          <w:tab w:val="num" w:pos="1418"/>
        </w:tabs>
        <w:ind w:left="1418" w:hanging="567"/>
      </w:pPr>
      <w:rPr>
        <w:rFonts w:ascii="Symbol" w:hAnsi="Symbol" w:hint="default"/>
        <w:b w:val="0"/>
        <w:i w:val="0"/>
        <w:color w:val="000000"/>
        <w:sz w:val="22"/>
      </w:rPr>
    </w:lvl>
    <w:lvl w:ilvl="5">
      <w:start w:val="1"/>
      <w:numFmt w:val="bullet"/>
      <w:lvlText w:val=""/>
      <w:lvlJc w:val="left"/>
      <w:pPr>
        <w:tabs>
          <w:tab w:val="num" w:pos="1985"/>
        </w:tabs>
        <w:ind w:left="1985" w:hanging="567"/>
      </w:pPr>
      <w:rPr>
        <w:rFonts w:ascii="Symbol" w:hAnsi="Symbol" w:hint="default"/>
        <w:b w:val="0"/>
        <w:i w:val="0"/>
        <w:color w:val="000000"/>
        <w:sz w:val="22"/>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none"/>
      <w:lvlText w:val=""/>
      <w:lvlJc w:val="left"/>
      <w:pPr>
        <w:tabs>
          <w:tab w:val="num" w:pos="851"/>
        </w:tabs>
        <w:ind w:left="851" w:hanging="851"/>
      </w:pPr>
      <w:rPr>
        <w:rFonts w:hint="default"/>
      </w:rPr>
    </w:lvl>
  </w:abstractNum>
  <w:abstractNum w:abstractNumId="70">
    <w:nsid w:val="75DD6351"/>
    <w:multiLevelType w:val="multilevel"/>
    <w:tmpl w:val="E9564C82"/>
    <w:lvl w:ilvl="0">
      <w:start w:val="1"/>
      <w:numFmt w:val="bullet"/>
      <w:lvlText w:val=""/>
      <w:lvlJc w:val="left"/>
      <w:pPr>
        <w:tabs>
          <w:tab w:val="num" w:pos="1571"/>
        </w:tabs>
        <w:ind w:left="1571" w:hanging="360"/>
      </w:pPr>
      <w:rPr>
        <w:rFonts w:ascii="Wingdings" w:hAnsi="Wingdings" w:hint="default"/>
        <w:b/>
        <w:i w:val="0"/>
        <w:sz w:val="22"/>
      </w:rPr>
    </w:lvl>
    <w:lvl w:ilvl="1">
      <w:start w:val="1"/>
      <w:numFmt w:val="decimal"/>
      <w:lvlText w:val="%1.%2"/>
      <w:lvlJc w:val="left"/>
      <w:pPr>
        <w:tabs>
          <w:tab w:val="num" w:pos="851"/>
        </w:tabs>
        <w:ind w:left="851" w:hanging="851"/>
      </w:pPr>
      <w:rPr>
        <w:rFonts w:ascii="Arial" w:hAnsi="Arial" w:hint="default"/>
        <w:b w:val="0"/>
        <w:i w:val="0"/>
        <w:sz w:val="22"/>
      </w:rPr>
    </w:lvl>
    <w:lvl w:ilvl="2">
      <w:start w:val="1"/>
      <w:numFmt w:val="decimal"/>
      <w:lvlText w:val="%1.%2.%3"/>
      <w:lvlJc w:val="left"/>
      <w:pPr>
        <w:tabs>
          <w:tab w:val="num" w:pos="851"/>
        </w:tabs>
        <w:ind w:left="851" w:hanging="851"/>
      </w:pPr>
      <w:rPr>
        <w:rFonts w:ascii="Arial" w:hAnsi="Arial" w:hint="default"/>
        <w:b w:val="0"/>
        <w:i w:val="0"/>
        <w:sz w:val="22"/>
      </w:rPr>
    </w:lvl>
    <w:lvl w:ilvl="3">
      <w:start w:val="1"/>
      <w:numFmt w:val="bullet"/>
      <w:lvlText w:val="●"/>
      <w:lvlJc w:val="left"/>
      <w:pPr>
        <w:tabs>
          <w:tab w:val="num" w:pos="1588"/>
        </w:tabs>
        <w:ind w:left="1588" w:hanging="708"/>
      </w:pPr>
      <w:rPr>
        <w:rFonts w:ascii="Arial" w:hAnsi="Arial" w:hint="default"/>
        <w:b w:val="0"/>
        <w:i w:val="0"/>
        <w:sz w:val="22"/>
      </w:rPr>
    </w:lvl>
    <w:lvl w:ilvl="4">
      <w:start w:val="1"/>
      <w:numFmt w:val="lowerLetter"/>
      <w:lvlText w:val="(%5)"/>
      <w:lvlJc w:val="left"/>
      <w:pPr>
        <w:tabs>
          <w:tab w:val="num" w:pos="1559"/>
        </w:tabs>
        <w:ind w:left="1559" w:hanging="708"/>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1559"/>
        </w:tabs>
        <w:ind w:left="1559" w:hanging="708"/>
      </w:pPr>
      <w:rPr>
        <w:rFonts w:ascii="Arial" w:hAnsi="Arial" w:hint="default"/>
        <w:b w:val="0"/>
        <w:i w:val="0"/>
        <w:sz w:val="22"/>
      </w:rPr>
    </w:lvl>
    <w:lvl w:ilvl="6">
      <w:start w:val="1"/>
      <w:numFmt w:val="none"/>
      <w:suff w:val="nothing"/>
      <w:lvlText w:val=""/>
      <w:lvlJc w:val="left"/>
      <w:pPr>
        <w:ind w:left="851" w:hanging="851"/>
      </w:pPr>
      <w:rPr>
        <w:rFonts w:ascii="Arial" w:hAnsi="Arial" w:hint="default"/>
        <w:b/>
        <w:i w:val="0"/>
        <w:sz w:val="22"/>
      </w:rPr>
    </w:lvl>
    <w:lvl w:ilvl="7">
      <w:start w:val="1"/>
      <w:numFmt w:val="none"/>
      <w:suff w:val="nothing"/>
      <w:lvlText w:val=""/>
      <w:lvlJc w:val="left"/>
      <w:pPr>
        <w:ind w:left="851" w:firstLine="0"/>
      </w:pPr>
      <w:rPr>
        <w:rFonts w:ascii="Arial" w:hAnsi="Arial" w:hint="default"/>
        <w:b/>
        <w:i w:val="0"/>
        <w:sz w:val="22"/>
      </w:rPr>
    </w:lvl>
    <w:lvl w:ilvl="8">
      <w:start w:val="1"/>
      <w:numFmt w:val="none"/>
      <w:suff w:val="nothing"/>
      <w:lvlText w:val=""/>
      <w:lvlJc w:val="left"/>
      <w:pPr>
        <w:ind w:left="851" w:firstLine="0"/>
      </w:pPr>
      <w:rPr>
        <w:rFonts w:ascii="Arial" w:hAnsi="Arial" w:hint="default"/>
        <w:b w:val="0"/>
        <w:i w:val="0"/>
        <w:sz w:val="22"/>
      </w:rPr>
    </w:lvl>
  </w:abstractNum>
  <w:abstractNum w:abstractNumId="71">
    <w:nsid w:val="7B2A4A68"/>
    <w:multiLevelType w:val="multilevel"/>
    <w:tmpl w:val="FE523742"/>
    <w:lvl w:ilvl="0">
      <w:start w:val="1"/>
      <w:numFmt w:val="decimal"/>
      <w:pStyle w:val="Heading1"/>
      <w:lvlText w:val="%1"/>
      <w:lvlJc w:val="left"/>
      <w:pPr>
        <w:tabs>
          <w:tab w:val="num" w:pos="851"/>
        </w:tabs>
        <w:ind w:left="851" w:hanging="851"/>
      </w:pPr>
      <w:rPr>
        <w:rFonts w:ascii="Arial" w:hAnsi="Arial" w:hint="default"/>
        <w:b/>
        <w:i w:val="0"/>
        <w:sz w:val="22"/>
      </w:rPr>
    </w:lvl>
    <w:lvl w:ilvl="1">
      <w:start w:val="1"/>
      <w:numFmt w:val="decimal"/>
      <w:pStyle w:val="Heading2"/>
      <w:lvlText w:val="%1.%2"/>
      <w:lvlJc w:val="left"/>
      <w:pPr>
        <w:tabs>
          <w:tab w:val="num" w:pos="5388"/>
        </w:tabs>
        <w:ind w:left="5388" w:hanging="851"/>
      </w:pPr>
      <w:rPr>
        <w:rFonts w:ascii="Arial" w:hAnsi="Arial" w:hint="default"/>
        <w:b/>
        <w:i w:val="0"/>
      </w:rPr>
    </w:lvl>
    <w:lvl w:ilvl="2">
      <w:start w:val="1"/>
      <w:numFmt w:val="decimal"/>
      <w:pStyle w:val="BodyText1"/>
      <w:lvlText w:val="%1.%2.%3"/>
      <w:lvlJc w:val="left"/>
      <w:pPr>
        <w:tabs>
          <w:tab w:val="num" w:pos="1844"/>
        </w:tabs>
        <w:ind w:left="1844" w:hanging="851"/>
      </w:pPr>
      <w:rPr>
        <w:rFonts w:ascii="Arial" w:hAnsi="Arial" w:hint="default"/>
        <w:b w:val="0"/>
        <w:i w:val="0"/>
        <w:sz w:val="22"/>
      </w:rPr>
    </w:lvl>
    <w:lvl w:ilvl="3">
      <w:start w:val="1"/>
      <w:numFmt w:val="decimal"/>
      <w:pStyle w:val="ListNumber"/>
      <w:lvlText w:val="(%4)"/>
      <w:lvlJc w:val="left"/>
      <w:pPr>
        <w:tabs>
          <w:tab w:val="num" w:pos="1418"/>
        </w:tabs>
        <w:ind w:left="1418" w:hanging="567"/>
      </w:pPr>
      <w:rPr>
        <w:rFonts w:ascii="Arial" w:hAnsi="Arial" w:hint="default"/>
        <w:b w:val="0"/>
        <w:i w:val="0"/>
        <w:sz w:val="22"/>
      </w:rPr>
    </w:lvl>
    <w:lvl w:ilvl="4">
      <w:start w:val="1"/>
      <w:numFmt w:val="bullet"/>
      <w:pStyle w:val="ListBullet"/>
      <w:lvlText w:val=""/>
      <w:lvlJc w:val="left"/>
      <w:pPr>
        <w:tabs>
          <w:tab w:val="num" w:pos="1418"/>
        </w:tabs>
        <w:ind w:left="1418" w:hanging="567"/>
      </w:pPr>
      <w:rPr>
        <w:rFonts w:ascii="Symbol" w:hAnsi="Symbol" w:hint="default"/>
        <w:b w:val="0"/>
        <w:i w:val="0"/>
        <w:color w:val="000000"/>
        <w:sz w:val="22"/>
      </w:rPr>
    </w:lvl>
    <w:lvl w:ilvl="5">
      <w:start w:val="1"/>
      <w:numFmt w:val="bullet"/>
      <w:pStyle w:val="ListBullet2"/>
      <w:lvlText w:val=""/>
      <w:lvlJc w:val="left"/>
      <w:pPr>
        <w:tabs>
          <w:tab w:val="num" w:pos="1985"/>
        </w:tabs>
        <w:ind w:left="1985" w:hanging="567"/>
      </w:pPr>
      <w:rPr>
        <w:rFonts w:ascii="Symbol" w:hAnsi="Symbol" w:hint="default"/>
        <w:b w:val="0"/>
        <w:i w:val="0"/>
        <w:color w:val="000000"/>
        <w:sz w:val="22"/>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none"/>
      <w:pStyle w:val="Heading9"/>
      <w:lvlText w:val=""/>
      <w:lvlJc w:val="left"/>
      <w:pPr>
        <w:tabs>
          <w:tab w:val="num" w:pos="851"/>
        </w:tabs>
        <w:ind w:left="851" w:hanging="851"/>
      </w:pPr>
      <w:rPr>
        <w:rFonts w:hint="default"/>
      </w:rPr>
    </w:lvl>
  </w:abstractNum>
  <w:abstractNum w:abstractNumId="72">
    <w:nsid w:val="7BA06D45"/>
    <w:multiLevelType w:val="hybridMultilevel"/>
    <w:tmpl w:val="5E5C6A2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3">
    <w:nsid w:val="7D56266C"/>
    <w:multiLevelType w:val="hybridMultilevel"/>
    <w:tmpl w:val="6FA8F04E"/>
    <w:lvl w:ilvl="0" w:tplc="FFFFFFFF">
      <w:start w:val="1"/>
      <w:numFmt w:val="lowerLetter"/>
      <w:lvlText w:val="%1)"/>
      <w:lvlJc w:val="left"/>
      <w:pPr>
        <w:ind w:left="1620" w:hanging="360"/>
      </w:pPr>
      <w:rPr>
        <w:rFonts w:hint="default"/>
      </w:r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74">
    <w:nsid w:val="7E2702B1"/>
    <w:multiLevelType w:val="hybridMultilevel"/>
    <w:tmpl w:val="DF44D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nsid w:val="7E3763AC"/>
    <w:multiLevelType w:val="multilevel"/>
    <w:tmpl w:val="634CE900"/>
    <w:lvl w:ilvl="0">
      <w:start w:val="1"/>
      <w:numFmt w:val="bullet"/>
      <w:lvlText w:val=""/>
      <w:lvlJc w:val="left"/>
      <w:pPr>
        <w:tabs>
          <w:tab w:val="num" w:pos="851"/>
        </w:tabs>
        <w:ind w:left="851" w:hanging="851"/>
      </w:pPr>
      <w:rPr>
        <w:rFonts w:ascii="Symbol" w:hAnsi="Symbol" w:hint="default"/>
        <w:b/>
        <w:i w:val="0"/>
        <w:sz w:val="22"/>
      </w:rPr>
    </w:lvl>
    <w:lvl w:ilvl="1">
      <w:start w:val="1"/>
      <w:numFmt w:val="decimal"/>
      <w:lvlText w:val="%1.%2"/>
      <w:lvlJc w:val="left"/>
      <w:pPr>
        <w:tabs>
          <w:tab w:val="num" w:pos="5388"/>
        </w:tabs>
        <w:ind w:left="5388" w:hanging="851"/>
      </w:pPr>
      <w:rPr>
        <w:rFonts w:ascii="Arial" w:hAnsi="Arial" w:hint="default"/>
        <w:b/>
        <w:i w:val="0"/>
      </w:rPr>
    </w:lvl>
    <w:lvl w:ilvl="2">
      <w:start w:val="1"/>
      <w:numFmt w:val="decimal"/>
      <w:lvlText w:val="%1.%2.%3"/>
      <w:lvlJc w:val="left"/>
      <w:pPr>
        <w:tabs>
          <w:tab w:val="num" w:pos="1844"/>
        </w:tabs>
        <w:ind w:left="1844" w:hanging="851"/>
      </w:pPr>
      <w:rPr>
        <w:rFonts w:ascii="Arial" w:hAnsi="Arial" w:hint="default"/>
        <w:b w:val="0"/>
        <w:i w:val="0"/>
        <w:sz w:val="22"/>
      </w:rPr>
    </w:lvl>
    <w:lvl w:ilvl="3">
      <w:start w:val="1"/>
      <w:numFmt w:val="decimal"/>
      <w:lvlText w:val="(%4)"/>
      <w:lvlJc w:val="left"/>
      <w:pPr>
        <w:tabs>
          <w:tab w:val="num" w:pos="1418"/>
        </w:tabs>
        <w:ind w:left="1418" w:hanging="567"/>
      </w:pPr>
      <w:rPr>
        <w:rFonts w:ascii="Arial" w:hAnsi="Arial" w:hint="default"/>
        <w:b w:val="0"/>
        <w:i w:val="0"/>
        <w:sz w:val="22"/>
      </w:rPr>
    </w:lvl>
    <w:lvl w:ilvl="4">
      <w:start w:val="1"/>
      <w:numFmt w:val="bullet"/>
      <w:lvlText w:val=""/>
      <w:lvlJc w:val="left"/>
      <w:pPr>
        <w:tabs>
          <w:tab w:val="num" w:pos="1418"/>
        </w:tabs>
        <w:ind w:left="1418" w:hanging="567"/>
      </w:pPr>
      <w:rPr>
        <w:rFonts w:ascii="Symbol" w:hAnsi="Symbol" w:hint="default"/>
        <w:b w:val="0"/>
        <w:i w:val="0"/>
        <w:color w:val="000000"/>
        <w:sz w:val="22"/>
      </w:rPr>
    </w:lvl>
    <w:lvl w:ilvl="5">
      <w:start w:val="1"/>
      <w:numFmt w:val="bullet"/>
      <w:lvlText w:val=""/>
      <w:lvlJc w:val="left"/>
      <w:pPr>
        <w:tabs>
          <w:tab w:val="num" w:pos="1985"/>
        </w:tabs>
        <w:ind w:left="1985" w:hanging="567"/>
      </w:pPr>
      <w:rPr>
        <w:rFonts w:ascii="Symbol" w:hAnsi="Symbol" w:hint="default"/>
        <w:b w:val="0"/>
        <w:i w:val="0"/>
        <w:color w:val="000000"/>
        <w:sz w:val="22"/>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none"/>
      <w:lvlText w:val=""/>
      <w:lvlJc w:val="left"/>
      <w:pPr>
        <w:tabs>
          <w:tab w:val="num" w:pos="851"/>
        </w:tabs>
        <w:ind w:left="851" w:hanging="851"/>
      </w:pPr>
      <w:rPr>
        <w:rFonts w:hint="default"/>
      </w:rPr>
    </w:lvl>
  </w:abstractNum>
  <w:abstractNum w:abstractNumId="76">
    <w:nsid w:val="7E7D4C12"/>
    <w:multiLevelType w:val="hybridMultilevel"/>
    <w:tmpl w:val="4AC00D3E"/>
    <w:name w:val="HouseList28"/>
    <w:lvl w:ilvl="0" w:tplc="AF9A1FFC">
      <w:start w:val="1"/>
      <w:numFmt w:val="lowerLetter"/>
      <w:lvlText w:val="%1)"/>
      <w:lvlJc w:val="left"/>
      <w:pPr>
        <w:ind w:left="1260" w:hanging="360"/>
      </w:pPr>
      <w:rPr>
        <w:rFonts w:hint="default"/>
      </w:rPr>
    </w:lvl>
    <w:lvl w:ilvl="1" w:tplc="5E928B88" w:tentative="1">
      <w:start w:val="1"/>
      <w:numFmt w:val="lowerLetter"/>
      <w:lvlText w:val="%2."/>
      <w:lvlJc w:val="left"/>
      <w:pPr>
        <w:ind w:left="1440" w:hanging="360"/>
      </w:pPr>
    </w:lvl>
    <w:lvl w:ilvl="2" w:tplc="4C6A0256" w:tentative="1">
      <w:start w:val="1"/>
      <w:numFmt w:val="lowerRoman"/>
      <w:lvlText w:val="%3."/>
      <w:lvlJc w:val="right"/>
      <w:pPr>
        <w:ind w:left="2160" w:hanging="180"/>
      </w:pPr>
    </w:lvl>
    <w:lvl w:ilvl="3" w:tplc="EFDA0466" w:tentative="1">
      <w:start w:val="1"/>
      <w:numFmt w:val="decimal"/>
      <w:lvlText w:val="%4."/>
      <w:lvlJc w:val="left"/>
      <w:pPr>
        <w:ind w:left="2880" w:hanging="360"/>
      </w:pPr>
    </w:lvl>
    <w:lvl w:ilvl="4" w:tplc="0890C920" w:tentative="1">
      <w:start w:val="1"/>
      <w:numFmt w:val="lowerLetter"/>
      <w:lvlText w:val="%5."/>
      <w:lvlJc w:val="left"/>
      <w:pPr>
        <w:ind w:left="3600" w:hanging="360"/>
      </w:pPr>
    </w:lvl>
    <w:lvl w:ilvl="5" w:tplc="5D02A574" w:tentative="1">
      <w:start w:val="1"/>
      <w:numFmt w:val="lowerRoman"/>
      <w:lvlText w:val="%6."/>
      <w:lvlJc w:val="right"/>
      <w:pPr>
        <w:ind w:left="4320" w:hanging="180"/>
      </w:pPr>
    </w:lvl>
    <w:lvl w:ilvl="6" w:tplc="E16EE2F4" w:tentative="1">
      <w:start w:val="1"/>
      <w:numFmt w:val="decimal"/>
      <w:lvlText w:val="%7."/>
      <w:lvlJc w:val="left"/>
      <w:pPr>
        <w:ind w:left="5040" w:hanging="360"/>
      </w:pPr>
    </w:lvl>
    <w:lvl w:ilvl="7" w:tplc="34CCD6FE" w:tentative="1">
      <w:start w:val="1"/>
      <w:numFmt w:val="lowerLetter"/>
      <w:lvlText w:val="%8."/>
      <w:lvlJc w:val="left"/>
      <w:pPr>
        <w:ind w:left="5760" w:hanging="360"/>
      </w:pPr>
    </w:lvl>
    <w:lvl w:ilvl="8" w:tplc="7116D198" w:tentative="1">
      <w:start w:val="1"/>
      <w:numFmt w:val="lowerRoman"/>
      <w:lvlText w:val="%9."/>
      <w:lvlJc w:val="right"/>
      <w:pPr>
        <w:ind w:left="6480" w:hanging="180"/>
      </w:pPr>
    </w:lvl>
  </w:abstractNum>
  <w:num w:numId="1">
    <w:abstractNumId w:val="42"/>
  </w:num>
  <w:num w:numId="2">
    <w:abstractNumId w:val="47"/>
  </w:num>
  <w:num w:numId="3">
    <w:abstractNumId w:val="43"/>
  </w:num>
  <w:num w:numId="4">
    <w:abstractNumId w:val="11"/>
  </w:num>
  <w:num w:numId="5">
    <w:abstractNumId w:val="29"/>
  </w:num>
  <w:num w:numId="6">
    <w:abstractNumId w:val="71"/>
  </w:num>
  <w:num w:numId="7">
    <w:abstractNumId w:val="60"/>
  </w:num>
  <w:num w:numId="8">
    <w:abstractNumId w:val="23"/>
  </w:num>
  <w:num w:numId="9">
    <w:abstractNumId w:val="7"/>
  </w:num>
  <w:num w:numId="10">
    <w:abstractNumId w:val="52"/>
  </w:num>
  <w:num w:numId="11">
    <w:abstractNumId w:val="56"/>
  </w:num>
  <w:num w:numId="12">
    <w:abstractNumId w:val="31"/>
  </w:num>
  <w:num w:numId="13">
    <w:abstractNumId w:val="64"/>
  </w:num>
  <w:num w:numId="14">
    <w:abstractNumId w:val="62"/>
  </w:num>
  <w:num w:numId="15">
    <w:abstractNumId w:val="4"/>
  </w:num>
  <w:num w:numId="16">
    <w:abstractNumId w:val="40"/>
  </w:num>
  <w:num w:numId="17">
    <w:abstractNumId w:val="9"/>
  </w:num>
  <w:num w:numId="18">
    <w:abstractNumId w:val="58"/>
  </w:num>
  <w:num w:numId="19">
    <w:abstractNumId w:val="27"/>
  </w:num>
  <w:num w:numId="20">
    <w:abstractNumId w:val="16"/>
  </w:num>
  <w:num w:numId="21">
    <w:abstractNumId w:val="44"/>
  </w:num>
  <w:num w:numId="22">
    <w:abstractNumId w:val="6"/>
  </w:num>
  <w:num w:numId="23">
    <w:abstractNumId w:val="70"/>
  </w:num>
  <w:num w:numId="24">
    <w:abstractNumId w:val="49"/>
  </w:num>
  <w:num w:numId="25">
    <w:abstractNumId w:val="48"/>
  </w:num>
  <w:num w:numId="26">
    <w:abstractNumId w:val="55"/>
  </w:num>
  <w:num w:numId="27">
    <w:abstractNumId w:val="20"/>
  </w:num>
  <w:num w:numId="28">
    <w:abstractNumId w:val="73"/>
  </w:num>
  <w:num w:numId="29">
    <w:abstractNumId w:val="1"/>
  </w:num>
  <w:num w:numId="30">
    <w:abstractNumId w:val="54"/>
  </w:num>
  <w:num w:numId="31">
    <w:abstractNumId w:val="25"/>
  </w:num>
  <w:num w:numId="32">
    <w:abstractNumId w:val="13"/>
  </w:num>
  <w:num w:numId="33">
    <w:abstractNumId w:val="10"/>
  </w:num>
  <w:num w:numId="34">
    <w:abstractNumId w:val="17"/>
  </w:num>
  <w:num w:numId="35">
    <w:abstractNumId w:val="46"/>
  </w:num>
  <w:num w:numId="36">
    <w:abstractNumId w:val="18"/>
  </w:num>
  <w:num w:numId="37">
    <w:abstractNumId w:val="26"/>
  </w:num>
  <w:num w:numId="38">
    <w:abstractNumId w:val="71"/>
    <w:lvlOverride w:ilvl="0">
      <w:startOverride w:val="4"/>
    </w:lvlOverride>
  </w:num>
  <w:num w:numId="39">
    <w:abstractNumId w:val="51"/>
  </w:num>
  <w:num w:numId="40">
    <w:abstractNumId w:val="72"/>
  </w:num>
  <w:num w:numId="41">
    <w:abstractNumId w:val="63"/>
  </w:num>
  <w:num w:numId="42">
    <w:abstractNumId w:val="22"/>
  </w:num>
  <w:num w:numId="43">
    <w:abstractNumId w:val="21"/>
  </w:num>
  <w:num w:numId="44">
    <w:abstractNumId w:val="59"/>
  </w:num>
  <w:num w:numId="45">
    <w:abstractNumId w:val="12"/>
  </w:num>
  <w:num w:numId="46">
    <w:abstractNumId w:val="39"/>
  </w:num>
  <w:num w:numId="47">
    <w:abstractNumId w:val="14"/>
  </w:num>
  <w:num w:numId="48">
    <w:abstractNumId w:val="75"/>
  </w:num>
  <w:num w:numId="49">
    <w:abstractNumId w:val="57"/>
  </w:num>
  <w:num w:numId="50">
    <w:abstractNumId w:val="3"/>
  </w:num>
  <w:num w:numId="51">
    <w:abstractNumId w:val="68"/>
  </w:num>
  <w:num w:numId="52">
    <w:abstractNumId w:val="69"/>
  </w:num>
  <w:num w:numId="53">
    <w:abstractNumId w:val="36"/>
  </w:num>
  <w:num w:numId="54">
    <w:abstractNumId w:val="2"/>
  </w:num>
  <w:num w:numId="55">
    <w:abstractNumId w:val="15"/>
  </w:num>
  <w:num w:numId="56">
    <w:abstractNumId w:val="30"/>
  </w:num>
  <w:num w:numId="57">
    <w:abstractNumId w:val="24"/>
  </w:num>
  <w:num w:numId="58">
    <w:abstractNumId w:val="66"/>
  </w:num>
  <w:num w:numId="59">
    <w:abstractNumId w:val="45"/>
  </w:num>
  <w:num w:numId="60">
    <w:abstractNumId w:val="35"/>
  </w:num>
  <w:num w:numId="61">
    <w:abstractNumId w:val="65"/>
  </w:num>
  <w:num w:numId="62">
    <w:abstractNumId w:val="53"/>
  </w:num>
  <w:num w:numId="63">
    <w:abstractNumId w:val="33"/>
  </w:num>
  <w:num w:numId="64">
    <w:abstractNumId w:val="0"/>
  </w:num>
  <w:num w:numId="65">
    <w:abstractNumId w:val="41"/>
  </w:num>
  <w:num w:numId="66">
    <w:abstractNumId w:val="67"/>
  </w:num>
  <w:num w:numId="67">
    <w:abstractNumId w:val="19"/>
  </w:num>
  <w:num w:numId="68">
    <w:abstractNumId w:val="5"/>
  </w:num>
  <w:num w:numId="69">
    <w:abstractNumId w:val="8"/>
  </w:num>
  <w:num w:numId="70">
    <w:abstractNumId w:val="74"/>
  </w:num>
  <w:num w:numId="71">
    <w:abstractNumId w:val="61"/>
  </w:num>
  <w:num w:numId="72">
    <w:abstractNumId w:val="38"/>
  </w:num>
  <w:num w:numId="73">
    <w:abstractNumId w:val="32"/>
  </w:num>
  <w:num w:numId="74">
    <w:abstractNumId w:val="71"/>
    <w:lvlOverride w:ilvl="0">
      <w:startOverride w:val="4"/>
    </w:lvlOverride>
    <w:lvlOverride w:ilvl="1">
      <w:startOverride w:val="14"/>
    </w:lvlOverride>
    <w:lvlOverride w:ilvl="2">
      <w:startOverride w:val="2"/>
    </w:lvlOverride>
  </w:num>
  <w:num w:numId="75">
    <w:abstractNumId w:val="71"/>
    <w:lvlOverride w:ilvl="0">
      <w:startOverride w:val="4"/>
    </w:lvlOverride>
    <w:lvlOverride w:ilvl="1">
      <w:startOverride w:val="14"/>
    </w:lvlOverride>
    <w:lvlOverride w:ilvl="2">
      <w:startOverride w:val="2"/>
    </w:lvlOverride>
  </w:num>
  <w:num w:numId="76">
    <w:abstractNumId w:val="28"/>
  </w:num>
  <w:num w:numId="77">
    <w:abstractNumId w:val="50"/>
  </w:num>
  <w:numIdMacAtCleanup w:val="7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mrel, Jeremy">
    <w15:presenceInfo w15:providerId="AD" w15:userId="S-1-5-21-1166045432-187590452-1237804090-123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D5DB4CA-A462-4E28-807D-2E2F7490B665}"/>
    <w:docVar w:name="dgnword-eventsink" w:val="88971168"/>
  </w:docVars>
  <w:rsids>
    <w:rsidRoot w:val="00E45D37"/>
    <w:rsid w:val="000013E6"/>
    <w:rsid w:val="00025458"/>
    <w:rsid w:val="000315DF"/>
    <w:rsid w:val="00033AD1"/>
    <w:rsid w:val="00044A72"/>
    <w:rsid w:val="00054B6C"/>
    <w:rsid w:val="00066926"/>
    <w:rsid w:val="00066A3C"/>
    <w:rsid w:val="0007521C"/>
    <w:rsid w:val="00082FFC"/>
    <w:rsid w:val="000A35C1"/>
    <w:rsid w:val="000A70FE"/>
    <w:rsid w:val="000B2BD6"/>
    <w:rsid w:val="000B40B5"/>
    <w:rsid w:val="000D2976"/>
    <w:rsid w:val="000E6A26"/>
    <w:rsid w:val="00111D99"/>
    <w:rsid w:val="001232DA"/>
    <w:rsid w:val="0012784D"/>
    <w:rsid w:val="00130CF3"/>
    <w:rsid w:val="00131C4A"/>
    <w:rsid w:val="00134B0E"/>
    <w:rsid w:val="00136BD8"/>
    <w:rsid w:val="00153166"/>
    <w:rsid w:val="00154DD8"/>
    <w:rsid w:val="00155C08"/>
    <w:rsid w:val="00170FB5"/>
    <w:rsid w:val="00173FB1"/>
    <w:rsid w:val="00185E1D"/>
    <w:rsid w:val="0019183B"/>
    <w:rsid w:val="001924A6"/>
    <w:rsid w:val="00192DEE"/>
    <w:rsid w:val="00195143"/>
    <w:rsid w:val="0019753F"/>
    <w:rsid w:val="001A01A7"/>
    <w:rsid w:val="001A1301"/>
    <w:rsid w:val="001A67B4"/>
    <w:rsid w:val="001B2847"/>
    <w:rsid w:val="001B2C5E"/>
    <w:rsid w:val="001B3F27"/>
    <w:rsid w:val="001B6607"/>
    <w:rsid w:val="001B6D0B"/>
    <w:rsid w:val="001D44DF"/>
    <w:rsid w:val="001E0E88"/>
    <w:rsid w:val="001E59CA"/>
    <w:rsid w:val="001F43D1"/>
    <w:rsid w:val="0021104B"/>
    <w:rsid w:val="00212CA9"/>
    <w:rsid w:val="00217789"/>
    <w:rsid w:val="00227B57"/>
    <w:rsid w:val="0023454A"/>
    <w:rsid w:val="0024270A"/>
    <w:rsid w:val="002463FA"/>
    <w:rsid w:val="002520B7"/>
    <w:rsid w:val="00255C2B"/>
    <w:rsid w:val="002574CE"/>
    <w:rsid w:val="00283865"/>
    <w:rsid w:val="00292900"/>
    <w:rsid w:val="00295E7E"/>
    <w:rsid w:val="00297541"/>
    <w:rsid w:val="002A0DD2"/>
    <w:rsid w:val="002A747D"/>
    <w:rsid w:val="002B1CEC"/>
    <w:rsid w:val="002B49D4"/>
    <w:rsid w:val="002B6F7A"/>
    <w:rsid w:val="002D2B71"/>
    <w:rsid w:val="002D4877"/>
    <w:rsid w:val="002D4D66"/>
    <w:rsid w:val="002D54BE"/>
    <w:rsid w:val="002D5DFE"/>
    <w:rsid w:val="002F6091"/>
    <w:rsid w:val="002F6782"/>
    <w:rsid w:val="003103B1"/>
    <w:rsid w:val="003126AA"/>
    <w:rsid w:val="00315C06"/>
    <w:rsid w:val="00315E8B"/>
    <w:rsid w:val="00316ED9"/>
    <w:rsid w:val="00322A9A"/>
    <w:rsid w:val="00336127"/>
    <w:rsid w:val="003409A4"/>
    <w:rsid w:val="00345070"/>
    <w:rsid w:val="00347918"/>
    <w:rsid w:val="00361D55"/>
    <w:rsid w:val="0036557F"/>
    <w:rsid w:val="0036597D"/>
    <w:rsid w:val="00365ABE"/>
    <w:rsid w:val="00372D97"/>
    <w:rsid w:val="0037673A"/>
    <w:rsid w:val="00386C82"/>
    <w:rsid w:val="00395562"/>
    <w:rsid w:val="003A0871"/>
    <w:rsid w:val="003A4760"/>
    <w:rsid w:val="003A5A1B"/>
    <w:rsid w:val="003A6BF9"/>
    <w:rsid w:val="003A7295"/>
    <w:rsid w:val="003B3C68"/>
    <w:rsid w:val="003C16ED"/>
    <w:rsid w:val="003C1A59"/>
    <w:rsid w:val="003C4727"/>
    <w:rsid w:val="003C4DCF"/>
    <w:rsid w:val="003C69CD"/>
    <w:rsid w:val="003E19D6"/>
    <w:rsid w:val="003F0FF0"/>
    <w:rsid w:val="003F2C85"/>
    <w:rsid w:val="00402C62"/>
    <w:rsid w:val="004200AC"/>
    <w:rsid w:val="00420DB6"/>
    <w:rsid w:val="0042542B"/>
    <w:rsid w:val="0043583F"/>
    <w:rsid w:val="004509F6"/>
    <w:rsid w:val="0045140B"/>
    <w:rsid w:val="00455E50"/>
    <w:rsid w:val="004636F4"/>
    <w:rsid w:val="00471231"/>
    <w:rsid w:val="00473B87"/>
    <w:rsid w:val="00483056"/>
    <w:rsid w:val="004A4C48"/>
    <w:rsid w:val="004C000C"/>
    <w:rsid w:val="004C199E"/>
    <w:rsid w:val="004D2ACA"/>
    <w:rsid w:val="004E3F82"/>
    <w:rsid w:val="004E40E5"/>
    <w:rsid w:val="004E41B6"/>
    <w:rsid w:val="004E790D"/>
    <w:rsid w:val="004E7E05"/>
    <w:rsid w:val="004F3306"/>
    <w:rsid w:val="00503565"/>
    <w:rsid w:val="00505D81"/>
    <w:rsid w:val="00507605"/>
    <w:rsid w:val="0052348B"/>
    <w:rsid w:val="00524866"/>
    <w:rsid w:val="00541097"/>
    <w:rsid w:val="005515BA"/>
    <w:rsid w:val="005534AB"/>
    <w:rsid w:val="00553ACC"/>
    <w:rsid w:val="00555125"/>
    <w:rsid w:val="00564B93"/>
    <w:rsid w:val="00570DC9"/>
    <w:rsid w:val="005846C4"/>
    <w:rsid w:val="00584B15"/>
    <w:rsid w:val="00586CD8"/>
    <w:rsid w:val="005A03AA"/>
    <w:rsid w:val="005A0FE7"/>
    <w:rsid w:val="005A1EB8"/>
    <w:rsid w:val="005A4865"/>
    <w:rsid w:val="005B76F2"/>
    <w:rsid w:val="005D5CEA"/>
    <w:rsid w:val="005E0A40"/>
    <w:rsid w:val="005E12C1"/>
    <w:rsid w:val="005E3792"/>
    <w:rsid w:val="005E470E"/>
    <w:rsid w:val="005E7185"/>
    <w:rsid w:val="005F3309"/>
    <w:rsid w:val="005F6096"/>
    <w:rsid w:val="005F7110"/>
    <w:rsid w:val="0060393B"/>
    <w:rsid w:val="00604D0E"/>
    <w:rsid w:val="006076AC"/>
    <w:rsid w:val="00611F19"/>
    <w:rsid w:val="00612F8A"/>
    <w:rsid w:val="00632166"/>
    <w:rsid w:val="00633B13"/>
    <w:rsid w:val="00637298"/>
    <w:rsid w:val="0064548C"/>
    <w:rsid w:val="00651734"/>
    <w:rsid w:val="0065190E"/>
    <w:rsid w:val="00652F25"/>
    <w:rsid w:val="006567C9"/>
    <w:rsid w:val="00683E71"/>
    <w:rsid w:val="0069343F"/>
    <w:rsid w:val="006A327A"/>
    <w:rsid w:val="006B00FE"/>
    <w:rsid w:val="006B291F"/>
    <w:rsid w:val="006C29A3"/>
    <w:rsid w:val="006C6DB5"/>
    <w:rsid w:val="006D5C90"/>
    <w:rsid w:val="006E0BB2"/>
    <w:rsid w:val="006E198A"/>
    <w:rsid w:val="00700DAD"/>
    <w:rsid w:val="0071215D"/>
    <w:rsid w:val="00725AEC"/>
    <w:rsid w:val="00731B60"/>
    <w:rsid w:val="00763008"/>
    <w:rsid w:val="00770C23"/>
    <w:rsid w:val="0078054F"/>
    <w:rsid w:val="00793728"/>
    <w:rsid w:val="00793B13"/>
    <w:rsid w:val="007A2757"/>
    <w:rsid w:val="007A6ADD"/>
    <w:rsid w:val="007A7645"/>
    <w:rsid w:val="007B28A7"/>
    <w:rsid w:val="007B3A41"/>
    <w:rsid w:val="007C49AB"/>
    <w:rsid w:val="007C74C6"/>
    <w:rsid w:val="007D4724"/>
    <w:rsid w:val="007E31D4"/>
    <w:rsid w:val="007E52EE"/>
    <w:rsid w:val="007E5F9C"/>
    <w:rsid w:val="007F4AF2"/>
    <w:rsid w:val="007F6645"/>
    <w:rsid w:val="00820C16"/>
    <w:rsid w:val="00823A37"/>
    <w:rsid w:val="008262AF"/>
    <w:rsid w:val="008269D4"/>
    <w:rsid w:val="00834B12"/>
    <w:rsid w:val="0084272B"/>
    <w:rsid w:val="008440F5"/>
    <w:rsid w:val="008461F0"/>
    <w:rsid w:val="00846843"/>
    <w:rsid w:val="008514DF"/>
    <w:rsid w:val="00851805"/>
    <w:rsid w:val="0087081C"/>
    <w:rsid w:val="0087762D"/>
    <w:rsid w:val="00890269"/>
    <w:rsid w:val="008911D4"/>
    <w:rsid w:val="008925E4"/>
    <w:rsid w:val="008A04C3"/>
    <w:rsid w:val="008A0A18"/>
    <w:rsid w:val="008A2944"/>
    <w:rsid w:val="008A449C"/>
    <w:rsid w:val="008B0E0B"/>
    <w:rsid w:val="008B5E45"/>
    <w:rsid w:val="008D1F26"/>
    <w:rsid w:val="008D5235"/>
    <w:rsid w:val="008E22C9"/>
    <w:rsid w:val="008F088F"/>
    <w:rsid w:val="008F4753"/>
    <w:rsid w:val="00914CF1"/>
    <w:rsid w:val="00922BBB"/>
    <w:rsid w:val="00926DF2"/>
    <w:rsid w:val="00940DAB"/>
    <w:rsid w:val="00941ABC"/>
    <w:rsid w:val="00943524"/>
    <w:rsid w:val="00945D08"/>
    <w:rsid w:val="00952FE5"/>
    <w:rsid w:val="00960680"/>
    <w:rsid w:val="00962054"/>
    <w:rsid w:val="00967986"/>
    <w:rsid w:val="00977E17"/>
    <w:rsid w:val="00982622"/>
    <w:rsid w:val="00991763"/>
    <w:rsid w:val="00993021"/>
    <w:rsid w:val="009A3672"/>
    <w:rsid w:val="009A5F99"/>
    <w:rsid w:val="009B33AA"/>
    <w:rsid w:val="009C2370"/>
    <w:rsid w:val="009C23F5"/>
    <w:rsid w:val="009D2832"/>
    <w:rsid w:val="009D6212"/>
    <w:rsid w:val="009E0A86"/>
    <w:rsid w:val="00A0106E"/>
    <w:rsid w:val="00A046DB"/>
    <w:rsid w:val="00A10C72"/>
    <w:rsid w:val="00A11044"/>
    <w:rsid w:val="00A14AC2"/>
    <w:rsid w:val="00A22418"/>
    <w:rsid w:val="00A31AAD"/>
    <w:rsid w:val="00A50158"/>
    <w:rsid w:val="00A520D1"/>
    <w:rsid w:val="00A56AD8"/>
    <w:rsid w:val="00A6565A"/>
    <w:rsid w:val="00A7241A"/>
    <w:rsid w:val="00A93B41"/>
    <w:rsid w:val="00AB2CC9"/>
    <w:rsid w:val="00AC2D7D"/>
    <w:rsid w:val="00AD2CBE"/>
    <w:rsid w:val="00AD3A8B"/>
    <w:rsid w:val="00AE3FF6"/>
    <w:rsid w:val="00AE685D"/>
    <w:rsid w:val="00AF5CA0"/>
    <w:rsid w:val="00B01F4D"/>
    <w:rsid w:val="00B05A75"/>
    <w:rsid w:val="00B10374"/>
    <w:rsid w:val="00B20698"/>
    <w:rsid w:val="00B21B87"/>
    <w:rsid w:val="00B23389"/>
    <w:rsid w:val="00B25656"/>
    <w:rsid w:val="00B2675F"/>
    <w:rsid w:val="00B27065"/>
    <w:rsid w:val="00B44C8E"/>
    <w:rsid w:val="00B626D8"/>
    <w:rsid w:val="00B708E4"/>
    <w:rsid w:val="00B9183D"/>
    <w:rsid w:val="00B9538C"/>
    <w:rsid w:val="00BA0A75"/>
    <w:rsid w:val="00BA1B14"/>
    <w:rsid w:val="00BA1F89"/>
    <w:rsid w:val="00BA313E"/>
    <w:rsid w:val="00BA5E8F"/>
    <w:rsid w:val="00BB43B4"/>
    <w:rsid w:val="00BC1594"/>
    <w:rsid w:val="00BC395A"/>
    <w:rsid w:val="00BE1868"/>
    <w:rsid w:val="00C01F2F"/>
    <w:rsid w:val="00C12478"/>
    <w:rsid w:val="00C1777A"/>
    <w:rsid w:val="00C27D8B"/>
    <w:rsid w:val="00C31659"/>
    <w:rsid w:val="00C40BD5"/>
    <w:rsid w:val="00C47FCD"/>
    <w:rsid w:val="00C62D96"/>
    <w:rsid w:val="00C715D3"/>
    <w:rsid w:val="00C76589"/>
    <w:rsid w:val="00C77BCD"/>
    <w:rsid w:val="00C85772"/>
    <w:rsid w:val="00C868F9"/>
    <w:rsid w:val="00C91CBF"/>
    <w:rsid w:val="00C94D84"/>
    <w:rsid w:val="00CA1CF0"/>
    <w:rsid w:val="00CD0308"/>
    <w:rsid w:val="00CD0A53"/>
    <w:rsid w:val="00CD5166"/>
    <w:rsid w:val="00CD555F"/>
    <w:rsid w:val="00CF2A36"/>
    <w:rsid w:val="00CF2F33"/>
    <w:rsid w:val="00CF7FA5"/>
    <w:rsid w:val="00D011E0"/>
    <w:rsid w:val="00D04AFB"/>
    <w:rsid w:val="00D115D3"/>
    <w:rsid w:val="00D14ADA"/>
    <w:rsid w:val="00D14C13"/>
    <w:rsid w:val="00D253FC"/>
    <w:rsid w:val="00D315C3"/>
    <w:rsid w:val="00D33487"/>
    <w:rsid w:val="00D35006"/>
    <w:rsid w:val="00D363E8"/>
    <w:rsid w:val="00D57F58"/>
    <w:rsid w:val="00D65673"/>
    <w:rsid w:val="00D73C65"/>
    <w:rsid w:val="00D774A6"/>
    <w:rsid w:val="00D7764D"/>
    <w:rsid w:val="00DA0E93"/>
    <w:rsid w:val="00DB1528"/>
    <w:rsid w:val="00DB6514"/>
    <w:rsid w:val="00DB67E2"/>
    <w:rsid w:val="00DC35FD"/>
    <w:rsid w:val="00DC4CDA"/>
    <w:rsid w:val="00DC5540"/>
    <w:rsid w:val="00DD495F"/>
    <w:rsid w:val="00DE2883"/>
    <w:rsid w:val="00DE4E04"/>
    <w:rsid w:val="00E13BD0"/>
    <w:rsid w:val="00E147D9"/>
    <w:rsid w:val="00E159B4"/>
    <w:rsid w:val="00E3425A"/>
    <w:rsid w:val="00E353EC"/>
    <w:rsid w:val="00E356A5"/>
    <w:rsid w:val="00E41C1F"/>
    <w:rsid w:val="00E430B9"/>
    <w:rsid w:val="00E45D37"/>
    <w:rsid w:val="00E54423"/>
    <w:rsid w:val="00E62043"/>
    <w:rsid w:val="00E66F85"/>
    <w:rsid w:val="00E77516"/>
    <w:rsid w:val="00E8691E"/>
    <w:rsid w:val="00E86FCA"/>
    <w:rsid w:val="00E94811"/>
    <w:rsid w:val="00EA20A6"/>
    <w:rsid w:val="00EA3E2C"/>
    <w:rsid w:val="00EA7830"/>
    <w:rsid w:val="00EB05C6"/>
    <w:rsid w:val="00EB65BA"/>
    <w:rsid w:val="00EC26D3"/>
    <w:rsid w:val="00EC36DD"/>
    <w:rsid w:val="00ED6D11"/>
    <w:rsid w:val="00ED78B0"/>
    <w:rsid w:val="00EF6DB9"/>
    <w:rsid w:val="00EF7A1A"/>
    <w:rsid w:val="00F038D6"/>
    <w:rsid w:val="00F17314"/>
    <w:rsid w:val="00F20C9C"/>
    <w:rsid w:val="00F2434B"/>
    <w:rsid w:val="00F24BFB"/>
    <w:rsid w:val="00F44E30"/>
    <w:rsid w:val="00F50D15"/>
    <w:rsid w:val="00F535E0"/>
    <w:rsid w:val="00F60F79"/>
    <w:rsid w:val="00F61992"/>
    <w:rsid w:val="00F622E9"/>
    <w:rsid w:val="00F6729A"/>
    <w:rsid w:val="00F82D5B"/>
    <w:rsid w:val="00F900DE"/>
    <w:rsid w:val="00F95F52"/>
    <w:rsid w:val="00FA2188"/>
    <w:rsid w:val="00FA39F3"/>
    <w:rsid w:val="00FB7E15"/>
    <w:rsid w:val="00FD6338"/>
    <w:rsid w:val="00FD637A"/>
    <w:rsid w:val="00FF28EB"/>
    <w:rsid w:val="00FF375B"/>
    <w:rsid w:val="00FF63B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lsdException w:name="List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64" w:lineRule="auto"/>
      <w:jc w:val="both"/>
    </w:pPr>
    <w:rPr>
      <w:rFonts w:ascii="Arial" w:hAnsi="Arial"/>
      <w:sz w:val="22"/>
      <w:lang w:eastAsia="en-US"/>
    </w:rPr>
  </w:style>
  <w:style w:type="paragraph" w:styleId="Heading1">
    <w:name w:val="heading 1"/>
    <w:aliases w:val="level 1,h1,h11,h12,h13"/>
    <w:basedOn w:val="Normal"/>
    <w:next w:val="Normal"/>
    <w:link w:val="Heading1Char"/>
    <w:qFormat/>
    <w:pPr>
      <w:keepNext/>
      <w:numPr>
        <w:numId w:val="6"/>
      </w:numPr>
      <w:spacing w:after="240"/>
      <w:outlineLvl w:val="0"/>
    </w:pPr>
    <w:rPr>
      <w:b/>
      <w:bCs/>
      <w:caps/>
    </w:rPr>
  </w:style>
  <w:style w:type="paragraph" w:styleId="Heading2">
    <w:name w:val="heading 2"/>
    <w:aliases w:val="level 2,PARA2,h2,(1.1,1.2,1.3 etc),Bold 14,CMG H2,Heading 2 Hidden,Titre3,H2,stepstone,Stepstones,Tempo Heading 2,GH H2,Major,Headline 2,ParaLvl2,Numbered - 2,Sub-paragraph,B,#2,1.1,AITS 2,AITS Section Heading,Lev 2,Clause,section header"/>
    <w:basedOn w:val="Normal"/>
    <w:next w:val="Normal"/>
    <w:link w:val="Heading2Char"/>
    <w:qFormat/>
    <w:pPr>
      <w:keepNext/>
      <w:numPr>
        <w:ilvl w:val="1"/>
        <w:numId w:val="6"/>
      </w:numPr>
      <w:spacing w:after="240"/>
      <w:outlineLvl w:val="1"/>
    </w:pPr>
    <w:rPr>
      <w:rFonts w:cs="Arial"/>
      <w:b/>
      <w:bCs/>
      <w:iCs/>
      <w:szCs w:val="28"/>
    </w:rPr>
  </w:style>
  <w:style w:type="paragraph" w:styleId="Heading3">
    <w:name w:val="heading 3"/>
    <w:aliases w:val="level 3"/>
    <w:basedOn w:val="Normal"/>
    <w:next w:val="Normal"/>
    <w:qFormat/>
    <w:pPr>
      <w:keepNext/>
      <w:spacing w:after="240"/>
      <w:outlineLvl w:val="2"/>
    </w:pPr>
    <w:rPr>
      <w:b/>
      <w:bCs/>
    </w:rPr>
  </w:style>
  <w:style w:type="paragraph" w:styleId="Heading4">
    <w:name w:val="heading 4"/>
    <w:aliases w:val="level 4"/>
    <w:basedOn w:val="Normal"/>
    <w:next w:val="Normal"/>
    <w:qFormat/>
    <w:pPr>
      <w:keepNext/>
      <w:spacing w:after="240"/>
      <w:outlineLvl w:val="3"/>
    </w:pPr>
    <w:rPr>
      <w:i/>
      <w:iCs/>
    </w:rPr>
  </w:style>
  <w:style w:type="paragraph" w:styleId="Heading5">
    <w:name w:val="heading 5"/>
    <w:basedOn w:val="Normal"/>
    <w:next w:val="Normal"/>
    <w:qFormat/>
    <w:pPr>
      <w:keepNext/>
      <w:spacing w:before="120" w:after="120"/>
      <w:jc w:val="center"/>
      <w:outlineLvl w:val="4"/>
    </w:pPr>
    <w:rPr>
      <w:b/>
    </w:rPr>
  </w:style>
  <w:style w:type="paragraph" w:styleId="Heading6">
    <w:name w:val="heading 6"/>
    <w:basedOn w:val="Normal"/>
    <w:next w:val="Normal"/>
    <w:qFormat/>
    <w:rsid w:val="006E0BB2"/>
    <w:pPr>
      <w:pageBreakBefore/>
      <w:outlineLvl w:val="5"/>
    </w:pPr>
    <w:rPr>
      <w:rFonts w:cs="Arial"/>
      <w:b/>
      <w:color w:val="000000"/>
      <w:spacing w:val="-3"/>
    </w:rPr>
  </w:style>
  <w:style w:type="paragraph" w:styleId="Heading7">
    <w:name w:val="heading 7"/>
    <w:aliases w:val="level1-noHeading"/>
    <w:basedOn w:val="Normal"/>
    <w:next w:val="Normal"/>
    <w:qFormat/>
    <w:pPr>
      <w:tabs>
        <w:tab w:val="left" w:pos="4320"/>
      </w:tabs>
      <w:spacing w:line="360" w:lineRule="auto"/>
      <w:ind w:left="709"/>
      <w:outlineLvl w:val="6"/>
    </w:pPr>
    <w:rPr>
      <w:rFonts w:cs="Arial"/>
      <w:u w:val="single"/>
      <w:lang w:eastAsia="en-GB"/>
    </w:rPr>
  </w:style>
  <w:style w:type="paragraph" w:styleId="Heading8">
    <w:name w:val="heading 8"/>
    <w:aliases w:val="level2(a)"/>
    <w:basedOn w:val="Normal"/>
    <w:next w:val="Normal"/>
    <w:qFormat/>
    <w:pPr>
      <w:tabs>
        <w:tab w:val="left" w:pos="5040"/>
      </w:tabs>
      <w:spacing w:line="360" w:lineRule="auto"/>
      <w:outlineLvl w:val="7"/>
    </w:pPr>
    <w:rPr>
      <w:rFonts w:ascii="Times New Roman" w:hAnsi="Times New Roman"/>
      <w:lang w:eastAsia="en-GB"/>
    </w:rPr>
  </w:style>
  <w:style w:type="paragraph" w:styleId="Heading9">
    <w:name w:val="heading 9"/>
    <w:basedOn w:val="Normal"/>
    <w:next w:val="Normal"/>
    <w:qFormat/>
    <w:pPr>
      <w:numPr>
        <w:ilvl w:val="8"/>
        <w:numId w:val="6"/>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153"/>
        <w:tab w:val="right" w:pos="8306"/>
      </w:tabs>
    </w:pPr>
  </w:style>
  <w:style w:type="paragraph" w:customStyle="1" w:styleId="numberedparas">
    <w:name w:val="numbered paras"/>
    <w:basedOn w:val="Normal"/>
    <w:pPr>
      <w:numPr>
        <w:numId w:val="1"/>
      </w:numPr>
      <w:spacing w:after="240"/>
    </w:pPr>
  </w:style>
  <w:style w:type="paragraph" w:styleId="NormalWeb">
    <w:name w:val="Normal (Web)"/>
    <w:basedOn w:val="Normal"/>
    <w:semiHidden/>
    <w:pPr>
      <w:spacing w:before="100" w:beforeAutospacing="1" w:after="100" w:afterAutospacing="1"/>
    </w:pPr>
    <w:rPr>
      <w:sz w:val="24"/>
      <w:szCs w:val="24"/>
    </w:rPr>
  </w:style>
  <w:style w:type="paragraph" w:styleId="ListNumber">
    <w:name w:val="List Number"/>
    <w:basedOn w:val="Normal"/>
    <w:semiHidden/>
    <w:pPr>
      <w:numPr>
        <w:ilvl w:val="3"/>
        <w:numId w:val="6"/>
      </w:numPr>
    </w:pPr>
  </w:style>
  <w:style w:type="paragraph" w:styleId="BodyText">
    <w:name w:val="Body Text"/>
    <w:aliases w:val="Body Text Char Char Char,Body Text Char Char Char Char Char,Body Text Char Char"/>
    <w:basedOn w:val="Normal"/>
    <w:link w:val="BodyTextChar"/>
    <w:uiPriority w:val="99"/>
    <w:pPr>
      <w:numPr>
        <w:ilvl w:val="2"/>
        <w:numId w:val="2"/>
      </w:numPr>
      <w:spacing w:after="240"/>
    </w:pPr>
    <w:rPr>
      <w:color w:val="000000"/>
      <w:w w:val="0"/>
    </w:rPr>
  </w:style>
  <w:style w:type="paragraph" w:styleId="Title">
    <w:name w:val="Title"/>
    <w:basedOn w:val="Normal"/>
    <w:qFormat/>
    <w:pPr>
      <w:spacing w:after="240" w:line="240" w:lineRule="auto"/>
      <w:jc w:val="right"/>
      <w:outlineLvl w:val="0"/>
    </w:pPr>
    <w:rPr>
      <w:rFonts w:cs="Arial"/>
      <w:b/>
      <w:bCs/>
      <w:kern w:val="28"/>
      <w:szCs w:val="32"/>
      <w:lang w:val="en-U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eastAsia="Arial Unicode MS" w:cs="Arial"/>
      <w:b/>
      <w:bCs/>
      <w:szCs w:val="24"/>
    </w:rPr>
  </w:style>
  <w:style w:type="paragraph" w:customStyle="1" w:styleId="xl25">
    <w:name w:val="xl25"/>
    <w:basedOn w:val="Normal"/>
    <w:pPr>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eastAsia="Arial Unicode MS" w:cs="Arial"/>
      <w:szCs w:val="24"/>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eastAsia="Arial Unicode MS" w:cs="Arial"/>
      <w:szCs w:val="24"/>
    </w:rPr>
  </w:style>
  <w:style w:type="paragraph" w:customStyle="1" w:styleId="xl29">
    <w:name w:val="xl29"/>
    <w:basedOn w:val="Normal"/>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30">
    <w:name w:val="xl30"/>
    <w:basedOn w:val="Normal"/>
    <w:pPr>
      <w:spacing w:before="100" w:beforeAutospacing="1" w:after="100" w:afterAutospacing="1" w:line="240" w:lineRule="auto"/>
      <w:jc w:val="center"/>
      <w:textAlignment w:val="center"/>
    </w:pPr>
    <w:rPr>
      <w:rFonts w:eastAsia="Arial Unicode MS" w:cs="Arial"/>
      <w:szCs w:val="24"/>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33">
    <w:name w:val="xl33"/>
    <w:basedOn w:val="Normal"/>
    <w:pPr>
      <w:pBdr>
        <w:top w:val="single" w:sz="4" w:space="0" w:color="auto"/>
        <w:left w:val="single" w:sz="4" w:space="0" w:color="auto"/>
        <w:right w:val="single" w:sz="4" w:space="0" w:color="auto"/>
      </w:pBdr>
      <w:shd w:val="clear" w:color="auto" w:fill="CCFF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34">
    <w:name w:val="xl34"/>
    <w:basedOn w:val="Normal"/>
    <w:pPr>
      <w:pBdr>
        <w:left w:val="single" w:sz="4" w:space="0" w:color="auto"/>
        <w:right w:val="single" w:sz="4" w:space="0" w:color="auto"/>
      </w:pBdr>
      <w:shd w:val="clear" w:color="auto" w:fill="CCFF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35">
    <w:name w:val="xl35"/>
    <w:basedOn w:val="Normal"/>
    <w:pPr>
      <w:pBdr>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36">
    <w:name w:val="xl36"/>
    <w:basedOn w:val="Normal"/>
    <w:pPr>
      <w:pBdr>
        <w:top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38">
    <w:name w:val="xl38"/>
    <w:basedOn w:val="Normal"/>
    <w:pPr>
      <w:spacing w:before="100" w:beforeAutospacing="1" w:after="100" w:afterAutospacing="1" w:line="240" w:lineRule="auto"/>
      <w:jc w:val="left"/>
      <w:textAlignment w:val="center"/>
    </w:pPr>
    <w:rPr>
      <w:rFonts w:ascii="Arial Unicode MS" w:eastAsia="Arial Unicode MS" w:hAnsi="Arial Unicode MS" w:cs="Arial Unicode MS"/>
      <w:szCs w:val="24"/>
    </w:rPr>
  </w:style>
  <w:style w:type="paragraph" w:customStyle="1" w:styleId="xl39">
    <w:name w:val="xl39"/>
    <w:basedOn w:val="Normal"/>
    <w:pPr>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41">
    <w:name w:val="xl41"/>
    <w:basedOn w:val="Normal"/>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42">
    <w:name w:val="xl42"/>
    <w:basedOn w:val="Normal"/>
    <w:pPr>
      <w:pBdr>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43">
    <w:name w:val="xl43"/>
    <w:basedOn w:val="Normal"/>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44">
    <w:name w:val="xl44"/>
    <w:basedOn w:val="Normal"/>
    <w:pPr>
      <w:pBdr>
        <w:top w:val="single" w:sz="4" w:space="0" w:color="auto"/>
        <w:left w:val="single" w:sz="4" w:space="0" w:color="auto"/>
        <w:right w:val="single" w:sz="4" w:space="0" w:color="auto"/>
      </w:pBdr>
      <w:shd w:val="clear" w:color="auto" w:fill="CCFFFF"/>
      <w:spacing w:before="100" w:beforeAutospacing="1" w:after="100" w:afterAutospacing="1" w:line="240" w:lineRule="auto"/>
      <w:jc w:val="center"/>
      <w:textAlignment w:val="center"/>
    </w:pPr>
    <w:rPr>
      <w:rFonts w:eastAsia="Arial Unicode MS" w:cs="Arial"/>
      <w:szCs w:val="24"/>
    </w:rPr>
  </w:style>
  <w:style w:type="paragraph" w:customStyle="1" w:styleId="xl45">
    <w:name w:val="xl45"/>
    <w:basedOn w:val="Normal"/>
    <w:pPr>
      <w:pBdr>
        <w:top w:val="double" w:sz="6" w:space="0" w:color="808080"/>
        <w:left w:val="double" w:sz="6" w:space="0" w:color="808080"/>
      </w:pBdr>
      <w:spacing w:before="100" w:beforeAutospacing="1" w:after="100" w:afterAutospacing="1" w:line="240" w:lineRule="auto"/>
      <w:jc w:val="left"/>
      <w:textAlignment w:val="center"/>
    </w:pPr>
    <w:rPr>
      <w:rFonts w:ascii="Arial Unicode MS" w:eastAsia="Arial Unicode MS" w:hAnsi="Arial Unicode MS" w:cs="Arial Unicode MS"/>
      <w:szCs w:val="24"/>
    </w:rPr>
  </w:style>
  <w:style w:type="paragraph" w:customStyle="1" w:styleId="xl46">
    <w:name w:val="xl46"/>
    <w:basedOn w:val="Normal"/>
    <w:pPr>
      <w:pBdr>
        <w:top w:val="double" w:sz="6" w:space="0" w:color="808080"/>
      </w:pBdr>
      <w:spacing w:before="100" w:beforeAutospacing="1" w:after="100" w:afterAutospacing="1" w:line="240" w:lineRule="auto"/>
      <w:jc w:val="left"/>
      <w:textAlignment w:val="center"/>
    </w:pPr>
    <w:rPr>
      <w:rFonts w:ascii="Arial Unicode MS" w:eastAsia="Arial Unicode MS" w:hAnsi="Arial Unicode MS" w:cs="Arial Unicode MS"/>
      <w:szCs w:val="24"/>
    </w:rPr>
  </w:style>
  <w:style w:type="paragraph" w:customStyle="1" w:styleId="xl47">
    <w:name w:val="xl47"/>
    <w:basedOn w:val="Normal"/>
    <w:pPr>
      <w:pBdr>
        <w:top w:val="double" w:sz="6" w:space="0" w:color="808080"/>
      </w:pBdr>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48">
    <w:name w:val="xl48"/>
    <w:basedOn w:val="Normal"/>
    <w:pPr>
      <w:pBdr>
        <w:top w:val="double" w:sz="6" w:space="0" w:color="808080"/>
      </w:pBdr>
      <w:spacing w:before="100" w:beforeAutospacing="1" w:after="100" w:afterAutospacing="1" w:line="240" w:lineRule="auto"/>
      <w:jc w:val="left"/>
    </w:pPr>
    <w:rPr>
      <w:rFonts w:ascii="Arial Unicode MS" w:eastAsia="Arial Unicode MS" w:hAnsi="Arial Unicode MS" w:cs="Arial Unicode MS"/>
      <w:szCs w:val="24"/>
    </w:rPr>
  </w:style>
  <w:style w:type="paragraph" w:customStyle="1" w:styleId="xl49">
    <w:name w:val="xl49"/>
    <w:basedOn w:val="Normal"/>
    <w:pPr>
      <w:pBdr>
        <w:top w:val="double" w:sz="6" w:space="0" w:color="808080"/>
        <w:right w:val="double" w:sz="6" w:space="0" w:color="808080"/>
      </w:pBdr>
      <w:spacing w:before="100" w:beforeAutospacing="1" w:after="100" w:afterAutospacing="1" w:line="240" w:lineRule="auto"/>
      <w:jc w:val="left"/>
      <w:textAlignment w:val="center"/>
    </w:pPr>
    <w:rPr>
      <w:rFonts w:ascii="Arial Unicode MS" w:eastAsia="Arial Unicode MS" w:hAnsi="Arial Unicode MS" w:cs="Arial Unicode MS"/>
      <w:szCs w:val="24"/>
    </w:rPr>
  </w:style>
  <w:style w:type="paragraph" w:customStyle="1" w:styleId="xl50">
    <w:name w:val="xl50"/>
    <w:basedOn w:val="Normal"/>
    <w:pPr>
      <w:pBdr>
        <w:left w:val="double" w:sz="6" w:space="0" w:color="808080"/>
      </w:pBdr>
      <w:spacing w:before="100" w:beforeAutospacing="1" w:after="100" w:afterAutospacing="1" w:line="240" w:lineRule="auto"/>
      <w:jc w:val="left"/>
      <w:textAlignment w:val="center"/>
    </w:pPr>
    <w:rPr>
      <w:rFonts w:eastAsia="Arial Unicode MS" w:cs="Arial"/>
      <w:b/>
      <w:bCs/>
      <w:szCs w:val="24"/>
    </w:rPr>
  </w:style>
  <w:style w:type="paragraph" w:customStyle="1" w:styleId="xl51">
    <w:name w:val="xl51"/>
    <w:basedOn w:val="Normal"/>
    <w:pPr>
      <w:spacing w:before="100" w:beforeAutospacing="1" w:after="100" w:afterAutospacing="1" w:line="240" w:lineRule="auto"/>
      <w:jc w:val="left"/>
    </w:pPr>
    <w:rPr>
      <w:rFonts w:eastAsia="Arial Unicode MS" w:cs="Arial"/>
      <w:b/>
      <w:bCs/>
      <w:szCs w:val="24"/>
    </w:rPr>
  </w:style>
  <w:style w:type="paragraph" w:customStyle="1" w:styleId="xl52">
    <w:name w:val="xl52"/>
    <w:basedOn w:val="Normal"/>
    <w:pPr>
      <w:pBdr>
        <w:right w:val="double" w:sz="6" w:space="0" w:color="808080"/>
      </w:pBdr>
      <w:spacing w:before="100" w:beforeAutospacing="1" w:after="100" w:afterAutospacing="1" w:line="240" w:lineRule="auto"/>
      <w:jc w:val="left"/>
      <w:textAlignment w:val="center"/>
    </w:pPr>
    <w:rPr>
      <w:rFonts w:eastAsia="Arial Unicode MS" w:cs="Arial"/>
      <w:b/>
      <w:bCs/>
      <w:szCs w:val="24"/>
    </w:rPr>
  </w:style>
  <w:style w:type="paragraph" w:customStyle="1" w:styleId="xl53">
    <w:name w:val="xl53"/>
    <w:basedOn w:val="Normal"/>
    <w:pPr>
      <w:pBdr>
        <w:left w:val="double" w:sz="6" w:space="0" w:color="808080"/>
      </w:pBdr>
      <w:spacing w:before="100" w:beforeAutospacing="1" w:after="100" w:afterAutospacing="1" w:line="240" w:lineRule="auto"/>
      <w:jc w:val="left"/>
      <w:textAlignment w:val="center"/>
    </w:pPr>
    <w:rPr>
      <w:rFonts w:ascii="Arial Unicode MS" w:eastAsia="Arial Unicode MS" w:hAnsi="Arial Unicode MS" w:cs="Arial Unicode MS"/>
      <w:szCs w:val="24"/>
    </w:rPr>
  </w:style>
  <w:style w:type="paragraph" w:customStyle="1" w:styleId="xl54">
    <w:name w:val="xl54"/>
    <w:basedOn w:val="Normal"/>
    <w:pPr>
      <w:pBdr>
        <w:right w:val="double" w:sz="6" w:space="0" w:color="808080"/>
      </w:pBdr>
      <w:spacing w:before="100" w:beforeAutospacing="1" w:after="100" w:afterAutospacing="1" w:line="240" w:lineRule="auto"/>
      <w:jc w:val="left"/>
      <w:textAlignment w:val="center"/>
    </w:pPr>
    <w:rPr>
      <w:rFonts w:ascii="Arial Unicode MS" w:eastAsia="Arial Unicode MS" w:hAnsi="Arial Unicode MS" w:cs="Arial Unicode MS"/>
      <w:szCs w:val="24"/>
    </w:rPr>
  </w:style>
  <w:style w:type="paragraph" w:customStyle="1" w:styleId="xl55">
    <w:name w:val="xl55"/>
    <w:basedOn w:val="Normal"/>
    <w:pPr>
      <w:pBdr>
        <w:right w:val="double" w:sz="6" w:space="0" w:color="808080"/>
      </w:pBdr>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56">
    <w:name w:val="xl56"/>
    <w:basedOn w:val="Normal"/>
    <w:pPr>
      <w:pBdr>
        <w:left w:val="double" w:sz="6" w:space="0" w:color="808080"/>
        <w:bottom w:val="double" w:sz="6" w:space="0" w:color="808080"/>
      </w:pBdr>
      <w:spacing w:before="100" w:beforeAutospacing="1" w:after="100" w:afterAutospacing="1" w:line="240" w:lineRule="auto"/>
      <w:jc w:val="left"/>
      <w:textAlignment w:val="center"/>
    </w:pPr>
    <w:rPr>
      <w:rFonts w:ascii="Arial Unicode MS" w:eastAsia="Arial Unicode MS" w:hAnsi="Arial Unicode MS" w:cs="Arial Unicode MS"/>
      <w:szCs w:val="24"/>
    </w:rPr>
  </w:style>
  <w:style w:type="paragraph" w:customStyle="1" w:styleId="xl57">
    <w:name w:val="xl57"/>
    <w:basedOn w:val="Normal"/>
    <w:pPr>
      <w:pBdr>
        <w:bottom w:val="double" w:sz="6" w:space="0" w:color="808080"/>
      </w:pBdr>
      <w:spacing w:before="100" w:beforeAutospacing="1" w:after="100" w:afterAutospacing="1" w:line="240" w:lineRule="auto"/>
      <w:jc w:val="left"/>
      <w:textAlignment w:val="center"/>
    </w:pPr>
    <w:rPr>
      <w:rFonts w:ascii="Arial Unicode MS" w:eastAsia="Arial Unicode MS" w:hAnsi="Arial Unicode MS" w:cs="Arial Unicode MS"/>
      <w:szCs w:val="24"/>
    </w:rPr>
  </w:style>
  <w:style w:type="paragraph" w:customStyle="1" w:styleId="xl58">
    <w:name w:val="xl58"/>
    <w:basedOn w:val="Normal"/>
    <w:pPr>
      <w:pBdr>
        <w:bottom w:val="double" w:sz="6" w:space="0" w:color="808080"/>
      </w:pBdr>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59">
    <w:name w:val="xl59"/>
    <w:basedOn w:val="Normal"/>
    <w:pPr>
      <w:pBdr>
        <w:bottom w:val="double" w:sz="6" w:space="0" w:color="808080"/>
        <w:right w:val="double" w:sz="6" w:space="0" w:color="808080"/>
      </w:pBdr>
      <w:spacing w:before="100" w:beforeAutospacing="1" w:after="100" w:afterAutospacing="1" w:line="240" w:lineRule="auto"/>
      <w:jc w:val="left"/>
      <w:textAlignment w:val="center"/>
    </w:pPr>
    <w:rPr>
      <w:rFonts w:ascii="Arial Unicode MS" w:eastAsia="Arial Unicode MS" w:hAnsi="Arial Unicode MS" w:cs="Arial Unicode MS"/>
      <w:szCs w:val="24"/>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line="240" w:lineRule="auto"/>
      <w:jc w:val="center"/>
      <w:textAlignment w:val="center"/>
    </w:pPr>
    <w:rPr>
      <w:rFonts w:eastAsia="Arial Unicode MS" w:cs="Arial"/>
      <w:szCs w:val="24"/>
    </w:rPr>
  </w:style>
  <w:style w:type="paragraph" w:customStyle="1" w:styleId="xl61">
    <w:name w:val="xl61"/>
    <w:basedOn w:val="Normal"/>
    <w:pPr>
      <w:pBdr>
        <w:top w:val="single" w:sz="4" w:space="0" w:color="auto"/>
        <w:left w:val="single" w:sz="4" w:space="0" w:color="auto"/>
        <w:right w:val="single" w:sz="4" w:space="0" w:color="auto"/>
      </w:pBdr>
      <w:shd w:val="clear" w:color="auto" w:fill="CC99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62">
    <w:name w:val="xl62"/>
    <w:basedOn w:val="Normal"/>
    <w:pPr>
      <w:pBdr>
        <w:left w:val="single" w:sz="4" w:space="0" w:color="auto"/>
        <w:right w:val="single" w:sz="4" w:space="0" w:color="auto"/>
      </w:pBdr>
      <w:shd w:val="clear" w:color="auto" w:fill="CC99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63">
    <w:name w:val="xl63"/>
    <w:basedOn w:val="Normal"/>
    <w:pPr>
      <w:pBdr>
        <w:left w:val="single" w:sz="4" w:space="0" w:color="auto"/>
        <w:bottom w:val="single" w:sz="4" w:space="0" w:color="auto"/>
        <w:right w:val="single" w:sz="4" w:space="0" w:color="auto"/>
      </w:pBdr>
      <w:shd w:val="clear" w:color="auto" w:fill="CC99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64">
    <w:name w:val="xl64"/>
    <w:basedOn w:val="Normal"/>
    <w:pPr>
      <w:pBdr>
        <w:left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65">
    <w:name w:val="xl65"/>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66">
    <w:name w:val="xl66"/>
    <w:basedOn w:val="Normal"/>
    <w:pPr>
      <w:pBdr>
        <w:top w:val="single" w:sz="4" w:space="0" w:color="auto"/>
        <w:left w:val="single" w:sz="4" w:space="0" w:color="auto"/>
        <w:right w:val="single" w:sz="4" w:space="0" w:color="auto"/>
      </w:pBdr>
      <w:shd w:val="clear" w:color="auto" w:fill="99CC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67">
    <w:name w:val="xl67"/>
    <w:basedOn w:val="Normal"/>
    <w:pPr>
      <w:pBdr>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69">
    <w:name w:val="xl69"/>
    <w:basedOn w:val="Normal"/>
    <w:pPr>
      <w:pBdr>
        <w:top w:val="single" w:sz="4" w:space="0" w:color="auto"/>
        <w:left w:val="single" w:sz="4" w:space="0" w:color="auto"/>
        <w:right w:val="single" w:sz="4" w:space="0" w:color="auto"/>
      </w:pBdr>
      <w:shd w:val="clear" w:color="auto" w:fill="CCFFCC"/>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70">
    <w:name w:val="xl70"/>
    <w:basedOn w:val="Normal"/>
    <w:pPr>
      <w:pBdr>
        <w:left w:val="single" w:sz="4" w:space="0" w:color="auto"/>
        <w:right w:val="single" w:sz="4" w:space="0" w:color="auto"/>
      </w:pBdr>
      <w:shd w:val="clear" w:color="auto" w:fill="CCFFCC"/>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71">
    <w:name w:val="xl71"/>
    <w:basedOn w:val="Normal"/>
    <w:pPr>
      <w:pBdr>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72">
    <w:name w:val="xl72"/>
    <w:basedOn w:val="Normal"/>
    <w:pPr>
      <w:pBdr>
        <w:top w:val="single" w:sz="4" w:space="0" w:color="auto"/>
        <w:left w:val="single" w:sz="4" w:space="0" w:color="auto"/>
        <w:right w:val="single" w:sz="4" w:space="0" w:color="auto"/>
      </w:pBdr>
      <w:shd w:val="clear" w:color="auto" w:fill="FFCC99"/>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73">
    <w:name w:val="xl73"/>
    <w:basedOn w:val="Normal"/>
    <w:pPr>
      <w:pBdr>
        <w:left w:val="single" w:sz="4" w:space="0" w:color="auto"/>
        <w:right w:val="single" w:sz="4" w:space="0" w:color="auto"/>
      </w:pBdr>
      <w:shd w:val="clear" w:color="auto" w:fill="FFCC99"/>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74">
    <w:name w:val="xl74"/>
    <w:basedOn w:val="Normal"/>
    <w:pPr>
      <w:pBdr>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75">
    <w:name w:val="xl75"/>
    <w:basedOn w:val="Normal"/>
    <w:pPr>
      <w:pBdr>
        <w:left w:val="single" w:sz="4" w:space="0" w:color="auto"/>
        <w:right w:val="single" w:sz="4" w:space="0" w:color="auto"/>
      </w:pBdr>
      <w:spacing w:before="100" w:beforeAutospacing="1" w:after="100" w:afterAutospacing="1" w:line="240" w:lineRule="auto"/>
      <w:jc w:val="left"/>
      <w:textAlignment w:val="center"/>
    </w:pPr>
    <w:rPr>
      <w:rFonts w:ascii="Arial Unicode MS" w:eastAsia="Arial Unicode MS" w:hAnsi="Arial Unicode MS" w:cs="Arial Unicode MS"/>
      <w:szCs w:val="24"/>
    </w:rPr>
  </w:style>
  <w:style w:type="paragraph" w:customStyle="1" w:styleId="xl76">
    <w:name w:val="xl76"/>
    <w:basedOn w:val="Normal"/>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Unicode MS" w:eastAsia="Arial Unicode MS" w:hAnsi="Arial Unicode MS" w:cs="Arial Unicode MS"/>
      <w:szCs w:val="24"/>
    </w:rPr>
  </w:style>
  <w:style w:type="paragraph" w:customStyle="1" w:styleId="xl77">
    <w:name w:val="xl77"/>
    <w:basedOn w:val="Normal"/>
    <w:pPr>
      <w:pBdr>
        <w:top w:val="single" w:sz="4" w:space="0" w:color="auto"/>
        <w:left w:val="single" w:sz="4" w:space="0" w:color="auto"/>
        <w:right w:val="single" w:sz="4" w:space="0" w:color="auto"/>
      </w:pBdr>
      <w:shd w:val="clear" w:color="auto" w:fill="FFFF99"/>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78">
    <w:name w:val="xl78"/>
    <w:basedOn w:val="Normal"/>
    <w:pPr>
      <w:pBdr>
        <w:left w:val="single" w:sz="4" w:space="0" w:color="auto"/>
        <w:right w:val="single" w:sz="4" w:space="0" w:color="auto"/>
      </w:pBdr>
      <w:shd w:val="clear" w:color="auto" w:fill="FFFF99"/>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79">
    <w:name w:val="xl79"/>
    <w:basedOn w:val="Normal"/>
    <w:pPr>
      <w:pBdr>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80">
    <w:name w:val="xl80"/>
    <w:basedOn w:val="Normal"/>
    <w:pPr>
      <w:pBdr>
        <w:top w:val="single" w:sz="4" w:space="0" w:color="auto"/>
        <w:left w:val="single" w:sz="4" w:space="0" w:color="auto"/>
        <w:right w:val="single" w:sz="4" w:space="0" w:color="auto"/>
      </w:pBdr>
      <w:shd w:val="clear" w:color="auto" w:fill="C0C0C0"/>
      <w:spacing w:before="100" w:beforeAutospacing="1" w:after="100" w:afterAutospacing="1" w:line="240" w:lineRule="auto"/>
      <w:jc w:val="center"/>
      <w:textAlignment w:val="center"/>
    </w:pPr>
    <w:rPr>
      <w:rFonts w:eastAsia="Arial Unicode MS" w:cs="Arial"/>
      <w:b/>
      <w:bCs/>
      <w:szCs w:val="24"/>
    </w:rPr>
  </w:style>
  <w:style w:type="paragraph" w:customStyle="1" w:styleId="xl81">
    <w:name w:val="xl81"/>
    <w:basedOn w:val="Normal"/>
    <w:pPr>
      <w:pBdr>
        <w:left w:val="single" w:sz="4" w:space="0" w:color="auto"/>
        <w:right w:val="single" w:sz="4" w:space="0" w:color="auto"/>
      </w:pBdr>
      <w:shd w:val="clear" w:color="auto" w:fill="C0C0C0"/>
      <w:spacing w:before="100" w:beforeAutospacing="1" w:after="100" w:afterAutospacing="1" w:line="240" w:lineRule="auto"/>
      <w:jc w:val="center"/>
      <w:textAlignment w:val="center"/>
    </w:pPr>
    <w:rPr>
      <w:rFonts w:eastAsia="Arial Unicode MS" w:cs="Arial"/>
      <w:b/>
      <w:bCs/>
      <w:szCs w:val="24"/>
    </w:rPr>
  </w:style>
  <w:style w:type="paragraph" w:customStyle="1" w:styleId="xl82">
    <w:name w:val="xl82"/>
    <w:basedOn w:val="Normal"/>
    <w:pPr>
      <w:pBdr>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eastAsia="Arial Unicode MS" w:cs="Arial"/>
      <w:b/>
      <w:bCs/>
      <w:szCs w:val="24"/>
    </w:rPr>
  </w:style>
  <w:style w:type="paragraph" w:customStyle="1" w:styleId="xl83">
    <w:name w:val="xl83"/>
    <w:basedOn w:val="Normal"/>
    <w:pPr>
      <w:pBdr>
        <w:top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eastAsia="Arial Unicode MS" w:cs="Arial"/>
      <w:b/>
      <w:bCs/>
      <w:szCs w:val="24"/>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86">
    <w:name w:val="xl86"/>
    <w:basedOn w:val="Normal"/>
    <w:pPr>
      <w:pBdr>
        <w:top w:val="single" w:sz="4" w:space="0" w:color="auto"/>
        <w:left w:val="single" w:sz="4" w:space="0" w:color="auto"/>
        <w:bottom w:val="single" w:sz="4" w:space="0" w:color="auto"/>
      </w:pBdr>
      <w:shd w:val="clear" w:color="auto" w:fill="C0C0C0"/>
      <w:spacing w:before="100" w:beforeAutospacing="1" w:after="100" w:afterAutospacing="1" w:line="240" w:lineRule="auto"/>
      <w:jc w:val="center"/>
      <w:textAlignment w:val="center"/>
    </w:pPr>
    <w:rPr>
      <w:rFonts w:eastAsia="Arial Unicode MS" w:cs="Arial"/>
      <w:b/>
      <w:bCs/>
      <w:szCs w:val="24"/>
    </w:rPr>
  </w:style>
  <w:style w:type="paragraph" w:customStyle="1" w:styleId="xl87">
    <w:name w:val="xl87"/>
    <w:basedOn w:val="Normal"/>
    <w:pPr>
      <w:pBdr>
        <w:top w:val="single" w:sz="4" w:space="0" w:color="auto"/>
        <w:bottom w:val="single" w:sz="4" w:space="0" w:color="auto"/>
      </w:pBdr>
      <w:shd w:val="clear" w:color="auto" w:fill="C0C0C0"/>
      <w:spacing w:before="100" w:beforeAutospacing="1" w:after="100" w:afterAutospacing="1" w:line="240" w:lineRule="auto"/>
      <w:jc w:val="center"/>
      <w:textAlignment w:val="center"/>
    </w:pPr>
    <w:rPr>
      <w:rFonts w:eastAsia="Arial Unicode MS" w:cs="Arial"/>
      <w:b/>
      <w:bCs/>
      <w:szCs w:val="24"/>
    </w:rPr>
  </w:style>
  <w:style w:type="paragraph" w:customStyle="1" w:styleId="xl88">
    <w:name w:val="xl88"/>
    <w:basedOn w:val="Normal"/>
    <w:pPr>
      <w:pBdr>
        <w:top w:val="single" w:sz="4" w:space="0" w:color="auto"/>
        <w:left w:val="single" w:sz="4" w:space="0" w:color="auto"/>
        <w:right w:val="single" w:sz="4" w:space="0" w:color="auto"/>
      </w:pBdr>
      <w:shd w:val="clear" w:color="auto" w:fill="CCFF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91">
    <w:name w:val="xl91"/>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92">
    <w:name w:val="xl92"/>
    <w:basedOn w:val="Normal"/>
    <w:pPr>
      <w:pBdr>
        <w:left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93">
    <w:name w:val="xl93"/>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94">
    <w:name w:val="xl94"/>
    <w:basedOn w:val="Normal"/>
    <w:pPr>
      <w:pBdr>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95">
    <w:name w:val="xl95"/>
    <w:basedOn w:val="Normal"/>
    <w:pPr>
      <w:pBdr>
        <w:top w:val="single" w:sz="4" w:space="0" w:color="auto"/>
        <w:left w:val="single" w:sz="4" w:space="0" w:color="auto"/>
        <w:bottom w:val="single" w:sz="4" w:space="0" w:color="808080"/>
        <w:right w:val="single" w:sz="4" w:space="0" w:color="auto"/>
      </w:pBdr>
      <w:shd w:val="clear" w:color="auto" w:fill="CCFFCC"/>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Bullet">
    <w:name w:val="Bullet"/>
    <w:basedOn w:val="Normal"/>
    <w:pPr>
      <w:spacing w:after="120"/>
    </w:pPr>
    <w:rPr>
      <w:lang w:val="en-US"/>
    </w:rPr>
  </w:style>
  <w:style w:type="paragraph" w:customStyle="1" w:styleId="BodyText1">
    <w:name w:val="Body Text 1"/>
    <w:basedOn w:val="Normal"/>
    <w:link w:val="BodyText1Char"/>
    <w:pPr>
      <w:numPr>
        <w:ilvl w:val="2"/>
        <w:numId w:val="6"/>
      </w:numPr>
      <w:tabs>
        <w:tab w:val="clear" w:pos="1844"/>
        <w:tab w:val="num" w:pos="851"/>
        <w:tab w:val="left" w:pos="2340"/>
        <w:tab w:val="left" w:pos="3060"/>
      </w:tabs>
      <w:spacing w:after="240"/>
      <w:ind w:left="851"/>
    </w:pPr>
  </w:style>
  <w:style w:type="paragraph" w:customStyle="1" w:styleId="Heading">
    <w:name w:val="Heading"/>
    <w:basedOn w:val="Heading3"/>
    <w:pPr>
      <w:pageBreakBefore/>
      <w:spacing w:after="360" w:line="240" w:lineRule="auto"/>
    </w:pPr>
  </w:style>
  <w:style w:type="paragraph" w:styleId="ListBullet">
    <w:name w:val="List Bullet"/>
    <w:basedOn w:val="Normal"/>
    <w:autoRedefine/>
    <w:semiHidden/>
    <w:pPr>
      <w:numPr>
        <w:ilvl w:val="4"/>
        <w:numId w:val="6"/>
      </w:numPr>
      <w:tabs>
        <w:tab w:val="left" w:pos="-3240"/>
      </w:tabs>
      <w:spacing w:after="240"/>
    </w:pPr>
    <w:rPr>
      <w:rFonts w:cs="Arial"/>
    </w:rPr>
  </w:style>
  <w:style w:type="paragraph" w:customStyle="1" w:styleId="BulletCDdotleader">
    <w:name w:val="Bullet CD+dot leader"/>
    <w:basedOn w:val="Normal"/>
    <w:pPr>
      <w:numPr>
        <w:numId w:val="3"/>
      </w:numPr>
      <w:tabs>
        <w:tab w:val="left" w:pos="0"/>
        <w:tab w:val="left" w:pos="284"/>
        <w:tab w:val="right" w:leader="dot" w:pos="7371"/>
      </w:tabs>
      <w:spacing w:line="360" w:lineRule="auto"/>
    </w:pPr>
  </w:style>
  <w:style w:type="paragraph" w:customStyle="1" w:styleId="bodytext10">
    <w:name w:val="body text 1"/>
    <w:basedOn w:val="BodyText1"/>
    <w:link w:val="bodytext1Char0"/>
    <w:qFormat/>
    <w:rsid w:val="00991763"/>
  </w:style>
  <w:style w:type="paragraph" w:styleId="BodyTextIndent">
    <w:name w:val="Body Text Indent"/>
    <w:basedOn w:val="Normal"/>
    <w:semiHidden/>
    <w:pPr>
      <w:ind w:left="709"/>
    </w:pPr>
    <w:rPr>
      <w:i/>
      <w:iCs/>
      <w:color w:val="FF0000"/>
    </w:rPr>
  </w:style>
  <w:style w:type="character" w:styleId="Hyperlink">
    <w:name w:val="Hyperlink"/>
    <w:uiPriority w:val="99"/>
    <w:rPr>
      <w:color w:val="0000FF"/>
      <w:u w:val="single"/>
    </w:rPr>
  </w:style>
  <w:style w:type="paragraph" w:customStyle="1" w:styleId="Report">
    <w:name w:val="Report"/>
    <w:basedOn w:val="Normal"/>
    <w:pPr>
      <w:spacing w:line="360" w:lineRule="auto"/>
    </w:pPr>
    <w:rPr>
      <w:rFonts w:ascii="Sabon MT" w:hAnsi="Sabon MT"/>
      <w:szCs w:val="24"/>
    </w:rPr>
  </w:style>
  <w:style w:type="character" w:styleId="FollowedHyperlink">
    <w:name w:val="FollowedHyperlink"/>
    <w:semiHidden/>
    <w:rPr>
      <w:color w:val="800080"/>
      <w:u w:val="single"/>
    </w:rPr>
  </w:style>
  <w:style w:type="paragraph" w:customStyle="1" w:styleId="BulletCD">
    <w:name w:val="Bullet CD"/>
    <w:basedOn w:val="NormalCD"/>
    <w:pPr>
      <w:numPr>
        <w:numId w:val="5"/>
      </w:numPr>
      <w:tabs>
        <w:tab w:val="left" w:pos="646"/>
      </w:tabs>
    </w:pPr>
    <w:rPr>
      <w:rFonts w:ascii="Arial" w:hAnsi="Arial"/>
      <w:sz w:val="22"/>
    </w:rPr>
  </w:style>
  <w:style w:type="paragraph" w:customStyle="1" w:styleId="NormalCD">
    <w:name w:val="Normal CD"/>
    <w:basedOn w:val="Normal"/>
    <w:pPr>
      <w:tabs>
        <w:tab w:val="left" w:pos="0"/>
        <w:tab w:val="left" w:pos="284"/>
      </w:tabs>
      <w:spacing w:line="360" w:lineRule="auto"/>
    </w:pPr>
    <w:rPr>
      <w:rFonts w:ascii="Times New Roman" w:hAnsi="Times New Roman"/>
      <w:sz w:val="20"/>
    </w:rPr>
  </w:style>
  <w:style w:type="paragraph" w:styleId="ListBullet2">
    <w:name w:val="List Bullet 2"/>
    <w:basedOn w:val="Normal"/>
    <w:autoRedefine/>
    <w:pPr>
      <w:numPr>
        <w:ilvl w:val="5"/>
        <w:numId w:val="6"/>
      </w:numPr>
      <w:tabs>
        <w:tab w:val="left" w:pos="3283"/>
        <w:tab w:val="left" w:pos="4003"/>
        <w:tab w:val="left" w:pos="4723"/>
      </w:tabs>
      <w:suppressAutoHyphens/>
      <w:spacing w:before="240" w:line="360" w:lineRule="auto"/>
    </w:pPr>
    <w:rPr>
      <w:rFonts w:ascii="Times New Roman" w:hAnsi="Times New Roman"/>
    </w:rPr>
  </w:style>
  <w:style w:type="paragraph" w:styleId="BlockText">
    <w:name w:val="Block Text"/>
    <w:basedOn w:val="Normal"/>
    <w:semiHidden/>
    <w:pPr>
      <w:widowControl w:val="0"/>
      <w:autoSpaceDE w:val="0"/>
      <w:autoSpaceDN w:val="0"/>
      <w:adjustRightInd w:val="0"/>
      <w:spacing w:before="120" w:after="120" w:line="360" w:lineRule="auto"/>
      <w:ind w:left="9" w:right="255"/>
    </w:pPr>
    <w:rPr>
      <w:rFonts w:cs="Arial"/>
    </w:rPr>
  </w:style>
  <w:style w:type="paragraph" w:customStyle="1" w:styleId="DotleaderCD">
    <w:name w:val="Dot leader CD"/>
    <w:basedOn w:val="NormalCD"/>
    <w:pPr>
      <w:tabs>
        <w:tab w:val="right" w:leader="dot" w:pos="7371"/>
      </w:tabs>
    </w:pPr>
  </w:style>
  <w:style w:type="paragraph" w:customStyle="1" w:styleId="MACH2">
    <w:name w:val="MACH2"/>
    <w:basedOn w:val="Normal"/>
    <w:next w:val="Normal"/>
    <w:pPr>
      <w:numPr>
        <w:ilvl w:val="1"/>
        <w:numId w:val="4"/>
      </w:numPr>
      <w:spacing w:line="360" w:lineRule="auto"/>
      <w:outlineLvl w:val="1"/>
    </w:pPr>
  </w:style>
  <w:style w:type="paragraph" w:styleId="BodyTextIndent2">
    <w:name w:val="Body Text Indent 2"/>
    <w:basedOn w:val="Normal"/>
    <w:semiHidden/>
    <w:pPr>
      <w:widowControl w:val="0"/>
      <w:tabs>
        <w:tab w:val="left" w:pos="-1440"/>
        <w:tab w:val="left" w:pos="-720"/>
      </w:tabs>
      <w:suppressAutoHyphens/>
      <w:autoSpaceDE w:val="0"/>
      <w:autoSpaceDN w:val="0"/>
      <w:adjustRightInd w:val="0"/>
      <w:spacing w:line="240" w:lineRule="atLeast"/>
      <w:ind w:left="1134" w:hanging="774"/>
    </w:pPr>
    <w:rPr>
      <w:rFonts w:ascii="Times New Roman" w:hAnsi="Times New Roman" w:cs="Courier New"/>
      <w:spacing w:val="-3"/>
      <w:sz w:val="24"/>
      <w:szCs w:val="24"/>
    </w:rPr>
  </w:style>
  <w:style w:type="paragraph" w:styleId="BodyTextIndent3">
    <w:name w:val="Body Text Indent 3"/>
    <w:basedOn w:val="Normal"/>
    <w:semiHidden/>
    <w:pPr>
      <w:widowControl w:val="0"/>
      <w:tabs>
        <w:tab w:val="left" w:pos="-1440"/>
        <w:tab w:val="left" w:pos="-720"/>
      </w:tabs>
      <w:suppressAutoHyphens/>
      <w:autoSpaceDE w:val="0"/>
      <w:autoSpaceDN w:val="0"/>
      <w:adjustRightInd w:val="0"/>
      <w:spacing w:line="240" w:lineRule="atLeast"/>
      <w:ind w:left="720" w:hanging="720"/>
    </w:pPr>
    <w:rPr>
      <w:rFonts w:ascii="Times New Roman" w:hAnsi="Times New Roman" w:cs="Courier New"/>
      <w:sz w:val="24"/>
      <w:szCs w:val="24"/>
    </w:rPr>
  </w:style>
  <w:style w:type="paragraph" w:styleId="BodyText2">
    <w:name w:val="Body Text 2"/>
    <w:basedOn w:val="Normal"/>
    <w:semiHidden/>
    <w:pPr>
      <w:widowControl w:val="0"/>
      <w:tabs>
        <w:tab w:val="left" w:pos="-1440"/>
        <w:tab w:val="left" w:pos="-720"/>
      </w:tabs>
      <w:suppressAutoHyphens/>
      <w:autoSpaceDE w:val="0"/>
      <w:autoSpaceDN w:val="0"/>
      <w:adjustRightInd w:val="0"/>
      <w:spacing w:line="240" w:lineRule="atLeast"/>
      <w:jc w:val="center"/>
    </w:pPr>
    <w:rPr>
      <w:rFonts w:ascii="Times New Roman" w:hAnsi="Times New Roman" w:cs="Courier New"/>
      <w:b/>
      <w:sz w:val="24"/>
      <w:szCs w:val="24"/>
    </w:rPr>
  </w:style>
  <w:style w:type="paragraph" w:styleId="BodyText3">
    <w:name w:val="Body Text 3"/>
    <w:basedOn w:val="Normal"/>
    <w:pPr>
      <w:widowControl w:val="0"/>
      <w:tabs>
        <w:tab w:val="left" w:pos="-1440"/>
        <w:tab w:val="left" w:pos="-720"/>
        <w:tab w:val="left" w:pos="0"/>
      </w:tabs>
      <w:suppressAutoHyphens/>
      <w:autoSpaceDE w:val="0"/>
      <w:autoSpaceDN w:val="0"/>
      <w:adjustRightInd w:val="0"/>
      <w:spacing w:line="240" w:lineRule="atLeast"/>
    </w:pPr>
    <w:rPr>
      <w:rFonts w:ascii="Times New Roman" w:hAnsi="Times New Roman" w:cs="Courier New"/>
      <w:color w:val="000000"/>
      <w:spacing w:val="-3"/>
      <w:sz w:val="24"/>
      <w:szCs w:val="24"/>
    </w:rPr>
  </w:style>
  <w:style w:type="paragraph" w:styleId="BalloonText">
    <w:name w:val="Balloon Text"/>
    <w:basedOn w:val="Normal"/>
    <w:link w:val="BalloonTextChar"/>
    <w:uiPriority w:val="99"/>
    <w:semiHidden/>
    <w:unhideWhenUsed/>
    <w:rsid w:val="00C91CBF"/>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C91CBF"/>
    <w:rPr>
      <w:rFonts w:ascii="Tahoma" w:hAnsi="Tahoma" w:cs="Tahoma"/>
      <w:sz w:val="16"/>
      <w:szCs w:val="16"/>
      <w:lang w:eastAsia="en-US"/>
    </w:rPr>
  </w:style>
  <w:style w:type="paragraph" w:customStyle="1" w:styleId="bullets">
    <w:name w:val="bullets"/>
    <w:basedOn w:val="BodyText1"/>
    <w:qFormat/>
    <w:rsid w:val="00C91CBF"/>
    <w:pPr>
      <w:numPr>
        <w:numId w:val="7"/>
      </w:numPr>
    </w:pPr>
    <w:rPr>
      <w:lang w:eastAsia="en-GB"/>
    </w:rPr>
  </w:style>
  <w:style w:type="character" w:customStyle="1" w:styleId="BodyText1Char">
    <w:name w:val="Body Text 1 Char"/>
    <w:link w:val="BodyText1"/>
    <w:rsid w:val="00C91CBF"/>
    <w:rPr>
      <w:rFonts w:ascii="Arial" w:hAnsi="Arial"/>
      <w:sz w:val="22"/>
      <w:lang w:eastAsia="en-US"/>
    </w:rPr>
  </w:style>
  <w:style w:type="character" w:customStyle="1" w:styleId="Heading1Char">
    <w:name w:val="Heading 1 Char"/>
    <w:aliases w:val="level 1 Char,h1 Char,h11 Char,h12 Char,h13 Char"/>
    <w:link w:val="Heading1"/>
    <w:rsid w:val="007A7645"/>
    <w:rPr>
      <w:rFonts w:ascii="Arial" w:hAnsi="Arial"/>
      <w:b/>
      <w:bCs/>
      <w:caps/>
      <w:sz w:val="22"/>
      <w:lang w:eastAsia="en-US"/>
    </w:rPr>
  </w:style>
  <w:style w:type="paragraph" w:customStyle="1" w:styleId="Parties">
    <w:name w:val="Parties"/>
    <w:basedOn w:val="BodyText"/>
    <w:rsid w:val="00E3425A"/>
    <w:pPr>
      <w:numPr>
        <w:ilvl w:val="0"/>
        <w:numId w:val="9"/>
      </w:numPr>
      <w:tabs>
        <w:tab w:val="left" w:pos="1644"/>
        <w:tab w:val="left" w:pos="2381"/>
        <w:tab w:val="left" w:pos="3119"/>
        <w:tab w:val="left" w:pos="3856"/>
        <w:tab w:val="left" w:pos="4593"/>
        <w:tab w:val="left" w:pos="5330"/>
        <w:tab w:val="left" w:pos="6067"/>
      </w:tabs>
      <w:spacing w:before="240" w:after="0" w:line="240" w:lineRule="auto"/>
    </w:pPr>
    <w:rPr>
      <w:rFonts w:ascii="Tahoma" w:hAnsi="Tahoma" w:cs="Tahoma"/>
      <w:color w:val="auto"/>
      <w:w w:val="100"/>
      <w:sz w:val="20"/>
    </w:rPr>
  </w:style>
  <w:style w:type="paragraph" w:customStyle="1" w:styleId="Background">
    <w:name w:val="Background"/>
    <w:basedOn w:val="BodyText"/>
    <w:rsid w:val="00E3425A"/>
    <w:pPr>
      <w:numPr>
        <w:ilvl w:val="0"/>
        <w:numId w:val="10"/>
      </w:numPr>
      <w:tabs>
        <w:tab w:val="left" w:pos="1644"/>
        <w:tab w:val="left" w:pos="2381"/>
        <w:tab w:val="left" w:pos="3119"/>
        <w:tab w:val="left" w:pos="3856"/>
        <w:tab w:val="left" w:pos="4593"/>
        <w:tab w:val="left" w:pos="5330"/>
        <w:tab w:val="left" w:pos="6067"/>
      </w:tabs>
      <w:spacing w:before="240" w:after="0" w:line="240" w:lineRule="auto"/>
    </w:pPr>
    <w:rPr>
      <w:rFonts w:ascii="Tahoma" w:hAnsi="Tahoma" w:cs="Tahoma"/>
      <w:color w:val="auto"/>
      <w:w w:val="100"/>
      <w:sz w:val="20"/>
    </w:rPr>
  </w:style>
  <w:style w:type="paragraph" w:customStyle="1" w:styleId="Execution">
    <w:name w:val="Execution"/>
    <w:basedOn w:val="Normal"/>
    <w:rsid w:val="00E3425A"/>
  </w:style>
  <w:style w:type="paragraph" w:customStyle="1" w:styleId="ExecutionTitle">
    <w:name w:val="Execution Title"/>
    <w:basedOn w:val="BodyText"/>
    <w:next w:val="Execution"/>
    <w:rsid w:val="00E3425A"/>
    <w:pPr>
      <w:keepNext/>
      <w:numPr>
        <w:ilvl w:val="0"/>
        <w:numId w:val="0"/>
      </w:numPr>
      <w:spacing w:before="240" w:line="240" w:lineRule="auto"/>
      <w:jc w:val="center"/>
    </w:pPr>
    <w:rPr>
      <w:rFonts w:ascii="Tahoma" w:hAnsi="Tahoma" w:cs="Tahoma"/>
      <w:b/>
      <w:color w:val="auto"/>
      <w:w w:val="100"/>
      <w:sz w:val="20"/>
    </w:rPr>
  </w:style>
  <w:style w:type="paragraph" w:customStyle="1" w:styleId="FrontSheet">
    <w:name w:val="Front Sheet"/>
    <w:basedOn w:val="BodyText"/>
    <w:rsid w:val="00E3425A"/>
    <w:pPr>
      <w:numPr>
        <w:ilvl w:val="0"/>
        <w:numId w:val="0"/>
      </w:numPr>
      <w:tabs>
        <w:tab w:val="left" w:pos="907"/>
        <w:tab w:val="left" w:pos="1644"/>
        <w:tab w:val="left" w:pos="2381"/>
        <w:tab w:val="left" w:pos="3119"/>
        <w:tab w:val="left" w:pos="3856"/>
        <w:tab w:val="left" w:pos="4593"/>
        <w:tab w:val="left" w:pos="5330"/>
        <w:tab w:val="left" w:pos="6067"/>
      </w:tabs>
      <w:spacing w:after="0" w:line="240" w:lineRule="auto"/>
      <w:jc w:val="center"/>
    </w:pPr>
    <w:rPr>
      <w:rFonts w:ascii="Tahoma" w:hAnsi="Tahoma" w:cs="Tahoma"/>
      <w:color w:val="auto"/>
      <w:w w:val="100"/>
      <w:sz w:val="20"/>
    </w:rPr>
  </w:style>
  <w:style w:type="paragraph" w:customStyle="1" w:styleId="FrontSheetBold">
    <w:name w:val="Front Sheet Bold"/>
    <w:basedOn w:val="FrontSheet"/>
    <w:link w:val="FrontSheetBoldChar"/>
    <w:uiPriority w:val="99"/>
    <w:rsid w:val="00E3425A"/>
    <w:rPr>
      <w:b/>
    </w:rPr>
  </w:style>
  <w:style w:type="paragraph" w:customStyle="1" w:styleId="Testimonium">
    <w:name w:val="Testimonium"/>
    <w:basedOn w:val="Normal"/>
    <w:rsid w:val="00E3425A"/>
    <w:pPr>
      <w:tabs>
        <w:tab w:val="left" w:pos="907"/>
        <w:tab w:val="left" w:pos="1644"/>
        <w:tab w:val="left" w:pos="2381"/>
        <w:tab w:val="left" w:pos="3119"/>
        <w:tab w:val="left" w:pos="3856"/>
        <w:tab w:val="left" w:pos="4593"/>
        <w:tab w:val="left" w:pos="5330"/>
        <w:tab w:val="left" w:pos="6067"/>
      </w:tabs>
      <w:suppressAutoHyphens/>
      <w:spacing w:before="240" w:line="240" w:lineRule="auto"/>
      <w:jc w:val="left"/>
    </w:pPr>
    <w:rPr>
      <w:rFonts w:ascii="Tahoma" w:hAnsi="Tahoma" w:cs="Tahoma"/>
      <w:b/>
      <w:sz w:val="20"/>
    </w:rPr>
  </w:style>
  <w:style w:type="paragraph" w:customStyle="1" w:styleId="DefinedTerm">
    <w:name w:val="Defined Term"/>
    <w:basedOn w:val="BodyText"/>
    <w:rsid w:val="00E3425A"/>
    <w:pPr>
      <w:numPr>
        <w:ilvl w:val="0"/>
        <w:numId w:val="11"/>
      </w:numPr>
      <w:tabs>
        <w:tab w:val="left" w:pos="1644"/>
        <w:tab w:val="left" w:pos="2381"/>
        <w:tab w:val="left" w:pos="3119"/>
        <w:tab w:val="left" w:pos="3856"/>
        <w:tab w:val="left" w:pos="4593"/>
        <w:tab w:val="left" w:pos="5330"/>
        <w:tab w:val="left" w:pos="6067"/>
      </w:tabs>
      <w:spacing w:before="240" w:after="0" w:line="240" w:lineRule="auto"/>
    </w:pPr>
    <w:rPr>
      <w:rFonts w:ascii="Tahoma" w:hAnsi="Tahoma" w:cs="Tahoma"/>
      <w:color w:val="auto"/>
      <w:w w:val="100"/>
      <w:sz w:val="20"/>
    </w:rPr>
  </w:style>
  <w:style w:type="character" w:customStyle="1" w:styleId="Bold">
    <w:name w:val="Bold"/>
    <w:semiHidden/>
    <w:rsid w:val="00E3425A"/>
    <w:rPr>
      <w:b/>
    </w:rPr>
  </w:style>
  <w:style w:type="paragraph" w:customStyle="1" w:styleId="DefinedTermList1">
    <w:name w:val="Defined Term List 1"/>
    <w:basedOn w:val="DefinedTerm"/>
    <w:rsid w:val="00E3425A"/>
    <w:pPr>
      <w:numPr>
        <w:ilvl w:val="1"/>
      </w:numPr>
    </w:pPr>
  </w:style>
  <w:style w:type="paragraph" w:customStyle="1" w:styleId="DefinedTermList2">
    <w:name w:val="Defined Term List 2"/>
    <w:basedOn w:val="DefinedTermList1"/>
    <w:rsid w:val="00E3425A"/>
    <w:pPr>
      <w:numPr>
        <w:ilvl w:val="2"/>
      </w:numPr>
    </w:pPr>
  </w:style>
  <w:style w:type="character" w:customStyle="1" w:styleId="CharacterBold">
    <w:name w:val="Character : Bold"/>
    <w:rsid w:val="00E3425A"/>
    <w:rPr>
      <w:rFonts w:ascii="Arial" w:hAnsi="Arial"/>
      <w:b/>
      <w:sz w:val="20"/>
    </w:rPr>
  </w:style>
  <w:style w:type="paragraph" w:customStyle="1" w:styleId="pcg1">
    <w:name w:val="pcg 1"/>
    <w:basedOn w:val="Normal"/>
    <w:next w:val="pcg2"/>
    <w:link w:val="pcg1Char"/>
    <w:qFormat/>
    <w:rsid w:val="00E3425A"/>
    <w:pPr>
      <w:numPr>
        <w:numId w:val="12"/>
      </w:numPr>
      <w:tabs>
        <w:tab w:val="left" w:pos="993"/>
      </w:tabs>
      <w:spacing w:before="240" w:after="240"/>
    </w:pPr>
    <w:rPr>
      <w:b/>
      <w:caps/>
    </w:rPr>
  </w:style>
  <w:style w:type="paragraph" w:customStyle="1" w:styleId="pcg2">
    <w:name w:val="pcg 2"/>
    <w:basedOn w:val="Normal"/>
    <w:next w:val="Normal"/>
    <w:link w:val="pcg2Char"/>
    <w:qFormat/>
    <w:rsid w:val="00E3425A"/>
    <w:pPr>
      <w:numPr>
        <w:ilvl w:val="1"/>
        <w:numId w:val="12"/>
      </w:numPr>
      <w:tabs>
        <w:tab w:val="left" w:pos="993"/>
      </w:tabs>
      <w:spacing w:before="240" w:after="240"/>
      <w:ind w:left="993" w:hanging="993"/>
    </w:pPr>
  </w:style>
  <w:style w:type="character" w:customStyle="1" w:styleId="pcg1Char">
    <w:name w:val="pcg 1 Char"/>
    <w:link w:val="pcg1"/>
    <w:rsid w:val="00E3425A"/>
    <w:rPr>
      <w:rFonts w:ascii="Arial" w:hAnsi="Arial"/>
      <w:b/>
      <w:caps/>
      <w:sz w:val="22"/>
      <w:lang w:eastAsia="en-US"/>
    </w:rPr>
  </w:style>
  <w:style w:type="character" w:customStyle="1" w:styleId="pcg2Char">
    <w:name w:val="pcg 2 Char"/>
    <w:link w:val="pcg2"/>
    <w:rsid w:val="00E3425A"/>
    <w:rPr>
      <w:rFonts w:ascii="Arial" w:hAnsi="Arial"/>
      <w:sz w:val="22"/>
      <w:lang w:eastAsia="en-US"/>
    </w:rPr>
  </w:style>
  <w:style w:type="paragraph" w:styleId="FootnoteText">
    <w:name w:val="footnote text"/>
    <w:basedOn w:val="Normal"/>
    <w:link w:val="FootnoteTextChar"/>
    <w:uiPriority w:val="99"/>
    <w:rsid w:val="00155C08"/>
    <w:pPr>
      <w:spacing w:after="120" w:line="240" w:lineRule="auto"/>
    </w:pPr>
    <w:rPr>
      <w:sz w:val="20"/>
    </w:rPr>
  </w:style>
  <w:style w:type="character" w:customStyle="1" w:styleId="FootnoteTextChar">
    <w:name w:val="Footnote Text Char"/>
    <w:link w:val="FootnoteText"/>
    <w:uiPriority w:val="99"/>
    <w:rsid w:val="00155C08"/>
    <w:rPr>
      <w:rFonts w:ascii="Arial" w:hAnsi="Arial"/>
      <w:lang w:eastAsia="en-US"/>
    </w:rPr>
  </w:style>
  <w:style w:type="character" w:styleId="FootnoteReference">
    <w:name w:val="footnote reference"/>
    <w:uiPriority w:val="99"/>
    <w:rsid w:val="00155C08"/>
    <w:rPr>
      <w:vertAlign w:val="superscript"/>
    </w:rPr>
  </w:style>
  <w:style w:type="paragraph" w:customStyle="1" w:styleId="Heading0">
    <w:name w:val="Heading 0"/>
    <w:basedOn w:val="BodyText"/>
    <w:next w:val="BodyText"/>
    <w:rsid w:val="00CD555F"/>
    <w:pPr>
      <w:numPr>
        <w:ilvl w:val="0"/>
        <w:numId w:val="15"/>
      </w:numPr>
      <w:tabs>
        <w:tab w:val="left" w:pos="1644"/>
        <w:tab w:val="left" w:pos="2381"/>
        <w:tab w:val="left" w:pos="3119"/>
        <w:tab w:val="left" w:pos="3856"/>
        <w:tab w:val="left" w:pos="4593"/>
        <w:tab w:val="left" w:pos="5330"/>
        <w:tab w:val="left" w:pos="6067"/>
      </w:tabs>
      <w:suppressAutoHyphens/>
      <w:spacing w:before="240" w:after="0" w:line="240" w:lineRule="auto"/>
    </w:pPr>
    <w:rPr>
      <w:rFonts w:ascii="Tahoma" w:hAnsi="Tahoma" w:cs="Tahoma"/>
      <w:vanish/>
      <w:color w:val="FF0000"/>
      <w:w w:val="100"/>
      <w:sz w:val="20"/>
    </w:rPr>
  </w:style>
  <w:style w:type="paragraph" w:customStyle="1" w:styleId="HeadingPlain">
    <w:name w:val="Heading Plain"/>
    <w:basedOn w:val="BodyText"/>
    <w:next w:val="BodyText"/>
    <w:rsid w:val="00CD555F"/>
    <w:pPr>
      <w:keepNext/>
      <w:numPr>
        <w:ilvl w:val="0"/>
        <w:numId w:val="0"/>
      </w:numPr>
      <w:tabs>
        <w:tab w:val="left" w:pos="907"/>
        <w:tab w:val="left" w:pos="1644"/>
        <w:tab w:val="left" w:pos="2381"/>
        <w:tab w:val="left" w:pos="3119"/>
        <w:tab w:val="left" w:pos="3856"/>
        <w:tab w:val="left" w:pos="4593"/>
        <w:tab w:val="left" w:pos="5330"/>
        <w:tab w:val="left" w:pos="6067"/>
      </w:tabs>
      <w:spacing w:before="240" w:after="0" w:line="240" w:lineRule="auto"/>
      <w:jc w:val="left"/>
    </w:pPr>
    <w:rPr>
      <w:rFonts w:ascii="Tahoma" w:hAnsi="Tahoma" w:cs="Tahoma"/>
      <w:b/>
      <w:caps/>
      <w:color w:val="auto"/>
      <w:w w:val="100"/>
      <w:sz w:val="20"/>
    </w:rPr>
  </w:style>
  <w:style w:type="paragraph" w:customStyle="1" w:styleId="HeadingList">
    <w:name w:val="Heading List"/>
    <w:basedOn w:val="Heading0"/>
    <w:semiHidden/>
    <w:rsid w:val="00CD555F"/>
    <w:pPr>
      <w:numPr>
        <w:numId w:val="0"/>
      </w:numPr>
      <w:tabs>
        <w:tab w:val="num" w:pos="907"/>
      </w:tabs>
      <w:ind w:left="907" w:hanging="907"/>
    </w:pPr>
  </w:style>
  <w:style w:type="paragraph" w:customStyle="1" w:styleId="Heading2Plain">
    <w:name w:val="Heading 2 Plain"/>
    <w:basedOn w:val="Heading2"/>
    <w:next w:val="BodyText"/>
    <w:link w:val="Heading2PlainChar"/>
    <w:rsid w:val="00CD555F"/>
    <w:pPr>
      <w:keepNext w:val="0"/>
      <w:numPr>
        <w:ilvl w:val="0"/>
        <w:numId w:val="0"/>
      </w:numPr>
      <w:tabs>
        <w:tab w:val="num" w:pos="907"/>
        <w:tab w:val="left" w:pos="1644"/>
        <w:tab w:val="left" w:pos="2381"/>
        <w:tab w:val="left" w:pos="3119"/>
        <w:tab w:val="left" w:pos="3856"/>
        <w:tab w:val="left" w:pos="4593"/>
        <w:tab w:val="left" w:pos="5330"/>
        <w:tab w:val="left" w:pos="6067"/>
      </w:tabs>
      <w:suppressAutoHyphens/>
      <w:spacing w:before="240" w:after="0" w:line="240" w:lineRule="auto"/>
      <w:ind w:left="907" w:hanging="907"/>
    </w:pPr>
    <w:rPr>
      <w:rFonts w:ascii="Tahoma" w:hAnsi="Tahoma" w:cs="Tahoma"/>
      <w:b w:val="0"/>
      <w:bCs w:val="0"/>
      <w:iCs w:val="0"/>
      <w:sz w:val="20"/>
      <w:szCs w:val="20"/>
    </w:rPr>
  </w:style>
  <w:style w:type="paragraph" w:customStyle="1" w:styleId="Frontsheet0">
    <w:name w:val="Frontsheet"/>
    <w:basedOn w:val="Normal"/>
    <w:rsid w:val="00CD555F"/>
    <w:pPr>
      <w:tabs>
        <w:tab w:val="left" w:pos="864"/>
        <w:tab w:val="left" w:pos="2131"/>
        <w:tab w:val="left" w:pos="3283"/>
        <w:tab w:val="left" w:pos="4003"/>
        <w:tab w:val="left" w:pos="4723"/>
      </w:tabs>
      <w:suppressAutoHyphens/>
      <w:spacing w:line="240" w:lineRule="auto"/>
      <w:jc w:val="center"/>
    </w:pPr>
    <w:rPr>
      <w:rFonts w:ascii="Tahoma" w:hAnsi="Tahoma" w:cs="Tahoma"/>
      <w:sz w:val="20"/>
    </w:rPr>
  </w:style>
  <w:style w:type="character" w:customStyle="1" w:styleId="BoldField">
    <w:name w:val="Bold Field"/>
    <w:rsid w:val="00CD555F"/>
    <w:rPr>
      <w:b/>
    </w:rPr>
  </w:style>
  <w:style w:type="character" w:customStyle="1" w:styleId="FooterChar">
    <w:name w:val="Footer Char"/>
    <w:link w:val="Footer"/>
    <w:uiPriority w:val="99"/>
    <w:rsid w:val="00CD555F"/>
    <w:rPr>
      <w:rFonts w:ascii="Arial" w:hAnsi="Arial"/>
      <w:sz w:val="22"/>
      <w:lang w:eastAsia="en-US"/>
    </w:rPr>
  </w:style>
  <w:style w:type="paragraph" w:customStyle="1" w:styleId="nov1">
    <w:name w:val="nov1"/>
    <w:basedOn w:val="Heading1"/>
    <w:link w:val="nov1Char"/>
    <w:qFormat/>
    <w:rsid w:val="00CD555F"/>
    <w:pPr>
      <w:numPr>
        <w:numId w:val="16"/>
      </w:numPr>
      <w:tabs>
        <w:tab w:val="left" w:pos="851"/>
        <w:tab w:val="left" w:pos="2381"/>
        <w:tab w:val="left" w:pos="3119"/>
        <w:tab w:val="left" w:pos="3856"/>
        <w:tab w:val="left" w:pos="4593"/>
        <w:tab w:val="left" w:pos="5330"/>
        <w:tab w:val="left" w:pos="6067"/>
      </w:tabs>
      <w:suppressAutoHyphens/>
      <w:spacing w:before="240" w:after="0" w:line="240" w:lineRule="auto"/>
      <w:ind w:left="851" w:hanging="851"/>
      <w:jc w:val="left"/>
    </w:pPr>
    <w:rPr>
      <w:rFonts w:cs="Arial"/>
      <w:szCs w:val="22"/>
    </w:rPr>
  </w:style>
  <w:style w:type="paragraph" w:customStyle="1" w:styleId="nov2">
    <w:name w:val="nov2"/>
    <w:basedOn w:val="Heading2Plain"/>
    <w:link w:val="nov2Char"/>
    <w:qFormat/>
    <w:rsid w:val="00CD555F"/>
    <w:pPr>
      <w:numPr>
        <w:ilvl w:val="1"/>
        <w:numId w:val="16"/>
      </w:numPr>
      <w:tabs>
        <w:tab w:val="clear" w:pos="1644"/>
        <w:tab w:val="clear" w:pos="2381"/>
        <w:tab w:val="left" w:pos="851"/>
      </w:tabs>
    </w:pPr>
    <w:rPr>
      <w:rFonts w:ascii="Arial" w:hAnsi="Arial" w:cs="Arial"/>
      <w:sz w:val="22"/>
      <w:szCs w:val="22"/>
    </w:rPr>
  </w:style>
  <w:style w:type="character" w:customStyle="1" w:styleId="nov1Char">
    <w:name w:val="nov1 Char"/>
    <w:link w:val="nov1"/>
    <w:rsid w:val="00CD555F"/>
    <w:rPr>
      <w:rFonts w:ascii="Arial" w:hAnsi="Arial" w:cs="Arial"/>
      <w:b/>
      <w:bCs/>
      <w:caps/>
      <w:sz w:val="22"/>
      <w:szCs w:val="22"/>
      <w:lang w:eastAsia="en-US"/>
    </w:rPr>
  </w:style>
  <w:style w:type="character" w:customStyle="1" w:styleId="FrontSheetBoldChar">
    <w:name w:val="Front Sheet Bold Char"/>
    <w:link w:val="FrontSheetBold"/>
    <w:uiPriority w:val="99"/>
    <w:rsid w:val="005846C4"/>
    <w:rPr>
      <w:rFonts w:ascii="Tahoma" w:hAnsi="Tahoma" w:cs="Tahoma"/>
      <w:b/>
      <w:lang w:eastAsia="en-US"/>
    </w:rPr>
  </w:style>
  <w:style w:type="character" w:customStyle="1" w:styleId="Heading2Char">
    <w:name w:val="Heading 2 Char"/>
    <w:aliases w:val="level 2 Char,PARA2 Char,h2 Char,(1.1 Char,1.2 Char,1.3 etc) Char,Bold 14 Char,CMG H2 Char,Heading 2 Hidden Char,Titre3 Char,H2 Char,stepstone Char,Stepstones Char,Tempo Heading 2 Char,GH H2 Char,Major Char,Headline 2 Char,ParaLvl2 Char"/>
    <w:link w:val="Heading2"/>
    <w:rsid w:val="00CD555F"/>
    <w:rPr>
      <w:rFonts w:ascii="Arial" w:hAnsi="Arial" w:cs="Arial"/>
      <w:b/>
      <w:bCs/>
      <w:iCs/>
      <w:sz w:val="22"/>
      <w:szCs w:val="28"/>
      <w:lang w:eastAsia="en-US"/>
    </w:rPr>
  </w:style>
  <w:style w:type="character" w:customStyle="1" w:styleId="Heading2PlainChar">
    <w:name w:val="Heading 2 Plain Char"/>
    <w:link w:val="Heading2Plain"/>
    <w:rsid w:val="00CD555F"/>
    <w:rPr>
      <w:rFonts w:ascii="Tahoma" w:hAnsi="Tahoma" w:cs="Tahoma"/>
      <w:lang w:eastAsia="en-US"/>
    </w:rPr>
  </w:style>
  <w:style w:type="character" w:customStyle="1" w:styleId="nov2Char">
    <w:name w:val="nov2 Char"/>
    <w:link w:val="nov2"/>
    <w:rsid w:val="00CD555F"/>
    <w:rPr>
      <w:rFonts w:ascii="Arial" w:hAnsi="Arial" w:cs="Arial"/>
      <w:sz w:val="22"/>
      <w:szCs w:val="22"/>
      <w:lang w:eastAsia="en-US"/>
    </w:rPr>
  </w:style>
  <w:style w:type="character" w:customStyle="1" w:styleId="BodyTextChar">
    <w:name w:val="Body Text Char"/>
    <w:aliases w:val="Body Text Char Char Char Char,Body Text Char Char Char Char Char Char,Body Text Char Char Char1"/>
    <w:link w:val="BodyText"/>
    <w:uiPriority w:val="99"/>
    <w:rsid w:val="00EA20A6"/>
    <w:rPr>
      <w:rFonts w:ascii="Arial" w:hAnsi="Arial"/>
      <w:color w:val="000000"/>
      <w:w w:val="0"/>
      <w:sz w:val="22"/>
      <w:lang w:eastAsia="en-US"/>
    </w:rPr>
  </w:style>
  <w:style w:type="character" w:customStyle="1" w:styleId="HeaderChar">
    <w:name w:val="Header Char"/>
    <w:link w:val="Header"/>
    <w:rsid w:val="001B2847"/>
    <w:rPr>
      <w:rFonts w:ascii="Arial" w:hAnsi="Arial"/>
      <w:sz w:val="22"/>
      <w:lang w:eastAsia="en-US"/>
    </w:rPr>
  </w:style>
  <w:style w:type="character" w:styleId="CommentReference">
    <w:name w:val="annotation reference"/>
    <w:uiPriority w:val="99"/>
    <w:semiHidden/>
    <w:unhideWhenUsed/>
    <w:rsid w:val="00EA3E2C"/>
    <w:rPr>
      <w:sz w:val="16"/>
      <w:szCs w:val="16"/>
    </w:rPr>
  </w:style>
  <w:style w:type="paragraph" w:styleId="CommentText">
    <w:name w:val="annotation text"/>
    <w:basedOn w:val="Normal"/>
    <w:link w:val="CommentTextChar"/>
    <w:uiPriority w:val="99"/>
    <w:semiHidden/>
    <w:unhideWhenUsed/>
    <w:rsid w:val="00EA3E2C"/>
    <w:rPr>
      <w:sz w:val="20"/>
    </w:rPr>
  </w:style>
  <w:style w:type="character" w:customStyle="1" w:styleId="CommentTextChar">
    <w:name w:val="Comment Text Char"/>
    <w:link w:val="CommentText"/>
    <w:uiPriority w:val="99"/>
    <w:semiHidden/>
    <w:rsid w:val="00EA3E2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EA3E2C"/>
    <w:rPr>
      <w:b/>
      <w:bCs/>
    </w:rPr>
  </w:style>
  <w:style w:type="character" w:customStyle="1" w:styleId="CommentSubjectChar">
    <w:name w:val="Comment Subject Char"/>
    <w:link w:val="CommentSubject"/>
    <w:uiPriority w:val="99"/>
    <w:semiHidden/>
    <w:rsid w:val="00EA3E2C"/>
    <w:rPr>
      <w:rFonts w:ascii="Arial" w:hAnsi="Arial"/>
      <w:b/>
      <w:bCs/>
      <w:lang w:eastAsia="en-US"/>
    </w:rPr>
  </w:style>
  <w:style w:type="table" w:styleId="TableGrid">
    <w:name w:val="Table Grid"/>
    <w:basedOn w:val="TableNormal"/>
    <w:rsid w:val="00372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20D1"/>
    <w:pPr>
      <w:ind w:left="720"/>
      <w:contextualSpacing/>
    </w:pPr>
  </w:style>
  <w:style w:type="paragraph" w:styleId="EndnoteText">
    <w:name w:val="endnote text"/>
    <w:basedOn w:val="Normal"/>
    <w:link w:val="EndnoteTextChar"/>
    <w:uiPriority w:val="99"/>
    <w:semiHidden/>
    <w:unhideWhenUsed/>
    <w:rsid w:val="004E41B6"/>
    <w:pPr>
      <w:spacing w:line="240" w:lineRule="auto"/>
    </w:pPr>
    <w:rPr>
      <w:sz w:val="20"/>
    </w:rPr>
  </w:style>
  <w:style w:type="character" w:customStyle="1" w:styleId="EndnoteTextChar">
    <w:name w:val="Endnote Text Char"/>
    <w:basedOn w:val="DefaultParagraphFont"/>
    <w:link w:val="EndnoteText"/>
    <w:uiPriority w:val="99"/>
    <w:semiHidden/>
    <w:rsid w:val="004E41B6"/>
    <w:rPr>
      <w:rFonts w:ascii="Arial" w:hAnsi="Arial"/>
      <w:lang w:eastAsia="en-US"/>
    </w:rPr>
  </w:style>
  <w:style w:type="character" w:styleId="EndnoteReference">
    <w:name w:val="endnote reference"/>
    <w:basedOn w:val="DefaultParagraphFont"/>
    <w:uiPriority w:val="99"/>
    <w:semiHidden/>
    <w:unhideWhenUsed/>
    <w:rsid w:val="004E41B6"/>
    <w:rPr>
      <w:vertAlign w:val="superscript"/>
    </w:rPr>
  </w:style>
  <w:style w:type="paragraph" w:styleId="NoSpacing">
    <w:name w:val="No Spacing"/>
    <w:uiPriority w:val="1"/>
    <w:qFormat/>
    <w:rsid w:val="00255C2B"/>
    <w:rPr>
      <w:rFonts w:asciiTheme="minorHAnsi" w:eastAsiaTheme="minorHAnsi" w:hAnsiTheme="minorHAnsi" w:cstheme="minorBidi"/>
      <w:sz w:val="22"/>
      <w:szCs w:val="22"/>
      <w:lang w:eastAsia="en-US"/>
    </w:rPr>
  </w:style>
  <w:style w:type="paragraph" w:styleId="Revision">
    <w:name w:val="Revision"/>
    <w:hidden/>
    <w:uiPriority w:val="99"/>
    <w:semiHidden/>
    <w:rsid w:val="008E22C9"/>
    <w:rPr>
      <w:rFonts w:ascii="Arial" w:hAnsi="Arial"/>
      <w:sz w:val="22"/>
      <w:lang w:eastAsia="en-US"/>
    </w:rPr>
  </w:style>
  <w:style w:type="paragraph" w:customStyle="1" w:styleId="IMpara3">
    <w:name w:val="I/M para 3"/>
    <w:basedOn w:val="Normal"/>
    <w:link w:val="IMpara3Char"/>
    <w:uiPriority w:val="99"/>
    <w:qFormat/>
    <w:rsid w:val="008E22C9"/>
    <w:pPr>
      <w:keepLines/>
      <w:tabs>
        <w:tab w:val="num" w:pos="1134"/>
      </w:tabs>
      <w:spacing w:before="120" w:after="120" w:line="240" w:lineRule="auto"/>
      <w:ind w:left="720" w:hanging="720"/>
    </w:pPr>
    <w:rPr>
      <w:sz w:val="18"/>
      <w:lang w:val="x-none"/>
    </w:rPr>
  </w:style>
  <w:style w:type="character" w:customStyle="1" w:styleId="IMpara3Char">
    <w:name w:val="I/M para 3 Char"/>
    <w:link w:val="IMpara3"/>
    <w:uiPriority w:val="99"/>
    <w:locked/>
    <w:rsid w:val="008E22C9"/>
    <w:rPr>
      <w:rFonts w:ascii="Arial" w:hAnsi="Arial"/>
      <w:sz w:val="18"/>
      <w:lang w:val="x-none" w:eastAsia="en-US"/>
    </w:rPr>
  </w:style>
  <w:style w:type="paragraph" w:customStyle="1" w:styleId="ListLetter1h3">
    <w:name w:val="List Letter 1(h3)"/>
    <w:basedOn w:val="Normal"/>
    <w:qFormat/>
    <w:rsid w:val="008E22C9"/>
    <w:pPr>
      <w:tabs>
        <w:tab w:val="num" w:pos="1854"/>
      </w:tabs>
      <w:spacing w:after="120" w:line="0" w:lineRule="atLeast"/>
      <w:ind w:left="1701" w:hanging="567"/>
    </w:pPr>
    <w:rPr>
      <w:sz w:val="18"/>
    </w:rPr>
  </w:style>
  <w:style w:type="paragraph" w:customStyle="1" w:styleId="ListLetter1h4">
    <w:name w:val="List Letter 1(h4)"/>
    <w:basedOn w:val="ListLetter1h3"/>
    <w:qFormat/>
    <w:rsid w:val="008E22C9"/>
    <w:pPr>
      <w:tabs>
        <w:tab w:val="clear" w:pos="1854"/>
        <w:tab w:val="num" w:pos="2705"/>
      </w:tabs>
      <w:ind w:left="2552"/>
    </w:pPr>
  </w:style>
  <w:style w:type="character" w:customStyle="1" w:styleId="bodytext1Char0">
    <w:name w:val="body text 1 Char"/>
    <w:link w:val="bodytext10"/>
    <w:rsid w:val="00D315C3"/>
    <w:rPr>
      <w:rFonts w:ascii="Arial" w:hAnsi="Arial"/>
      <w:sz w:val="22"/>
      <w:lang w:eastAsia="en-US"/>
    </w:rPr>
  </w:style>
  <w:style w:type="paragraph" w:customStyle="1" w:styleId="FrameworkInformation">
    <w:name w:val="Framework Information"/>
    <w:basedOn w:val="Normal"/>
    <w:rsid w:val="00D315C3"/>
    <w:pPr>
      <w:spacing w:line="240" w:lineRule="auto"/>
    </w:pPr>
    <w:rPr>
      <w:sz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lsdException w:name="List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64" w:lineRule="auto"/>
      <w:jc w:val="both"/>
    </w:pPr>
    <w:rPr>
      <w:rFonts w:ascii="Arial" w:hAnsi="Arial"/>
      <w:sz w:val="22"/>
      <w:lang w:eastAsia="en-US"/>
    </w:rPr>
  </w:style>
  <w:style w:type="paragraph" w:styleId="Heading1">
    <w:name w:val="heading 1"/>
    <w:aliases w:val="level 1,h1,h11,h12,h13"/>
    <w:basedOn w:val="Normal"/>
    <w:next w:val="Normal"/>
    <w:link w:val="Heading1Char"/>
    <w:qFormat/>
    <w:pPr>
      <w:keepNext/>
      <w:numPr>
        <w:numId w:val="6"/>
      </w:numPr>
      <w:spacing w:after="240"/>
      <w:outlineLvl w:val="0"/>
    </w:pPr>
    <w:rPr>
      <w:b/>
      <w:bCs/>
      <w:caps/>
    </w:rPr>
  </w:style>
  <w:style w:type="paragraph" w:styleId="Heading2">
    <w:name w:val="heading 2"/>
    <w:aliases w:val="level 2,PARA2,h2,(1.1,1.2,1.3 etc),Bold 14,CMG H2,Heading 2 Hidden,Titre3,H2,stepstone,Stepstones,Tempo Heading 2,GH H2,Major,Headline 2,ParaLvl2,Numbered - 2,Sub-paragraph,B,#2,1.1,AITS 2,AITS Section Heading,Lev 2,Clause,section header"/>
    <w:basedOn w:val="Normal"/>
    <w:next w:val="Normal"/>
    <w:link w:val="Heading2Char"/>
    <w:qFormat/>
    <w:pPr>
      <w:keepNext/>
      <w:numPr>
        <w:ilvl w:val="1"/>
        <w:numId w:val="6"/>
      </w:numPr>
      <w:spacing w:after="240"/>
      <w:outlineLvl w:val="1"/>
    </w:pPr>
    <w:rPr>
      <w:rFonts w:cs="Arial"/>
      <w:b/>
      <w:bCs/>
      <w:iCs/>
      <w:szCs w:val="28"/>
    </w:rPr>
  </w:style>
  <w:style w:type="paragraph" w:styleId="Heading3">
    <w:name w:val="heading 3"/>
    <w:aliases w:val="level 3"/>
    <w:basedOn w:val="Normal"/>
    <w:next w:val="Normal"/>
    <w:qFormat/>
    <w:pPr>
      <w:keepNext/>
      <w:spacing w:after="240"/>
      <w:outlineLvl w:val="2"/>
    </w:pPr>
    <w:rPr>
      <w:b/>
      <w:bCs/>
    </w:rPr>
  </w:style>
  <w:style w:type="paragraph" w:styleId="Heading4">
    <w:name w:val="heading 4"/>
    <w:aliases w:val="level 4"/>
    <w:basedOn w:val="Normal"/>
    <w:next w:val="Normal"/>
    <w:qFormat/>
    <w:pPr>
      <w:keepNext/>
      <w:spacing w:after="240"/>
      <w:outlineLvl w:val="3"/>
    </w:pPr>
    <w:rPr>
      <w:i/>
      <w:iCs/>
    </w:rPr>
  </w:style>
  <w:style w:type="paragraph" w:styleId="Heading5">
    <w:name w:val="heading 5"/>
    <w:basedOn w:val="Normal"/>
    <w:next w:val="Normal"/>
    <w:qFormat/>
    <w:pPr>
      <w:keepNext/>
      <w:spacing w:before="120" w:after="120"/>
      <w:jc w:val="center"/>
      <w:outlineLvl w:val="4"/>
    </w:pPr>
    <w:rPr>
      <w:b/>
    </w:rPr>
  </w:style>
  <w:style w:type="paragraph" w:styleId="Heading6">
    <w:name w:val="heading 6"/>
    <w:basedOn w:val="Normal"/>
    <w:next w:val="Normal"/>
    <w:qFormat/>
    <w:rsid w:val="006E0BB2"/>
    <w:pPr>
      <w:pageBreakBefore/>
      <w:outlineLvl w:val="5"/>
    </w:pPr>
    <w:rPr>
      <w:rFonts w:cs="Arial"/>
      <w:b/>
      <w:color w:val="000000"/>
      <w:spacing w:val="-3"/>
    </w:rPr>
  </w:style>
  <w:style w:type="paragraph" w:styleId="Heading7">
    <w:name w:val="heading 7"/>
    <w:aliases w:val="level1-noHeading"/>
    <w:basedOn w:val="Normal"/>
    <w:next w:val="Normal"/>
    <w:qFormat/>
    <w:pPr>
      <w:tabs>
        <w:tab w:val="left" w:pos="4320"/>
      </w:tabs>
      <w:spacing w:line="360" w:lineRule="auto"/>
      <w:ind w:left="709"/>
      <w:outlineLvl w:val="6"/>
    </w:pPr>
    <w:rPr>
      <w:rFonts w:cs="Arial"/>
      <w:u w:val="single"/>
      <w:lang w:eastAsia="en-GB"/>
    </w:rPr>
  </w:style>
  <w:style w:type="paragraph" w:styleId="Heading8">
    <w:name w:val="heading 8"/>
    <w:aliases w:val="level2(a)"/>
    <w:basedOn w:val="Normal"/>
    <w:next w:val="Normal"/>
    <w:qFormat/>
    <w:pPr>
      <w:tabs>
        <w:tab w:val="left" w:pos="5040"/>
      </w:tabs>
      <w:spacing w:line="360" w:lineRule="auto"/>
      <w:outlineLvl w:val="7"/>
    </w:pPr>
    <w:rPr>
      <w:rFonts w:ascii="Times New Roman" w:hAnsi="Times New Roman"/>
      <w:lang w:eastAsia="en-GB"/>
    </w:rPr>
  </w:style>
  <w:style w:type="paragraph" w:styleId="Heading9">
    <w:name w:val="heading 9"/>
    <w:basedOn w:val="Normal"/>
    <w:next w:val="Normal"/>
    <w:qFormat/>
    <w:pPr>
      <w:numPr>
        <w:ilvl w:val="8"/>
        <w:numId w:val="6"/>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153"/>
        <w:tab w:val="right" w:pos="8306"/>
      </w:tabs>
    </w:pPr>
  </w:style>
  <w:style w:type="paragraph" w:customStyle="1" w:styleId="numberedparas">
    <w:name w:val="numbered paras"/>
    <w:basedOn w:val="Normal"/>
    <w:pPr>
      <w:numPr>
        <w:numId w:val="1"/>
      </w:numPr>
      <w:spacing w:after="240"/>
    </w:pPr>
  </w:style>
  <w:style w:type="paragraph" w:styleId="NormalWeb">
    <w:name w:val="Normal (Web)"/>
    <w:basedOn w:val="Normal"/>
    <w:semiHidden/>
    <w:pPr>
      <w:spacing w:before="100" w:beforeAutospacing="1" w:after="100" w:afterAutospacing="1"/>
    </w:pPr>
    <w:rPr>
      <w:sz w:val="24"/>
      <w:szCs w:val="24"/>
    </w:rPr>
  </w:style>
  <w:style w:type="paragraph" w:styleId="ListNumber">
    <w:name w:val="List Number"/>
    <w:basedOn w:val="Normal"/>
    <w:semiHidden/>
    <w:pPr>
      <w:numPr>
        <w:ilvl w:val="3"/>
        <w:numId w:val="6"/>
      </w:numPr>
    </w:pPr>
  </w:style>
  <w:style w:type="paragraph" w:styleId="BodyText">
    <w:name w:val="Body Text"/>
    <w:aliases w:val="Body Text Char Char Char,Body Text Char Char Char Char Char,Body Text Char Char"/>
    <w:basedOn w:val="Normal"/>
    <w:link w:val="BodyTextChar"/>
    <w:uiPriority w:val="99"/>
    <w:pPr>
      <w:numPr>
        <w:ilvl w:val="2"/>
        <w:numId w:val="2"/>
      </w:numPr>
      <w:spacing w:after="240"/>
    </w:pPr>
    <w:rPr>
      <w:color w:val="000000"/>
      <w:w w:val="0"/>
    </w:rPr>
  </w:style>
  <w:style w:type="paragraph" w:styleId="Title">
    <w:name w:val="Title"/>
    <w:basedOn w:val="Normal"/>
    <w:qFormat/>
    <w:pPr>
      <w:spacing w:after="240" w:line="240" w:lineRule="auto"/>
      <w:jc w:val="right"/>
      <w:outlineLvl w:val="0"/>
    </w:pPr>
    <w:rPr>
      <w:rFonts w:cs="Arial"/>
      <w:b/>
      <w:bCs/>
      <w:kern w:val="28"/>
      <w:szCs w:val="32"/>
      <w:lang w:val="en-U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eastAsia="Arial Unicode MS" w:cs="Arial"/>
      <w:b/>
      <w:bCs/>
      <w:szCs w:val="24"/>
    </w:rPr>
  </w:style>
  <w:style w:type="paragraph" w:customStyle="1" w:styleId="xl25">
    <w:name w:val="xl25"/>
    <w:basedOn w:val="Normal"/>
    <w:pPr>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eastAsia="Arial Unicode MS" w:cs="Arial"/>
      <w:szCs w:val="24"/>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eastAsia="Arial Unicode MS" w:cs="Arial"/>
      <w:szCs w:val="24"/>
    </w:rPr>
  </w:style>
  <w:style w:type="paragraph" w:customStyle="1" w:styleId="xl29">
    <w:name w:val="xl29"/>
    <w:basedOn w:val="Normal"/>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30">
    <w:name w:val="xl30"/>
    <w:basedOn w:val="Normal"/>
    <w:pPr>
      <w:spacing w:before="100" w:beforeAutospacing="1" w:after="100" w:afterAutospacing="1" w:line="240" w:lineRule="auto"/>
      <w:jc w:val="center"/>
      <w:textAlignment w:val="center"/>
    </w:pPr>
    <w:rPr>
      <w:rFonts w:eastAsia="Arial Unicode MS" w:cs="Arial"/>
      <w:szCs w:val="24"/>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33">
    <w:name w:val="xl33"/>
    <w:basedOn w:val="Normal"/>
    <w:pPr>
      <w:pBdr>
        <w:top w:val="single" w:sz="4" w:space="0" w:color="auto"/>
        <w:left w:val="single" w:sz="4" w:space="0" w:color="auto"/>
        <w:right w:val="single" w:sz="4" w:space="0" w:color="auto"/>
      </w:pBdr>
      <w:shd w:val="clear" w:color="auto" w:fill="CCFF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34">
    <w:name w:val="xl34"/>
    <w:basedOn w:val="Normal"/>
    <w:pPr>
      <w:pBdr>
        <w:left w:val="single" w:sz="4" w:space="0" w:color="auto"/>
        <w:right w:val="single" w:sz="4" w:space="0" w:color="auto"/>
      </w:pBdr>
      <w:shd w:val="clear" w:color="auto" w:fill="CCFF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35">
    <w:name w:val="xl35"/>
    <w:basedOn w:val="Normal"/>
    <w:pPr>
      <w:pBdr>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36">
    <w:name w:val="xl36"/>
    <w:basedOn w:val="Normal"/>
    <w:pPr>
      <w:pBdr>
        <w:top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38">
    <w:name w:val="xl38"/>
    <w:basedOn w:val="Normal"/>
    <w:pPr>
      <w:spacing w:before="100" w:beforeAutospacing="1" w:after="100" w:afterAutospacing="1" w:line="240" w:lineRule="auto"/>
      <w:jc w:val="left"/>
      <w:textAlignment w:val="center"/>
    </w:pPr>
    <w:rPr>
      <w:rFonts w:ascii="Arial Unicode MS" w:eastAsia="Arial Unicode MS" w:hAnsi="Arial Unicode MS" w:cs="Arial Unicode MS"/>
      <w:szCs w:val="24"/>
    </w:rPr>
  </w:style>
  <w:style w:type="paragraph" w:customStyle="1" w:styleId="xl39">
    <w:name w:val="xl39"/>
    <w:basedOn w:val="Normal"/>
    <w:pPr>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41">
    <w:name w:val="xl41"/>
    <w:basedOn w:val="Normal"/>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42">
    <w:name w:val="xl42"/>
    <w:basedOn w:val="Normal"/>
    <w:pPr>
      <w:pBdr>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43">
    <w:name w:val="xl43"/>
    <w:basedOn w:val="Normal"/>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44">
    <w:name w:val="xl44"/>
    <w:basedOn w:val="Normal"/>
    <w:pPr>
      <w:pBdr>
        <w:top w:val="single" w:sz="4" w:space="0" w:color="auto"/>
        <w:left w:val="single" w:sz="4" w:space="0" w:color="auto"/>
        <w:right w:val="single" w:sz="4" w:space="0" w:color="auto"/>
      </w:pBdr>
      <w:shd w:val="clear" w:color="auto" w:fill="CCFFFF"/>
      <w:spacing w:before="100" w:beforeAutospacing="1" w:after="100" w:afterAutospacing="1" w:line="240" w:lineRule="auto"/>
      <w:jc w:val="center"/>
      <w:textAlignment w:val="center"/>
    </w:pPr>
    <w:rPr>
      <w:rFonts w:eastAsia="Arial Unicode MS" w:cs="Arial"/>
      <w:szCs w:val="24"/>
    </w:rPr>
  </w:style>
  <w:style w:type="paragraph" w:customStyle="1" w:styleId="xl45">
    <w:name w:val="xl45"/>
    <w:basedOn w:val="Normal"/>
    <w:pPr>
      <w:pBdr>
        <w:top w:val="double" w:sz="6" w:space="0" w:color="808080"/>
        <w:left w:val="double" w:sz="6" w:space="0" w:color="808080"/>
      </w:pBdr>
      <w:spacing w:before="100" w:beforeAutospacing="1" w:after="100" w:afterAutospacing="1" w:line="240" w:lineRule="auto"/>
      <w:jc w:val="left"/>
      <w:textAlignment w:val="center"/>
    </w:pPr>
    <w:rPr>
      <w:rFonts w:ascii="Arial Unicode MS" w:eastAsia="Arial Unicode MS" w:hAnsi="Arial Unicode MS" w:cs="Arial Unicode MS"/>
      <w:szCs w:val="24"/>
    </w:rPr>
  </w:style>
  <w:style w:type="paragraph" w:customStyle="1" w:styleId="xl46">
    <w:name w:val="xl46"/>
    <w:basedOn w:val="Normal"/>
    <w:pPr>
      <w:pBdr>
        <w:top w:val="double" w:sz="6" w:space="0" w:color="808080"/>
      </w:pBdr>
      <w:spacing w:before="100" w:beforeAutospacing="1" w:after="100" w:afterAutospacing="1" w:line="240" w:lineRule="auto"/>
      <w:jc w:val="left"/>
      <w:textAlignment w:val="center"/>
    </w:pPr>
    <w:rPr>
      <w:rFonts w:ascii="Arial Unicode MS" w:eastAsia="Arial Unicode MS" w:hAnsi="Arial Unicode MS" w:cs="Arial Unicode MS"/>
      <w:szCs w:val="24"/>
    </w:rPr>
  </w:style>
  <w:style w:type="paragraph" w:customStyle="1" w:styleId="xl47">
    <w:name w:val="xl47"/>
    <w:basedOn w:val="Normal"/>
    <w:pPr>
      <w:pBdr>
        <w:top w:val="double" w:sz="6" w:space="0" w:color="808080"/>
      </w:pBdr>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48">
    <w:name w:val="xl48"/>
    <w:basedOn w:val="Normal"/>
    <w:pPr>
      <w:pBdr>
        <w:top w:val="double" w:sz="6" w:space="0" w:color="808080"/>
      </w:pBdr>
      <w:spacing w:before="100" w:beforeAutospacing="1" w:after="100" w:afterAutospacing="1" w:line="240" w:lineRule="auto"/>
      <w:jc w:val="left"/>
    </w:pPr>
    <w:rPr>
      <w:rFonts w:ascii="Arial Unicode MS" w:eastAsia="Arial Unicode MS" w:hAnsi="Arial Unicode MS" w:cs="Arial Unicode MS"/>
      <w:szCs w:val="24"/>
    </w:rPr>
  </w:style>
  <w:style w:type="paragraph" w:customStyle="1" w:styleId="xl49">
    <w:name w:val="xl49"/>
    <w:basedOn w:val="Normal"/>
    <w:pPr>
      <w:pBdr>
        <w:top w:val="double" w:sz="6" w:space="0" w:color="808080"/>
        <w:right w:val="double" w:sz="6" w:space="0" w:color="808080"/>
      </w:pBdr>
      <w:spacing w:before="100" w:beforeAutospacing="1" w:after="100" w:afterAutospacing="1" w:line="240" w:lineRule="auto"/>
      <w:jc w:val="left"/>
      <w:textAlignment w:val="center"/>
    </w:pPr>
    <w:rPr>
      <w:rFonts w:ascii="Arial Unicode MS" w:eastAsia="Arial Unicode MS" w:hAnsi="Arial Unicode MS" w:cs="Arial Unicode MS"/>
      <w:szCs w:val="24"/>
    </w:rPr>
  </w:style>
  <w:style w:type="paragraph" w:customStyle="1" w:styleId="xl50">
    <w:name w:val="xl50"/>
    <w:basedOn w:val="Normal"/>
    <w:pPr>
      <w:pBdr>
        <w:left w:val="double" w:sz="6" w:space="0" w:color="808080"/>
      </w:pBdr>
      <w:spacing w:before="100" w:beforeAutospacing="1" w:after="100" w:afterAutospacing="1" w:line="240" w:lineRule="auto"/>
      <w:jc w:val="left"/>
      <w:textAlignment w:val="center"/>
    </w:pPr>
    <w:rPr>
      <w:rFonts w:eastAsia="Arial Unicode MS" w:cs="Arial"/>
      <w:b/>
      <w:bCs/>
      <w:szCs w:val="24"/>
    </w:rPr>
  </w:style>
  <w:style w:type="paragraph" w:customStyle="1" w:styleId="xl51">
    <w:name w:val="xl51"/>
    <w:basedOn w:val="Normal"/>
    <w:pPr>
      <w:spacing w:before="100" w:beforeAutospacing="1" w:after="100" w:afterAutospacing="1" w:line="240" w:lineRule="auto"/>
      <w:jc w:val="left"/>
    </w:pPr>
    <w:rPr>
      <w:rFonts w:eastAsia="Arial Unicode MS" w:cs="Arial"/>
      <w:b/>
      <w:bCs/>
      <w:szCs w:val="24"/>
    </w:rPr>
  </w:style>
  <w:style w:type="paragraph" w:customStyle="1" w:styleId="xl52">
    <w:name w:val="xl52"/>
    <w:basedOn w:val="Normal"/>
    <w:pPr>
      <w:pBdr>
        <w:right w:val="double" w:sz="6" w:space="0" w:color="808080"/>
      </w:pBdr>
      <w:spacing w:before="100" w:beforeAutospacing="1" w:after="100" w:afterAutospacing="1" w:line="240" w:lineRule="auto"/>
      <w:jc w:val="left"/>
      <w:textAlignment w:val="center"/>
    </w:pPr>
    <w:rPr>
      <w:rFonts w:eastAsia="Arial Unicode MS" w:cs="Arial"/>
      <w:b/>
      <w:bCs/>
      <w:szCs w:val="24"/>
    </w:rPr>
  </w:style>
  <w:style w:type="paragraph" w:customStyle="1" w:styleId="xl53">
    <w:name w:val="xl53"/>
    <w:basedOn w:val="Normal"/>
    <w:pPr>
      <w:pBdr>
        <w:left w:val="double" w:sz="6" w:space="0" w:color="808080"/>
      </w:pBdr>
      <w:spacing w:before="100" w:beforeAutospacing="1" w:after="100" w:afterAutospacing="1" w:line="240" w:lineRule="auto"/>
      <w:jc w:val="left"/>
      <w:textAlignment w:val="center"/>
    </w:pPr>
    <w:rPr>
      <w:rFonts w:ascii="Arial Unicode MS" w:eastAsia="Arial Unicode MS" w:hAnsi="Arial Unicode MS" w:cs="Arial Unicode MS"/>
      <w:szCs w:val="24"/>
    </w:rPr>
  </w:style>
  <w:style w:type="paragraph" w:customStyle="1" w:styleId="xl54">
    <w:name w:val="xl54"/>
    <w:basedOn w:val="Normal"/>
    <w:pPr>
      <w:pBdr>
        <w:right w:val="double" w:sz="6" w:space="0" w:color="808080"/>
      </w:pBdr>
      <w:spacing w:before="100" w:beforeAutospacing="1" w:after="100" w:afterAutospacing="1" w:line="240" w:lineRule="auto"/>
      <w:jc w:val="left"/>
      <w:textAlignment w:val="center"/>
    </w:pPr>
    <w:rPr>
      <w:rFonts w:ascii="Arial Unicode MS" w:eastAsia="Arial Unicode MS" w:hAnsi="Arial Unicode MS" w:cs="Arial Unicode MS"/>
      <w:szCs w:val="24"/>
    </w:rPr>
  </w:style>
  <w:style w:type="paragraph" w:customStyle="1" w:styleId="xl55">
    <w:name w:val="xl55"/>
    <w:basedOn w:val="Normal"/>
    <w:pPr>
      <w:pBdr>
        <w:right w:val="double" w:sz="6" w:space="0" w:color="808080"/>
      </w:pBdr>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56">
    <w:name w:val="xl56"/>
    <w:basedOn w:val="Normal"/>
    <w:pPr>
      <w:pBdr>
        <w:left w:val="double" w:sz="6" w:space="0" w:color="808080"/>
        <w:bottom w:val="double" w:sz="6" w:space="0" w:color="808080"/>
      </w:pBdr>
      <w:spacing w:before="100" w:beforeAutospacing="1" w:after="100" w:afterAutospacing="1" w:line="240" w:lineRule="auto"/>
      <w:jc w:val="left"/>
      <w:textAlignment w:val="center"/>
    </w:pPr>
    <w:rPr>
      <w:rFonts w:ascii="Arial Unicode MS" w:eastAsia="Arial Unicode MS" w:hAnsi="Arial Unicode MS" w:cs="Arial Unicode MS"/>
      <w:szCs w:val="24"/>
    </w:rPr>
  </w:style>
  <w:style w:type="paragraph" w:customStyle="1" w:styleId="xl57">
    <w:name w:val="xl57"/>
    <w:basedOn w:val="Normal"/>
    <w:pPr>
      <w:pBdr>
        <w:bottom w:val="double" w:sz="6" w:space="0" w:color="808080"/>
      </w:pBdr>
      <w:spacing w:before="100" w:beforeAutospacing="1" w:after="100" w:afterAutospacing="1" w:line="240" w:lineRule="auto"/>
      <w:jc w:val="left"/>
      <w:textAlignment w:val="center"/>
    </w:pPr>
    <w:rPr>
      <w:rFonts w:ascii="Arial Unicode MS" w:eastAsia="Arial Unicode MS" w:hAnsi="Arial Unicode MS" w:cs="Arial Unicode MS"/>
      <w:szCs w:val="24"/>
    </w:rPr>
  </w:style>
  <w:style w:type="paragraph" w:customStyle="1" w:styleId="xl58">
    <w:name w:val="xl58"/>
    <w:basedOn w:val="Normal"/>
    <w:pPr>
      <w:pBdr>
        <w:bottom w:val="double" w:sz="6" w:space="0" w:color="808080"/>
      </w:pBdr>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59">
    <w:name w:val="xl59"/>
    <w:basedOn w:val="Normal"/>
    <w:pPr>
      <w:pBdr>
        <w:bottom w:val="double" w:sz="6" w:space="0" w:color="808080"/>
        <w:right w:val="double" w:sz="6" w:space="0" w:color="808080"/>
      </w:pBdr>
      <w:spacing w:before="100" w:beforeAutospacing="1" w:after="100" w:afterAutospacing="1" w:line="240" w:lineRule="auto"/>
      <w:jc w:val="left"/>
      <w:textAlignment w:val="center"/>
    </w:pPr>
    <w:rPr>
      <w:rFonts w:ascii="Arial Unicode MS" w:eastAsia="Arial Unicode MS" w:hAnsi="Arial Unicode MS" w:cs="Arial Unicode MS"/>
      <w:szCs w:val="24"/>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line="240" w:lineRule="auto"/>
      <w:jc w:val="center"/>
      <w:textAlignment w:val="center"/>
    </w:pPr>
    <w:rPr>
      <w:rFonts w:eastAsia="Arial Unicode MS" w:cs="Arial"/>
      <w:szCs w:val="24"/>
    </w:rPr>
  </w:style>
  <w:style w:type="paragraph" w:customStyle="1" w:styleId="xl61">
    <w:name w:val="xl61"/>
    <w:basedOn w:val="Normal"/>
    <w:pPr>
      <w:pBdr>
        <w:top w:val="single" w:sz="4" w:space="0" w:color="auto"/>
        <w:left w:val="single" w:sz="4" w:space="0" w:color="auto"/>
        <w:right w:val="single" w:sz="4" w:space="0" w:color="auto"/>
      </w:pBdr>
      <w:shd w:val="clear" w:color="auto" w:fill="CC99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62">
    <w:name w:val="xl62"/>
    <w:basedOn w:val="Normal"/>
    <w:pPr>
      <w:pBdr>
        <w:left w:val="single" w:sz="4" w:space="0" w:color="auto"/>
        <w:right w:val="single" w:sz="4" w:space="0" w:color="auto"/>
      </w:pBdr>
      <w:shd w:val="clear" w:color="auto" w:fill="CC99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63">
    <w:name w:val="xl63"/>
    <w:basedOn w:val="Normal"/>
    <w:pPr>
      <w:pBdr>
        <w:left w:val="single" w:sz="4" w:space="0" w:color="auto"/>
        <w:bottom w:val="single" w:sz="4" w:space="0" w:color="auto"/>
        <w:right w:val="single" w:sz="4" w:space="0" w:color="auto"/>
      </w:pBdr>
      <w:shd w:val="clear" w:color="auto" w:fill="CC99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64">
    <w:name w:val="xl64"/>
    <w:basedOn w:val="Normal"/>
    <w:pPr>
      <w:pBdr>
        <w:left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65">
    <w:name w:val="xl65"/>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66">
    <w:name w:val="xl66"/>
    <w:basedOn w:val="Normal"/>
    <w:pPr>
      <w:pBdr>
        <w:top w:val="single" w:sz="4" w:space="0" w:color="auto"/>
        <w:left w:val="single" w:sz="4" w:space="0" w:color="auto"/>
        <w:right w:val="single" w:sz="4" w:space="0" w:color="auto"/>
      </w:pBdr>
      <w:shd w:val="clear" w:color="auto" w:fill="99CC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67">
    <w:name w:val="xl67"/>
    <w:basedOn w:val="Normal"/>
    <w:pPr>
      <w:pBdr>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69">
    <w:name w:val="xl69"/>
    <w:basedOn w:val="Normal"/>
    <w:pPr>
      <w:pBdr>
        <w:top w:val="single" w:sz="4" w:space="0" w:color="auto"/>
        <w:left w:val="single" w:sz="4" w:space="0" w:color="auto"/>
        <w:right w:val="single" w:sz="4" w:space="0" w:color="auto"/>
      </w:pBdr>
      <w:shd w:val="clear" w:color="auto" w:fill="CCFFCC"/>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70">
    <w:name w:val="xl70"/>
    <w:basedOn w:val="Normal"/>
    <w:pPr>
      <w:pBdr>
        <w:left w:val="single" w:sz="4" w:space="0" w:color="auto"/>
        <w:right w:val="single" w:sz="4" w:space="0" w:color="auto"/>
      </w:pBdr>
      <w:shd w:val="clear" w:color="auto" w:fill="CCFFCC"/>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71">
    <w:name w:val="xl71"/>
    <w:basedOn w:val="Normal"/>
    <w:pPr>
      <w:pBdr>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72">
    <w:name w:val="xl72"/>
    <w:basedOn w:val="Normal"/>
    <w:pPr>
      <w:pBdr>
        <w:top w:val="single" w:sz="4" w:space="0" w:color="auto"/>
        <w:left w:val="single" w:sz="4" w:space="0" w:color="auto"/>
        <w:right w:val="single" w:sz="4" w:space="0" w:color="auto"/>
      </w:pBdr>
      <w:shd w:val="clear" w:color="auto" w:fill="FFCC99"/>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73">
    <w:name w:val="xl73"/>
    <w:basedOn w:val="Normal"/>
    <w:pPr>
      <w:pBdr>
        <w:left w:val="single" w:sz="4" w:space="0" w:color="auto"/>
        <w:right w:val="single" w:sz="4" w:space="0" w:color="auto"/>
      </w:pBdr>
      <w:shd w:val="clear" w:color="auto" w:fill="FFCC99"/>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74">
    <w:name w:val="xl74"/>
    <w:basedOn w:val="Normal"/>
    <w:pPr>
      <w:pBdr>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75">
    <w:name w:val="xl75"/>
    <w:basedOn w:val="Normal"/>
    <w:pPr>
      <w:pBdr>
        <w:left w:val="single" w:sz="4" w:space="0" w:color="auto"/>
        <w:right w:val="single" w:sz="4" w:space="0" w:color="auto"/>
      </w:pBdr>
      <w:spacing w:before="100" w:beforeAutospacing="1" w:after="100" w:afterAutospacing="1" w:line="240" w:lineRule="auto"/>
      <w:jc w:val="left"/>
      <w:textAlignment w:val="center"/>
    </w:pPr>
    <w:rPr>
      <w:rFonts w:ascii="Arial Unicode MS" w:eastAsia="Arial Unicode MS" w:hAnsi="Arial Unicode MS" w:cs="Arial Unicode MS"/>
      <w:szCs w:val="24"/>
    </w:rPr>
  </w:style>
  <w:style w:type="paragraph" w:customStyle="1" w:styleId="xl76">
    <w:name w:val="xl76"/>
    <w:basedOn w:val="Normal"/>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Unicode MS" w:eastAsia="Arial Unicode MS" w:hAnsi="Arial Unicode MS" w:cs="Arial Unicode MS"/>
      <w:szCs w:val="24"/>
    </w:rPr>
  </w:style>
  <w:style w:type="paragraph" w:customStyle="1" w:styleId="xl77">
    <w:name w:val="xl77"/>
    <w:basedOn w:val="Normal"/>
    <w:pPr>
      <w:pBdr>
        <w:top w:val="single" w:sz="4" w:space="0" w:color="auto"/>
        <w:left w:val="single" w:sz="4" w:space="0" w:color="auto"/>
        <w:right w:val="single" w:sz="4" w:space="0" w:color="auto"/>
      </w:pBdr>
      <w:shd w:val="clear" w:color="auto" w:fill="FFFF99"/>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78">
    <w:name w:val="xl78"/>
    <w:basedOn w:val="Normal"/>
    <w:pPr>
      <w:pBdr>
        <w:left w:val="single" w:sz="4" w:space="0" w:color="auto"/>
        <w:right w:val="single" w:sz="4" w:space="0" w:color="auto"/>
      </w:pBdr>
      <w:shd w:val="clear" w:color="auto" w:fill="FFFF99"/>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79">
    <w:name w:val="xl79"/>
    <w:basedOn w:val="Normal"/>
    <w:pPr>
      <w:pBdr>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80">
    <w:name w:val="xl80"/>
    <w:basedOn w:val="Normal"/>
    <w:pPr>
      <w:pBdr>
        <w:top w:val="single" w:sz="4" w:space="0" w:color="auto"/>
        <w:left w:val="single" w:sz="4" w:space="0" w:color="auto"/>
        <w:right w:val="single" w:sz="4" w:space="0" w:color="auto"/>
      </w:pBdr>
      <w:shd w:val="clear" w:color="auto" w:fill="C0C0C0"/>
      <w:spacing w:before="100" w:beforeAutospacing="1" w:after="100" w:afterAutospacing="1" w:line="240" w:lineRule="auto"/>
      <w:jc w:val="center"/>
      <w:textAlignment w:val="center"/>
    </w:pPr>
    <w:rPr>
      <w:rFonts w:eastAsia="Arial Unicode MS" w:cs="Arial"/>
      <w:b/>
      <w:bCs/>
      <w:szCs w:val="24"/>
    </w:rPr>
  </w:style>
  <w:style w:type="paragraph" w:customStyle="1" w:styleId="xl81">
    <w:name w:val="xl81"/>
    <w:basedOn w:val="Normal"/>
    <w:pPr>
      <w:pBdr>
        <w:left w:val="single" w:sz="4" w:space="0" w:color="auto"/>
        <w:right w:val="single" w:sz="4" w:space="0" w:color="auto"/>
      </w:pBdr>
      <w:shd w:val="clear" w:color="auto" w:fill="C0C0C0"/>
      <w:spacing w:before="100" w:beforeAutospacing="1" w:after="100" w:afterAutospacing="1" w:line="240" w:lineRule="auto"/>
      <w:jc w:val="center"/>
      <w:textAlignment w:val="center"/>
    </w:pPr>
    <w:rPr>
      <w:rFonts w:eastAsia="Arial Unicode MS" w:cs="Arial"/>
      <w:b/>
      <w:bCs/>
      <w:szCs w:val="24"/>
    </w:rPr>
  </w:style>
  <w:style w:type="paragraph" w:customStyle="1" w:styleId="xl82">
    <w:name w:val="xl82"/>
    <w:basedOn w:val="Normal"/>
    <w:pPr>
      <w:pBdr>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eastAsia="Arial Unicode MS" w:cs="Arial"/>
      <w:b/>
      <w:bCs/>
      <w:szCs w:val="24"/>
    </w:rPr>
  </w:style>
  <w:style w:type="paragraph" w:customStyle="1" w:styleId="xl83">
    <w:name w:val="xl83"/>
    <w:basedOn w:val="Normal"/>
    <w:pPr>
      <w:pBdr>
        <w:top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eastAsia="Arial Unicode MS" w:cs="Arial"/>
      <w:b/>
      <w:bCs/>
      <w:szCs w:val="24"/>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86">
    <w:name w:val="xl86"/>
    <w:basedOn w:val="Normal"/>
    <w:pPr>
      <w:pBdr>
        <w:top w:val="single" w:sz="4" w:space="0" w:color="auto"/>
        <w:left w:val="single" w:sz="4" w:space="0" w:color="auto"/>
        <w:bottom w:val="single" w:sz="4" w:space="0" w:color="auto"/>
      </w:pBdr>
      <w:shd w:val="clear" w:color="auto" w:fill="C0C0C0"/>
      <w:spacing w:before="100" w:beforeAutospacing="1" w:after="100" w:afterAutospacing="1" w:line="240" w:lineRule="auto"/>
      <w:jc w:val="center"/>
      <w:textAlignment w:val="center"/>
    </w:pPr>
    <w:rPr>
      <w:rFonts w:eastAsia="Arial Unicode MS" w:cs="Arial"/>
      <w:b/>
      <w:bCs/>
      <w:szCs w:val="24"/>
    </w:rPr>
  </w:style>
  <w:style w:type="paragraph" w:customStyle="1" w:styleId="xl87">
    <w:name w:val="xl87"/>
    <w:basedOn w:val="Normal"/>
    <w:pPr>
      <w:pBdr>
        <w:top w:val="single" w:sz="4" w:space="0" w:color="auto"/>
        <w:bottom w:val="single" w:sz="4" w:space="0" w:color="auto"/>
      </w:pBdr>
      <w:shd w:val="clear" w:color="auto" w:fill="C0C0C0"/>
      <w:spacing w:before="100" w:beforeAutospacing="1" w:after="100" w:afterAutospacing="1" w:line="240" w:lineRule="auto"/>
      <w:jc w:val="center"/>
      <w:textAlignment w:val="center"/>
    </w:pPr>
    <w:rPr>
      <w:rFonts w:eastAsia="Arial Unicode MS" w:cs="Arial"/>
      <w:b/>
      <w:bCs/>
      <w:szCs w:val="24"/>
    </w:rPr>
  </w:style>
  <w:style w:type="paragraph" w:customStyle="1" w:styleId="xl88">
    <w:name w:val="xl88"/>
    <w:basedOn w:val="Normal"/>
    <w:pPr>
      <w:pBdr>
        <w:top w:val="single" w:sz="4" w:space="0" w:color="auto"/>
        <w:left w:val="single" w:sz="4" w:space="0" w:color="auto"/>
        <w:right w:val="single" w:sz="4" w:space="0" w:color="auto"/>
      </w:pBdr>
      <w:shd w:val="clear" w:color="auto" w:fill="CCFF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91">
    <w:name w:val="xl91"/>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92">
    <w:name w:val="xl92"/>
    <w:basedOn w:val="Normal"/>
    <w:pPr>
      <w:pBdr>
        <w:left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93">
    <w:name w:val="xl93"/>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94">
    <w:name w:val="xl94"/>
    <w:basedOn w:val="Normal"/>
    <w:pPr>
      <w:pBdr>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95">
    <w:name w:val="xl95"/>
    <w:basedOn w:val="Normal"/>
    <w:pPr>
      <w:pBdr>
        <w:top w:val="single" w:sz="4" w:space="0" w:color="auto"/>
        <w:left w:val="single" w:sz="4" w:space="0" w:color="auto"/>
        <w:bottom w:val="single" w:sz="4" w:space="0" w:color="808080"/>
        <w:right w:val="single" w:sz="4" w:space="0" w:color="auto"/>
      </w:pBdr>
      <w:shd w:val="clear" w:color="auto" w:fill="CCFFCC"/>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Bullet">
    <w:name w:val="Bullet"/>
    <w:basedOn w:val="Normal"/>
    <w:pPr>
      <w:spacing w:after="120"/>
    </w:pPr>
    <w:rPr>
      <w:lang w:val="en-US"/>
    </w:rPr>
  </w:style>
  <w:style w:type="paragraph" w:customStyle="1" w:styleId="BodyText1">
    <w:name w:val="Body Text 1"/>
    <w:basedOn w:val="Normal"/>
    <w:link w:val="BodyText1Char"/>
    <w:pPr>
      <w:numPr>
        <w:ilvl w:val="2"/>
        <w:numId w:val="6"/>
      </w:numPr>
      <w:tabs>
        <w:tab w:val="clear" w:pos="1844"/>
        <w:tab w:val="num" w:pos="851"/>
        <w:tab w:val="left" w:pos="2340"/>
        <w:tab w:val="left" w:pos="3060"/>
      </w:tabs>
      <w:spacing w:after="240"/>
      <w:ind w:left="851"/>
    </w:pPr>
  </w:style>
  <w:style w:type="paragraph" w:customStyle="1" w:styleId="Heading">
    <w:name w:val="Heading"/>
    <w:basedOn w:val="Heading3"/>
    <w:pPr>
      <w:pageBreakBefore/>
      <w:spacing w:after="360" w:line="240" w:lineRule="auto"/>
    </w:pPr>
  </w:style>
  <w:style w:type="paragraph" w:styleId="ListBullet">
    <w:name w:val="List Bullet"/>
    <w:basedOn w:val="Normal"/>
    <w:autoRedefine/>
    <w:semiHidden/>
    <w:pPr>
      <w:numPr>
        <w:ilvl w:val="4"/>
        <w:numId w:val="6"/>
      </w:numPr>
      <w:tabs>
        <w:tab w:val="left" w:pos="-3240"/>
      </w:tabs>
      <w:spacing w:after="240"/>
    </w:pPr>
    <w:rPr>
      <w:rFonts w:cs="Arial"/>
    </w:rPr>
  </w:style>
  <w:style w:type="paragraph" w:customStyle="1" w:styleId="BulletCDdotleader">
    <w:name w:val="Bullet CD+dot leader"/>
    <w:basedOn w:val="Normal"/>
    <w:pPr>
      <w:numPr>
        <w:numId w:val="3"/>
      </w:numPr>
      <w:tabs>
        <w:tab w:val="left" w:pos="0"/>
        <w:tab w:val="left" w:pos="284"/>
        <w:tab w:val="right" w:leader="dot" w:pos="7371"/>
      </w:tabs>
      <w:spacing w:line="360" w:lineRule="auto"/>
    </w:pPr>
  </w:style>
  <w:style w:type="paragraph" w:customStyle="1" w:styleId="bodytext10">
    <w:name w:val="body text 1"/>
    <w:basedOn w:val="BodyText1"/>
    <w:link w:val="bodytext1Char0"/>
    <w:qFormat/>
    <w:rsid w:val="00991763"/>
  </w:style>
  <w:style w:type="paragraph" w:styleId="BodyTextIndent">
    <w:name w:val="Body Text Indent"/>
    <w:basedOn w:val="Normal"/>
    <w:semiHidden/>
    <w:pPr>
      <w:ind w:left="709"/>
    </w:pPr>
    <w:rPr>
      <w:i/>
      <w:iCs/>
      <w:color w:val="FF0000"/>
    </w:rPr>
  </w:style>
  <w:style w:type="character" w:styleId="Hyperlink">
    <w:name w:val="Hyperlink"/>
    <w:uiPriority w:val="99"/>
    <w:rPr>
      <w:color w:val="0000FF"/>
      <w:u w:val="single"/>
    </w:rPr>
  </w:style>
  <w:style w:type="paragraph" w:customStyle="1" w:styleId="Report">
    <w:name w:val="Report"/>
    <w:basedOn w:val="Normal"/>
    <w:pPr>
      <w:spacing w:line="360" w:lineRule="auto"/>
    </w:pPr>
    <w:rPr>
      <w:rFonts w:ascii="Sabon MT" w:hAnsi="Sabon MT"/>
      <w:szCs w:val="24"/>
    </w:rPr>
  </w:style>
  <w:style w:type="character" w:styleId="FollowedHyperlink">
    <w:name w:val="FollowedHyperlink"/>
    <w:semiHidden/>
    <w:rPr>
      <w:color w:val="800080"/>
      <w:u w:val="single"/>
    </w:rPr>
  </w:style>
  <w:style w:type="paragraph" w:customStyle="1" w:styleId="BulletCD">
    <w:name w:val="Bullet CD"/>
    <w:basedOn w:val="NormalCD"/>
    <w:pPr>
      <w:numPr>
        <w:numId w:val="5"/>
      </w:numPr>
      <w:tabs>
        <w:tab w:val="left" w:pos="646"/>
      </w:tabs>
    </w:pPr>
    <w:rPr>
      <w:rFonts w:ascii="Arial" w:hAnsi="Arial"/>
      <w:sz w:val="22"/>
    </w:rPr>
  </w:style>
  <w:style w:type="paragraph" w:customStyle="1" w:styleId="NormalCD">
    <w:name w:val="Normal CD"/>
    <w:basedOn w:val="Normal"/>
    <w:pPr>
      <w:tabs>
        <w:tab w:val="left" w:pos="0"/>
        <w:tab w:val="left" w:pos="284"/>
      </w:tabs>
      <w:spacing w:line="360" w:lineRule="auto"/>
    </w:pPr>
    <w:rPr>
      <w:rFonts w:ascii="Times New Roman" w:hAnsi="Times New Roman"/>
      <w:sz w:val="20"/>
    </w:rPr>
  </w:style>
  <w:style w:type="paragraph" w:styleId="ListBullet2">
    <w:name w:val="List Bullet 2"/>
    <w:basedOn w:val="Normal"/>
    <w:autoRedefine/>
    <w:pPr>
      <w:numPr>
        <w:ilvl w:val="5"/>
        <w:numId w:val="6"/>
      </w:numPr>
      <w:tabs>
        <w:tab w:val="left" w:pos="3283"/>
        <w:tab w:val="left" w:pos="4003"/>
        <w:tab w:val="left" w:pos="4723"/>
      </w:tabs>
      <w:suppressAutoHyphens/>
      <w:spacing w:before="240" w:line="360" w:lineRule="auto"/>
    </w:pPr>
    <w:rPr>
      <w:rFonts w:ascii="Times New Roman" w:hAnsi="Times New Roman"/>
    </w:rPr>
  </w:style>
  <w:style w:type="paragraph" w:styleId="BlockText">
    <w:name w:val="Block Text"/>
    <w:basedOn w:val="Normal"/>
    <w:semiHidden/>
    <w:pPr>
      <w:widowControl w:val="0"/>
      <w:autoSpaceDE w:val="0"/>
      <w:autoSpaceDN w:val="0"/>
      <w:adjustRightInd w:val="0"/>
      <w:spacing w:before="120" w:after="120" w:line="360" w:lineRule="auto"/>
      <w:ind w:left="9" w:right="255"/>
    </w:pPr>
    <w:rPr>
      <w:rFonts w:cs="Arial"/>
    </w:rPr>
  </w:style>
  <w:style w:type="paragraph" w:customStyle="1" w:styleId="DotleaderCD">
    <w:name w:val="Dot leader CD"/>
    <w:basedOn w:val="NormalCD"/>
    <w:pPr>
      <w:tabs>
        <w:tab w:val="right" w:leader="dot" w:pos="7371"/>
      </w:tabs>
    </w:pPr>
  </w:style>
  <w:style w:type="paragraph" w:customStyle="1" w:styleId="MACH2">
    <w:name w:val="MACH2"/>
    <w:basedOn w:val="Normal"/>
    <w:next w:val="Normal"/>
    <w:pPr>
      <w:numPr>
        <w:ilvl w:val="1"/>
        <w:numId w:val="4"/>
      </w:numPr>
      <w:spacing w:line="360" w:lineRule="auto"/>
      <w:outlineLvl w:val="1"/>
    </w:pPr>
  </w:style>
  <w:style w:type="paragraph" w:styleId="BodyTextIndent2">
    <w:name w:val="Body Text Indent 2"/>
    <w:basedOn w:val="Normal"/>
    <w:semiHidden/>
    <w:pPr>
      <w:widowControl w:val="0"/>
      <w:tabs>
        <w:tab w:val="left" w:pos="-1440"/>
        <w:tab w:val="left" w:pos="-720"/>
      </w:tabs>
      <w:suppressAutoHyphens/>
      <w:autoSpaceDE w:val="0"/>
      <w:autoSpaceDN w:val="0"/>
      <w:adjustRightInd w:val="0"/>
      <w:spacing w:line="240" w:lineRule="atLeast"/>
      <w:ind w:left="1134" w:hanging="774"/>
    </w:pPr>
    <w:rPr>
      <w:rFonts w:ascii="Times New Roman" w:hAnsi="Times New Roman" w:cs="Courier New"/>
      <w:spacing w:val="-3"/>
      <w:sz w:val="24"/>
      <w:szCs w:val="24"/>
    </w:rPr>
  </w:style>
  <w:style w:type="paragraph" w:styleId="BodyTextIndent3">
    <w:name w:val="Body Text Indent 3"/>
    <w:basedOn w:val="Normal"/>
    <w:semiHidden/>
    <w:pPr>
      <w:widowControl w:val="0"/>
      <w:tabs>
        <w:tab w:val="left" w:pos="-1440"/>
        <w:tab w:val="left" w:pos="-720"/>
      </w:tabs>
      <w:suppressAutoHyphens/>
      <w:autoSpaceDE w:val="0"/>
      <w:autoSpaceDN w:val="0"/>
      <w:adjustRightInd w:val="0"/>
      <w:spacing w:line="240" w:lineRule="atLeast"/>
      <w:ind w:left="720" w:hanging="720"/>
    </w:pPr>
    <w:rPr>
      <w:rFonts w:ascii="Times New Roman" w:hAnsi="Times New Roman" w:cs="Courier New"/>
      <w:sz w:val="24"/>
      <w:szCs w:val="24"/>
    </w:rPr>
  </w:style>
  <w:style w:type="paragraph" w:styleId="BodyText2">
    <w:name w:val="Body Text 2"/>
    <w:basedOn w:val="Normal"/>
    <w:semiHidden/>
    <w:pPr>
      <w:widowControl w:val="0"/>
      <w:tabs>
        <w:tab w:val="left" w:pos="-1440"/>
        <w:tab w:val="left" w:pos="-720"/>
      </w:tabs>
      <w:suppressAutoHyphens/>
      <w:autoSpaceDE w:val="0"/>
      <w:autoSpaceDN w:val="0"/>
      <w:adjustRightInd w:val="0"/>
      <w:spacing w:line="240" w:lineRule="atLeast"/>
      <w:jc w:val="center"/>
    </w:pPr>
    <w:rPr>
      <w:rFonts w:ascii="Times New Roman" w:hAnsi="Times New Roman" w:cs="Courier New"/>
      <w:b/>
      <w:sz w:val="24"/>
      <w:szCs w:val="24"/>
    </w:rPr>
  </w:style>
  <w:style w:type="paragraph" w:styleId="BodyText3">
    <w:name w:val="Body Text 3"/>
    <w:basedOn w:val="Normal"/>
    <w:pPr>
      <w:widowControl w:val="0"/>
      <w:tabs>
        <w:tab w:val="left" w:pos="-1440"/>
        <w:tab w:val="left" w:pos="-720"/>
        <w:tab w:val="left" w:pos="0"/>
      </w:tabs>
      <w:suppressAutoHyphens/>
      <w:autoSpaceDE w:val="0"/>
      <w:autoSpaceDN w:val="0"/>
      <w:adjustRightInd w:val="0"/>
      <w:spacing w:line="240" w:lineRule="atLeast"/>
    </w:pPr>
    <w:rPr>
      <w:rFonts w:ascii="Times New Roman" w:hAnsi="Times New Roman" w:cs="Courier New"/>
      <w:color w:val="000000"/>
      <w:spacing w:val="-3"/>
      <w:sz w:val="24"/>
      <w:szCs w:val="24"/>
    </w:rPr>
  </w:style>
  <w:style w:type="paragraph" w:styleId="BalloonText">
    <w:name w:val="Balloon Text"/>
    <w:basedOn w:val="Normal"/>
    <w:link w:val="BalloonTextChar"/>
    <w:uiPriority w:val="99"/>
    <w:semiHidden/>
    <w:unhideWhenUsed/>
    <w:rsid w:val="00C91CBF"/>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C91CBF"/>
    <w:rPr>
      <w:rFonts w:ascii="Tahoma" w:hAnsi="Tahoma" w:cs="Tahoma"/>
      <w:sz w:val="16"/>
      <w:szCs w:val="16"/>
      <w:lang w:eastAsia="en-US"/>
    </w:rPr>
  </w:style>
  <w:style w:type="paragraph" w:customStyle="1" w:styleId="bullets">
    <w:name w:val="bullets"/>
    <w:basedOn w:val="BodyText1"/>
    <w:qFormat/>
    <w:rsid w:val="00C91CBF"/>
    <w:pPr>
      <w:numPr>
        <w:numId w:val="7"/>
      </w:numPr>
    </w:pPr>
    <w:rPr>
      <w:lang w:eastAsia="en-GB"/>
    </w:rPr>
  </w:style>
  <w:style w:type="character" w:customStyle="1" w:styleId="BodyText1Char">
    <w:name w:val="Body Text 1 Char"/>
    <w:link w:val="BodyText1"/>
    <w:rsid w:val="00C91CBF"/>
    <w:rPr>
      <w:rFonts w:ascii="Arial" w:hAnsi="Arial"/>
      <w:sz w:val="22"/>
      <w:lang w:eastAsia="en-US"/>
    </w:rPr>
  </w:style>
  <w:style w:type="character" w:customStyle="1" w:styleId="Heading1Char">
    <w:name w:val="Heading 1 Char"/>
    <w:aliases w:val="level 1 Char,h1 Char,h11 Char,h12 Char,h13 Char"/>
    <w:link w:val="Heading1"/>
    <w:rsid w:val="007A7645"/>
    <w:rPr>
      <w:rFonts w:ascii="Arial" w:hAnsi="Arial"/>
      <w:b/>
      <w:bCs/>
      <w:caps/>
      <w:sz w:val="22"/>
      <w:lang w:eastAsia="en-US"/>
    </w:rPr>
  </w:style>
  <w:style w:type="paragraph" w:customStyle="1" w:styleId="Parties">
    <w:name w:val="Parties"/>
    <w:basedOn w:val="BodyText"/>
    <w:rsid w:val="00E3425A"/>
    <w:pPr>
      <w:numPr>
        <w:ilvl w:val="0"/>
        <w:numId w:val="9"/>
      </w:numPr>
      <w:tabs>
        <w:tab w:val="left" w:pos="1644"/>
        <w:tab w:val="left" w:pos="2381"/>
        <w:tab w:val="left" w:pos="3119"/>
        <w:tab w:val="left" w:pos="3856"/>
        <w:tab w:val="left" w:pos="4593"/>
        <w:tab w:val="left" w:pos="5330"/>
        <w:tab w:val="left" w:pos="6067"/>
      </w:tabs>
      <w:spacing w:before="240" w:after="0" w:line="240" w:lineRule="auto"/>
    </w:pPr>
    <w:rPr>
      <w:rFonts w:ascii="Tahoma" w:hAnsi="Tahoma" w:cs="Tahoma"/>
      <w:color w:val="auto"/>
      <w:w w:val="100"/>
      <w:sz w:val="20"/>
    </w:rPr>
  </w:style>
  <w:style w:type="paragraph" w:customStyle="1" w:styleId="Background">
    <w:name w:val="Background"/>
    <w:basedOn w:val="BodyText"/>
    <w:rsid w:val="00E3425A"/>
    <w:pPr>
      <w:numPr>
        <w:ilvl w:val="0"/>
        <w:numId w:val="10"/>
      </w:numPr>
      <w:tabs>
        <w:tab w:val="left" w:pos="1644"/>
        <w:tab w:val="left" w:pos="2381"/>
        <w:tab w:val="left" w:pos="3119"/>
        <w:tab w:val="left" w:pos="3856"/>
        <w:tab w:val="left" w:pos="4593"/>
        <w:tab w:val="left" w:pos="5330"/>
        <w:tab w:val="left" w:pos="6067"/>
      </w:tabs>
      <w:spacing w:before="240" w:after="0" w:line="240" w:lineRule="auto"/>
    </w:pPr>
    <w:rPr>
      <w:rFonts w:ascii="Tahoma" w:hAnsi="Tahoma" w:cs="Tahoma"/>
      <w:color w:val="auto"/>
      <w:w w:val="100"/>
      <w:sz w:val="20"/>
    </w:rPr>
  </w:style>
  <w:style w:type="paragraph" w:customStyle="1" w:styleId="Execution">
    <w:name w:val="Execution"/>
    <w:basedOn w:val="Normal"/>
    <w:rsid w:val="00E3425A"/>
  </w:style>
  <w:style w:type="paragraph" w:customStyle="1" w:styleId="ExecutionTitle">
    <w:name w:val="Execution Title"/>
    <w:basedOn w:val="BodyText"/>
    <w:next w:val="Execution"/>
    <w:rsid w:val="00E3425A"/>
    <w:pPr>
      <w:keepNext/>
      <w:numPr>
        <w:ilvl w:val="0"/>
        <w:numId w:val="0"/>
      </w:numPr>
      <w:spacing w:before="240" w:line="240" w:lineRule="auto"/>
      <w:jc w:val="center"/>
    </w:pPr>
    <w:rPr>
      <w:rFonts w:ascii="Tahoma" w:hAnsi="Tahoma" w:cs="Tahoma"/>
      <w:b/>
      <w:color w:val="auto"/>
      <w:w w:val="100"/>
      <w:sz w:val="20"/>
    </w:rPr>
  </w:style>
  <w:style w:type="paragraph" w:customStyle="1" w:styleId="FrontSheet">
    <w:name w:val="Front Sheet"/>
    <w:basedOn w:val="BodyText"/>
    <w:rsid w:val="00E3425A"/>
    <w:pPr>
      <w:numPr>
        <w:ilvl w:val="0"/>
        <w:numId w:val="0"/>
      </w:numPr>
      <w:tabs>
        <w:tab w:val="left" w:pos="907"/>
        <w:tab w:val="left" w:pos="1644"/>
        <w:tab w:val="left" w:pos="2381"/>
        <w:tab w:val="left" w:pos="3119"/>
        <w:tab w:val="left" w:pos="3856"/>
        <w:tab w:val="left" w:pos="4593"/>
        <w:tab w:val="left" w:pos="5330"/>
        <w:tab w:val="left" w:pos="6067"/>
      </w:tabs>
      <w:spacing w:after="0" w:line="240" w:lineRule="auto"/>
      <w:jc w:val="center"/>
    </w:pPr>
    <w:rPr>
      <w:rFonts w:ascii="Tahoma" w:hAnsi="Tahoma" w:cs="Tahoma"/>
      <w:color w:val="auto"/>
      <w:w w:val="100"/>
      <w:sz w:val="20"/>
    </w:rPr>
  </w:style>
  <w:style w:type="paragraph" w:customStyle="1" w:styleId="FrontSheetBold">
    <w:name w:val="Front Sheet Bold"/>
    <w:basedOn w:val="FrontSheet"/>
    <w:link w:val="FrontSheetBoldChar"/>
    <w:uiPriority w:val="99"/>
    <w:rsid w:val="00E3425A"/>
    <w:rPr>
      <w:b/>
    </w:rPr>
  </w:style>
  <w:style w:type="paragraph" w:customStyle="1" w:styleId="Testimonium">
    <w:name w:val="Testimonium"/>
    <w:basedOn w:val="Normal"/>
    <w:rsid w:val="00E3425A"/>
    <w:pPr>
      <w:tabs>
        <w:tab w:val="left" w:pos="907"/>
        <w:tab w:val="left" w:pos="1644"/>
        <w:tab w:val="left" w:pos="2381"/>
        <w:tab w:val="left" w:pos="3119"/>
        <w:tab w:val="left" w:pos="3856"/>
        <w:tab w:val="left" w:pos="4593"/>
        <w:tab w:val="left" w:pos="5330"/>
        <w:tab w:val="left" w:pos="6067"/>
      </w:tabs>
      <w:suppressAutoHyphens/>
      <w:spacing w:before="240" w:line="240" w:lineRule="auto"/>
      <w:jc w:val="left"/>
    </w:pPr>
    <w:rPr>
      <w:rFonts w:ascii="Tahoma" w:hAnsi="Tahoma" w:cs="Tahoma"/>
      <w:b/>
      <w:sz w:val="20"/>
    </w:rPr>
  </w:style>
  <w:style w:type="paragraph" w:customStyle="1" w:styleId="DefinedTerm">
    <w:name w:val="Defined Term"/>
    <w:basedOn w:val="BodyText"/>
    <w:rsid w:val="00E3425A"/>
    <w:pPr>
      <w:numPr>
        <w:ilvl w:val="0"/>
        <w:numId w:val="11"/>
      </w:numPr>
      <w:tabs>
        <w:tab w:val="left" w:pos="1644"/>
        <w:tab w:val="left" w:pos="2381"/>
        <w:tab w:val="left" w:pos="3119"/>
        <w:tab w:val="left" w:pos="3856"/>
        <w:tab w:val="left" w:pos="4593"/>
        <w:tab w:val="left" w:pos="5330"/>
        <w:tab w:val="left" w:pos="6067"/>
      </w:tabs>
      <w:spacing w:before="240" w:after="0" w:line="240" w:lineRule="auto"/>
    </w:pPr>
    <w:rPr>
      <w:rFonts w:ascii="Tahoma" w:hAnsi="Tahoma" w:cs="Tahoma"/>
      <w:color w:val="auto"/>
      <w:w w:val="100"/>
      <w:sz w:val="20"/>
    </w:rPr>
  </w:style>
  <w:style w:type="character" w:customStyle="1" w:styleId="Bold">
    <w:name w:val="Bold"/>
    <w:semiHidden/>
    <w:rsid w:val="00E3425A"/>
    <w:rPr>
      <w:b/>
    </w:rPr>
  </w:style>
  <w:style w:type="paragraph" w:customStyle="1" w:styleId="DefinedTermList1">
    <w:name w:val="Defined Term List 1"/>
    <w:basedOn w:val="DefinedTerm"/>
    <w:rsid w:val="00E3425A"/>
    <w:pPr>
      <w:numPr>
        <w:ilvl w:val="1"/>
      </w:numPr>
    </w:pPr>
  </w:style>
  <w:style w:type="paragraph" w:customStyle="1" w:styleId="DefinedTermList2">
    <w:name w:val="Defined Term List 2"/>
    <w:basedOn w:val="DefinedTermList1"/>
    <w:rsid w:val="00E3425A"/>
    <w:pPr>
      <w:numPr>
        <w:ilvl w:val="2"/>
      </w:numPr>
    </w:pPr>
  </w:style>
  <w:style w:type="character" w:customStyle="1" w:styleId="CharacterBold">
    <w:name w:val="Character : Bold"/>
    <w:rsid w:val="00E3425A"/>
    <w:rPr>
      <w:rFonts w:ascii="Arial" w:hAnsi="Arial"/>
      <w:b/>
      <w:sz w:val="20"/>
    </w:rPr>
  </w:style>
  <w:style w:type="paragraph" w:customStyle="1" w:styleId="pcg1">
    <w:name w:val="pcg 1"/>
    <w:basedOn w:val="Normal"/>
    <w:next w:val="pcg2"/>
    <w:link w:val="pcg1Char"/>
    <w:qFormat/>
    <w:rsid w:val="00E3425A"/>
    <w:pPr>
      <w:numPr>
        <w:numId w:val="12"/>
      </w:numPr>
      <w:tabs>
        <w:tab w:val="left" w:pos="993"/>
      </w:tabs>
      <w:spacing w:before="240" w:after="240"/>
    </w:pPr>
    <w:rPr>
      <w:b/>
      <w:caps/>
    </w:rPr>
  </w:style>
  <w:style w:type="paragraph" w:customStyle="1" w:styleId="pcg2">
    <w:name w:val="pcg 2"/>
    <w:basedOn w:val="Normal"/>
    <w:next w:val="Normal"/>
    <w:link w:val="pcg2Char"/>
    <w:qFormat/>
    <w:rsid w:val="00E3425A"/>
    <w:pPr>
      <w:numPr>
        <w:ilvl w:val="1"/>
        <w:numId w:val="12"/>
      </w:numPr>
      <w:tabs>
        <w:tab w:val="left" w:pos="993"/>
      </w:tabs>
      <w:spacing w:before="240" w:after="240"/>
      <w:ind w:left="993" w:hanging="993"/>
    </w:pPr>
  </w:style>
  <w:style w:type="character" w:customStyle="1" w:styleId="pcg1Char">
    <w:name w:val="pcg 1 Char"/>
    <w:link w:val="pcg1"/>
    <w:rsid w:val="00E3425A"/>
    <w:rPr>
      <w:rFonts w:ascii="Arial" w:hAnsi="Arial"/>
      <w:b/>
      <w:caps/>
      <w:sz w:val="22"/>
      <w:lang w:eastAsia="en-US"/>
    </w:rPr>
  </w:style>
  <w:style w:type="character" w:customStyle="1" w:styleId="pcg2Char">
    <w:name w:val="pcg 2 Char"/>
    <w:link w:val="pcg2"/>
    <w:rsid w:val="00E3425A"/>
    <w:rPr>
      <w:rFonts w:ascii="Arial" w:hAnsi="Arial"/>
      <w:sz w:val="22"/>
      <w:lang w:eastAsia="en-US"/>
    </w:rPr>
  </w:style>
  <w:style w:type="paragraph" w:styleId="FootnoteText">
    <w:name w:val="footnote text"/>
    <w:basedOn w:val="Normal"/>
    <w:link w:val="FootnoteTextChar"/>
    <w:uiPriority w:val="99"/>
    <w:rsid w:val="00155C08"/>
    <w:pPr>
      <w:spacing w:after="120" w:line="240" w:lineRule="auto"/>
    </w:pPr>
    <w:rPr>
      <w:sz w:val="20"/>
    </w:rPr>
  </w:style>
  <w:style w:type="character" w:customStyle="1" w:styleId="FootnoteTextChar">
    <w:name w:val="Footnote Text Char"/>
    <w:link w:val="FootnoteText"/>
    <w:uiPriority w:val="99"/>
    <w:rsid w:val="00155C08"/>
    <w:rPr>
      <w:rFonts w:ascii="Arial" w:hAnsi="Arial"/>
      <w:lang w:eastAsia="en-US"/>
    </w:rPr>
  </w:style>
  <w:style w:type="character" w:styleId="FootnoteReference">
    <w:name w:val="footnote reference"/>
    <w:uiPriority w:val="99"/>
    <w:rsid w:val="00155C08"/>
    <w:rPr>
      <w:vertAlign w:val="superscript"/>
    </w:rPr>
  </w:style>
  <w:style w:type="paragraph" w:customStyle="1" w:styleId="Heading0">
    <w:name w:val="Heading 0"/>
    <w:basedOn w:val="BodyText"/>
    <w:next w:val="BodyText"/>
    <w:rsid w:val="00CD555F"/>
    <w:pPr>
      <w:numPr>
        <w:ilvl w:val="0"/>
        <w:numId w:val="15"/>
      </w:numPr>
      <w:tabs>
        <w:tab w:val="left" w:pos="1644"/>
        <w:tab w:val="left" w:pos="2381"/>
        <w:tab w:val="left" w:pos="3119"/>
        <w:tab w:val="left" w:pos="3856"/>
        <w:tab w:val="left" w:pos="4593"/>
        <w:tab w:val="left" w:pos="5330"/>
        <w:tab w:val="left" w:pos="6067"/>
      </w:tabs>
      <w:suppressAutoHyphens/>
      <w:spacing w:before="240" w:after="0" w:line="240" w:lineRule="auto"/>
    </w:pPr>
    <w:rPr>
      <w:rFonts w:ascii="Tahoma" w:hAnsi="Tahoma" w:cs="Tahoma"/>
      <w:vanish/>
      <w:color w:val="FF0000"/>
      <w:w w:val="100"/>
      <w:sz w:val="20"/>
    </w:rPr>
  </w:style>
  <w:style w:type="paragraph" w:customStyle="1" w:styleId="HeadingPlain">
    <w:name w:val="Heading Plain"/>
    <w:basedOn w:val="BodyText"/>
    <w:next w:val="BodyText"/>
    <w:rsid w:val="00CD555F"/>
    <w:pPr>
      <w:keepNext/>
      <w:numPr>
        <w:ilvl w:val="0"/>
        <w:numId w:val="0"/>
      </w:numPr>
      <w:tabs>
        <w:tab w:val="left" w:pos="907"/>
        <w:tab w:val="left" w:pos="1644"/>
        <w:tab w:val="left" w:pos="2381"/>
        <w:tab w:val="left" w:pos="3119"/>
        <w:tab w:val="left" w:pos="3856"/>
        <w:tab w:val="left" w:pos="4593"/>
        <w:tab w:val="left" w:pos="5330"/>
        <w:tab w:val="left" w:pos="6067"/>
      </w:tabs>
      <w:spacing w:before="240" w:after="0" w:line="240" w:lineRule="auto"/>
      <w:jc w:val="left"/>
    </w:pPr>
    <w:rPr>
      <w:rFonts w:ascii="Tahoma" w:hAnsi="Tahoma" w:cs="Tahoma"/>
      <w:b/>
      <w:caps/>
      <w:color w:val="auto"/>
      <w:w w:val="100"/>
      <w:sz w:val="20"/>
    </w:rPr>
  </w:style>
  <w:style w:type="paragraph" w:customStyle="1" w:styleId="HeadingList">
    <w:name w:val="Heading List"/>
    <w:basedOn w:val="Heading0"/>
    <w:semiHidden/>
    <w:rsid w:val="00CD555F"/>
    <w:pPr>
      <w:numPr>
        <w:numId w:val="0"/>
      </w:numPr>
      <w:tabs>
        <w:tab w:val="num" w:pos="907"/>
      </w:tabs>
      <w:ind w:left="907" w:hanging="907"/>
    </w:pPr>
  </w:style>
  <w:style w:type="paragraph" w:customStyle="1" w:styleId="Heading2Plain">
    <w:name w:val="Heading 2 Plain"/>
    <w:basedOn w:val="Heading2"/>
    <w:next w:val="BodyText"/>
    <w:link w:val="Heading2PlainChar"/>
    <w:rsid w:val="00CD555F"/>
    <w:pPr>
      <w:keepNext w:val="0"/>
      <w:numPr>
        <w:ilvl w:val="0"/>
        <w:numId w:val="0"/>
      </w:numPr>
      <w:tabs>
        <w:tab w:val="num" w:pos="907"/>
        <w:tab w:val="left" w:pos="1644"/>
        <w:tab w:val="left" w:pos="2381"/>
        <w:tab w:val="left" w:pos="3119"/>
        <w:tab w:val="left" w:pos="3856"/>
        <w:tab w:val="left" w:pos="4593"/>
        <w:tab w:val="left" w:pos="5330"/>
        <w:tab w:val="left" w:pos="6067"/>
      </w:tabs>
      <w:suppressAutoHyphens/>
      <w:spacing w:before="240" w:after="0" w:line="240" w:lineRule="auto"/>
      <w:ind w:left="907" w:hanging="907"/>
    </w:pPr>
    <w:rPr>
      <w:rFonts w:ascii="Tahoma" w:hAnsi="Tahoma" w:cs="Tahoma"/>
      <w:b w:val="0"/>
      <w:bCs w:val="0"/>
      <w:iCs w:val="0"/>
      <w:sz w:val="20"/>
      <w:szCs w:val="20"/>
    </w:rPr>
  </w:style>
  <w:style w:type="paragraph" w:customStyle="1" w:styleId="Frontsheet0">
    <w:name w:val="Frontsheet"/>
    <w:basedOn w:val="Normal"/>
    <w:rsid w:val="00CD555F"/>
    <w:pPr>
      <w:tabs>
        <w:tab w:val="left" w:pos="864"/>
        <w:tab w:val="left" w:pos="2131"/>
        <w:tab w:val="left" w:pos="3283"/>
        <w:tab w:val="left" w:pos="4003"/>
        <w:tab w:val="left" w:pos="4723"/>
      </w:tabs>
      <w:suppressAutoHyphens/>
      <w:spacing w:line="240" w:lineRule="auto"/>
      <w:jc w:val="center"/>
    </w:pPr>
    <w:rPr>
      <w:rFonts w:ascii="Tahoma" w:hAnsi="Tahoma" w:cs="Tahoma"/>
      <w:sz w:val="20"/>
    </w:rPr>
  </w:style>
  <w:style w:type="character" w:customStyle="1" w:styleId="BoldField">
    <w:name w:val="Bold Field"/>
    <w:rsid w:val="00CD555F"/>
    <w:rPr>
      <w:b/>
    </w:rPr>
  </w:style>
  <w:style w:type="character" w:customStyle="1" w:styleId="FooterChar">
    <w:name w:val="Footer Char"/>
    <w:link w:val="Footer"/>
    <w:uiPriority w:val="99"/>
    <w:rsid w:val="00CD555F"/>
    <w:rPr>
      <w:rFonts w:ascii="Arial" w:hAnsi="Arial"/>
      <w:sz w:val="22"/>
      <w:lang w:eastAsia="en-US"/>
    </w:rPr>
  </w:style>
  <w:style w:type="paragraph" w:customStyle="1" w:styleId="nov1">
    <w:name w:val="nov1"/>
    <w:basedOn w:val="Heading1"/>
    <w:link w:val="nov1Char"/>
    <w:qFormat/>
    <w:rsid w:val="00CD555F"/>
    <w:pPr>
      <w:numPr>
        <w:numId w:val="16"/>
      </w:numPr>
      <w:tabs>
        <w:tab w:val="left" w:pos="851"/>
        <w:tab w:val="left" w:pos="2381"/>
        <w:tab w:val="left" w:pos="3119"/>
        <w:tab w:val="left" w:pos="3856"/>
        <w:tab w:val="left" w:pos="4593"/>
        <w:tab w:val="left" w:pos="5330"/>
        <w:tab w:val="left" w:pos="6067"/>
      </w:tabs>
      <w:suppressAutoHyphens/>
      <w:spacing w:before="240" w:after="0" w:line="240" w:lineRule="auto"/>
      <w:ind w:left="851" w:hanging="851"/>
      <w:jc w:val="left"/>
    </w:pPr>
    <w:rPr>
      <w:rFonts w:cs="Arial"/>
      <w:szCs w:val="22"/>
    </w:rPr>
  </w:style>
  <w:style w:type="paragraph" w:customStyle="1" w:styleId="nov2">
    <w:name w:val="nov2"/>
    <w:basedOn w:val="Heading2Plain"/>
    <w:link w:val="nov2Char"/>
    <w:qFormat/>
    <w:rsid w:val="00CD555F"/>
    <w:pPr>
      <w:numPr>
        <w:ilvl w:val="1"/>
        <w:numId w:val="16"/>
      </w:numPr>
      <w:tabs>
        <w:tab w:val="clear" w:pos="1644"/>
        <w:tab w:val="clear" w:pos="2381"/>
        <w:tab w:val="left" w:pos="851"/>
      </w:tabs>
    </w:pPr>
    <w:rPr>
      <w:rFonts w:ascii="Arial" w:hAnsi="Arial" w:cs="Arial"/>
      <w:sz w:val="22"/>
      <w:szCs w:val="22"/>
    </w:rPr>
  </w:style>
  <w:style w:type="character" w:customStyle="1" w:styleId="nov1Char">
    <w:name w:val="nov1 Char"/>
    <w:link w:val="nov1"/>
    <w:rsid w:val="00CD555F"/>
    <w:rPr>
      <w:rFonts w:ascii="Arial" w:hAnsi="Arial" w:cs="Arial"/>
      <w:b/>
      <w:bCs/>
      <w:caps/>
      <w:sz w:val="22"/>
      <w:szCs w:val="22"/>
      <w:lang w:eastAsia="en-US"/>
    </w:rPr>
  </w:style>
  <w:style w:type="character" w:customStyle="1" w:styleId="FrontSheetBoldChar">
    <w:name w:val="Front Sheet Bold Char"/>
    <w:link w:val="FrontSheetBold"/>
    <w:uiPriority w:val="99"/>
    <w:rsid w:val="005846C4"/>
    <w:rPr>
      <w:rFonts w:ascii="Tahoma" w:hAnsi="Tahoma" w:cs="Tahoma"/>
      <w:b/>
      <w:lang w:eastAsia="en-US"/>
    </w:rPr>
  </w:style>
  <w:style w:type="character" w:customStyle="1" w:styleId="Heading2Char">
    <w:name w:val="Heading 2 Char"/>
    <w:aliases w:val="level 2 Char,PARA2 Char,h2 Char,(1.1 Char,1.2 Char,1.3 etc) Char,Bold 14 Char,CMG H2 Char,Heading 2 Hidden Char,Titre3 Char,H2 Char,stepstone Char,Stepstones Char,Tempo Heading 2 Char,GH H2 Char,Major Char,Headline 2 Char,ParaLvl2 Char"/>
    <w:link w:val="Heading2"/>
    <w:rsid w:val="00CD555F"/>
    <w:rPr>
      <w:rFonts w:ascii="Arial" w:hAnsi="Arial" w:cs="Arial"/>
      <w:b/>
      <w:bCs/>
      <w:iCs/>
      <w:sz w:val="22"/>
      <w:szCs w:val="28"/>
      <w:lang w:eastAsia="en-US"/>
    </w:rPr>
  </w:style>
  <w:style w:type="character" w:customStyle="1" w:styleId="Heading2PlainChar">
    <w:name w:val="Heading 2 Plain Char"/>
    <w:link w:val="Heading2Plain"/>
    <w:rsid w:val="00CD555F"/>
    <w:rPr>
      <w:rFonts w:ascii="Tahoma" w:hAnsi="Tahoma" w:cs="Tahoma"/>
      <w:lang w:eastAsia="en-US"/>
    </w:rPr>
  </w:style>
  <w:style w:type="character" w:customStyle="1" w:styleId="nov2Char">
    <w:name w:val="nov2 Char"/>
    <w:link w:val="nov2"/>
    <w:rsid w:val="00CD555F"/>
    <w:rPr>
      <w:rFonts w:ascii="Arial" w:hAnsi="Arial" w:cs="Arial"/>
      <w:sz w:val="22"/>
      <w:szCs w:val="22"/>
      <w:lang w:eastAsia="en-US"/>
    </w:rPr>
  </w:style>
  <w:style w:type="character" w:customStyle="1" w:styleId="BodyTextChar">
    <w:name w:val="Body Text Char"/>
    <w:aliases w:val="Body Text Char Char Char Char,Body Text Char Char Char Char Char Char,Body Text Char Char Char1"/>
    <w:link w:val="BodyText"/>
    <w:uiPriority w:val="99"/>
    <w:rsid w:val="00EA20A6"/>
    <w:rPr>
      <w:rFonts w:ascii="Arial" w:hAnsi="Arial"/>
      <w:color w:val="000000"/>
      <w:w w:val="0"/>
      <w:sz w:val="22"/>
      <w:lang w:eastAsia="en-US"/>
    </w:rPr>
  </w:style>
  <w:style w:type="character" w:customStyle="1" w:styleId="HeaderChar">
    <w:name w:val="Header Char"/>
    <w:link w:val="Header"/>
    <w:rsid w:val="001B2847"/>
    <w:rPr>
      <w:rFonts w:ascii="Arial" w:hAnsi="Arial"/>
      <w:sz w:val="22"/>
      <w:lang w:eastAsia="en-US"/>
    </w:rPr>
  </w:style>
  <w:style w:type="character" w:styleId="CommentReference">
    <w:name w:val="annotation reference"/>
    <w:uiPriority w:val="99"/>
    <w:semiHidden/>
    <w:unhideWhenUsed/>
    <w:rsid w:val="00EA3E2C"/>
    <w:rPr>
      <w:sz w:val="16"/>
      <w:szCs w:val="16"/>
    </w:rPr>
  </w:style>
  <w:style w:type="paragraph" w:styleId="CommentText">
    <w:name w:val="annotation text"/>
    <w:basedOn w:val="Normal"/>
    <w:link w:val="CommentTextChar"/>
    <w:uiPriority w:val="99"/>
    <w:semiHidden/>
    <w:unhideWhenUsed/>
    <w:rsid w:val="00EA3E2C"/>
    <w:rPr>
      <w:sz w:val="20"/>
    </w:rPr>
  </w:style>
  <w:style w:type="character" w:customStyle="1" w:styleId="CommentTextChar">
    <w:name w:val="Comment Text Char"/>
    <w:link w:val="CommentText"/>
    <w:uiPriority w:val="99"/>
    <w:semiHidden/>
    <w:rsid w:val="00EA3E2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EA3E2C"/>
    <w:rPr>
      <w:b/>
      <w:bCs/>
    </w:rPr>
  </w:style>
  <w:style w:type="character" w:customStyle="1" w:styleId="CommentSubjectChar">
    <w:name w:val="Comment Subject Char"/>
    <w:link w:val="CommentSubject"/>
    <w:uiPriority w:val="99"/>
    <w:semiHidden/>
    <w:rsid w:val="00EA3E2C"/>
    <w:rPr>
      <w:rFonts w:ascii="Arial" w:hAnsi="Arial"/>
      <w:b/>
      <w:bCs/>
      <w:lang w:eastAsia="en-US"/>
    </w:rPr>
  </w:style>
  <w:style w:type="table" w:styleId="TableGrid">
    <w:name w:val="Table Grid"/>
    <w:basedOn w:val="TableNormal"/>
    <w:rsid w:val="00372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20D1"/>
    <w:pPr>
      <w:ind w:left="720"/>
      <w:contextualSpacing/>
    </w:pPr>
  </w:style>
  <w:style w:type="paragraph" w:styleId="EndnoteText">
    <w:name w:val="endnote text"/>
    <w:basedOn w:val="Normal"/>
    <w:link w:val="EndnoteTextChar"/>
    <w:uiPriority w:val="99"/>
    <w:semiHidden/>
    <w:unhideWhenUsed/>
    <w:rsid w:val="004E41B6"/>
    <w:pPr>
      <w:spacing w:line="240" w:lineRule="auto"/>
    </w:pPr>
    <w:rPr>
      <w:sz w:val="20"/>
    </w:rPr>
  </w:style>
  <w:style w:type="character" w:customStyle="1" w:styleId="EndnoteTextChar">
    <w:name w:val="Endnote Text Char"/>
    <w:basedOn w:val="DefaultParagraphFont"/>
    <w:link w:val="EndnoteText"/>
    <w:uiPriority w:val="99"/>
    <w:semiHidden/>
    <w:rsid w:val="004E41B6"/>
    <w:rPr>
      <w:rFonts w:ascii="Arial" w:hAnsi="Arial"/>
      <w:lang w:eastAsia="en-US"/>
    </w:rPr>
  </w:style>
  <w:style w:type="character" w:styleId="EndnoteReference">
    <w:name w:val="endnote reference"/>
    <w:basedOn w:val="DefaultParagraphFont"/>
    <w:uiPriority w:val="99"/>
    <w:semiHidden/>
    <w:unhideWhenUsed/>
    <w:rsid w:val="004E41B6"/>
    <w:rPr>
      <w:vertAlign w:val="superscript"/>
    </w:rPr>
  </w:style>
  <w:style w:type="paragraph" w:styleId="NoSpacing">
    <w:name w:val="No Spacing"/>
    <w:uiPriority w:val="1"/>
    <w:qFormat/>
    <w:rsid w:val="00255C2B"/>
    <w:rPr>
      <w:rFonts w:asciiTheme="minorHAnsi" w:eastAsiaTheme="minorHAnsi" w:hAnsiTheme="minorHAnsi" w:cstheme="minorBidi"/>
      <w:sz w:val="22"/>
      <w:szCs w:val="22"/>
      <w:lang w:eastAsia="en-US"/>
    </w:rPr>
  </w:style>
  <w:style w:type="paragraph" w:styleId="Revision">
    <w:name w:val="Revision"/>
    <w:hidden/>
    <w:uiPriority w:val="99"/>
    <w:semiHidden/>
    <w:rsid w:val="008E22C9"/>
    <w:rPr>
      <w:rFonts w:ascii="Arial" w:hAnsi="Arial"/>
      <w:sz w:val="22"/>
      <w:lang w:eastAsia="en-US"/>
    </w:rPr>
  </w:style>
  <w:style w:type="paragraph" w:customStyle="1" w:styleId="IMpara3">
    <w:name w:val="I/M para 3"/>
    <w:basedOn w:val="Normal"/>
    <w:link w:val="IMpara3Char"/>
    <w:uiPriority w:val="99"/>
    <w:qFormat/>
    <w:rsid w:val="008E22C9"/>
    <w:pPr>
      <w:keepLines/>
      <w:tabs>
        <w:tab w:val="num" w:pos="1134"/>
      </w:tabs>
      <w:spacing w:before="120" w:after="120" w:line="240" w:lineRule="auto"/>
      <w:ind w:left="720" w:hanging="720"/>
    </w:pPr>
    <w:rPr>
      <w:sz w:val="18"/>
      <w:lang w:val="x-none"/>
    </w:rPr>
  </w:style>
  <w:style w:type="character" w:customStyle="1" w:styleId="IMpara3Char">
    <w:name w:val="I/M para 3 Char"/>
    <w:link w:val="IMpara3"/>
    <w:uiPriority w:val="99"/>
    <w:locked/>
    <w:rsid w:val="008E22C9"/>
    <w:rPr>
      <w:rFonts w:ascii="Arial" w:hAnsi="Arial"/>
      <w:sz w:val="18"/>
      <w:lang w:val="x-none" w:eastAsia="en-US"/>
    </w:rPr>
  </w:style>
  <w:style w:type="paragraph" w:customStyle="1" w:styleId="ListLetter1h3">
    <w:name w:val="List Letter 1(h3)"/>
    <w:basedOn w:val="Normal"/>
    <w:qFormat/>
    <w:rsid w:val="008E22C9"/>
    <w:pPr>
      <w:tabs>
        <w:tab w:val="num" w:pos="1854"/>
      </w:tabs>
      <w:spacing w:after="120" w:line="0" w:lineRule="atLeast"/>
      <w:ind w:left="1701" w:hanging="567"/>
    </w:pPr>
    <w:rPr>
      <w:sz w:val="18"/>
    </w:rPr>
  </w:style>
  <w:style w:type="paragraph" w:customStyle="1" w:styleId="ListLetter1h4">
    <w:name w:val="List Letter 1(h4)"/>
    <w:basedOn w:val="ListLetter1h3"/>
    <w:qFormat/>
    <w:rsid w:val="008E22C9"/>
    <w:pPr>
      <w:tabs>
        <w:tab w:val="clear" w:pos="1854"/>
        <w:tab w:val="num" w:pos="2705"/>
      </w:tabs>
      <w:ind w:left="2552"/>
    </w:pPr>
  </w:style>
  <w:style w:type="character" w:customStyle="1" w:styleId="bodytext1Char0">
    <w:name w:val="body text 1 Char"/>
    <w:link w:val="bodytext10"/>
    <w:rsid w:val="00D315C3"/>
    <w:rPr>
      <w:rFonts w:ascii="Arial" w:hAnsi="Arial"/>
      <w:sz w:val="22"/>
      <w:lang w:eastAsia="en-US"/>
    </w:rPr>
  </w:style>
  <w:style w:type="paragraph" w:customStyle="1" w:styleId="FrameworkInformation">
    <w:name w:val="Framework Information"/>
    <w:basedOn w:val="Normal"/>
    <w:rsid w:val="00D315C3"/>
    <w:pPr>
      <w:spacing w:line="240" w:lineRule="auto"/>
    </w:pPr>
    <w:rPr>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031365">
      <w:bodyDiv w:val="1"/>
      <w:marLeft w:val="0"/>
      <w:marRight w:val="0"/>
      <w:marTop w:val="0"/>
      <w:marBottom w:val="0"/>
      <w:divBdr>
        <w:top w:val="none" w:sz="0" w:space="0" w:color="auto"/>
        <w:left w:val="none" w:sz="0" w:space="0" w:color="auto"/>
        <w:bottom w:val="none" w:sz="0" w:space="0" w:color="auto"/>
        <w:right w:val="none" w:sz="0" w:space="0" w:color="auto"/>
      </w:divBdr>
    </w:div>
    <w:div w:id="1110931053">
      <w:bodyDiv w:val="1"/>
      <w:marLeft w:val="0"/>
      <w:marRight w:val="0"/>
      <w:marTop w:val="0"/>
      <w:marBottom w:val="0"/>
      <w:divBdr>
        <w:top w:val="none" w:sz="0" w:space="0" w:color="auto"/>
        <w:left w:val="none" w:sz="0" w:space="0" w:color="auto"/>
        <w:bottom w:val="none" w:sz="0" w:space="0" w:color="auto"/>
        <w:right w:val="none" w:sz="0" w:space="0" w:color="auto"/>
      </w:divBdr>
    </w:div>
    <w:div w:id="1332566329">
      <w:bodyDiv w:val="1"/>
      <w:marLeft w:val="0"/>
      <w:marRight w:val="0"/>
      <w:marTop w:val="0"/>
      <w:marBottom w:val="0"/>
      <w:divBdr>
        <w:top w:val="none" w:sz="0" w:space="0" w:color="auto"/>
        <w:left w:val="none" w:sz="0" w:space="0" w:color="auto"/>
        <w:bottom w:val="none" w:sz="0" w:space="0" w:color="auto"/>
        <w:right w:val="none" w:sz="0" w:space="0" w:color="auto"/>
      </w:divBdr>
    </w:div>
    <w:div w:id="1422332093">
      <w:bodyDiv w:val="1"/>
      <w:marLeft w:val="0"/>
      <w:marRight w:val="0"/>
      <w:marTop w:val="0"/>
      <w:marBottom w:val="0"/>
      <w:divBdr>
        <w:top w:val="none" w:sz="0" w:space="0" w:color="auto"/>
        <w:left w:val="none" w:sz="0" w:space="0" w:color="auto"/>
        <w:bottom w:val="none" w:sz="0" w:space="0" w:color="auto"/>
        <w:right w:val="none" w:sz="0" w:space="0" w:color="auto"/>
      </w:divBdr>
    </w:div>
    <w:div w:id="1807313726">
      <w:bodyDiv w:val="1"/>
      <w:marLeft w:val="0"/>
      <w:marRight w:val="0"/>
      <w:marTop w:val="0"/>
      <w:marBottom w:val="0"/>
      <w:divBdr>
        <w:top w:val="none" w:sz="0" w:space="0" w:color="auto"/>
        <w:left w:val="none" w:sz="0" w:space="0" w:color="auto"/>
        <w:bottom w:val="none" w:sz="0" w:space="0" w:color="auto"/>
        <w:right w:val="none" w:sz="0" w:space="0" w:color="auto"/>
      </w:divBdr>
    </w:div>
    <w:div w:id="197567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collections/sustainable-procurement-the-government-buying-standards-gbs"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yperlink" Target="https://www.gov.uk/government/collections/apprenticeship-standards" TargetMode="External"/><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header" Target="header6.xml"/><Relationship Id="rId31"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gov.uk/government/collections/sustainable-procurement-the-government-buying-standards-gbs" TargetMode="External"/><Relationship Id="rId22" Type="http://schemas.openxmlformats.org/officeDocument/2006/relationships/header" Target="header8.xml"/><Relationship Id="rId27" Type="http://schemas.openxmlformats.org/officeDocument/2006/relationships/theme" Target="theme/theme1.xml"/><Relationship Id="rId30"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01595-991D-4B19-BC59-C1CB6AFB6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15287</Words>
  <Characters>87137</Characters>
  <Application>Microsoft Office Word</Application>
  <DocSecurity>0</DocSecurity>
  <Lines>726</Lines>
  <Paragraphs>204</Paragraphs>
  <ScaleCrop>false</ScaleCrop>
  <HeadingPairs>
    <vt:vector size="2" baseType="variant">
      <vt:variant>
        <vt:lpstr>Title</vt:lpstr>
      </vt:variant>
      <vt:variant>
        <vt:i4>1</vt:i4>
      </vt:variant>
    </vt:vector>
  </HeadingPairs>
  <TitlesOfParts>
    <vt:vector size="1" baseType="lpstr">
      <vt:lpstr>Term Scope</vt:lpstr>
    </vt:vector>
  </TitlesOfParts>
  <Company>Highways Agency</Company>
  <LinksUpToDate>false</LinksUpToDate>
  <CharactersWithSpaces>102220</CharactersWithSpaces>
  <SharedDoc>false</SharedDoc>
  <HLinks>
    <vt:vector size="12" baseType="variant">
      <vt:variant>
        <vt:i4>5767261</vt:i4>
      </vt:variant>
      <vt:variant>
        <vt:i4>3</vt:i4>
      </vt:variant>
      <vt:variant>
        <vt:i4>0</vt:i4>
      </vt:variant>
      <vt:variant>
        <vt:i4>5</vt:i4>
      </vt:variant>
      <vt:variant>
        <vt:lpwstr>https://www.gov.uk/government/collections/sustainable-procurement-the-government-buying-standards-gbs</vt:lpwstr>
      </vt:variant>
      <vt:variant>
        <vt:lpwstr/>
      </vt:variant>
      <vt:variant>
        <vt:i4>5767261</vt:i4>
      </vt:variant>
      <vt:variant>
        <vt:i4>0</vt:i4>
      </vt:variant>
      <vt:variant>
        <vt:i4>0</vt:i4>
      </vt:variant>
      <vt:variant>
        <vt:i4>5</vt:i4>
      </vt:variant>
      <vt:variant>
        <vt:lpwstr>https://www.gov.uk/government/collections/sustainable-procurement-the-government-buying-standards-gbs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 Scope</dc:title>
  <dc:creator>Baxter, Alan</dc:creator>
  <cp:lastModifiedBy>Dunn, Annabel</cp:lastModifiedBy>
  <cp:revision>2</cp:revision>
  <cp:lastPrinted>2016-06-28T09:36:00Z</cp:lastPrinted>
  <dcterms:created xsi:type="dcterms:W3CDTF">2017-04-20T13:30:00Z</dcterms:created>
  <dcterms:modified xsi:type="dcterms:W3CDTF">2017-04-20T13:30:00Z</dcterms:modified>
</cp:coreProperties>
</file>