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sz w:val="24"/>
          <w:szCs w:val="24"/>
        </w:rPr>
        <w:id w:val="-230463731"/>
        <w:docPartObj>
          <w:docPartGallery w:val="Cover Pages"/>
          <w:docPartUnique/>
        </w:docPartObj>
      </w:sdtPr>
      <w:sdtEndPr/>
      <w:sdtContent>
        <w:p w14:paraId="404B0CE9" w14:textId="29D5E7BB" w:rsidR="00DD3289" w:rsidRPr="0005313D" w:rsidRDefault="00DD3289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</w:p>
        <w:p w14:paraId="164B5CBE" w14:textId="49C8CB4B" w:rsidR="00AF7342" w:rsidRPr="0005313D" w:rsidRDefault="00AF7342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</w:p>
        <w:p w14:paraId="1A51338E" w14:textId="3F51A738" w:rsidR="00AF7342" w:rsidRPr="0005313D" w:rsidRDefault="00AF7342" w:rsidP="00911222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</w:p>
        <w:p w14:paraId="404B0CEC" w14:textId="7DB1DD78" w:rsidR="009410E8" w:rsidRDefault="006029C6" w:rsidP="004B5421">
          <w:pPr>
            <w:ind w:right="-12"/>
            <w:jc w:val="center"/>
            <w:rPr>
              <w:rFonts w:ascii="Arial" w:hAnsi="Arial" w:cs="Arial"/>
              <w:sz w:val="24"/>
              <w:szCs w:val="24"/>
            </w:rPr>
          </w:pPr>
          <w:r w:rsidRPr="0005313D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404B1115" wp14:editId="79C4561B">
                <wp:extent cx="1966360" cy="446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C_logo_black_office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027" cy="45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B5421">
            <w:rPr>
              <w:rFonts w:ascii="Arial" w:hAnsi="Arial" w:cs="Arial"/>
              <w:sz w:val="24"/>
              <w:szCs w:val="24"/>
            </w:rPr>
            <w:tab/>
          </w:r>
          <w:r w:rsidR="004B5421">
            <w:rPr>
              <w:rFonts w:ascii="Arial" w:hAnsi="Arial" w:cs="Arial"/>
              <w:sz w:val="24"/>
              <w:szCs w:val="24"/>
            </w:rPr>
            <w:tab/>
          </w:r>
          <w:r w:rsidR="004B5421">
            <w:rPr>
              <w:rFonts w:ascii="Arial" w:hAnsi="Arial" w:cs="Arial"/>
              <w:sz w:val="24"/>
              <w:szCs w:val="24"/>
            </w:rPr>
            <w:tab/>
          </w:r>
          <w:r w:rsidR="004B5421">
            <w:rPr>
              <w:rFonts w:ascii="Arial" w:hAnsi="Arial" w:cs="Arial"/>
              <w:sz w:val="24"/>
              <w:szCs w:val="24"/>
            </w:rPr>
            <w:tab/>
          </w:r>
          <w:r w:rsidR="00474F2D" w:rsidRPr="00604F08">
            <w:rPr>
              <w:b/>
              <w:noProof/>
              <w:sz w:val="28"/>
              <w:szCs w:val="28"/>
              <w:lang w:eastAsia="en-GB"/>
            </w:rPr>
            <w:drawing>
              <wp:inline distT="0" distB="0" distL="0" distR="0" wp14:anchorId="2E80E31D" wp14:editId="21959DFD">
                <wp:extent cx="1389600" cy="543600"/>
                <wp:effectExtent l="0" t="0" r="1270" b="889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6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347D84" w14:textId="77777777" w:rsidR="00474F2D" w:rsidRPr="0005313D" w:rsidRDefault="00474F2D" w:rsidP="00474F2D">
          <w:pPr>
            <w:ind w:right="-12"/>
            <w:rPr>
              <w:rFonts w:ascii="Arial" w:hAnsi="Arial" w:cs="Arial"/>
              <w:sz w:val="24"/>
              <w:szCs w:val="24"/>
            </w:rPr>
          </w:pPr>
        </w:p>
        <w:p w14:paraId="404B0CEE" w14:textId="77777777" w:rsidR="003225C5" w:rsidRPr="0005313D" w:rsidRDefault="003225C5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404B0CEF" w14:textId="77777777" w:rsidR="003C2D8E" w:rsidRPr="0005313D" w:rsidRDefault="003C2D8E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404B0CF0" w14:textId="77777777" w:rsidR="00D527BB" w:rsidRPr="0005313D" w:rsidRDefault="00D527BB" w:rsidP="00911222">
          <w:pPr>
            <w:spacing w:after="0"/>
            <w:ind w:right="-12"/>
            <w:rPr>
              <w:rFonts w:ascii="Arial" w:hAnsi="Arial" w:cs="Arial"/>
              <w:sz w:val="24"/>
              <w:szCs w:val="24"/>
            </w:rPr>
          </w:pPr>
        </w:p>
        <w:p w14:paraId="14A27BD3" w14:textId="0DD69A27" w:rsidR="006B2524" w:rsidRPr="003C0699" w:rsidRDefault="001A0464" w:rsidP="00911222">
          <w:pPr>
            <w:spacing w:after="0"/>
            <w:ind w:right="-12"/>
            <w:jc w:val="center"/>
            <w:rPr>
              <w:rFonts w:asciiTheme="majorHAnsi" w:hAnsiTheme="majorHAnsi" w:cs="Arial"/>
              <w:b/>
              <w:sz w:val="32"/>
              <w:szCs w:val="32"/>
            </w:rPr>
          </w:pPr>
          <w:r w:rsidRPr="003C0699">
            <w:rPr>
              <w:rFonts w:asciiTheme="majorHAnsi" w:hAnsiTheme="majorHAnsi" w:cs="Arial"/>
              <w:b/>
              <w:sz w:val="32"/>
              <w:szCs w:val="32"/>
            </w:rPr>
            <w:t>SOFT MARKET TESTING EXERCISE</w:t>
          </w:r>
        </w:p>
        <w:p w14:paraId="7C82579B" w14:textId="77777777" w:rsidR="006B2524" w:rsidRPr="0005313D" w:rsidRDefault="006B252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04B0CF1" w14:textId="6E2CF1E5" w:rsidR="009410E8" w:rsidRPr="0005313D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5313D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404B0CF2" w14:textId="77777777" w:rsidR="009410E8" w:rsidRPr="0005313D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5AF1E09C" w14:textId="49182F70" w:rsidR="001A0464" w:rsidRPr="00AB6C3F" w:rsidRDefault="005E430F" w:rsidP="00911222">
          <w:pPr>
            <w:spacing w:after="0"/>
            <w:ind w:right="-12"/>
            <w:jc w:val="center"/>
            <w:rPr>
              <w:rFonts w:asciiTheme="majorHAnsi" w:hAnsiTheme="majorHAnsi" w:cs="Arial"/>
              <w:b/>
              <w:bCs/>
              <w:color w:val="000000" w:themeColor="text1"/>
              <w:sz w:val="32"/>
              <w:szCs w:val="32"/>
            </w:rPr>
          </w:pPr>
          <w:r w:rsidRPr="00AB6C3F">
            <w:rPr>
              <w:rFonts w:asciiTheme="majorHAnsi" w:hAnsiTheme="majorHAnsi" w:cs="Arial"/>
              <w:b/>
              <w:bCs/>
              <w:color w:val="000000" w:themeColor="text1"/>
              <w:sz w:val="32"/>
              <w:szCs w:val="32"/>
            </w:rPr>
            <w:t>Birmingham and Solihull: Sexual and Reproductive Health Service</w:t>
          </w:r>
        </w:p>
        <w:p w14:paraId="6E9CC834" w14:textId="77777777" w:rsidR="00814650" w:rsidRPr="0005313D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FF0000"/>
              <w:sz w:val="24"/>
              <w:szCs w:val="24"/>
            </w:rPr>
          </w:pPr>
        </w:p>
        <w:p w14:paraId="0C3A445B" w14:textId="35FB8FA0" w:rsidR="00814650" w:rsidRPr="0005313D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0EC1CCA9" w14:textId="77777777" w:rsidR="00B8335A" w:rsidRPr="0005313D" w:rsidRDefault="00B8335A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  <w:p w14:paraId="250CCE60" w14:textId="71F7CC54" w:rsidR="001A0464" w:rsidRPr="00AD3A95" w:rsidRDefault="001A0464" w:rsidP="00911222">
          <w:pPr>
            <w:spacing w:after="0"/>
            <w:ind w:right="-12"/>
            <w:jc w:val="center"/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</w:pPr>
          <w:r w:rsidRPr="00AD3A95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 xml:space="preserve">Closing date for submission of response </w:t>
          </w:r>
        </w:p>
        <w:p w14:paraId="404B0CF8" w14:textId="3F6C48A7" w:rsidR="00464B6F" w:rsidRPr="00AD3A95" w:rsidRDefault="001A0464" w:rsidP="00911222">
          <w:pPr>
            <w:spacing w:after="0"/>
            <w:ind w:right="-12"/>
            <w:jc w:val="center"/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</w:pPr>
          <w:r w:rsidRPr="00AD3A95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 xml:space="preserve">12:00hrs (NOON) </w:t>
          </w:r>
          <w:r w:rsidR="00AD3A95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 xml:space="preserve">Wednesday </w:t>
          </w:r>
          <w:r w:rsidR="001A5779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>5</w:t>
          </w:r>
          <w:r w:rsidR="001A5779" w:rsidRPr="001A5779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  <w:vertAlign w:val="superscript"/>
            </w:rPr>
            <w:t>th</w:t>
          </w:r>
          <w:r w:rsidR="001A5779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 xml:space="preserve"> April </w:t>
          </w:r>
          <w:r w:rsidR="00CD26E0" w:rsidRPr="00AD3A95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>2023</w:t>
          </w:r>
          <w:r w:rsidR="00814650" w:rsidRPr="00AD3A95">
            <w:rPr>
              <w:rFonts w:asciiTheme="majorHAnsi" w:hAnsiTheme="majorHAnsi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</w:p>
        <w:p w14:paraId="404B0D06" w14:textId="77777777" w:rsidR="003C5FEC" w:rsidRPr="0005313D" w:rsidRDefault="003C5FEC" w:rsidP="00911222">
          <w:pPr>
            <w:ind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3B5201F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6E4695A5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6C0E805C" w14:textId="77777777" w:rsidR="001A0464" w:rsidRPr="008C5C82" w:rsidRDefault="001A0464" w:rsidP="008C5C82">
          <w:pPr>
            <w:spacing w:after="0"/>
            <w:ind w:left="284" w:right="-12"/>
            <w:jc w:val="center"/>
            <w:rPr>
              <w:rFonts w:asciiTheme="majorHAnsi" w:hAnsiTheme="majorHAnsi" w:cs="Arial"/>
              <w:b/>
              <w:sz w:val="24"/>
              <w:szCs w:val="24"/>
            </w:rPr>
          </w:pPr>
        </w:p>
        <w:p w14:paraId="792DF5BB" w14:textId="41A4C905" w:rsidR="001A0464" w:rsidRPr="008C5C82" w:rsidRDefault="003D5F22" w:rsidP="00911222">
          <w:pPr>
            <w:spacing w:after="0"/>
            <w:ind w:left="284" w:right="-12"/>
            <w:jc w:val="center"/>
            <w:rPr>
              <w:rFonts w:asciiTheme="majorHAnsi" w:hAnsiTheme="majorHAnsi" w:cs="Arial"/>
              <w:b/>
              <w:sz w:val="24"/>
              <w:szCs w:val="24"/>
            </w:rPr>
          </w:pPr>
          <w:r w:rsidRPr="008C5C82">
            <w:rPr>
              <w:rFonts w:asciiTheme="majorHAnsi" w:hAnsiTheme="majorHAnsi" w:cs="Arial"/>
              <w:b/>
              <w:sz w:val="24"/>
              <w:szCs w:val="24"/>
            </w:rPr>
            <w:t>Please note this soft market testing exercise has been issued as an information seeking exercise and is not part of a procurement process</w:t>
          </w:r>
          <w:r w:rsidR="00911222" w:rsidRPr="008C5C82">
            <w:rPr>
              <w:rFonts w:asciiTheme="majorHAnsi" w:hAnsiTheme="majorHAnsi" w:cs="Arial"/>
              <w:b/>
              <w:sz w:val="24"/>
              <w:szCs w:val="24"/>
            </w:rPr>
            <w:t>.</w:t>
          </w:r>
          <w:r w:rsidRPr="008C5C82">
            <w:rPr>
              <w:rFonts w:asciiTheme="majorHAnsi" w:hAnsiTheme="majorHAnsi" w:cs="Arial"/>
              <w:b/>
              <w:sz w:val="24"/>
              <w:szCs w:val="24"/>
            </w:rPr>
            <w:t xml:space="preserve"> </w:t>
          </w:r>
          <w:r w:rsidR="00911222" w:rsidRPr="008C5C82">
            <w:rPr>
              <w:rFonts w:asciiTheme="majorHAnsi" w:hAnsiTheme="majorHAnsi" w:cs="Arial"/>
              <w:b/>
              <w:sz w:val="24"/>
              <w:szCs w:val="24"/>
            </w:rPr>
            <w:t>T</w:t>
          </w:r>
          <w:r w:rsidRPr="008C5C82">
            <w:rPr>
              <w:rFonts w:asciiTheme="majorHAnsi" w:hAnsiTheme="majorHAnsi" w:cs="Arial"/>
              <w:b/>
              <w:sz w:val="24"/>
              <w:szCs w:val="24"/>
            </w:rPr>
            <w:t>here is no guarantee of any procurement activity taking place following this exercise.</w:t>
          </w:r>
        </w:p>
        <w:p w14:paraId="69F3E827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146E54FC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29C14906" w14:textId="77777777" w:rsidR="001A0464" w:rsidRPr="0005313D" w:rsidRDefault="001A0464" w:rsidP="00911222">
          <w:pPr>
            <w:spacing w:after="0"/>
            <w:ind w:right="-12"/>
            <w:rPr>
              <w:rFonts w:ascii="Arial" w:hAnsi="Arial" w:cs="Arial"/>
              <w:b/>
              <w:sz w:val="24"/>
              <w:szCs w:val="24"/>
            </w:rPr>
          </w:pPr>
        </w:p>
        <w:p w14:paraId="69878144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05CDEC71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079E52E8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10669E1F" w14:textId="77777777" w:rsidR="001A0464" w:rsidRPr="0005313D" w:rsidRDefault="001A0464" w:rsidP="00911222">
          <w:pPr>
            <w:spacing w:after="0"/>
            <w:ind w:left="284" w:right="-12"/>
            <w:rPr>
              <w:rFonts w:ascii="Arial" w:hAnsi="Arial" w:cs="Arial"/>
              <w:b/>
              <w:sz w:val="24"/>
              <w:szCs w:val="24"/>
            </w:rPr>
          </w:pPr>
        </w:p>
        <w:p w14:paraId="404B0D0D" w14:textId="651BD3E2" w:rsidR="00395DEB" w:rsidRPr="0005313D" w:rsidRDefault="00C87C13" w:rsidP="00911222">
          <w:pPr>
            <w:ind w:left="284" w:right="-12"/>
            <w:rPr>
              <w:rFonts w:ascii="Arial" w:hAnsi="Arial" w:cs="Arial"/>
              <w:color w:val="0000FF" w:themeColor="hyperlink"/>
              <w:sz w:val="24"/>
              <w:szCs w:val="24"/>
              <w:u w:val="single"/>
            </w:rPr>
          </w:pPr>
        </w:p>
      </w:sdtContent>
    </w:sdt>
    <w:p w14:paraId="41ED86EF" w14:textId="77777777" w:rsidR="00CD26E0" w:rsidRPr="0005313D" w:rsidRDefault="00496F2A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  <w:r w:rsidRPr="0005313D">
        <w:rPr>
          <w:rFonts w:ascii="Arial" w:hAnsi="Arial" w:cs="Arial"/>
          <w:b/>
          <w:sz w:val="24"/>
          <w:szCs w:val="24"/>
        </w:rPr>
        <w:tab/>
      </w:r>
    </w:p>
    <w:p w14:paraId="4B5365E5" w14:textId="77777777" w:rsidR="00CD26E0" w:rsidRPr="0005313D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2B535729" w14:textId="77777777" w:rsidR="00CD26E0" w:rsidRPr="0005313D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78312DF9" w14:textId="0051D365" w:rsidR="00CD26E0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5E278BDA" w14:textId="77777777" w:rsidR="0017092C" w:rsidRPr="0005313D" w:rsidRDefault="0017092C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4"/>
          <w:szCs w:val="24"/>
        </w:rPr>
      </w:pPr>
    </w:p>
    <w:p w14:paraId="0516FB64" w14:textId="751B44F4" w:rsidR="003D5F22" w:rsidRPr="00163DA5" w:rsidRDefault="003D5F22" w:rsidP="00C6269F">
      <w:pPr>
        <w:pStyle w:val="Heading1"/>
        <w:ind w:firstLine="284"/>
        <w:rPr>
          <w:rStyle w:val="Emphasis"/>
          <w:sz w:val="30"/>
          <w:szCs w:val="30"/>
        </w:rPr>
      </w:pPr>
      <w:r w:rsidRPr="00163DA5">
        <w:rPr>
          <w:rStyle w:val="Emphasis"/>
          <w:sz w:val="30"/>
          <w:szCs w:val="30"/>
        </w:rPr>
        <w:lastRenderedPageBreak/>
        <w:t>Introduction</w:t>
      </w:r>
    </w:p>
    <w:p w14:paraId="6DAB4AFF" w14:textId="3CEC6BBE" w:rsidR="00F52E54" w:rsidRPr="0078670F" w:rsidRDefault="003D5F22" w:rsidP="00C6269F">
      <w:pPr>
        <w:spacing w:line="240" w:lineRule="auto"/>
        <w:ind w:left="284"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78670F">
        <w:rPr>
          <w:rFonts w:asciiTheme="majorHAnsi" w:eastAsia="Times New Roman" w:hAnsiTheme="majorHAnsi" w:cs="Arial"/>
          <w:bCs/>
          <w:color w:val="000000" w:themeColor="text1"/>
        </w:rPr>
        <w:t xml:space="preserve">Birmingham City Council </w:t>
      </w:r>
      <w:r w:rsidR="00F25B7C" w:rsidRPr="0078670F">
        <w:rPr>
          <w:rFonts w:asciiTheme="majorHAnsi" w:eastAsia="Times New Roman" w:hAnsiTheme="majorHAnsi" w:cs="Arial"/>
          <w:bCs/>
          <w:color w:val="000000" w:themeColor="text1"/>
        </w:rPr>
        <w:t>and Solihull Metropolitan Borough Council</w:t>
      </w:r>
      <w:r w:rsidR="008F549D" w:rsidRPr="0078670F">
        <w:rPr>
          <w:rFonts w:asciiTheme="majorHAnsi" w:eastAsia="Times New Roman" w:hAnsiTheme="majorHAnsi" w:cs="Arial"/>
          <w:bCs/>
          <w:color w:val="000000" w:themeColor="text1"/>
        </w:rPr>
        <w:t xml:space="preserve"> are</w:t>
      </w:r>
      <w:r w:rsidRPr="0078670F">
        <w:rPr>
          <w:rFonts w:asciiTheme="majorHAnsi" w:eastAsia="Times New Roman" w:hAnsiTheme="majorHAnsi" w:cs="Arial"/>
          <w:bCs/>
          <w:color w:val="000000" w:themeColor="text1"/>
        </w:rPr>
        <w:t xml:space="preserve"> interested in assessing the market to establish the options for </w:t>
      </w:r>
      <w:r w:rsidR="00DC1F0B" w:rsidRPr="0078670F">
        <w:rPr>
          <w:rFonts w:asciiTheme="majorHAnsi" w:eastAsia="Times New Roman" w:hAnsiTheme="majorHAnsi" w:cs="Arial"/>
          <w:bCs/>
          <w:color w:val="000000" w:themeColor="text1"/>
        </w:rPr>
        <w:t xml:space="preserve">the delivery of </w:t>
      </w:r>
      <w:r w:rsidR="0017092C" w:rsidRPr="0078670F">
        <w:rPr>
          <w:rFonts w:asciiTheme="majorHAnsi" w:eastAsia="Times New Roman" w:hAnsiTheme="majorHAnsi" w:cs="Arial"/>
          <w:bCs/>
          <w:color w:val="000000" w:themeColor="text1"/>
        </w:rPr>
        <w:t>a</w:t>
      </w:r>
      <w:r w:rsidR="007E59B9" w:rsidRPr="0078670F">
        <w:rPr>
          <w:rFonts w:asciiTheme="majorHAnsi" w:eastAsia="Times New Roman" w:hAnsiTheme="majorHAnsi" w:cs="Arial"/>
          <w:bCs/>
          <w:color w:val="000000" w:themeColor="text1"/>
        </w:rPr>
        <w:t xml:space="preserve"> jointly commissioned</w:t>
      </w:r>
      <w:r w:rsidR="0017092C" w:rsidRPr="0078670F">
        <w:rPr>
          <w:rFonts w:asciiTheme="majorHAnsi" w:eastAsia="Times New Roman" w:hAnsiTheme="majorHAnsi" w:cs="Arial"/>
          <w:bCs/>
          <w:color w:val="000000" w:themeColor="text1"/>
        </w:rPr>
        <w:t xml:space="preserve"> all-age Sexual and Reproductive Health Service in Birmingham and Solihull</w:t>
      </w:r>
      <w:r w:rsidR="00C663C9" w:rsidRPr="0078670F">
        <w:rPr>
          <w:rFonts w:asciiTheme="majorHAnsi" w:eastAsia="Times New Roman" w:hAnsiTheme="majorHAnsi" w:cs="Arial"/>
          <w:bCs/>
          <w:color w:val="000000" w:themeColor="text1"/>
        </w:rPr>
        <w:t>.</w:t>
      </w:r>
    </w:p>
    <w:p w14:paraId="00239D7E" w14:textId="12E7F7EC" w:rsidR="00DD55B0" w:rsidRPr="00AD373D" w:rsidRDefault="00B33939" w:rsidP="000933BE">
      <w:pPr>
        <w:pStyle w:val="Heading1"/>
        <w:ind w:firstLine="284"/>
        <w:rPr>
          <w:rStyle w:val="Emphasis"/>
          <w:sz w:val="26"/>
          <w:szCs w:val="26"/>
        </w:rPr>
      </w:pPr>
      <w:r w:rsidRPr="00AD373D">
        <w:rPr>
          <w:rStyle w:val="Emphasis"/>
          <w:sz w:val="26"/>
          <w:szCs w:val="26"/>
        </w:rPr>
        <w:t>Sexual and Reproductive Health Service</w:t>
      </w:r>
    </w:p>
    <w:p w14:paraId="7BCF3DC4" w14:textId="1CEC4A12" w:rsidR="00241788" w:rsidRPr="00D16C98" w:rsidRDefault="00B87CF7" w:rsidP="00E0477F">
      <w:pPr>
        <w:spacing w:line="240" w:lineRule="auto"/>
        <w:ind w:left="284"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The </w:t>
      </w:r>
      <w:r w:rsidR="00FA73F2" w:rsidRPr="00D16C98">
        <w:rPr>
          <w:rFonts w:asciiTheme="majorHAnsi" w:eastAsia="Times New Roman" w:hAnsiTheme="majorHAnsi" w:cs="Arial"/>
          <w:bCs/>
          <w:color w:val="000000" w:themeColor="text1"/>
        </w:rPr>
        <w:t>prevention</w:t>
      </w:r>
      <w:r w:rsidR="0065373B" w:rsidRPr="00D16C98">
        <w:rPr>
          <w:rFonts w:asciiTheme="majorHAnsi" w:eastAsia="Times New Roman" w:hAnsiTheme="majorHAnsi" w:cs="Arial"/>
          <w:bCs/>
          <w:color w:val="000000" w:themeColor="text1"/>
        </w:rPr>
        <w:t>, testing</w:t>
      </w:r>
      <w:r w:rsidR="00FA73F2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and treatment </w:t>
      </w:r>
      <w:r w:rsidR="00E74214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of sexually transmitted infections </w:t>
      </w:r>
      <w:r w:rsidR="00DD132A" w:rsidRPr="00D16C98">
        <w:rPr>
          <w:rFonts w:asciiTheme="majorHAnsi" w:eastAsia="Times New Roman" w:hAnsiTheme="majorHAnsi" w:cs="Arial"/>
          <w:bCs/>
          <w:color w:val="000000" w:themeColor="text1"/>
        </w:rPr>
        <w:t>(STIs)</w:t>
      </w:r>
      <w:r w:rsidR="00243E48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and</w:t>
      </w:r>
      <w:r w:rsidR="008C2673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0333CE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the </w:t>
      </w:r>
      <w:r w:rsidR="000F6B46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provision of </w:t>
      </w:r>
      <w:r w:rsidR="000837DE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a range of </w:t>
      </w:r>
      <w:r w:rsidR="000F6B46" w:rsidRPr="00D16C98">
        <w:rPr>
          <w:rFonts w:asciiTheme="majorHAnsi" w:eastAsia="Times New Roman" w:hAnsiTheme="majorHAnsi" w:cs="Arial"/>
          <w:bCs/>
          <w:color w:val="000000" w:themeColor="text1"/>
        </w:rPr>
        <w:t>contracep</w:t>
      </w:r>
      <w:r w:rsidR="00691674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tive </w:t>
      </w:r>
      <w:r w:rsidR="008C2673" w:rsidRPr="00D16C98">
        <w:rPr>
          <w:rFonts w:asciiTheme="majorHAnsi" w:eastAsia="Times New Roman" w:hAnsiTheme="majorHAnsi" w:cs="Arial"/>
          <w:bCs/>
          <w:color w:val="000000" w:themeColor="text1"/>
        </w:rPr>
        <w:t>and reproductive health</w:t>
      </w:r>
      <w:r w:rsidR="00FE6F60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691674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services </w:t>
      </w:r>
      <w:r w:rsidR="00FE6F60" w:rsidRPr="00D16C98">
        <w:rPr>
          <w:rFonts w:asciiTheme="majorHAnsi" w:eastAsia="Times New Roman" w:hAnsiTheme="majorHAnsi" w:cs="Arial"/>
          <w:bCs/>
          <w:color w:val="000000" w:themeColor="text1"/>
        </w:rPr>
        <w:t>are essential</w:t>
      </w:r>
      <w:r w:rsidR="00AA1FD1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FE6F60" w:rsidRPr="00D16C98">
        <w:rPr>
          <w:rFonts w:asciiTheme="majorHAnsi" w:eastAsia="Times New Roman" w:hAnsiTheme="majorHAnsi" w:cs="Arial"/>
          <w:bCs/>
          <w:color w:val="000000" w:themeColor="text1"/>
        </w:rPr>
        <w:t>elements</w:t>
      </w:r>
      <w:r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delivered </w:t>
      </w:r>
      <w:r w:rsidR="00563046" w:rsidRPr="00D16C98">
        <w:rPr>
          <w:rFonts w:asciiTheme="majorHAnsi" w:eastAsia="Times New Roman" w:hAnsiTheme="majorHAnsi" w:cs="Arial"/>
          <w:bCs/>
          <w:color w:val="000000" w:themeColor="text1"/>
        </w:rPr>
        <w:t>across</w:t>
      </w:r>
      <w:r w:rsidR="007C12E9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Pr="00D16C98">
        <w:rPr>
          <w:rFonts w:asciiTheme="majorHAnsi" w:eastAsia="Times New Roman" w:hAnsiTheme="majorHAnsi" w:cs="Arial"/>
          <w:bCs/>
          <w:color w:val="000000" w:themeColor="text1"/>
        </w:rPr>
        <w:t>Birmingham and Solihull</w:t>
      </w:r>
      <w:r w:rsidR="005C042D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to diverse populations</w:t>
      </w:r>
      <w:r w:rsidR="00CF565B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. </w:t>
      </w:r>
      <w:r w:rsidR="002F52F3" w:rsidRPr="00D16C98">
        <w:rPr>
          <w:rFonts w:asciiTheme="majorHAnsi" w:eastAsia="Times New Roman" w:hAnsiTheme="majorHAnsi" w:cs="Arial"/>
          <w:bCs/>
          <w:color w:val="000000" w:themeColor="text1"/>
        </w:rPr>
        <w:t>A</w:t>
      </w:r>
      <w:r w:rsidR="00CF565B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ccessible from </w:t>
      </w:r>
      <w:r w:rsidR="00451F4E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multiple </w:t>
      </w:r>
      <w:r w:rsidR="00CF565B" w:rsidRPr="00D16C98">
        <w:rPr>
          <w:rFonts w:asciiTheme="majorHAnsi" w:eastAsia="Times New Roman" w:hAnsiTheme="majorHAnsi" w:cs="Arial"/>
          <w:bCs/>
          <w:color w:val="000000" w:themeColor="text1"/>
        </w:rPr>
        <w:t>sites</w:t>
      </w:r>
      <w:r w:rsidR="00451F4E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AD023D" w:rsidRPr="00D16C98">
        <w:rPr>
          <w:rFonts w:asciiTheme="majorHAnsi" w:eastAsia="Times New Roman" w:hAnsiTheme="majorHAnsi" w:cs="Arial"/>
          <w:bCs/>
          <w:color w:val="000000" w:themeColor="text1"/>
        </w:rPr>
        <w:t>with</w:t>
      </w:r>
      <w:r w:rsidR="005F50F2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A45CF8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over </w:t>
      </w:r>
      <w:r w:rsidR="00E625FE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7,000 </w:t>
      </w:r>
      <w:r w:rsidR="00A45CF8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clinic </w:t>
      </w:r>
      <w:r w:rsidR="00E625FE" w:rsidRPr="00D16C98">
        <w:rPr>
          <w:rFonts w:asciiTheme="majorHAnsi" w:eastAsia="Times New Roman" w:hAnsiTheme="majorHAnsi" w:cs="Arial"/>
          <w:bCs/>
          <w:color w:val="000000" w:themeColor="text1"/>
        </w:rPr>
        <w:t>contacts per month</w:t>
      </w:r>
      <w:r w:rsidR="00C4795E" w:rsidRPr="00D16C98">
        <w:rPr>
          <w:rFonts w:asciiTheme="majorHAnsi" w:eastAsia="Times New Roman" w:hAnsiTheme="majorHAnsi" w:cs="Arial"/>
          <w:bCs/>
          <w:color w:val="000000" w:themeColor="text1"/>
        </w:rPr>
        <w:t>,</w:t>
      </w:r>
      <w:r w:rsidR="00E625FE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2F52F3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the service </w:t>
      </w:r>
      <w:r w:rsidR="00C23071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also </w:t>
      </w:r>
      <w:r w:rsidR="002F52F3" w:rsidRPr="00D16C98">
        <w:rPr>
          <w:rFonts w:asciiTheme="majorHAnsi" w:eastAsia="Times New Roman" w:hAnsiTheme="majorHAnsi" w:cs="Arial"/>
          <w:bCs/>
          <w:color w:val="000000" w:themeColor="text1"/>
        </w:rPr>
        <w:t>b</w:t>
      </w:r>
      <w:r w:rsidR="0036620A" w:rsidRPr="00D16C98">
        <w:rPr>
          <w:rFonts w:asciiTheme="majorHAnsi" w:eastAsia="Times New Roman" w:hAnsiTheme="majorHAnsi" w:cs="Arial"/>
          <w:bCs/>
          <w:color w:val="000000" w:themeColor="text1"/>
        </w:rPr>
        <w:t>enefits from</w:t>
      </w:r>
      <w:r w:rsidR="0038492A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5F50F2" w:rsidRPr="00D16C98">
        <w:rPr>
          <w:rFonts w:asciiTheme="majorHAnsi" w:eastAsia="Times New Roman" w:hAnsiTheme="majorHAnsi" w:cs="Arial"/>
          <w:bCs/>
          <w:color w:val="000000" w:themeColor="text1"/>
        </w:rPr>
        <w:t>a</w:t>
      </w:r>
      <w:r w:rsidR="00052F72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38492A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strong </w:t>
      </w:r>
      <w:r w:rsidR="00052F72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online presence and </w:t>
      </w:r>
      <w:r w:rsidR="0038492A" w:rsidRPr="00D16C98">
        <w:rPr>
          <w:rFonts w:asciiTheme="majorHAnsi" w:eastAsia="Times New Roman" w:hAnsiTheme="majorHAnsi" w:cs="Arial"/>
          <w:bCs/>
          <w:color w:val="000000" w:themeColor="text1"/>
        </w:rPr>
        <w:t xml:space="preserve">partnership working with community </w:t>
      </w:r>
      <w:r w:rsidR="0036620A" w:rsidRPr="00D16C98">
        <w:rPr>
          <w:rFonts w:asciiTheme="majorHAnsi" w:eastAsia="Times New Roman" w:hAnsiTheme="majorHAnsi" w:cs="Arial"/>
          <w:bCs/>
          <w:color w:val="000000" w:themeColor="text1"/>
        </w:rPr>
        <w:t>providers.</w:t>
      </w:r>
    </w:p>
    <w:p w14:paraId="1B050FEC" w14:textId="73A2C840" w:rsidR="000F11F9" w:rsidRPr="00061AE7" w:rsidRDefault="00856E81" w:rsidP="00413D6C">
      <w:pPr>
        <w:spacing w:line="240" w:lineRule="auto"/>
        <w:ind w:left="284" w:right="-12"/>
        <w:rPr>
          <w:rFonts w:asciiTheme="majorHAnsi" w:eastAsia="Times New Roman" w:hAnsiTheme="majorHAnsi" w:cs="Arial"/>
          <w:bCs/>
          <w:color w:val="000000" w:themeColor="text1"/>
        </w:rPr>
      </w:pPr>
      <w:r w:rsidRPr="00061AE7">
        <w:rPr>
          <w:rFonts w:asciiTheme="majorHAnsi" w:eastAsia="Times New Roman" w:hAnsiTheme="majorHAnsi" w:cs="Arial"/>
          <w:bCs/>
          <w:color w:val="000000" w:themeColor="text1"/>
        </w:rPr>
        <w:t xml:space="preserve">Key Public Health outcomes </w:t>
      </w:r>
      <w:r w:rsidR="00890DE7" w:rsidRPr="00061AE7">
        <w:rPr>
          <w:rFonts w:asciiTheme="majorHAnsi" w:eastAsia="Times New Roman" w:hAnsiTheme="majorHAnsi" w:cs="Arial"/>
          <w:bCs/>
          <w:color w:val="000000" w:themeColor="text1"/>
        </w:rPr>
        <w:t>for</w:t>
      </w:r>
      <w:r w:rsidRPr="00061AE7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2A71B2" w:rsidRPr="00061AE7">
        <w:rPr>
          <w:rFonts w:asciiTheme="majorHAnsi" w:eastAsia="Times New Roman" w:hAnsiTheme="majorHAnsi" w:cs="Arial"/>
          <w:bCs/>
          <w:color w:val="000000" w:themeColor="text1"/>
        </w:rPr>
        <w:t>S</w:t>
      </w:r>
      <w:r w:rsidRPr="00061AE7">
        <w:rPr>
          <w:rFonts w:asciiTheme="majorHAnsi" w:eastAsia="Times New Roman" w:hAnsiTheme="majorHAnsi" w:cs="Arial"/>
          <w:bCs/>
          <w:color w:val="000000" w:themeColor="text1"/>
        </w:rPr>
        <w:t xml:space="preserve">exual and </w:t>
      </w:r>
      <w:r w:rsidR="002A71B2" w:rsidRPr="00061AE7">
        <w:rPr>
          <w:rFonts w:asciiTheme="majorHAnsi" w:eastAsia="Times New Roman" w:hAnsiTheme="majorHAnsi" w:cs="Arial"/>
          <w:bCs/>
          <w:color w:val="000000" w:themeColor="text1"/>
        </w:rPr>
        <w:t>R</w:t>
      </w:r>
      <w:r w:rsidRPr="00061AE7">
        <w:rPr>
          <w:rFonts w:asciiTheme="majorHAnsi" w:eastAsia="Times New Roman" w:hAnsiTheme="majorHAnsi" w:cs="Arial"/>
          <w:bCs/>
          <w:color w:val="000000" w:themeColor="text1"/>
        </w:rPr>
        <w:t xml:space="preserve">eproductive </w:t>
      </w:r>
      <w:r w:rsidR="002A71B2" w:rsidRPr="00061AE7">
        <w:rPr>
          <w:rFonts w:asciiTheme="majorHAnsi" w:eastAsia="Times New Roman" w:hAnsiTheme="majorHAnsi" w:cs="Arial"/>
          <w:bCs/>
          <w:color w:val="000000" w:themeColor="text1"/>
        </w:rPr>
        <w:t>H</w:t>
      </w:r>
      <w:r w:rsidRPr="00061AE7">
        <w:rPr>
          <w:rFonts w:asciiTheme="majorHAnsi" w:eastAsia="Times New Roman" w:hAnsiTheme="majorHAnsi" w:cs="Arial"/>
          <w:bCs/>
          <w:color w:val="000000" w:themeColor="text1"/>
        </w:rPr>
        <w:t>ealth</w:t>
      </w:r>
      <w:r w:rsidR="00887E9F" w:rsidRPr="00061AE7">
        <w:rPr>
          <w:rFonts w:asciiTheme="majorHAnsi" w:eastAsia="Times New Roman" w:hAnsiTheme="majorHAnsi" w:cs="Arial"/>
          <w:bCs/>
          <w:color w:val="000000" w:themeColor="text1"/>
        </w:rPr>
        <w:t xml:space="preserve"> focus on:</w:t>
      </w:r>
    </w:p>
    <w:p w14:paraId="0E7A35AB" w14:textId="39EF3499" w:rsidR="007638E8" w:rsidRPr="00B3644B" w:rsidRDefault="007638E8" w:rsidP="00B3644B">
      <w:pPr>
        <w:pStyle w:val="ListParagraph"/>
        <w:numPr>
          <w:ilvl w:val="0"/>
          <w:numId w:val="46"/>
        </w:numPr>
        <w:spacing w:after="0" w:line="240" w:lineRule="auto"/>
        <w:ind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B3644B">
        <w:rPr>
          <w:rFonts w:asciiTheme="majorHAnsi" w:eastAsia="Times New Roman" w:hAnsiTheme="majorHAnsi" w:cs="Arial"/>
          <w:bCs/>
          <w:color w:val="000000" w:themeColor="text1"/>
        </w:rPr>
        <w:t>Increas</w:t>
      </w:r>
      <w:r w:rsidR="000F11F9" w:rsidRPr="00B3644B">
        <w:rPr>
          <w:rFonts w:asciiTheme="majorHAnsi" w:eastAsia="Times New Roman" w:hAnsiTheme="majorHAnsi" w:cs="Arial"/>
          <w:bCs/>
          <w:color w:val="000000" w:themeColor="text1"/>
        </w:rPr>
        <w:t>ing</w:t>
      </w:r>
      <w:r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 prescribing of long-acting reversible contraception (LARC) excluding</w:t>
      </w:r>
      <w:r w:rsidR="000F11F9"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Pr="00B3644B">
        <w:rPr>
          <w:rFonts w:asciiTheme="majorHAnsi" w:eastAsia="Times New Roman" w:hAnsiTheme="majorHAnsi" w:cs="Arial"/>
          <w:bCs/>
          <w:color w:val="000000" w:themeColor="text1"/>
        </w:rPr>
        <w:t>injections (females aged 15 to 44)</w:t>
      </w:r>
    </w:p>
    <w:p w14:paraId="0159FD1B" w14:textId="5BB96F42" w:rsidR="00B87CF7" w:rsidRPr="00B3644B" w:rsidRDefault="000F11F9" w:rsidP="00B3644B">
      <w:pPr>
        <w:pStyle w:val="ListParagraph"/>
        <w:numPr>
          <w:ilvl w:val="0"/>
          <w:numId w:val="46"/>
        </w:numPr>
        <w:spacing w:after="0" w:line="240" w:lineRule="auto"/>
        <w:ind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B3644B">
        <w:rPr>
          <w:rFonts w:asciiTheme="majorHAnsi" w:eastAsia="Times New Roman" w:hAnsiTheme="majorHAnsi" w:cs="Arial"/>
          <w:bCs/>
          <w:color w:val="000000" w:themeColor="text1"/>
        </w:rPr>
        <w:t>R</w:t>
      </w:r>
      <w:r w:rsidR="007638E8" w:rsidRPr="00B3644B">
        <w:rPr>
          <w:rFonts w:asciiTheme="majorHAnsi" w:eastAsia="Times New Roman" w:hAnsiTheme="majorHAnsi" w:cs="Arial"/>
          <w:bCs/>
          <w:color w:val="000000" w:themeColor="text1"/>
        </w:rPr>
        <w:t>educ</w:t>
      </w:r>
      <w:r w:rsidRPr="00B3644B">
        <w:rPr>
          <w:rFonts w:asciiTheme="majorHAnsi" w:eastAsia="Times New Roman" w:hAnsiTheme="majorHAnsi" w:cs="Arial"/>
          <w:bCs/>
          <w:color w:val="000000" w:themeColor="text1"/>
        </w:rPr>
        <w:t>ing</w:t>
      </w:r>
      <w:r w:rsidR="007638E8"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 conceptions</w:t>
      </w:r>
      <w:r w:rsidR="00D22D29"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 in under 18s</w:t>
      </w:r>
    </w:p>
    <w:p w14:paraId="68618C91" w14:textId="4ADC26AF" w:rsidR="00D22D29" w:rsidRPr="00B3644B" w:rsidRDefault="007F79D6" w:rsidP="00B3644B">
      <w:pPr>
        <w:pStyle w:val="ListParagraph"/>
        <w:numPr>
          <w:ilvl w:val="0"/>
          <w:numId w:val="46"/>
        </w:numPr>
        <w:spacing w:after="0" w:line="240" w:lineRule="auto"/>
        <w:ind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B3644B">
        <w:rPr>
          <w:rFonts w:asciiTheme="majorHAnsi" w:eastAsia="Times New Roman" w:hAnsiTheme="majorHAnsi" w:cs="Arial"/>
          <w:bCs/>
          <w:color w:val="000000" w:themeColor="text1"/>
        </w:rPr>
        <w:t>I</w:t>
      </w:r>
      <w:r w:rsidR="00D22D29" w:rsidRPr="00B3644B">
        <w:rPr>
          <w:rFonts w:asciiTheme="majorHAnsi" w:eastAsia="Times New Roman" w:hAnsiTheme="majorHAnsi" w:cs="Arial"/>
          <w:bCs/>
          <w:color w:val="000000" w:themeColor="text1"/>
        </w:rPr>
        <w:t>ncreas</w:t>
      </w:r>
      <w:r w:rsidRPr="00B3644B">
        <w:rPr>
          <w:rFonts w:asciiTheme="majorHAnsi" w:eastAsia="Times New Roman" w:hAnsiTheme="majorHAnsi" w:cs="Arial"/>
          <w:bCs/>
          <w:color w:val="000000" w:themeColor="text1"/>
        </w:rPr>
        <w:t>ing</w:t>
      </w:r>
      <w:r w:rsidR="00D22D29"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Pr="00B3644B">
        <w:rPr>
          <w:rFonts w:asciiTheme="majorHAnsi" w:eastAsia="Times New Roman" w:hAnsiTheme="majorHAnsi" w:cs="Arial"/>
          <w:bCs/>
          <w:color w:val="000000" w:themeColor="text1"/>
        </w:rPr>
        <w:t>the</w:t>
      </w:r>
      <w:r w:rsidR="00D22D29"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 chlamydia detection rate </w:t>
      </w:r>
    </w:p>
    <w:p w14:paraId="015A92B0" w14:textId="4060F3BB" w:rsidR="00D22D29" w:rsidRPr="00B3644B" w:rsidRDefault="00D22D29" w:rsidP="00B3644B">
      <w:pPr>
        <w:pStyle w:val="ListParagraph"/>
        <w:numPr>
          <w:ilvl w:val="0"/>
          <w:numId w:val="46"/>
        </w:numPr>
        <w:spacing w:after="0" w:line="240" w:lineRule="auto"/>
        <w:ind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B3644B">
        <w:rPr>
          <w:rFonts w:asciiTheme="majorHAnsi" w:eastAsia="Times New Roman" w:hAnsiTheme="majorHAnsi" w:cs="Arial"/>
          <w:bCs/>
          <w:color w:val="000000" w:themeColor="text1"/>
        </w:rPr>
        <w:t>Reducing new STIs diagnosis (excluding chlamydia in the under 25s)</w:t>
      </w:r>
    </w:p>
    <w:p w14:paraId="73EE1E99" w14:textId="75B4B5CF" w:rsidR="00D22D29" w:rsidRPr="00B3644B" w:rsidRDefault="00D22D29" w:rsidP="00B3644B">
      <w:pPr>
        <w:pStyle w:val="ListParagraph"/>
        <w:numPr>
          <w:ilvl w:val="0"/>
          <w:numId w:val="46"/>
        </w:numPr>
        <w:spacing w:after="0" w:line="240" w:lineRule="auto"/>
        <w:ind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Reducing </w:t>
      </w:r>
      <w:r w:rsidR="00EF7758" w:rsidRPr="00B3644B">
        <w:rPr>
          <w:rFonts w:asciiTheme="majorHAnsi" w:eastAsia="Times New Roman" w:hAnsiTheme="majorHAnsi" w:cs="Arial"/>
          <w:bCs/>
          <w:color w:val="000000" w:themeColor="text1"/>
        </w:rPr>
        <w:t xml:space="preserve">the number </w:t>
      </w:r>
      <w:r w:rsidRPr="00B3644B">
        <w:rPr>
          <w:rFonts w:asciiTheme="majorHAnsi" w:eastAsia="Times New Roman" w:hAnsiTheme="majorHAnsi" w:cs="Arial"/>
          <w:bCs/>
          <w:color w:val="000000" w:themeColor="text1"/>
        </w:rPr>
        <w:t>people presenting with HIV at a late stage of infection</w:t>
      </w:r>
    </w:p>
    <w:p w14:paraId="41C20CED" w14:textId="77777777" w:rsidR="001A60D5" w:rsidRPr="0005313D" w:rsidRDefault="001A60D5" w:rsidP="00E0477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1EA20ED5" w14:textId="435EDC6F" w:rsidR="003D5F22" w:rsidRPr="0034013C" w:rsidRDefault="003D5F22" w:rsidP="00EF0B2F">
      <w:pPr>
        <w:pStyle w:val="Heading1"/>
        <w:ind w:firstLine="284"/>
        <w:rPr>
          <w:rStyle w:val="Emphasis"/>
          <w:sz w:val="30"/>
          <w:szCs w:val="30"/>
        </w:rPr>
      </w:pPr>
      <w:r w:rsidRPr="0034013C">
        <w:rPr>
          <w:rStyle w:val="Emphasis"/>
          <w:sz w:val="30"/>
          <w:szCs w:val="30"/>
        </w:rPr>
        <w:t xml:space="preserve">Parameters </w:t>
      </w:r>
      <w:r w:rsidR="009075AA" w:rsidRPr="0034013C">
        <w:rPr>
          <w:rStyle w:val="Emphasis"/>
          <w:sz w:val="30"/>
          <w:szCs w:val="30"/>
        </w:rPr>
        <w:t xml:space="preserve">for </w:t>
      </w:r>
      <w:r w:rsidR="00B33939" w:rsidRPr="0034013C">
        <w:rPr>
          <w:rStyle w:val="Emphasis"/>
          <w:sz w:val="30"/>
          <w:szCs w:val="30"/>
        </w:rPr>
        <w:t xml:space="preserve">the </w:t>
      </w:r>
      <w:r w:rsidR="009075AA" w:rsidRPr="0034013C">
        <w:rPr>
          <w:rStyle w:val="Emphasis"/>
          <w:sz w:val="30"/>
          <w:szCs w:val="30"/>
        </w:rPr>
        <w:t>service</w:t>
      </w:r>
      <w:r w:rsidRPr="0034013C">
        <w:rPr>
          <w:rStyle w:val="Emphasis"/>
          <w:sz w:val="30"/>
          <w:szCs w:val="30"/>
        </w:rPr>
        <w:t>:</w:t>
      </w:r>
    </w:p>
    <w:p w14:paraId="112090D1" w14:textId="4336D793" w:rsidR="00940CB3" w:rsidRPr="0009514E" w:rsidRDefault="00940CB3" w:rsidP="00EF0B2F">
      <w:pPr>
        <w:pStyle w:val="Heading2"/>
        <w:ind w:firstLine="284"/>
        <w:rPr>
          <w:rFonts w:eastAsia="Times New Roman"/>
        </w:rPr>
      </w:pPr>
      <w:r w:rsidRPr="0009514E">
        <w:rPr>
          <w:rFonts w:eastAsia="Times New Roman"/>
        </w:rPr>
        <w:t>Financial</w:t>
      </w:r>
      <w:r w:rsidR="00A7220F" w:rsidRPr="0009514E">
        <w:rPr>
          <w:rFonts w:eastAsia="Times New Roman"/>
        </w:rPr>
        <w:t xml:space="preserve"> Envelopes</w:t>
      </w:r>
    </w:p>
    <w:p w14:paraId="74FEFD36" w14:textId="18B98E40" w:rsidR="003C02E2" w:rsidRPr="001C1DD7" w:rsidRDefault="00940CB3" w:rsidP="001C1DD7">
      <w:pPr>
        <w:spacing w:line="240" w:lineRule="auto"/>
        <w:ind w:left="284" w:right="-12"/>
        <w:rPr>
          <w:rFonts w:asciiTheme="majorHAnsi" w:eastAsia="Times New Roman" w:hAnsiTheme="majorHAnsi" w:cs="Arial"/>
          <w:bCs/>
          <w:color w:val="000000" w:themeColor="text1"/>
        </w:rPr>
      </w:pPr>
      <w:r w:rsidRPr="001C1DD7">
        <w:rPr>
          <w:rFonts w:asciiTheme="majorHAnsi" w:eastAsia="Times New Roman" w:hAnsiTheme="majorHAnsi" w:cs="Arial"/>
          <w:bCs/>
          <w:color w:val="000000" w:themeColor="text1"/>
        </w:rPr>
        <w:t>The Contract has a core value of approximately £15</w:t>
      </w:r>
      <w:r w:rsidR="00E0477F" w:rsidRPr="001C1DD7">
        <w:rPr>
          <w:rFonts w:asciiTheme="majorHAnsi" w:eastAsia="Times New Roman" w:hAnsiTheme="majorHAnsi" w:cs="Arial"/>
          <w:bCs/>
          <w:color w:val="000000" w:themeColor="text1"/>
        </w:rPr>
        <w:t>,000,000</w:t>
      </w:r>
      <w:r w:rsidRPr="001C1DD7">
        <w:rPr>
          <w:rFonts w:asciiTheme="majorHAnsi" w:eastAsia="Times New Roman" w:hAnsiTheme="majorHAnsi" w:cs="Arial"/>
          <w:bCs/>
          <w:color w:val="000000" w:themeColor="text1"/>
        </w:rPr>
        <w:t xml:space="preserve"> per </w:t>
      </w:r>
      <w:r w:rsidR="00A43AC2" w:rsidRPr="001C1DD7">
        <w:rPr>
          <w:rFonts w:asciiTheme="majorHAnsi" w:eastAsia="Times New Roman" w:hAnsiTheme="majorHAnsi" w:cs="Arial"/>
          <w:bCs/>
          <w:color w:val="000000" w:themeColor="text1"/>
        </w:rPr>
        <w:t>year</w:t>
      </w:r>
      <w:r w:rsidR="00817232" w:rsidRPr="001C1DD7">
        <w:rPr>
          <w:rFonts w:asciiTheme="majorHAnsi" w:eastAsia="Times New Roman" w:hAnsiTheme="majorHAnsi" w:cs="Arial"/>
          <w:bCs/>
          <w:color w:val="000000" w:themeColor="text1"/>
        </w:rPr>
        <w:t>.</w:t>
      </w:r>
    </w:p>
    <w:p w14:paraId="3BF00C6F" w14:textId="6ACD153B" w:rsidR="00EC08ED" w:rsidRPr="00A36B37" w:rsidRDefault="00EC08ED" w:rsidP="00EF0B2F">
      <w:pPr>
        <w:pStyle w:val="Heading2"/>
        <w:ind w:firstLine="284"/>
        <w:rPr>
          <w:rFonts w:eastAsia="Times New Roman"/>
        </w:rPr>
      </w:pPr>
      <w:r w:rsidRPr="00A36B37">
        <w:rPr>
          <w:rFonts w:eastAsia="Times New Roman"/>
        </w:rPr>
        <w:t>Provider Turnover</w:t>
      </w:r>
    </w:p>
    <w:p w14:paraId="2532D05F" w14:textId="4D2990EF" w:rsidR="00642765" w:rsidRPr="00A36B37" w:rsidRDefault="00EC08ED" w:rsidP="00A36B37">
      <w:pPr>
        <w:spacing w:line="240" w:lineRule="auto"/>
        <w:ind w:left="284" w:right="-12"/>
        <w:rPr>
          <w:rFonts w:asciiTheme="majorHAnsi" w:eastAsia="Times New Roman" w:hAnsiTheme="majorHAnsi" w:cs="Arial"/>
          <w:bCs/>
          <w:color w:val="000000" w:themeColor="text1"/>
        </w:rPr>
      </w:pPr>
      <w:r w:rsidRPr="00A36B37">
        <w:rPr>
          <w:rFonts w:asciiTheme="majorHAnsi" w:eastAsia="Times New Roman" w:hAnsiTheme="majorHAnsi" w:cs="Arial"/>
          <w:bCs/>
          <w:color w:val="000000" w:themeColor="text1"/>
        </w:rPr>
        <w:t>Based on the above approximate contract values of £</w:t>
      </w:r>
      <w:r w:rsidR="000E55C4" w:rsidRPr="00A36B37">
        <w:rPr>
          <w:rFonts w:asciiTheme="majorHAnsi" w:eastAsia="Times New Roman" w:hAnsiTheme="majorHAnsi" w:cs="Arial"/>
          <w:bCs/>
          <w:color w:val="000000" w:themeColor="text1"/>
        </w:rPr>
        <w:t>15</w:t>
      </w:r>
      <w:r w:rsidRPr="00A36B37">
        <w:rPr>
          <w:rFonts w:asciiTheme="majorHAnsi" w:eastAsia="Times New Roman" w:hAnsiTheme="majorHAnsi" w:cs="Arial"/>
          <w:bCs/>
          <w:color w:val="000000" w:themeColor="text1"/>
        </w:rPr>
        <w:t>,</w:t>
      </w:r>
      <w:r w:rsidR="000E55C4" w:rsidRPr="00A36B37">
        <w:rPr>
          <w:rFonts w:asciiTheme="majorHAnsi" w:eastAsia="Times New Roman" w:hAnsiTheme="majorHAnsi" w:cs="Arial"/>
          <w:bCs/>
          <w:color w:val="000000" w:themeColor="text1"/>
        </w:rPr>
        <w:t>000</w:t>
      </w:r>
      <w:r w:rsidRPr="00A36B37">
        <w:rPr>
          <w:rFonts w:asciiTheme="majorHAnsi" w:eastAsia="Times New Roman" w:hAnsiTheme="majorHAnsi" w:cs="Arial"/>
          <w:bCs/>
          <w:color w:val="000000" w:themeColor="text1"/>
        </w:rPr>
        <w:t>,</w:t>
      </w:r>
      <w:r w:rsidR="000E55C4" w:rsidRPr="00A36B37">
        <w:rPr>
          <w:rFonts w:asciiTheme="majorHAnsi" w:eastAsia="Times New Roman" w:hAnsiTheme="majorHAnsi" w:cs="Arial"/>
          <w:bCs/>
          <w:color w:val="000000" w:themeColor="text1"/>
        </w:rPr>
        <w:t>000</w:t>
      </w:r>
      <w:r w:rsidR="00EC408C" w:rsidRPr="00A36B37">
        <w:rPr>
          <w:rFonts w:asciiTheme="majorHAnsi" w:eastAsia="Times New Roman" w:hAnsiTheme="majorHAnsi" w:cs="Arial"/>
          <w:bCs/>
          <w:color w:val="000000" w:themeColor="text1"/>
        </w:rPr>
        <w:t>, there</w:t>
      </w:r>
      <w:r w:rsidR="0024165B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is an expectation that</w:t>
      </w:r>
      <w:r w:rsidR="007167EE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the</w:t>
      </w:r>
      <w:r w:rsidR="0024165B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951F76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prospective </w:t>
      </w:r>
      <w:r w:rsidR="007167EE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Service </w:t>
      </w:r>
      <w:r w:rsidR="006F6A05" w:rsidRPr="00A36B37">
        <w:rPr>
          <w:rFonts w:asciiTheme="majorHAnsi" w:eastAsia="Times New Roman" w:hAnsiTheme="majorHAnsi" w:cs="Arial"/>
          <w:bCs/>
          <w:color w:val="000000" w:themeColor="text1"/>
        </w:rPr>
        <w:t>Provider</w:t>
      </w:r>
      <w:r w:rsidR="00951F76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7167EE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will have a turnover </w:t>
      </w:r>
      <w:r w:rsidR="000C5F1F" w:rsidRPr="00A36B37">
        <w:rPr>
          <w:rFonts w:asciiTheme="majorHAnsi" w:eastAsia="Times New Roman" w:hAnsiTheme="majorHAnsi" w:cs="Arial"/>
          <w:bCs/>
          <w:color w:val="000000" w:themeColor="text1"/>
        </w:rPr>
        <w:t>o</w:t>
      </w:r>
      <w:r w:rsidR="007167EE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f a least </w:t>
      </w:r>
      <w:r w:rsidR="001D1034" w:rsidRPr="00A36B37">
        <w:rPr>
          <w:rFonts w:asciiTheme="majorHAnsi" w:eastAsia="Times New Roman" w:hAnsiTheme="majorHAnsi" w:cs="Arial"/>
          <w:bCs/>
          <w:color w:val="000000" w:themeColor="text1"/>
        </w:rPr>
        <w:t>£</w:t>
      </w:r>
      <w:r w:rsidR="000E55C4" w:rsidRPr="00A36B37">
        <w:rPr>
          <w:rFonts w:asciiTheme="majorHAnsi" w:eastAsia="Times New Roman" w:hAnsiTheme="majorHAnsi" w:cs="Arial"/>
          <w:bCs/>
          <w:color w:val="000000" w:themeColor="text1"/>
        </w:rPr>
        <w:t>30,000,000</w:t>
      </w:r>
      <w:r w:rsidR="001D1034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per </w:t>
      </w:r>
      <w:r w:rsidR="00F0052A" w:rsidRPr="00A36B37">
        <w:rPr>
          <w:rFonts w:asciiTheme="majorHAnsi" w:eastAsia="Times New Roman" w:hAnsiTheme="majorHAnsi" w:cs="Arial"/>
          <w:bCs/>
          <w:color w:val="000000" w:themeColor="text1"/>
        </w:rPr>
        <w:t>year</w:t>
      </w:r>
      <w:r w:rsidR="000E55C4" w:rsidRPr="00A36B37">
        <w:rPr>
          <w:rFonts w:asciiTheme="majorHAnsi" w:eastAsia="Times New Roman" w:hAnsiTheme="majorHAnsi" w:cs="Arial"/>
          <w:bCs/>
          <w:color w:val="000000" w:themeColor="text1"/>
        </w:rPr>
        <w:t>.</w:t>
      </w:r>
    </w:p>
    <w:p w14:paraId="11242552" w14:textId="3FA479A8" w:rsidR="009A024C" w:rsidRPr="00A36B37" w:rsidRDefault="009A024C" w:rsidP="00EF0B2F">
      <w:pPr>
        <w:pStyle w:val="Heading2"/>
        <w:ind w:firstLine="284"/>
        <w:rPr>
          <w:rFonts w:eastAsia="Times New Roman"/>
        </w:rPr>
      </w:pPr>
      <w:r w:rsidRPr="00A36B37">
        <w:rPr>
          <w:rFonts w:eastAsia="Times New Roman"/>
        </w:rPr>
        <w:t>Contract Duration</w:t>
      </w:r>
    </w:p>
    <w:p w14:paraId="7AD10472" w14:textId="73946171" w:rsidR="009A024C" w:rsidRPr="00A36B37" w:rsidRDefault="00A379DC" w:rsidP="00A36B37">
      <w:pPr>
        <w:spacing w:line="240" w:lineRule="auto"/>
        <w:ind w:left="284" w:right="-12"/>
        <w:rPr>
          <w:rFonts w:asciiTheme="majorHAnsi" w:eastAsia="Times New Roman" w:hAnsiTheme="majorHAnsi" w:cs="Arial"/>
          <w:bCs/>
          <w:color w:val="000000" w:themeColor="text1"/>
        </w:rPr>
      </w:pPr>
      <w:r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To be confirmed, for a </w:t>
      </w:r>
      <w:r w:rsidR="00D63541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minimum period of </w:t>
      </w:r>
      <w:r w:rsidR="0066366B" w:rsidRPr="00A36B37">
        <w:rPr>
          <w:rFonts w:asciiTheme="majorHAnsi" w:eastAsia="Times New Roman" w:hAnsiTheme="majorHAnsi" w:cs="Arial"/>
          <w:bCs/>
          <w:color w:val="000000" w:themeColor="text1"/>
        </w:rPr>
        <w:t>5</w:t>
      </w:r>
      <w:r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years </w:t>
      </w:r>
      <w:r w:rsidR="00D63541" w:rsidRPr="00A36B37">
        <w:rPr>
          <w:rFonts w:asciiTheme="majorHAnsi" w:eastAsia="Times New Roman" w:hAnsiTheme="majorHAnsi" w:cs="Arial"/>
          <w:bCs/>
          <w:color w:val="000000" w:themeColor="text1"/>
        </w:rPr>
        <w:t>with a potential option to extend</w:t>
      </w:r>
      <w:r w:rsidR="00C60591"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for a yet to be determined period</w:t>
      </w:r>
      <w:r w:rsidR="00994A67" w:rsidRPr="00A36B37">
        <w:rPr>
          <w:rFonts w:asciiTheme="majorHAnsi" w:eastAsia="Times New Roman" w:hAnsiTheme="majorHAnsi" w:cs="Arial"/>
          <w:bCs/>
          <w:color w:val="000000" w:themeColor="text1"/>
        </w:rPr>
        <w:t>.</w:t>
      </w:r>
    </w:p>
    <w:p w14:paraId="258DEC6C" w14:textId="05232716" w:rsidR="00A379DC" w:rsidRPr="00A36B37" w:rsidRDefault="00A379DC" w:rsidP="00EF0B2F">
      <w:pPr>
        <w:pStyle w:val="Heading2"/>
        <w:ind w:firstLine="284"/>
        <w:rPr>
          <w:rFonts w:eastAsia="Times New Roman"/>
        </w:rPr>
      </w:pPr>
      <w:r w:rsidRPr="00A36B37">
        <w:rPr>
          <w:rFonts w:eastAsia="Times New Roman"/>
        </w:rPr>
        <w:t>Premises</w:t>
      </w:r>
    </w:p>
    <w:p w14:paraId="18E9A8E4" w14:textId="6BCEB5E7" w:rsidR="0005313D" w:rsidRPr="00A36B37" w:rsidRDefault="00764E22" w:rsidP="00A36B37">
      <w:pPr>
        <w:spacing w:line="240" w:lineRule="auto"/>
        <w:ind w:left="284" w:right="-12"/>
        <w:rPr>
          <w:rFonts w:asciiTheme="majorHAnsi" w:eastAsia="Times New Roman" w:hAnsiTheme="majorHAnsi" w:cs="Arial"/>
          <w:bCs/>
          <w:color w:val="000000" w:themeColor="text1"/>
        </w:rPr>
      </w:pPr>
      <w:r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For the </w:t>
      </w:r>
      <w:r w:rsidR="0053465B" w:rsidRPr="00A36B37">
        <w:rPr>
          <w:rFonts w:asciiTheme="majorHAnsi" w:eastAsia="Times New Roman" w:hAnsiTheme="majorHAnsi" w:cs="Arial"/>
          <w:bCs/>
          <w:color w:val="000000" w:themeColor="text1"/>
        </w:rPr>
        <w:t>Sexual and Reproductive Health</w:t>
      </w:r>
      <w:r w:rsidRPr="00A36B37">
        <w:rPr>
          <w:rFonts w:asciiTheme="majorHAnsi" w:eastAsia="Times New Roman" w:hAnsiTheme="majorHAnsi" w:cs="Arial"/>
          <w:bCs/>
          <w:color w:val="000000" w:themeColor="text1"/>
        </w:rPr>
        <w:t xml:space="preserve"> Service there is an expectation that the Service </w:t>
      </w:r>
      <w:r w:rsidR="0053465B" w:rsidRPr="00A36B37">
        <w:rPr>
          <w:rFonts w:asciiTheme="majorHAnsi" w:eastAsia="Times New Roman" w:hAnsiTheme="majorHAnsi" w:cs="Arial"/>
          <w:bCs/>
          <w:color w:val="000000" w:themeColor="text1"/>
        </w:rPr>
        <w:t>will operate from multiple locations within Birmingham and Solihull which are easily accessible for residents</w:t>
      </w:r>
      <w:r w:rsidR="00243ECC" w:rsidRPr="00A36B37">
        <w:rPr>
          <w:rFonts w:asciiTheme="majorHAnsi" w:eastAsia="Times New Roman" w:hAnsiTheme="majorHAnsi" w:cs="Arial"/>
          <w:bCs/>
          <w:color w:val="000000" w:themeColor="text1"/>
        </w:rPr>
        <w:t>.</w:t>
      </w:r>
    </w:p>
    <w:p w14:paraId="16821753" w14:textId="21C836C3" w:rsidR="00483C29" w:rsidRPr="00A36B37" w:rsidRDefault="00483C29" w:rsidP="00EF0B2F">
      <w:pPr>
        <w:pStyle w:val="Heading2"/>
        <w:ind w:firstLine="284"/>
        <w:rPr>
          <w:rFonts w:eastAsia="Times New Roman"/>
        </w:rPr>
      </w:pPr>
      <w:r w:rsidRPr="00A36B37">
        <w:rPr>
          <w:rFonts w:eastAsia="Times New Roman"/>
        </w:rPr>
        <w:t>Operating Model</w:t>
      </w:r>
    </w:p>
    <w:p w14:paraId="7D49D7BD" w14:textId="62DCBBB6" w:rsidR="005030B9" w:rsidRPr="008C2FCE" w:rsidRDefault="0096562F" w:rsidP="00432E25">
      <w:pPr>
        <w:spacing w:line="240" w:lineRule="auto"/>
        <w:ind w:left="284"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8C2FCE">
        <w:rPr>
          <w:rFonts w:asciiTheme="majorHAnsi" w:eastAsia="Times New Roman" w:hAnsiTheme="majorHAnsi" w:cs="Arial"/>
          <w:bCs/>
          <w:color w:val="000000" w:themeColor="text1"/>
        </w:rPr>
        <w:t>The</w:t>
      </w:r>
      <w:r w:rsidR="00D07AD9" w:rsidRPr="008C2FCE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  <w:r w:rsidR="00BC3F64" w:rsidRPr="008C2FCE">
        <w:rPr>
          <w:rFonts w:asciiTheme="majorHAnsi" w:eastAsia="Times New Roman" w:hAnsiTheme="majorHAnsi" w:cs="Arial"/>
          <w:bCs/>
          <w:color w:val="000000" w:themeColor="text1"/>
        </w:rPr>
        <w:t xml:space="preserve">current model is a lead provider model with sub-contracting arrangements. </w:t>
      </w:r>
    </w:p>
    <w:p w14:paraId="239708E4" w14:textId="22CAF2DA" w:rsidR="00B050A8" w:rsidRPr="00A36B37" w:rsidRDefault="00DE0FBF" w:rsidP="00EF0B2F">
      <w:pPr>
        <w:pStyle w:val="Heading2"/>
        <w:ind w:firstLine="284"/>
        <w:rPr>
          <w:rFonts w:eastAsia="Times New Roman"/>
        </w:rPr>
      </w:pPr>
      <w:r w:rsidRPr="00A36B37">
        <w:rPr>
          <w:rFonts w:eastAsia="Times New Roman"/>
        </w:rPr>
        <w:t>Transfer of Undertakings (Protection of Employment) Regulations (</w:t>
      </w:r>
      <w:r w:rsidR="00D76BF2" w:rsidRPr="00A36B37">
        <w:rPr>
          <w:rFonts w:eastAsia="Times New Roman"/>
        </w:rPr>
        <w:t>TUPE</w:t>
      </w:r>
      <w:r w:rsidRPr="00A36B37">
        <w:rPr>
          <w:rFonts w:eastAsia="Times New Roman"/>
        </w:rPr>
        <w:t>)</w:t>
      </w:r>
    </w:p>
    <w:p w14:paraId="21DA4251" w14:textId="2395103D" w:rsidR="006D7681" w:rsidRPr="008C2FCE" w:rsidRDefault="00D76BF2" w:rsidP="008C2FCE">
      <w:pPr>
        <w:spacing w:line="240" w:lineRule="auto"/>
        <w:ind w:left="284" w:right="-12"/>
        <w:jc w:val="both"/>
        <w:rPr>
          <w:rFonts w:asciiTheme="majorHAnsi" w:eastAsia="Times New Roman" w:hAnsiTheme="majorHAnsi" w:cs="Arial"/>
          <w:bCs/>
          <w:color w:val="000000" w:themeColor="text1"/>
        </w:rPr>
      </w:pPr>
      <w:r w:rsidRPr="008C2FCE">
        <w:rPr>
          <w:rFonts w:asciiTheme="majorHAnsi" w:eastAsia="Times New Roman" w:hAnsiTheme="majorHAnsi" w:cs="Arial"/>
          <w:bCs/>
          <w:color w:val="000000" w:themeColor="text1"/>
        </w:rPr>
        <w:t>There is an expectation that TUPE will apply to both contracts.</w:t>
      </w:r>
      <w:r w:rsidR="00B141D5" w:rsidRPr="008C2FCE">
        <w:rPr>
          <w:rFonts w:asciiTheme="majorHAnsi" w:eastAsia="Times New Roman" w:hAnsiTheme="majorHAnsi" w:cs="Arial"/>
          <w:bCs/>
          <w:color w:val="000000" w:themeColor="text1"/>
        </w:rPr>
        <w:t xml:space="preserve"> </w:t>
      </w:r>
    </w:p>
    <w:p w14:paraId="735A9537" w14:textId="1C03EA9B" w:rsidR="003D5F22" w:rsidRPr="0005313D" w:rsidRDefault="00F274EA" w:rsidP="00C66BB6">
      <w:pPr>
        <w:pStyle w:val="Heading1"/>
        <w:rPr>
          <w:rStyle w:val="Emphasis"/>
          <w:rFonts w:ascii="Arial" w:hAnsi="Arial" w:cs="Arial"/>
          <w:sz w:val="24"/>
          <w:szCs w:val="24"/>
        </w:rPr>
      </w:pPr>
      <w:r w:rsidRPr="0005313D">
        <w:rPr>
          <w:rStyle w:val="Emphasis"/>
          <w:rFonts w:ascii="Arial" w:hAnsi="Arial" w:cs="Arial"/>
          <w:sz w:val="24"/>
          <w:szCs w:val="24"/>
        </w:rPr>
        <w:t xml:space="preserve">    </w:t>
      </w:r>
      <w:r w:rsidR="009A51EF" w:rsidRPr="00A8162B">
        <w:rPr>
          <w:rStyle w:val="Emphasis"/>
          <w:sz w:val="30"/>
          <w:szCs w:val="30"/>
        </w:rPr>
        <w:t xml:space="preserve">Expressions of Interest </w:t>
      </w:r>
      <w:r w:rsidR="003D5F22" w:rsidRPr="00A8162B">
        <w:rPr>
          <w:rStyle w:val="Emphasis"/>
          <w:sz w:val="30"/>
          <w:szCs w:val="30"/>
        </w:rPr>
        <w:t>Quest</w:t>
      </w:r>
      <w:r w:rsidR="009A51EF" w:rsidRPr="00A8162B">
        <w:rPr>
          <w:rStyle w:val="Emphasis"/>
          <w:sz w:val="30"/>
          <w:szCs w:val="30"/>
        </w:rPr>
        <w:t>ionnaire</w:t>
      </w:r>
      <w:r w:rsidR="009A51EF" w:rsidRPr="0005313D">
        <w:rPr>
          <w:rStyle w:val="Emphasis"/>
          <w:rFonts w:ascii="Arial" w:hAnsi="Arial" w:cs="Arial"/>
          <w:sz w:val="24"/>
          <w:szCs w:val="24"/>
        </w:rPr>
        <w:t xml:space="preserve"> </w:t>
      </w:r>
    </w:p>
    <w:p w14:paraId="11C6DD31" w14:textId="77777777" w:rsidR="00C60591" w:rsidRPr="0005313D" w:rsidRDefault="00C60591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78E983E7" w14:textId="2190E755" w:rsidR="00BC45E4" w:rsidRPr="006605CA" w:rsidRDefault="00E86CCD" w:rsidP="005C4E45">
      <w:pPr>
        <w:spacing w:after="0" w:line="240" w:lineRule="atLeast"/>
        <w:ind w:left="284" w:right="-12"/>
        <w:jc w:val="both"/>
        <w:rPr>
          <w:rFonts w:asciiTheme="majorHAnsi" w:eastAsia="Times New Roman" w:hAnsiTheme="majorHAnsi" w:cs="Arial"/>
          <w:color w:val="000000" w:themeColor="text1"/>
        </w:rPr>
      </w:pPr>
      <w:r w:rsidRPr="006605CA">
        <w:rPr>
          <w:rFonts w:asciiTheme="majorHAnsi" w:eastAsia="Times New Roman" w:hAnsiTheme="majorHAnsi" w:cs="Arial"/>
          <w:color w:val="000000" w:themeColor="text1"/>
        </w:rPr>
        <w:t xml:space="preserve">Birmingham City Council </w:t>
      </w:r>
      <w:r w:rsidR="00432E25" w:rsidRPr="006605CA">
        <w:rPr>
          <w:rFonts w:asciiTheme="majorHAnsi" w:eastAsia="Times New Roman" w:hAnsiTheme="majorHAnsi" w:cs="Arial"/>
          <w:color w:val="000000" w:themeColor="text1"/>
        </w:rPr>
        <w:t xml:space="preserve">and Solihull Metropolitan Borough Council </w:t>
      </w:r>
      <w:r w:rsidRPr="006605CA">
        <w:rPr>
          <w:rFonts w:asciiTheme="majorHAnsi" w:eastAsia="Times New Roman" w:hAnsiTheme="majorHAnsi" w:cs="Arial"/>
          <w:color w:val="000000" w:themeColor="text1"/>
        </w:rPr>
        <w:t>are looking for informal expressions of interest on the abovementioned services at this stage in order to establish the level of market interest.</w:t>
      </w:r>
      <w:r w:rsidR="005C4E45" w:rsidRPr="006605CA">
        <w:rPr>
          <w:rFonts w:asciiTheme="majorHAnsi" w:eastAsia="Times New Roman" w:hAnsiTheme="majorHAnsi" w:cs="Arial"/>
          <w:color w:val="000000" w:themeColor="text1"/>
        </w:rPr>
        <w:t xml:space="preserve"> </w:t>
      </w:r>
      <w:r w:rsidRPr="006605CA">
        <w:rPr>
          <w:rFonts w:asciiTheme="majorHAnsi" w:eastAsia="Times New Roman" w:hAnsiTheme="majorHAnsi" w:cs="Arial"/>
          <w:color w:val="000000" w:themeColor="text1"/>
        </w:rPr>
        <w:t>Please</w:t>
      </w:r>
      <w:r w:rsidR="00C92F2F" w:rsidRPr="006605CA">
        <w:rPr>
          <w:rFonts w:asciiTheme="majorHAnsi" w:eastAsia="Times New Roman" w:hAnsiTheme="majorHAnsi" w:cs="Arial"/>
          <w:color w:val="000000" w:themeColor="text1"/>
        </w:rPr>
        <w:t xml:space="preserve"> cli</w:t>
      </w:r>
      <w:r w:rsidR="005248E0" w:rsidRPr="006605CA">
        <w:rPr>
          <w:rFonts w:asciiTheme="majorHAnsi" w:eastAsia="Times New Roman" w:hAnsiTheme="majorHAnsi" w:cs="Arial"/>
          <w:color w:val="000000" w:themeColor="text1"/>
        </w:rPr>
        <w:t>ck</w:t>
      </w:r>
      <w:r w:rsidR="00C92F2F" w:rsidRPr="006605CA">
        <w:rPr>
          <w:rFonts w:asciiTheme="majorHAnsi" w:eastAsia="Times New Roman" w:hAnsiTheme="majorHAnsi" w:cs="Arial"/>
          <w:color w:val="000000" w:themeColor="text1"/>
        </w:rPr>
        <w:t xml:space="preserve"> on the link below </w:t>
      </w:r>
      <w:r w:rsidR="00B7060D" w:rsidRPr="006605CA">
        <w:rPr>
          <w:rFonts w:asciiTheme="majorHAnsi" w:eastAsia="Times New Roman" w:hAnsiTheme="majorHAnsi" w:cs="Arial"/>
          <w:color w:val="000000" w:themeColor="text1"/>
        </w:rPr>
        <w:t>to complete</w:t>
      </w:r>
      <w:r w:rsidRPr="006605CA">
        <w:rPr>
          <w:rFonts w:asciiTheme="majorHAnsi" w:eastAsia="Times New Roman" w:hAnsiTheme="majorHAnsi" w:cs="Arial"/>
          <w:color w:val="000000" w:themeColor="text1"/>
        </w:rPr>
        <w:t xml:space="preserve"> </w:t>
      </w:r>
      <w:r w:rsidR="002A6622" w:rsidRPr="006605CA">
        <w:rPr>
          <w:rFonts w:asciiTheme="majorHAnsi" w:eastAsia="Times New Roman" w:hAnsiTheme="majorHAnsi" w:cs="Arial"/>
          <w:color w:val="000000" w:themeColor="text1"/>
        </w:rPr>
        <w:t xml:space="preserve">the </w:t>
      </w:r>
      <w:r w:rsidR="00BC45E4" w:rsidRPr="006605CA">
        <w:rPr>
          <w:rFonts w:asciiTheme="majorHAnsi" w:eastAsia="Times New Roman" w:hAnsiTheme="majorHAnsi" w:cs="Arial"/>
          <w:color w:val="000000" w:themeColor="text1"/>
        </w:rPr>
        <w:t>expression of interest form</w:t>
      </w:r>
      <w:r w:rsidR="002A6622" w:rsidRPr="006605CA">
        <w:rPr>
          <w:rFonts w:asciiTheme="majorHAnsi" w:eastAsia="Times New Roman" w:hAnsiTheme="majorHAnsi" w:cs="Arial"/>
          <w:color w:val="000000" w:themeColor="text1"/>
        </w:rPr>
        <w:t xml:space="preserve"> on MS Forms</w:t>
      </w:r>
      <w:r w:rsidR="00DD3065" w:rsidRPr="006605CA">
        <w:rPr>
          <w:rFonts w:asciiTheme="majorHAnsi" w:eastAsia="Times New Roman" w:hAnsiTheme="majorHAnsi" w:cs="Arial"/>
          <w:color w:val="000000" w:themeColor="text1"/>
        </w:rPr>
        <w:t>.</w:t>
      </w:r>
    </w:p>
    <w:p w14:paraId="4F075F40" w14:textId="68DDFD01" w:rsidR="00DD3065" w:rsidRDefault="00DD3065" w:rsidP="005C4E45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3FF8A4" w14:textId="117969CB" w:rsidR="00DD3065" w:rsidRPr="0005313D" w:rsidRDefault="00C87C13" w:rsidP="005C4E45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3" w:history="1">
        <w:r w:rsidR="00DD3065" w:rsidRPr="00A86E40">
          <w:rPr>
            <w:rStyle w:val="Hyperlink"/>
            <w:rFonts w:ascii="Arial" w:eastAsia="Times New Roman" w:hAnsi="Arial" w:cs="Arial"/>
            <w:sz w:val="24"/>
            <w:szCs w:val="24"/>
          </w:rPr>
          <w:t>https://forms.office.com/e/XhLLX6GcUs</w:t>
        </w:r>
      </w:hyperlink>
      <w:r w:rsidR="00DD306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757D9E92" w14:textId="6F3944FE" w:rsidR="002A6622" w:rsidRDefault="002A6622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D9E04D3" w14:textId="77777777" w:rsidR="00C87C13" w:rsidRDefault="00C87C13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18F73CA4" w14:textId="77777777" w:rsidR="00C87C13" w:rsidRPr="0005313D" w:rsidRDefault="00C87C13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404B0DB7" w14:textId="535729A3" w:rsidR="00B57948" w:rsidRPr="00D35329" w:rsidRDefault="00B57948" w:rsidP="00F274EA">
      <w:pPr>
        <w:pStyle w:val="Heading1"/>
        <w:ind w:firstLine="284"/>
        <w:rPr>
          <w:rStyle w:val="Emphasis"/>
          <w:sz w:val="30"/>
          <w:szCs w:val="30"/>
        </w:rPr>
      </w:pPr>
      <w:r w:rsidRPr="00D35329">
        <w:rPr>
          <w:rStyle w:val="Emphasis"/>
          <w:sz w:val="30"/>
          <w:szCs w:val="30"/>
        </w:rPr>
        <w:lastRenderedPageBreak/>
        <w:t>e-Tendering</w:t>
      </w:r>
      <w:r w:rsidR="005127AB" w:rsidRPr="00D35329">
        <w:rPr>
          <w:rStyle w:val="Emphasis"/>
          <w:sz w:val="30"/>
          <w:szCs w:val="30"/>
        </w:rPr>
        <w:t xml:space="preserve"> System</w:t>
      </w:r>
      <w:r w:rsidR="0025306E" w:rsidRPr="00D35329">
        <w:rPr>
          <w:rStyle w:val="Emphasis"/>
          <w:sz w:val="30"/>
          <w:szCs w:val="30"/>
        </w:rPr>
        <w:t xml:space="preserve"> </w:t>
      </w:r>
    </w:p>
    <w:p w14:paraId="6ED11594" w14:textId="77777777" w:rsidR="002727A4" w:rsidRPr="0005313D" w:rsidRDefault="002727A4" w:rsidP="002727A4">
      <w:pPr>
        <w:spacing w:after="0" w:line="240" w:lineRule="auto"/>
        <w:ind w:right="-12"/>
        <w:jc w:val="both"/>
        <w:rPr>
          <w:rFonts w:ascii="Arial" w:eastAsia="Times New Roman" w:hAnsi="Arial" w:cs="Arial"/>
          <w:sz w:val="24"/>
          <w:szCs w:val="24"/>
        </w:rPr>
      </w:pPr>
    </w:p>
    <w:p w14:paraId="404B0DB8" w14:textId="55F68ECC" w:rsidR="00395DEB" w:rsidRPr="0081202F" w:rsidRDefault="00395DEB" w:rsidP="00F274EA">
      <w:pPr>
        <w:spacing w:after="0" w:line="240" w:lineRule="auto"/>
        <w:ind w:left="284" w:right="-12"/>
        <w:jc w:val="both"/>
        <w:rPr>
          <w:rFonts w:asciiTheme="majorHAnsi" w:eastAsia="Times New Roman" w:hAnsiTheme="majorHAnsi" w:cs="Arial"/>
        </w:rPr>
      </w:pPr>
      <w:r w:rsidRPr="0081202F">
        <w:rPr>
          <w:rFonts w:asciiTheme="majorHAnsi" w:eastAsia="Times New Roman" w:hAnsiTheme="majorHAnsi" w:cs="Arial"/>
        </w:rPr>
        <w:t xml:space="preserve">The </w:t>
      </w:r>
      <w:r w:rsidR="001A0464" w:rsidRPr="0081202F">
        <w:rPr>
          <w:rFonts w:asciiTheme="majorHAnsi" w:eastAsia="Times New Roman" w:hAnsiTheme="majorHAnsi" w:cs="Arial"/>
        </w:rPr>
        <w:t>Soft Market Test (SMT) exercise</w:t>
      </w:r>
      <w:r w:rsidRPr="0081202F">
        <w:rPr>
          <w:rFonts w:asciiTheme="majorHAnsi" w:eastAsia="Times New Roman" w:hAnsiTheme="majorHAnsi" w:cs="Arial"/>
        </w:rPr>
        <w:t xml:space="preserve"> is being issued </w:t>
      </w:r>
      <w:r w:rsidR="00244F22" w:rsidRPr="0081202F">
        <w:rPr>
          <w:rFonts w:asciiTheme="majorHAnsi" w:eastAsia="Times New Roman" w:hAnsiTheme="majorHAnsi" w:cs="Arial"/>
        </w:rPr>
        <w:t xml:space="preserve">via </w:t>
      </w:r>
      <w:r w:rsidRPr="0081202F">
        <w:rPr>
          <w:rFonts w:asciiTheme="majorHAnsi" w:eastAsia="Times New Roman" w:hAnsiTheme="majorHAnsi" w:cs="Arial"/>
        </w:rPr>
        <w:t>the Council’s e-tendering system In-</w:t>
      </w:r>
      <w:r w:rsidR="00FD643E" w:rsidRPr="0081202F">
        <w:rPr>
          <w:rFonts w:asciiTheme="majorHAnsi" w:eastAsia="Times New Roman" w:hAnsiTheme="majorHAnsi" w:cs="Arial"/>
        </w:rPr>
        <w:t>tend with</w:t>
      </w:r>
      <w:r w:rsidR="00AB3509" w:rsidRPr="0081202F">
        <w:rPr>
          <w:rFonts w:asciiTheme="majorHAnsi" w:eastAsia="Times New Roman" w:hAnsiTheme="majorHAnsi" w:cs="Arial"/>
        </w:rPr>
        <w:t xml:space="preserve"> a link to </w:t>
      </w:r>
      <w:r w:rsidR="00244F22" w:rsidRPr="0081202F">
        <w:rPr>
          <w:rFonts w:asciiTheme="majorHAnsi" w:eastAsia="Times New Roman" w:hAnsiTheme="majorHAnsi" w:cs="Arial"/>
        </w:rPr>
        <w:t>an MS Form questionnaire</w:t>
      </w:r>
      <w:r w:rsidRPr="0081202F">
        <w:rPr>
          <w:rFonts w:asciiTheme="majorHAnsi" w:eastAsia="Times New Roman" w:hAnsiTheme="majorHAnsi" w:cs="Arial"/>
        </w:rPr>
        <w:t xml:space="preserve">. </w:t>
      </w:r>
      <w:r w:rsidR="00642333" w:rsidRPr="0081202F">
        <w:rPr>
          <w:rFonts w:asciiTheme="majorHAnsi" w:eastAsia="Times New Roman" w:hAnsiTheme="majorHAnsi" w:cs="Arial"/>
        </w:rPr>
        <w:t xml:space="preserve">Interested organisations are requested to complete and submit the questionnaire using the link provided. </w:t>
      </w:r>
    </w:p>
    <w:p w14:paraId="5EE156F2" w14:textId="77777777" w:rsidR="002727A4" w:rsidRPr="0081202F" w:rsidRDefault="002727A4" w:rsidP="0081202F">
      <w:pPr>
        <w:spacing w:after="0" w:line="240" w:lineRule="auto"/>
        <w:ind w:left="284" w:right="-12"/>
        <w:jc w:val="both"/>
        <w:rPr>
          <w:rFonts w:asciiTheme="majorHAnsi" w:eastAsia="Times New Roman" w:hAnsiTheme="majorHAnsi" w:cs="Arial"/>
        </w:rPr>
      </w:pPr>
    </w:p>
    <w:p w14:paraId="01D0CB40" w14:textId="44B3A9C5" w:rsidR="00C53AB6" w:rsidRPr="0081202F" w:rsidRDefault="000E18E8" w:rsidP="0081202F">
      <w:pPr>
        <w:spacing w:after="0" w:line="240" w:lineRule="auto"/>
        <w:ind w:left="284" w:right="-12"/>
        <w:jc w:val="both"/>
        <w:rPr>
          <w:rFonts w:asciiTheme="majorHAnsi" w:eastAsia="Times New Roman" w:hAnsiTheme="majorHAnsi" w:cs="Arial"/>
        </w:rPr>
      </w:pPr>
      <w:r w:rsidRPr="0081202F">
        <w:rPr>
          <w:rFonts w:asciiTheme="majorHAnsi" w:eastAsia="Times New Roman" w:hAnsiTheme="majorHAnsi" w:cs="Arial"/>
        </w:rPr>
        <w:t xml:space="preserve">Responses from the questionnaire </w:t>
      </w:r>
      <w:r w:rsidR="00C035C4" w:rsidRPr="0081202F">
        <w:rPr>
          <w:rFonts w:asciiTheme="majorHAnsi" w:eastAsia="Times New Roman" w:hAnsiTheme="majorHAnsi" w:cs="Arial"/>
        </w:rPr>
        <w:t xml:space="preserve">will only be made available to </w:t>
      </w:r>
      <w:r w:rsidR="00DA082C" w:rsidRPr="0081202F">
        <w:rPr>
          <w:rFonts w:asciiTheme="majorHAnsi" w:eastAsia="Times New Roman" w:hAnsiTheme="majorHAnsi" w:cs="Arial"/>
        </w:rPr>
        <w:t xml:space="preserve">the relevant Council </w:t>
      </w:r>
      <w:r w:rsidR="00C035C4" w:rsidRPr="0081202F">
        <w:rPr>
          <w:rFonts w:asciiTheme="majorHAnsi" w:eastAsia="Times New Roman" w:hAnsiTheme="majorHAnsi" w:cs="Arial"/>
        </w:rPr>
        <w:t xml:space="preserve">Public Health </w:t>
      </w:r>
      <w:r w:rsidR="00DA082C" w:rsidRPr="0081202F">
        <w:rPr>
          <w:rFonts w:asciiTheme="majorHAnsi" w:eastAsia="Times New Roman" w:hAnsiTheme="majorHAnsi" w:cs="Arial"/>
        </w:rPr>
        <w:t xml:space="preserve">officers and/or their advisers </w:t>
      </w:r>
      <w:r w:rsidR="00CB55BC" w:rsidRPr="0081202F">
        <w:rPr>
          <w:rFonts w:asciiTheme="majorHAnsi" w:eastAsia="Times New Roman" w:hAnsiTheme="majorHAnsi" w:cs="Arial"/>
        </w:rPr>
        <w:t>in respect of this SMT exercise.</w:t>
      </w:r>
    </w:p>
    <w:p w14:paraId="2B57A6AE" w14:textId="77777777" w:rsidR="002727A4" w:rsidRPr="0005313D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14:paraId="1963C407" w14:textId="65DFD8A6" w:rsidR="00C53AB6" w:rsidRPr="004770AF" w:rsidRDefault="00A57FAF" w:rsidP="00F274EA">
      <w:pPr>
        <w:tabs>
          <w:tab w:val="left" w:pos="284"/>
        </w:tabs>
        <w:spacing w:after="0" w:line="240" w:lineRule="auto"/>
        <w:ind w:left="284" w:right="-12"/>
        <w:jc w:val="both"/>
        <w:rPr>
          <w:rFonts w:asciiTheme="majorHAnsi" w:eastAsia="Times New Roman" w:hAnsiTheme="majorHAnsi" w:cs="Arial"/>
          <w:spacing w:val="-3"/>
        </w:rPr>
      </w:pPr>
      <w:r w:rsidRPr="004770AF">
        <w:rPr>
          <w:rFonts w:asciiTheme="majorHAnsi" w:eastAsia="Times New Roman" w:hAnsiTheme="majorHAnsi" w:cs="Arial"/>
          <w:spacing w:val="-3"/>
        </w:rPr>
        <w:t>T</w:t>
      </w:r>
      <w:r w:rsidR="00395DEB" w:rsidRPr="004770AF">
        <w:rPr>
          <w:rFonts w:asciiTheme="majorHAnsi" w:eastAsia="Times New Roman" w:hAnsiTheme="majorHAnsi" w:cs="Arial"/>
          <w:spacing w:val="-3"/>
        </w:rPr>
        <w:t xml:space="preserve">he ‘In-tend’ system is </w:t>
      </w:r>
      <w:r w:rsidR="006B0B71" w:rsidRPr="004770AF">
        <w:rPr>
          <w:rFonts w:asciiTheme="majorHAnsi" w:eastAsia="Times New Roman" w:hAnsiTheme="majorHAnsi" w:cs="Arial"/>
          <w:spacing w:val="-3"/>
        </w:rPr>
        <w:t xml:space="preserve">secure and </w:t>
      </w:r>
      <w:r w:rsidR="00395DEB" w:rsidRPr="004770AF">
        <w:rPr>
          <w:rFonts w:asciiTheme="majorHAnsi" w:eastAsia="Times New Roman" w:hAnsiTheme="majorHAnsi" w:cs="Arial"/>
          <w:spacing w:val="-3"/>
        </w:rPr>
        <w:t xml:space="preserve">free </w:t>
      </w:r>
      <w:r w:rsidRPr="004770AF">
        <w:rPr>
          <w:rFonts w:asciiTheme="majorHAnsi" w:eastAsia="Times New Roman" w:hAnsiTheme="majorHAnsi" w:cs="Arial"/>
          <w:spacing w:val="-3"/>
        </w:rPr>
        <w:t xml:space="preserve">to use </w:t>
      </w:r>
      <w:r w:rsidR="00395DEB" w:rsidRPr="004770AF">
        <w:rPr>
          <w:rFonts w:asciiTheme="majorHAnsi" w:eastAsia="Times New Roman" w:hAnsiTheme="majorHAnsi" w:cs="Arial"/>
          <w:spacing w:val="-3"/>
        </w:rPr>
        <w:t xml:space="preserve">for </w:t>
      </w:r>
      <w:r w:rsidR="001A0464" w:rsidRPr="004770AF">
        <w:rPr>
          <w:rFonts w:asciiTheme="majorHAnsi" w:eastAsia="Times New Roman" w:hAnsiTheme="majorHAnsi" w:cs="Arial"/>
          <w:spacing w:val="-3"/>
        </w:rPr>
        <w:t>organisations</w:t>
      </w:r>
      <w:r w:rsidR="00C53AB6" w:rsidRPr="004770AF">
        <w:rPr>
          <w:rFonts w:asciiTheme="majorHAnsi" w:eastAsia="Times New Roman" w:hAnsiTheme="majorHAnsi" w:cs="Arial"/>
          <w:spacing w:val="-3"/>
        </w:rPr>
        <w:t xml:space="preserve">. </w:t>
      </w:r>
      <w:r w:rsidR="00395DEB" w:rsidRPr="004770AF">
        <w:rPr>
          <w:rFonts w:asciiTheme="majorHAnsi" w:eastAsia="Times New Roman" w:hAnsiTheme="majorHAnsi" w:cs="Arial"/>
          <w:spacing w:val="-3"/>
        </w:rPr>
        <w:t xml:space="preserve">If you have any questions on how to use this web </w:t>
      </w:r>
      <w:r w:rsidR="00FA776E" w:rsidRPr="004770AF">
        <w:rPr>
          <w:rFonts w:asciiTheme="majorHAnsi" w:eastAsia="Times New Roman" w:hAnsiTheme="majorHAnsi" w:cs="Arial"/>
          <w:spacing w:val="-3"/>
        </w:rPr>
        <w:t>site,</w:t>
      </w:r>
      <w:r w:rsidR="00395DEB" w:rsidRPr="004770AF">
        <w:rPr>
          <w:rFonts w:asciiTheme="majorHAnsi" w:eastAsia="Times New Roman" w:hAnsiTheme="majorHAnsi" w:cs="Arial"/>
          <w:spacing w:val="-3"/>
        </w:rPr>
        <w:t xml:space="preserve"> please contact the In-Tend Support team at </w:t>
      </w:r>
      <w:hyperlink r:id="rId14" w:history="1">
        <w:r w:rsidR="0042367D" w:rsidRPr="002727A4">
          <w:rPr>
            <w:rFonts w:asciiTheme="majorHAnsi" w:hAnsiTheme="majorHAnsi" w:cs="Arial"/>
            <w:spacing w:val="-3"/>
          </w:rPr>
          <w:t>ecatalogue@birmingham.gov.uk</w:t>
        </w:r>
      </w:hyperlink>
      <w:r w:rsidR="0042367D" w:rsidRPr="002727A4">
        <w:rPr>
          <w:rFonts w:asciiTheme="majorHAnsi" w:hAnsiTheme="majorHAnsi" w:cs="Arial"/>
          <w:spacing w:val="-3"/>
        </w:rPr>
        <w:t>.</w:t>
      </w:r>
    </w:p>
    <w:p w14:paraId="404B0DBC" w14:textId="7BDE4757" w:rsidR="00B57948" w:rsidRPr="0005313D" w:rsidRDefault="00395DEB" w:rsidP="00C53AB6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05313D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</w:p>
    <w:p w14:paraId="41642374" w14:textId="25AACA82" w:rsidR="005127AB" w:rsidRPr="0005313D" w:rsidRDefault="003C5FEC" w:rsidP="00F274EA">
      <w:pPr>
        <w:pStyle w:val="Heading1"/>
        <w:ind w:firstLine="284"/>
        <w:rPr>
          <w:rStyle w:val="Emphasis"/>
          <w:rFonts w:ascii="Arial" w:hAnsi="Arial" w:cs="Arial"/>
          <w:sz w:val="24"/>
          <w:szCs w:val="24"/>
        </w:rPr>
      </w:pPr>
      <w:r w:rsidRPr="00C321AB">
        <w:rPr>
          <w:rStyle w:val="Emphasis"/>
          <w:sz w:val="30"/>
          <w:szCs w:val="30"/>
        </w:rPr>
        <w:t>Communications</w:t>
      </w:r>
      <w:r w:rsidR="0025306E" w:rsidRPr="0005313D">
        <w:rPr>
          <w:rStyle w:val="Emphasis"/>
          <w:rFonts w:ascii="Arial" w:hAnsi="Arial" w:cs="Arial"/>
          <w:sz w:val="24"/>
          <w:szCs w:val="24"/>
        </w:rPr>
        <w:t xml:space="preserve"> </w:t>
      </w:r>
    </w:p>
    <w:p w14:paraId="7E08DA23" w14:textId="77777777" w:rsidR="00A50F4A" w:rsidRPr="0005313D" w:rsidRDefault="00A50F4A" w:rsidP="00A50F4A">
      <w:pPr>
        <w:spacing w:after="0" w:line="240" w:lineRule="auto"/>
        <w:ind w:right="-11"/>
        <w:rPr>
          <w:rFonts w:ascii="Arial" w:hAnsi="Arial" w:cs="Arial"/>
          <w:sz w:val="24"/>
          <w:szCs w:val="24"/>
        </w:rPr>
      </w:pPr>
    </w:p>
    <w:p w14:paraId="404B0DC2" w14:textId="2260FE4F" w:rsidR="005C4C5E" w:rsidRPr="005640D7" w:rsidRDefault="005C4C5E" w:rsidP="00F274EA">
      <w:pPr>
        <w:spacing w:after="0" w:line="240" w:lineRule="auto"/>
        <w:ind w:left="284" w:right="-11"/>
        <w:rPr>
          <w:rFonts w:asciiTheme="majorHAnsi" w:hAnsiTheme="majorHAnsi" w:cs="Arial"/>
        </w:rPr>
      </w:pPr>
      <w:r w:rsidRPr="005640D7">
        <w:rPr>
          <w:rFonts w:asciiTheme="majorHAnsi" w:hAnsiTheme="majorHAnsi" w:cs="Arial"/>
        </w:rPr>
        <w:t>All formal communications (including, but not limited to clarifications) to the Council are to be made in writing using the Council’s e-tendering system In-tend. Under no circumstances should Council Officers be contacted direc</w:t>
      </w:r>
      <w:r w:rsidR="00994C27" w:rsidRPr="005640D7">
        <w:rPr>
          <w:rFonts w:asciiTheme="majorHAnsi" w:hAnsiTheme="majorHAnsi" w:cs="Arial"/>
        </w:rPr>
        <w:t>tly</w:t>
      </w:r>
      <w:r w:rsidR="00E3059F" w:rsidRPr="005640D7">
        <w:rPr>
          <w:rFonts w:asciiTheme="majorHAnsi" w:hAnsiTheme="majorHAnsi" w:cs="Arial"/>
        </w:rPr>
        <w:t>.</w:t>
      </w:r>
    </w:p>
    <w:p w14:paraId="3FA47145" w14:textId="77777777" w:rsidR="00011E08" w:rsidRPr="0005313D" w:rsidRDefault="00011E08" w:rsidP="00911222">
      <w:pPr>
        <w:spacing w:after="0"/>
        <w:ind w:right="-12"/>
        <w:rPr>
          <w:rFonts w:ascii="Arial" w:hAnsi="Arial" w:cs="Arial"/>
          <w:sz w:val="24"/>
          <w:szCs w:val="24"/>
        </w:rPr>
      </w:pPr>
    </w:p>
    <w:p w14:paraId="3DEBE3F4" w14:textId="16BBFF52" w:rsidR="00011E08" w:rsidRPr="00C321AB" w:rsidRDefault="00011E08" w:rsidP="00F274EA">
      <w:pPr>
        <w:pStyle w:val="Heading1"/>
        <w:ind w:firstLine="284"/>
        <w:rPr>
          <w:rStyle w:val="Emphasis"/>
          <w:sz w:val="30"/>
          <w:szCs w:val="30"/>
        </w:rPr>
      </w:pPr>
      <w:r w:rsidRPr="00C321AB">
        <w:rPr>
          <w:rStyle w:val="Emphasis"/>
          <w:sz w:val="30"/>
          <w:szCs w:val="30"/>
        </w:rPr>
        <w:t>Confidentiality</w:t>
      </w:r>
      <w:r w:rsidR="0025306E" w:rsidRPr="00C321AB">
        <w:rPr>
          <w:rStyle w:val="Emphasis"/>
          <w:sz w:val="30"/>
          <w:szCs w:val="30"/>
        </w:rPr>
        <w:t xml:space="preserve"> </w:t>
      </w:r>
    </w:p>
    <w:p w14:paraId="63104456" w14:textId="77777777" w:rsidR="00C321AB" w:rsidRDefault="00C321AB" w:rsidP="00C321AB">
      <w:pPr>
        <w:spacing w:after="0" w:line="240" w:lineRule="auto"/>
        <w:ind w:left="284" w:right="-11"/>
        <w:rPr>
          <w:rFonts w:asciiTheme="majorHAnsi" w:hAnsiTheme="majorHAnsi" w:cs="Arial"/>
        </w:rPr>
      </w:pPr>
    </w:p>
    <w:p w14:paraId="37368060" w14:textId="59F9E698" w:rsidR="00011E08" w:rsidRDefault="00011E08" w:rsidP="00C321AB">
      <w:pPr>
        <w:spacing w:after="0" w:line="240" w:lineRule="auto"/>
        <w:ind w:left="284" w:right="-11"/>
        <w:rPr>
          <w:rFonts w:asciiTheme="majorHAnsi" w:hAnsiTheme="majorHAnsi" w:cs="Arial"/>
        </w:rPr>
      </w:pPr>
      <w:r w:rsidRPr="00C321AB">
        <w:rPr>
          <w:rFonts w:asciiTheme="majorHAnsi" w:hAnsiTheme="majorHAnsi" w:cs="Arial"/>
        </w:rPr>
        <w:t xml:space="preserve">All information supplied by the Council in connection with this </w:t>
      </w:r>
      <w:r w:rsidR="002A1D6B" w:rsidRPr="00C321AB">
        <w:rPr>
          <w:rFonts w:asciiTheme="majorHAnsi" w:hAnsiTheme="majorHAnsi" w:cs="Arial"/>
        </w:rPr>
        <w:t>SMT exercise</w:t>
      </w:r>
      <w:r w:rsidRPr="00C321AB">
        <w:rPr>
          <w:rFonts w:asciiTheme="majorHAnsi" w:hAnsiTheme="majorHAnsi" w:cs="Arial"/>
        </w:rPr>
        <w:t xml:space="preserve"> shall be regarded as confidential by the </w:t>
      </w:r>
      <w:r w:rsidR="002A1D6B" w:rsidRPr="00C321AB">
        <w:rPr>
          <w:rFonts w:asciiTheme="majorHAnsi" w:hAnsiTheme="majorHAnsi" w:cs="Arial"/>
        </w:rPr>
        <w:t>organisation</w:t>
      </w:r>
      <w:r w:rsidRPr="00C321AB">
        <w:rPr>
          <w:rFonts w:asciiTheme="majorHAnsi" w:hAnsiTheme="majorHAnsi" w:cs="Arial"/>
        </w:rPr>
        <w:t xml:space="preserve"> (except that such information may as is necessary be disclosed for the purpose of obtaining </w:t>
      </w:r>
      <w:r w:rsidR="005127AB" w:rsidRPr="00C321AB">
        <w:rPr>
          <w:rFonts w:asciiTheme="majorHAnsi" w:hAnsiTheme="majorHAnsi" w:cs="Arial"/>
        </w:rPr>
        <w:t>information</w:t>
      </w:r>
      <w:r w:rsidRPr="00C321AB">
        <w:rPr>
          <w:rFonts w:asciiTheme="majorHAnsi" w:hAnsiTheme="majorHAnsi" w:cs="Arial"/>
        </w:rPr>
        <w:t xml:space="preserve"> necessary for the preparation of the </w:t>
      </w:r>
      <w:r w:rsidR="005127AB" w:rsidRPr="00C321AB">
        <w:rPr>
          <w:rFonts w:asciiTheme="majorHAnsi" w:hAnsiTheme="majorHAnsi" w:cs="Arial"/>
        </w:rPr>
        <w:t>response</w:t>
      </w:r>
      <w:r w:rsidRPr="00C321AB">
        <w:rPr>
          <w:rFonts w:asciiTheme="majorHAnsi" w:hAnsiTheme="majorHAnsi" w:cs="Arial"/>
        </w:rPr>
        <w:t xml:space="preserve">). </w:t>
      </w:r>
    </w:p>
    <w:p w14:paraId="4D960B99" w14:textId="77777777" w:rsidR="00C321AB" w:rsidRPr="00C321AB" w:rsidRDefault="00C321AB" w:rsidP="00C321AB">
      <w:pPr>
        <w:spacing w:after="0" w:line="240" w:lineRule="auto"/>
        <w:ind w:left="284" w:right="-11"/>
        <w:rPr>
          <w:rFonts w:asciiTheme="majorHAnsi" w:hAnsiTheme="majorHAnsi" w:cs="Arial"/>
        </w:rPr>
      </w:pPr>
    </w:p>
    <w:p w14:paraId="7FFF4354" w14:textId="1E7F3244" w:rsidR="00911222" w:rsidRPr="00C321AB" w:rsidRDefault="00911222" w:rsidP="00C321AB">
      <w:pPr>
        <w:spacing w:after="0" w:line="240" w:lineRule="auto"/>
        <w:ind w:left="284" w:right="-11"/>
        <w:rPr>
          <w:rFonts w:asciiTheme="majorHAnsi" w:hAnsiTheme="majorHAnsi" w:cs="Arial"/>
        </w:rPr>
      </w:pPr>
      <w:r w:rsidRPr="00C321AB">
        <w:rPr>
          <w:rFonts w:asciiTheme="majorHAnsi" w:hAnsiTheme="majorHAnsi" w:cs="Arial"/>
        </w:rPr>
        <w:t>All responses will be kept in confidence but may be taken into consideration by the Council.</w:t>
      </w:r>
    </w:p>
    <w:p w14:paraId="5FD5A5DA" w14:textId="24EC4FF7" w:rsidR="00355000" w:rsidRPr="0005313D" w:rsidRDefault="00355000" w:rsidP="00911222">
      <w:pPr>
        <w:spacing w:after="0" w:line="360" w:lineRule="auto"/>
        <w:ind w:right="-12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</w:p>
    <w:p w14:paraId="18C48050" w14:textId="457B3EC6" w:rsidR="00994C27" w:rsidRPr="0005313D" w:rsidRDefault="00994C27" w:rsidP="00911222">
      <w:pPr>
        <w:spacing w:after="0" w:line="360" w:lineRule="auto"/>
        <w:ind w:left="720" w:right="-12" w:hanging="720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</w:p>
    <w:p w14:paraId="623340AC" w14:textId="18757D35" w:rsidR="003C5FEC" w:rsidRPr="0005313D" w:rsidRDefault="003C5FEC" w:rsidP="00911222">
      <w:pPr>
        <w:ind w:right="-12"/>
        <w:rPr>
          <w:rFonts w:ascii="Arial" w:hAnsi="Arial" w:cs="Arial"/>
          <w:sz w:val="24"/>
          <w:szCs w:val="24"/>
        </w:rPr>
      </w:pPr>
    </w:p>
    <w:sectPr w:rsidR="003C5FEC" w:rsidRPr="0005313D" w:rsidSect="00911222">
      <w:pgSz w:w="11906" w:h="16838"/>
      <w:pgMar w:top="720" w:right="1133" w:bottom="720" w:left="720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A82B" w14:textId="77777777" w:rsidR="004F6220" w:rsidRDefault="004F6220" w:rsidP="00D70A0A">
      <w:pPr>
        <w:spacing w:after="0" w:line="240" w:lineRule="auto"/>
      </w:pPr>
      <w:r>
        <w:separator/>
      </w:r>
    </w:p>
  </w:endnote>
  <w:endnote w:type="continuationSeparator" w:id="0">
    <w:p w14:paraId="47BB664D" w14:textId="77777777" w:rsidR="004F6220" w:rsidRDefault="004F6220" w:rsidP="00D7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D42D" w14:textId="77777777" w:rsidR="004F6220" w:rsidRDefault="004F6220" w:rsidP="00D70A0A">
      <w:pPr>
        <w:spacing w:after="0" w:line="240" w:lineRule="auto"/>
      </w:pPr>
      <w:r>
        <w:separator/>
      </w:r>
    </w:p>
  </w:footnote>
  <w:footnote w:type="continuationSeparator" w:id="0">
    <w:p w14:paraId="7597C3CC" w14:textId="77777777" w:rsidR="004F6220" w:rsidRDefault="004F6220" w:rsidP="00D7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E0F"/>
    <w:multiLevelType w:val="multilevel"/>
    <w:tmpl w:val="B7E43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8C93A37"/>
    <w:multiLevelType w:val="hybridMultilevel"/>
    <w:tmpl w:val="56D81992"/>
    <w:lvl w:ilvl="0" w:tplc="C14C36BC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4C36BC">
      <w:numFmt w:val="bullet"/>
      <w:lvlText w:val="-"/>
      <w:lvlJc w:val="left"/>
      <w:pPr>
        <w:ind w:left="3218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B5D1E2C"/>
    <w:multiLevelType w:val="hybridMultilevel"/>
    <w:tmpl w:val="2AC2A0EE"/>
    <w:lvl w:ilvl="0" w:tplc="08090005">
      <w:start w:val="1"/>
      <w:numFmt w:val="bullet"/>
      <w:lvlText w:val=""/>
      <w:lvlJc w:val="left"/>
      <w:pPr>
        <w:ind w:left="724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6DBC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0AB26C1"/>
    <w:multiLevelType w:val="hybridMultilevel"/>
    <w:tmpl w:val="FDF6644E"/>
    <w:lvl w:ilvl="0" w:tplc="5D12EAF0"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5917EEC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6ED3B5F"/>
    <w:multiLevelType w:val="hybridMultilevel"/>
    <w:tmpl w:val="D64CB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7E0F61"/>
    <w:multiLevelType w:val="hybridMultilevel"/>
    <w:tmpl w:val="4DBA35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9B78FB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536529C"/>
    <w:multiLevelType w:val="multilevel"/>
    <w:tmpl w:val="D8A4ADC2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6F1B47"/>
    <w:multiLevelType w:val="multilevel"/>
    <w:tmpl w:val="7466DB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2DF5588A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2E5A5CE2"/>
    <w:multiLevelType w:val="hybridMultilevel"/>
    <w:tmpl w:val="B27824E6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BF8A18C">
      <w:numFmt w:val="bullet"/>
      <w:lvlText w:val="•"/>
      <w:lvlJc w:val="left"/>
      <w:pPr>
        <w:ind w:left="2733" w:hanging="6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F743467"/>
    <w:multiLevelType w:val="hybridMultilevel"/>
    <w:tmpl w:val="2612EEA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04050C6"/>
    <w:multiLevelType w:val="hybridMultilevel"/>
    <w:tmpl w:val="890E7C54"/>
    <w:lvl w:ilvl="0" w:tplc="77B00E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6B3F72"/>
    <w:multiLevelType w:val="hybridMultilevel"/>
    <w:tmpl w:val="6FB287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17C2117"/>
    <w:multiLevelType w:val="hybridMultilevel"/>
    <w:tmpl w:val="60DEA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E5789"/>
    <w:multiLevelType w:val="hybridMultilevel"/>
    <w:tmpl w:val="E884C09A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3C724CF"/>
    <w:multiLevelType w:val="hybridMultilevel"/>
    <w:tmpl w:val="A45847C2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8090005">
      <w:start w:val="1"/>
      <w:numFmt w:val="bullet"/>
      <w:lvlText w:val=""/>
      <w:lvlJc w:val="left"/>
      <w:pPr>
        <w:ind w:left="2733" w:hanging="6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7E45F65"/>
    <w:multiLevelType w:val="multilevel"/>
    <w:tmpl w:val="ACE44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94F4204"/>
    <w:multiLevelType w:val="hybridMultilevel"/>
    <w:tmpl w:val="6D00FD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A1C76D3"/>
    <w:multiLevelType w:val="hybridMultilevel"/>
    <w:tmpl w:val="0D641F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97151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3FA44454"/>
    <w:multiLevelType w:val="hybridMultilevel"/>
    <w:tmpl w:val="A4DAAE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7CE01724">
      <w:numFmt w:val="bullet"/>
      <w:lvlText w:val="-"/>
      <w:lvlJc w:val="left"/>
      <w:pPr>
        <w:ind w:left="1796" w:hanging="432"/>
      </w:pPr>
      <w:rPr>
        <w:rFonts w:ascii="Cambria" w:eastAsia="Times New Roman" w:hAnsi="Cambr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E97C76"/>
    <w:multiLevelType w:val="hybridMultilevel"/>
    <w:tmpl w:val="92CE5596"/>
    <w:lvl w:ilvl="0" w:tplc="D1821C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27BAE"/>
    <w:multiLevelType w:val="hybridMultilevel"/>
    <w:tmpl w:val="BF08426C"/>
    <w:lvl w:ilvl="0" w:tplc="8BB04B0E">
      <w:start w:val="1"/>
      <w:numFmt w:val="lowerLetter"/>
      <w:lvlText w:val="%1."/>
      <w:lvlJc w:val="left"/>
      <w:pPr>
        <w:ind w:left="11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6" w15:restartNumberingAfterBreak="0">
    <w:nsid w:val="4A2E0618"/>
    <w:multiLevelType w:val="hybridMultilevel"/>
    <w:tmpl w:val="EB62C9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DE228EB"/>
    <w:multiLevelType w:val="multilevel"/>
    <w:tmpl w:val="D0CA875A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28" w15:restartNumberingAfterBreak="0">
    <w:nsid w:val="4EB410F8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537A2571"/>
    <w:multiLevelType w:val="hybridMultilevel"/>
    <w:tmpl w:val="3DDA289C"/>
    <w:lvl w:ilvl="0" w:tplc="019058C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4A176FF"/>
    <w:multiLevelType w:val="hybridMultilevel"/>
    <w:tmpl w:val="F130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802DF"/>
    <w:multiLevelType w:val="hybridMultilevel"/>
    <w:tmpl w:val="C1627C30"/>
    <w:lvl w:ilvl="0" w:tplc="52C48458">
      <w:numFmt w:val="bullet"/>
      <w:lvlText w:val="•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441F1"/>
    <w:multiLevelType w:val="hybridMultilevel"/>
    <w:tmpl w:val="84123CFE"/>
    <w:lvl w:ilvl="0" w:tplc="5D12EAF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F95145B"/>
    <w:multiLevelType w:val="hybridMultilevel"/>
    <w:tmpl w:val="3FF4E60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47C22A3"/>
    <w:multiLevelType w:val="hybridMultilevel"/>
    <w:tmpl w:val="4CD63DE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65213D3"/>
    <w:multiLevelType w:val="multilevel"/>
    <w:tmpl w:val="F8602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8AF44F9"/>
    <w:multiLevelType w:val="hybridMultilevel"/>
    <w:tmpl w:val="232CB6A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D23C91"/>
    <w:multiLevelType w:val="hybridMultilevel"/>
    <w:tmpl w:val="73365F0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6B560A41"/>
    <w:multiLevelType w:val="multilevel"/>
    <w:tmpl w:val="277E9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1142" w:hanging="432"/>
      </w:pPr>
      <w:rPr>
        <w:rFonts w:ascii="Arial" w:hAnsi="Arial" w:cs="Arial" w:hint="default"/>
        <w:i w:val="0"/>
        <w:color w:val="auto"/>
        <w:sz w:val="22"/>
        <w:szCs w:val="22"/>
      </w:rPr>
    </w:lvl>
    <w:lvl w:ilvl="2">
      <w:start w:val="1"/>
      <w:numFmt w:val="decimal"/>
      <w:lvlText w:val="3.1.%3"/>
      <w:lvlJc w:val="left"/>
      <w:pPr>
        <w:ind w:left="1497" w:hanging="504"/>
      </w:pPr>
      <w:rPr>
        <w:rFonts w:hint="default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Calibr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20465B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0" w15:restartNumberingAfterBreak="0">
    <w:nsid w:val="74E373AC"/>
    <w:multiLevelType w:val="multilevel"/>
    <w:tmpl w:val="24A05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 w15:restartNumberingAfterBreak="0">
    <w:nsid w:val="755D476B"/>
    <w:multiLevelType w:val="hybridMultilevel"/>
    <w:tmpl w:val="0D3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874E1"/>
    <w:multiLevelType w:val="hybridMultilevel"/>
    <w:tmpl w:val="00EA89EE"/>
    <w:lvl w:ilvl="0" w:tplc="100041FA">
      <w:start w:val="1"/>
      <w:numFmt w:val="decimal"/>
      <w:lvlText w:val="%1."/>
      <w:lvlJc w:val="left"/>
      <w:pPr>
        <w:ind w:left="929" w:hanging="64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191C06"/>
    <w:multiLevelType w:val="hybridMultilevel"/>
    <w:tmpl w:val="6B8EABAA"/>
    <w:lvl w:ilvl="0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4" w15:restartNumberingAfterBreak="0">
    <w:nsid w:val="7B2753BA"/>
    <w:multiLevelType w:val="hybridMultilevel"/>
    <w:tmpl w:val="AE04549E"/>
    <w:lvl w:ilvl="0" w:tplc="52C48458">
      <w:numFmt w:val="bullet"/>
      <w:lvlText w:val="•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61402052">
    <w:abstractNumId w:val="27"/>
  </w:num>
  <w:num w:numId="2" w16cid:durableId="207647026">
    <w:abstractNumId w:val="10"/>
  </w:num>
  <w:num w:numId="3" w16cid:durableId="478811100">
    <w:abstractNumId w:val="24"/>
  </w:num>
  <w:num w:numId="4" w16cid:durableId="1826168753">
    <w:abstractNumId w:val="19"/>
  </w:num>
  <w:num w:numId="5" w16cid:durableId="1805543845">
    <w:abstractNumId w:val="0"/>
  </w:num>
  <w:num w:numId="6" w16cid:durableId="1648509715">
    <w:abstractNumId w:val="11"/>
  </w:num>
  <w:num w:numId="7" w16cid:durableId="1874490659">
    <w:abstractNumId w:val="8"/>
  </w:num>
  <w:num w:numId="8" w16cid:durableId="785348884">
    <w:abstractNumId w:val="28"/>
  </w:num>
  <w:num w:numId="9" w16cid:durableId="467553574">
    <w:abstractNumId w:val="22"/>
  </w:num>
  <w:num w:numId="10" w16cid:durableId="1820266796">
    <w:abstractNumId w:val="14"/>
  </w:num>
  <w:num w:numId="11" w16cid:durableId="1232156431">
    <w:abstractNumId w:val="25"/>
  </w:num>
  <w:num w:numId="12" w16cid:durableId="1983922280">
    <w:abstractNumId w:val="12"/>
  </w:num>
  <w:num w:numId="13" w16cid:durableId="348067180">
    <w:abstractNumId w:val="29"/>
  </w:num>
  <w:num w:numId="14" w16cid:durableId="499077062">
    <w:abstractNumId w:val="5"/>
  </w:num>
  <w:num w:numId="15" w16cid:durableId="1831603120">
    <w:abstractNumId w:val="42"/>
  </w:num>
  <w:num w:numId="16" w16cid:durableId="673922733">
    <w:abstractNumId w:val="39"/>
  </w:num>
  <w:num w:numId="17" w16cid:durableId="148710422">
    <w:abstractNumId w:val="38"/>
  </w:num>
  <w:num w:numId="18" w16cid:durableId="672100529">
    <w:abstractNumId w:val="41"/>
  </w:num>
  <w:num w:numId="19" w16cid:durableId="470445141">
    <w:abstractNumId w:val="43"/>
  </w:num>
  <w:num w:numId="20" w16cid:durableId="358507514">
    <w:abstractNumId w:val="26"/>
  </w:num>
  <w:num w:numId="21" w16cid:durableId="173344692">
    <w:abstractNumId w:val="18"/>
  </w:num>
  <w:num w:numId="22" w16cid:durableId="1310598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1894960">
    <w:abstractNumId w:val="40"/>
  </w:num>
  <w:num w:numId="24" w16cid:durableId="1933317091">
    <w:abstractNumId w:val="34"/>
  </w:num>
  <w:num w:numId="25" w16cid:durableId="1629042045">
    <w:abstractNumId w:val="6"/>
  </w:num>
  <w:num w:numId="26" w16cid:durableId="1704089840">
    <w:abstractNumId w:val="21"/>
  </w:num>
  <w:num w:numId="27" w16cid:durableId="1609461511">
    <w:abstractNumId w:val="1"/>
  </w:num>
  <w:num w:numId="28" w16cid:durableId="1775325174">
    <w:abstractNumId w:val="9"/>
  </w:num>
  <w:num w:numId="29" w16cid:durableId="1054235694">
    <w:abstractNumId w:val="3"/>
  </w:num>
  <w:num w:numId="30" w16cid:durableId="1690986964">
    <w:abstractNumId w:val="35"/>
  </w:num>
  <w:num w:numId="31" w16cid:durableId="866060964">
    <w:abstractNumId w:val="20"/>
  </w:num>
  <w:num w:numId="32" w16cid:durableId="1279607815">
    <w:abstractNumId w:val="16"/>
  </w:num>
  <w:num w:numId="33" w16cid:durableId="943422020">
    <w:abstractNumId w:val="32"/>
  </w:num>
  <w:num w:numId="34" w16cid:durableId="244388473">
    <w:abstractNumId w:val="4"/>
  </w:num>
  <w:num w:numId="35" w16cid:durableId="687831966">
    <w:abstractNumId w:val="37"/>
  </w:num>
  <w:num w:numId="36" w16cid:durableId="1714960733">
    <w:abstractNumId w:val="13"/>
  </w:num>
  <w:num w:numId="37" w16cid:durableId="343290845">
    <w:abstractNumId w:val="23"/>
  </w:num>
  <w:num w:numId="38" w16cid:durableId="439296977">
    <w:abstractNumId w:val="7"/>
  </w:num>
  <w:num w:numId="39" w16cid:durableId="556354234">
    <w:abstractNumId w:val="33"/>
  </w:num>
  <w:num w:numId="40" w16cid:durableId="1934362250">
    <w:abstractNumId w:val="17"/>
  </w:num>
  <w:num w:numId="41" w16cid:durableId="1275553438">
    <w:abstractNumId w:val="30"/>
  </w:num>
  <w:num w:numId="42" w16cid:durableId="1081562421">
    <w:abstractNumId w:val="36"/>
  </w:num>
  <w:num w:numId="43" w16cid:durableId="2004817845">
    <w:abstractNumId w:val="15"/>
  </w:num>
  <w:num w:numId="44" w16cid:durableId="654800727">
    <w:abstractNumId w:val="44"/>
  </w:num>
  <w:num w:numId="45" w16cid:durableId="764809976">
    <w:abstractNumId w:val="31"/>
  </w:num>
  <w:num w:numId="46" w16cid:durableId="1197082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B"/>
    <w:rsid w:val="00002C7B"/>
    <w:rsid w:val="000069CE"/>
    <w:rsid w:val="00006AA0"/>
    <w:rsid w:val="00011E08"/>
    <w:rsid w:val="00013BC0"/>
    <w:rsid w:val="0001557F"/>
    <w:rsid w:val="00015970"/>
    <w:rsid w:val="00016B91"/>
    <w:rsid w:val="00017E75"/>
    <w:rsid w:val="00026B82"/>
    <w:rsid w:val="000315FA"/>
    <w:rsid w:val="00032F8D"/>
    <w:rsid w:val="000333CE"/>
    <w:rsid w:val="0004451F"/>
    <w:rsid w:val="00044F2E"/>
    <w:rsid w:val="00052F72"/>
    <w:rsid w:val="0005313D"/>
    <w:rsid w:val="00061AE7"/>
    <w:rsid w:val="00072FD8"/>
    <w:rsid w:val="0007746C"/>
    <w:rsid w:val="000819FA"/>
    <w:rsid w:val="00081F45"/>
    <w:rsid w:val="000829E2"/>
    <w:rsid w:val="0008369F"/>
    <w:rsid w:val="000837DE"/>
    <w:rsid w:val="000933BE"/>
    <w:rsid w:val="0009514E"/>
    <w:rsid w:val="000A44F0"/>
    <w:rsid w:val="000A4B2F"/>
    <w:rsid w:val="000B5E9C"/>
    <w:rsid w:val="000C5F1F"/>
    <w:rsid w:val="000E18E8"/>
    <w:rsid w:val="000E55C4"/>
    <w:rsid w:val="000F11F9"/>
    <w:rsid w:val="000F33C9"/>
    <w:rsid w:val="000F474B"/>
    <w:rsid w:val="000F500C"/>
    <w:rsid w:val="000F564F"/>
    <w:rsid w:val="000F6B46"/>
    <w:rsid w:val="00103F9F"/>
    <w:rsid w:val="00111C87"/>
    <w:rsid w:val="0012149F"/>
    <w:rsid w:val="00123572"/>
    <w:rsid w:val="00132F16"/>
    <w:rsid w:val="00136549"/>
    <w:rsid w:val="00140126"/>
    <w:rsid w:val="001415A0"/>
    <w:rsid w:val="00142105"/>
    <w:rsid w:val="00145711"/>
    <w:rsid w:val="00146DA3"/>
    <w:rsid w:val="00162AC3"/>
    <w:rsid w:val="00163DA5"/>
    <w:rsid w:val="0016402E"/>
    <w:rsid w:val="0017092C"/>
    <w:rsid w:val="00183A83"/>
    <w:rsid w:val="00184D59"/>
    <w:rsid w:val="00186BFA"/>
    <w:rsid w:val="001945ED"/>
    <w:rsid w:val="00197B3C"/>
    <w:rsid w:val="001A0464"/>
    <w:rsid w:val="001A22BC"/>
    <w:rsid w:val="001A370A"/>
    <w:rsid w:val="001A5779"/>
    <w:rsid w:val="001A5EBD"/>
    <w:rsid w:val="001A60D5"/>
    <w:rsid w:val="001C181B"/>
    <w:rsid w:val="001C1DD7"/>
    <w:rsid w:val="001C30DF"/>
    <w:rsid w:val="001C59DB"/>
    <w:rsid w:val="001C70F4"/>
    <w:rsid w:val="001D1034"/>
    <w:rsid w:val="001D2B7C"/>
    <w:rsid w:val="001E4EFE"/>
    <w:rsid w:val="002058C1"/>
    <w:rsid w:val="00212C45"/>
    <w:rsid w:val="00216FFE"/>
    <w:rsid w:val="00222FB7"/>
    <w:rsid w:val="002250DE"/>
    <w:rsid w:val="0023186E"/>
    <w:rsid w:val="002350B8"/>
    <w:rsid w:val="00237E92"/>
    <w:rsid w:val="00240180"/>
    <w:rsid w:val="0024134B"/>
    <w:rsid w:val="0024165B"/>
    <w:rsid w:val="00241788"/>
    <w:rsid w:val="00243E48"/>
    <w:rsid w:val="00243ECC"/>
    <w:rsid w:val="00244F22"/>
    <w:rsid w:val="0025306E"/>
    <w:rsid w:val="00261A08"/>
    <w:rsid w:val="002631FA"/>
    <w:rsid w:val="00264A86"/>
    <w:rsid w:val="002727A4"/>
    <w:rsid w:val="00277ECE"/>
    <w:rsid w:val="002811B1"/>
    <w:rsid w:val="002826C2"/>
    <w:rsid w:val="002828C3"/>
    <w:rsid w:val="002851D5"/>
    <w:rsid w:val="0028690A"/>
    <w:rsid w:val="00286AB4"/>
    <w:rsid w:val="00286C46"/>
    <w:rsid w:val="00287EBF"/>
    <w:rsid w:val="00293C66"/>
    <w:rsid w:val="0029748C"/>
    <w:rsid w:val="002A1D6B"/>
    <w:rsid w:val="002A6622"/>
    <w:rsid w:val="002A71B2"/>
    <w:rsid w:val="002A791E"/>
    <w:rsid w:val="002B00B8"/>
    <w:rsid w:val="002C3614"/>
    <w:rsid w:val="002C519E"/>
    <w:rsid w:val="002C5E97"/>
    <w:rsid w:val="002C6F3F"/>
    <w:rsid w:val="002C70CB"/>
    <w:rsid w:val="002D0BE3"/>
    <w:rsid w:val="002D6DAA"/>
    <w:rsid w:val="002F03C8"/>
    <w:rsid w:val="002F1B9D"/>
    <w:rsid w:val="002F52F3"/>
    <w:rsid w:val="00312651"/>
    <w:rsid w:val="003225C5"/>
    <w:rsid w:val="003250F4"/>
    <w:rsid w:val="003253B5"/>
    <w:rsid w:val="00333191"/>
    <w:rsid w:val="0033354F"/>
    <w:rsid w:val="0033425A"/>
    <w:rsid w:val="00335C99"/>
    <w:rsid w:val="0034013C"/>
    <w:rsid w:val="00341323"/>
    <w:rsid w:val="00342AA2"/>
    <w:rsid w:val="00345699"/>
    <w:rsid w:val="00355000"/>
    <w:rsid w:val="003621AE"/>
    <w:rsid w:val="0036620A"/>
    <w:rsid w:val="003708DB"/>
    <w:rsid w:val="003719CE"/>
    <w:rsid w:val="0038492A"/>
    <w:rsid w:val="003858FD"/>
    <w:rsid w:val="00386333"/>
    <w:rsid w:val="00386754"/>
    <w:rsid w:val="00387281"/>
    <w:rsid w:val="0039286F"/>
    <w:rsid w:val="00394D00"/>
    <w:rsid w:val="00395DEB"/>
    <w:rsid w:val="003974B7"/>
    <w:rsid w:val="003B0ED1"/>
    <w:rsid w:val="003B7019"/>
    <w:rsid w:val="003C02E2"/>
    <w:rsid w:val="003C0699"/>
    <w:rsid w:val="003C262A"/>
    <w:rsid w:val="003C2D8E"/>
    <w:rsid w:val="003C4673"/>
    <w:rsid w:val="003C5FEC"/>
    <w:rsid w:val="003D1A11"/>
    <w:rsid w:val="003D5F22"/>
    <w:rsid w:val="003E6695"/>
    <w:rsid w:val="003F5234"/>
    <w:rsid w:val="003F76BF"/>
    <w:rsid w:val="00402B43"/>
    <w:rsid w:val="00404A5D"/>
    <w:rsid w:val="00413D6C"/>
    <w:rsid w:val="0041667B"/>
    <w:rsid w:val="004207AE"/>
    <w:rsid w:val="00422E57"/>
    <w:rsid w:val="0042367D"/>
    <w:rsid w:val="004315DC"/>
    <w:rsid w:val="00431910"/>
    <w:rsid w:val="004320A5"/>
    <w:rsid w:val="00432E25"/>
    <w:rsid w:val="00433EC8"/>
    <w:rsid w:val="00434F29"/>
    <w:rsid w:val="0044003D"/>
    <w:rsid w:val="00451314"/>
    <w:rsid w:val="00451F4E"/>
    <w:rsid w:val="00460141"/>
    <w:rsid w:val="00460467"/>
    <w:rsid w:val="00464B6F"/>
    <w:rsid w:val="00474D95"/>
    <w:rsid w:val="00474F2D"/>
    <w:rsid w:val="00475120"/>
    <w:rsid w:val="00475A7F"/>
    <w:rsid w:val="004770AF"/>
    <w:rsid w:val="00481BB3"/>
    <w:rsid w:val="00483C29"/>
    <w:rsid w:val="00496F2A"/>
    <w:rsid w:val="00497CC5"/>
    <w:rsid w:val="004A0DD7"/>
    <w:rsid w:val="004A2F67"/>
    <w:rsid w:val="004A6B13"/>
    <w:rsid w:val="004B5421"/>
    <w:rsid w:val="004C6DCE"/>
    <w:rsid w:val="004D0AC0"/>
    <w:rsid w:val="004D20F6"/>
    <w:rsid w:val="004D7E0E"/>
    <w:rsid w:val="004E1A97"/>
    <w:rsid w:val="004F6220"/>
    <w:rsid w:val="005014B7"/>
    <w:rsid w:val="005030B9"/>
    <w:rsid w:val="00504A04"/>
    <w:rsid w:val="00504F9E"/>
    <w:rsid w:val="00511B6B"/>
    <w:rsid w:val="005127AB"/>
    <w:rsid w:val="0051425B"/>
    <w:rsid w:val="005248E0"/>
    <w:rsid w:val="00526CC4"/>
    <w:rsid w:val="00527D03"/>
    <w:rsid w:val="00530C12"/>
    <w:rsid w:val="0053465B"/>
    <w:rsid w:val="00545D1A"/>
    <w:rsid w:val="00550BB4"/>
    <w:rsid w:val="005522B7"/>
    <w:rsid w:val="00552477"/>
    <w:rsid w:val="0055418C"/>
    <w:rsid w:val="005554E2"/>
    <w:rsid w:val="00556650"/>
    <w:rsid w:val="00557B39"/>
    <w:rsid w:val="00563046"/>
    <w:rsid w:val="005640D7"/>
    <w:rsid w:val="00567C98"/>
    <w:rsid w:val="005744A9"/>
    <w:rsid w:val="00576C88"/>
    <w:rsid w:val="00582EA5"/>
    <w:rsid w:val="00582EFC"/>
    <w:rsid w:val="00594345"/>
    <w:rsid w:val="00594B2A"/>
    <w:rsid w:val="005A5FE1"/>
    <w:rsid w:val="005B282B"/>
    <w:rsid w:val="005B2A73"/>
    <w:rsid w:val="005C042D"/>
    <w:rsid w:val="005C266C"/>
    <w:rsid w:val="005C4C5E"/>
    <w:rsid w:val="005C4E45"/>
    <w:rsid w:val="005D032A"/>
    <w:rsid w:val="005D2572"/>
    <w:rsid w:val="005D5EEC"/>
    <w:rsid w:val="005D79F7"/>
    <w:rsid w:val="005E172E"/>
    <w:rsid w:val="005E21BB"/>
    <w:rsid w:val="005E3269"/>
    <w:rsid w:val="005E3957"/>
    <w:rsid w:val="005E430F"/>
    <w:rsid w:val="005E6FD3"/>
    <w:rsid w:val="005F1302"/>
    <w:rsid w:val="005F2C71"/>
    <w:rsid w:val="005F424E"/>
    <w:rsid w:val="005F50F2"/>
    <w:rsid w:val="006029C6"/>
    <w:rsid w:val="00603679"/>
    <w:rsid w:val="00607E1B"/>
    <w:rsid w:val="00614BAB"/>
    <w:rsid w:val="00617F83"/>
    <w:rsid w:val="0062693E"/>
    <w:rsid w:val="00626DC0"/>
    <w:rsid w:val="00627FB3"/>
    <w:rsid w:val="006302C3"/>
    <w:rsid w:val="00631162"/>
    <w:rsid w:val="006412D3"/>
    <w:rsid w:val="00642333"/>
    <w:rsid w:val="00642765"/>
    <w:rsid w:val="00646216"/>
    <w:rsid w:val="006517E7"/>
    <w:rsid w:val="0065373B"/>
    <w:rsid w:val="006605CA"/>
    <w:rsid w:val="00661695"/>
    <w:rsid w:val="0066366B"/>
    <w:rsid w:val="006665C1"/>
    <w:rsid w:val="00670CE1"/>
    <w:rsid w:val="00671C0F"/>
    <w:rsid w:val="0067386F"/>
    <w:rsid w:val="00674F6E"/>
    <w:rsid w:val="00681044"/>
    <w:rsid w:val="00681510"/>
    <w:rsid w:val="00687826"/>
    <w:rsid w:val="00691674"/>
    <w:rsid w:val="00691D8A"/>
    <w:rsid w:val="00694C44"/>
    <w:rsid w:val="006951DA"/>
    <w:rsid w:val="006968F9"/>
    <w:rsid w:val="00696DB8"/>
    <w:rsid w:val="00697421"/>
    <w:rsid w:val="00697C21"/>
    <w:rsid w:val="00697C7E"/>
    <w:rsid w:val="006B0B71"/>
    <w:rsid w:val="006B2524"/>
    <w:rsid w:val="006C155A"/>
    <w:rsid w:val="006C166F"/>
    <w:rsid w:val="006C20B6"/>
    <w:rsid w:val="006D16A2"/>
    <w:rsid w:val="006D7681"/>
    <w:rsid w:val="006E10A2"/>
    <w:rsid w:val="006E1629"/>
    <w:rsid w:val="006E73AE"/>
    <w:rsid w:val="006E7614"/>
    <w:rsid w:val="006F1942"/>
    <w:rsid w:val="006F1A4F"/>
    <w:rsid w:val="006F1E30"/>
    <w:rsid w:val="006F6A05"/>
    <w:rsid w:val="00701CF7"/>
    <w:rsid w:val="00702F6E"/>
    <w:rsid w:val="00706535"/>
    <w:rsid w:val="0070764C"/>
    <w:rsid w:val="007167EE"/>
    <w:rsid w:val="00717820"/>
    <w:rsid w:val="0073799E"/>
    <w:rsid w:val="00740BC7"/>
    <w:rsid w:val="007413DB"/>
    <w:rsid w:val="00756768"/>
    <w:rsid w:val="00756D1F"/>
    <w:rsid w:val="00756E19"/>
    <w:rsid w:val="00760C8E"/>
    <w:rsid w:val="00762138"/>
    <w:rsid w:val="007638E8"/>
    <w:rsid w:val="0076441C"/>
    <w:rsid w:val="00764E22"/>
    <w:rsid w:val="00766920"/>
    <w:rsid w:val="00767A9C"/>
    <w:rsid w:val="00775DCD"/>
    <w:rsid w:val="00776D61"/>
    <w:rsid w:val="00777F27"/>
    <w:rsid w:val="00780B11"/>
    <w:rsid w:val="00780DA8"/>
    <w:rsid w:val="0078670F"/>
    <w:rsid w:val="0079231E"/>
    <w:rsid w:val="00792FE4"/>
    <w:rsid w:val="0079528D"/>
    <w:rsid w:val="007952AF"/>
    <w:rsid w:val="007956A6"/>
    <w:rsid w:val="007961EF"/>
    <w:rsid w:val="007A3410"/>
    <w:rsid w:val="007B2ABA"/>
    <w:rsid w:val="007B3E21"/>
    <w:rsid w:val="007B4314"/>
    <w:rsid w:val="007C12E9"/>
    <w:rsid w:val="007C2B64"/>
    <w:rsid w:val="007C7C0C"/>
    <w:rsid w:val="007C7DBE"/>
    <w:rsid w:val="007D10CA"/>
    <w:rsid w:val="007E1735"/>
    <w:rsid w:val="007E59B9"/>
    <w:rsid w:val="007E75EF"/>
    <w:rsid w:val="007E7A50"/>
    <w:rsid w:val="007F4F4D"/>
    <w:rsid w:val="007F79D6"/>
    <w:rsid w:val="00806E2C"/>
    <w:rsid w:val="0081202F"/>
    <w:rsid w:val="00812334"/>
    <w:rsid w:val="00814536"/>
    <w:rsid w:val="00814650"/>
    <w:rsid w:val="00817232"/>
    <w:rsid w:val="008242A9"/>
    <w:rsid w:val="008252F8"/>
    <w:rsid w:val="00841166"/>
    <w:rsid w:val="00845DBF"/>
    <w:rsid w:val="008519B5"/>
    <w:rsid w:val="008534F1"/>
    <w:rsid w:val="00856E81"/>
    <w:rsid w:val="008637A7"/>
    <w:rsid w:val="00863B2B"/>
    <w:rsid w:val="0086446A"/>
    <w:rsid w:val="00864970"/>
    <w:rsid w:val="00865E2C"/>
    <w:rsid w:val="00874816"/>
    <w:rsid w:val="00882132"/>
    <w:rsid w:val="00886E20"/>
    <w:rsid w:val="00887E9F"/>
    <w:rsid w:val="00890CB1"/>
    <w:rsid w:val="00890DE7"/>
    <w:rsid w:val="008925F9"/>
    <w:rsid w:val="008A18E5"/>
    <w:rsid w:val="008A663B"/>
    <w:rsid w:val="008B60F3"/>
    <w:rsid w:val="008C16B3"/>
    <w:rsid w:val="008C2673"/>
    <w:rsid w:val="008C2FCE"/>
    <w:rsid w:val="008C30FA"/>
    <w:rsid w:val="008C373A"/>
    <w:rsid w:val="008C5C82"/>
    <w:rsid w:val="008C6F5C"/>
    <w:rsid w:val="008C756A"/>
    <w:rsid w:val="008E0FCC"/>
    <w:rsid w:val="008E37AD"/>
    <w:rsid w:val="008E7C66"/>
    <w:rsid w:val="008F35BB"/>
    <w:rsid w:val="008F40FF"/>
    <w:rsid w:val="008F4540"/>
    <w:rsid w:val="008F549D"/>
    <w:rsid w:val="009075AA"/>
    <w:rsid w:val="0091061F"/>
    <w:rsid w:val="009106E9"/>
    <w:rsid w:val="00911222"/>
    <w:rsid w:val="00916E19"/>
    <w:rsid w:val="009174EC"/>
    <w:rsid w:val="00921057"/>
    <w:rsid w:val="00922793"/>
    <w:rsid w:val="00922E47"/>
    <w:rsid w:val="009245D0"/>
    <w:rsid w:val="0092597A"/>
    <w:rsid w:val="009324F2"/>
    <w:rsid w:val="00940CB3"/>
    <w:rsid w:val="009410E8"/>
    <w:rsid w:val="00951F76"/>
    <w:rsid w:val="00953717"/>
    <w:rsid w:val="00953BCE"/>
    <w:rsid w:val="009579E5"/>
    <w:rsid w:val="00964D55"/>
    <w:rsid w:val="0096562F"/>
    <w:rsid w:val="0096586B"/>
    <w:rsid w:val="009747CA"/>
    <w:rsid w:val="00975FA0"/>
    <w:rsid w:val="00991915"/>
    <w:rsid w:val="00992113"/>
    <w:rsid w:val="00994A67"/>
    <w:rsid w:val="00994C27"/>
    <w:rsid w:val="009971C5"/>
    <w:rsid w:val="009A024C"/>
    <w:rsid w:val="009A1CEF"/>
    <w:rsid w:val="009A51EF"/>
    <w:rsid w:val="009B0F49"/>
    <w:rsid w:val="009B1E0B"/>
    <w:rsid w:val="009B692F"/>
    <w:rsid w:val="009C2C6D"/>
    <w:rsid w:val="009C5BCE"/>
    <w:rsid w:val="009D0E24"/>
    <w:rsid w:val="009D2545"/>
    <w:rsid w:val="009D27A8"/>
    <w:rsid w:val="009E4086"/>
    <w:rsid w:val="009E6D0B"/>
    <w:rsid w:val="009F2BC7"/>
    <w:rsid w:val="009F72E8"/>
    <w:rsid w:val="00A0175D"/>
    <w:rsid w:val="00A12E19"/>
    <w:rsid w:val="00A20AB9"/>
    <w:rsid w:val="00A304E2"/>
    <w:rsid w:val="00A30DBA"/>
    <w:rsid w:val="00A31981"/>
    <w:rsid w:val="00A31DB4"/>
    <w:rsid w:val="00A36B37"/>
    <w:rsid w:val="00A379DC"/>
    <w:rsid w:val="00A4054C"/>
    <w:rsid w:val="00A43AC2"/>
    <w:rsid w:val="00A45CF8"/>
    <w:rsid w:val="00A50F4A"/>
    <w:rsid w:val="00A525C5"/>
    <w:rsid w:val="00A57D48"/>
    <w:rsid w:val="00A57FAF"/>
    <w:rsid w:val="00A61643"/>
    <w:rsid w:val="00A64085"/>
    <w:rsid w:val="00A67061"/>
    <w:rsid w:val="00A67E66"/>
    <w:rsid w:val="00A7220F"/>
    <w:rsid w:val="00A73392"/>
    <w:rsid w:val="00A7346A"/>
    <w:rsid w:val="00A8162B"/>
    <w:rsid w:val="00A82CE6"/>
    <w:rsid w:val="00A86CD7"/>
    <w:rsid w:val="00A873D1"/>
    <w:rsid w:val="00A901B4"/>
    <w:rsid w:val="00A971CD"/>
    <w:rsid w:val="00AA0CF6"/>
    <w:rsid w:val="00AA1FD1"/>
    <w:rsid w:val="00AB20AA"/>
    <w:rsid w:val="00AB3509"/>
    <w:rsid w:val="00AB3965"/>
    <w:rsid w:val="00AB6C3F"/>
    <w:rsid w:val="00AC39CE"/>
    <w:rsid w:val="00AC4D9C"/>
    <w:rsid w:val="00AD023D"/>
    <w:rsid w:val="00AD1CF3"/>
    <w:rsid w:val="00AD373D"/>
    <w:rsid w:val="00AD3A95"/>
    <w:rsid w:val="00AD4FFB"/>
    <w:rsid w:val="00AD5964"/>
    <w:rsid w:val="00AE0D1C"/>
    <w:rsid w:val="00AE72CF"/>
    <w:rsid w:val="00AE75D0"/>
    <w:rsid w:val="00AF3948"/>
    <w:rsid w:val="00AF51B6"/>
    <w:rsid w:val="00AF7342"/>
    <w:rsid w:val="00AF746A"/>
    <w:rsid w:val="00B0243F"/>
    <w:rsid w:val="00B0484D"/>
    <w:rsid w:val="00B050A8"/>
    <w:rsid w:val="00B141D5"/>
    <w:rsid w:val="00B22D1F"/>
    <w:rsid w:val="00B22F17"/>
    <w:rsid w:val="00B3379A"/>
    <w:rsid w:val="00B33939"/>
    <w:rsid w:val="00B36430"/>
    <w:rsid w:val="00B3644B"/>
    <w:rsid w:val="00B41741"/>
    <w:rsid w:val="00B52ECE"/>
    <w:rsid w:val="00B55067"/>
    <w:rsid w:val="00B55A40"/>
    <w:rsid w:val="00B57948"/>
    <w:rsid w:val="00B57C63"/>
    <w:rsid w:val="00B610CF"/>
    <w:rsid w:val="00B61109"/>
    <w:rsid w:val="00B652F8"/>
    <w:rsid w:val="00B66B3D"/>
    <w:rsid w:val="00B7060D"/>
    <w:rsid w:val="00B724B3"/>
    <w:rsid w:val="00B72DE2"/>
    <w:rsid w:val="00B7561D"/>
    <w:rsid w:val="00B7586B"/>
    <w:rsid w:val="00B75F0B"/>
    <w:rsid w:val="00B80FF5"/>
    <w:rsid w:val="00B8335A"/>
    <w:rsid w:val="00B87379"/>
    <w:rsid w:val="00B87CF7"/>
    <w:rsid w:val="00B93E08"/>
    <w:rsid w:val="00B96534"/>
    <w:rsid w:val="00BA1C8B"/>
    <w:rsid w:val="00BA26EB"/>
    <w:rsid w:val="00BA49ED"/>
    <w:rsid w:val="00BB6855"/>
    <w:rsid w:val="00BB7B08"/>
    <w:rsid w:val="00BC17A5"/>
    <w:rsid w:val="00BC2A48"/>
    <w:rsid w:val="00BC3831"/>
    <w:rsid w:val="00BC3F64"/>
    <w:rsid w:val="00BC45E4"/>
    <w:rsid w:val="00BD4275"/>
    <w:rsid w:val="00BF0CC5"/>
    <w:rsid w:val="00BF60D0"/>
    <w:rsid w:val="00C0152A"/>
    <w:rsid w:val="00C035C4"/>
    <w:rsid w:val="00C0676B"/>
    <w:rsid w:val="00C072A5"/>
    <w:rsid w:val="00C14679"/>
    <w:rsid w:val="00C15DC6"/>
    <w:rsid w:val="00C2079B"/>
    <w:rsid w:val="00C224F3"/>
    <w:rsid w:val="00C23071"/>
    <w:rsid w:val="00C265E5"/>
    <w:rsid w:val="00C30533"/>
    <w:rsid w:val="00C321AB"/>
    <w:rsid w:val="00C41513"/>
    <w:rsid w:val="00C4795E"/>
    <w:rsid w:val="00C51D6E"/>
    <w:rsid w:val="00C51FBF"/>
    <w:rsid w:val="00C53AB6"/>
    <w:rsid w:val="00C55130"/>
    <w:rsid w:val="00C57FBA"/>
    <w:rsid w:val="00C60591"/>
    <w:rsid w:val="00C62170"/>
    <w:rsid w:val="00C6269F"/>
    <w:rsid w:val="00C65D94"/>
    <w:rsid w:val="00C663C9"/>
    <w:rsid w:val="00C66BB6"/>
    <w:rsid w:val="00C67A82"/>
    <w:rsid w:val="00C7494D"/>
    <w:rsid w:val="00C86B1F"/>
    <w:rsid w:val="00C87A89"/>
    <w:rsid w:val="00C87C13"/>
    <w:rsid w:val="00C91054"/>
    <w:rsid w:val="00C915AA"/>
    <w:rsid w:val="00C92F2F"/>
    <w:rsid w:val="00CA12CD"/>
    <w:rsid w:val="00CA4050"/>
    <w:rsid w:val="00CA6BB0"/>
    <w:rsid w:val="00CA6E82"/>
    <w:rsid w:val="00CA74D2"/>
    <w:rsid w:val="00CB4BF1"/>
    <w:rsid w:val="00CB4E0A"/>
    <w:rsid w:val="00CB55BC"/>
    <w:rsid w:val="00CC1A52"/>
    <w:rsid w:val="00CD26E0"/>
    <w:rsid w:val="00CD716B"/>
    <w:rsid w:val="00CF4CA3"/>
    <w:rsid w:val="00CF565B"/>
    <w:rsid w:val="00D00432"/>
    <w:rsid w:val="00D03503"/>
    <w:rsid w:val="00D041C1"/>
    <w:rsid w:val="00D0545E"/>
    <w:rsid w:val="00D07AD9"/>
    <w:rsid w:val="00D15726"/>
    <w:rsid w:val="00D16C98"/>
    <w:rsid w:val="00D22D29"/>
    <w:rsid w:val="00D23AF1"/>
    <w:rsid w:val="00D26F2E"/>
    <w:rsid w:val="00D26FD4"/>
    <w:rsid w:val="00D32232"/>
    <w:rsid w:val="00D32F77"/>
    <w:rsid w:val="00D33F2E"/>
    <w:rsid w:val="00D3498A"/>
    <w:rsid w:val="00D35329"/>
    <w:rsid w:val="00D35911"/>
    <w:rsid w:val="00D36548"/>
    <w:rsid w:val="00D40D4E"/>
    <w:rsid w:val="00D41C2E"/>
    <w:rsid w:val="00D44689"/>
    <w:rsid w:val="00D450E7"/>
    <w:rsid w:val="00D462BD"/>
    <w:rsid w:val="00D527BB"/>
    <w:rsid w:val="00D534BB"/>
    <w:rsid w:val="00D63541"/>
    <w:rsid w:val="00D65150"/>
    <w:rsid w:val="00D66BEE"/>
    <w:rsid w:val="00D70A0A"/>
    <w:rsid w:val="00D76BF2"/>
    <w:rsid w:val="00D81EE6"/>
    <w:rsid w:val="00D8556B"/>
    <w:rsid w:val="00DA082C"/>
    <w:rsid w:val="00DA0B0A"/>
    <w:rsid w:val="00DA3332"/>
    <w:rsid w:val="00DA5D77"/>
    <w:rsid w:val="00DB3F4D"/>
    <w:rsid w:val="00DB4F8E"/>
    <w:rsid w:val="00DB6852"/>
    <w:rsid w:val="00DB774C"/>
    <w:rsid w:val="00DC1F0B"/>
    <w:rsid w:val="00DC20DA"/>
    <w:rsid w:val="00DC7202"/>
    <w:rsid w:val="00DC7D64"/>
    <w:rsid w:val="00DD0F87"/>
    <w:rsid w:val="00DD132A"/>
    <w:rsid w:val="00DD3065"/>
    <w:rsid w:val="00DD3289"/>
    <w:rsid w:val="00DD55B0"/>
    <w:rsid w:val="00DE0FBF"/>
    <w:rsid w:val="00DF4E4A"/>
    <w:rsid w:val="00DF6C20"/>
    <w:rsid w:val="00DF790F"/>
    <w:rsid w:val="00E03759"/>
    <w:rsid w:val="00E0477F"/>
    <w:rsid w:val="00E06C24"/>
    <w:rsid w:val="00E11C67"/>
    <w:rsid w:val="00E12677"/>
    <w:rsid w:val="00E14808"/>
    <w:rsid w:val="00E14F72"/>
    <w:rsid w:val="00E15280"/>
    <w:rsid w:val="00E168CE"/>
    <w:rsid w:val="00E3059F"/>
    <w:rsid w:val="00E33413"/>
    <w:rsid w:val="00E41DD3"/>
    <w:rsid w:val="00E4246C"/>
    <w:rsid w:val="00E518FE"/>
    <w:rsid w:val="00E51FF6"/>
    <w:rsid w:val="00E54B89"/>
    <w:rsid w:val="00E61F0D"/>
    <w:rsid w:val="00E625FE"/>
    <w:rsid w:val="00E663F2"/>
    <w:rsid w:val="00E67707"/>
    <w:rsid w:val="00E70307"/>
    <w:rsid w:val="00E74214"/>
    <w:rsid w:val="00E74234"/>
    <w:rsid w:val="00E7697C"/>
    <w:rsid w:val="00E86CCD"/>
    <w:rsid w:val="00E9354F"/>
    <w:rsid w:val="00E94A4C"/>
    <w:rsid w:val="00E9666D"/>
    <w:rsid w:val="00EC08ED"/>
    <w:rsid w:val="00EC12E1"/>
    <w:rsid w:val="00EC408C"/>
    <w:rsid w:val="00ED57A2"/>
    <w:rsid w:val="00ED5B9F"/>
    <w:rsid w:val="00ED6C9F"/>
    <w:rsid w:val="00EE0BBF"/>
    <w:rsid w:val="00EE507A"/>
    <w:rsid w:val="00EE52E5"/>
    <w:rsid w:val="00EE583A"/>
    <w:rsid w:val="00EE7FEF"/>
    <w:rsid w:val="00EF0B2F"/>
    <w:rsid w:val="00EF7758"/>
    <w:rsid w:val="00F0052A"/>
    <w:rsid w:val="00F052E0"/>
    <w:rsid w:val="00F10985"/>
    <w:rsid w:val="00F13829"/>
    <w:rsid w:val="00F25B7C"/>
    <w:rsid w:val="00F274EA"/>
    <w:rsid w:val="00F3264B"/>
    <w:rsid w:val="00F4158F"/>
    <w:rsid w:val="00F42529"/>
    <w:rsid w:val="00F45129"/>
    <w:rsid w:val="00F52E54"/>
    <w:rsid w:val="00F5325E"/>
    <w:rsid w:val="00F54AD7"/>
    <w:rsid w:val="00F56EC2"/>
    <w:rsid w:val="00F6041C"/>
    <w:rsid w:val="00F82FFA"/>
    <w:rsid w:val="00F85C4C"/>
    <w:rsid w:val="00F86571"/>
    <w:rsid w:val="00F8773E"/>
    <w:rsid w:val="00F90B30"/>
    <w:rsid w:val="00F940CC"/>
    <w:rsid w:val="00F94708"/>
    <w:rsid w:val="00FA1E4F"/>
    <w:rsid w:val="00FA73F2"/>
    <w:rsid w:val="00FA776E"/>
    <w:rsid w:val="00FB1E10"/>
    <w:rsid w:val="00FB593C"/>
    <w:rsid w:val="00FC0827"/>
    <w:rsid w:val="00FC1D1E"/>
    <w:rsid w:val="00FC7959"/>
    <w:rsid w:val="00FD2A90"/>
    <w:rsid w:val="00FD643E"/>
    <w:rsid w:val="00FE1320"/>
    <w:rsid w:val="00FE2009"/>
    <w:rsid w:val="00FE30F1"/>
    <w:rsid w:val="00FE4324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CE9"/>
  <w15:docId w15:val="{C4437B1F-B051-4E20-A560-8DFD6191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93E"/>
  </w:style>
  <w:style w:type="paragraph" w:styleId="Heading1">
    <w:name w:val="heading 1"/>
    <w:basedOn w:val="Normal"/>
    <w:next w:val="Normal"/>
    <w:link w:val="Heading1Char"/>
    <w:uiPriority w:val="9"/>
    <w:qFormat/>
    <w:rsid w:val="00C66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0F47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F47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Spacing">
    <w:name w:val="No Spacing"/>
    <w:link w:val="NoSpacingChar"/>
    <w:uiPriority w:val="1"/>
    <w:qFormat/>
    <w:rsid w:val="009410E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10E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E8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5">
    <w:name w:val="Medium List 2 Accent 5"/>
    <w:basedOn w:val="TableNormal"/>
    <w:uiPriority w:val="66"/>
    <w:rsid w:val="00EC12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EC12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0A"/>
  </w:style>
  <w:style w:type="paragraph" w:styleId="Footer">
    <w:name w:val="footer"/>
    <w:basedOn w:val="Normal"/>
    <w:link w:val="Foot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0A"/>
  </w:style>
  <w:style w:type="paragraph" w:styleId="ListParagraph">
    <w:name w:val="List Paragraph"/>
    <w:basedOn w:val="Normal"/>
    <w:uiPriority w:val="34"/>
    <w:qFormat/>
    <w:rsid w:val="002A791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314"/>
    <w:pPr>
      <w:spacing w:after="0" w:line="240" w:lineRule="auto"/>
      <w:ind w:left="426" w:hanging="426"/>
    </w:pPr>
    <w:rPr>
      <w:rFonts w:ascii="Arial Narrow" w:eastAsia="Times New Roman" w:hAnsi="Arial Narrow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1314"/>
    <w:rPr>
      <w:rFonts w:ascii="Arial Narrow" w:eastAsia="Times New Roman" w:hAnsi="Arial Narrow" w:cs="Arial"/>
      <w:szCs w:val="20"/>
    </w:rPr>
  </w:style>
  <w:style w:type="character" w:styleId="Hyperlink">
    <w:name w:val="Hyperlink"/>
    <w:basedOn w:val="DefaultParagraphFont"/>
    <w:uiPriority w:val="99"/>
    <w:unhideWhenUsed/>
    <w:rsid w:val="008C756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A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57F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A971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71CD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71C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1CD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1CD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Para">
    <w:name w:val="Num Para"/>
    <w:link w:val="NumParaChar"/>
    <w:qFormat/>
    <w:rsid w:val="00504A04"/>
    <w:pPr>
      <w:numPr>
        <w:ilvl w:val="1"/>
        <w:numId w:val="28"/>
      </w:numPr>
      <w:spacing w:after="120"/>
      <w:jc w:val="both"/>
    </w:pPr>
    <w:rPr>
      <w:rFonts w:ascii="Arial" w:eastAsia="Times New Roman" w:hAnsi="Arial" w:cs="Times New Roman"/>
      <w:sz w:val="24"/>
      <w:lang w:eastAsia="en-GB"/>
    </w:rPr>
  </w:style>
  <w:style w:type="paragraph" w:customStyle="1" w:styleId="NumHeading1">
    <w:name w:val="Num Heading 1"/>
    <w:next w:val="NumPara"/>
    <w:qFormat/>
    <w:rsid w:val="00504A04"/>
    <w:pPr>
      <w:keepNext/>
      <w:numPr>
        <w:numId w:val="28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character" w:customStyle="1" w:styleId="NumParaChar">
    <w:name w:val="Num Para Char"/>
    <w:basedOn w:val="DefaultParagraphFont"/>
    <w:link w:val="NumPara"/>
    <w:rsid w:val="00504A04"/>
    <w:rPr>
      <w:rFonts w:ascii="Arial" w:eastAsia="Times New Roman" w:hAnsi="Arial" w:cs="Times New Roman"/>
      <w:sz w:val="24"/>
      <w:lang w:eastAsia="en-GB"/>
    </w:rPr>
  </w:style>
  <w:style w:type="paragraph" w:customStyle="1" w:styleId="NumPara2">
    <w:name w:val="Num Para 2"/>
    <w:basedOn w:val="NumPara"/>
    <w:qFormat/>
    <w:rsid w:val="00504A04"/>
    <w:pPr>
      <w:numPr>
        <w:ilvl w:val="2"/>
      </w:numPr>
      <w:tabs>
        <w:tab w:val="clear" w:pos="851"/>
      </w:tabs>
      <w:ind w:left="1004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504A0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C181B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01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E0FB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94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0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94D0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94D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6BB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XhLLX6Gc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catalogue@birming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c7d0e2-b600-4547-a818-b7156e5a19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F7F5950980F45A8F3141F798857E4" ma:contentTypeVersion="14" ma:contentTypeDescription="Create a new document." ma:contentTypeScope="" ma:versionID="e06129e750e5d93cfb89ab2788c04763">
  <xsd:schema xmlns:xsd="http://www.w3.org/2001/XMLSchema" xmlns:xs="http://www.w3.org/2001/XMLSchema" xmlns:p="http://schemas.microsoft.com/office/2006/metadata/properties" xmlns:ns3="67c7d0e2-b600-4547-a818-b7156e5a191c" xmlns:ns4="f9a5b57d-3b29-4fed-84d4-306d670366bb" targetNamespace="http://schemas.microsoft.com/office/2006/metadata/properties" ma:root="true" ma:fieldsID="e09b6d157efd196f2746deffd287ee8f" ns3:_="" ns4:_="">
    <xsd:import namespace="67c7d0e2-b600-4547-a818-b7156e5a191c"/>
    <xsd:import namespace="f9a5b57d-3b29-4fed-84d4-306d67036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d0e2-b600-4547-a818-b7156e5a1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b57d-3b29-4fed-84d4-306d67036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5B985-C759-4F7E-A049-A96B549D6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766D5-0A1E-4EDE-9330-0BC5B0BE99E2}">
  <ds:schemaRefs>
    <ds:schemaRef ds:uri="http://schemas.microsoft.com/office/2006/metadata/properties"/>
    <ds:schemaRef ds:uri="http://schemas.microsoft.com/office/infopath/2007/PartnerControls"/>
    <ds:schemaRef ds:uri="67c7d0e2-b600-4547-a818-b7156e5a191c"/>
  </ds:schemaRefs>
</ds:datastoreItem>
</file>

<file path=customXml/itemProps3.xml><?xml version="1.0" encoding="utf-8"?>
<ds:datastoreItem xmlns:ds="http://schemas.openxmlformats.org/officeDocument/2006/customXml" ds:itemID="{48540969-85C1-4A3E-9DE5-8B7C631D40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EA48B-BAC2-49A5-9DA3-22D60C47B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7d0e2-b600-4547-a818-b7156e5a191c"/>
    <ds:schemaRef ds:uri="f9a5b57d-3b29-4fed-84d4-306d67036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Template - 10K - EU Threshold - final 2020</vt:lpstr>
    </vt:vector>
  </TitlesOfParts>
  <Company>Service Birmingham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Template - 10K - EU Threshold - final 2020</dc:title>
  <dc:creator>Pritpal Bhurji</dc:creator>
  <cp:lastModifiedBy>Sandra Asiedu</cp:lastModifiedBy>
  <cp:revision>31</cp:revision>
  <cp:lastPrinted>2016-12-15T09:02:00Z</cp:lastPrinted>
  <dcterms:created xsi:type="dcterms:W3CDTF">2023-03-21T16:09:00Z</dcterms:created>
  <dcterms:modified xsi:type="dcterms:W3CDTF">2023-03-21T16:31:00Z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0x0101002C5F7F5950980F45A8F3141F798857E4</vt:lpwstr>
  </property>
  <property fmtid="{D5CDD505-2E9C-101B-9397-08002B2CF9AE}" pid="3" name="_dlc_DocIdItemGuid">
    <vt:lpwstr>770c2863-6ecc-4fd9-989a-83f0bbb768a8</vt:lpwstr>
  </property>
</Properties>
</file>