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39" w:rsidRDefault="00F26639" w:rsidP="00F26639">
      <w:pPr>
        <w:jc w:val="center"/>
        <w:rPr>
          <w:rFonts w:ascii="Arial" w:hAnsi="Arial" w:cs="Arial"/>
          <w:b/>
        </w:rPr>
      </w:pPr>
      <w:r w:rsidRPr="00F26639">
        <w:rPr>
          <w:rFonts w:ascii="Arial" w:hAnsi="Arial" w:cs="Arial"/>
          <w:b/>
        </w:rPr>
        <w:t>Peer support for children a</w:t>
      </w:r>
      <w:r>
        <w:rPr>
          <w:rFonts w:ascii="Arial" w:hAnsi="Arial" w:cs="Arial"/>
          <w:b/>
        </w:rPr>
        <w:t xml:space="preserve">nd young people’s mental health </w:t>
      </w:r>
      <w:r w:rsidRPr="00F26639">
        <w:rPr>
          <w:rFonts w:ascii="Arial" w:hAnsi="Arial" w:cs="Arial"/>
          <w:b/>
        </w:rPr>
        <w:t>pilot</w:t>
      </w:r>
    </w:p>
    <w:p w:rsidR="00F26639" w:rsidRDefault="00F26639" w:rsidP="00F26639">
      <w:pPr>
        <w:jc w:val="center"/>
        <w:rPr>
          <w:rFonts w:ascii="Arial" w:hAnsi="Arial" w:cs="Arial"/>
          <w:b/>
        </w:rPr>
      </w:pPr>
    </w:p>
    <w:p w:rsidR="00F26639" w:rsidRDefault="00F26639" w:rsidP="00F26639">
      <w:pPr>
        <w:rPr>
          <w:rFonts w:ascii="Arial" w:hAnsi="Arial" w:cs="Arial"/>
          <w:b/>
        </w:rPr>
      </w:pPr>
      <w:r>
        <w:rPr>
          <w:rFonts w:ascii="Arial" w:hAnsi="Arial" w:cs="Arial"/>
          <w:b/>
        </w:rPr>
        <w:t>Description</w:t>
      </w:r>
    </w:p>
    <w:p w:rsidR="00F26639" w:rsidRDefault="00F26639" w:rsidP="00F26639">
      <w:pPr>
        <w:rPr>
          <w:rFonts w:ascii="Arial" w:hAnsi="Arial" w:cs="Arial"/>
          <w:b/>
        </w:rPr>
      </w:pPr>
    </w:p>
    <w:p w:rsidR="00F26639" w:rsidRPr="00D81E4C" w:rsidRDefault="00F26639" w:rsidP="00F26639">
      <w:pPr>
        <w:pStyle w:val="Numbered"/>
        <w:rPr>
          <w:color w:val="000000"/>
        </w:rPr>
      </w:pPr>
      <w:r w:rsidRPr="00D81E4C">
        <w:rPr>
          <w:color w:val="000000"/>
        </w:rPr>
        <w:t xml:space="preserve">Peer support covers a wide range of activities, from a young person talking a friend through their problems, to more formal group </w:t>
      </w:r>
      <w:r>
        <w:rPr>
          <w:color w:val="000000"/>
        </w:rPr>
        <w:t xml:space="preserve">or 1-to-1 </w:t>
      </w:r>
      <w:r w:rsidRPr="00D81E4C">
        <w:rPr>
          <w:color w:val="000000"/>
        </w:rPr>
        <w:t xml:space="preserve">settings. For peer support to be successful young </w:t>
      </w:r>
      <w:proofErr w:type="gramStart"/>
      <w:r w:rsidRPr="00D81E4C">
        <w:rPr>
          <w:color w:val="000000"/>
        </w:rPr>
        <w:t>people</w:t>
      </w:r>
      <w:proofErr w:type="gramEnd"/>
      <w:r w:rsidRPr="00D81E4C">
        <w:rPr>
          <w:color w:val="000000"/>
        </w:rPr>
        <w:t xml:space="preserve"> need to be able to get help, advice and support from knowledgeable peers without fear of stigma or judgement. </w:t>
      </w:r>
    </w:p>
    <w:p w:rsidR="00F26639" w:rsidRPr="00D81E4C" w:rsidRDefault="00F26639" w:rsidP="00F26639">
      <w:pPr>
        <w:pStyle w:val="Numbered"/>
        <w:rPr>
          <w:color w:val="000000"/>
        </w:rPr>
      </w:pPr>
      <w:r w:rsidRPr="00D81E4C">
        <w:rPr>
          <w:color w:val="000000"/>
        </w:rPr>
        <w:t xml:space="preserve">We know that many schools, colleges and youth organisations already provide peer support schemes on a wide range of topics including friendships, academic support, transition and bullying, as well as some who offer peer support for mental health. We would like to identify how schools, colleges and youth organisations can go about setting up and delivering peer support programmes for mental health that </w:t>
      </w:r>
      <w:proofErr w:type="gramStart"/>
      <w:r w:rsidRPr="00D81E4C">
        <w:rPr>
          <w:color w:val="000000"/>
        </w:rPr>
        <w:t>are tailored</w:t>
      </w:r>
      <w:proofErr w:type="gramEnd"/>
      <w:r w:rsidRPr="00D81E4C">
        <w:rPr>
          <w:color w:val="000000"/>
        </w:rPr>
        <w:t xml:space="preserve"> to their individual needs and circumstances. </w:t>
      </w:r>
    </w:p>
    <w:p w:rsidR="00F26639" w:rsidRDefault="00F26639" w:rsidP="00F26639">
      <w:pPr>
        <w:pStyle w:val="Numbered"/>
        <w:rPr>
          <w:b/>
        </w:rPr>
      </w:pPr>
      <w:r>
        <w:rPr>
          <w:color w:val="000000"/>
        </w:rPr>
        <w:t xml:space="preserve">This procurement is for a contractor to lead the </w:t>
      </w:r>
      <w:r>
        <w:rPr>
          <w:b/>
        </w:rPr>
        <w:t xml:space="preserve">recruitment, management and delivery of training and support to 100 schools or colleges and 10 community organisations for face-to-face peer support for children and young people’s mental health and emotional wellbeing. </w:t>
      </w:r>
    </w:p>
    <w:p w:rsidR="00F26639" w:rsidRDefault="00F26639" w:rsidP="00F26639">
      <w:pPr>
        <w:pStyle w:val="Numbered"/>
        <w:rPr>
          <w:color w:val="000000"/>
        </w:rPr>
      </w:pPr>
      <w:r w:rsidRPr="00436DEB">
        <w:rPr>
          <w:color w:val="000000"/>
        </w:rPr>
        <w:t>An independent evaluation, which is being procured separately, will run alongside this face-to-face pilot to build the evidence base</w:t>
      </w:r>
      <w:r>
        <w:rPr>
          <w:color w:val="000000"/>
        </w:rPr>
        <w:t xml:space="preserve"> </w:t>
      </w:r>
      <w:r w:rsidRPr="00242030">
        <w:rPr>
          <w:color w:val="000000"/>
        </w:rPr>
        <w:t xml:space="preserve">on </w:t>
      </w:r>
      <w:r>
        <w:rPr>
          <w:color w:val="000000"/>
        </w:rPr>
        <w:t xml:space="preserve">the </w:t>
      </w:r>
      <w:r w:rsidRPr="00242030">
        <w:rPr>
          <w:color w:val="000000"/>
        </w:rPr>
        <w:t>implementation of peer support</w:t>
      </w:r>
      <w:r>
        <w:rPr>
          <w:color w:val="000000"/>
        </w:rPr>
        <w:t xml:space="preserve">, </w:t>
      </w:r>
      <w:r w:rsidRPr="00436DEB">
        <w:rPr>
          <w:color w:val="000000"/>
        </w:rPr>
        <w:t xml:space="preserve">which </w:t>
      </w:r>
      <w:r>
        <w:rPr>
          <w:color w:val="000000"/>
        </w:rPr>
        <w:t xml:space="preserve">will be used </w:t>
      </w:r>
      <w:r w:rsidRPr="00436DEB">
        <w:rPr>
          <w:color w:val="000000"/>
        </w:rPr>
        <w:t>to inform and shape future peer support activity</w:t>
      </w:r>
      <w:r>
        <w:rPr>
          <w:color w:val="000000"/>
        </w:rPr>
        <w:t xml:space="preserve">. We will also procure a digital project separately. </w:t>
      </w:r>
    </w:p>
    <w:p w:rsidR="00F26639" w:rsidRPr="001B48CF" w:rsidRDefault="00F26639" w:rsidP="00F26639">
      <w:pPr>
        <w:pStyle w:val="Numbered"/>
      </w:pPr>
      <w:r w:rsidRPr="001B48CF">
        <w:t xml:space="preserve">The </w:t>
      </w:r>
      <w:r>
        <w:t xml:space="preserve">overarching </w:t>
      </w:r>
      <w:r w:rsidRPr="001B48CF">
        <w:t xml:space="preserve">aims of the </w:t>
      </w:r>
      <w:r w:rsidRPr="007E3644">
        <w:rPr>
          <w:b/>
        </w:rPr>
        <w:t xml:space="preserve">pilot </w:t>
      </w:r>
      <w:r w:rsidRPr="00D17BD5">
        <w:rPr>
          <w:b/>
          <w:u w:val="single"/>
        </w:rPr>
        <w:t xml:space="preserve">and </w:t>
      </w:r>
      <w:r w:rsidRPr="007E3644">
        <w:rPr>
          <w:b/>
        </w:rPr>
        <w:t>evaluation</w:t>
      </w:r>
      <w:r>
        <w:t xml:space="preserve"> projects </w:t>
      </w:r>
      <w:r w:rsidRPr="001B48CF">
        <w:t>are to:</w:t>
      </w:r>
    </w:p>
    <w:p w:rsidR="00F26639" w:rsidRPr="00D17BD5" w:rsidRDefault="00F26639" w:rsidP="00F26639">
      <w:pPr>
        <w:pStyle w:val="ListParagraph"/>
        <w:widowControl/>
        <w:overflowPunct/>
        <w:autoSpaceDE/>
        <w:autoSpaceDN/>
        <w:adjustRightInd/>
        <w:spacing w:line="288" w:lineRule="auto"/>
        <w:ind w:left="357"/>
        <w:contextualSpacing/>
        <w:textAlignment w:val="auto"/>
        <w:rPr>
          <w:sz w:val="8"/>
          <w:szCs w:val="8"/>
        </w:rPr>
      </w:pPr>
    </w:p>
    <w:p w:rsidR="00F26639" w:rsidRDefault="00F26639" w:rsidP="00F26639">
      <w:pPr>
        <w:pStyle w:val="Numbered"/>
        <w:numPr>
          <w:ilvl w:val="0"/>
          <w:numId w:val="1"/>
        </w:numPr>
        <w:spacing w:after="0"/>
        <w:ind w:left="360"/>
        <w:rPr>
          <w:color w:val="000000"/>
        </w:rPr>
      </w:pPr>
      <w:r w:rsidRPr="0099078A">
        <w:rPr>
          <w:color w:val="000000"/>
        </w:rPr>
        <w:t xml:space="preserve">Develop a set of principles and/or standards that organisations can use to </w:t>
      </w:r>
      <w:r>
        <w:rPr>
          <w:color w:val="000000"/>
        </w:rPr>
        <w:t xml:space="preserve">develop and implement an </w:t>
      </w:r>
      <w:r w:rsidRPr="0099078A">
        <w:rPr>
          <w:color w:val="000000"/>
        </w:rPr>
        <w:t xml:space="preserve">evidence-based </w:t>
      </w:r>
      <w:r>
        <w:rPr>
          <w:color w:val="000000"/>
        </w:rPr>
        <w:t xml:space="preserve">peer support </w:t>
      </w:r>
      <w:r w:rsidRPr="0099078A">
        <w:rPr>
          <w:color w:val="000000"/>
        </w:rPr>
        <w:t>programme</w:t>
      </w:r>
      <w:r>
        <w:rPr>
          <w:color w:val="000000"/>
        </w:rPr>
        <w:t xml:space="preserve"> to meet their local aims and needs; </w:t>
      </w:r>
    </w:p>
    <w:p w:rsidR="00F26639" w:rsidRPr="009725BE" w:rsidRDefault="00F26639" w:rsidP="00F26639">
      <w:pPr>
        <w:pStyle w:val="ListParagraph"/>
        <w:widowControl/>
        <w:overflowPunct/>
        <w:autoSpaceDE/>
        <w:autoSpaceDN/>
        <w:adjustRightInd/>
        <w:spacing w:line="288" w:lineRule="auto"/>
        <w:ind w:left="360"/>
        <w:contextualSpacing/>
        <w:textAlignment w:val="auto"/>
        <w:rPr>
          <w:sz w:val="8"/>
          <w:szCs w:val="8"/>
        </w:rPr>
      </w:pPr>
    </w:p>
    <w:p w:rsidR="00F26639" w:rsidRDefault="00F26639" w:rsidP="00F26639">
      <w:pPr>
        <w:pStyle w:val="ListParagraph"/>
        <w:widowControl/>
        <w:numPr>
          <w:ilvl w:val="0"/>
          <w:numId w:val="2"/>
        </w:numPr>
        <w:overflowPunct/>
        <w:autoSpaceDE/>
        <w:autoSpaceDN/>
        <w:adjustRightInd/>
        <w:spacing w:line="288" w:lineRule="auto"/>
        <w:ind w:left="360"/>
        <w:contextualSpacing/>
        <w:textAlignment w:val="auto"/>
      </w:pPr>
      <w:r w:rsidRPr="001B48CF">
        <w:t xml:space="preserve">Test how the key elements of peer support models are delivered within organisations’ individual approaches; </w:t>
      </w:r>
    </w:p>
    <w:p w:rsidR="00F26639" w:rsidRPr="00D17BD5" w:rsidRDefault="00F26639" w:rsidP="00F26639">
      <w:pPr>
        <w:pStyle w:val="ListParagraph"/>
        <w:rPr>
          <w:sz w:val="8"/>
          <w:szCs w:val="8"/>
        </w:rPr>
      </w:pPr>
    </w:p>
    <w:p w:rsidR="00F26639" w:rsidRDefault="00F26639" w:rsidP="00F26639">
      <w:pPr>
        <w:pStyle w:val="ListParagraph"/>
        <w:widowControl/>
        <w:numPr>
          <w:ilvl w:val="0"/>
          <w:numId w:val="2"/>
        </w:numPr>
        <w:overflowPunct/>
        <w:autoSpaceDE/>
        <w:autoSpaceDN/>
        <w:adjustRightInd/>
        <w:spacing w:line="288" w:lineRule="auto"/>
        <w:ind w:left="360"/>
        <w:contextualSpacing/>
        <w:textAlignment w:val="auto"/>
      </w:pPr>
      <w:r w:rsidRPr="001B48CF">
        <w:t>Test how support materials provided by the delivery contractor are used and received;</w:t>
      </w:r>
    </w:p>
    <w:p w:rsidR="00F26639" w:rsidRPr="00D17BD5" w:rsidRDefault="00F26639" w:rsidP="00F26639">
      <w:pPr>
        <w:pStyle w:val="ListParagraph"/>
        <w:rPr>
          <w:sz w:val="8"/>
          <w:szCs w:val="8"/>
        </w:rPr>
      </w:pPr>
    </w:p>
    <w:p w:rsidR="00F26639" w:rsidRDefault="00F26639" w:rsidP="00F26639">
      <w:pPr>
        <w:pStyle w:val="ListParagraph"/>
        <w:widowControl/>
        <w:numPr>
          <w:ilvl w:val="0"/>
          <w:numId w:val="2"/>
        </w:numPr>
        <w:overflowPunct/>
        <w:autoSpaceDE/>
        <w:autoSpaceDN/>
        <w:adjustRightInd/>
        <w:spacing w:line="288" w:lineRule="auto"/>
        <w:ind w:left="360"/>
        <w:contextualSpacing/>
        <w:textAlignment w:val="auto"/>
      </w:pPr>
      <w:r w:rsidRPr="001B48CF">
        <w:t>Provide</w:t>
      </w:r>
      <w:r>
        <w:t xml:space="preserve"> evidence and </w:t>
      </w:r>
      <w:r w:rsidRPr="001B48CF">
        <w:t>case studies to encourage and support more schools to offer more effective peer support; an</w:t>
      </w:r>
      <w:r>
        <w:t>d</w:t>
      </w:r>
    </w:p>
    <w:p w:rsidR="00F26639" w:rsidRPr="00D17BD5" w:rsidRDefault="00F26639" w:rsidP="00F26639">
      <w:pPr>
        <w:pStyle w:val="ListParagraph"/>
        <w:rPr>
          <w:sz w:val="8"/>
          <w:szCs w:val="8"/>
        </w:rPr>
      </w:pPr>
    </w:p>
    <w:p w:rsidR="00F26639" w:rsidRPr="00D17BD5" w:rsidRDefault="00F26639" w:rsidP="00F26639">
      <w:pPr>
        <w:pStyle w:val="ListParagraph"/>
        <w:widowControl/>
        <w:numPr>
          <w:ilvl w:val="0"/>
          <w:numId w:val="2"/>
        </w:numPr>
        <w:overflowPunct/>
        <w:autoSpaceDE/>
        <w:autoSpaceDN/>
        <w:adjustRightInd/>
        <w:spacing w:line="288" w:lineRule="auto"/>
        <w:ind w:left="360"/>
        <w:contextualSpacing/>
        <w:textAlignment w:val="auto"/>
      </w:pPr>
      <w:r w:rsidRPr="00D17BD5">
        <w:rPr>
          <w:rFonts w:cs="Calibri"/>
          <w:szCs w:val="22"/>
        </w:rPr>
        <w:t>Identify any wider benefits to the institution that schools report they perceive from putting in place peer support</w:t>
      </w:r>
    </w:p>
    <w:p w:rsidR="00F26639" w:rsidRDefault="00F26639" w:rsidP="00F26639">
      <w:pPr>
        <w:pStyle w:val="Numbered"/>
        <w:rPr>
          <w:color w:val="000000"/>
        </w:rPr>
      </w:pPr>
    </w:p>
    <w:p w:rsidR="00F26639" w:rsidRPr="002945CF" w:rsidRDefault="00F26639" w:rsidP="00F26639">
      <w:pPr>
        <w:pStyle w:val="Numbered"/>
        <w:rPr>
          <w:color w:val="000000"/>
        </w:rPr>
      </w:pPr>
      <w:r>
        <w:rPr>
          <w:color w:val="000000"/>
        </w:rPr>
        <w:t>To support these aims w</w:t>
      </w:r>
      <w:r w:rsidRPr="002945CF">
        <w:rPr>
          <w:color w:val="000000"/>
        </w:rPr>
        <w:t xml:space="preserve">e expect the </w:t>
      </w:r>
      <w:r w:rsidRPr="007E3644">
        <w:rPr>
          <w:b/>
          <w:color w:val="000000"/>
        </w:rPr>
        <w:t>pilot delivery contractor</w:t>
      </w:r>
      <w:r>
        <w:rPr>
          <w:color w:val="000000"/>
        </w:rPr>
        <w:t xml:space="preserve"> </w:t>
      </w:r>
      <w:r w:rsidRPr="002945CF">
        <w:rPr>
          <w:color w:val="000000"/>
        </w:rPr>
        <w:t>to:</w:t>
      </w:r>
    </w:p>
    <w:p w:rsidR="00F26639" w:rsidRDefault="00F26639" w:rsidP="00F26639">
      <w:pPr>
        <w:pStyle w:val="ListParagraph"/>
        <w:widowControl/>
        <w:numPr>
          <w:ilvl w:val="0"/>
          <w:numId w:val="2"/>
        </w:numPr>
        <w:overflowPunct/>
        <w:autoSpaceDE/>
        <w:autoSpaceDN/>
        <w:adjustRightInd/>
        <w:spacing w:line="288" w:lineRule="auto"/>
        <w:ind w:left="357" w:hanging="357"/>
        <w:contextualSpacing/>
        <w:textAlignment w:val="auto"/>
      </w:pPr>
      <w:r w:rsidRPr="001B48CF">
        <w:t xml:space="preserve">Identify the variety of peer support models that schools, colleges and community groups use to deliver the key elements, specified above, and what common aspects are important for successful implementation; </w:t>
      </w:r>
    </w:p>
    <w:p w:rsidR="00F26639" w:rsidRPr="00330FA1" w:rsidRDefault="00F26639" w:rsidP="00F26639">
      <w:pPr>
        <w:pStyle w:val="Numbered"/>
        <w:spacing w:after="0"/>
        <w:ind w:left="360"/>
        <w:rPr>
          <w:color w:val="000000"/>
          <w:sz w:val="12"/>
          <w:szCs w:val="12"/>
        </w:rPr>
      </w:pPr>
    </w:p>
    <w:p w:rsidR="00F26639" w:rsidRDefault="00F26639" w:rsidP="00F26639">
      <w:pPr>
        <w:pStyle w:val="Numbered"/>
        <w:numPr>
          <w:ilvl w:val="0"/>
          <w:numId w:val="1"/>
        </w:numPr>
        <w:spacing w:after="0"/>
        <w:ind w:left="360"/>
        <w:rPr>
          <w:color w:val="000000"/>
        </w:rPr>
      </w:pPr>
      <w:r w:rsidRPr="00330FA1">
        <w:rPr>
          <w:color w:val="000000"/>
        </w:rPr>
        <w:t>Recruit 100 schools and colleges and 10 community youth organisations from across England to take part in the project;</w:t>
      </w:r>
    </w:p>
    <w:p w:rsidR="00F26639" w:rsidRPr="00330FA1" w:rsidRDefault="00F26639" w:rsidP="00F26639">
      <w:pPr>
        <w:pStyle w:val="ListParagraph"/>
        <w:rPr>
          <w:color w:val="000000"/>
          <w:sz w:val="12"/>
          <w:szCs w:val="12"/>
        </w:rPr>
      </w:pPr>
    </w:p>
    <w:p w:rsidR="00F26639" w:rsidRDefault="00F26639" w:rsidP="00F26639">
      <w:pPr>
        <w:pStyle w:val="Numbered"/>
        <w:numPr>
          <w:ilvl w:val="0"/>
          <w:numId w:val="1"/>
        </w:numPr>
        <w:spacing w:after="0"/>
        <w:ind w:left="360"/>
        <w:rPr>
          <w:color w:val="000000"/>
        </w:rPr>
      </w:pPr>
      <w:r w:rsidRPr="00330FA1">
        <w:rPr>
          <w:color w:val="000000"/>
        </w:rPr>
        <w:t xml:space="preserve">Design and deliver training to each organisation and provide ongoing support; </w:t>
      </w:r>
    </w:p>
    <w:p w:rsidR="00F26639" w:rsidRDefault="00F26639" w:rsidP="00F26639">
      <w:pPr>
        <w:pStyle w:val="ListParagraph"/>
        <w:rPr>
          <w:color w:val="000000"/>
        </w:rPr>
      </w:pPr>
    </w:p>
    <w:p w:rsidR="00F26639" w:rsidRPr="00330FA1" w:rsidRDefault="00F26639" w:rsidP="00F26639">
      <w:pPr>
        <w:pStyle w:val="Numbered"/>
        <w:numPr>
          <w:ilvl w:val="0"/>
          <w:numId w:val="1"/>
        </w:numPr>
        <w:spacing w:after="0"/>
        <w:ind w:left="360"/>
        <w:rPr>
          <w:color w:val="000000"/>
        </w:rPr>
      </w:pPr>
      <w:r>
        <w:rPr>
          <w:color w:val="000000"/>
        </w:rPr>
        <w:lastRenderedPageBreak/>
        <w:t>Develop a</w:t>
      </w:r>
      <w:r w:rsidRPr="009725BE">
        <w:rPr>
          <w:color w:val="000000"/>
        </w:rPr>
        <w:t xml:space="preserve"> range of support materials</w:t>
      </w:r>
      <w:r>
        <w:rPr>
          <w:color w:val="000000"/>
        </w:rPr>
        <w:t xml:space="preserve">, informed by the progress and outcomes of the pilots, which can be published by the Department; </w:t>
      </w:r>
      <w:r w:rsidRPr="00330FA1">
        <w:rPr>
          <w:color w:val="000000"/>
        </w:rPr>
        <w:t xml:space="preserve">and  </w:t>
      </w:r>
    </w:p>
    <w:p w:rsidR="00F26639" w:rsidRPr="00330FA1" w:rsidRDefault="00F26639" w:rsidP="00F26639">
      <w:pPr>
        <w:pStyle w:val="ListParagraph"/>
        <w:rPr>
          <w:color w:val="000000"/>
          <w:sz w:val="12"/>
          <w:szCs w:val="12"/>
        </w:rPr>
      </w:pPr>
    </w:p>
    <w:p w:rsidR="00F26639" w:rsidRPr="001A5504" w:rsidRDefault="00F26639" w:rsidP="00F26639">
      <w:pPr>
        <w:pStyle w:val="Numbered"/>
        <w:numPr>
          <w:ilvl w:val="0"/>
          <w:numId w:val="1"/>
        </w:numPr>
        <w:ind w:left="360"/>
        <w:rPr>
          <w:color w:val="000000"/>
        </w:rPr>
      </w:pPr>
      <w:r w:rsidRPr="001A5504">
        <w:rPr>
          <w:color w:val="000000"/>
        </w:rPr>
        <w:t xml:space="preserve">Work with the Independent Evaluator on data </w:t>
      </w:r>
      <w:proofErr w:type="gramStart"/>
      <w:r w:rsidRPr="001A5504">
        <w:rPr>
          <w:color w:val="000000"/>
        </w:rPr>
        <w:t>collection,</w:t>
      </w:r>
      <w:proofErr w:type="gramEnd"/>
      <w:r w:rsidRPr="001A5504">
        <w:rPr>
          <w:color w:val="000000"/>
        </w:rPr>
        <w:t xml:space="preserve"> and the identification of case studies and evidence that can be shared nationally at the end of the pilot. </w:t>
      </w:r>
    </w:p>
    <w:p w:rsidR="00F26639" w:rsidRPr="00F26639" w:rsidRDefault="00F26639" w:rsidP="00F26639">
      <w:pPr>
        <w:rPr>
          <w:b/>
        </w:rPr>
      </w:pPr>
      <w:bookmarkStart w:id="0" w:name="_GoBack"/>
      <w:bookmarkEnd w:id="0"/>
    </w:p>
    <w:p w:rsidR="0047229D" w:rsidRPr="00F26639" w:rsidRDefault="0047229D">
      <w:pPr>
        <w:rPr>
          <w:b/>
        </w:rPr>
      </w:pPr>
    </w:p>
    <w:sectPr w:rsidR="0047229D" w:rsidRPr="00F26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3719"/>
    <w:multiLevelType w:val="hybridMultilevel"/>
    <w:tmpl w:val="5F8C1C5A"/>
    <w:lvl w:ilvl="0" w:tplc="16C031D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8651CF"/>
    <w:multiLevelType w:val="hybridMultilevel"/>
    <w:tmpl w:val="7E9A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39"/>
    <w:rsid w:val="0047229D"/>
    <w:rsid w:val="00F26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50C1"/>
  <w15:chartTrackingRefBased/>
  <w15:docId w15:val="{A32A6953-9B0A-4531-95B9-A520932B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3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F26639"/>
    <w:pPr>
      <w:widowControl w:val="0"/>
      <w:overflowPunct w:val="0"/>
      <w:autoSpaceDE w:val="0"/>
      <w:autoSpaceDN w:val="0"/>
      <w:adjustRightInd w:val="0"/>
      <w:spacing w:after="240"/>
      <w:textAlignment w:val="baseline"/>
    </w:pPr>
    <w:rPr>
      <w:rFonts w:ascii="Arial" w:hAnsi="Arial" w:cs="Mangal"/>
      <w:sz w:val="22"/>
      <w:szCs w:val="22"/>
    </w:rPr>
  </w:style>
  <w:style w:type="paragraph" w:styleId="ListParagraph">
    <w:name w:val="List Paragraph"/>
    <w:basedOn w:val="Normal"/>
    <w:uiPriority w:val="34"/>
    <w:qFormat/>
    <w:rsid w:val="00F26639"/>
    <w:pPr>
      <w:widowControl w:val="0"/>
      <w:overflowPunct w:val="0"/>
      <w:autoSpaceDE w:val="0"/>
      <w:autoSpaceDN w:val="0"/>
      <w:adjustRightInd w:val="0"/>
      <w:ind w:left="720"/>
      <w:textAlignment w:val="baseline"/>
    </w:pPr>
    <w:rPr>
      <w:rFonts w:ascii="Arial" w:hAnsi="Arial" w:cs="Mang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2017-03-28T08:39:00Z</dcterms:created>
  <dcterms:modified xsi:type="dcterms:W3CDTF">2017-03-28T08:41:00Z</dcterms:modified>
</cp:coreProperties>
</file>