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806" w:rsidRDefault="008C7806" w:rsidP="008C7806">
      <w:pPr>
        <w:jc w:val="center"/>
      </w:pPr>
    </w:p>
    <w:p w:rsidR="008C7806" w:rsidRDefault="008C7806" w:rsidP="008C7806">
      <w:pPr>
        <w:pStyle w:val="Title"/>
        <w:jc w:val="center"/>
        <w:rPr>
          <w:sz w:val="28"/>
          <w:szCs w:val="28"/>
        </w:rPr>
      </w:pPr>
      <w:r w:rsidRPr="003D6985">
        <w:rPr>
          <w:sz w:val="28"/>
          <w:szCs w:val="28"/>
        </w:rPr>
        <w:t xml:space="preserve">Highways </w:t>
      </w:r>
      <w:r>
        <w:rPr>
          <w:sz w:val="28"/>
          <w:szCs w:val="28"/>
        </w:rPr>
        <w:t>England Term Service Contract</w:t>
      </w:r>
    </w:p>
    <w:p w:rsidR="00C23E96" w:rsidRPr="003D6985" w:rsidRDefault="00C23E96" w:rsidP="008C7806">
      <w:pPr>
        <w:pStyle w:val="Title"/>
        <w:jc w:val="center"/>
        <w:rPr>
          <w:sz w:val="28"/>
          <w:szCs w:val="28"/>
        </w:rPr>
      </w:pPr>
      <w:r>
        <w:rPr>
          <w:sz w:val="28"/>
          <w:szCs w:val="28"/>
        </w:rPr>
        <w:t>National Logistics and Technology Centre</w:t>
      </w:r>
    </w:p>
    <w:p w:rsidR="008C7806" w:rsidRDefault="008C7806" w:rsidP="008C7806">
      <w:pPr>
        <w:pStyle w:val="Title"/>
        <w:jc w:val="center"/>
        <w:rPr>
          <w:sz w:val="28"/>
          <w:szCs w:val="28"/>
        </w:rPr>
      </w:pPr>
      <w:r w:rsidRPr="003D6985">
        <w:rPr>
          <w:sz w:val="28"/>
          <w:szCs w:val="28"/>
        </w:rPr>
        <w:t>Contract Data</w:t>
      </w:r>
    </w:p>
    <w:p w:rsidR="008C7806" w:rsidRPr="00BA233E" w:rsidRDefault="008C7806" w:rsidP="008C7806">
      <w:pPr>
        <w:pStyle w:val="Title"/>
        <w:jc w:val="center"/>
        <w:rPr>
          <w:i/>
          <w:sz w:val="28"/>
          <w:szCs w:val="28"/>
        </w:rPr>
      </w:pPr>
      <w:r>
        <w:rPr>
          <w:sz w:val="28"/>
          <w:szCs w:val="28"/>
        </w:rPr>
        <w:t xml:space="preserve">Part one – Data provided by the </w:t>
      </w:r>
      <w:r>
        <w:rPr>
          <w:i/>
          <w:sz w:val="28"/>
          <w:szCs w:val="28"/>
        </w:rPr>
        <w:t>Employer</w:t>
      </w:r>
    </w:p>
    <w:tbl>
      <w:tblPr>
        <w:tblW w:w="10369" w:type="dxa"/>
        <w:tblInd w:w="-622" w:type="dxa"/>
        <w:tblLook w:val="0000" w:firstRow="0" w:lastRow="0" w:firstColumn="0" w:lastColumn="0" w:noHBand="0" w:noVBand="0"/>
      </w:tblPr>
      <w:tblGrid>
        <w:gridCol w:w="1838"/>
        <w:gridCol w:w="8531"/>
      </w:tblGrid>
      <w:tr w:rsidR="008C7806" w:rsidRPr="002342C6" w:rsidTr="009339DE">
        <w:tc>
          <w:tcPr>
            <w:tcW w:w="1838" w:type="dxa"/>
          </w:tcPr>
          <w:p w:rsidR="008C7806" w:rsidRDefault="008C7806" w:rsidP="00F55226">
            <w:pPr>
              <w:spacing w:before="120" w:after="120"/>
              <w:jc w:val="right"/>
              <w:rPr>
                <w:rFonts w:cs="Arial"/>
                <w:b/>
                <w:spacing w:val="-3"/>
                <w:szCs w:val="20"/>
                <w:lang w:val="en-GB"/>
              </w:rPr>
            </w:pPr>
            <w:r w:rsidRPr="002342C6">
              <w:rPr>
                <w:rFonts w:cs="Arial"/>
                <w:b/>
                <w:spacing w:val="-3"/>
                <w:szCs w:val="20"/>
                <w:lang w:val="en-GB"/>
              </w:rPr>
              <w:t>1 General</w:t>
            </w:r>
          </w:p>
          <w:p w:rsidR="008C7806" w:rsidRPr="002342C6" w:rsidRDefault="008C7806" w:rsidP="00F55226">
            <w:pPr>
              <w:spacing w:before="120" w:after="120"/>
              <w:jc w:val="right"/>
              <w:rPr>
                <w:rFonts w:cs="Arial"/>
                <w:b/>
                <w:spacing w:val="-3"/>
                <w:szCs w:val="20"/>
                <w:lang w:val="en-GB"/>
              </w:rPr>
            </w:pPr>
          </w:p>
        </w:tc>
        <w:tc>
          <w:tcPr>
            <w:tcW w:w="8531" w:type="dxa"/>
          </w:tcPr>
          <w:p w:rsidR="008C7806" w:rsidRPr="002342C6" w:rsidRDefault="008C7806" w:rsidP="00BF1DE4">
            <w:pPr>
              <w:numPr>
                <w:ilvl w:val="0"/>
                <w:numId w:val="1"/>
              </w:numPr>
              <w:tabs>
                <w:tab w:val="num" w:pos="567"/>
                <w:tab w:val="left" w:pos="601"/>
                <w:tab w:val="left" w:pos="972"/>
              </w:tabs>
              <w:spacing w:before="120" w:after="120" w:line="264" w:lineRule="auto"/>
              <w:ind w:left="567" w:hanging="392"/>
              <w:jc w:val="both"/>
              <w:rPr>
                <w:rFonts w:eastAsia="MS Mincho" w:cs="Arial"/>
                <w:bCs/>
                <w:szCs w:val="20"/>
                <w:lang w:val="en-GB"/>
              </w:rPr>
            </w:pPr>
            <w:r w:rsidRPr="002342C6">
              <w:rPr>
                <w:rFonts w:eastAsia="MS Mincho" w:cs="Arial"/>
                <w:bCs/>
                <w:szCs w:val="20"/>
                <w:lang w:val="en-GB"/>
              </w:rPr>
              <w:t xml:space="preserve">The </w:t>
            </w:r>
            <w:r w:rsidRPr="002342C6">
              <w:rPr>
                <w:rFonts w:eastAsia="MS Mincho" w:cs="Arial"/>
                <w:bCs/>
                <w:i/>
                <w:iCs/>
                <w:szCs w:val="20"/>
                <w:lang w:val="en-GB"/>
              </w:rPr>
              <w:t>conditions of contract</w:t>
            </w:r>
            <w:r w:rsidRPr="002342C6">
              <w:rPr>
                <w:rFonts w:eastAsia="MS Mincho" w:cs="Arial"/>
                <w:bCs/>
                <w:szCs w:val="20"/>
                <w:lang w:val="en-GB"/>
              </w:rPr>
              <w:t xml:space="preserve"> are the core clauses and the clauses for main </w:t>
            </w:r>
            <w:r w:rsidRPr="000D56BF">
              <w:rPr>
                <w:rFonts w:eastAsia="MS Mincho" w:cs="Arial"/>
                <w:b/>
                <w:bCs/>
                <w:color w:val="000000" w:themeColor="text1"/>
                <w:szCs w:val="20"/>
                <w:lang w:val="en-GB"/>
              </w:rPr>
              <w:t>Option A</w:t>
            </w:r>
            <w:r w:rsidR="0011611F" w:rsidRPr="000D56BF">
              <w:rPr>
                <w:rFonts w:eastAsia="MS Mincho" w:cs="Arial"/>
                <w:b/>
                <w:bCs/>
                <w:color w:val="000000" w:themeColor="text1"/>
                <w:szCs w:val="20"/>
                <w:lang w:val="en-GB"/>
              </w:rPr>
              <w:t>,</w:t>
            </w:r>
            <w:r w:rsidRPr="000D56BF">
              <w:rPr>
                <w:rFonts w:eastAsia="MS Mincho" w:cs="Arial"/>
                <w:b/>
                <w:bCs/>
                <w:color w:val="000000" w:themeColor="text1"/>
                <w:szCs w:val="20"/>
                <w:lang w:val="en-GB"/>
              </w:rPr>
              <w:t xml:space="preserve"> </w:t>
            </w:r>
            <w:r w:rsidRPr="002342C6">
              <w:rPr>
                <w:rFonts w:eastAsia="MS Mincho" w:cs="Arial"/>
                <w:bCs/>
                <w:szCs w:val="20"/>
                <w:lang w:val="en-GB"/>
              </w:rPr>
              <w:t xml:space="preserve">dispute resolution </w:t>
            </w:r>
            <w:r w:rsidRPr="000D56BF">
              <w:rPr>
                <w:rFonts w:eastAsia="MS Mincho" w:cs="Arial"/>
                <w:b/>
                <w:bCs/>
                <w:color w:val="000000" w:themeColor="text1"/>
                <w:szCs w:val="20"/>
                <w:lang w:val="en-GB"/>
              </w:rPr>
              <w:t>Option W1</w:t>
            </w:r>
            <w:r w:rsidR="0096415B">
              <w:rPr>
                <w:rFonts w:eastAsia="MS Mincho" w:cs="Arial"/>
                <w:bCs/>
                <w:color w:val="FF0000"/>
                <w:szCs w:val="20"/>
                <w:lang w:val="en-GB"/>
              </w:rPr>
              <w:t xml:space="preserve"> </w:t>
            </w:r>
            <w:bookmarkStart w:id="0" w:name="_GoBack"/>
            <w:bookmarkEnd w:id="0"/>
            <w:r w:rsidRPr="002342C6">
              <w:rPr>
                <w:rFonts w:eastAsia="MS Mincho" w:cs="Arial"/>
                <w:bCs/>
                <w:szCs w:val="20"/>
                <w:lang w:val="en-GB"/>
              </w:rPr>
              <w:t xml:space="preserve">and secondary Options </w:t>
            </w:r>
            <w:r w:rsidR="00E15C01" w:rsidRPr="000D56BF">
              <w:rPr>
                <w:rFonts w:eastAsia="MS Mincho" w:cs="Arial"/>
                <w:b/>
                <w:bCs/>
                <w:color w:val="000000" w:themeColor="text1"/>
                <w:szCs w:val="20"/>
                <w:lang w:val="en-GB"/>
              </w:rPr>
              <w:t>X1</w:t>
            </w:r>
            <w:r w:rsidR="000D56BF" w:rsidRPr="000D56BF">
              <w:rPr>
                <w:rFonts w:eastAsia="MS Mincho" w:cs="Arial"/>
                <w:bCs/>
                <w:color w:val="000000" w:themeColor="text1"/>
                <w:szCs w:val="20"/>
                <w:lang w:val="en-GB"/>
              </w:rPr>
              <w:t>,</w:t>
            </w:r>
            <w:r w:rsidR="000D56BF" w:rsidRPr="000D56BF">
              <w:rPr>
                <w:rFonts w:eastAsia="MS Mincho" w:cs="Arial"/>
                <w:b/>
                <w:bCs/>
                <w:color w:val="000000" w:themeColor="text1"/>
                <w:szCs w:val="20"/>
                <w:lang w:val="en-GB"/>
              </w:rPr>
              <w:t xml:space="preserve"> </w:t>
            </w:r>
            <w:r w:rsidRPr="000D56BF">
              <w:rPr>
                <w:rFonts w:eastAsia="MS Mincho" w:cs="Arial"/>
                <w:b/>
                <w:bCs/>
                <w:color w:val="000000" w:themeColor="text1"/>
                <w:szCs w:val="20"/>
                <w:lang w:val="en-GB"/>
              </w:rPr>
              <w:t>X19</w:t>
            </w:r>
            <w:r w:rsidR="000D56BF" w:rsidRPr="000D56BF">
              <w:rPr>
                <w:rFonts w:eastAsia="MS Mincho" w:cs="Arial"/>
                <w:bCs/>
                <w:color w:val="000000" w:themeColor="text1"/>
                <w:szCs w:val="20"/>
                <w:lang w:val="en-GB"/>
              </w:rPr>
              <w:t>,</w:t>
            </w:r>
            <w:r w:rsidR="000D56BF">
              <w:rPr>
                <w:rFonts w:eastAsia="MS Mincho" w:cs="Arial"/>
                <w:bCs/>
                <w:color w:val="FF0000"/>
                <w:szCs w:val="20"/>
                <w:lang w:val="en-GB"/>
              </w:rPr>
              <w:t xml:space="preserve"> </w:t>
            </w:r>
            <w:r w:rsidRPr="000D56BF">
              <w:rPr>
                <w:rFonts w:eastAsia="MS Mincho" w:cs="Arial"/>
                <w:b/>
                <w:bCs/>
                <w:color w:val="000000" w:themeColor="text1"/>
                <w:szCs w:val="20"/>
                <w:lang w:val="en-GB"/>
              </w:rPr>
              <w:t>Y(UK)</w:t>
            </w:r>
            <w:r w:rsidR="00BF1DE4">
              <w:rPr>
                <w:rFonts w:eastAsia="MS Mincho" w:cs="Arial"/>
                <w:b/>
                <w:bCs/>
                <w:color w:val="000000" w:themeColor="text1"/>
                <w:szCs w:val="20"/>
                <w:lang w:val="en-GB"/>
              </w:rPr>
              <w:t xml:space="preserve"> and Z clauses </w:t>
            </w:r>
            <w:r w:rsidR="00BF1DE4">
              <w:rPr>
                <w:rFonts w:eastAsia="MS Mincho" w:cs="Arial"/>
                <w:b/>
                <w:bCs/>
                <w:szCs w:val="20"/>
                <w:lang w:val="en-GB"/>
              </w:rPr>
              <w:t>Z1 – Z45</w:t>
            </w:r>
            <w:r w:rsidR="000D56BF" w:rsidRPr="000D56BF">
              <w:rPr>
                <w:rFonts w:eastAsia="MS Mincho" w:cs="Arial"/>
                <w:b/>
                <w:bCs/>
                <w:szCs w:val="20"/>
                <w:lang w:val="en-GB"/>
              </w:rPr>
              <w:t xml:space="preserve"> </w:t>
            </w:r>
            <w:r w:rsidRPr="002342C6">
              <w:rPr>
                <w:rFonts w:eastAsia="MS Mincho" w:cs="Arial"/>
                <w:bCs/>
                <w:szCs w:val="20"/>
                <w:lang w:val="en-GB"/>
              </w:rPr>
              <w:t>of the NEC3 Term Service Contract (April</w:t>
            </w:r>
            <w:r w:rsidRPr="002342C6">
              <w:rPr>
                <w:rFonts w:cs="Arial"/>
                <w:bCs/>
                <w:szCs w:val="22"/>
                <w:lang w:val="en-GB"/>
              </w:rPr>
              <w:t xml:space="preserve"> 2013</w:t>
            </w:r>
            <w:r w:rsidRPr="002342C6">
              <w:rPr>
                <w:rFonts w:eastAsia="MS Mincho" w:cs="Arial"/>
                <w:bCs/>
                <w:szCs w:val="20"/>
                <w:lang w:val="en-GB"/>
              </w:rPr>
              <w:t xml:space="preserve">). </w:t>
            </w:r>
          </w:p>
        </w:tc>
      </w:tr>
      <w:tr w:rsidR="00787CAC" w:rsidRPr="002342C6" w:rsidTr="009339DE">
        <w:tc>
          <w:tcPr>
            <w:tcW w:w="1838" w:type="dxa"/>
          </w:tcPr>
          <w:p w:rsidR="008C7806" w:rsidRPr="002342C6" w:rsidRDefault="008C7806" w:rsidP="00F55226">
            <w:pPr>
              <w:spacing w:before="120" w:after="120"/>
              <w:jc w:val="right"/>
              <w:rPr>
                <w:rFonts w:cs="Arial"/>
                <w:b/>
                <w:spacing w:val="-3"/>
                <w:szCs w:val="20"/>
                <w:lang w:val="en-GB"/>
              </w:rPr>
            </w:pPr>
          </w:p>
        </w:tc>
        <w:tc>
          <w:tcPr>
            <w:tcW w:w="8531" w:type="dxa"/>
          </w:tcPr>
          <w:p w:rsidR="008C7806" w:rsidRPr="002342C6" w:rsidRDefault="008C7806" w:rsidP="0096415B">
            <w:pPr>
              <w:numPr>
                <w:ilvl w:val="0"/>
                <w:numId w:val="1"/>
              </w:numPr>
              <w:tabs>
                <w:tab w:val="num" w:pos="567"/>
                <w:tab w:val="left" w:pos="601"/>
                <w:tab w:val="left" w:pos="972"/>
              </w:tabs>
              <w:spacing w:before="120" w:after="120" w:line="264" w:lineRule="auto"/>
              <w:ind w:left="567" w:hanging="392"/>
              <w:jc w:val="both"/>
              <w:rPr>
                <w:rFonts w:eastAsia="MS Mincho" w:cs="Arial"/>
                <w:bCs/>
                <w:szCs w:val="20"/>
                <w:lang w:val="en-GB"/>
              </w:rPr>
            </w:pPr>
            <w:r w:rsidRPr="002342C6">
              <w:rPr>
                <w:rFonts w:eastAsia="MS Mincho" w:cs="Arial"/>
                <w:bCs/>
                <w:szCs w:val="20"/>
                <w:lang w:val="en-GB"/>
              </w:rPr>
              <w:t xml:space="preserve">The </w:t>
            </w:r>
            <w:r w:rsidRPr="002342C6">
              <w:rPr>
                <w:rFonts w:eastAsia="MS Mincho" w:cs="Arial"/>
                <w:bCs/>
                <w:i/>
                <w:iCs/>
                <w:szCs w:val="20"/>
                <w:lang w:val="en-GB"/>
              </w:rPr>
              <w:t>service</w:t>
            </w:r>
            <w:r w:rsidRPr="002342C6">
              <w:rPr>
                <w:rFonts w:eastAsia="MS Mincho" w:cs="Arial"/>
                <w:bCs/>
                <w:szCs w:val="20"/>
                <w:lang w:val="en-GB"/>
              </w:rPr>
              <w:t xml:space="preserve"> is </w:t>
            </w:r>
            <w:r w:rsidR="0096415B" w:rsidRPr="0096415B">
              <w:rPr>
                <w:rFonts w:eastAsia="MS Mincho" w:cs="Arial"/>
                <w:bCs/>
                <w:szCs w:val="20"/>
                <w:lang w:val="en-GB"/>
              </w:rPr>
              <w:t>to provide and manage a service to provide a National Technology and Logistics Centre (NTLC) to primarily support the storage and distribution of components for roadside technology maintenance on our strategic road network.</w:t>
            </w:r>
            <w:r w:rsidR="0096415B">
              <w:rPr>
                <w:rFonts w:eastAsia="MS Mincho" w:cs="Arial"/>
                <w:bCs/>
                <w:szCs w:val="20"/>
                <w:lang w:val="en-GB"/>
              </w:rPr>
              <w:t xml:space="preserve"> </w:t>
            </w:r>
          </w:p>
        </w:tc>
      </w:tr>
      <w:tr w:rsidR="00787CAC" w:rsidRPr="002342C6" w:rsidTr="009339DE">
        <w:trPr>
          <w:trHeight w:val="890"/>
        </w:trPr>
        <w:tc>
          <w:tcPr>
            <w:tcW w:w="1838" w:type="dxa"/>
          </w:tcPr>
          <w:p w:rsidR="008C7806" w:rsidRPr="002342C6" w:rsidRDefault="008C7806" w:rsidP="00BA54F4">
            <w:pPr>
              <w:spacing w:before="120" w:after="120"/>
              <w:jc w:val="both"/>
              <w:rPr>
                <w:rFonts w:cs="Arial"/>
                <w:b/>
                <w:spacing w:val="-3"/>
                <w:szCs w:val="20"/>
                <w:lang w:val="en-GB"/>
              </w:rPr>
            </w:pPr>
          </w:p>
        </w:tc>
        <w:tc>
          <w:tcPr>
            <w:tcW w:w="8531" w:type="dxa"/>
          </w:tcPr>
          <w:p w:rsidR="008C7806" w:rsidRPr="002342C6" w:rsidRDefault="008C7806" w:rsidP="006F4848">
            <w:pPr>
              <w:numPr>
                <w:ilvl w:val="0"/>
                <w:numId w:val="1"/>
              </w:numPr>
              <w:tabs>
                <w:tab w:val="num" w:pos="567"/>
                <w:tab w:val="left" w:pos="601"/>
                <w:tab w:val="left" w:pos="972"/>
              </w:tabs>
              <w:spacing w:before="120" w:after="120" w:line="264" w:lineRule="auto"/>
              <w:ind w:left="567" w:hanging="392"/>
              <w:jc w:val="both"/>
              <w:rPr>
                <w:rFonts w:cs="Arial"/>
                <w:bCs/>
                <w:szCs w:val="20"/>
                <w:lang w:val="en-GB"/>
              </w:rPr>
            </w:pPr>
            <w:r w:rsidRPr="002342C6">
              <w:rPr>
                <w:rFonts w:cs="Arial"/>
                <w:bCs/>
                <w:szCs w:val="20"/>
                <w:lang w:val="en-GB"/>
              </w:rPr>
              <w:t xml:space="preserve">The </w:t>
            </w:r>
            <w:r w:rsidRPr="002342C6">
              <w:rPr>
                <w:rFonts w:cs="Arial"/>
                <w:bCs/>
                <w:i/>
                <w:iCs/>
                <w:szCs w:val="20"/>
                <w:lang w:val="en-GB"/>
              </w:rPr>
              <w:t>Employer</w:t>
            </w:r>
            <w:r w:rsidRPr="002342C6">
              <w:rPr>
                <w:rFonts w:cs="Arial"/>
                <w:bCs/>
                <w:szCs w:val="20"/>
                <w:lang w:val="en-GB"/>
              </w:rPr>
              <w:t xml:space="preserve"> is Highways England Company Limited a company incorporated in and in accordance with the laws of England and Wales having its registered number 09346363 of Bridge House, 1 Walnut Tree Close, Guildford, Surrey GU1 4LZ  </w:t>
            </w:r>
          </w:p>
        </w:tc>
      </w:tr>
      <w:tr w:rsidR="00787CAC" w:rsidRPr="002342C6" w:rsidTr="009339DE">
        <w:tc>
          <w:tcPr>
            <w:tcW w:w="1838" w:type="dxa"/>
          </w:tcPr>
          <w:p w:rsidR="008C7806" w:rsidRPr="002342C6" w:rsidRDefault="008C7806" w:rsidP="00F55226">
            <w:pPr>
              <w:spacing w:before="120" w:after="120"/>
              <w:jc w:val="right"/>
              <w:rPr>
                <w:rFonts w:cs="Arial"/>
                <w:bCs/>
                <w:i/>
                <w:iCs/>
                <w:color w:val="FF0000"/>
                <w:spacing w:val="-3"/>
                <w:szCs w:val="20"/>
                <w:lang w:val="en-GB"/>
              </w:rPr>
            </w:pPr>
          </w:p>
        </w:tc>
        <w:tc>
          <w:tcPr>
            <w:tcW w:w="8531" w:type="dxa"/>
          </w:tcPr>
          <w:p w:rsidR="008C7806" w:rsidRPr="002342C6" w:rsidRDefault="008C7806" w:rsidP="0096415B">
            <w:pPr>
              <w:numPr>
                <w:ilvl w:val="0"/>
                <w:numId w:val="1"/>
              </w:numPr>
              <w:tabs>
                <w:tab w:val="num" w:pos="567"/>
                <w:tab w:val="left" w:pos="601"/>
                <w:tab w:val="left" w:pos="972"/>
              </w:tabs>
              <w:spacing w:before="120" w:after="120" w:line="264" w:lineRule="auto"/>
              <w:ind w:left="567" w:hanging="392"/>
              <w:jc w:val="both"/>
              <w:rPr>
                <w:rFonts w:cs="Arial"/>
                <w:bCs/>
                <w:szCs w:val="20"/>
                <w:lang w:val="en-GB"/>
              </w:rPr>
            </w:pPr>
            <w:r w:rsidRPr="002342C6">
              <w:rPr>
                <w:rFonts w:cs="Arial"/>
                <w:bCs/>
                <w:szCs w:val="20"/>
                <w:lang w:val="en-GB"/>
              </w:rPr>
              <w:t xml:space="preserve">The </w:t>
            </w:r>
            <w:r w:rsidRPr="002342C6">
              <w:rPr>
                <w:rFonts w:cs="Arial"/>
                <w:bCs/>
                <w:i/>
                <w:iCs/>
                <w:szCs w:val="20"/>
                <w:lang w:val="en-GB"/>
              </w:rPr>
              <w:t>Service Manager</w:t>
            </w:r>
            <w:r w:rsidRPr="002342C6">
              <w:rPr>
                <w:rFonts w:cs="Arial"/>
                <w:bCs/>
                <w:szCs w:val="20"/>
                <w:lang w:val="en-GB"/>
              </w:rPr>
              <w:t xml:space="preserve"> is</w:t>
            </w:r>
            <w:r w:rsidRPr="002342C6">
              <w:rPr>
                <w:rFonts w:cs="Arial"/>
                <w:bCs/>
                <w:color w:val="FF0000"/>
                <w:szCs w:val="20"/>
                <w:lang w:val="en-GB"/>
              </w:rPr>
              <w:t xml:space="preserve"> </w:t>
            </w:r>
            <w:r w:rsidR="0096415B" w:rsidRPr="0096415B">
              <w:rPr>
                <w:rFonts w:cs="Arial"/>
                <w:bCs/>
                <w:color w:val="000000" w:themeColor="text1"/>
                <w:szCs w:val="20"/>
                <w:lang w:val="en-GB"/>
              </w:rPr>
              <w:t>Mat</w:t>
            </w:r>
            <w:r w:rsidR="00501914">
              <w:rPr>
                <w:rFonts w:cs="Arial"/>
                <w:bCs/>
                <w:color w:val="000000" w:themeColor="text1"/>
                <w:szCs w:val="20"/>
                <w:lang w:val="en-GB"/>
              </w:rPr>
              <w:t>t</w:t>
            </w:r>
            <w:r w:rsidR="0096415B" w:rsidRPr="0096415B">
              <w:rPr>
                <w:rFonts w:cs="Arial"/>
                <w:bCs/>
                <w:color w:val="000000" w:themeColor="text1"/>
                <w:szCs w:val="20"/>
                <w:lang w:val="en-GB"/>
              </w:rPr>
              <w:t>hew Bayliss</w:t>
            </w:r>
            <w:r w:rsidR="0096415B">
              <w:rPr>
                <w:rFonts w:cs="Arial"/>
                <w:b/>
                <w:bCs/>
                <w:color w:val="FF0000"/>
                <w:szCs w:val="20"/>
                <w:lang w:val="en-GB"/>
              </w:rPr>
              <w:t xml:space="preserve"> </w:t>
            </w:r>
            <w:r w:rsidR="00AB0257">
              <w:rPr>
                <w:rFonts w:cs="Arial"/>
                <w:bCs/>
                <w:color w:val="FF0000"/>
                <w:szCs w:val="20"/>
                <w:lang w:val="en-GB"/>
              </w:rPr>
              <w:t xml:space="preserve"> </w:t>
            </w:r>
          </w:p>
        </w:tc>
      </w:tr>
      <w:tr w:rsidR="00787CAC" w:rsidRPr="002342C6" w:rsidTr="009339DE">
        <w:tc>
          <w:tcPr>
            <w:tcW w:w="1838" w:type="dxa"/>
          </w:tcPr>
          <w:p w:rsidR="008C7806" w:rsidRPr="002342C6" w:rsidRDefault="008C7806" w:rsidP="00BA54F4">
            <w:pPr>
              <w:spacing w:before="120" w:after="120"/>
              <w:jc w:val="both"/>
              <w:rPr>
                <w:rFonts w:cs="Arial"/>
                <w:bCs/>
                <w:i/>
                <w:iCs/>
                <w:color w:val="FF0000"/>
                <w:spacing w:val="-3"/>
                <w:szCs w:val="20"/>
                <w:lang w:val="en-GB"/>
              </w:rPr>
            </w:pPr>
          </w:p>
        </w:tc>
        <w:tc>
          <w:tcPr>
            <w:tcW w:w="8531" w:type="dxa"/>
          </w:tcPr>
          <w:p w:rsidR="008C7806" w:rsidRPr="002342C6" w:rsidRDefault="008C7806" w:rsidP="00E56E09">
            <w:pPr>
              <w:numPr>
                <w:ilvl w:val="0"/>
                <w:numId w:val="1"/>
              </w:numPr>
              <w:tabs>
                <w:tab w:val="num" w:pos="567"/>
                <w:tab w:val="left" w:pos="601"/>
                <w:tab w:val="left" w:pos="972"/>
              </w:tabs>
              <w:spacing w:before="120" w:after="120" w:line="264" w:lineRule="auto"/>
              <w:ind w:left="567" w:hanging="392"/>
              <w:jc w:val="both"/>
              <w:rPr>
                <w:rFonts w:cs="Arial"/>
                <w:bCs/>
                <w:szCs w:val="20"/>
                <w:lang w:val="en-GB"/>
              </w:rPr>
            </w:pPr>
            <w:r w:rsidRPr="002342C6">
              <w:rPr>
                <w:rFonts w:cs="Arial"/>
                <w:bCs/>
                <w:szCs w:val="20"/>
                <w:lang w:val="en-GB"/>
              </w:rPr>
              <w:t xml:space="preserve">The </w:t>
            </w:r>
            <w:r w:rsidRPr="002342C6">
              <w:rPr>
                <w:rFonts w:cs="Arial"/>
                <w:bCs/>
                <w:i/>
                <w:iCs/>
                <w:szCs w:val="20"/>
                <w:lang w:val="en-GB"/>
              </w:rPr>
              <w:t>Adjudicator</w:t>
            </w:r>
            <w:r w:rsidRPr="002342C6">
              <w:rPr>
                <w:rFonts w:cs="Arial"/>
                <w:bCs/>
                <w:szCs w:val="20"/>
                <w:lang w:val="en-GB"/>
              </w:rPr>
              <w:t xml:space="preserve"> is the person chosen by the Parties from the list of Adjudicators published by </w:t>
            </w:r>
            <w:r w:rsidRPr="00E56E09">
              <w:rPr>
                <w:rFonts w:cs="Arial"/>
                <w:bCs/>
                <w:color w:val="000000" w:themeColor="text1"/>
                <w:szCs w:val="20"/>
                <w:lang w:val="en-GB"/>
              </w:rPr>
              <w:t>the</w:t>
            </w:r>
            <w:r w:rsidR="00E56E09" w:rsidRPr="00E56E09">
              <w:rPr>
                <w:rFonts w:cs="Arial"/>
                <w:bCs/>
                <w:color w:val="000000" w:themeColor="text1"/>
                <w:szCs w:val="20"/>
                <w:lang w:val="en-GB"/>
              </w:rPr>
              <w:t xml:space="preserve"> Chartered Institute of Arbitrators</w:t>
            </w:r>
            <w:r w:rsidRPr="002342C6">
              <w:rPr>
                <w:rFonts w:cs="Arial"/>
                <w:bCs/>
                <w:szCs w:val="20"/>
                <w:lang w:val="en-GB"/>
              </w:rPr>
              <w:t xml:space="preserve">. </w:t>
            </w:r>
          </w:p>
        </w:tc>
      </w:tr>
      <w:tr w:rsidR="008C7806" w:rsidRPr="002342C6" w:rsidTr="009339DE">
        <w:tc>
          <w:tcPr>
            <w:tcW w:w="1838" w:type="dxa"/>
          </w:tcPr>
          <w:p w:rsidR="008C7806" w:rsidRPr="008C7806" w:rsidRDefault="008C7806" w:rsidP="00F55226">
            <w:pPr>
              <w:spacing w:before="120" w:after="120"/>
              <w:jc w:val="right"/>
              <w:rPr>
                <w:rFonts w:cs="Arial"/>
                <w:bCs/>
                <w:i/>
                <w:iCs/>
                <w:color w:val="FF0000"/>
                <w:spacing w:val="-3"/>
                <w:szCs w:val="20"/>
                <w:lang w:val="en-GB"/>
              </w:rPr>
            </w:pPr>
          </w:p>
        </w:tc>
        <w:tc>
          <w:tcPr>
            <w:tcW w:w="8531" w:type="dxa"/>
          </w:tcPr>
          <w:p w:rsidR="008C7806" w:rsidRPr="002342C6" w:rsidRDefault="008C7806" w:rsidP="0096415B">
            <w:pPr>
              <w:numPr>
                <w:ilvl w:val="0"/>
                <w:numId w:val="1"/>
              </w:numPr>
              <w:tabs>
                <w:tab w:val="clear" w:pos="4252"/>
                <w:tab w:val="left" w:pos="601"/>
                <w:tab w:val="left" w:pos="972"/>
                <w:tab w:val="num" w:pos="2506"/>
                <w:tab w:val="num" w:pos="2931"/>
              </w:tabs>
              <w:spacing w:before="120" w:after="120" w:line="264" w:lineRule="auto"/>
              <w:ind w:left="2506" w:hanging="2331"/>
              <w:rPr>
                <w:rFonts w:cs="Arial"/>
                <w:bCs/>
                <w:szCs w:val="20"/>
                <w:lang w:val="en-GB"/>
              </w:rPr>
            </w:pPr>
            <w:r w:rsidRPr="002342C6">
              <w:rPr>
                <w:rFonts w:cs="Arial"/>
                <w:bCs/>
                <w:szCs w:val="20"/>
                <w:lang w:val="en-GB"/>
              </w:rPr>
              <w:t>The Affected Property is</w:t>
            </w:r>
            <w:r w:rsidRPr="008C7806">
              <w:rPr>
                <w:rFonts w:cs="Arial"/>
                <w:bCs/>
                <w:szCs w:val="20"/>
                <w:lang w:val="en-GB"/>
              </w:rPr>
              <w:t xml:space="preserve"> </w:t>
            </w:r>
            <w:r w:rsidR="0096415B">
              <w:rPr>
                <w:rFonts w:cs="Arial"/>
                <w:bCs/>
                <w:szCs w:val="20"/>
                <w:lang w:val="en-GB"/>
              </w:rPr>
              <w:t xml:space="preserve">the NTLC site. </w:t>
            </w:r>
          </w:p>
        </w:tc>
      </w:tr>
      <w:tr w:rsidR="008C7806" w:rsidRPr="002342C6" w:rsidTr="009339DE">
        <w:tc>
          <w:tcPr>
            <w:tcW w:w="1838" w:type="dxa"/>
          </w:tcPr>
          <w:p w:rsidR="008C7806" w:rsidRPr="008C7806" w:rsidRDefault="008C7806" w:rsidP="00F55226">
            <w:pPr>
              <w:spacing w:before="120" w:after="120"/>
              <w:jc w:val="right"/>
              <w:rPr>
                <w:rFonts w:cs="Arial"/>
                <w:bCs/>
                <w:i/>
                <w:iCs/>
                <w:color w:val="FF0000"/>
                <w:spacing w:val="-3"/>
                <w:szCs w:val="20"/>
                <w:lang w:val="en-GB"/>
              </w:rPr>
            </w:pPr>
          </w:p>
        </w:tc>
        <w:tc>
          <w:tcPr>
            <w:tcW w:w="8531" w:type="dxa"/>
          </w:tcPr>
          <w:p w:rsidR="008C7806" w:rsidRPr="00AE61C8" w:rsidRDefault="00072545" w:rsidP="00796C55">
            <w:pPr>
              <w:numPr>
                <w:ilvl w:val="0"/>
                <w:numId w:val="1"/>
              </w:numPr>
              <w:tabs>
                <w:tab w:val="clear" w:pos="4252"/>
                <w:tab w:val="left" w:pos="601"/>
                <w:tab w:val="left" w:pos="972"/>
                <w:tab w:val="num" w:pos="2931"/>
              </w:tabs>
              <w:spacing w:before="120" w:after="120" w:line="264" w:lineRule="auto"/>
              <w:ind w:left="594" w:hanging="419"/>
              <w:rPr>
                <w:rFonts w:cs="Arial"/>
                <w:bCs/>
                <w:szCs w:val="20"/>
                <w:lang w:val="en-GB"/>
              </w:rPr>
            </w:pPr>
            <w:r>
              <w:rPr>
                <w:rFonts w:cs="Arial"/>
                <w:bCs/>
                <w:szCs w:val="20"/>
                <w:lang w:val="en-GB"/>
              </w:rPr>
              <w:t xml:space="preserve">The Service Information is included with this pack of documents. </w:t>
            </w:r>
          </w:p>
          <w:p w:rsidR="008C7806" w:rsidRDefault="008C7806" w:rsidP="00796C55">
            <w:pPr>
              <w:numPr>
                <w:ilvl w:val="0"/>
                <w:numId w:val="1"/>
              </w:numPr>
              <w:tabs>
                <w:tab w:val="clear" w:pos="4252"/>
                <w:tab w:val="left" w:pos="601"/>
                <w:tab w:val="left" w:pos="972"/>
                <w:tab w:val="num" w:pos="2931"/>
              </w:tabs>
              <w:spacing w:before="120" w:after="120" w:line="264" w:lineRule="auto"/>
              <w:ind w:left="594" w:hanging="419"/>
              <w:rPr>
                <w:rFonts w:cs="Arial"/>
                <w:bCs/>
                <w:szCs w:val="20"/>
                <w:lang w:val="en-GB"/>
              </w:rPr>
            </w:pPr>
            <w:r>
              <w:rPr>
                <w:rFonts w:cs="Arial"/>
                <w:bCs/>
                <w:szCs w:val="20"/>
                <w:lang w:val="en-GB"/>
              </w:rPr>
              <w:t xml:space="preserve">The </w:t>
            </w:r>
            <w:r w:rsidRPr="008C7806">
              <w:rPr>
                <w:rFonts w:cs="Arial"/>
                <w:bCs/>
                <w:szCs w:val="20"/>
                <w:lang w:val="en-GB"/>
              </w:rPr>
              <w:t>language</w:t>
            </w:r>
            <w:r>
              <w:rPr>
                <w:rFonts w:cs="Arial"/>
                <w:bCs/>
                <w:szCs w:val="20"/>
                <w:lang w:val="en-GB"/>
              </w:rPr>
              <w:t xml:space="preserve"> of the </w:t>
            </w:r>
            <w:r w:rsidRPr="008C7806">
              <w:rPr>
                <w:rFonts w:cs="Arial"/>
                <w:bCs/>
                <w:szCs w:val="20"/>
                <w:lang w:val="en-GB"/>
              </w:rPr>
              <w:t>contract</w:t>
            </w:r>
            <w:r>
              <w:rPr>
                <w:rFonts w:cs="Arial"/>
                <w:bCs/>
                <w:szCs w:val="20"/>
                <w:lang w:val="en-GB"/>
              </w:rPr>
              <w:t xml:space="preserve"> is English.</w:t>
            </w:r>
          </w:p>
          <w:p w:rsidR="008C7806" w:rsidRDefault="008C7806" w:rsidP="00796C55">
            <w:pPr>
              <w:tabs>
                <w:tab w:val="num" w:pos="567"/>
                <w:tab w:val="left" w:pos="601"/>
                <w:tab w:val="left" w:pos="972"/>
                <w:tab w:val="num" w:pos="4252"/>
              </w:tabs>
              <w:spacing w:before="120" w:after="120" w:line="264" w:lineRule="auto"/>
              <w:ind w:left="594" w:firstLine="7"/>
              <w:jc w:val="both"/>
              <w:rPr>
                <w:rFonts w:cs="Arial"/>
                <w:bCs/>
                <w:szCs w:val="20"/>
                <w:lang w:val="en-GB"/>
              </w:rPr>
            </w:pPr>
            <w:r>
              <w:rPr>
                <w:rFonts w:cs="Arial"/>
                <w:bCs/>
                <w:szCs w:val="20"/>
                <w:lang w:val="en-GB"/>
              </w:rPr>
              <w:t xml:space="preserve">The </w:t>
            </w:r>
            <w:r w:rsidRPr="008C7806">
              <w:rPr>
                <w:rFonts w:cs="Arial"/>
                <w:bCs/>
                <w:szCs w:val="20"/>
                <w:lang w:val="en-GB"/>
              </w:rPr>
              <w:t>law of the contract</w:t>
            </w:r>
            <w:r>
              <w:rPr>
                <w:rFonts w:cs="Arial"/>
                <w:bCs/>
                <w:szCs w:val="20"/>
                <w:lang w:val="en-GB"/>
              </w:rPr>
              <w:t xml:space="preserve"> is the law of England and Wales, subject to the jurisdiction of the courts of England and Wales.</w:t>
            </w:r>
          </w:p>
          <w:p w:rsidR="008C7806" w:rsidRPr="00501914" w:rsidRDefault="008C7806" w:rsidP="00796C55">
            <w:pPr>
              <w:numPr>
                <w:ilvl w:val="0"/>
                <w:numId w:val="1"/>
              </w:numPr>
              <w:tabs>
                <w:tab w:val="clear" w:pos="4252"/>
                <w:tab w:val="left" w:pos="601"/>
                <w:tab w:val="left" w:pos="972"/>
                <w:tab w:val="num" w:pos="2931"/>
              </w:tabs>
              <w:spacing w:before="120" w:after="120" w:line="264" w:lineRule="auto"/>
              <w:ind w:left="594" w:hanging="419"/>
              <w:rPr>
                <w:rFonts w:cs="Arial"/>
                <w:bCs/>
                <w:szCs w:val="20"/>
                <w:lang w:val="en-GB"/>
              </w:rPr>
            </w:pPr>
            <w:r w:rsidRPr="00501914">
              <w:rPr>
                <w:rFonts w:cs="Arial"/>
                <w:bCs/>
                <w:szCs w:val="20"/>
                <w:lang w:val="en-GB"/>
              </w:rPr>
              <w:t xml:space="preserve">The period for reply is </w:t>
            </w:r>
            <w:r w:rsidR="00501914" w:rsidRPr="00501914">
              <w:rPr>
                <w:rFonts w:cs="Arial"/>
                <w:bCs/>
                <w:szCs w:val="20"/>
                <w:lang w:val="en-GB"/>
              </w:rPr>
              <w:t>as per the IfT &amp; Bravo</w:t>
            </w:r>
          </w:p>
          <w:p w:rsidR="008C7806" w:rsidRPr="00AE61C8" w:rsidRDefault="008C7806" w:rsidP="00796C55">
            <w:pPr>
              <w:numPr>
                <w:ilvl w:val="0"/>
                <w:numId w:val="1"/>
              </w:numPr>
              <w:tabs>
                <w:tab w:val="clear" w:pos="4252"/>
                <w:tab w:val="left" w:pos="601"/>
                <w:tab w:val="left" w:pos="972"/>
                <w:tab w:val="num" w:pos="2931"/>
              </w:tabs>
              <w:spacing w:before="120" w:after="120" w:line="264" w:lineRule="auto"/>
              <w:ind w:left="594" w:hanging="419"/>
              <w:rPr>
                <w:rFonts w:cs="Arial"/>
                <w:bCs/>
                <w:szCs w:val="20"/>
                <w:lang w:val="en-GB"/>
              </w:rPr>
            </w:pPr>
            <w:r>
              <w:rPr>
                <w:rFonts w:cs="Arial"/>
                <w:bCs/>
                <w:szCs w:val="20"/>
                <w:lang w:val="en-GB"/>
              </w:rPr>
              <w:t xml:space="preserve">The </w:t>
            </w:r>
            <w:r w:rsidRPr="008C7806">
              <w:rPr>
                <w:rFonts w:cs="Arial"/>
                <w:bCs/>
                <w:szCs w:val="20"/>
                <w:lang w:val="en-GB"/>
              </w:rPr>
              <w:t xml:space="preserve">Adjudicator nominating body </w:t>
            </w:r>
            <w:r>
              <w:rPr>
                <w:rFonts w:cs="Arial"/>
                <w:bCs/>
                <w:szCs w:val="20"/>
                <w:lang w:val="en-GB"/>
              </w:rPr>
              <w:t>is</w:t>
            </w:r>
            <w:r w:rsidRPr="008C7806">
              <w:rPr>
                <w:rFonts w:cs="Arial"/>
                <w:bCs/>
                <w:szCs w:val="20"/>
                <w:lang w:val="en-GB"/>
              </w:rPr>
              <w:t xml:space="preserve"> </w:t>
            </w:r>
            <w:r w:rsidR="00E56E09">
              <w:rPr>
                <w:rFonts w:cs="Arial"/>
                <w:bCs/>
                <w:szCs w:val="20"/>
                <w:lang w:val="en-GB"/>
              </w:rPr>
              <w:t xml:space="preserve">the </w:t>
            </w:r>
            <w:r w:rsidRPr="008C7806">
              <w:rPr>
                <w:rFonts w:cs="Arial"/>
                <w:bCs/>
                <w:szCs w:val="20"/>
                <w:lang w:val="en-GB"/>
              </w:rPr>
              <w:t>Chartered Institute of Arbitrators</w:t>
            </w:r>
            <w:r w:rsidR="00E56E09">
              <w:rPr>
                <w:rFonts w:cs="Arial"/>
                <w:bCs/>
                <w:szCs w:val="20"/>
                <w:lang w:val="en-GB"/>
              </w:rPr>
              <w:t>.</w:t>
            </w:r>
          </w:p>
          <w:p w:rsidR="008C7806" w:rsidRDefault="008C7806" w:rsidP="00796C55">
            <w:pPr>
              <w:numPr>
                <w:ilvl w:val="0"/>
                <w:numId w:val="1"/>
              </w:numPr>
              <w:tabs>
                <w:tab w:val="clear" w:pos="4252"/>
                <w:tab w:val="left" w:pos="601"/>
                <w:tab w:val="left" w:pos="972"/>
                <w:tab w:val="num" w:pos="2931"/>
              </w:tabs>
              <w:spacing w:before="120" w:after="120" w:line="264" w:lineRule="auto"/>
              <w:ind w:left="594" w:hanging="419"/>
              <w:rPr>
                <w:rFonts w:cs="Arial"/>
                <w:bCs/>
                <w:szCs w:val="20"/>
                <w:lang w:val="en-GB"/>
              </w:rPr>
            </w:pPr>
            <w:r w:rsidRPr="0073366A">
              <w:rPr>
                <w:rFonts w:cs="Arial"/>
                <w:bCs/>
                <w:szCs w:val="20"/>
                <w:lang w:val="en-GB"/>
              </w:rPr>
              <w:t xml:space="preserve">The </w:t>
            </w:r>
            <w:r w:rsidRPr="008C7806">
              <w:rPr>
                <w:rFonts w:cs="Arial"/>
                <w:bCs/>
                <w:szCs w:val="20"/>
                <w:lang w:val="en-GB"/>
              </w:rPr>
              <w:t>tribunal</w:t>
            </w:r>
            <w:r w:rsidRPr="0073366A">
              <w:rPr>
                <w:rFonts w:cs="Arial"/>
                <w:bCs/>
                <w:szCs w:val="20"/>
                <w:lang w:val="en-GB"/>
              </w:rPr>
              <w:t xml:space="preserve"> is arbitration.</w:t>
            </w:r>
          </w:p>
          <w:p w:rsidR="008C7806" w:rsidRPr="00E56E09" w:rsidRDefault="008C7806" w:rsidP="00796C55">
            <w:pPr>
              <w:numPr>
                <w:ilvl w:val="0"/>
                <w:numId w:val="1"/>
              </w:numPr>
              <w:tabs>
                <w:tab w:val="clear" w:pos="4252"/>
                <w:tab w:val="num" w:pos="567"/>
                <w:tab w:val="num" w:pos="601"/>
                <w:tab w:val="left" w:pos="972"/>
                <w:tab w:val="num" w:pos="2931"/>
              </w:tabs>
              <w:spacing w:before="120" w:after="120" w:line="264" w:lineRule="auto"/>
              <w:ind w:left="594" w:hanging="419"/>
              <w:jc w:val="both"/>
              <w:rPr>
                <w:rFonts w:cs="Arial"/>
                <w:bCs/>
                <w:szCs w:val="20"/>
                <w:lang w:val="en-GB"/>
              </w:rPr>
            </w:pPr>
            <w:r w:rsidRPr="00E56E09">
              <w:rPr>
                <w:rFonts w:cs="Arial"/>
                <w:bCs/>
                <w:szCs w:val="20"/>
                <w:lang w:val="en-GB"/>
              </w:rPr>
              <w:t>The arbitration procedure is the Chartered Institute of Arbitrators’ Arbitration Rules (2000)</w:t>
            </w:r>
            <w:r w:rsidR="00E56E09">
              <w:rPr>
                <w:rFonts w:cs="Arial"/>
                <w:bCs/>
                <w:szCs w:val="20"/>
                <w:lang w:val="en-GB"/>
              </w:rPr>
              <w:t>.</w:t>
            </w:r>
            <w:r w:rsidRPr="00E56E09">
              <w:rPr>
                <w:rFonts w:cs="Arial"/>
                <w:bCs/>
                <w:szCs w:val="20"/>
                <w:lang w:val="en-GB"/>
              </w:rPr>
              <w:t xml:space="preserve"> </w:t>
            </w:r>
          </w:p>
          <w:p w:rsidR="008C7806" w:rsidRPr="0073366A" w:rsidRDefault="008C7806" w:rsidP="00796C55">
            <w:pPr>
              <w:numPr>
                <w:ilvl w:val="0"/>
                <w:numId w:val="1"/>
              </w:numPr>
              <w:tabs>
                <w:tab w:val="clear" w:pos="4252"/>
                <w:tab w:val="num" w:pos="601"/>
                <w:tab w:val="left" w:pos="972"/>
                <w:tab w:val="num" w:pos="2931"/>
              </w:tabs>
              <w:spacing w:before="120" w:after="120" w:line="264" w:lineRule="auto"/>
              <w:ind w:left="594" w:hanging="419"/>
              <w:rPr>
                <w:rFonts w:cs="Arial"/>
                <w:bCs/>
                <w:szCs w:val="20"/>
                <w:lang w:val="en-GB"/>
              </w:rPr>
            </w:pPr>
            <w:r w:rsidRPr="0073366A">
              <w:rPr>
                <w:rFonts w:cs="Arial"/>
                <w:bCs/>
                <w:szCs w:val="20"/>
                <w:lang w:val="en-GB"/>
              </w:rPr>
              <w:t xml:space="preserve">The place where arbitration is to be held </w:t>
            </w:r>
            <w:r w:rsidR="00072545">
              <w:rPr>
                <w:rFonts w:cs="Arial"/>
                <w:bCs/>
                <w:szCs w:val="20"/>
                <w:lang w:val="en-GB"/>
              </w:rPr>
              <w:t xml:space="preserve">would be agreed by both parties (if required). </w:t>
            </w:r>
          </w:p>
          <w:p w:rsidR="008C7806" w:rsidRPr="0073366A" w:rsidRDefault="008C7806" w:rsidP="00796C55">
            <w:pPr>
              <w:numPr>
                <w:ilvl w:val="0"/>
                <w:numId w:val="1"/>
              </w:numPr>
              <w:tabs>
                <w:tab w:val="clear" w:pos="4252"/>
                <w:tab w:val="num" w:pos="601"/>
                <w:tab w:val="left" w:pos="972"/>
                <w:tab w:val="num" w:pos="2931"/>
              </w:tabs>
              <w:spacing w:before="120" w:after="120" w:line="264" w:lineRule="auto"/>
              <w:ind w:left="594" w:hanging="419"/>
              <w:rPr>
                <w:rFonts w:cs="Arial"/>
                <w:bCs/>
                <w:szCs w:val="20"/>
                <w:lang w:val="en-GB"/>
              </w:rPr>
            </w:pPr>
            <w:r w:rsidRPr="0073366A">
              <w:rPr>
                <w:rFonts w:cs="Arial"/>
                <w:bCs/>
                <w:szCs w:val="20"/>
                <w:lang w:val="en-GB"/>
              </w:rPr>
              <w:t>The person or organisation will choose an arbitrator</w:t>
            </w:r>
          </w:p>
          <w:p w:rsidR="008C7806" w:rsidRPr="0073366A" w:rsidRDefault="008C7806" w:rsidP="00072545">
            <w:pPr>
              <w:numPr>
                <w:ilvl w:val="0"/>
                <w:numId w:val="69"/>
              </w:numPr>
              <w:tabs>
                <w:tab w:val="left" w:pos="601"/>
                <w:tab w:val="left" w:pos="993"/>
                <w:tab w:val="num" w:pos="4252"/>
              </w:tabs>
              <w:spacing w:before="120" w:after="120" w:line="264" w:lineRule="auto"/>
              <w:rPr>
                <w:rFonts w:cs="Arial"/>
                <w:bCs/>
                <w:szCs w:val="20"/>
                <w:lang w:val="en-GB"/>
              </w:rPr>
            </w:pPr>
            <w:r w:rsidRPr="0073366A">
              <w:rPr>
                <w:rFonts w:cs="Arial"/>
                <w:bCs/>
                <w:szCs w:val="20"/>
                <w:lang w:val="en-GB"/>
              </w:rPr>
              <w:t>if the Parties cannot agree a choice</w:t>
            </w:r>
            <w:r w:rsidR="00072545">
              <w:rPr>
                <w:rFonts w:cs="Arial"/>
                <w:bCs/>
                <w:szCs w:val="20"/>
                <w:lang w:val="en-GB"/>
              </w:rPr>
              <w:t>,</w:t>
            </w:r>
            <w:r w:rsidRPr="0073366A">
              <w:rPr>
                <w:rFonts w:cs="Arial"/>
                <w:bCs/>
                <w:szCs w:val="20"/>
                <w:lang w:val="en-GB"/>
              </w:rPr>
              <w:t xml:space="preserve"> or</w:t>
            </w:r>
          </w:p>
          <w:p w:rsidR="008C7806" w:rsidRPr="008C7806" w:rsidRDefault="008C7806" w:rsidP="00072545">
            <w:pPr>
              <w:pStyle w:val="Bullet"/>
              <w:numPr>
                <w:ilvl w:val="0"/>
                <w:numId w:val="69"/>
              </w:numPr>
              <w:tabs>
                <w:tab w:val="left" w:pos="601"/>
              </w:tabs>
              <w:rPr>
                <w:rFonts w:cs="Arial"/>
                <w:bCs/>
              </w:rPr>
            </w:pPr>
            <w:r w:rsidRPr="008C7806">
              <w:rPr>
                <w:rFonts w:cs="Arial"/>
                <w:bCs/>
              </w:rPr>
              <w:lastRenderedPageBreak/>
              <w:t xml:space="preserve">if the arbitration procedure does not state who selects an arbitrator </w:t>
            </w:r>
          </w:p>
          <w:p w:rsidR="008C7806" w:rsidRPr="00072545" w:rsidRDefault="00072545" w:rsidP="00072545">
            <w:pPr>
              <w:tabs>
                <w:tab w:val="num" w:pos="567"/>
                <w:tab w:val="left" w:pos="601"/>
                <w:tab w:val="left" w:pos="972"/>
                <w:tab w:val="num" w:pos="4252"/>
              </w:tabs>
              <w:spacing w:before="120" w:after="120" w:line="264" w:lineRule="auto"/>
              <w:ind w:left="720"/>
              <w:jc w:val="both"/>
              <w:rPr>
                <w:rFonts w:cs="Arial"/>
                <w:bCs/>
                <w:szCs w:val="20"/>
                <w:lang w:val="en-GB"/>
              </w:rPr>
            </w:pPr>
            <w:r w:rsidRPr="00072545">
              <w:rPr>
                <w:rFonts w:cs="Arial"/>
                <w:bCs/>
                <w:szCs w:val="20"/>
                <w:lang w:val="en-GB"/>
              </w:rPr>
              <w:t xml:space="preserve">who </w:t>
            </w:r>
            <w:r w:rsidR="008C7806" w:rsidRPr="00072545">
              <w:rPr>
                <w:rFonts w:cs="Arial"/>
                <w:bCs/>
                <w:szCs w:val="20"/>
                <w:lang w:val="en-GB"/>
              </w:rPr>
              <w:t>is the President or Vice President of the Cha</w:t>
            </w:r>
            <w:r w:rsidR="00E56E09" w:rsidRPr="00072545">
              <w:rPr>
                <w:rFonts w:cs="Arial"/>
                <w:bCs/>
                <w:szCs w:val="20"/>
                <w:lang w:val="en-GB"/>
              </w:rPr>
              <w:t>rtered Institute of Arbitrators</w:t>
            </w:r>
          </w:p>
          <w:p w:rsidR="008C7806" w:rsidRPr="002342C6" w:rsidRDefault="008C7806" w:rsidP="00072545">
            <w:pPr>
              <w:tabs>
                <w:tab w:val="left" w:pos="284"/>
                <w:tab w:val="num" w:pos="567"/>
                <w:tab w:val="num" w:pos="594"/>
                <w:tab w:val="left" w:pos="972"/>
                <w:tab w:val="num" w:pos="4252"/>
              </w:tabs>
              <w:spacing w:before="120" w:after="120" w:line="264" w:lineRule="auto"/>
              <w:ind w:left="594"/>
              <w:jc w:val="both"/>
              <w:rPr>
                <w:rFonts w:cs="Arial"/>
                <w:bCs/>
                <w:szCs w:val="20"/>
                <w:lang w:val="en-GB"/>
              </w:rPr>
            </w:pPr>
          </w:p>
        </w:tc>
      </w:tr>
      <w:tr w:rsidR="008C7806" w:rsidRPr="002342C6" w:rsidTr="009339DE">
        <w:tc>
          <w:tcPr>
            <w:tcW w:w="1838" w:type="dxa"/>
          </w:tcPr>
          <w:p w:rsidR="008C7806" w:rsidRPr="000D56BF" w:rsidRDefault="008C7806" w:rsidP="000D56BF">
            <w:pPr>
              <w:pStyle w:val="ListParagraph"/>
              <w:numPr>
                <w:ilvl w:val="0"/>
                <w:numId w:val="73"/>
              </w:numPr>
              <w:jc w:val="right"/>
              <w:rPr>
                <w:rFonts w:cs="Arial"/>
                <w:b/>
                <w:spacing w:val="-3"/>
                <w:szCs w:val="20"/>
                <w:lang w:val="en-GB"/>
              </w:rPr>
            </w:pPr>
            <w:r w:rsidRPr="000D56BF">
              <w:rPr>
                <w:rFonts w:cs="Arial"/>
                <w:b/>
                <w:spacing w:val="-3"/>
                <w:szCs w:val="20"/>
                <w:lang w:val="en-GB"/>
              </w:rPr>
              <w:lastRenderedPageBreak/>
              <w:t>Time</w:t>
            </w:r>
          </w:p>
        </w:tc>
        <w:tc>
          <w:tcPr>
            <w:tcW w:w="8531" w:type="dxa"/>
          </w:tcPr>
          <w:p w:rsidR="000D56BF" w:rsidRDefault="008C7806" w:rsidP="000D56BF">
            <w:pPr>
              <w:pStyle w:val="ListParagraph"/>
              <w:numPr>
                <w:ilvl w:val="0"/>
                <w:numId w:val="2"/>
              </w:numPr>
              <w:tabs>
                <w:tab w:val="left" w:pos="601"/>
              </w:tabs>
              <w:spacing w:before="120" w:after="120" w:line="264" w:lineRule="auto"/>
              <w:ind w:left="1167" w:hanging="992"/>
              <w:rPr>
                <w:rFonts w:cs="Arial"/>
                <w:bCs/>
                <w:szCs w:val="20"/>
                <w:lang w:val="en-GB"/>
              </w:rPr>
            </w:pPr>
            <w:r>
              <w:rPr>
                <w:rFonts w:cs="Arial"/>
                <w:bCs/>
                <w:szCs w:val="20"/>
                <w:lang w:val="en-GB"/>
              </w:rPr>
              <w:t xml:space="preserve">The </w:t>
            </w:r>
            <w:r w:rsidRPr="008C7806">
              <w:rPr>
                <w:rFonts w:cs="Arial"/>
                <w:bCs/>
                <w:szCs w:val="20"/>
                <w:lang w:val="en-GB"/>
              </w:rPr>
              <w:t xml:space="preserve">starting date </w:t>
            </w:r>
            <w:r>
              <w:rPr>
                <w:rFonts w:cs="Arial"/>
                <w:bCs/>
                <w:szCs w:val="20"/>
                <w:lang w:val="en-GB"/>
              </w:rPr>
              <w:t xml:space="preserve">is </w:t>
            </w:r>
            <w:r w:rsidR="00072545" w:rsidRPr="000D56BF">
              <w:rPr>
                <w:rFonts w:cs="Arial"/>
                <w:bCs/>
                <w:szCs w:val="20"/>
                <w:lang w:val="en-GB"/>
              </w:rPr>
              <w:t>3 January 2017</w:t>
            </w:r>
          </w:p>
          <w:p w:rsidR="000D56BF" w:rsidRDefault="000D56BF" w:rsidP="000D56BF">
            <w:pPr>
              <w:pStyle w:val="ListParagraph"/>
              <w:tabs>
                <w:tab w:val="left" w:pos="601"/>
              </w:tabs>
              <w:spacing w:before="120" w:after="120" w:line="264" w:lineRule="auto"/>
              <w:ind w:left="1167"/>
              <w:rPr>
                <w:rFonts w:cs="Arial"/>
                <w:bCs/>
                <w:szCs w:val="20"/>
                <w:lang w:val="en-GB"/>
              </w:rPr>
            </w:pPr>
          </w:p>
          <w:p w:rsidR="008C7806" w:rsidRPr="000D56BF" w:rsidRDefault="008C7806" w:rsidP="000D56BF">
            <w:pPr>
              <w:pStyle w:val="ListParagraph"/>
              <w:numPr>
                <w:ilvl w:val="0"/>
                <w:numId w:val="2"/>
              </w:numPr>
              <w:tabs>
                <w:tab w:val="left" w:pos="601"/>
              </w:tabs>
              <w:spacing w:before="120" w:after="120" w:line="264" w:lineRule="auto"/>
              <w:ind w:left="622" w:hanging="447"/>
              <w:rPr>
                <w:rFonts w:cs="Arial"/>
                <w:bCs/>
                <w:szCs w:val="20"/>
                <w:lang w:val="en-GB"/>
              </w:rPr>
            </w:pPr>
            <w:r w:rsidRPr="000D56BF">
              <w:rPr>
                <w:rFonts w:cs="Arial"/>
                <w:bCs/>
                <w:szCs w:val="20"/>
                <w:lang w:val="en-GB"/>
              </w:rPr>
              <w:t xml:space="preserve">The service period is </w:t>
            </w:r>
            <w:r w:rsidR="005C493A" w:rsidRPr="000D56BF">
              <w:rPr>
                <w:rFonts w:cs="Arial"/>
                <w:bCs/>
                <w:szCs w:val="20"/>
                <w:lang w:val="en-GB"/>
              </w:rPr>
              <w:t>3 years</w:t>
            </w:r>
            <w:r w:rsidR="000D56BF" w:rsidRPr="000D56BF">
              <w:rPr>
                <w:rFonts w:cs="Arial"/>
                <w:bCs/>
                <w:szCs w:val="20"/>
                <w:lang w:val="en-GB"/>
              </w:rPr>
              <w:t xml:space="preserve"> (</w:t>
            </w:r>
            <w:r w:rsidR="000D56BF">
              <w:rPr>
                <w:rFonts w:cs="Arial"/>
                <w:bCs/>
                <w:szCs w:val="20"/>
                <w:lang w:val="en-GB"/>
              </w:rPr>
              <w:t>plus</w:t>
            </w:r>
            <w:r w:rsidR="000D56BF" w:rsidRPr="000D56BF">
              <w:rPr>
                <w:rFonts w:cs="Arial"/>
                <w:bCs/>
                <w:szCs w:val="20"/>
                <w:lang w:val="en-GB"/>
              </w:rPr>
              <w:t xml:space="preserve"> an additional 3 months mobilisation)</w:t>
            </w:r>
            <w:r w:rsidR="005C493A" w:rsidRPr="000D56BF">
              <w:rPr>
                <w:rFonts w:cs="Arial"/>
                <w:bCs/>
                <w:szCs w:val="20"/>
                <w:lang w:val="en-GB"/>
              </w:rPr>
              <w:t xml:space="preserve"> </w:t>
            </w:r>
            <w:r w:rsidR="000D56BF" w:rsidRPr="000D56BF">
              <w:rPr>
                <w:rFonts w:cs="Arial"/>
                <w:bCs/>
                <w:szCs w:val="20"/>
                <w:lang w:val="en-GB"/>
              </w:rPr>
              <w:t xml:space="preserve">and </w:t>
            </w:r>
            <w:r w:rsidR="005C493A" w:rsidRPr="000D56BF">
              <w:rPr>
                <w:rFonts w:cs="Arial"/>
                <w:bCs/>
                <w:szCs w:val="20"/>
                <w:lang w:val="en-GB"/>
              </w:rPr>
              <w:t>with two one year options to extend</w:t>
            </w:r>
          </w:p>
          <w:p w:rsidR="005C493A" w:rsidRPr="005C493A" w:rsidRDefault="005C493A" w:rsidP="005C493A">
            <w:pPr>
              <w:tabs>
                <w:tab w:val="left" w:pos="601"/>
              </w:tabs>
              <w:spacing w:before="120" w:after="120" w:line="264" w:lineRule="auto"/>
              <w:rPr>
                <w:rFonts w:cs="Arial"/>
                <w:bCs/>
                <w:szCs w:val="20"/>
                <w:lang w:val="en-GB"/>
              </w:rPr>
            </w:pPr>
          </w:p>
        </w:tc>
      </w:tr>
      <w:tr w:rsidR="008C7806" w:rsidRPr="00164E3C" w:rsidTr="009339DE">
        <w:tc>
          <w:tcPr>
            <w:tcW w:w="1838" w:type="dxa"/>
          </w:tcPr>
          <w:p w:rsidR="008C7806" w:rsidRPr="008C7806" w:rsidRDefault="008C7806" w:rsidP="00BA54F4">
            <w:pPr>
              <w:jc w:val="right"/>
              <w:rPr>
                <w:rFonts w:cs="Arial"/>
                <w:b/>
                <w:spacing w:val="-3"/>
                <w:szCs w:val="20"/>
                <w:lang w:val="en-GB"/>
              </w:rPr>
            </w:pPr>
            <w:r w:rsidRPr="008C7806">
              <w:rPr>
                <w:rFonts w:cs="Arial"/>
                <w:b/>
                <w:spacing w:val="-3"/>
                <w:szCs w:val="20"/>
                <w:lang w:val="en-GB"/>
              </w:rPr>
              <w:t>5 Payment</w:t>
            </w:r>
          </w:p>
        </w:tc>
        <w:tc>
          <w:tcPr>
            <w:tcW w:w="8531" w:type="dxa"/>
          </w:tcPr>
          <w:p w:rsidR="008C7806" w:rsidRPr="008C7806" w:rsidRDefault="008C7806" w:rsidP="00796C55">
            <w:pPr>
              <w:pStyle w:val="BulletCD"/>
              <w:tabs>
                <w:tab w:val="clear" w:pos="284"/>
                <w:tab w:val="clear" w:pos="360"/>
                <w:tab w:val="left" w:pos="601"/>
              </w:tabs>
              <w:ind w:left="601" w:hanging="426"/>
              <w:jc w:val="both"/>
            </w:pPr>
            <w:r w:rsidRPr="008C7806">
              <w:t xml:space="preserve">The assessment interval is </w:t>
            </w:r>
            <w:r w:rsidR="005C493A">
              <w:t>4 weeks.</w:t>
            </w:r>
            <w:r w:rsidRPr="008C7806">
              <w:t xml:space="preserve"> </w:t>
            </w:r>
          </w:p>
          <w:p w:rsidR="008C7806" w:rsidRPr="008C7806" w:rsidRDefault="008C7806" w:rsidP="00796C55">
            <w:pPr>
              <w:pStyle w:val="BulletCD"/>
              <w:tabs>
                <w:tab w:val="clear" w:pos="284"/>
                <w:tab w:val="clear" w:pos="360"/>
                <w:tab w:val="left" w:pos="601"/>
              </w:tabs>
              <w:ind w:left="601" w:hanging="426"/>
              <w:jc w:val="both"/>
            </w:pPr>
            <w:r w:rsidRPr="008C7806">
              <w:t xml:space="preserve">The currency of this contract is the </w:t>
            </w:r>
            <w:r>
              <w:t>pound sterling (£).</w:t>
            </w:r>
          </w:p>
          <w:p w:rsidR="008C7806" w:rsidRPr="008C7806" w:rsidRDefault="005C493A" w:rsidP="005C493A">
            <w:pPr>
              <w:pStyle w:val="BulletCD"/>
              <w:tabs>
                <w:tab w:val="clear" w:pos="284"/>
                <w:tab w:val="clear" w:pos="360"/>
                <w:tab w:val="num" w:pos="175"/>
                <w:tab w:val="left" w:pos="601"/>
              </w:tabs>
              <w:ind w:left="601" w:hanging="426"/>
              <w:jc w:val="both"/>
            </w:pPr>
            <w:r>
              <w:t>T</w:t>
            </w:r>
            <w:r w:rsidR="008C7806">
              <w:t xml:space="preserve">he </w:t>
            </w:r>
            <w:r w:rsidR="008C7806" w:rsidRPr="008C7806">
              <w:t xml:space="preserve">interest rate </w:t>
            </w:r>
            <w:r w:rsidR="008C7806">
              <w:t xml:space="preserve">is 3% per annum above the Bank of England base rate in force from time to time. </w:t>
            </w:r>
          </w:p>
        </w:tc>
      </w:tr>
      <w:tr w:rsidR="008C7806" w:rsidTr="009339DE">
        <w:tc>
          <w:tcPr>
            <w:tcW w:w="1838" w:type="dxa"/>
          </w:tcPr>
          <w:p w:rsidR="008C7806" w:rsidRPr="008C7806" w:rsidRDefault="008C7806" w:rsidP="008C7806">
            <w:pPr>
              <w:rPr>
                <w:rFonts w:cs="Arial"/>
                <w:bCs/>
                <w:i/>
                <w:iCs/>
                <w:color w:val="FF0000"/>
                <w:spacing w:val="-3"/>
                <w:szCs w:val="20"/>
                <w:lang w:val="en-GB"/>
              </w:rPr>
            </w:pPr>
          </w:p>
        </w:tc>
        <w:tc>
          <w:tcPr>
            <w:tcW w:w="8531" w:type="dxa"/>
          </w:tcPr>
          <w:p w:rsidR="008C7806" w:rsidRDefault="008C7806" w:rsidP="005C493A">
            <w:pPr>
              <w:pStyle w:val="BulletCD"/>
              <w:tabs>
                <w:tab w:val="clear" w:pos="284"/>
                <w:tab w:val="clear" w:pos="360"/>
                <w:tab w:val="left" w:pos="601"/>
                <w:tab w:val="num" w:pos="630"/>
              </w:tabs>
              <w:ind w:left="492" w:hanging="317"/>
            </w:pPr>
            <w:r>
              <w:t xml:space="preserve">The </w:t>
            </w:r>
            <w:r w:rsidRPr="008C7806">
              <w:t xml:space="preserve">Contractor </w:t>
            </w:r>
            <w:r w:rsidRPr="00B96F7A">
              <w:t>prepares for</w:t>
            </w:r>
            <w:r>
              <w:t>ecasts of the final total of the Prices</w:t>
            </w:r>
            <w:r w:rsidRPr="00B96F7A">
              <w:t xml:space="preserve"> for the whole of the </w:t>
            </w:r>
            <w:r w:rsidRPr="008C7806">
              <w:t xml:space="preserve">service </w:t>
            </w:r>
            <w:r>
              <w:t>at intervals no longer than</w:t>
            </w:r>
            <w:r w:rsidRPr="008C7806">
              <w:t xml:space="preserve"> </w:t>
            </w:r>
            <w:r w:rsidR="005C493A">
              <w:t xml:space="preserve">1 month. </w:t>
            </w:r>
          </w:p>
          <w:p w:rsidR="005C493A" w:rsidRDefault="005C493A" w:rsidP="005C493A">
            <w:pPr>
              <w:pStyle w:val="BulletCD"/>
              <w:numPr>
                <w:ilvl w:val="0"/>
                <w:numId w:val="0"/>
              </w:numPr>
              <w:tabs>
                <w:tab w:val="clear" w:pos="284"/>
                <w:tab w:val="left" w:pos="601"/>
              </w:tabs>
              <w:ind w:left="492"/>
            </w:pPr>
          </w:p>
        </w:tc>
      </w:tr>
      <w:tr w:rsidR="00BA54F4" w:rsidTr="009339DE">
        <w:tc>
          <w:tcPr>
            <w:tcW w:w="1838" w:type="dxa"/>
          </w:tcPr>
          <w:p w:rsidR="008C7806" w:rsidRPr="00740578" w:rsidRDefault="008C7806" w:rsidP="00C23E96">
            <w:pPr>
              <w:pStyle w:val="Heading3CD"/>
            </w:pPr>
            <w:r w:rsidRPr="00740578">
              <w:t>8 Risks and insurance</w:t>
            </w:r>
          </w:p>
          <w:p w:rsidR="008C7806" w:rsidRPr="008C7806" w:rsidRDefault="008C7806" w:rsidP="008C7806">
            <w:pPr>
              <w:pStyle w:val="Heading3CD"/>
              <w:ind w:left="492"/>
              <w:rPr>
                <w:b w:val="0"/>
                <w:bCs/>
                <w:i/>
                <w:iCs/>
                <w:color w:val="FF0000"/>
              </w:rPr>
            </w:pPr>
          </w:p>
          <w:p w:rsidR="008C7806" w:rsidRPr="008C7806" w:rsidRDefault="008C7806" w:rsidP="008C7806">
            <w:pPr>
              <w:pStyle w:val="Heading3CD"/>
              <w:ind w:left="492"/>
              <w:rPr>
                <w:b w:val="0"/>
                <w:bCs/>
                <w:i/>
                <w:iCs/>
                <w:color w:val="FF0000"/>
              </w:rPr>
            </w:pPr>
          </w:p>
        </w:tc>
        <w:tc>
          <w:tcPr>
            <w:tcW w:w="8531" w:type="dxa"/>
          </w:tcPr>
          <w:p w:rsidR="008C7806" w:rsidRPr="008C7806" w:rsidRDefault="008C7806" w:rsidP="00740578">
            <w:pPr>
              <w:pStyle w:val="BulletCD"/>
              <w:tabs>
                <w:tab w:val="clear" w:pos="284"/>
                <w:tab w:val="clear" w:pos="360"/>
                <w:tab w:val="num" w:pos="601"/>
              </w:tabs>
              <w:ind w:left="601" w:hanging="426"/>
              <w:jc w:val="both"/>
            </w:pPr>
            <w:r w:rsidRPr="008C7806">
              <w:t xml:space="preserve">The minimum amount of cover for insurance against loss of or damage caused by the Contractor to the Employer’s property is </w:t>
            </w:r>
            <w:r w:rsidR="00C6176E" w:rsidRPr="00C6176E">
              <w:rPr>
                <w:color w:val="000000" w:themeColor="text1"/>
              </w:rPr>
              <w:t>£5,000,000</w:t>
            </w:r>
            <w:r w:rsidR="005C493A" w:rsidRPr="00C6176E">
              <w:rPr>
                <w:color w:val="FF0000"/>
              </w:rPr>
              <w:t xml:space="preserve"> </w:t>
            </w:r>
            <w:r w:rsidRPr="008C7806">
              <w:t xml:space="preserve">in respect of any one occurrence, the number of occurrences </w:t>
            </w:r>
            <w:r w:rsidRPr="00C6176E">
              <w:t xml:space="preserve">being unlimited during the annual period of </w:t>
            </w:r>
            <w:r w:rsidRPr="00BF1DE4">
              <w:t>insurance, but</w:t>
            </w:r>
            <w:r w:rsidRPr="00C6176E">
              <w:t xml:space="preserve"> in the annual aggregate in respect of products or pollution liability.</w:t>
            </w:r>
          </w:p>
          <w:p w:rsidR="008C7806" w:rsidRPr="008C7806" w:rsidRDefault="008C7806" w:rsidP="00740578">
            <w:pPr>
              <w:pStyle w:val="BulletCD"/>
              <w:tabs>
                <w:tab w:val="clear" w:pos="284"/>
                <w:tab w:val="clear" w:pos="360"/>
                <w:tab w:val="num" w:pos="601"/>
              </w:tabs>
              <w:ind w:left="601" w:hanging="426"/>
              <w:jc w:val="both"/>
            </w:pPr>
            <w:r w:rsidRPr="008C7806">
              <w:t xml:space="preserve">The minimum amount of cover for insurance in respect of loss of or damage to property (except the Employer’s property, Plant and Materials and Equipment) and liability for bodily injury to or death of a person (not an employee of the Contractor) arising from or in connection with the Contractor’s Providing the Service for any one event is </w:t>
            </w:r>
            <w:r w:rsidR="005C493A" w:rsidRPr="005C493A">
              <w:t>£10,000,000</w:t>
            </w:r>
            <w:r w:rsidRPr="008C7806">
              <w:t xml:space="preserve"> in respect of any one occurrence, the number of occurrences being unlimited during the annual period of insurance, but in the annual aggregate in respect of products or pollution liability.</w:t>
            </w:r>
          </w:p>
          <w:p w:rsidR="008C7806" w:rsidRPr="008C7806" w:rsidRDefault="008C7806" w:rsidP="00740578">
            <w:pPr>
              <w:pStyle w:val="BulletCD"/>
              <w:tabs>
                <w:tab w:val="clear" w:pos="284"/>
                <w:tab w:val="clear" w:pos="360"/>
                <w:tab w:val="num" w:pos="601"/>
              </w:tabs>
              <w:ind w:left="601" w:hanging="426"/>
              <w:jc w:val="both"/>
            </w:pPr>
            <w:r w:rsidRPr="008C7806">
              <w:t>The minimum limit of indemnity for insurance in respect of death of or bodily injury to employees of the Contractor arising out of and in the course of their employment in connection with this contract for any one event is £5,000,000 in respect of any one occurrence, the number of occurrences being unlimited during the annual period of insurance.</w:t>
            </w:r>
          </w:p>
          <w:p w:rsidR="000D56BF" w:rsidRPr="00C23E96" w:rsidRDefault="000D56BF" w:rsidP="008C7806">
            <w:pPr>
              <w:pStyle w:val="BulletCD"/>
              <w:numPr>
                <w:ilvl w:val="0"/>
                <w:numId w:val="0"/>
              </w:numPr>
              <w:tabs>
                <w:tab w:val="clear" w:pos="284"/>
                <w:tab w:val="clear" w:pos="972"/>
                <w:tab w:val="left" w:pos="255"/>
              </w:tabs>
              <w:ind w:left="255" w:hanging="142"/>
              <w:rPr>
                <w:b/>
              </w:rPr>
            </w:pPr>
          </w:p>
        </w:tc>
      </w:tr>
      <w:tr w:rsidR="00BA54F4" w:rsidTr="009339DE">
        <w:tc>
          <w:tcPr>
            <w:tcW w:w="1838" w:type="dxa"/>
          </w:tcPr>
          <w:p w:rsidR="00BA54F4" w:rsidRPr="009339DE" w:rsidRDefault="00C23E96" w:rsidP="00C23E96">
            <w:pPr>
              <w:pStyle w:val="Heading3CD"/>
              <w:ind w:left="55"/>
              <w:jc w:val="center"/>
              <w:rPr>
                <w:bCs/>
                <w:iCs/>
                <w:color w:val="FF0000"/>
              </w:rPr>
            </w:pPr>
            <w:r w:rsidRPr="009339DE">
              <w:rPr>
                <w:bCs/>
                <w:iCs/>
                <w:color w:val="000000" w:themeColor="text1"/>
              </w:rPr>
              <w:t>Optional Statements:</w:t>
            </w:r>
          </w:p>
        </w:tc>
        <w:tc>
          <w:tcPr>
            <w:tcW w:w="8531" w:type="dxa"/>
          </w:tcPr>
          <w:p w:rsidR="00BA54F4" w:rsidRPr="00780DCC" w:rsidRDefault="00BA54F4" w:rsidP="00BA54F4">
            <w:pPr>
              <w:pStyle w:val="BulletCD"/>
              <w:numPr>
                <w:ilvl w:val="0"/>
                <w:numId w:val="0"/>
              </w:numPr>
              <w:ind w:left="284"/>
              <w:rPr>
                <w:b/>
              </w:rPr>
            </w:pPr>
            <w:r w:rsidRPr="00780DCC">
              <w:rPr>
                <w:b/>
              </w:rPr>
              <w:t>If no plan is identified in part two of the Contract Data</w:t>
            </w:r>
          </w:p>
          <w:p w:rsidR="00BA54F4" w:rsidRPr="00780DCC" w:rsidRDefault="00BA54F4" w:rsidP="00740578">
            <w:pPr>
              <w:pStyle w:val="BulletCD"/>
              <w:tabs>
                <w:tab w:val="clear" w:pos="284"/>
                <w:tab w:val="clear" w:pos="360"/>
                <w:tab w:val="num" w:pos="601"/>
              </w:tabs>
              <w:ind w:left="601" w:hanging="426"/>
              <w:rPr>
                <w:bCs w:val="0"/>
                <w:i/>
                <w:iCs/>
                <w:color w:val="FF0000"/>
              </w:rPr>
            </w:pPr>
            <w:r>
              <w:t xml:space="preserve">The </w:t>
            </w:r>
            <w:r w:rsidRPr="00780DCC">
              <w:rPr>
                <w:i/>
                <w:iCs/>
              </w:rPr>
              <w:t xml:space="preserve">Contractor </w:t>
            </w:r>
            <w:r>
              <w:t xml:space="preserve">submits a first plan for acceptance within </w:t>
            </w:r>
            <w:r w:rsidR="00C6176E" w:rsidRPr="00C6176E">
              <w:rPr>
                <w:color w:val="000000" w:themeColor="text1"/>
              </w:rPr>
              <w:t>4</w:t>
            </w:r>
            <w:r>
              <w:t xml:space="preserve"> weeks of the Contract Date</w:t>
            </w:r>
          </w:p>
          <w:p w:rsidR="00BA54F4" w:rsidRPr="008C7806" w:rsidRDefault="00BA54F4" w:rsidP="001C3505">
            <w:pPr>
              <w:pStyle w:val="BulletCD"/>
              <w:numPr>
                <w:ilvl w:val="0"/>
                <w:numId w:val="0"/>
              </w:numPr>
              <w:tabs>
                <w:tab w:val="clear" w:pos="284"/>
              </w:tabs>
              <w:ind w:left="720"/>
              <w:jc w:val="both"/>
            </w:pPr>
          </w:p>
        </w:tc>
      </w:tr>
      <w:tr w:rsidR="00BA54F4" w:rsidTr="009339DE">
        <w:tc>
          <w:tcPr>
            <w:tcW w:w="1838" w:type="dxa"/>
          </w:tcPr>
          <w:p w:rsidR="00BA54F4" w:rsidRPr="0029210D" w:rsidRDefault="00BA54F4" w:rsidP="00BA54F4">
            <w:pPr>
              <w:pStyle w:val="Heading3CD"/>
              <w:ind w:left="492"/>
              <w:jc w:val="center"/>
              <w:rPr>
                <w:color w:val="000000"/>
              </w:rPr>
            </w:pPr>
          </w:p>
        </w:tc>
        <w:tc>
          <w:tcPr>
            <w:tcW w:w="8531" w:type="dxa"/>
          </w:tcPr>
          <w:p w:rsidR="00BA54F4" w:rsidRPr="009E38B9" w:rsidRDefault="00BA54F4" w:rsidP="00BA54F4">
            <w:pPr>
              <w:pStyle w:val="BulletCD"/>
              <w:numPr>
                <w:ilvl w:val="0"/>
                <w:numId w:val="0"/>
              </w:numPr>
              <w:ind w:left="284"/>
              <w:rPr>
                <w:b/>
                <w:bCs w:val="0"/>
              </w:rPr>
            </w:pPr>
            <w:r w:rsidRPr="009E38B9">
              <w:rPr>
                <w:b/>
                <w:bCs w:val="0"/>
              </w:rPr>
              <w:t xml:space="preserve">If there are additional </w:t>
            </w:r>
            <w:r w:rsidRPr="009E38B9">
              <w:rPr>
                <w:b/>
                <w:bCs w:val="0"/>
                <w:i/>
                <w:iCs/>
              </w:rPr>
              <w:t>Employer’s</w:t>
            </w:r>
            <w:r w:rsidRPr="009E38B9">
              <w:rPr>
                <w:b/>
                <w:bCs w:val="0"/>
              </w:rPr>
              <w:t xml:space="preserve"> risks</w:t>
            </w:r>
          </w:p>
          <w:p w:rsidR="00BA54F4" w:rsidRPr="000D56BF" w:rsidRDefault="00BA54F4" w:rsidP="000D56BF">
            <w:pPr>
              <w:pStyle w:val="BulletCD"/>
              <w:numPr>
                <w:ilvl w:val="0"/>
                <w:numId w:val="72"/>
              </w:numPr>
              <w:tabs>
                <w:tab w:val="clear" w:pos="284"/>
              </w:tabs>
              <w:rPr>
                <w:b/>
                <w:bCs w:val="0"/>
                <w:i/>
              </w:rPr>
            </w:pPr>
            <w:r>
              <w:t xml:space="preserve">These are additional </w:t>
            </w:r>
            <w:r w:rsidRPr="000D56BF">
              <w:rPr>
                <w:i/>
                <w:iCs/>
              </w:rPr>
              <w:t xml:space="preserve">Employer’s </w:t>
            </w:r>
            <w:r>
              <w:t>risks</w:t>
            </w:r>
            <w:r w:rsidR="001C3505" w:rsidRPr="000D56BF">
              <w:rPr>
                <w:spacing w:val="-2"/>
              </w:rPr>
              <w:t>:</w:t>
            </w:r>
            <w:r w:rsidR="000D56BF" w:rsidRPr="000D56BF">
              <w:rPr>
                <w:spacing w:val="-2"/>
              </w:rPr>
              <w:t xml:space="preserve"> </w:t>
            </w:r>
            <w:r w:rsidR="001C3505" w:rsidRPr="000D56BF">
              <w:rPr>
                <w:spacing w:val="-2"/>
              </w:rPr>
              <w:t>None.</w:t>
            </w:r>
          </w:p>
          <w:p w:rsidR="00BA54F4" w:rsidRPr="00BA54F4" w:rsidRDefault="00BA54F4" w:rsidP="001C3505">
            <w:pPr>
              <w:pStyle w:val="BulletCD"/>
              <w:numPr>
                <w:ilvl w:val="0"/>
                <w:numId w:val="0"/>
              </w:numPr>
              <w:tabs>
                <w:tab w:val="clear" w:pos="284"/>
              </w:tabs>
              <w:ind w:left="284" w:hanging="284"/>
              <w:rPr>
                <w:color w:val="FF0000"/>
              </w:rPr>
            </w:pPr>
            <w:r w:rsidRPr="004538E7">
              <w:rPr>
                <w:color w:val="FF0000"/>
              </w:rPr>
              <w:lastRenderedPageBreak/>
              <w:t xml:space="preserve"> </w:t>
            </w:r>
          </w:p>
        </w:tc>
      </w:tr>
      <w:tr w:rsidR="00BA54F4" w:rsidRPr="009E38B9" w:rsidTr="009339DE">
        <w:tc>
          <w:tcPr>
            <w:tcW w:w="1838" w:type="dxa"/>
          </w:tcPr>
          <w:p w:rsidR="00BA54F4" w:rsidRDefault="00BA54F4" w:rsidP="00F55226">
            <w:pPr>
              <w:pStyle w:val="Heading3CD"/>
              <w:ind w:right="220"/>
            </w:pPr>
          </w:p>
        </w:tc>
        <w:tc>
          <w:tcPr>
            <w:tcW w:w="8531" w:type="dxa"/>
          </w:tcPr>
          <w:p w:rsidR="00BA54F4" w:rsidRDefault="00BA54F4" w:rsidP="00F55226">
            <w:pPr>
              <w:pStyle w:val="BulletCD"/>
              <w:numPr>
                <w:ilvl w:val="0"/>
                <w:numId w:val="0"/>
              </w:numPr>
              <w:ind w:left="284"/>
              <w:rPr>
                <w:b/>
                <w:bCs w:val="0"/>
              </w:rPr>
            </w:pPr>
            <w:r>
              <w:rPr>
                <w:b/>
                <w:bCs w:val="0"/>
              </w:rPr>
              <w:t xml:space="preserve">If the </w:t>
            </w:r>
            <w:r w:rsidRPr="00BE4981">
              <w:rPr>
                <w:b/>
                <w:bCs w:val="0"/>
                <w:i/>
                <w:iCs/>
              </w:rPr>
              <w:t xml:space="preserve">Employer </w:t>
            </w:r>
            <w:r>
              <w:rPr>
                <w:b/>
                <w:bCs w:val="0"/>
              </w:rPr>
              <w:t>is to provide Plant and Materials</w:t>
            </w:r>
          </w:p>
          <w:p w:rsidR="00BA54F4" w:rsidRPr="009E38B9" w:rsidRDefault="00BA54F4" w:rsidP="001C3505">
            <w:pPr>
              <w:pStyle w:val="BulletCD"/>
              <w:numPr>
                <w:ilvl w:val="0"/>
                <w:numId w:val="4"/>
              </w:numPr>
              <w:tabs>
                <w:tab w:val="clear" w:pos="284"/>
                <w:tab w:val="clear" w:pos="972"/>
              </w:tabs>
              <w:ind w:left="601" w:hanging="426"/>
              <w:rPr>
                <w:b/>
                <w:bCs w:val="0"/>
              </w:rPr>
            </w:pPr>
            <w:r>
              <w:t xml:space="preserve">The insurance against loss of or damage to Plant and Materials is to include cover for Plant and Materials provided by the </w:t>
            </w:r>
            <w:r w:rsidRPr="00BE4981">
              <w:rPr>
                <w:i/>
                <w:iCs/>
              </w:rPr>
              <w:t>Employer</w:t>
            </w:r>
            <w:r>
              <w:t xml:space="preserve"> for an amount of </w:t>
            </w:r>
            <w:r w:rsidR="001C3505">
              <w:t>£100,000 (see also insurance clause 8 above).</w:t>
            </w:r>
          </w:p>
        </w:tc>
      </w:tr>
      <w:tr w:rsidR="00BA54F4" w:rsidRPr="00E117EC" w:rsidTr="009339DE">
        <w:tc>
          <w:tcPr>
            <w:tcW w:w="1838" w:type="dxa"/>
          </w:tcPr>
          <w:p w:rsidR="00BA54F4" w:rsidRPr="008F597D" w:rsidRDefault="00BA54F4" w:rsidP="00F55226">
            <w:pPr>
              <w:pStyle w:val="Heading3CD"/>
            </w:pPr>
            <w:r w:rsidRPr="008F597D">
              <w:t>Option X1</w:t>
            </w:r>
          </w:p>
          <w:p w:rsidR="00BA54F4" w:rsidRDefault="00BA54F4" w:rsidP="00F55226">
            <w:pPr>
              <w:pStyle w:val="Heading3CD"/>
              <w:rPr>
                <w:b w:val="0"/>
                <w:bCs/>
                <w:i/>
                <w:iCs/>
                <w:color w:val="FF0000"/>
              </w:rPr>
            </w:pPr>
          </w:p>
        </w:tc>
        <w:tc>
          <w:tcPr>
            <w:tcW w:w="8531" w:type="dxa"/>
          </w:tcPr>
          <w:p w:rsidR="00BA54F4" w:rsidRDefault="00BA54F4" w:rsidP="00740578">
            <w:pPr>
              <w:pStyle w:val="BulletCD"/>
              <w:numPr>
                <w:ilvl w:val="0"/>
                <w:numId w:val="6"/>
              </w:numPr>
              <w:tabs>
                <w:tab w:val="clear" w:pos="284"/>
                <w:tab w:val="left" w:pos="601"/>
              </w:tabs>
              <w:ind w:hanging="545"/>
            </w:pPr>
            <w:r>
              <w:t>The proportions used to calculate the Price Adjustment Factor are</w:t>
            </w:r>
            <w:r w:rsidR="00862A5F">
              <w:t>:</w:t>
            </w:r>
          </w:p>
          <w:p w:rsidR="00BA54F4" w:rsidRPr="001C3505" w:rsidRDefault="00862A5F" w:rsidP="00862A5F">
            <w:pPr>
              <w:pStyle w:val="BulletCD"/>
              <w:numPr>
                <w:ilvl w:val="0"/>
                <w:numId w:val="71"/>
              </w:numPr>
              <w:rPr>
                <w:color w:val="000000" w:themeColor="text1"/>
              </w:rPr>
            </w:pPr>
            <w:r>
              <w:rPr>
                <w:color w:val="000000" w:themeColor="text1"/>
              </w:rPr>
              <w:t>L</w:t>
            </w:r>
            <w:r w:rsidR="00BA54F4" w:rsidRPr="001C3505">
              <w:rPr>
                <w:color w:val="000000" w:themeColor="text1"/>
              </w:rPr>
              <w:t>inked to the Consumer Price Index (CPI) (series CBZW)</w:t>
            </w:r>
          </w:p>
          <w:p w:rsidR="00BA54F4" w:rsidRDefault="00BA54F4" w:rsidP="00862A5F">
            <w:pPr>
              <w:pStyle w:val="BulletCD"/>
              <w:numPr>
                <w:ilvl w:val="0"/>
                <w:numId w:val="71"/>
              </w:numPr>
              <w:tabs>
                <w:tab w:val="clear" w:pos="284"/>
                <w:tab w:val="clear" w:pos="972"/>
                <w:tab w:val="left" w:pos="601"/>
              </w:tabs>
            </w:pPr>
            <w:r>
              <w:t xml:space="preserve">The </w:t>
            </w:r>
            <w:r w:rsidRPr="00871F88">
              <w:rPr>
                <w:i/>
                <w:iCs/>
              </w:rPr>
              <w:t>base date</w:t>
            </w:r>
            <w:r>
              <w:t xml:space="preserve"> </w:t>
            </w:r>
            <w:r w:rsidRPr="00665C59">
              <w:rPr>
                <w:i/>
                <w:iCs/>
              </w:rPr>
              <w:t>(B)</w:t>
            </w:r>
            <w:r>
              <w:t xml:space="preserve"> for indices is </w:t>
            </w:r>
            <w:r w:rsidR="001C3505">
              <w:t>1</w:t>
            </w:r>
            <w:r w:rsidR="00862A5F">
              <w:t xml:space="preserve"> October 2016.</w:t>
            </w:r>
          </w:p>
          <w:p w:rsidR="00BA54F4" w:rsidRPr="008F597D" w:rsidRDefault="00BA54F4" w:rsidP="00862A5F">
            <w:pPr>
              <w:pStyle w:val="BulletCD"/>
              <w:numPr>
                <w:ilvl w:val="0"/>
                <w:numId w:val="71"/>
              </w:numPr>
              <w:tabs>
                <w:tab w:val="clear" w:pos="284"/>
                <w:tab w:val="clear" w:pos="972"/>
                <w:tab w:val="left" w:pos="113"/>
                <w:tab w:val="left" w:pos="601"/>
              </w:tabs>
            </w:pPr>
            <w:r w:rsidRPr="00871F88">
              <w:t>The indices are those prepared by</w:t>
            </w:r>
            <w:r>
              <w:rPr>
                <w:color w:val="FF0000"/>
              </w:rPr>
              <w:t xml:space="preserve"> </w:t>
            </w:r>
            <w:r>
              <w:t>the Central Statistical Office.</w:t>
            </w:r>
          </w:p>
          <w:p w:rsidR="00BA54F4" w:rsidRPr="00E117EC" w:rsidRDefault="00BA54F4" w:rsidP="00F55226">
            <w:pPr>
              <w:pStyle w:val="BulletCD"/>
              <w:numPr>
                <w:ilvl w:val="0"/>
                <w:numId w:val="0"/>
              </w:numPr>
              <w:tabs>
                <w:tab w:val="clear" w:pos="972"/>
                <w:tab w:val="left" w:pos="113"/>
              </w:tabs>
              <w:ind w:left="113"/>
              <w:rPr>
                <w:b/>
                <w:bCs w:val="0"/>
                <w:i/>
                <w:iCs/>
              </w:rPr>
            </w:pPr>
          </w:p>
        </w:tc>
      </w:tr>
      <w:tr w:rsidR="00BA54F4" w:rsidTr="009339DE">
        <w:tc>
          <w:tcPr>
            <w:tcW w:w="1838" w:type="dxa"/>
          </w:tcPr>
          <w:p w:rsidR="00BA54F4" w:rsidRPr="00E82A0B" w:rsidRDefault="00BA54F4" w:rsidP="00F55226">
            <w:pPr>
              <w:pStyle w:val="Heading3CD"/>
            </w:pPr>
            <w:r w:rsidRPr="008F597D">
              <w:t>Option X1</w:t>
            </w:r>
            <w:r>
              <w:t>9</w:t>
            </w:r>
          </w:p>
          <w:p w:rsidR="00BA54F4" w:rsidRPr="003C68C9" w:rsidRDefault="00BA54F4" w:rsidP="00F55226">
            <w:pPr>
              <w:pStyle w:val="Heading3CD"/>
              <w:widowControl w:val="0"/>
              <w:rPr>
                <w:b w:val="0"/>
                <w:bCs/>
                <w:i/>
                <w:iCs/>
                <w:color w:val="FF0000"/>
              </w:rPr>
            </w:pPr>
          </w:p>
        </w:tc>
        <w:tc>
          <w:tcPr>
            <w:tcW w:w="8531" w:type="dxa"/>
          </w:tcPr>
          <w:p w:rsidR="00BA54F4" w:rsidRPr="00862A5F" w:rsidRDefault="00BA54F4" w:rsidP="00862A5F">
            <w:pPr>
              <w:pStyle w:val="BulletCD"/>
              <w:tabs>
                <w:tab w:val="clear" w:pos="284"/>
                <w:tab w:val="clear" w:pos="360"/>
                <w:tab w:val="num" w:pos="601"/>
              </w:tabs>
              <w:ind w:left="601" w:hanging="426"/>
            </w:pPr>
            <w:r>
              <w:t xml:space="preserve">The </w:t>
            </w:r>
            <w:r>
              <w:rPr>
                <w:i/>
                <w:iCs/>
              </w:rPr>
              <w:t xml:space="preserve">Contractor </w:t>
            </w:r>
            <w:r w:rsidRPr="003C68C9">
              <w:t>submits a Task Order programme to the</w:t>
            </w:r>
            <w:r>
              <w:rPr>
                <w:i/>
                <w:iCs/>
              </w:rPr>
              <w:t xml:space="preserve"> Service Manager </w:t>
            </w:r>
            <w:r w:rsidRPr="003C68C9">
              <w:t xml:space="preserve">within </w:t>
            </w:r>
            <w:r w:rsidR="00862A5F">
              <w:t>21</w:t>
            </w:r>
            <w:r w:rsidRPr="003C68C9">
              <w:rPr>
                <w:color w:val="FF0000"/>
              </w:rPr>
              <w:t xml:space="preserve"> </w:t>
            </w:r>
            <w:r w:rsidRPr="003C68C9">
              <w:t>days of receiving the Task Order</w:t>
            </w:r>
            <w:r>
              <w:rPr>
                <w:i/>
                <w:iCs/>
              </w:rPr>
              <w:t>.</w:t>
            </w:r>
          </w:p>
          <w:p w:rsidR="00862A5F" w:rsidRDefault="00862A5F" w:rsidP="00862A5F">
            <w:pPr>
              <w:pStyle w:val="BulletCD"/>
              <w:numPr>
                <w:ilvl w:val="0"/>
                <w:numId w:val="0"/>
              </w:numPr>
              <w:tabs>
                <w:tab w:val="clear" w:pos="284"/>
              </w:tabs>
              <w:ind w:left="601"/>
            </w:pPr>
          </w:p>
        </w:tc>
      </w:tr>
      <w:tr w:rsidR="00BA54F4" w:rsidTr="009339DE">
        <w:trPr>
          <w:trHeight w:val="624"/>
        </w:trPr>
        <w:tc>
          <w:tcPr>
            <w:tcW w:w="1838" w:type="dxa"/>
          </w:tcPr>
          <w:p w:rsidR="00BA54F4" w:rsidRPr="00E82A0B" w:rsidRDefault="00BA54F4" w:rsidP="00F55226">
            <w:pPr>
              <w:pStyle w:val="Heading3CD"/>
            </w:pPr>
            <w:r>
              <w:t>Option Y(UK)1</w:t>
            </w:r>
          </w:p>
          <w:p w:rsidR="00BA54F4" w:rsidRDefault="00BA54F4" w:rsidP="00F55226">
            <w:pPr>
              <w:pStyle w:val="Heading3CD"/>
              <w:widowControl w:val="0"/>
            </w:pPr>
          </w:p>
        </w:tc>
        <w:tc>
          <w:tcPr>
            <w:tcW w:w="8531" w:type="dxa"/>
          </w:tcPr>
          <w:p w:rsidR="00BA54F4" w:rsidRDefault="00BA54F4" w:rsidP="00403ED9">
            <w:pPr>
              <w:pStyle w:val="BulletCD"/>
              <w:widowControl w:val="0"/>
              <w:tabs>
                <w:tab w:val="clear" w:pos="284"/>
                <w:tab w:val="clear" w:pos="360"/>
                <w:tab w:val="num" w:pos="601"/>
              </w:tabs>
              <w:ind w:left="601" w:hanging="426"/>
            </w:pPr>
            <w:r>
              <w:t xml:space="preserve">The </w:t>
            </w:r>
            <w:r>
              <w:rPr>
                <w:i/>
                <w:iCs/>
              </w:rPr>
              <w:t xml:space="preserve">Employer </w:t>
            </w:r>
            <w:r w:rsidRPr="00311035">
              <w:t>is to pay any char</w:t>
            </w:r>
            <w:r>
              <w:t>ge</w:t>
            </w:r>
            <w:r w:rsidRPr="00311035">
              <w:t>s made and is paid any interest paid by the</w:t>
            </w:r>
            <w:r>
              <w:rPr>
                <w:i/>
                <w:iCs/>
              </w:rPr>
              <w:t xml:space="preserve"> project bank. </w:t>
            </w:r>
          </w:p>
          <w:p w:rsidR="00BA54F4" w:rsidRDefault="00BA54F4" w:rsidP="00F55226">
            <w:pPr>
              <w:pStyle w:val="BulletCD"/>
              <w:widowControl w:val="0"/>
              <w:numPr>
                <w:ilvl w:val="0"/>
                <w:numId w:val="0"/>
              </w:numPr>
              <w:ind w:left="284"/>
            </w:pPr>
          </w:p>
        </w:tc>
      </w:tr>
      <w:tr w:rsidR="009339DE" w:rsidRPr="00CF0122" w:rsidTr="009339DE">
        <w:trPr>
          <w:trHeight w:val="624"/>
        </w:trPr>
        <w:tc>
          <w:tcPr>
            <w:tcW w:w="1838" w:type="dxa"/>
          </w:tcPr>
          <w:p w:rsidR="009339DE" w:rsidRDefault="009339DE" w:rsidP="00F55226">
            <w:pPr>
              <w:pStyle w:val="Heading3CD"/>
            </w:pPr>
            <w:r>
              <w:rPr>
                <w:bCs/>
                <w:spacing w:val="0"/>
                <w:szCs w:val="24"/>
                <w:lang w:val="en-US"/>
              </w:rPr>
              <w:t>Option Z</w:t>
            </w:r>
          </w:p>
        </w:tc>
        <w:tc>
          <w:tcPr>
            <w:tcW w:w="8531" w:type="dxa"/>
          </w:tcPr>
          <w:p w:rsidR="009339DE" w:rsidRDefault="009339DE" w:rsidP="009339DE">
            <w:pPr>
              <w:pStyle w:val="BulletCD"/>
              <w:numPr>
                <w:ilvl w:val="0"/>
                <w:numId w:val="0"/>
              </w:numPr>
              <w:tabs>
                <w:tab w:val="clear" w:pos="284"/>
                <w:tab w:val="left" w:pos="0"/>
              </w:tabs>
              <w:ind w:left="284" w:hanging="284"/>
              <w:rPr>
                <w:rFonts w:eastAsia="MS Mincho"/>
              </w:rPr>
            </w:pPr>
            <w:r>
              <w:t xml:space="preserve">The </w:t>
            </w:r>
            <w:r w:rsidRPr="00721E2F">
              <w:rPr>
                <w:i/>
              </w:rPr>
              <w:t>additional conditions of contract</w:t>
            </w:r>
            <w:r>
              <w:t xml:space="preserve"> are clauses </w:t>
            </w:r>
            <w:r w:rsidRPr="000D56BF">
              <w:rPr>
                <w:rFonts w:eastAsia="MS Mincho"/>
                <w:b/>
                <w:bCs w:val="0"/>
              </w:rPr>
              <w:t>Z</w:t>
            </w:r>
            <w:r>
              <w:rPr>
                <w:rFonts w:eastAsia="MS Mincho"/>
                <w:b/>
                <w:bCs w:val="0"/>
              </w:rPr>
              <w:t>1</w:t>
            </w:r>
            <w:r w:rsidRPr="000D56BF">
              <w:rPr>
                <w:rFonts w:eastAsia="MS Mincho"/>
                <w:b/>
                <w:bCs w:val="0"/>
              </w:rPr>
              <w:t xml:space="preserve"> – </w:t>
            </w:r>
            <w:r>
              <w:rPr>
                <w:rFonts w:eastAsia="MS Mincho"/>
                <w:b/>
                <w:bCs w:val="0"/>
              </w:rPr>
              <w:t>Z45:</w:t>
            </w:r>
            <w:r>
              <w:rPr>
                <w:rFonts w:eastAsia="MS Mincho"/>
                <w:bCs w:val="0"/>
              </w:rPr>
              <w:t xml:space="preserve"> </w:t>
            </w:r>
          </w:p>
        </w:tc>
      </w:tr>
    </w:tbl>
    <w:tbl>
      <w:tblPr>
        <w:tblpPr w:leftFromText="180" w:rightFromText="180" w:vertAnchor="text" w:horzAnchor="margin" w:tblpX="-318" w:tblpY="1"/>
        <w:tblOverlap w:val="never"/>
        <w:tblW w:w="9957" w:type="dxa"/>
        <w:tblLook w:val="0000" w:firstRow="0" w:lastRow="0" w:firstColumn="0" w:lastColumn="0" w:noHBand="0" w:noVBand="0"/>
      </w:tblPr>
      <w:tblGrid>
        <w:gridCol w:w="1419"/>
        <w:gridCol w:w="8538"/>
      </w:tblGrid>
      <w:tr w:rsidR="009339DE" w:rsidTr="005A581F">
        <w:tc>
          <w:tcPr>
            <w:tcW w:w="1419" w:type="dxa"/>
          </w:tcPr>
          <w:p w:rsidR="009339DE" w:rsidRDefault="005A581F" w:rsidP="009339DE">
            <w:pPr>
              <w:pStyle w:val="Heading3CD"/>
              <w:spacing w:before="0" w:line="22" w:lineRule="atLeast"/>
            </w:pPr>
            <w:r>
              <w:t>Clause Z1</w:t>
            </w:r>
          </w:p>
        </w:tc>
        <w:tc>
          <w:tcPr>
            <w:tcW w:w="8538" w:type="dxa"/>
          </w:tcPr>
          <w:p w:rsidR="009339DE" w:rsidRPr="005A581F" w:rsidRDefault="005A581F" w:rsidP="009339DE">
            <w:pPr>
              <w:pStyle w:val="BodyText"/>
              <w:keepNext/>
              <w:rPr>
                <w:bCs/>
              </w:rPr>
            </w:pPr>
            <w:r w:rsidRPr="005A581F">
              <w:rPr>
                <w:bCs/>
              </w:rPr>
              <w:t xml:space="preserve">Not used for this procurement </w:t>
            </w:r>
          </w:p>
        </w:tc>
      </w:tr>
      <w:tr w:rsidR="009339DE" w:rsidTr="005A581F">
        <w:tc>
          <w:tcPr>
            <w:tcW w:w="1419" w:type="dxa"/>
          </w:tcPr>
          <w:p w:rsidR="009339DE" w:rsidRDefault="009339DE" w:rsidP="009339DE">
            <w:pPr>
              <w:pStyle w:val="Heading3CD"/>
              <w:spacing w:before="0" w:line="22" w:lineRule="atLeast"/>
              <w:ind w:left="-709"/>
              <w:rPr>
                <w:bCs/>
                <w:spacing w:val="0"/>
                <w:szCs w:val="24"/>
                <w:lang w:val="en-US"/>
              </w:rPr>
            </w:pPr>
            <w:r>
              <w:br w:type="page"/>
            </w:r>
            <w:r>
              <w:rPr>
                <w:bCs/>
                <w:spacing w:val="0"/>
                <w:szCs w:val="24"/>
                <w:lang w:val="en-US"/>
              </w:rPr>
              <w:t>Clause Z2</w:t>
            </w:r>
          </w:p>
        </w:tc>
        <w:tc>
          <w:tcPr>
            <w:tcW w:w="8538" w:type="dxa"/>
          </w:tcPr>
          <w:p w:rsidR="009339DE" w:rsidRDefault="009339DE" w:rsidP="009339DE">
            <w:pPr>
              <w:pStyle w:val="BodyText"/>
              <w:keepNext/>
              <w:jc w:val="both"/>
              <w:rPr>
                <w:b/>
                <w:bCs/>
              </w:rPr>
            </w:pPr>
            <w:r>
              <w:rPr>
                <w:b/>
                <w:bCs/>
              </w:rPr>
              <w:t>Interpretation of law</w:t>
            </w:r>
          </w:p>
          <w:p w:rsidR="009339DE" w:rsidRDefault="009339DE" w:rsidP="009339DE">
            <w:pPr>
              <w:pStyle w:val="BodyText"/>
              <w:keepNext/>
              <w:tabs>
                <w:tab w:val="left" w:pos="742"/>
              </w:tabs>
              <w:spacing w:line="22" w:lineRule="atLeast"/>
              <w:jc w:val="both"/>
              <w:rPr>
                <w:bCs/>
                <w:i/>
                <w:iCs/>
                <w:szCs w:val="22"/>
              </w:rPr>
            </w:pPr>
            <w:r>
              <w:rPr>
                <w:bCs/>
                <w:szCs w:val="22"/>
              </w:rPr>
              <w:t>Z2.1 In this contract, except where the context shows otherwise:</w:t>
            </w:r>
          </w:p>
          <w:p w:rsidR="009339DE" w:rsidRDefault="009339DE" w:rsidP="009339DE">
            <w:pPr>
              <w:pStyle w:val="BodyText"/>
              <w:keepNext/>
              <w:widowControl w:val="0"/>
              <w:numPr>
                <w:ilvl w:val="0"/>
                <w:numId w:val="33"/>
              </w:numPr>
              <w:tabs>
                <w:tab w:val="left" w:pos="742"/>
              </w:tabs>
              <w:spacing w:line="22" w:lineRule="atLeast"/>
              <w:ind w:hanging="686"/>
              <w:jc w:val="both"/>
              <w:rPr>
                <w:i/>
                <w:iCs/>
                <w:szCs w:val="22"/>
              </w:rPr>
            </w:pPr>
            <w:r>
              <w:rPr>
                <w:szCs w:val="22"/>
              </w:rPr>
              <w:t>references to a document include any revision made to it in accordance with this contract;</w:t>
            </w:r>
          </w:p>
          <w:p w:rsidR="009339DE" w:rsidRDefault="009339DE" w:rsidP="009339DE">
            <w:pPr>
              <w:pStyle w:val="BodyText"/>
              <w:keepNext/>
              <w:widowControl w:val="0"/>
              <w:numPr>
                <w:ilvl w:val="0"/>
                <w:numId w:val="33"/>
              </w:numPr>
              <w:tabs>
                <w:tab w:val="left" w:pos="742"/>
              </w:tabs>
              <w:spacing w:line="22" w:lineRule="atLeast"/>
              <w:ind w:hanging="686"/>
              <w:jc w:val="both"/>
              <w:rPr>
                <w:i/>
                <w:iCs/>
                <w:szCs w:val="22"/>
              </w:rPr>
            </w:pPr>
            <w:r>
              <w:rPr>
                <w:szCs w:val="22"/>
              </w:rPr>
              <w:t>references to a statute or statutory instrument include any amendment or re-enactment of it from time to time and any subordinate legislation or code of practice made under it;</w:t>
            </w:r>
          </w:p>
          <w:p w:rsidR="009339DE" w:rsidRDefault="009339DE" w:rsidP="009339DE">
            <w:pPr>
              <w:pStyle w:val="BodyText"/>
              <w:keepNext/>
              <w:widowControl w:val="0"/>
              <w:numPr>
                <w:ilvl w:val="0"/>
                <w:numId w:val="33"/>
              </w:numPr>
              <w:tabs>
                <w:tab w:val="left" w:pos="742"/>
              </w:tabs>
              <w:spacing w:line="22" w:lineRule="atLeast"/>
              <w:ind w:hanging="686"/>
              <w:jc w:val="both"/>
              <w:rPr>
                <w:i/>
                <w:iCs/>
                <w:szCs w:val="22"/>
              </w:rPr>
            </w:pPr>
            <w:r>
              <w:rPr>
                <w:szCs w:val="22"/>
              </w:rPr>
              <w:t>references to a British, European or International standard include any current relevant standard that replaces it;</w:t>
            </w:r>
          </w:p>
          <w:p w:rsidR="009339DE" w:rsidRDefault="009339DE" w:rsidP="009339DE">
            <w:pPr>
              <w:pStyle w:val="BodyText"/>
              <w:keepNext/>
              <w:widowControl w:val="0"/>
              <w:numPr>
                <w:ilvl w:val="0"/>
                <w:numId w:val="33"/>
              </w:numPr>
              <w:tabs>
                <w:tab w:val="left" w:pos="742"/>
              </w:tabs>
              <w:spacing w:line="22" w:lineRule="atLeast"/>
              <w:ind w:hanging="686"/>
              <w:jc w:val="both"/>
              <w:rPr>
                <w:i/>
                <w:iCs/>
                <w:szCs w:val="22"/>
              </w:rPr>
            </w:pPr>
            <w:r>
              <w:rPr>
                <w:szCs w:val="22"/>
              </w:rPr>
              <w:t xml:space="preserve">references to persons or </w:t>
            </w:r>
            <w:proofErr w:type="spellStart"/>
            <w:r>
              <w:rPr>
                <w:szCs w:val="22"/>
              </w:rPr>
              <w:t>organisations</w:t>
            </w:r>
            <w:proofErr w:type="spellEnd"/>
            <w:r>
              <w:rPr>
                <w:szCs w:val="22"/>
              </w:rPr>
              <w:t xml:space="preserve"> will be construed so as to include bodies corporate, unincorporated associations, partnerships and any other legal entity; and</w:t>
            </w:r>
          </w:p>
          <w:p w:rsidR="009339DE" w:rsidRDefault="009339DE" w:rsidP="009339DE">
            <w:pPr>
              <w:pStyle w:val="BodyText"/>
              <w:keepNext/>
              <w:ind w:left="742" w:hanging="742"/>
              <w:jc w:val="both"/>
              <w:rPr>
                <w:b/>
                <w:bCs/>
              </w:rPr>
            </w:pPr>
            <w:r>
              <w:rPr>
                <w:szCs w:val="22"/>
              </w:rPr>
              <w:t>the words “includes” or “including” are construed without limitation</w:t>
            </w:r>
          </w:p>
          <w:p w:rsidR="009339DE" w:rsidRDefault="009339DE" w:rsidP="009339DE">
            <w:pPr>
              <w:pStyle w:val="BodyText"/>
              <w:keepNext/>
              <w:tabs>
                <w:tab w:val="left" w:pos="0"/>
              </w:tabs>
              <w:jc w:val="both"/>
            </w:pPr>
          </w:p>
        </w:tc>
      </w:tr>
      <w:tr w:rsidR="009339DE" w:rsidTr="005A581F">
        <w:tc>
          <w:tcPr>
            <w:tcW w:w="1419" w:type="dxa"/>
          </w:tcPr>
          <w:p w:rsidR="009339DE" w:rsidRDefault="009339DE" w:rsidP="009339DE">
            <w:pPr>
              <w:pStyle w:val="Heading3CD"/>
              <w:spacing w:before="0" w:line="22" w:lineRule="atLeast"/>
            </w:pPr>
            <w:r>
              <w:t xml:space="preserve">Clause Z3 </w:t>
            </w:r>
          </w:p>
        </w:tc>
        <w:tc>
          <w:tcPr>
            <w:tcW w:w="8538" w:type="dxa"/>
          </w:tcPr>
          <w:p w:rsidR="009339DE" w:rsidRDefault="009339DE" w:rsidP="009339DE">
            <w:pPr>
              <w:pStyle w:val="BodyText"/>
              <w:keepNext/>
              <w:jc w:val="both"/>
              <w:rPr>
                <w:b/>
                <w:bCs/>
              </w:rPr>
            </w:pPr>
            <w:r>
              <w:rPr>
                <w:b/>
                <w:bCs/>
              </w:rPr>
              <w:t>Corrupt practices</w:t>
            </w:r>
          </w:p>
          <w:p w:rsidR="009339DE" w:rsidRPr="005E0378" w:rsidRDefault="009339DE" w:rsidP="009339DE">
            <w:pPr>
              <w:pStyle w:val="BodyText"/>
              <w:keepNext/>
              <w:spacing w:line="22" w:lineRule="atLeast"/>
              <w:jc w:val="both"/>
              <w:rPr>
                <w:bCs/>
                <w:i/>
                <w:iCs/>
                <w:szCs w:val="22"/>
              </w:rPr>
            </w:pPr>
            <w:r>
              <w:rPr>
                <w:bCs/>
                <w:szCs w:val="22"/>
              </w:rPr>
              <w:t>Z3</w:t>
            </w:r>
            <w:r w:rsidRPr="005E0378">
              <w:rPr>
                <w:bCs/>
                <w:szCs w:val="22"/>
              </w:rPr>
              <w:t xml:space="preserve">.1 The </w:t>
            </w:r>
            <w:r w:rsidRPr="00AE655E">
              <w:rPr>
                <w:bCs/>
                <w:i/>
                <w:szCs w:val="22"/>
              </w:rPr>
              <w:t xml:space="preserve">Contractor </w:t>
            </w:r>
            <w:r w:rsidRPr="005E0378">
              <w:rPr>
                <w:bCs/>
                <w:szCs w:val="22"/>
              </w:rPr>
              <w:t xml:space="preserve">does not </w:t>
            </w:r>
          </w:p>
          <w:p w:rsidR="009339DE" w:rsidRPr="005E0378" w:rsidRDefault="009339DE" w:rsidP="009339DE">
            <w:pPr>
              <w:pStyle w:val="BodyText"/>
              <w:keepNext/>
              <w:widowControl w:val="0"/>
              <w:numPr>
                <w:ilvl w:val="0"/>
                <w:numId w:val="34"/>
              </w:numPr>
              <w:spacing w:line="22" w:lineRule="atLeast"/>
              <w:ind w:hanging="687"/>
              <w:jc w:val="both"/>
              <w:rPr>
                <w:bCs/>
                <w:i/>
                <w:iCs/>
                <w:szCs w:val="22"/>
              </w:rPr>
            </w:pPr>
            <w:r w:rsidRPr="005E0378">
              <w:rPr>
                <w:bCs/>
                <w:szCs w:val="22"/>
              </w:rPr>
              <w:t xml:space="preserve">offer or give to any person in the service of the </w:t>
            </w:r>
            <w:r w:rsidRPr="00967C70">
              <w:rPr>
                <w:bCs/>
                <w:i/>
                <w:szCs w:val="22"/>
              </w:rPr>
              <w:t>Employer</w:t>
            </w:r>
            <w:r w:rsidRPr="00AE655E">
              <w:rPr>
                <w:bCs/>
                <w:szCs w:val="22"/>
              </w:rPr>
              <w:t xml:space="preserve"> </w:t>
            </w:r>
            <w:r w:rsidRPr="005E0378">
              <w:rPr>
                <w:bCs/>
                <w:szCs w:val="22"/>
              </w:rPr>
              <w:t xml:space="preserve">any gift or consideration of any kind as an inducement or reward in relation to the obtaining or execution of this contract or any other contract with the </w:t>
            </w:r>
            <w:r w:rsidRPr="00967C70">
              <w:rPr>
                <w:bCs/>
                <w:i/>
                <w:szCs w:val="22"/>
              </w:rPr>
              <w:t xml:space="preserve">Employer </w:t>
            </w:r>
            <w:r w:rsidRPr="005E0378">
              <w:rPr>
                <w:bCs/>
                <w:szCs w:val="22"/>
              </w:rPr>
              <w:t xml:space="preserve">or for showing </w:t>
            </w:r>
            <w:proofErr w:type="spellStart"/>
            <w:r w:rsidRPr="005E0378">
              <w:rPr>
                <w:bCs/>
                <w:szCs w:val="22"/>
              </w:rPr>
              <w:t>favour</w:t>
            </w:r>
            <w:proofErr w:type="spellEnd"/>
            <w:r w:rsidRPr="005E0378">
              <w:rPr>
                <w:bCs/>
                <w:szCs w:val="22"/>
              </w:rPr>
              <w:t xml:space="preserve"> or </w:t>
            </w:r>
            <w:proofErr w:type="spellStart"/>
            <w:r w:rsidRPr="005E0378">
              <w:rPr>
                <w:bCs/>
                <w:szCs w:val="22"/>
              </w:rPr>
              <w:t>disfavour</w:t>
            </w:r>
            <w:proofErr w:type="spellEnd"/>
            <w:r w:rsidRPr="005E0378">
              <w:rPr>
                <w:bCs/>
                <w:szCs w:val="22"/>
              </w:rPr>
              <w:t xml:space="preserve"> to any person in relation to</w:t>
            </w:r>
            <w:r>
              <w:rPr>
                <w:bCs/>
                <w:szCs w:val="22"/>
              </w:rPr>
              <w:t xml:space="preserve"> </w:t>
            </w:r>
            <w:r w:rsidRPr="005E0378">
              <w:rPr>
                <w:bCs/>
                <w:szCs w:val="22"/>
              </w:rPr>
              <w:t xml:space="preserve">this contract or </w:t>
            </w:r>
            <w:r w:rsidRPr="005E0378">
              <w:rPr>
                <w:bCs/>
                <w:szCs w:val="22"/>
              </w:rPr>
              <w:lastRenderedPageBreak/>
              <w:t xml:space="preserve">any other contract with the </w:t>
            </w:r>
            <w:r w:rsidRPr="00AE655E">
              <w:rPr>
                <w:bCs/>
                <w:i/>
                <w:szCs w:val="22"/>
              </w:rPr>
              <w:t>Employer</w:t>
            </w:r>
            <w:r w:rsidRPr="005E0378">
              <w:rPr>
                <w:bCs/>
                <w:szCs w:val="22"/>
              </w:rPr>
              <w:t xml:space="preserve"> or</w:t>
            </w:r>
          </w:p>
          <w:p w:rsidR="009339DE" w:rsidRPr="005E0378" w:rsidRDefault="009339DE" w:rsidP="009339DE">
            <w:pPr>
              <w:pStyle w:val="BodyText"/>
              <w:keepNext/>
              <w:widowControl w:val="0"/>
              <w:numPr>
                <w:ilvl w:val="0"/>
                <w:numId w:val="34"/>
              </w:numPr>
              <w:spacing w:line="22" w:lineRule="atLeast"/>
              <w:ind w:hanging="687"/>
              <w:jc w:val="both"/>
              <w:rPr>
                <w:bCs/>
                <w:i/>
                <w:iCs/>
                <w:szCs w:val="22"/>
              </w:rPr>
            </w:pPr>
            <w:r w:rsidRPr="005E0378">
              <w:rPr>
                <w:bCs/>
                <w:szCs w:val="22"/>
              </w:rPr>
              <w:t xml:space="preserve">enter into this contract or any other contract with the </w:t>
            </w:r>
            <w:r w:rsidRPr="00B05554">
              <w:rPr>
                <w:bCs/>
                <w:i/>
                <w:szCs w:val="22"/>
              </w:rPr>
              <w:t>Employer</w:t>
            </w:r>
            <w:r w:rsidRPr="005E0378">
              <w:rPr>
                <w:bCs/>
                <w:szCs w:val="22"/>
              </w:rPr>
              <w:t xml:space="preserve"> if, in connection with this contract or any such other contract, commission has been paid or an agreement for the payment of commission has been made by him or on his behalf or to his knowledge.</w:t>
            </w:r>
          </w:p>
          <w:p w:rsidR="009339DE" w:rsidRDefault="009339DE" w:rsidP="009339DE">
            <w:pPr>
              <w:pStyle w:val="BodyText"/>
              <w:keepNext/>
              <w:ind w:left="742" w:hanging="742"/>
              <w:jc w:val="both"/>
              <w:rPr>
                <w:bCs/>
                <w:szCs w:val="22"/>
              </w:rPr>
            </w:pPr>
            <w:r>
              <w:rPr>
                <w:bCs/>
                <w:szCs w:val="22"/>
              </w:rPr>
              <w:t>Z3</w:t>
            </w:r>
            <w:r w:rsidRPr="005E0378">
              <w:rPr>
                <w:bCs/>
                <w:szCs w:val="22"/>
              </w:rPr>
              <w:t xml:space="preserve">.2 </w:t>
            </w:r>
            <w:r>
              <w:rPr>
                <w:bCs/>
                <w:szCs w:val="22"/>
              </w:rPr>
              <w:t xml:space="preserve">  </w:t>
            </w:r>
            <w:r w:rsidRPr="005E0378">
              <w:rPr>
                <w:bCs/>
                <w:szCs w:val="22"/>
              </w:rPr>
              <w:t xml:space="preserve">A failure to comply with </w:t>
            </w:r>
            <w:r>
              <w:rPr>
                <w:bCs/>
                <w:szCs w:val="22"/>
              </w:rPr>
              <w:t>this clause</w:t>
            </w:r>
            <w:r w:rsidRPr="005E0378">
              <w:rPr>
                <w:bCs/>
                <w:szCs w:val="22"/>
              </w:rPr>
              <w:t xml:space="preserve"> is treated as the </w:t>
            </w:r>
            <w:r w:rsidRPr="00AE655E">
              <w:rPr>
                <w:bCs/>
                <w:i/>
                <w:szCs w:val="22"/>
              </w:rPr>
              <w:t xml:space="preserve">Contractor </w:t>
            </w:r>
            <w:r w:rsidRPr="005E0378">
              <w:rPr>
                <w:bCs/>
                <w:szCs w:val="22"/>
              </w:rPr>
              <w:t>having substantial</w:t>
            </w:r>
            <w:r>
              <w:rPr>
                <w:bCs/>
                <w:szCs w:val="22"/>
              </w:rPr>
              <w:t xml:space="preserve">ly hindered the </w:t>
            </w:r>
            <w:r w:rsidRPr="00B05554">
              <w:rPr>
                <w:bCs/>
                <w:i/>
                <w:szCs w:val="22"/>
              </w:rPr>
              <w:t xml:space="preserve">Employer </w:t>
            </w:r>
            <w:r>
              <w:rPr>
                <w:bCs/>
                <w:szCs w:val="22"/>
              </w:rPr>
              <w:t>or Others</w:t>
            </w:r>
            <w:r w:rsidRPr="005E0378">
              <w:rPr>
                <w:bCs/>
                <w:szCs w:val="22"/>
              </w:rPr>
              <w:t>.</w:t>
            </w:r>
          </w:p>
          <w:p w:rsidR="009339DE" w:rsidRDefault="009339DE" w:rsidP="009339DE">
            <w:pPr>
              <w:pStyle w:val="BodyText"/>
              <w:keepNext/>
              <w:ind w:left="742" w:hanging="742"/>
              <w:jc w:val="both"/>
              <w:rPr>
                <w:b/>
                <w:bCs/>
              </w:rPr>
            </w:pPr>
          </w:p>
        </w:tc>
      </w:tr>
      <w:tr w:rsidR="009339DE" w:rsidRPr="00481785" w:rsidTr="005A581F">
        <w:trPr>
          <w:trHeight w:val="2769"/>
        </w:trPr>
        <w:tc>
          <w:tcPr>
            <w:tcW w:w="1419" w:type="dxa"/>
          </w:tcPr>
          <w:p w:rsidR="009339DE" w:rsidRDefault="009339DE" w:rsidP="009339DE">
            <w:pPr>
              <w:pStyle w:val="Heading3CD"/>
              <w:spacing w:before="0" w:line="22" w:lineRule="atLeast"/>
            </w:pPr>
            <w:r>
              <w:lastRenderedPageBreak/>
              <w:t>Clause Z4</w:t>
            </w:r>
          </w:p>
          <w:p w:rsidR="009339DE" w:rsidRPr="00543CC2" w:rsidRDefault="009339DE" w:rsidP="009339DE">
            <w:pPr>
              <w:jc w:val="both"/>
              <w:rPr>
                <w:lang w:val="en-GB"/>
              </w:rPr>
            </w:pPr>
          </w:p>
          <w:p w:rsidR="009339DE" w:rsidRPr="00543CC2" w:rsidRDefault="009339DE" w:rsidP="009339DE">
            <w:pPr>
              <w:jc w:val="both"/>
              <w:rPr>
                <w:lang w:val="en-GB"/>
              </w:rPr>
            </w:pPr>
          </w:p>
          <w:p w:rsidR="009339DE" w:rsidRPr="00543CC2" w:rsidRDefault="009339DE" w:rsidP="009339DE">
            <w:pPr>
              <w:jc w:val="both"/>
              <w:rPr>
                <w:lang w:val="en-GB"/>
              </w:rPr>
            </w:pPr>
          </w:p>
          <w:p w:rsidR="009339DE" w:rsidRPr="00543CC2" w:rsidRDefault="009339DE" w:rsidP="009339DE">
            <w:pPr>
              <w:jc w:val="both"/>
              <w:rPr>
                <w:lang w:val="en-GB"/>
              </w:rPr>
            </w:pPr>
          </w:p>
          <w:p w:rsidR="009339DE" w:rsidRPr="00543CC2" w:rsidRDefault="009339DE" w:rsidP="009339DE">
            <w:pPr>
              <w:jc w:val="both"/>
              <w:rPr>
                <w:lang w:val="en-GB"/>
              </w:rPr>
            </w:pPr>
          </w:p>
          <w:p w:rsidR="009339DE" w:rsidRPr="00543CC2" w:rsidRDefault="009339DE" w:rsidP="009339DE">
            <w:pPr>
              <w:jc w:val="both"/>
              <w:rPr>
                <w:lang w:val="en-GB"/>
              </w:rPr>
            </w:pPr>
          </w:p>
          <w:p w:rsidR="009339DE" w:rsidRPr="00543CC2" w:rsidRDefault="009339DE" w:rsidP="009339DE">
            <w:pPr>
              <w:jc w:val="both"/>
              <w:rPr>
                <w:lang w:val="en-GB"/>
              </w:rPr>
            </w:pPr>
          </w:p>
          <w:p w:rsidR="009339DE" w:rsidRPr="00543CC2" w:rsidRDefault="009339DE" w:rsidP="009339DE">
            <w:pPr>
              <w:jc w:val="both"/>
              <w:rPr>
                <w:lang w:val="en-GB"/>
              </w:rPr>
            </w:pPr>
          </w:p>
          <w:p w:rsidR="009339DE" w:rsidRPr="00543CC2" w:rsidRDefault="009339DE" w:rsidP="009339DE">
            <w:pPr>
              <w:jc w:val="both"/>
              <w:rPr>
                <w:lang w:val="en-GB"/>
              </w:rPr>
            </w:pPr>
          </w:p>
        </w:tc>
        <w:tc>
          <w:tcPr>
            <w:tcW w:w="8538" w:type="dxa"/>
          </w:tcPr>
          <w:p w:rsidR="009339DE" w:rsidRPr="00AE655E" w:rsidRDefault="009339DE" w:rsidP="009339DE">
            <w:pPr>
              <w:pStyle w:val="BodyText"/>
              <w:keepNext/>
              <w:spacing w:line="22" w:lineRule="atLeast"/>
              <w:jc w:val="both"/>
              <w:rPr>
                <w:b/>
                <w:bCs/>
                <w:i/>
                <w:szCs w:val="22"/>
              </w:rPr>
            </w:pPr>
            <w:r w:rsidRPr="004660EA">
              <w:rPr>
                <w:b/>
                <w:bCs/>
                <w:szCs w:val="22"/>
              </w:rPr>
              <w:t xml:space="preserve">Recovery of sums due from </w:t>
            </w:r>
            <w:r w:rsidRPr="00AE655E">
              <w:rPr>
                <w:b/>
                <w:bCs/>
                <w:i/>
                <w:szCs w:val="22"/>
              </w:rPr>
              <w:t>Contractor</w:t>
            </w:r>
          </w:p>
          <w:p w:rsidR="009339DE" w:rsidRPr="00481785" w:rsidRDefault="009339DE" w:rsidP="009339DE">
            <w:pPr>
              <w:pStyle w:val="BodyText"/>
              <w:keepNext/>
              <w:spacing w:line="22" w:lineRule="atLeast"/>
              <w:ind w:left="742" w:hanging="708"/>
              <w:jc w:val="both"/>
              <w:rPr>
                <w:b/>
                <w:bCs/>
                <w:i/>
              </w:rPr>
            </w:pPr>
            <w:proofErr w:type="gramStart"/>
            <w:r w:rsidRPr="00842DF1">
              <w:rPr>
                <w:szCs w:val="22"/>
              </w:rPr>
              <w:t>Z</w:t>
            </w:r>
            <w:r>
              <w:rPr>
                <w:szCs w:val="22"/>
              </w:rPr>
              <w:t>4</w:t>
            </w:r>
            <w:r w:rsidRPr="00842DF1">
              <w:rPr>
                <w:szCs w:val="22"/>
              </w:rPr>
              <w:t xml:space="preserve">.1 </w:t>
            </w:r>
            <w:r>
              <w:rPr>
                <w:szCs w:val="22"/>
              </w:rPr>
              <w:t xml:space="preserve"> </w:t>
            </w:r>
            <w:r>
              <w:t>Where</w:t>
            </w:r>
            <w:proofErr w:type="gramEnd"/>
            <w:r>
              <w:t xml:space="preserve"> under this contract or any other contract </w:t>
            </w:r>
            <w:r w:rsidRPr="007F732E">
              <w:rPr>
                <w:rFonts w:cs="Trebuchet MS"/>
                <w:color w:val="000000"/>
                <w:lang w:eastAsia="zh-CN"/>
              </w:rPr>
              <w:t xml:space="preserve">between the </w:t>
            </w:r>
            <w:r>
              <w:rPr>
                <w:rFonts w:cs="Trebuchet MS"/>
                <w:i/>
                <w:color w:val="000000"/>
                <w:lang w:eastAsia="zh-CN"/>
              </w:rPr>
              <w:t xml:space="preserve">Contractor </w:t>
            </w:r>
            <w:r w:rsidRPr="007F732E">
              <w:rPr>
                <w:rFonts w:cs="Trebuchet MS"/>
                <w:color w:val="000000"/>
                <w:lang w:eastAsia="zh-CN"/>
              </w:rPr>
              <w:t xml:space="preserve">and the </w:t>
            </w:r>
            <w:r w:rsidRPr="00D428F0">
              <w:rPr>
                <w:rFonts w:cs="Trebuchet MS"/>
                <w:i/>
                <w:color w:val="000000"/>
                <w:lang w:eastAsia="zh-CN"/>
              </w:rPr>
              <w:t>Employer</w:t>
            </w:r>
            <w:r>
              <w:rPr>
                <w:rFonts w:cs="Trebuchet MS"/>
                <w:color w:val="000000"/>
                <w:lang w:eastAsia="zh-CN"/>
              </w:rPr>
              <w:t xml:space="preserve"> </w:t>
            </w:r>
            <w:r>
              <w:t xml:space="preserve">any sum of money is recoverable from or payable by the </w:t>
            </w:r>
            <w:r>
              <w:rPr>
                <w:i/>
              </w:rPr>
              <w:t>Contractor,</w:t>
            </w:r>
            <w:r>
              <w:t xml:space="preserve"> such sum may be deducted from or reduced by the amount of any sum or sums then due or which at any time after may become due to the </w:t>
            </w:r>
            <w:r>
              <w:rPr>
                <w:i/>
              </w:rPr>
              <w:t>Contractor</w:t>
            </w:r>
            <w:r>
              <w:t xml:space="preserve"> under this contract or any other contract with the </w:t>
            </w:r>
            <w:r w:rsidRPr="00D428F0">
              <w:rPr>
                <w:i/>
              </w:rPr>
              <w:t>Employer</w:t>
            </w:r>
            <w:r>
              <w:t xml:space="preserve"> </w:t>
            </w:r>
            <w:r w:rsidRPr="008E2181">
              <w:t>or any part of the Crown if the benefit and burden of</w:t>
            </w:r>
            <w:r>
              <w:t xml:space="preserve"> the contract </w:t>
            </w:r>
            <w:r w:rsidRPr="008E2181">
              <w:t>is novated to any Department of Her Majesty’s Go</w:t>
            </w:r>
            <w:r w:rsidRPr="00B110A2">
              <w:t>vernment.</w:t>
            </w:r>
          </w:p>
        </w:tc>
      </w:tr>
      <w:tr w:rsidR="009339DE" w:rsidRPr="00EC4A1B" w:rsidTr="005A581F">
        <w:trPr>
          <w:trHeight w:val="5774"/>
        </w:trPr>
        <w:tc>
          <w:tcPr>
            <w:tcW w:w="1419" w:type="dxa"/>
          </w:tcPr>
          <w:p w:rsidR="009339DE" w:rsidRPr="00EC4A1B" w:rsidRDefault="009339DE" w:rsidP="009339DE">
            <w:pPr>
              <w:spacing w:after="120" w:line="22" w:lineRule="atLeast"/>
              <w:jc w:val="right"/>
              <w:rPr>
                <w:rFonts w:cs="Arial"/>
              </w:rPr>
            </w:pPr>
            <w:r w:rsidRPr="00EC4A1B">
              <w:rPr>
                <w:rFonts w:cs="Arial"/>
                <w:b/>
                <w:bCs/>
              </w:rPr>
              <w:t>Clause Z</w:t>
            </w:r>
            <w:r>
              <w:rPr>
                <w:rFonts w:cs="Arial"/>
                <w:b/>
                <w:bCs/>
              </w:rPr>
              <w:t xml:space="preserve">5                </w:t>
            </w:r>
          </w:p>
        </w:tc>
        <w:tc>
          <w:tcPr>
            <w:tcW w:w="8538" w:type="dxa"/>
          </w:tcPr>
          <w:p w:rsidR="009339DE" w:rsidRPr="00EC4A1B" w:rsidRDefault="009339DE" w:rsidP="009339DE">
            <w:pPr>
              <w:pStyle w:val="BodyText"/>
              <w:jc w:val="both"/>
              <w:rPr>
                <w:sz w:val="20"/>
              </w:rPr>
            </w:pPr>
            <w:r>
              <w:rPr>
                <w:b/>
                <w:bCs/>
              </w:rPr>
              <w:t>Assignment</w:t>
            </w:r>
          </w:p>
          <w:p w:rsidR="009339DE" w:rsidRDefault="009339DE" w:rsidP="009339DE">
            <w:pPr>
              <w:pStyle w:val="BodyText"/>
              <w:keepNext/>
              <w:tabs>
                <w:tab w:val="left" w:pos="34"/>
              </w:tabs>
              <w:spacing w:line="22" w:lineRule="atLeast"/>
              <w:ind w:left="742" w:hanging="708"/>
              <w:jc w:val="both"/>
              <w:rPr>
                <w:i/>
                <w:iCs/>
                <w:szCs w:val="22"/>
              </w:rPr>
            </w:pPr>
            <w:r>
              <w:rPr>
                <w:szCs w:val="22"/>
              </w:rPr>
              <w:t>Z5</w:t>
            </w:r>
            <w:r w:rsidRPr="00361DD7">
              <w:rPr>
                <w:szCs w:val="22"/>
              </w:rPr>
              <w:t>.1</w:t>
            </w:r>
            <w:r>
              <w:rPr>
                <w:szCs w:val="22"/>
              </w:rPr>
              <w:t xml:space="preserve"> </w:t>
            </w:r>
            <w:r w:rsidRPr="00361DD7">
              <w:rPr>
                <w:szCs w:val="22"/>
              </w:rPr>
              <w:t xml:space="preserve">The </w:t>
            </w:r>
            <w:r w:rsidRPr="00AE655E">
              <w:rPr>
                <w:i/>
                <w:szCs w:val="22"/>
              </w:rPr>
              <w:t xml:space="preserve">Contractor </w:t>
            </w:r>
            <w:r w:rsidRPr="00361DD7">
              <w:rPr>
                <w:szCs w:val="22"/>
              </w:rPr>
              <w:t xml:space="preserve">does not assign, transfer or charge the benefit of this contract or any part of it or any benefit or interest under it without the prior agreement of the </w:t>
            </w:r>
            <w:r w:rsidRPr="00B05554">
              <w:rPr>
                <w:i/>
                <w:szCs w:val="22"/>
              </w:rPr>
              <w:t>Employer.</w:t>
            </w:r>
            <w:r w:rsidRPr="00361DD7">
              <w:rPr>
                <w:szCs w:val="22"/>
              </w:rPr>
              <w:t xml:space="preserve"> </w:t>
            </w:r>
          </w:p>
          <w:p w:rsidR="009339DE" w:rsidRDefault="009339DE" w:rsidP="009339DE">
            <w:pPr>
              <w:pStyle w:val="BodyText"/>
              <w:keepNext/>
              <w:tabs>
                <w:tab w:val="left" w:pos="742"/>
              </w:tabs>
              <w:spacing w:line="22" w:lineRule="atLeast"/>
              <w:ind w:left="742" w:hanging="708"/>
              <w:jc w:val="both"/>
              <w:rPr>
                <w:i/>
                <w:iCs/>
                <w:szCs w:val="22"/>
              </w:rPr>
            </w:pPr>
            <w:proofErr w:type="gramStart"/>
            <w:r>
              <w:rPr>
                <w:szCs w:val="22"/>
              </w:rPr>
              <w:t>Z5.2  The</w:t>
            </w:r>
            <w:proofErr w:type="gramEnd"/>
            <w:r>
              <w:rPr>
                <w:szCs w:val="22"/>
              </w:rPr>
              <w:t xml:space="preserve"> </w:t>
            </w:r>
            <w:r w:rsidRPr="00B05554">
              <w:rPr>
                <w:i/>
                <w:szCs w:val="22"/>
              </w:rPr>
              <w:t xml:space="preserve">Employer’s </w:t>
            </w:r>
            <w:r>
              <w:rPr>
                <w:szCs w:val="22"/>
              </w:rPr>
              <w:t xml:space="preserve">ability to assign this contract or any part of it or any benefit or interest under it is unrestricted. </w:t>
            </w:r>
          </w:p>
          <w:p w:rsidR="009339DE" w:rsidRPr="00361DD7" w:rsidRDefault="009339DE" w:rsidP="009339DE">
            <w:pPr>
              <w:pStyle w:val="BodyText"/>
              <w:keepNext/>
              <w:tabs>
                <w:tab w:val="left" w:pos="742"/>
              </w:tabs>
              <w:spacing w:line="22" w:lineRule="atLeast"/>
              <w:ind w:left="742" w:hanging="742"/>
              <w:jc w:val="both"/>
              <w:rPr>
                <w:i/>
                <w:iCs/>
                <w:szCs w:val="22"/>
              </w:rPr>
            </w:pPr>
            <w:r>
              <w:rPr>
                <w:szCs w:val="22"/>
              </w:rPr>
              <w:t xml:space="preserve">Z5.3  </w:t>
            </w:r>
            <w:r w:rsidRPr="00361DD7">
              <w:rPr>
                <w:szCs w:val="22"/>
              </w:rPr>
              <w:t xml:space="preserve">If requested by the </w:t>
            </w:r>
            <w:r w:rsidRPr="00B05554">
              <w:rPr>
                <w:i/>
                <w:szCs w:val="22"/>
              </w:rPr>
              <w:t>Employer,</w:t>
            </w:r>
            <w:r w:rsidRPr="00361DD7">
              <w:rPr>
                <w:szCs w:val="22"/>
              </w:rPr>
              <w:t xml:space="preserve"> the </w:t>
            </w:r>
            <w:r w:rsidRPr="00AE655E">
              <w:rPr>
                <w:i/>
                <w:szCs w:val="22"/>
              </w:rPr>
              <w:t>Contractor</w:t>
            </w:r>
            <w:r w:rsidRPr="00361DD7">
              <w:rPr>
                <w:szCs w:val="22"/>
              </w:rPr>
              <w:t xml:space="preserve"> executes </w:t>
            </w:r>
            <w:r>
              <w:rPr>
                <w:szCs w:val="22"/>
              </w:rPr>
              <w:t>a novation agreement transferring</w:t>
            </w:r>
            <w:r w:rsidRPr="00361DD7">
              <w:rPr>
                <w:szCs w:val="22"/>
              </w:rPr>
              <w:t xml:space="preserve"> the benefit and burden of this contract </w:t>
            </w:r>
            <w:r>
              <w:rPr>
                <w:szCs w:val="22"/>
              </w:rPr>
              <w:t xml:space="preserve">or any </w:t>
            </w:r>
            <w:r w:rsidRPr="001614FC">
              <w:rPr>
                <w:i/>
                <w:szCs w:val="22"/>
              </w:rPr>
              <w:t>Task Order</w:t>
            </w:r>
            <w:r>
              <w:rPr>
                <w:szCs w:val="22"/>
              </w:rPr>
              <w:t xml:space="preserve"> </w:t>
            </w:r>
            <w:r w:rsidRPr="00361DD7">
              <w:rPr>
                <w:szCs w:val="22"/>
              </w:rPr>
              <w:t>to</w:t>
            </w:r>
          </w:p>
          <w:p w:rsidR="009339DE" w:rsidRPr="00C51995" w:rsidRDefault="009339DE" w:rsidP="009339DE">
            <w:pPr>
              <w:pStyle w:val="bulletlist"/>
              <w:numPr>
                <w:ilvl w:val="0"/>
                <w:numId w:val="58"/>
              </w:numPr>
              <w:tabs>
                <w:tab w:val="clear" w:pos="284"/>
                <w:tab w:val="left" w:pos="742"/>
              </w:tabs>
              <w:ind w:hanging="686"/>
              <w:rPr>
                <w:i/>
                <w:iCs/>
              </w:rPr>
            </w:pPr>
            <w:r w:rsidRPr="00C51995">
              <w:t>another Department or Office of Her Majesty's Government</w:t>
            </w:r>
            <w:r>
              <w:t>,</w:t>
            </w:r>
          </w:p>
          <w:p w:rsidR="009339DE" w:rsidRPr="00C51995" w:rsidRDefault="009339DE" w:rsidP="009339DE">
            <w:pPr>
              <w:pStyle w:val="bulletlist"/>
              <w:numPr>
                <w:ilvl w:val="0"/>
                <w:numId w:val="58"/>
              </w:numPr>
              <w:tabs>
                <w:tab w:val="clear" w:pos="284"/>
                <w:tab w:val="left" w:pos="742"/>
              </w:tabs>
              <w:ind w:hanging="686"/>
              <w:rPr>
                <w:i/>
                <w:iCs/>
              </w:rPr>
            </w:pPr>
            <w:r w:rsidRPr="00C51995">
              <w:t>a local authority</w:t>
            </w:r>
            <w:r>
              <w:t>,</w:t>
            </w:r>
          </w:p>
          <w:p w:rsidR="009339DE" w:rsidRDefault="009339DE" w:rsidP="009339DE">
            <w:pPr>
              <w:pStyle w:val="bulletlist"/>
              <w:numPr>
                <w:ilvl w:val="0"/>
                <w:numId w:val="58"/>
              </w:numPr>
              <w:tabs>
                <w:tab w:val="clear" w:pos="284"/>
                <w:tab w:val="left" w:pos="742"/>
              </w:tabs>
              <w:ind w:hanging="686"/>
              <w:rPr>
                <w:i/>
                <w:iCs/>
              </w:rPr>
            </w:pPr>
            <w:r>
              <w:t>an</w:t>
            </w:r>
            <w:r w:rsidRPr="00C51995">
              <w:t xml:space="preserve"> organisation established to take over the </w:t>
            </w:r>
            <w:r w:rsidRPr="00B05554">
              <w:rPr>
                <w:i/>
              </w:rPr>
              <w:t>Employer’s</w:t>
            </w:r>
            <w:r w:rsidRPr="00C51995">
              <w:t xml:space="preserve"> functions or part of </w:t>
            </w:r>
            <w:r>
              <w:t>his</w:t>
            </w:r>
            <w:r w:rsidRPr="00C51995">
              <w:t xml:space="preserve"> functions or  </w:t>
            </w:r>
          </w:p>
          <w:p w:rsidR="009339DE" w:rsidRPr="00C13B12" w:rsidRDefault="009339DE" w:rsidP="009339DE">
            <w:pPr>
              <w:pStyle w:val="bulletlist"/>
              <w:numPr>
                <w:ilvl w:val="0"/>
                <w:numId w:val="58"/>
              </w:numPr>
              <w:tabs>
                <w:tab w:val="clear" w:pos="284"/>
                <w:tab w:val="left" w:pos="742"/>
              </w:tabs>
              <w:ind w:hanging="686"/>
              <w:rPr>
                <w:i/>
                <w:iCs/>
              </w:rPr>
            </w:pPr>
            <w:r w:rsidRPr="00C13B12">
              <w:t>any other body (including private sector body) exercising similar functions</w:t>
            </w:r>
          </w:p>
          <w:p w:rsidR="009339DE" w:rsidRPr="00EC4A1B" w:rsidRDefault="009339DE" w:rsidP="009339DE">
            <w:pPr>
              <w:pStyle w:val="bulletlist"/>
              <w:rPr>
                <w:b/>
                <w:spacing w:val="-3"/>
              </w:rPr>
            </w:pPr>
            <w:r>
              <w:t xml:space="preserve">The novation agreement is in the form set out in the </w:t>
            </w:r>
            <w:r w:rsidRPr="00AE2D75">
              <w:t>Service Information</w:t>
            </w:r>
            <w:r>
              <w:t xml:space="preserve"> of such other form as the </w:t>
            </w:r>
            <w:r w:rsidRPr="00B05554">
              <w:rPr>
                <w:i/>
              </w:rPr>
              <w:t xml:space="preserve">Employer </w:t>
            </w:r>
            <w:r>
              <w:t>may reasonably require.</w:t>
            </w:r>
          </w:p>
        </w:tc>
      </w:tr>
      <w:tr w:rsidR="009339DE" w:rsidTr="005A581F">
        <w:trPr>
          <w:cantSplit/>
        </w:trPr>
        <w:tc>
          <w:tcPr>
            <w:tcW w:w="1419" w:type="dxa"/>
          </w:tcPr>
          <w:p w:rsidR="009339DE" w:rsidRDefault="009339DE" w:rsidP="009339DE">
            <w:pPr>
              <w:spacing w:after="120" w:line="22" w:lineRule="atLeast"/>
              <w:jc w:val="right"/>
              <w:rPr>
                <w:rFonts w:cs="Arial"/>
                <w:b/>
                <w:bCs/>
              </w:rPr>
            </w:pPr>
            <w:r>
              <w:rPr>
                <w:rFonts w:cs="Arial"/>
                <w:b/>
                <w:bCs/>
              </w:rPr>
              <w:lastRenderedPageBreak/>
              <w:t>Clause Z6</w:t>
            </w:r>
          </w:p>
          <w:p w:rsidR="009339DE" w:rsidRDefault="009339DE" w:rsidP="009339DE">
            <w:pPr>
              <w:spacing w:before="120" w:after="120" w:line="22" w:lineRule="atLeast"/>
              <w:jc w:val="both"/>
              <w:rPr>
                <w:rFonts w:cs="Arial"/>
                <w:b/>
                <w:bCs/>
              </w:rPr>
            </w:pPr>
          </w:p>
        </w:tc>
        <w:tc>
          <w:tcPr>
            <w:tcW w:w="8538" w:type="dxa"/>
          </w:tcPr>
          <w:p w:rsidR="009339DE" w:rsidRDefault="009339DE" w:rsidP="009339DE">
            <w:pPr>
              <w:pStyle w:val="BodyText"/>
              <w:jc w:val="both"/>
              <w:rPr>
                <w:b/>
                <w:bCs/>
              </w:rPr>
            </w:pPr>
            <w:r>
              <w:rPr>
                <w:b/>
                <w:bCs/>
              </w:rPr>
              <w:t xml:space="preserve">Discrimination </w:t>
            </w:r>
          </w:p>
          <w:p w:rsidR="009339DE" w:rsidRPr="00361DD7" w:rsidRDefault="009339DE" w:rsidP="009339DE">
            <w:pPr>
              <w:pStyle w:val="BodyText"/>
              <w:keepNext/>
              <w:tabs>
                <w:tab w:val="left" w:pos="742"/>
              </w:tabs>
              <w:spacing w:line="22" w:lineRule="atLeast"/>
              <w:ind w:left="742" w:hanging="708"/>
              <w:jc w:val="both"/>
              <w:rPr>
                <w:i/>
                <w:iCs/>
                <w:szCs w:val="22"/>
              </w:rPr>
            </w:pPr>
            <w:r>
              <w:rPr>
                <w:szCs w:val="22"/>
              </w:rPr>
              <w:t>Z6</w:t>
            </w:r>
            <w:r w:rsidRPr="00361DD7">
              <w:rPr>
                <w:szCs w:val="22"/>
              </w:rPr>
              <w:t>.1</w:t>
            </w:r>
            <w:r>
              <w:rPr>
                <w:szCs w:val="22"/>
              </w:rPr>
              <w:t xml:space="preserve">   </w:t>
            </w:r>
            <w:r w:rsidRPr="00361DD7">
              <w:rPr>
                <w:szCs w:val="22"/>
              </w:rPr>
              <w:t xml:space="preserve">The </w:t>
            </w:r>
            <w:r w:rsidRPr="00AE655E">
              <w:rPr>
                <w:i/>
                <w:szCs w:val="22"/>
              </w:rPr>
              <w:t>Contractor</w:t>
            </w:r>
            <w:r w:rsidRPr="0086231B">
              <w:rPr>
                <w:szCs w:val="22"/>
              </w:rPr>
              <w:t xml:space="preserve"> </w:t>
            </w:r>
            <w:r w:rsidRPr="00361DD7">
              <w:rPr>
                <w:szCs w:val="22"/>
              </w:rPr>
              <w:t xml:space="preserve">does not discriminate directly or indirectly or by way of </w:t>
            </w:r>
            <w:proofErr w:type="spellStart"/>
            <w:r w:rsidRPr="00361DD7">
              <w:rPr>
                <w:szCs w:val="22"/>
              </w:rPr>
              <w:t>victimisation</w:t>
            </w:r>
            <w:proofErr w:type="spellEnd"/>
            <w:r w:rsidRPr="00361DD7">
              <w:rPr>
                <w:szCs w:val="22"/>
              </w:rPr>
              <w:t xml:space="preserve"> or harassment against any person contrary to the </w:t>
            </w:r>
            <w:r>
              <w:rPr>
                <w:szCs w:val="22"/>
              </w:rPr>
              <w:t>Equality Act 2010, any predecessor statute of it or any amendment or re-enactment of it from time to time (the “Discrimination Acts”)</w:t>
            </w:r>
            <w:r w:rsidRPr="00361DD7">
              <w:rPr>
                <w:szCs w:val="22"/>
              </w:rPr>
              <w:t>.</w:t>
            </w:r>
          </w:p>
          <w:p w:rsidR="009339DE" w:rsidRPr="00361DD7" w:rsidRDefault="009339DE" w:rsidP="009339DE">
            <w:pPr>
              <w:pStyle w:val="BodyText"/>
              <w:keepNext/>
              <w:tabs>
                <w:tab w:val="left" w:pos="742"/>
              </w:tabs>
              <w:spacing w:line="22" w:lineRule="atLeast"/>
              <w:ind w:left="742" w:hanging="708"/>
              <w:jc w:val="both"/>
              <w:rPr>
                <w:i/>
                <w:iCs/>
                <w:szCs w:val="22"/>
              </w:rPr>
            </w:pPr>
            <w:r>
              <w:rPr>
                <w:szCs w:val="22"/>
              </w:rPr>
              <w:t>Z6</w:t>
            </w:r>
            <w:r w:rsidRPr="00361DD7">
              <w:rPr>
                <w:szCs w:val="22"/>
              </w:rPr>
              <w:t>.2</w:t>
            </w:r>
            <w:r>
              <w:rPr>
                <w:szCs w:val="22"/>
              </w:rPr>
              <w:t xml:space="preserve">   In</w:t>
            </w:r>
            <w:r w:rsidRPr="00361DD7">
              <w:rPr>
                <w:szCs w:val="22"/>
              </w:rPr>
              <w:t xml:space="preserve"> Providing the Service, the </w:t>
            </w:r>
            <w:r w:rsidRPr="00AE655E">
              <w:rPr>
                <w:i/>
                <w:szCs w:val="22"/>
              </w:rPr>
              <w:t>Contractor</w:t>
            </w:r>
            <w:r w:rsidRPr="0086231B">
              <w:rPr>
                <w:szCs w:val="22"/>
              </w:rPr>
              <w:t xml:space="preserve"> </w:t>
            </w:r>
            <w:r w:rsidRPr="00361DD7">
              <w:rPr>
                <w:szCs w:val="22"/>
              </w:rPr>
              <w:t xml:space="preserve">co-operates with and assists the </w:t>
            </w:r>
            <w:r w:rsidRPr="00B05554">
              <w:rPr>
                <w:i/>
                <w:szCs w:val="22"/>
              </w:rPr>
              <w:t>Employer</w:t>
            </w:r>
            <w:r w:rsidRPr="0086231B">
              <w:rPr>
                <w:szCs w:val="22"/>
              </w:rPr>
              <w:t xml:space="preserve"> </w:t>
            </w:r>
            <w:r w:rsidRPr="00361DD7">
              <w:rPr>
                <w:szCs w:val="22"/>
              </w:rPr>
              <w:t xml:space="preserve">to satisfy </w:t>
            </w:r>
            <w:r>
              <w:rPr>
                <w:szCs w:val="22"/>
              </w:rPr>
              <w:t>his</w:t>
            </w:r>
            <w:r w:rsidRPr="00361DD7">
              <w:rPr>
                <w:szCs w:val="22"/>
              </w:rPr>
              <w:t xml:space="preserve"> duty under the Discrimination Acts to eliminate unlawful discrimination and to promote equality of opportunity between persons of different racial groups and between disabled people and other people.</w:t>
            </w:r>
          </w:p>
          <w:p w:rsidR="009339DE" w:rsidRPr="00361DD7" w:rsidRDefault="009339DE" w:rsidP="009339DE">
            <w:pPr>
              <w:pStyle w:val="BodyText"/>
              <w:keepNext/>
              <w:tabs>
                <w:tab w:val="left" w:pos="0"/>
              </w:tabs>
              <w:spacing w:line="22" w:lineRule="atLeast"/>
              <w:ind w:left="742" w:hanging="708"/>
              <w:jc w:val="both"/>
              <w:rPr>
                <w:i/>
                <w:iCs/>
                <w:szCs w:val="22"/>
              </w:rPr>
            </w:pPr>
            <w:r>
              <w:rPr>
                <w:szCs w:val="22"/>
              </w:rPr>
              <w:t>Z6</w:t>
            </w:r>
            <w:r w:rsidRPr="00361DD7">
              <w:rPr>
                <w:szCs w:val="22"/>
              </w:rPr>
              <w:t>.3</w:t>
            </w:r>
            <w:r>
              <w:rPr>
                <w:szCs w:val="22"/>
              </w:rPr>
              <w:t xml:space="preserve">   </w:t>
            </w:r>
            <w:r w:rsidRPr="00361DD7">
              <w:rPr>
                <w:szCs w:val="22"/>
              </w:rPr>
              <w:t xml:space="preserve">Where any employee or Subcontractor employed by the </w:t>
            </w:r>
            <w:r w:rsidRPr="00AE655E">
              <w:rPr>
                <w:i/>
                <w:szCs w:val="22"/>
              </w:rPr>
              <w:t>Contractor</w:t>
            </w:r>
            <w:r w:rsidRPr="0086231B">
              <w:rPr>
                <w:szCs w:val="22"/>
              </w:rPr>
              <w:t xml:space="preserve"> </w:t>
            </w:r>
            <w:r w:rsidRPr="00361DD7">
              <w:rPr>
                <w:szCs w:val="22"/>
              </w:rPr>
              <w:t>is requ</w:t>
            </w:r>
            <w:r>
              <w:rPr>
                <w:szCs w:val="22"/>
              </w:rPr>
              <w:t xml:space="preserve">ired to carry out any activity </w:t>
            </w:r>
            <w:r w:rsidRPr="00C51995">
              <w:rPr>
                <w:szCs w:val="22"/>
              </w:rPr>
              <w:t xml:space="preserve">alongside the </w:t>
            </w:r>
            <w:r w:rsidRPr="00B05554">
              <w:rPr>
                <w:i/>
                <w:szCs w:val="22"/>
              </w:rPr>
              <w:t>Employer’s</w:t>
            </w:r>
            <w:r w:rsidRPr="00C51995">
              <w:rPr>
                <w:szCs w:val="22"/>
              </w:rPr>
              <w:t xml:space="preserve"> </w:t>
            </w:r>
            <w:r w:rsidRPr="0087140E">
              <w:rPr>
                <w:color w:val="000000" w:themeColor="text1"/>
                <w:szCs w:val="22"/>
              </w:rPr>
              <w:t xml:space="preserve">or </w:t>
            </w:r>
            <w:r w:rsidRPr="0087140E">
              <w:rPr>
                <w:i/>
                <w:color w:val="000000" w:themeColor="text1"/>
                <w:szCs w:val="22"/>
              </w:rPr>
              <w:t>Service Manager’s</w:t>
            </w:r>
            <w:r w:rsidRPr="00AE655E">
              <w:rPr>
                <w:color w:val="FF0000"/>
                <w:szCs w:val="22"/>
              </w:rPr>
              <w:t xml:space="preserve"> </w:t>
            </w:r>
            <w:r w:rsidRPr="001F4551">
              <w:rPr>
                <w:szCs w:val="22"/>
              </w:rPr>
              <w:t xml:space="preserve">employees </w:t>
            </w:r>
            <w:r>
              <w:rPr>
                <w:szCs w:val="22"/>
              </w:rPr>
              <w:t xml:space="preserve">in any premises, </w:t>
            </w:r>
            <w:r w:rsidRPr="00361DD7">
              <w:rPr>
                <w:szCs w:val="22"/>
              </w:rPr>
              <w:t xml:space="preserve">the </w:t>
            </w:r>
            <w:r w:rsidRPr="00AE655E">
              <w:rPr>
                <w:i/>
                <w:szCs w:val="22"/>
              </w:rPr>
              <w:t>Contractor</w:t>
            </w:r>
            <w:r w:rsidRPr="0086231B">
              <w:rPr>
                <w:szCs w:val="22"/>
              </w:rPr>
              <w:t xml:space="preserve"> </w:t>
            </w:r>
            <w:r w:rsidRPr="00361DD7">
              <w:rPr>
                <w:szCs w:val="22"/>
              </w:rPr>
              <w:t>ensures that each such employee or</w:t>
            </w:r>
            <w:r>
              <w:rPr>
                <w:szCs w:val="22"/>
              </w:rPr>
              <w:t xml:space="preserve"> Subcontractor </w:t>
            </w:r>
            <w:r w:rsidRPr="00361DD7">
              <w:rPr>
                <w:szCs w:val="22"/>
              </w:rPr>
              <w:t xml:space="preserve">complies with the </w:t>
            </w:r>
            <w:r w:rsidRPr="00B05554">
              <w:rPr>
                <w:i/>
                <w:szCs w:val="22"/>
              </w:rPr>
              <w:t xml:space="preserve">Employer’s </w:t>
            </w:r>
            <w:r w:rsidRPr="00361DD7">
              <w:rPr>
                <w:szCs w:val="22"/>
              </w:rPr>
              <w:t>employment policies and codes of practice relating to discrimination and equal opportunities.</w:t>
            </w:r>
          </w:p>
          <w:p w:rsidR="009339DE" w:rsidRPr="00361DD7" w:rsidRDefault="009339DE" w:rsidP="009339DE">
            <w:pPr>
              <w:pStyle w:val="BodyText"/>
              <w:keepNext/>
              <w:tabs>
                <w:tab w:val="left" w:pos="742"/>
              </w:tabs>
              <w:spacing w:line="22" w:lineRule="atLeast"/>
              <w:ind w:left="742" w:hanging="708"/>
              <w:jc w:val="both"/>
              <w:rPr>
                <w:i/>
                <w:iCs/>
                <w:szCs w:val="22"/>
              </w:rPr>
            </w:pPr>
            <w:r>
              <w:rPr>
                <w:szCs w:val="22"/>
              </w:rPr>
              <w:t>Z6</w:t>
            </w:r>
            <w:r w:rsidRPr="00361DD7">
              <w:rPr>
                <w:szCs w:val="22"/>
              </w:rPr>
              <w:t>.4</w:t>
            </w:r>
            <w:r>
              <w:rPr>
                <w:szCs w:val="22"/>
              </w:rPr>
              <w:t xml:space="preserve">   </w:t>
            </w:r>
            <w:r w:rsidRPr="00361DD7">
              <w:rPr>
                <w:szCs w:val="22"/>
              </w:rPr>
              <w:t xml:space="preserve">The </w:t>
            </w:r>
            <w:r w:rsidRPr="00AE655E">
              <w:rPr>
                <w:i/>
                <w:szCs w:val="22"/>
              </w:rPr>
              <w:t xml:space="preserve">Contractor </w:t>
            </w:r>
            <w:r w:rsidRPr="00361DD7">
              <w:rPr>
                <w:szCs w:val="22"/>
              </w:rPr>
              <w:t xml:space="preserve">notifies the </w:t>
            </w:r>
            <w:r w:rsidRPr="00B05554">
              <w:rPr>
                <w:i/>
                <w:szCs w:val="22"/>
              </w:rPr>
              <w:t>Service Manager</w:t>
            </w:r>
            <w:r w:rsidRPr="00361DD7">
              <w:rPr>
                <w:szCs w:val="22"/>
              </w:rPr>
              <w:t xml:space="preserve"> in writing as soon as he becomes aware of any investigation or proceedings brought against the </w:t>
            </w:r>
            <w:r w:rsidRPr="00AE655E">
              <w:rPr>
                <w:i/>
                <w:szCs w:val="22"/>
              </w:rPr>
              <w:t>Contractor</w:t>
            </w:r>
            <w:r w:rsidRPr="00361DD7">
              <w:rPr>
                <w:szCs w:val="22"/>
              </w:rPr>
              <w:t xml:space="preserve"> under the Discrimination Acts in connection with this contract and</w:t>
            </w:r>
          </w:p>
          <w:p w:rsidR="009339DE" w:rsidRPr="00C51995" w:rsidRDefault="009339DE" w:rsidP="009339DE">
            <w:pPr>
              <w:pStyle w:val="BodyText"/>
              <w:keepNext/>
              <w:widowControl w:val="0"/>
              <w:numPr>
                <w:ilvl w:val="0"/>
                <w:numId w:val="34"/>
              </w:numPr>
              <w:spacing w:line="22" w:lineRule="atLeast"/>
              <w:ind w:hanging="687"/>
              <w:jc w:val="both"/>
              <w:rPr>
                <w:i/>
                <w:iCs/>
                <w:szCs w:val="22"/>
              </w:rPr>
            </w:pPr>
            <w:r w:rsidRPr="00C51995">
              <w:rPr>
                <w:szCs w:val="22"/>
              </w:rPr>
              <w:t>provides any information requested by the investigating body, court or tribunal in the timescale allotted</w:t>
            </w:r>
            <w:r>
              <w:rPr>
                <w:szCs w:val="22"/>
              </w:rPr>
              <w:t>,</w:t>
            </w:r>
          </w:p>
          <w:p w:rsidR="009339DE" w:rsidRPr="00C51995" w:rsidRDefault="009339DE" w:rsidP="009339DE">
            <w:pPr>
              <w:pStyle w:val="BodyText"/>
              <w:keepNext/>
              <w:widowControl w:val="0"/>
              <w:numPr>
                <w:ilvl w:val="0"/>
                <w:numId w:val="34"/>
              </w:numPr>
              <w:spacing w:line="22" w:lineRule="atLeast"/>
              <w:ind w:hanging="687"/>
              <w:jc w:val="both"/>
              <w:rPr>
                <w:i/>
                <w:iCs/>
                <w:szCs w:val="22"/>
              </w:rPr>
            </w:pPr>
            <w:r w:rsidRPr="00C51995">
              <w:rPr>
                <w:szCs w:val="22"/>
              </w:rPr>
              <w:t xml:space="preserve">attends (and permits a representative from the </w:t>
            </w:r>
            <w:r w:rsidRPr="00B05554">
              <w:rPr>
                <w:i/>
                <w:szCs w:val="22"/>
              </w:rPr>
              <w:t>Employer</w:t>
            </w:r>
            <w:r w:rsidRPr="00C51995">
              <w:rPr>
                <w:szCs w:val="22"/>
              </w:rPr>
              <w:t xml:space="preserve"> to attend) any associated meetings</w:t>
            </w:r>
            <w:r>
              <w:rPr>
                <w:szCs w:val="22"/>
              </w:rPr>
              <w:t>,</w:t>
            </w:r>
          </w:p>
          <w:p w:rsidR="009339DE" w:rsidRPr="00C51995" w:rsidRDefault="009339DE" w:rsidP="009339DE">
            <w:pPr>
              <w:pStyle w:val="BodyText"/>
              <w:keepNext/>
              <w:widowControl w:val="0"/>
              <w:numPr>
                <w:ilvl w:val="0"/>
                <w:numId w:val="34"/>
              </w:numPr>
              <w:spacing w:line="22" w:lineRule="atLeast"/>
              <w:ind w:hanging="687"/>
              <w:jc w:val="both"/>
              <w:rPr>
                <w:i/>
                <w:iCs/>
                <w:szCs w:val="22"/>
              </w:rPr>
            </w:pPr>
            <w:r w:rsidRPr="00C51995">
              <w:rPr>
                <w:szCs w:val="22"/>
              </w:rPr>
              <w:t>promptly allows access to any relevant documents and information and</w:t>
            </w:r>
          </w:p>
          <w:p w:rsidR="009339DE" w:rsidRPr="00C51995" w:rsidRDefault="009339DE" w:rsidP="009339DE">
            <w:pPr>
              <w:pStyle w:val="BodyText"/>
              <w:keepNext/>
              <w:widowControl w:val="0"/>
              <w:numPr>
                <w:ilvl w:val="0"/>
                <w:numId w:val="34"/>
              </w:numPr>
              <w:spacing w:line="22" w:lineRule="atLeast"/>
              <w:ind w:hanging="687"/>
              <w:jc w:val="both"/>
              <w:rPr>
                <w:i/>
                <w:iCs/>
                <w:szCs w:val="22"/>
              </w:rPr>
            </w:pPr>
            <w:proofErr w:type="gramStart"/>
            <w:r w:rsidRPr="00C51995">
              <w:rPr>
                <w:szCs w:val="22"/>
              </w:rPr>
              <w:t>cooperates</w:t>
            </w:r>
            <w:proofErr w:type="gramEnd"/>
            <w:r w:rsidRPr="00C51995">
              <w:rPr>
                <w:szCs w:val="22"/>
              </w:rPr>
              <w:t xml:space="preserve"> fully and promptly with the investigatory body, court or tribunal</w:t>
            </w:r>
            <w:r>
              <w:rPr>
                <w:szCs w:val="22"/>
              </w:rPr>
              <w:t>.</w:t>
            </w:r>
          </w:p>
          <w:p w:rsidR="009339DE" w:rsidRDefault="009339DE" w:rsidP="009339DE">
            <w:pPr>
              <w:pStyle w:val="BodyText"/>
              <w:ind w:left="742" w:hanging="742"/>
              <w:jc w:val="both"/>
              <w:rPr>
                <w:szCs w:val="22"/>
              </w:rPr>
            </w:pPr>
            <w:r>
              <w:rPr>
                <w:szCs w:val="22"/>
              </w:rPr>
              <w:t>Z6</w:t>
            </w:r>
            <w:r w:rsidRPr="00361DD7">
              <w:rPr>
                <w:szCs w:val="22"/>
              </w:rPr>
              <w:t>.5</w:t>
            </w:r>
            <w:r>
              <w:rPr>
                <w:szCs w:val="22"/>
              </w:rPr>
              <w:t xml:space="preserve">   </w:t>
            </w:r>
            <w:r w:rsidRPr="00361DD7">
              <w:rPr>
                <w:szCs w:val="22"/>
              </w:rPr>
              <w:t xml:space="preserve">The </w:t>
            </w:r>
            <w:r w:rsidRPr="00AE655E">
              <w:rPr>
                <w:i/>
                <w:szCs w:val="22"/>
              </w:rPr>
              <w:t>Contractor</w:t>
            </w:r>
            <w:r w:rsidRPr="00361DD7">
              <w:rPr>
                <w:szCs w:val="22"/>
              </w:rPr>
              <w:t xml:space="preserve"> indemnifies the </w:t>
            </w:r>
            <w:r w:rsidRPr="00B05554">
              <w:rPr>
                <w:i/>
                <w:szCs w:val="22"/>
              </w:rPr>
              <w:t xml:space="preserve">Employer </w:t>
            </w:r>
            <w:r w:rsidRPr="00361DD7">
              <w:rPr>
                <w:szCs w:val="22"/>
              </w:rPr>
              <w:t xml:space="preserve">against all costs, charges, expenses (including legal and administrative expenses) and payments made by the </w:t>
            </w:r>
            <w:r w:rsidRPr="00B05554">
              <w:rPr>
                <w:i/>
                <w:szCs w:val="22"/>
              </w:rPr>
              <w:t xml:space="preserve">Employer </w:t>
            </w:r>
            <w:r w:rsidRPr="00361DD7">
              <w:rPr>
                <w:szCs w:val="22"/>
              </w:rPr>
              <w:t xml:space="preserve">arising out of or in connection with any investigation or proceedings under the Discrimination Acts resulting from any act or omission of the </w:t>
            </w:r>
            <w:r w:rsidRPr="00AE655E">
              <w:rPr>
                <w:i/>
                <w:szCs w:val="22"/>
              </w:rPr>
              <w:t>Contractor</w:t>
            </w:r>
            <w:r>
              <w:rPr>
                <w:i/>
                <w:szCs w:val="22"/>
              </w:rPr>
              <w:t xml:space="preserve"> </w:t>
            </w:r>
            <w:r w:rsidRPr="001614FC">
              <w:rPr>
                <w:rFonts w:cs="Arial"/>
                <w:spacing w:val="-2"/>
                <w:szCs w:val="22"/>
                <w:lang w:val="en-GB"/>
              </w:rPr>
              <w:t>or any of his staff</w:t>
            </w:r>
            <w:r w:rsidRPr="00AE655E">
              <w:rPr>
                <w:i/>
                <w:szCs w:val="22"/>
              </w:rPr>
              <w:t>.</w:t>
            </w:r>
            <w:r>
              <w:rPr>
                <w:szCs w:val="22"/>
              </w:rPr>
              <w:t>Z</w:t>
            </w:r>
            <w:r w:rsidRPr="00361DD7">
              <w:rPr>
                <w:szCs w:val="22"/>
              </w:rPr>
              <w:t>.6</w:t>
            </w:r>
            <w:r>
              <w:rPr>
                <w:szCs w:val="22"/>
              </w:rPr>
              <w:t xml:space="preserve">.6 </w:t>
            </w:r>
            <w:r w:rsidRPr="00361DD7">
              <w:rPr>
                <w:szCs w:val="22"/>
              </w:rPr>
              <w:t xml:space="preserve">The </w:t>
            </w:r>
            <w:r w:rsidRPr="00AE655E">
              <w:rPr>
                <w:i/>
                <w:szCs w:val="22"/>
              </w:rPr>
              <w:t>Contractor</w:t>
            </w:r>
            <w:r w:rsidRPr="00361DD7">
              <w:rPr>
                <w:szCs w:val="22"/>
              </w:rPr>
              <w:t xml:space="preserve"> includes in the conditions of contract for </w:t>
            </w:r>
            <w:proofErr w:type="gramStart"/>
            <w:r w:rsidRPr="00361DD7">
              <w:rPr>
                <w:szCs w:val="22"/>
              </w:rPr>
              <w:t xml:space="preserve">each </w:t>
            </w:r>
            <w:r>
              <w:rPr>
                <w:szCs w:val="22"/>
              </w:rPr>
              <w:t xml:space="preserve"> </w:t>
            </w:r>
            <w:r w:rsidRPr="00361DD7">
              <w:rPr>
                <w:szCs w:val="22"/>
              </w:rPr>
              <w:t>Subcontractor</w:t>
            </w:r>
            <w:proofErr w:type="gramEnd"/>
            <w:r w:rsidRPr="00361DD7">
              <w:rPr>
                <w:szCs w:val="22"/>
              </w:rPr>
              <w:t xml:space="preserve"> obligations substantially </w:t>
            </w:r>
            <w:r>
              <w:rPr>
                <w:szCs w:val="22"/>
              </w:rPr>
              <w:t>similar to those set out above.</w:t>
            </w:r>
          </w:p>
          <w:p w:rsidR="009339DE" w:rsidRDefault="009339DE" w:rsidP="009339DE">
            <w:pPr>
              <w:pStyle w:val="BodyText"/>
              <w:ind w:left="742" w:hanging="742"/>
              <w:jc w:val="both"/>
              <w:rPr>
                <w:i/>
                <w:szCs w:val="22"/>
              </w:rPr>
            </w:pPr>
            <w:r>
              <w:rPr>
                <w:szCs w:val="22"/>
              </w:rPr>
              <w:t>Z6.7</w:t>
            </w:r>
            <w:r w:rsidRPr="003D5E00">
              <w:rPr>
                <w:szCs w:val="22"/>
              </w:rPr>
              <w:t xml:space="preserve"> </w:t>
            </w:r>
            <w:r>
              <w:rPr>
                <w:szCs w:val="22"/>
              </w:rPr>
              <w:t xml:space="preserve">  </w:t>
            </w:r>
            <w:r w:rsidRPr="003D5E00">
              <w:rPr>
                <w:szCs w:val="22"/>
              </w:rPr>
              <w:t xml:space="preserve">A failure to comply with this condition is treated as the </w:t>
            </w:r>
            <w:r w:rsidRPr="003D5E00">
              <w:rPr>
                <w:i/>
                <w:szCs w:val="22"/>
              </w:rPr>
              <w:t>Contractor</w:t>
            </w:r>
            <w:r w:rsidRPr="003D5E00">
              <w:rPr>
                <w:szCs w:val="22"/>
              </w:rPr>
              <w:t xml:space="preserve"> having substantially failed </w:t>
            </w:r>
            <w:r w:rsidRPr="009C4AE1">
              <w:rPr>
                <w:bCs/>
              </w:rPr>
              <w:t xml:space="preserve">to </w:t>
            </w:r>
            <w:r>
              <w:rPr>
                <w:bCs/>
              </w:rPr>
              <w:t>Provide the Service (Reason 11) 2)</w:t>
            </w:r>
            <w:r w:rsidRPr="003D5E00">
              <w:rPr>
                <w:i/>
                <w:szCs w:val="22"/>
              </w:rPr>
              <w:t>.</w:t>
            </w:r>
          </w:p>
          <w:p w:rsidR="009339DE" w:rsidRDefault="009339DE" w:rsidP="009339DE">
            <w:pPr>
              <w:pStyle w:val="BodyText"/>
              <w:ind w:left="742" w:hanging="742"/>
              <w:jc w:val="both"/>
              <w:rPr>
                <w:bCs/>
              </w:rPr>
            </w:pPr>
          </w:p>
        </w:tc>
      </w:tr>
      <w:tr w:rsidR="009339DE" w:rsidTr="005A581F">
        <w:tc>
          <w:tcPr>
            <w:tcW w:w="1419" w:type="dxa"/>
          </w:tcPr>
          <w:p w:rsidR="009339DE" w:rsidRDefault="009339DE" w:rsidP="009339DE">
            <w:pPr>
              <w:spacing w:after="120" w:line="22" w:lineRule="atLeast"/>
              <w:jc w:val="right"/>
              <w:rPr>
                <w:rFonts w:cs="Arial"/>
                <w:b/>
                <w:bCs/>
              </w:rPr>
            </w:pPr>
            <w:r>
              <w:rPr>
                <w:rFonts w:cs="Arial"/>
                <w:b/>
                <w:bCs/>
              </w:rPr>
              <w:t>Clause Z7</w:t>
            </w:r>
          </w:p>
        </w:tc>
        <w:tc>
          <w:tcPr>
            <w:tcW w:w="8538" w:type="dxa"/>
          </w:tcPr>
          <w:p w:rsidR="009339DE" w:rsidRDefault="009339DE" w:rsidP="009339DE">
            <w:pPr>
              <w:pStyle w:val="BodyText"/>
              <w:jc w:val="both"/>
            </w:pPr>
            <w:r>
              <w:rPr>
                <w:b/>
                <w:bCs/>
              </w:rPr>
              <w:t>Conflict of interest</w:t>
            </w:r>
          </w:p>
          <w:p w:rsidR="009339DE" w:rsidRDefault="009339DE" w:rsidP="009339DE">
            <w:pPr>
              <w:pStyle w:val="BodyText"/>
              <w:ind w:left="742" w:hanging="742"/>
              <w:jc w:val="both"/>
            </w:pPr>
            <w:r>
              <w:t xml:space="preserve">Z7.1    In accordance with paragraph SI211 of the Service Information, if the </w:t>
            </w:r>
            <w:r w:rsidRPr="001614FC">
              <w:rPr>
                <w:i/>
              </w:rPr>
              <w:t>Contractor</w:t>
            </w:r>
            <w:r>
              <w:t xml:space="preserve"> or Subcontractor (at any stage of remoteness from the Employer) notifies the </w:t>
            </w:r>
            <w:r w:rsidRPr="001614FC">
              <w:rPr>
                <w:i/>
              </w:rPr>
              <w:t>Service Manager</w:t>
            </w:r>
            <w:r>
              <w:t xml:space="preserve"> of a conflict of interest,  the </w:t>
            </w:r>
            <w:r w:rsidRPr="001614FC">
              <w:rPr>
                <w:i/>
              </w:rPr>
              <w:t>Service Manager</w:t>
            </w:r>
            <w:r>
              <w:t xml:space="preserve"> may require the </w:t>
            </w:r>
            <w:r w:rsidRPr="001614FC">
              <w:rPr>
                <w:i/>
              </w:rPr>
              <w:t xml:space="preserve">Contractor </w:t>
            </w:r>
            <w:r>
              <w:t>to stop Providing the Service until any conflict of interest is resolved</w:t>
            </w:r>
          </w:p>
          <w:p w:rsidR="009339DE" w:rsidRDefault="009339DE" w:rsidP="009339DE">
            <w:pPr>
              <w:pStyle w:val="BodyText"/>
              <w:ind w:left="742" w:hanging="742"/>
              <w:jc w:val="both"/>
            </w:pPr>
            <w:r>
              <w:t>Z7.2</w:t>
            </w:r>
            <w:r w:rsidRPr="00CB588C">
              <w:t xml:space="preserve"> </w:t>
            </w:r>
            <w:r>
              <w:t xml:space="preserve">  </w:t>
            </w:r>
            <w:r w:rsidRPr="00CB588C">
              <w:t xml:space="preserve">Any steps taken </w:t>
            </w:r>
            <w:r>
              <w:t xml:space="preserve">in accordance with clause Z7.1 above, paragraph SI211 in the Service Information, or an instruction from the Service Manager to the </w:t>
            </w:r>
            <w:r w:rsidRPr="0054661B">
              <w:rPr>
                <w:i/>
              </w:rPr>
              <w:t>Contractor</w:t>
            </w:r>
            <w:r>
              <w:t xml:space="preserve"> to restart work once the conflict of interest is resolved </w:t>
            </w:r>
            <w:r w:rsidRPr="00CB588C">
              <w:t>is not a compensation event</w:t>
            </w:r>
            <w:r>
              <w:t>.</w:t>
            </w:r>
          </w:p>
          <w:p w:rsidR="009339DE" w:rsidRDefault="009339DE" w:rsidP="009339DE">
            <w:pPr>
              <w:pStyle w:val="BodyText"/>
              <w:ind w:left="742" w:hanging="742"/>
              <w:jc w:val="both"/>
              <w:rPr>
                <w:b/>
              </w:rPr>
            </w:pPr>
            <w:r>
              <w:t xml:space="preserve">Z7.3    </w:t>
            </w:r>
            <w:r w:rsidRPr="00C70362">
              <w:t xml:space="preserve">A failure to comply with </w:t>
            </w:r>
            <w:r>
              <w:t>paragraph SI211 in the Service Information</w:t>
            </w:r>
            <w:r>
              <w:rPr>
                <w:color w:val="FF0000"/>
              </w:rPr>
              <w:t xml:space="preserve"> </w:t>
            </w:r>
            <w:r w:rsidRPr="00765193">
              <w:rPr>
                <w:iCs/>
                <w:szCs w:val="22"/>
              </w:rPr>
              <w:t xml:space="preserve">is treated as the </w:t>
            </w:r>
            <w:r w:rsidRPr="00765193">
              <w:rPr>
                <w:i/>
                <w:iCs/>
                <w:szCs w:val="22"/>
              </w:rPr>
              <w:t xml:space="preserve">Contractor </w:t>
            </w:r>
            <w:r w:rsidRPr="00765193">
              <w:rPr>
                <w:iCs/>
                <w:szCs w:val="22"/>
              </w:rPr>
              <w:t xml:space="preserve">having substantially hindered the </w:t>
            </w:r>
            <w:r w:rsidRPr="00765193">
              <w:rPr>
                <w:i/>
                <w:iCs/>
                <w:szCs w:val="22"/>
              </w:rPr>
              <w:t xml:space="preserve">Employer </w:t>
            </w:r>
            <w:r w:rsidRPr="00765193">
              <w:rPr>
                <w:iCs/>
                <w:szCs w:val="22"/>
              </w:rPr>
              <w:t>or Others.</w:t>
            </w:r>
          </w:p>
        </w:tc>
      </w:tr>
      <w:tr w:rsidR="009339DE" w:rsidTr="005A581F">
        <w:tc>
          <w:tcPr>
            <w:tcW w:w="1419" w:type="dxa"/>
          </w:tcPr>
          <w:p w:rsidR="009339DE" w:rsidRDefault="009339DE" w:rsidP="009339DE">
            <w:pPr>
              <w:spacing w:after="120" w:line="22" w:lineRule="atLeast"/>
              <w:jc w:val="right"/>
              <w:rPr>
                <w:rFonts w:cs="Arial"/>
                <w:b/>
                <w:bCs/>
              </w:rPr>
            </w:pPr>
            <w:r>
              <w:rPr>
                <w:rFonts w:cs="Arial"/>
                <w:b/>
                <w:bCs/>
              </w:rPr>
              <w:lastRenderedPageBreak/>
              <w:t xml:space="preserve">Clause Z8 </w:t>
            </w:r>
          </w:p>
        </w:tc>
        <w:tc>
          <w:tcPr>
            <w:tcW w:w="8538" w:type="dxa"/>
          </w:tcPr>
          <w:p w:rsidR="009339DE" w:rsidRDefault="009339DE" w:rsidP="009339DE">
            <w:pPr>
              <w:pStyle w:val="BodyText"/>
              <w:jc w:val="both"/>
              <w:rPr>
                <w:b/>
              </w:rPr>
            </w:pPr>
            <w:r>
              <w:rPr>
                <w:b/>
              </w:rPr>
              <w:t>Appointment of a Adjudicator</w:t>
            </w:r>
          </w:p>
          <w:p w:rsidR="009339DE" w:rsidRPr="00B05554" w:rsidRDefault="009339DE" w:rsidP="009339DE">
            <w:pPr>
              <w:keepNext/>
              <w:widowControl w:val="0"/>
              <w:tabs>
                <w:tab w:val="left" w:pos="742"/>
              </w:tabs>
              <w:spacing w:after="120" w:line="22" w:lineRule="atLeast"/>
              <w:ind w:left="742" w:hanging="742"/>
              <w:jc w:val="both"/>
              <w:rPr>
                <w:snapToGrid w:val="0"/>
                <w:szCs w:val="22"/>
                <w:lang w:val="en-GB"/>
              </w:rPr>
            </w:pPr>
            <w:r w:rsidRPr="00B05554">
              <w:rPr>
                <w:snapToGrid w:val="0"/>
                <w:szCs w:val="22"/>
                <w:lang w:val="en-GB"/>
              </w:rPr>
              <w:t xml:space="preserve">Z8.1 </w:t>
            </w:r>
            <w:r>
              <w:rPr>
                <w:snapToGrid w:val="0"/>
                <w:szCs w:val="22"/>
                <w:lang w:val="en-GB"/>
              </w:rPr>
              <w:t xml:space="preserve"> </w:t>
            </w:r>
            <w:r w:rsidRPr="00B05554">
              <w:rPr>
                <w:snapToGrid w:val="0"/>
                <w:szCs w:val="22"/>
                <w:lang w:val="en-GB"/>
              </w:rPr>
              <w:t xml:space="preserve">The </w:t>
            </w:r>
            <w:r w:rsidRPr="00B05554">
              <w:rPr>
                <w:i/>
                <w:iCs/>
                <w:snapToGrid w:val="0"/>
                <w:szCs w:val="22"/>
                <w:lang w:val="en-GB"/>
              </w:rPr>
              <w:t>Adjudicator</w:t>
            </w:r>
            <w:r w:rsidRPr="00B05554">
              <w:rPr>
                <w:snapToGrid w:val="0"/>
                <w:szCs w:val="22"/>
                <w:lang w:val="en-GB"/>
              </w:rPr>
              <w:t>’s appointment under the NEC3 Adjudicator’s Contract (April 2013) includes the following additional condition of contract</w:t>
            </w:r>
          </w:p>
          <w:p w:rsidR="009339DE" w:rsidRPr="00B05554" w:rsidRDefault="009339DE" w:rsidP="009339DE">
            <w:pPr>
              <w:pStyle w:val="BodyText"/>
              <w:jc w:val="both"/>
              <w:rPr>
                <w:b/>
              </w:rPr>
            </w:pPr>
            <w:r w:rsidRPr="00B05554">
              <w:rPr>
                <w:i/>
                <w:iCs/>
                <w:snapToGrid w:val="0"/>
                <w:szCs w:val="22"/>
              </w:rPr>
              <w:t>“</w:t>
            </w:r>
            <w:r w:rsidRPr="00B05554">
              <w:rPr>
                <w:iCs/>
                <w:snapToGrid w:val="0"/>
                <w:szCs w:val="22"/>
              </w:rPr>
              <w:t xml:space="preserve">The </w:t>
            </w:r>
            <w:r w:rsidRPr="00B05554">
              <w:rPr>
                <w:i/>
                <w:snapToGrid w:val="0"/>
                <w:szCs w:val="22"/>
              </w:rPr>
              <w:t>Adjudicator</w:t>
            </w:r>
            <w:r w:rsidRPr="00B05554">
              <w:rPr>
                <w:i/>
                <w:iCs/>
                <w:snapToGrid w:val="0"/>
                <w:szCs w:val="22"/>
              </w:rPr>
              <w:t xml:space="preserve"> </w:t>
            </w:r>
            <w:r w:rsidRPr="00B05554">
              <w:rPr>
                <w:iCs/>
                <w:snapToGrid w:val="0"/>
                <w:szCs w:val="22"/>
              </w:rPr>
              <w:t xml:space="preserve">complies, and takes all reasonable steps to ensure that any persons advising or aiding him comply, with the Official Secrets Act 1989.  Any information concerning the Contract obtained either by the </w:t>
            </w:r>
            <w:r w:rsidRPr="00B05554">
              <w:rPr>
                <w:i/>
                <w:snapToGrid w:val="0"/>
                <w:szCs w:val="22"/>
              </w:rPr>
              <w:t>Adjudicator</w:t>
            </w:r>
            <w:r w:rsidRPr="00B05554">
              <w:rPr>
                <w:iCs/>
                <w:snapToGrid w:val="0"/>
                <w:szCs w:val="22"/>
              </w:rPr>
              <w:t xml:space="preserve"> or any person advising or aiding him is confidential, and may not be used or disclosed by the </w:t>
            </w:r>
            <w:r w:rsidRPr="001B21D3">
              <w:rPr>
                <w:snapToGrid w:val="0"/>
                <w:szCs w:val="22"/>
              </w:rPr>
              <w:t>Adjudicator</w:t>
            </w:r>
            <w:r w:rsidRPr="00B05554">
              <w:rPr>
                <w:iCs/>
                <w:snapToGrid w:val="0"/>
                <w:szCs w:val="22"/>
              </w:rPr>
              <w:t xml:space="preserve"> or any such person except for the purposes of this Agreement.”</w:t>
            </w:r>
          </w:p>
          <w:p w:rsidR="009339DE" w:rsidRDefault="009339DE" w:rsidP="009339DE">
            <w:pPr>
              <w:pStyle w:val="BodyText"/>
              <w:jc w:val="both"/>
              <w:rPr>
                <w:b/>
              </w:rPr>
            </w:pPr>
          </w:p>
        </w:tc>
      </w:tr>
      <w:tr w:rsidR="009339DE" w:rsidRPr="00765193" w:rsidTr="005A581F">
        <w:tc>
          <w:tcPr>
            <w:tcW w:w="1419" w:type="dxa"/>
          </w:tcPr>
          <w:p w:rsidR="009339DE" w:rsidRDefault="009339DE" w:rsidP="009339DE">
            <w:pPr>
              <w:spacing w:after="120" w:line="22" w:lineRule="atLeast"/>
              <w:jc w:val="right"/>
              <w:rPr>
                <w:rFonts w:cs="Arial"/>
                <w:b/>
                <w:bCs/>
              </w:rPr>
            </w:pPr>
            <w:r>
              <w:rPr>
                <w:rFonts w:cs="Arial"/>
                <w:b/>
                <w:bCs/>
              </w:rPr>
              <w:t>Clause Z9</w:t>
            </w:r>
          </w:p>
          <w:p w:rsidR="009339DE" w:rsidRPr="00765193" w:rsidRDefault="009339DE" w:rsidP="009339DE">
            <w:pPr>
              <w:spacing w:before="120" w:after="120" w:line="22" w:lineRule="atLeast"/>
              <w:jc w:val="both"/>
              <w:rPr>
                <w:rFonts w:cs="Arial"/>
                <w:bCs/>
                <w:i/>
              </w:rPr>
            </w:pPr>
          </w:p>
        </w:tc>
        <w:tc>
          <w:tcPr>
            <w:tcW w:w="8538" w:type="dxa"/>
          </w:tcPr>
          <w:p w:rsidR="009339DE" w:rsidRDefault="009339DE" w:rsidP="009339DE">
            <w:pPr>
              <w:pStyle w:val="BodyText"/>
              <w:jc w:val="both"/>
              <w:rPr>
                <w:b/>
              </w:rPr>
            </w:pPr>
            <w:r>
              <w:rPr>
                <w:b/>
              </w:rPr>
              <w:t>Project Bank Account</w:t>
            </w:r>
          </w:p>
          <w:p w:rsidR="009339DE" w:rsidRPr="00765193" w:rsidRDefault="009339DE" w:rsidP="009339DE">
            <w:pPr>
              <w:keepNext/>
              <w:widowControl w:val="0"/>
              <w:tabs>
                <w:tab w:val="left" w:pos="742"/>
              </w:tabs>
              <w:spacing w:after="120" w:line="22" w:lineRule="atLeast"/>
              <w:ind w:left="742" w:hanging="742"/>
              <w:jc w:val="both"/>
              <w:rPr>
                <w:snapToGrid w:val="0"/>
                <w:szCs w:val="22"/>
                <w:lang w:val="en-GB"/>
              </w:rPr>
            </w:pPr>
            <w:r w:rsidRPr="00765193">
              <w:rPr>
                <w:snapToGrid w:val="0"/>
                <w:szCs w:val="22"/>
                <w:lang w:val="en-GB"/>
              </w:rPr>
              <w:t xml:space="preserve">Z9.1 </w:t>
            </w:r>
            <w:r>
              <w:rPr>
                <w:snapToGrid w:val="0"/>
                <w:szCs w:val="22"/>
                <w:lang w:val="en-GB"/>
              </w:rPr>
              <w:t xml:space="preserve">  </w:t>
            </w:r>
            <w:r w:rsidRPr="00765193">
              <w:rPr>
                <w:snapToGrid w:val="0"/>
                <w:szCs w:val="22"/>
                <w:lang w:val="en-GB"/>
              </w:rPr>
              <w:t xml:space="preserve">Option </w:t>
            </w:r>
            <w:proofErr w:type="gramStart"/>
            <w:r w:rsidRPr="00765193">
              <w:rPr>
                <w:snapToGrid w:val="0"/>
                <w:szCs w:val="22"/>
                <w:lang w:val="en-GB"/>
              </w:rPr>
              <w:t>Y(</w:t>
            </w:r>
            <w:proofErr w:type="gramEnd"/>
            <w:r w:rsidRPr="00765193">
              <w:rPr>
                <w:snapToGrid w:val="0"/>
                <w:szCs w:val="22"/>
                <w:lang w:val="en-GB"/>
              </w:rPr>
              <w:t xml:space="preserve">UK)1 from the NEC3 Term Service Contract (April 2013) applies to this contract. </w:t>
            </w:r>
          </w:p>
          <w:p w:rsidR="009339DE" w:rsidRPr="00765193" w:rsidRDefault="009339DE" w:rsidP="009339DE">
            <w:pPr>
              <w:keepNext/>
              <w:widowControl w:val="0"/>
              <w:tabs>
                <w:tab w:val="left" w:pos="742"/>
              </w:tabs>
              <w:spacing w:after="120" w:line="22" w:lineRule="atLeast"/>
              <w:ind w:left="742" w:hanging="742"/>
              <w:jc w:val="both"/>
              <w:rPr>
                <w:snapToGrid w:val="0"/>
                <w:szCs w:val="22"/>
                <w:lang w:val="en-GB"/>
              </w:rPr>
            </w:pPr>
            <w:r w:rsidRPr="00765193">
              <w:rPr>
                <w:snapToGrid w:val="0"/>
                <w:szCs w:val="22"/>
                <w:lang w:val="en-GB"/>
              </w:rPr>
              <w:t xml:space="preserve">Z9.2  </w:t>
            </w:r>
            <w:r>
              <w:rPr>
                <w:snapToGrid w:val="0"/>
                <w:szCs w:val="22"/>
                <w:lang w:val="en-GB"/>
              </w:rPr>
              <w:t xml:space="preserve"> </w:t>
            </w:r>
            <w:r w:rsidRPr="00765193">
              <w:rPr>
                <w:snapToGrid w:val="0"/>
                <w:szCs w:val="22"/>
                <w:lang w:val="en-GB"/>
              </w:rPr>
              <w:t>Clause Y1.6 is amended by inserting the following after the second sentence:</w:t>
            </w:r>
          </w:p>
          <w:p w:rsidR="009339DE" w:rsidRPr="00765193" w:rsidRDefault="009339DE" w:rsidP="009339DE">
            <w:pPr>
              <w:keepNext/>
              <w:widowControl w:val="0"/>
              <w:tabs>
                <w:tab w:val="left" w:pos="742"/>
              </w:tabs>
              <w:spacing w:after="120" w:line="22" w:lineRule="atLeast"/>
              <w:ind w:left="742" w:hanging="742"/>
              <w:jc w:val="both"/>
              <w:rPr>
                <w:snapToGrid w:val="0"/>
                <w:szCs w:val="22"/>
                <w:lang w:val="en-GB"/>
              </w:rPr>
            </w:pPr>
            <w:r>
              <w:rPr>
                <w:snapToGrid w:val="0"/>
                <w:szCs w:val="22"/>
                <w:lang w:val="en-GB"/>
              </w:rPr>
              <w:t xml:space="preserve">           </w:t>
            </w:r>
            <w:r w:rsidRPr="00765193">
              <w:rPr>
                <w:snapToGrid w:val="0"/>
                <w:szCs w:val="22"/>
                <w:lang w:val="en-GB"/>
              </w:rPr>
              <w:t xml:space="preserve">“The </w:t>
            </w:r>
            <w:r w:rsidRPr="00765193">
              <w:rPr>
                <w:i/>
                <w:iCs/>
                <w:snapToGrid w:val="0"/>
                <w:szCs w:val="22"/>
                <w:lang w:val="en-GB"/>
              </w:rPr>
              <w:t>Employer</w:t>
            </w:r>
            <w:r w:rsidRPr="00765193">
              <w:rPr>
                <w:snapToGrid w:val="0"/>
                <w:szCs w:val="22"/>
                <w:lang w:val="en-GB"/>
              </w:rPr>
              <w:t xml:space="preserve"> may propose that a </w:t>
            </w:r>
            <w:r w:rsidRPr="00765193">
              <w:rPr>
                <w:iCs/>
                <w:snapToGrid w:val="0"/>
                <w:szCs w:val="22"/>
                <w:lang w:val="en-GB"/>
              </w:rPr>
              <w:t>Supplier</w:t>
            </w:r>
            <w:r w:rsidRPr="00765193">
              <w:rPr>
                <w:snapToGrid w:val="0"/>
                <w:szCs w:val="22"/>
                <w:lang w:val="en-GB"/>
              </w:rPr>
              <w:t xml:space="preserve"> or a Subcontractor is added to the Named Suppliers. The </w:t>
            </w:r>
            <w:r w:rsidRPr="00765193">
              <w:rPr>
                <w:i/>
                <w:iCs/>
                <w:snapToGrid w:val="0"/>
                <w:szCs w:val="22"/>
                <w:lang w:val="en-GB"/>
              </w:rPr>
              <w:t>Contractor</w:t>
            </w:r>
            <w:r w:rsidRPr="00765193">
              <w:rPr>
                <w:snapToGrid w:val="0"/>
                <w:szCs w:val="22"/>
                <w:lang w:val="en-GB"/>
              </w:rPr>
              <w:t xml:space="preserve"> accepts the proposal if the addition of the Supplier or Subcontractor to the Named Suppliers is practicable.”</w:t>
            </w:r>
          </w:p>
          <w:p w:rsidR="009339DE" w:rsidRPr="00765193" w:rsidRDefault="009339DE" w:rsidP="009339DE">
            <w:pPr>
              <w:pStyle w:val="BodyText"/>
              <w:ind w:left="742" w:hanging="742"/>
              <w:jc w:val="both"/>
              <w:rPr>
                <w:b/>
              </w:rPr>
            </w:pPr>
            <w:proofErr w:type="gramStart"/>
            <w:r w:rsidRPr="00765193">
              <w:rPr>
                <w:iCs/>
                <w:snapToGrid w:val="0"/>
                <w:szCs w:val="22"/>
              </w:rPr>
              <w:t xml:space="preserve">Z9.3 </w:t>
            </w:r>
            <w:r>
              <w:rPr>
                <w:iCs/>
                <w:snapToGrid w:val="0"/>
                <w:szCs w:val="22"/>
              </w:rPr>
              <w:t xml:space="preserve"> </w:t>
            </w:r>
            <w:r w:rsidRPr="00765193">
              <w:rPr>
                <w:iCs/>
                <w:snapToGrid w:val="0"/>
                <w:szCs w:val="22"/>
              </w:rPr>
              <w:t>The</w:t>
            </w:r>
            <w:proofErr w:type="gramEnd"/>
            <w:r w:rsidRPr="00765193">
              <w:rPr>
                <w:iCs/>
                <w:snapToGrid w:val="0"/>
                <w:szCs w:val="22"/>
              </w:rPr>
              <w:t xml:space="preserve"> </w:t>
            </w:r>
            <w:r w:rsidRPr="00765193">
              <w:rPr>
                <w:i/>
                <w:snapToGrid w:val="0"/>
                <w:szCs w:val="22"/>
              </w:rPr>
              <w:t>Employer</w:t>
            </w:r>
            <w:r w:rsidRPr="00765193">
              <w:rPr>
                <w:iCs/>
                <w:snapToGrid w:val="0"/>
                <w:szCs w:val="22"/>
              </w:rPr>
              <w:t xml:space="preserve"> may notify the </w:t>
            </w:r>
            <w:r w:rsidRPr="00967C70">
              <w:rPr>
                <w:i/>
                <w:snapToGrid w:val="0"/>
                <w:szCs w:val="22"/>
              </w:rPr>
              <w:t>Contractor</w:t>
            </w:r>
            <w:r w:rsidRPr="00967C70">
              <w:rPr>
                <w:i/>
                <w:iCs/>
                <w:snapToGrid w:val="0"/>
                <w:szCs w:val="22"/>
              </w:rPr>
              <w:t xml:space="preserve"> </w:t>
            </w:r>
            <w:r w:rsidRPr="00765193">
              <w:rPr>
                <w:iCs/>
                <w:snapToGrid w:val="0"/>
                <w:szCs w:val="22"/>
              </w:rPr>
              <w:t xml:space="preserve">that payments under the contract will no longer be made using the Project Bank Account. This notice is a compensation event. Within one week of the </w:t>
            </w:r>
            <w:r w:rsidRPr="00765193">
              <w:rPr>
                <w:i/>
                <w:snapToGrid w:val="0"/>
                <w:szCs w:val="22"/>
              </w:rPr>
              <w:t>Employer</w:t>
            </w:r>
            <w:r w:rsidRPr="00765193">
              <w:rPr>
                <w:i/>
                <w:iCs/>
                <w:snapToGrid w:val="0"/>
                <w:szCs w:val="22"/>
              </w:rPr>
              <w:t>’s</w:t>
            </w:r>
            <w:r w:rsidRPr="00765193">
              <w:rPr>
                <w:iCs/>
                <w:snapToGrid w:val="0"/>
                <w:szCs w:val="22"/>
              </w:rPr>
              <w:t xml:space="preserve"> notice, the </w:t>
            </w:r>
            <w:r w:rsidRPr="00765193">
              <w:rPr>
                <w:i/>
                <w:snapToGrid w:val="0"/>
                <w:szCs w:val="22"/>
              </w:rPr>
              <w:t>Contractor</w:t>
            </w:r>
            <w:r w:rsidRPr="00765193">
              <w:rPr>
                <w:i/>
                <w:iCs/>
                <w:snapToGrid w:val="0"/>
                <w:szCs w:val="22"/>
              </w:rPr>
              <w:t xml:space="preserve"> </w:t>
            </w:r>
            <w:r w:rsidRPr="00765193">
              <w:rPr>
                <w:iCs/>
                <w:snapToGrid w:val="0"/>
                <w:szCs w:val="22"/>
              </w:rPr>
              <w:t>notifies the Named Suppliers that the Project Bank Account is no longer to be used and proposes an alternative method to ensure that the Named Suppliers receive payments in accordance with their contracts.</w:t>
            </w:r>
          </w:p>
        </w:tc>
      </w:tr>
      <w:tr w:rsidR="009339DE" w:rsidTr="005A581F">
        <w:tc>
          <w:tcPr>
            <w:tcW w:w="1419" w:type="dxa"/>
          </w:tcPr>
          <w:p w:rsidR="009339DE" w:rsidRDefault="009339DE" w:rsidP="009339DE">
            <w:pPr>
              <w:spacing w:after="120" w:line="22" w:lineRule="atLeast"/>
              <w:jc w:val="right"/>
              <w:rPr>
                <w:rFonts w:cs="Arial"/>
                <w:b/>
                <w:bCs/>
              </w:rPr>
            </w:pPr>
            <w:r>
              <w:rPr>
                <w:rFonts w:cs="Arial"/>
                <w:b/>
                <w:bCs/>
              </w:rPr>
              <w:t xml:space="preserve">Clause Z10 </w:t>
            </w:r>
          </w:p>
        </w:tc>
        <w:tc>
          <w:tcPr>
            <w:tcW w:w="8538" w:type="dxa"/>
          </w:tcPr>
          <w:p w:rsidR="009339DE" w:rsidRDefault="009339DE" w:rsidP="009339DE">
            <w:pPr>
              <w:pStyle w:val="BodyText"/>
              <w:jc w:val="both"/>
              <w:rPr>
                <w:b/>
              </w:rPr>
            </w:pPr>
            <w:r>
              <w:rPr>
                <w:b/>
              </w:rPr>
              <w:t xml:space="preserve">Prevention of fraud &amp; bribery </w:t>
            </w:r>
          </w:p>
          <w:p w:rsidR="009339DE" w:rsidRPr="00765193" w:rsidRDefault="009339DE" w:rsidP="009339DE">
            <w:pPr>
              <w:pStyle w:val="BodyText"/>
              <w:keepNext/>
              <w:spacing w:line="22" w:lineRule="atLeast"/>
              <w:ind w:left="742" w:hanging="742"/>
              <w:jc w:val="both"/>
              <w:rPr>
                <w:bCs/>
                <w:iCs/>
                <w:szCs w:val="22"/>
              </w:rPr>
            </w:pPr>
            <w:r w:rsidRPr="00765193">
              <w:rPr>
                <w:bCs/>
                <w:iCs/>
                <w:szCs w:val="22"/>
              </w:rPr>
              <w:t xml:space="preserve">Z10.1 The </w:t>
            </w:r>
            <w:r w:rsidRPr="00765193">
              <w:rPr>
                <w:bCs/>
                <w:i/>
                <w:iCs/>
                <w:szCs w:val="22"/>
              </w:rPr>
              <w:t>Contractor</w:t>
            </w:r>
            <w:r w:rsidRPr="00765193">
              <w:rPr>
                <w:bCs/>
                <w:iCs/>
                <w:szCs w:val="22"/>
              </w:rPr>
              <w:t xml:space="preserve"> represents and warrants that neither it, nor to the best of its knowledge any of its employees, have at any time prior to the Contract Date:</w:t>
            </w:r>
          </w:p>
          <w:p w:rsidR="009339DE" w:rsidRPr="002F2DAF" w:rsidRDefault="009339DE" w:rsidP="009339DE">
            <w:pPr>
              <w:pStyle w:val="bulletlist"/>
              <w:ind w:left="742"/>
            </w:pPr>
            <w:r>
              <w:t xml:space="preserve">committed a </w:t>
            </w:r>
            <w:r w:rsidRPr="002F2DAF">
              <w:t>Prohibited Act or been formally notified that it is subject to an investigation or prosecution which relates to an alleged Prohibited Act; and/or</w:t>
            </w:r>
          </w:p>
          <w:p w:rsidR="009339DE" w:rsidRDefault="009339DE" w:rsidP="009339DE">
            <w:pPr>
              <w:pStyle w:val="bulletlist"/>
              <w:ind w:left="742"/>
            </w:pPr>
            <w:proofErr w:type="gramStart"/>
            <w:r w:rsidRPr="002F2DAF">
              <w:t>been</w:t>
            </w:r>
            <w:proofErr w:type="gramEnd"/>
            <w:r w:rsidRPr="002F2DAF">
              <w:t xml:space="preserve"> listed by any government department or agency as being debarred, suspended, proposed for suspension or debarment, or otherwise ineligible for participation in government procurement programmes or contracts on the grounds of a Prohibited Act.</w:t>
            </w:r>
          </w:p>
          <w:p w:rsidR="009339DE" w:rsidRPr="00765193" w:rsidRDefault="009339DE" w:rsidP="009339DE">
            <w:pPr>
              <w:pStyle w:val="BodyText"/>
              <w:keepNext/>
              <w:spacing w:line="22" w:lineRule="atLeast"/>
              <w:ind w:left="742" w:hanging="742"/>
              <w:jc w:val="both"/>
              <w:rPr>
                <w:bCs/>
                <w:iCs/>
                <w:szCs w:val="22"/>
              </w:rPr>
            </w:pPr>
            <w:r w:rsidRPr="00765193">
              <w:rPr>
                <w:bCs/>
                <w:iCs/>
                <w:szCs w:val="22"/>
              </w:rPr>
              <w:t>Z10.2 In this clause Z10, Prohibited Act means</w:t>
            </w:r>
            <w:r w:rsidRPr="00765193">
              <w:t xml:space="preserve"> </w:t>
            </w:r>
            <w:r w:rsidRPr="00765193">
              <w:rPr>
                <w:color w:val="000000" w:themeColor="text1"/>
              </w:rPr>
              <w:t>any of the following:</w:t>
            </w:r>
          </w:p>
          <w:p w:rsidR="009339DE" w:rsidRPr="00765193" w:rsidRDefault="009339DE" w:rsidP="009339DE">
            <w:pPr>
              <w:pStyle w:val="GPSDefinitionL2"/>
              <w:ind w:left="742" w:firstLine="0"/>
              <w:rPr>
                <w:rFonts w:ascii="Arial" w:hAnsi="Arial"/>
              </w:rPr>
            </w:pPr>
            <w:r w:rsidRPr="00765193">
              <w:rPr>
                <w:rFonts w:ascii="Arial" w:hAnsi="Arial"/>
              </w:rPr>
              <w:t xml:space="preserve">to directly or indirectly offer, promise or give any person working for or engaged by the </w:t>
            </w:r>
            <w:r w:rsidRPr="00765193">
              <w:rPr>
                <w:rFonts w:ascii="Arial" w:hAnsi="Arial"/>
                <w:i/>
              </w:rPr>
              <w:t xml:space="preserve">Employer </w:t>
            </w:r>
            <w:r w:rsidRPr="00765193">
              <w:rPr>
                <w:rFonts w:ascii="Arial" w:hAnsi="Arial"/>
              </w:rPr>
              <w:t>a financial or other advantage to:</w:t>
            </w:r>
          </w:p>
          <w:p w:rsidR="009339DE" w:rsidRPr="00765193" w:rsidRDefault="009339DE" w:rsidP="009339DE">
            <w:pPr>
              <w:pStyle w:val="GPSDefinitionL3"/>
              <w:numPr>
                <w:ilvl w:val="2"/>
                <w:numId w:val="35"/>
              </w:numPr>
              <w:rPr>
                <w:rFonts w:ascii="Arial" w:hAnsi="Arial"/>
              </w:rPr>
            </w:pPr>
            <w:r w:rsidRPr="00765193">
              <w:rPr>
                <w:rFonts w:ascii="Arial" w:hAnsi="Arial"/>
              </w:rPr>
              <w:t>induce that person to perform improperly a relevant function or activity; or</w:t>
            </w:r>
          </w:p>
          <w:p w:rsidR="009339DE" w:rsidRPr="00765193" w:rsidRDefault="009339DE" w:rsidP="009339DE">
            <w:pPr>
              <w:pStyle w:val="GPSDefinitionL3"/>
              <w:numPr>
                <w:ilvl w:val="2"/>
                <w:numId w:val="35"/>
              </w:numPr>
              <w:rPr>
                <w:rFonts w:ascii="Arial" w:hAnsi="Arial"/>
              </w:rPr>
            </w:pPr>
            <w:r w:rsidRPr="00765193">
              <w:rPr>
                <w:rFonts w:ascii="Arial" w:hAnsi="Arial"/>
              </w:rPr>
              <w:t xml:space="preserve">reward that person for improper performance of a relevant function or activity; </w:t>
            </w:r>
          </w:p>
          <w:p w:rsidR="009339DE" w:rsidRPr="00765193" w:rsidRDefault="009339DE" w:rsidP="009339DE">
            <w:pPr>
              <w:pStyle w:val="GPSDefinitionL2"/>
              <w:tabs>
                <w:tab w:val="clear" w:pos="175"/>
                <w:tab w:val="left" w:pos="742"/>
              </w:tabs>
              <w:ind w:left="742" w:firstLine="0"/>
              <w:rPr>
                <w:rFonts w:ascii="Arial" w:hAnsi="Arial"/>
              </w:rPr>
            </w:pPr>
            <w:r w:rsidRPr="00765193">
              <w:rPr>
                <w:rFonts w:ascii="Arial" w:hAnsi="Arial"/>
              </w:rPr>
              <w:t xml:space="preserve">to directly or indirectly request, agree to receive or accept any financial or other advantage as an inducement or a reward for improper performance of a relevant function or activity in connection with this contract; </w:t>
            </w:r>
          </w:p>
          <w:p w:rsidR="009339DE" w:rsidRPr="00765193" w:rsidRDefault="009339DE" w:rsidP="009339DE">
            <w:pPr>
              <w:pStyle w:val="GPSDefinitionL2"/>
              <w:ind w:firstLine="572"/>
              <w:rPr>
                <w:rFonts w:ascii="Arial" w:hAnsi="Arial"/>
              </w:rPr>
            </w:pPr>
            <w:r w:rsidRPr="00765193">
              <w:rPr>
                <w:rFonts w:ascii="Arial" w:hAnsi="Arial"/>
              </w:rPr>
              <w:t>committing any offence:</w:t>
            </w:r>
          </w:p>
          <w:p w:rsidR="009339DE" w:rsidRPr="00765193" w:rsidRDefault="009339DE" w:rsidP="009339DE">
            <w:pPr>
              <w:pStyle w:val="GPSDefinitionL3"/>
              <w:numPr>
                <w:ilvl w:val="2"/>
                <w:numId w:val="35"/>
              </w:numPr>
              <w:rPr>
                <w:rFonts w:ascii="Arial" w:hAnsi="Arial"/>
              </w:rPr>
            </w:pPr>
            <w:r w:rsidRPr="00765193">
              <w:rPr>
                <w:rFonts w:ascii="Arial" w:hAnsi="Arial"/>
              </w:rPr>
              <w:t>under the Bribery Act 2010 (or any legislation repealed or revoked by such Act); or</w:t>
            </w:r>
          </w:p>
          <w:p w:rsidR="009339DE" w:rsidRPr="00765193" w:rsidRDefault="009339DE" w:rsidP="009339DE">
            <w:pPr>
              <w:pStyle w:val="GPSDefinitionL3"/>
              <w:numPr>
                <w:ilvl w:val="2"/>
                <w:numId w:val="35"/>
              </w:numPr>
              <w:rPr>
                <w:rFonts w:ascii="Arial" w:hAnsi="Arial"/>
              </w:rPr>
            </w:pPr>
            <w:r w:rsidRPr="00765193">
              <w:rPr>
                <w:rFonts w:ascii="Arial" w:hAnsi="Arial"/>
              </w:rPr>
              <w:t>under legislation creating offences concerning fraud; or</w:t>
            </w:r>
          </w:p>
          <w:p w:rsidR="009339DE" w:rsidRPr="00765193" w:rsidRDefault="009339DE" w:rsidP="009339DE">
            <w:pPr>
              <w:pStyle w:val="GPSDefinitionL3"/>
              <w:numPr>
                <w:ilvl w:val="2"/>
                <w:numId w:val="35"/>
              </w:numPr>
              <w:rPr>
                <w:rFonts w:ascii="Arial" w:hAnsi="Arial"/>
              </w:rPr>
            </w:pPr>
            <w:r w:rsidRPr="00765193">
              <w:rPr>
                <w:rFonts w:ascii="Arial" w:hAnsi="Arial"/>
              </w:rPr>
              <w:lastRenderedPageBreak/>
              <w:t>at common law concerning fraud; or</w:t>
            </w:r>
          </w:p>
          <w:p w:rsidR="009339DE" w:rsidRDefault="009339DE" w:rsidP="009339DE">
            <w:pPr>
              <w:pStyle w:val="BodyText"/>
              <w:ind w:left="742"/>
              <w:jc w:val="both"/>
              <w:rPr>
                <w:b/>
              </w:rPr>
            </w:pPr>
            <w:proofErr w:type="gramStart"/>
            <w:r w:rsidRPr="00765193">
              <w:t>committing</w:t>
            </w:r>
            <w:proofErr w:type="gramEnd"/>
            <w:r w:rsidRPr="00765193">
              <w:t xml:space="preserve"> (or attempting or conspiring to commit) fraud.</w:t>
            </w:r>
          </w:p>
        </w:tc>
      </w:tr>
      <w:tr w:rsidR="009339DE" w:rsidTr="005A581F">
        <w:tc>
          <w:tcPr>
            <w:tcW w:w="1419" w:type="dxa"/>
          </w:tcPr>
          <w:p w:rsidR="009339DE" w:rsidRDefault="009339DE" w:rsidP="009339DE">
            <w:pPr>
              <w:spacing w:after="120" w:line="22" w:lineRule="atLeast"/>
              <w:jc w:val="right"/>
              <w:rPr>
                <w:rFonts w:cs="Arial"/>
                <w:b/>
                <w:bCs/>
              </w:rPr>
            </w:pPr>
            <w:r>
              <w:rPr>
                <w:rFonts w:cs="Arial"/>
                <w:b/>
                <w:bCs/>
              </w:rPr>
              <w:lastRenderedPageBreak/>
              <w:t>Clause Z11</w:t>
            </w:r>
          </w:p>
          <w:p w:rsidR="009339DE" w:rsidRPr="00765193" w:rsidRDefault="009339DE" w:rsidP="009339DE">
            <w:pPr>
              <w:spacing w:before="120" w:after="120" w:line="22" w:lineRule="atLeast"/>
              <w:jc w:val="right"/>
              <w:rPr>
                <w:rFonts w:cs="Arial"/>
                <w:bCs/>
                <w:i/>
              </w:rPr>
            </w:pPr>
          </w:p>
        </w:tc>
        <w:tc>
          <w:tcPr>
            <w:tcW w:w="8538" w:type="dxa"/>
          </w:tcPr>
          <w:p w:rsidR="009339DE" w:rsidRDefault="009339DE" w:rsidP="009339DE">
            <w:pPr>
              <w:pStyle w:val="BodyText"/>
              <w:jc w:val="both"/>
              <w:rPr>
                <w:b/>
              </w:rPr>
            </w:pPr>
            <w:r w:rsidRPr="00765193">
              <w:rPr>
                <w:b/>
                <w:i/>
              </w:rPr>
              <w:t>Employer’s</w:t>
            </w:r>
            <w:r>
              <w:rPr>
                <w:b/>
              </w:rPr>
              <w:t xml:space="preserve"> Codes of Conduct</w:t>
            </w:r>
          </w:p>
          <w:p w:rsidR="009339DE" w:rsidRPr="00765193" w:rsidRDefault="009339DE" w:rsidP="009339DE">
            <w:pPr>
              <w:pStyle w:val="BodyText"/>
              <w:keepNext/>
              <w:tabs>
                <w:tab w:val="left" w:pos="742"/>
              </w:tabs>
              <w:spacing w:line="22" w:lineRule="atLeast"/>
              <w:ind w:left="742" w:hanging="742"/>
              <w:jc w:val="both"/>
              <w:rPr>
                <w:iCs/>
                <w:szCs w:val="22"/>
              </w:rPr>
            </w:pPr>
            <w:r w:rsidRPr="00765193">
              <w:rPr>
                <w:iCs/>
                <w:szCs w:val="22"/>
              </w:rPr>
              <w:t xml:space="preserve">Z11.1 The </w:t>
            </w:r>
            <w:r w:rsidRPr="00765193">
              <w:rPr>
                <w:i/>
                <w:szCs w:val="22"/>
              </w:rPr>
              <w:t xml:space="preserve">Contractor </w:t>
            </w:r>
            <w:r w:rsidRPr="00765193">
              <w:rPr>
                <w:iCs/>
                <w:szCs w:val="22"/>
              </w:rPr>
              <w:t xml:space="preserve">and anyone employed by him or acting on his behalf </w:t>
            </w:r>
            <w:proofErr w:type="gramStart"/>
            <w:r w:rsidRPr="00765193">
              <w:rPr>
                <w:iCs/>
                <w:szCs w:val="22"/>
              </w:rPr>
              <w:t>complies</w:t>
            </w:r>
            <w:proofErr w:type="gramEnd"/>
            <w:r w:rsidRPr="00765193">
              <w:rPr>
                <w:iCs/>
                <w:szCs w:val="22"/>
              </w:rPr>
              <w:t xml:space="preserve"> with the </w:t>
            </w:r>
            <w:r w:rsidRPr="00765193">
              <w:rPr>
                <w:i/>
                <w:szCs w:val="22"/>
              </w:rPr>
              <w:t>Employer</w:t>
            </w:r>
            <w:r w:rsidRPr="00765193">
              <w:rPr>
                <w:i/>
                <w:iCs/>
                <w:szCs w:val="22"/>
              </w:rPr>
              <w:t>’s</w:t>
            </w:r>
            <w:r w:rsidRPr="00765193">
              <w:rPr>
                <w:iCs/>
                <w:szCs w:val="22"/>
              </w:rPr>
              <w:t xml:space="preserve"> Anti Bribery Code of Conduct and the </w:t>
            </w:r>
            <w:r w:rsidRPr="00765193">
              <w:rPr>
                <w:szCs w:val="22"/>
              </w:rPr>
              <w:t>Employer</w:t>
            </w:r>
            <w:r w:rsidRPr="00765193">
              <w:rPr>
                <w:iCs/>
                <w:szCs w:val="22"/>
              </w:rPr>
              <w:t xml:space="preserve">’s </w:t>
            </w:r>
            <w:proofErr w:type="spellStart"/>
            <w:r w:rsidRPr="00765193">
              <w:rPr>
                <w:iCs/>
                <w:szCs w:val="22"/>
              </w:rPr>
              <w:t>Anti Fraud</w:t>
            </w:r>
            <w:proofErr w:type="spellEnd"/>
            <w:r w:rsidRPr="00765193">
              <w:rPr>
                <w:iCs/>
                <w:szCs w:val="22"/>
              </w:rPr>
              <w:t xml:space="preserve"> Code of Conduct, collectively the “Codes”.  The </w:t>
            </w:r>
            <w:r w:rsidRPr="001B21D3">
              <w:rPr>
                <w:i/>
                <w:iCs/>
                <w:szCs w:val="22"/>
              </w:rPr>
              <w:t>Contractor</w:t>
            </w:r>
            <w:r w:rsidRPr="00765193">
              <w:rPr>
                <w:iCs/>
                <w:szCs w:val="22"/>
              </w:rPr>
              <w:t xml:space="preserve"> complies with the Codes throughout the service period and with:</w:t>
            </w:r>
          </w:p>
          <w:p w:rsidR="009339DE" w:rsidRPr="00765193" w:rsidRDefault="009339DE" w:rsidP="009339DE">
            <w:pPr>
              <w:pStyle w:val="BodyText"/>
              <w:keepNext/>
              <w:widowControl w:val="0"/>
              <w:numPr>
                <w:ilvl w:val="0"/>
                <w:numId w:val="36"/>
              </w:numPr>
              <w:tabs>
                <w:tab w:val="left" w:pos="742"/>
              </w:tabs>
              <w:spacing w:line="22" w:lineRule="atLeast"/>
              <w:ind w:left="742" w:hanging="742"/>
              <w:jc w:val="both"/>
              <w:rPr>
                <w:iCs/>
                <w:szCs w:val="22"/>
              </w:rPr>
            </w:pPr>
            <w:r w:rsidRPr="00765193">
              <w:rPr>
                <w:iCs/>
                <w:szCs w:val="22"/>
              </w:rPr>
              <w:t xml:space="preserve">paragraph 4 of the </w:t>
            </w:r>
            <w:r w:rsidRPr="00765193">
              <w:rPr>
                <w:i/>
                <w:iCs/>
                <w:szCs w:val="22"/>
              </w:rPr>
              <w:t xml:space="preserve">Employer’s </w:t>
            </w:r>
            <w:r w:rsidRPr="00765193">
              <w:rPr>
                <w:iCs/>
                <w:szCs w:val="22"/>
              </w:rPr>
              <w:t xml:space="preserve">Anti Bribery Code of Conduct and </w:t>
            </w:r>
          </w:p>
          <w:p w:rsidR="009339DE" w:rsidRPr="00765193" w:rsidRDefault="009339DE" w:rsidP="009339DE">
            <w:pPr>
              <w:pStyle w:val="BodyText"/>
              <w:keepNext/>
              <w:widowControl w:val="0"/>
              <w:numPr>
                <w:ilvl w:val="0"/>
                <w:numId w:val="36"/>
              </w:numPr>
              <w:tabs>
                <w:tab w:val="left" w:pos="742"/>
              </w:tabs>
              <w:spacing w:line="22" w:lineRule="atLeast"/>
              <w:ind w:left="742" w:hanging="742"/>
              <w:jc w:val="both"/>
              <w:rPr>
                <w:iCs/>
                <w:szCs w:val="22"/>
              </w:rPr>
            </w:pPr>
            <w:r w:rsidRPr="00765193">
              <w:rPr>
                <w:iCs/>
                <w:szCs w:val="22"/>
              </w:rPr>
              <w:t xml:space="preserve">paragraph 3 of the </w:t>
            </w:r>
            <w:r w:rsidRPr="00765193">
              <w:rPr>
                <w:i/>
                <w:szCs w:val="22"/>
              </w:rPr>
              <w:t>Employer</w:t>
            </w:r>
            <w:r w:rsidRPr="00765193">
              <w:rPr>
                <w:i/>
                <w:iCs/>
                <w:szCs w:val="22"/>
              </w:rPr>
              <w:t xml:space="preserve">’s </w:t>
            </w:r>
            <w:proofErr w:type="spellStart"/>
            <w:r w:rsidRPr="00765193">
              <w:rPr>
                <w:iCs/>
                <w:szCs w:val="22"/>
              </w:rPr>
              <w:t>Anti Fraud</w:t>
            </w:r>
            <w:proofErr w:type="spellEnd"/>
            <w:r w:rsidRPr="00765193">
              <w:rPr>
                <w:iCs/>
                <w:szCs w:val="22"/>
              </w:rPr>
              <w:t xml:space="preserve"> Code of Conduct </w:t>
            </w:r>
          </w:p>
          <w:p w:rsidR="009339DE" w:rsidRPr="00765193" w:rsidRDefault="009339DE" w:rsidP="009339DE">
            <w:pPr>
              <w:pStyle w:val="BodyText"/>
              <w:keepNext/>
              <w:tabs>
                <w:tab w:val="left" w:pos="742"/>
              </w:tabs>
              <w:spacing w:line="22" w:lineRule="atLeast"/>
              <w:ind w:left="742" w:hanging="742"/>
              <w:jc w:val="both"/>
              <w:rPr>
                <w:iCs/>
                <w:szCs w:val="22"/>
              </w:rPr>
            </w:pPr>
            <w:proofErr w:type="gramStart"/>
            <w:r w:rsidRPr="00765193">
              <w:rPr>
                <w:iCs/>
                <w:szCs w:val="22"/>
              </w:rPr>
              <w:t>for</w:t>
            </w:r>
            <w:proofErr w:type="gramEnd"/>
            <w:r w:rsidRPr="00765193">
              <w:rPr>
                <w:iCs/>
                <w:szCs w:val="22"/>
              </w:rPr>
              <w:t xml:space="preserve"> a period of not less </w:t>
            </w:r>
            <w:r w:rsidRPr="0087140E">
              <w:rPr>
                <w:iCs/>
                <w:color w:val="000000" w:themeColor="text1"/>
                <w:szCs w:val="22"/>
              </w:rPr>
              <w:t>than 6 years afte</w:t>
            </w:r>
            <w:r w:rsidRPr="00765193">
              <w:rPr>
                <w:iCs/>
                <w:szCs w:val="22"/>
              </w:rPr>
              <w:t>r the end of the service period.</w:t>
            </w:r>
          </w:p>
          <w:p w:rsidR="009339DE" w:rsidRDefault="009339DE" w:rsidP="009339DE">
            <w:pPr>
              <w:pStyle w:val="BodyText"/>
              <w:ind w:left="742" w:hanging="742"/>
              <w:jc w:val="both"/>
              <w:rPr>
                <w:b/>
              </w:rPr>
            </w:pPr>
            <w:r w:rsidRPr="00765193">
              <w:rPr>
                <w:iCs/>
                <w:szCs w:val="22"/>
              </w:rPr>
              <w:t xml:space="preserve">Z11.2 A failure to comply with this condition is treated as the </w:t>
            </w:r>
            <w:r w:rsidRPr="00765193">
              <w:rPr>
                <w:i/>
                <w:iCs/>
                <w:szCs w:val="22"/>
              </w:rPr>
              <w:t xml:space="preserve">Contractor </w:t>
            </w:r>
            <w:r w:rsidRPr="00765193">
              <w:rPr>
                <w:iCs/>
                <w:szCs w:val="22"/>
              </w:rPr>
              <w:t xml:space="preserve">having substantially hindered the </w:t>
            </w:r>
            <w:r w:rsidRPr="00765193">
              <w:rPr>
                <w:i/>
                <w:iCs/>
                <w:szCs w:val="22"/>
              </w:rPr>
              <w:t xml:space="preserve">Employer </w:t>
            </w:r>
            <w:r w:rsidRPr="00765193">
              <w:rPr>
                <w:iCs/>
                <w:szCs w:val="22"/>
              </w:rPr>
              <w:t>or Others.</w:t>
            </w:r>
          </w:p>
        </w:tc>
      </w:tr>
      <w:tr w:rsidR="009339DE" w:rsidTr="005A581F">
        <w:tc>
          <w:tcPr>
            <w:tcW w:w="1419" w:type="dxa"/>
          </w:tcPr>
          <w:p w:rsidR="009339DE" w:rsidRDefault="009339DE" w:rsidP="009339DE">
            <w:pPr>
              <w:spacing w:after="120" w:line="22" w:lineRule="atLeast"/>
              <w:jc w:val="right"/>
              <w:rPr>
                <w:rFonts w:cs="Arial"/>
                <w:b/>
                <w:bCs/>
              </w:rPr>
            </w:pPr>
            <w:r>
              <w:rPr>
                <w:rFonts w:cs="Arial"/>
                <w:b/>
                <w:bCs/>
              </w:rPr>
              <w:t>Clause Z12</w:t>
            </w:r>
          </w:p>
          <w:p w:rsidR="009339DE" w:rsidRPr="00765193" w:rsidRDefault="009339DE" w:rsidP="009339DE">
            <w:pPr>
              <w:spacing w:before="120" w:after="120" w:line="22" w:lineRule="atLeast"/>
              <w:jc w:val="right"/>
              <w:rPr>
                <w:rFonts w:cs="Arial"/>
                <w:i/>
              </w:rPr>
            </w:pPr>
          </w:p>
        </w:tc>
        <w:tc>
          <w:tcPr>
            <w:tcW w:w="8538" w:type="dxa"/>
          </w:tcPr>
          <w:p w:rsidR="009339DE" w:rsidRDefault="009339DE" w:rsidP="009339DE">
            <w:pPr>
              <w:pStyle w:val="BodyText"/>
              <w:jc w:val="both"/>
              <w:rPr>
                <w:b/>
                <w:bCs/>
              </w:rPr>
            </w:pPr>
            <w:r>
              <w:rPr>
                <w:b/>
                <w:bCs/>
              </w:rPr>
              <w:t>Payment for subcontracted service</w:t>
            </w:r>
          </w:p>
          <w:p w:rsidR="009339DE" w:rsidRPr="00B9759E" w:rsidRDefault="009339DE" w:rsidP="009339DE">
            <w:pPr>
              <w:pStyle w:val="BodyText"/>
              <w:keepNext/>
              <w:tabs>
                <w:tab w:val="left" w:pos="742"/>
              </w:tabs>
              <w:spacing w:line="22" w:lineRule="atLeast"/>
              <w:ind w:left="742" w:hanging="742"/>
              <w:jc w:val="both"/>
              <w:rPr>
                <w:iCs/>
                <w:szCs w:val="22"/>
              </w:rPr>
            </w:pPr>
            <w:proofErr w:type="gramStart"/>
            <w:r w:rsidRPr="00B9759E">
              <w:rPr>
                <w:iCs/>
                <w:szCs w:val="22"/>
              </w:rPr>
              <w:t xml:space="preserve">Z12.1 </w:t>
            </w:r>
            <w:r>
              <w:rPr>
                <w:iCs/>
                <w:szCs w:val="22"/>
              </w:rPr>
              <w:t xml:space="preserve"> </w:t>
            </w:r>
            <w:r w:rsidRPr="00B9759E">
              <w:rPr>
                <w:iCs/>
                <w:szCs w:val="22"/>
              </w:rPr>
              <w:t>In</w:t>
            </w:r>
            <w:proofErr w:type="gramEnd"/>
            <w:r w:rsidRPr="00B9759E">
              <w:rPr>
                <w:iCs/>
                <w:szCs w:val="22"/>
              </w:rPr>
              <w:t xml:space="preserve"> assessing the amount due at an assessment date, the amount due for the </w:t>
            </w:r>
            <w:r w:rsidRPr="00B9759E">
              <w:rPr>
                <w:szCs w:val="22"/>
              </w:rPr>
              <w:t>service</w:t>
            </w:r>
            <w:r w:rsidRPr="00B9759E">
              <w:rPr>
                <w:iCs/>
                <w:szCs w:val="22"/>
              </w:rPr>
              <w:t xml:space="preserve"> provided by a Subcontractor (other than a Named Supplier) is retained from the </w:t>
            </w:r>
            <w:r w:rsidRPr="00B9759E">
              <w:rPr>
                <w:i/>
                <w:szCs w:val="22"/>
              </w:rPr>
              <w:t>Contractor</w:t>
            </w:r>
            <w:r w:rsidRPr="00B9759E">
              <w:rPr>
                <w:i/>
                <w:iCs/>
                <w:szCs w:val="22"/>
              </w:rPr>
              <w:t xml:space="preserve"> </w:t>
            </w:r>
            <w:r w:rsidRPr="00B9759E">
              <w:rPr>
                <w:iCs/>
                <w:szCs w:val="22"/>
              </w:rPr>
              <w:t xml:space="preserve">unless, at the assessment date, the </w:t>
            </w:r>
            <w:r w:rsidRPr="00B9759E">
              <w:rPr>
                <w:i/>
                <w:szCs w:val="22"/>
              </w:rPr>
              <w:t>Contractor</w:t>
            </w:r>
            <w:r w:rsidRPr="00B9759E">
              <w:rPr>
                <w:iCs/>
                <w:szCs w:val="22"/>
              </w:rPr>
              <w:t xml:space="preserve"> has paid the Subcontractor for the </w:t>
            </w:r>
            <w:r w:rsidRPr="00B9759E">
              <w:rPr>
                <w:szCs w:val="22"/>
              </w:rPr>
              <w:t>service</w:t>
            </w:r>
            <w:r w:rsidRPr="00B9759E">
              <w:rPr>
                <w:iCs/>
                <w:szCs w:val="22"/>
              </w:rPr>
              <w:t>.</w:t>
            </w:r>
          </w:p>
          <w:p w:rsidR="009339DE" w:rsidRPr="00B9759E" w:rsidRDefault="009339DE" w:rsidP="009339DE">
            <w:pPr>
              <w:pStyle w:val="BodyText"/>
              <w:keepNext/>
              <w:tabs>
                <w:tab w:val="left" w:pos="742"/>
              </w:tabs>
              <w:spacing w:line="22" w:lineRule="atLeast"/>
              <w:ind w:left="742" w:hanging="742"/>
              <w:jc w:val="both"/>
              <w:rPr>
                <w:iCs/>
                <w:szCs w:val="22"/>
              </w:rPr>
            </w:pPr>
            <w:r w:rsidRPr="00B9759E">
              <w:rPr>
                <w:iCs/>
                <w:szCs w:val="22"/>
              </w:rPr>
              <w:t xml:space="preserve">Z12.2 An amount retained is included in the amount due at the assessment date after the </w:t>
            </w:r>
            <w:r w:rsidRPr="00B9759E">
              <w:rPr>
                <w:i/>
                <w:szCs w:val="22"/>
              </w:rPr>
              <w:t>Contractor</w:t>
            </w:r>
            <w:r w:rsidRPr="00B9759E">
              <w:rPr>
                <w:i/>
                <w:iCs/>
                <w:szCs w:val="22"/>
              </w:rPr>
              <w:t xml:space="preserve"> </w:t>
            </w:r>
            <w:r w:rsidRPr="00B9759E">
              <w:rPr>
                <w:iCs/>
                <w:szCs w:val="22"/>
              </w:rPr>
              <w:t xml:space="preserve">has paid the Subcontractor for the </w:t>
            </w:r>
            <w:r w:rsidRPr="00B9759E">
              <w:rPr>
                <w:szCs w:val="22"/>
              </w:rPr>
              <w:t>service</w:t>
            </w:r>
            <w:r w:rsidRPr="00B9759E">
              <w:rPr>
                <w:iCs/>
                <w:szCs w:val="22"/>
              </w:rPr>
              <w:t>.</w:t>
            </w:r>
          </w:p>
          <w:p w:rsidR="009339DE" w:rsidRDefault="009339DE" w:rsidP="009339DE">
            <w:pPr>
              <w:pStyle w:val="BodyText"/>
              <w:ind w:left="742" w:hanging="742"/>
              <w:jc w:val="both"/>
            </w:pPr>
            <w:r w:rsidRPr="00B9759E">
              <w:rPr>
                <w:iCs/>
                <w:szCs w:val="22"/>
              </w:rPr>
              <w:t xml:space="preserve">Z12.3 When submitting an invoice, the </w:t>
            </w:r>
            <w:r w:rsidRPr="00B9759E">
              <w:rPr>
                <w:i/>
                <w:szCs w:val="22"/>
              </w:rPr>
              <w:t>Contractor</w:t>
            </w:r>
            <w:r w:rsidRPr="00B9759E">
              <w:rPr>
                <w:szCs w:val="22"/>
              </w:rPr>
              <w:t xml:space="preserve"> </w:t>
            </w:r>
            <w:r w:rsidRPr="00B9759E">
              <w:rPr>
                <w:iCs/>
                <w:szCs w:val="22"/>
              </w:rPr>
              <w:t xml:space="preserve">demonstrates that payment has been made for the amount due included in the invoice in respect of the </w:t>
            </w:r>
            <w:r w:rsidRPr="00B9759E">
              <w:rPr>
                <w:szCs w:val="22"/>
              </w:rPr>
              <w:t>service</w:t>
            </w:r>
            <w:r w:rsidRPr="00B9759E">
              <w:rPr>
                <w:iCs/>
                <w:szCs w:val="22"/>
              </w:rPr>
              <w:t xml:space="preserve"> provided by a Subcontractor.</w:t>
            </w:r>
          </w:p>
        </w:tc>
      </w:tr>
      <w:tr w:rsidR="009339DE" w:rsidTr="005A581F">
        <w:tc>
          <w:tcPr>
            <w:tcW w:w="1419" w:type="dxa"/>
          </w:tcPr>
          <w:p w:rsidR="009339DE" w:rsidRDefault="009339DE" w:rsidP="009339DE">
            <w:pPr>
              <w:spacing w:after="120" w:line="22" w:lineRule="atLeast"/>
              <w:jc w:val="right"/>
              <w:rPr>
                <w:rFonts w:cs="Arial"/>
                <w:b/>
                <w:bCs/>
              </w:rPr>
            </w:pPr>
            <w:r>
              <w:rPr>
                <w:rFonts w:cs="Arial"/>
                <w:b/>
                <w:bCs/>
              </w:rPr>
              <w:t>Clause Z13</w:t>
            </w:r>
          </w:p>
        </w:tc>
        <w:tc>
          <w:tcPr>
            <w:tcW w:w="8538" w:type="dxa"/>
          </w:tcPr>
          <w:p w:rsidR="009339DE" w:rsidRDefault="009339DE" w:rsidP="009339DE">
            <w:pPr>
              <w:pStyle w:val="BodyText"/>
              <w:spacing w:line="22" w:lineRule="atLeast"/>
              <w:jc w:val="both"/>
              <w:rPr>
                <w:b/>
                <w:bCs/>
              </w:rPr>
            </w:pPr>
            <w:r>
              <w:rPr>
                <w:b/>
                <w:bCs/>
              </w:rPr>
              <w:t xml:space="preserve">Fair payment </w:t>
            </w:r>
          </w:p>
          <w:p w:rsidR="009339DE" w:rsidRPr="00B9759E" w:rsidRDefault="009339DE" w:rsidP="009339DE">
            <w:pPr>
              <w:keepNext/>
              <w:spacing w:after="120"/>
              <w:ind w:left="742" w:hanging="742"/>
              <w:jc w:val="both"/>
              <w:rPr>
                <w:szCs w:val="22"/>
              </w:rPr>
            </w:pPr>
            <w:proofErr w:type="gramStart"/>
            <w:r w:rsidRPr="00B9759E">
              <w:rPr>
                <w:szCs w:val="22"/>
              </w:rPr>
              <w:t xml:space="preserve">Z13.1 </w:t>
            </w:r>
            <w:r>
              <w:rPr>
                <w:szCs w:val="22"/>
              </w:rPr>
              <w:t xml:space="preserve"> </w:t>
            </w:r>
            <w:r w:rsidRPr="00B9759E">
              <w:rPr>
                <w:szCs w:val="22"/>
              </w:rPr>
              <w:t>The</w:t>
            </w:r>
            <w:proofErr w:type="gramEnd"/>
            <w:r w:rsidRPr="00B9759E">
              <w:rPr>
                <w:szCs w:val="22"/>
              </w:rPr>
              <w:t xml:space="preserve"> </w:t>
            </w:r>
            <w:r w:rsidRPr="00967C70">
              <w:rPr>
                <w:i/>
                <w:szCs w:val="22"/>
              </w:rPr>
              <w:t>Contractor a</w:t>
            </w:r>
            <w:r w:rsidRPr="00B9759E">
              <w:rPr>
                <w:szCs w:val="22"/>
              </w:rPr>
              <w:t>ssesses the amount due to a Subcon</w:t>
            </w:r>
            <w:r w:rsidRPr="00B9759E">
              <w:rPr>
                <w:iCs/>
                <w:szCs w:val="22"/>
              </w:rPr>
              <w:t>tractor</w:t>
            </w:r>
            <w:r w:rsidRPr="00B9759E">
              <w:rPr>
                <w:szCs w:val="22"/>
              </w:rPr>
              <w:t xml:space="preserve"> without taking into account the amount assessed under this contract.</w:t>
            </w:r>
          </w:p>
          <w:p w:rsidR="009339DE" w:rsidRPr="00B9759E" w:rsidRDefault="009339DE" w:rsidP="009339DE">
            <w:pPr>
              <w:keepNext/>
              <w:spacing w:after="120"/>
              <w:jc w:val="both"/>
              <w:rPr>
                <w:szCs w:val="22"/>
              </w:rPr>
            </w:pPr>
            <w:r w:rsidRPr="00B9759E">
              <w:rPr>
                <w:szCs w:val="22"/>
              </w:rPr>
              <w:t xml:space="preserve">Z13.2 The </w:t>
            </w:r>
            <w:r w:rsidRPr="00B9759E">
              <w:rPr>
                <w:i/>
                <w:szCs w:val="22"/>
              </w:rPr>
              <w:t xml:space="preserve">Contractor </w:t>
            </w:r>
            <w:r w:rsidRPr="00B9759E">
              <w:rPr>
                <w:szCs w:val="22"/>
              </w:rPr>
              <w:t>includes in the contract with each Subcon</w:t>
            </w:r>
            <w:r w:rsidRPr="00B9759E">
              <w:rPr>
                <w:iCs/>
                <w:szCs w:val="22"/>
              </w:rPr>
              <w:t>tractor</w:t>
            </w:r>
          </w:p>
          <w:p w:rsidR="009339DE" w:rsidRPr="00B9759E" w:rsidRDefault="009339DE" w:rsidP="009339DE">
            <w:pPr>
              <w:pStyle w:val="bulletlist"/>
              <w:numPr>
                <w:ilvl w:val="0"/>
                <w:numId w:val="56"/>
              </w:numPr>
              <w:tabs>
                <w:tab w:val="clear" w:pos="284"/>
                <w:tab w:val="left" w:pos="742"/>
              </w:tabs>
              <w:ind w:hanging="686"/>
            </w:pPr>
            <w:r w:rsidRPr="00B9759E">
              <w:t xml:space="preserve">a period for payment of the amount due to the Subcontractor not greater than </w:t>
            </w:r>
            <w:r>
              <w:t>three weeks</w:t>
            </w:r>
            <w:r w:rsidRPr="00B9759E">
              <w:t xml:space="preserve"> after the date on which payment becomes due under this contract.  The amount due includes, but is not limited to, payment for work which the Subcontractor has completed from the previous assessment date up to the current assessment date in this contract,</w:t>
            </w:r>
          </w:p>
          <w:p w:rsidR="009339DE" w:rsidRDefault="009339DE" w:rsidP="009339DE">
            <w:pPr>
              <w:pStyle w:val="ListParagraph"/>
              <w:numPr>
                <w:ilvl w:val="0"/>
                <w:numId w:val="56"/>
              </w:numPr>
              <w:spacing w:after="120" w:line="264" w:lineRule="auto"/>
              <w:ind w:hanging="686"/>
              <w:jc w:val="both"/>
              <w:rPr>
                <w:rFonts w:cs="Arial"/>
                <w:szCs w:val="22"/>
              </w:rPr>
            </w:pPr>
            <w:r>
              <w:rPr>
                <w:rFonts w:cs="Arial"/>
                <w:szCs w:val="22"/>
              </w:rPr>
              <w:t xml:space="preserve">a provision requiring each further stage subcontract to contain provisions to the same effect as these requirements, with the intention that all subcontractors (at any stage of remoteness from the </w:t>
            </w:r>
            <w:r>
              <w:rPr>
                <w:rFonts w:cs="Arial"/>
                <w:i/>
                <w:iCs/>
                <w:szCs w:val="22"/>
              </w:rPr>
              <w:t>Employer</w:t>
            </w:r>
            <w:r>
              <w:rPr>
                <w:rFonts w:cs="Arial"/>
                <w:szCs w:val="22"/>
              </w:rPr>
              <w:t>) are to be paid within  three weeks after the date on which payment becomes due under this contract.</w:t>
            </w:r>
          </w:p>
          <w:p w:rsidR="009339DE" w:rsidRDefault="009339DE" w:rsidP="009339DE">
            <w:pPr>
              <w:pStyle w:val="bulletlist"/>
              <w:numPr>
                <w:ilvl w:val="0"/>
                <w:numId w:val="56"/>
              </w:numPr>
              <w:tabs>
                <w:tab w:val="clear" w:pos="284"/>
                <w:tab w:val="left" w:pos="742"/>
              </w:tabs>
              <w:ind w:hanging="686"/>
            </w:pPr>
            <w:proofErr w:type="gramStart"/>
            <w:r w:rsidRPr="00B9759E">
              <w:t>a</w:t>
            </w:r>
            <w:proofErr w:type="gramEnd"/>
            <w:r w:rsidRPr="00B9759E">
              <w:t xml:space="preserve"> provision requiring the Subcontractor to assess the amount due to a </w:t>
            </w:r>
            <w:proofErr w:type="spellStart"/>
            <w:r w:rsidRPr="00B9759E">
              <w:t>subsubcontractor</w:t>
            </w:r>
            <w:proofErr w:type="spellEnd"/>
            <w:r w:rsidRPr="00B9759E">
              <w:t xml:space="preserve"> without taking into account the amount paid by the </w:t>
            </w:r>
            <w:r w:rsidRPr="0015409F">
              <w:rPr>
                <w:i/>
              </w:rPr>
              <w:t>Contractor</w:t>
            </w:r>
            <w:r w:rsidRPr="00B9759E">
              <w:t>.</w:t>
            </w:r>
          </w:p>
          <w:p w:rsidR="009339DE" w:rsidRPr="00B9759E" w:rsidRDefault="009339DE" w:rsidP="009339DE">
            <w:pPr>
              <w:pStyle w:val="bulletlist"/>
              <w:numPr>
                <w:ilvl w:val="0"/>
                <w:numId w:val="56"/>
              </w:numPr>
              <w:tabs>
                <w:tab w:val="clear" w:pos="284"/>
                <w:tab w:val="left" w:pos="742"/>
              </w:tabs>
              <w:ind w:hanging="686"/>
            </w:pPr>
            <w:r>
              <w:t xml:space="preserve">a provision requiring each further stage subcontract to contain provisions to the same effect as these requirements, with the intention that all Subcontractors (at any stage of remoteness from the </w:t>
            </w:r>
            <w:r>
              <w:rPr>
                <w:i/>
              </w:rPr>
              <w:t>Employer</w:t>
            </w:r>
            <w:r>
              <w:t>) include the same provision.</w:t>
            </w:r>
          </w:p>
          <w:p w:rsidR="009339DE" w:rsidRDefault="009339DE" w:rsidP="009339DE">
            <w:pPr>
              <w:pStyle w:val="BodyText"/>
              <w:keepNext/>
              <w:tabs>
                <w:tab w:val="left" w:pos="742"/>
              </w:tabs>
              <w:spacing w:line="22" w:lineRule="atLeast"/>
              <w:ind w:left="742" w:hanging="742"/>
              <w:jc w:val="both"/>
              <w:rPr>
                <w:iCs/>
                <w:szCs w:val="22"/>
              </w:rPr>
            </w:pPr>
            <w:r w:rsidRPr="00B9759E">
              <w:rPr>
                <w:iCs/>
                <w:szCs w:val="22"/>
              </w:rPr>
              <w:lastRenderedPageBreak/>
              <w:t xml:space="preserve">Z13.3 The </w:t>
            </w:r>
            <w:r w:rsidRPr="00B9759E">
              <w:rPr>
                <w:i/>
                <w:szCs w:val="22"/>
              </w:rPr>
              <w:t>Contractor</w:t>
            </w:r>
            <w:r w:rsidRPr="00B9759E">
              <w:rPr>
                <w:i/>
                <w:iCs/>
                <w:szCs w:val="22"/>
              </w:rPr>
              <w:t xml:space="preserve"> </w:t>
            </w:r>
            <w:r w:rsidRPr="00B9759E">
              <w:rPr>
                <w:iCs/>
                <w:szCs w:val="22"/>
              </w:rPr>
              <w:t>notifies non-compliance with the timescales for payment</w:t>
            </w:r>
          </w:p>
          <w:p w:rsidR="009339DE" w:rsidRPr="0015409F" w:rsidRDefault="009339DE" w:rsidP="009339DE">
            <w:pPr>
              <w:pStyle w:val="BodyText"/>
              <w:keepNext/>
              <w:numPr>
                <w:ilvl w:val="0"/>
                <w:numId w:val="56"/>
              </w:numPr>
              <w:tabs>
                <w:tab w:val="left" w:pos="0"/>
                <w:tab w:val="left" w:pos="742"/>
                <w:tab w:val="left" w:pos="3009"/>
                <w:tab w:val="left" w:pos="3600"/>
              </w:tabs>
              <w:suppressAutoHyphens/>
              <w:overflowPunct w:val="0"/>
              <w:autoSpaceDE w:val="0"/>
              <w:autoSpaceDN w:val="0"/>
              <w:adjustRightInd w:val="0"/>
              <w:spacing w:before="120" w:line="22" w:lineRule="atLeast"/>
              <w:ind w:hanging="686"/>
              <w:jc w:val="both"/>
              <w:textAlignment w:val="baseline"/>
              <w:rPr>
                <w:iCs/>
                <w:szCs w:val="22"/>
              </w:rPr>
            </w:pPr>
            <w:r>
              <w:rPr>
                <w:iCs/>
                <w:szCs w:val="22"/>
              </w:rPr>
              <w:t xml:space="preserve">to the </w:t>
            </w:r>
            <w:r>
              <w:rPr>
                <w:i/>
                <w:iCs/>
                <w:szCs w:val="22"/>
              </w:rPr>
              <w:t>Employer</w:t>
            </w:r>
            <w:r>
              <w:rPr>
                <w:iCs/>
                <w:szCs w:val="22"/>
              </w:rPr>
              <w:t xml:space="preserve"> and</w:t>
            </w:r>
          </w:p>
          <w:p w:rsidR="009339DE" w:rsidRDefault="009339DE" w:rsidP="009339DE">
            <w:pPr>
              <w:pStyle w:val="BodyText"/>
              <w:keepNext/>
              <w:numPr>
                <w:ilvl w:val="0"/>
                <w:numId w:val="56"/>
              </w:numPr>
              <w:tabs>
                <w:tab w:val="left" w:pos="0"/>
                <w:tab w:val="left" w:pos="742"/>
                <w:tab w:val="left" w:pos="3009"/>
                <w:tab w:val="left" w:pos="3600"/>
              </w:tabs>
              <w:suppressAutoHyphens/>
              <w:overflowPunct w:val="0"/>
              <w:autoSpaceDE w:val="0"/>
              <w:autoSpaceDN w:val="0"/>
              <w:adjustRightInd w:val="0"/>
              <w:spacing w:before="120" w:line="22" w:lineRule="atLeast"/>
              <w:ind w:hanging="686"/>
              <w:jc w:val="both"/>
              <w:textAlignment w:val="baseline"/>
              <w:rPr>
                <w:iCs/>
                <w:szCs w:val="22"/>
              </w:rPr>
            </w:pPr>
            <w:proofErr w:type="gramStart"/>
            <w:r w:rsidRPr="00B9759E">
              <w:rPr>
                <w:iCs/>
                <w:szCs w:val="22"/>
              </w:rPr>
              <w:t>through</w:t>
            </w:r>
            <w:proofErr w:type="gramEnd"/>
            <w:r w:rsidRPr="00B9759E">
              <w:rPr>
                <w:iCs/>
                <w:szCs w:val="22"/>
              </w:rPr>
              <w:t xml:space="preserve"> the Efficiency and Reform Group Supplier Feedback Service. </w:t>
            </w:r>
          </w:p>
          <w:p w:rsidR="009339DE" w:rsidRPr="00B9759E" w:rsidRDefault="009339DE" w:rsidP="009339DE">
            <w:pPr>
              <w:pStyle w:val="BodyText"/>
              <w:keepNext/>
              <w:tabs>
                <w:tab w:val="left" w:pos="742"/>
              </w:tabs>
              <w:spacing w:line="22" w:lineRule="atLeast"/>
              <w:ind w:left="720"/>
              <w:jc w:val="both"/>
              <w:rPr>
                <w:iCs/>
                <w:szCs w:val="22"/>
              </w:rPr>
            </w:pPr>
            <w:r w:rsidRPr="00B9759E">
              <w:rPr>
                <w:iCs/>
                <w:szCs w:val="22"/>
              </w:rPr>
              <w:t xml:space="preserve">The </w:t>
            </w:r>
            <w:r w:rsidRPr="0015409F">
              <w:rPr>
                <w:i/>
                <w:szCs w:val="22"/>
              </w:rPr>
              <w:t>Contractor</w:t>
            </w:r>
            <w:r w:rsidRPr="00B9759E">
              <w:rPr>
                <w:iCs/>
                <w:szCs w:val="22"/>
              </w:rPr>
              <w:t xml:space="preserve"> includes this provision in each subcontract, and requires Subcontractors to include the same p</w:t>
            </w:r>
            <w:r>
              <w:rPr>
                <w:iCs/>
                <w:szCs w:val="22"/>
              </w:rPr>
              <w:t xml:space="preserve">rovision in each </w:t>
            </w:r>
            <w:proofErr w:type="spellStart"/>
            <w:r>
              <w:rPr>
                <w:iCs/>
                <w:szCs w:val="22"/>
              </w:rPr>
              <w:t>subsubcontract</w:t>
            </w:r>
            <w:proofErr w:type="spellEnd"/>
            <w:r>
              <w:rPr>
                <w:iCs/>
                <w:szCs w:val="22"/>
              </w:rPr>
              <w:t xml:space="preserve"> with the intention that all subcontractors (at any stage of remoteness from the </w:t>
            </w:r>
            <w:r>
              <w:rPr>
                <w:i/>
                <w:iCs/>
                <w:szCs w:val="22"/>
              </w:rPr>
              <w:t>Employer</w:t>
            </w:r>
            <w:r>
              <w:rPr>
                <w:iCs/>
                <w:szCs w:val="22"/>
              </w:rPr>
              <w:t>) include the same provision.</w:t>
            </w:r>
            <w:r w:rsidRPr="00B9759E">
              <w:rPr>
                <w:iCs/>
                <w:szCs w:val="22"/>
              </w:rPr>
              <w:t xml:space="preserve"> </w:t>
            </w:r>
          </w:p>
          <w:p w:rsidR="009339DE" w:rsidRPr="00B9759E" w:rsidRDefault="009339DE" w:rsidP="009339DE">
            <w:pPr>
              <w:pStyle w:val="BodyText"/>
              <w:spacing w:line="22" w:lineRule="atLeast"/>
              <w:ind w:left="742" w:hanging="708"/>
              <w:jc w:val="both"/>
            </w:pPr>
            <w:r w:rsidRPr="00B9759E">
              <w:rPr>
                <w:color w:val="000000" w:themeColor="text1"/>
                <w:szCs w:val="22"/>
              </w:rPr>
              <w:t xml:space="preserve">Z13.4 A failure to comply with this condition is treated as the </w:t>
            </w:r>
            <w:r w:rsidRPr="00B9759E">
              <w:rPr>
                <w:i/>
                <w:color w:val="000000" w:themeColor="text1"/>
                <w:szCs w:val="22"/>
              </w:rPr>
              <w:t>Contractor</w:t>
            </w:r>
            <w:r w:rsidRPr="00B9759E">
              <w:rPr>
                <w:color w:val="000000" w:themeColor="text1"/>
                <w:szCs w:val="22"/>
              </w:rPr>
              <w:t xml:space="preserve"> having substantially hindered the </w:t>
            </w:r>
            <w:r w:rsidRPr="00B9759E">
              <w:rPr>
                <w:i/>
                <w:color w:val="000000" w:themeColor="text1"/>
                <w:szCs w:val="22"/>
              </w:rPr>
              <w:t xml:space="preserve">Employer </w:t>
            </w:r>
            <w:r w:rsidRPr="00B9759E">
              <w:rPr>
                <w:color w:val="000000" w:themeColor="text1"/>
                <w:szCs w:val="22"/>
              </w:rPr>
              <w:t>or Others.</w:t>
            </w:r>
          </w:p>
          <w:p w:rsidR="009339DE" w:rsidRDefault="009339DE" w:rsidP="009339DE">
            <w:pPr>
              <w:pStyle w:val="BodyText"/>
              <w:tabs>
                <w:tab w:val="left" w:pos="600"/>
              </w:tabs>
              <w:spacing w:line="22" w:lineRule="atLeast"/>
              <w:ind w:left="600" w:hanging="600"/>
              <w:jc w:val="both"/>
            </w:pPr>
          </w:p>
        </w:tc>
      </w:tr>
      <w:tr w:rsidR="009339DE" w:rsidTr="005A581F">
        <w:tc>
          <w:tcPr>
            <w:tcW w:w="1419" w:type="dxa"/>
          </w:tcPr>
          <w:p w:rsidR="009339DE" w:rsidRDefault="009339DE" w:rsidP="009339DE">
            <w:pPr>
              <w:spacing w:after="120" w:line="22" w:lineRule="atLeast"/>
              <w:jc w:val="right"/>
              <w:rPr>
                <w:rFonts w:cs="Arial"/>
                <w:b/>
                <w:bCs/>
              </w:rPr>
            </w:pPr>
            <w:r>
              <w:rPr>
                <w:rFonts w:cs="Arial"/>
                <w:b/>
                <w:bCs/>
              </w:rPr>
              <w:lastRenderedPageBreak/>
              <w:t>Clause Z14</w:t>
            </w:r>
          </w:p>
        </w:tc>
        <w:tc>
          <w:tcPr>
            <w:tcW w:w="8538" w:type="dxa"/>
          </w:tcPr>
          <w:p w:rsidR="009339DE" w:rsidRDefault="009339DE" w:rsidP="009339DE">
            <w:pPr>
              <w:pStyle w:val="BodyText"/>
              <w:spacing w:line="22" w:lineRule="atLeast"/>
              <w:jc w:val="both"/>
              <w:rPr>
                <w:b/>
                <w:bCs/>
              </w:rPr>
            </w:pPr>
            <w:r>
              <w:rPr>
                <w:b/>
                <w:bCs/>
              </w:rPr>
              <w:t xml:space="preserve">Confidentiality </w:t>
            </w:r>
          </w:p>
          <w:p w:rsidR="009339DE" w:rsidRPr="00B9759E" w:rsidRDefault="009339DE" w:rsidP="009339DE">
            <w:pPr>
              <w:pStyle w:val="BodyText"/>
              <w:keepNext/>
              <w:tabs>
                <w:tab w:val="left" w:pos="742"/>
              </w:tabs>
              <w:spacing w:line="22" w:lineRule="atLeast"/>
              <w:jc w:val="both"/>
              <w:rPr>
                <w:iCs/>
                <w:szCs w:val="22"/>
              </w:rPr>
            </w:pPr>
            <w:r w:rsidRPr="00B9759E">
              <w:rPr>
                <w:iCs/>
                <w:szCs w:val="22"/>
              </w:rPr>
              <w:t xml:space="preserve">Z14.1 </w:t>
            </w:r>
          </w:p>
          <w:p w:rsidR="009339DE" w:rsidRPr="00B9759E" w:rsidRDefault="009339DE" w:rsidP="009339DE">
            <w:pPr>
              <w:pStyle w:val="BodyText"/>
              <w:keepNext/>
              <w:tabs>
                <w:tab w:val="left" w:pos="742"/>
              </w:tabs>
              <w:spacing w:line="22" w:lineRule="atLeast"/>
              <w:jc w:val="both"/>
              <w:rPr>
                <w:iCs/>
                <w:szCs w:val="22"/>
              </w:rPr>
            </w:pPr>
            <w:r w:rsidRPr="00B9759E">
              <w:rPr>
                <w:iCs/>
                <w:szCs w:val="22"/>
              </w:rPr>
              <w:t xml:space="preserve">“The </w:t>
            </w:r>
            <w:r w:rsidRPr="00D40DE1">
              <w:rPr>
                <w:i/>
                <w:szCs w:val="22"/>
              </w:rPr>
              <w:t>Contractor</w:t>
            </w:r>
            <w:r w:rsidRPr="00D40DE1">
              <w:rPr>
                <w:i/>
                <w:iCs/>
                <w:szCs w:val="22"/>
              </w:rPr>
              <w:t xml:space="preserve"> </w:t>
            </w:r>
            <w:r w:rsidRPr="00B9759E">
              <w:rPr>
                <w:iCs/>
                <w:szCs w:val="22"/>
              </w:rPr>
              <w:t xml:space="preserve">keeps (and ensures that anyone employed by him </w:t>
            </w:r>
            <w:r>
              <w:rPr>
                <w:iCs/>
                <w:szCs w:val="22"/>
              </w:rPr>
              <w:t xml:space="preserve">and Subcontractors (at any stage of remoteness from the </w:t>
            </w:r>
            <w:r w:rsidRPr="001614FC">
              <w:rPr>
                <w:i/>
                <w:iCs/>
                <w:szCs w:val="22"/>
              </w:rPr>
              <w:t>Employer</w:t>
            </w:r>
            <w:r>
              <w:rPr>
                <w:iCs/>
                <w:szCs w:val="22"/>
              </w:rPr>
              <w:t xml:space="preserve">) </w:t>
            </w:r>
            <w:r w:rsidRPr="00B9759E">
              <w:rPr>
                <w:iCs/>
                <w:szCs w:val="22"/>
              </w:rPr>
              <w:t xml:space="preserve">confidential and does not </w:t>
            </w:r>
          </w:p>
          <w:p w:rsidR="009339DE" w:rsidRPr="00B9759E" w:rsidRDefault="009339DE" w:rsidP="009339DE">
            <w:pPr>
              <w:pStyle w:val="BodyText"/>
              <w:keepNext/>
              <w:widowControl w:val="0"/>
              <w:numPr>
                <w:ilvl w:val="0"/>
                <w:numId w:val="37"/>
              </w:numPr>
              <w:tabs>
                <w:tab w:val="left" w:pos="742"/>
              </w:tabs>
              <w:spacing w:line="22" w:lineRule="atLeast"/>
              <w:jc w:val="both"/>
              <w:rPr>
                <w:iCs/>
                <w:szCs w:val="22"/>
              </w:rPr>
            </w:pPr>
            <w:r w:rsidRPr="00B9759E">
              <w:rPr>
                <w:iCs/>
                <w:szCs w:val="22"/>
              </w:rPr>
              <w:t xml:space="preserve">      disclose to any person the terms of this contract nor </w:t>
            </w:r>
          </w:p>
          <w:p w:rsidR="009339DE" w:rsidRPr="00B9759E" w:rsidRDefault="009339DE" w:rsidP="009339DE">
            <w:pPr>
              <w:pStyle w:val="BodyText"/>
              <w:keepNext/>
              <w:widowControl w:val="0"/>
              <w:numPr>
                <w:ilvl w:val="0"/>
                <w:numId w:val="34"/>
              </w:numPr>
              <w:spacing w:line="22" w:lineRule="atLeast"/>
              <w:ind w:hanging="687"/>
              <w:jc w:val="both"/>
              <w:rPr>
                <w:iCs/>
                <w:szCs w:val="22"/>
              </w:rPr>
            </w:pPr>
            <w:r w:rsidRPr="00B9759E">
              <w:rPr>
                <w:iCs/>
                <w:szCs w:val="22"/>
              </w:rPr>
              <w:t xml:space="preserve">use (except for the purposes of this contract) or disclose to any person any confidential or proprietary information (including Personal Data) provided to or acquired by the </w:t>
            </w:r>
            <w:r w:rsidRPr="005741FF">
              <w:rPr>
                <w:i/>
                <w:szCs w:val="22"/>
              </w:rPr>
              <w:t>Contractor</w:t>
            </w:r>
            <w:r w:rsidRPr="005741FF">
              <w:rPr>
                <w:i/>
                <w:iCs/>
                <w:szCs w:val="22"/>
              </w:rPr>
              <w:t xml:space="preserve"> </w:t>
            </w:r>
            <w:r w:rsidRPr="00B9759E">
              <w:rPr>
                <w:iCs/>
                <w:szCs w:val="22"/>
              </w:rPr>
              <w:t>in the course of Providing the Service</w:t>
            </w:r>
          </w:p>
          <w:p w:rsidR="009339DE" w:rsidRPr="00B9759E" w:rsidRDefault="009339DE" w:rsidP="009339DE">
            <w:pPr>
              <w:pStyle w:val="BodyText"/>
              <w:keepNext/>
              <w:tabs>
                <w:tab w:val="left" w:pos="742"/>
              </w:tabs>
              <w:spacing w:line="22" w:lineRule="atLeast"/>
              <w:jc w:val="both"/>
              <w:rPr>
                <w:iCs/>
                <w:szCs w:val="22"/>
              </w:rPr>
            </w:pPr>
            <w:r w:rsidRPr="00B9759E">
              <w:rPr>
                <w:iCs/>
                <w:szCs w:val="22"/>
              </w:rPr>
              <w:t xml:space="preserve">except that the </w:t>
            </w:r>
            <w:r w:rsidRPr="00D40DE1">
              <w:rPr>
                <w:i/>
                <w:szCs w:val="22"/>
              </w:rPr>
              <w:t>Contractor</w:t>
            </w:r>
            <w:r w:rsidRPr="00D40DE1">
              <w:rPr>
                <w:i/>
                <w:iCs/>
                <w:szCs w:val="22"/>
              </w:rPr>
              <w:t xml:space="preserve"> </w:t>
            </w:r>
            <w:r w:rsidRPr="00B9759E">
              <w:rPr>
                <w:iCs/>
                <w:szCs w:val="22"/>
              </w:rPr>
              <w:t>may disclose information</w:t>
            </w:r>
          </w:p>
          <w:p w:rsidR="009339DE" w:rsidRPr="00B9759E" w:rsidRDefault="009339DE" w:rsidP="009339DE">
            <w:pPr>
              <w:pStyle w:val="BodyText"/>
              <w:keepNext/>
              <w:widowControl w:val="0"/>
              <w:numPr>
                <w:ilvl w:val="0"/>
                <w:numId w:val="34"/>
              </w:numPr>
              <w:spacing w:line="22" w:lineRule="atLeast"/>
              <w:ind w:hanging="687"/>
              <w:jc w:val="both"/>
              <w:rPr>
                <w:iCs/>
                <w:szCs w:val="22"/>
              </w:rPr>
            </w:pPr>
            <w:r w:rsidRPr="00B9759E">
              <w:rPr>
                <w:iCs/>
                <w:szCs w:val="22"/>
              </w:rPr>
              <w:t>to his legal or other professional advisers,</w:t>
            </w:r>
          </w:p>
          <w:p w:rsidR="009339DE" w:rsidRPr="00B9759E" w:rsidRDefault="009339DE" w:rsidP="009339DE">
            <w:pPr>
              <w:pStyle w:val="BodyText"/>
              <w:keepNext/>
              <w:widowControl w:val="0"/>
              <w:numPr>
                <w:ilvl w:val="0"/>
                <w:numId w:val="34"/>
              </w:numPr>
              <w:spacing w:line="22" w:lineRule="atLeast"/>
              <w:ind w:hanging="687"/>
              <w:jc w:val="both"/>
              <w:rPr>
                <w:iCs/>
                <w:szCs w:val="22"/>
              </w:rPr>
            </w:pPr>
            <w:r w:rsidRPr="00B9759E">
              <w:rPr>
                <w:iCs/>
                <w:szCs w:val="22"/>
              </w:rPr>
              <w:t xml:space="preserve">to his employees and Subcontractors as needed to enable the </w:t>
            </w:r>
            <w:r w:rsidRPr="00D40DE1">
              <w:rPr>
                <w:i/>
                <w:szCs w:val="22"/>
              </w:rPr>
              <w:t>Contractor</w:t>
            </w:r>
            <w:r w:rsidRPr="00D40DE1">
              <w:rPr>
                <w:i/>
                <w:iCs/>
                <w:szCs w:val="22"/>
              </w:rPr>
              <w:t xml:space="preserve"> </w:t>
            </w:r>
            <w:r w:rsidRPr="00B9759E">
              <w:rPr>
                <w:iCs/>
                <w:szCs w:val="22"/>
              </w:rPr>
              <w:t xml:space="preserve">to </w:t>
            </w:r>
            <w:r w:rsidRPr="00D40DE1">
              <w:rPr>
                <w:iCs/>
                <w:szCs w:val="22"/>
              </w:rPr>
              <w:t>Provide the Service</w:t>
            </w:r>
            <w:r w:rsidRPr="00B9759E">
              <w:rPr>
                <w:iCs/>
                <w:szCs w:val="22"/>
              </w:rPr>
              <w:t>,</w:t>
            </w:r>
          </w:p>
          <w:p w:rsidR="009339DE" w:rsidRPr="00B9759E" w:rsidRDefault="009339DE" w:rsidP="009339DE">
            <w:pPr>
              <w:pStyle w:val="BodyText"/>
              <w:keepNext/>
              <w:widowControl w:val="0"/>
              <w:numPr>
                <w:ilvl w:val="0"/>
                <w:numId w:val="34"/>
              </w:numPr>
              <w:spacing w:line="22" w:lineRule="atLeast"/>
              <w:ind w:hanging="687"/>
              <w:jc w:val="both"/>
              <w:rPr>
                <w:iCs/>
                <w:szCs w:val="22"/>
              </w:rPr>
            </w:pPr>
            <w:r w:rsidRPr="00B9759E">
              <w:rPr>
                <w:iCs/>
                <w:szCs w:val="22"/>
              </w:rPr>
              <w:t xml:space="preserve">where required to do so by law or by any professional or regulatory obligation or by order of any court or governmental agency, provided that prior to disclosure the </w:t>
            </w:r>
            <w:r w:rsidRPr="00D40DE1">
              <w:rPr>
                <w:i/>
                <w:szCs w:val="22"/>
              </w:rPr>
              <w:t>Contractor</w:t>
            </w:r>
            <w:r w:rsidRPr="00B9759E">
              <w:rPr>
                <w:iCs/>
                <w:szCs w:val="22"/>
              </w:rPr>
              <w:t xml:space="preserve"> consults the </w:t>
            </w:r>
            <w:r w:rsidRPr="00D40DE1">
              <w:rPr>
                <w:i/>
                <w:szCs w:val="22"/>
              </w:rPr>
              <w:t>Service Manager</w:t>
            </w:r>
            <w:r w:rsidRPr="00B9759E">
              <w:rPr>
                <w:iCs/>
                <w:szCs w:val="22"/>
              </w:rPr>
              <w:t xml:space="preserve"> and takes full account of the </w:t>
            </w:r>
            <w:r w:rsidRPr="00D40DE1">
              <w:rPr>
                <w:i/>
                <w:szCs w:val="22"/>
              </w:rPr>
              <w:t>Service Manager’</w:t>
            </w:r>
            <w:r w:rsidRPr="00D40DE1">
              <w:rPr>
                <w:i/>
                <w:iCs/>
                <w:szCs w:val="22"/>
              </w:rPr>
              <w:t>s</w:t>
            </w:r>
            <w:r w:rsidRPr="00B9759E">
              <w:rPr>
                <w:iCs/>
                <w:szCs w:val="22"/>
              </w:rPr>
              <w:t xml:space="preserve"> views about whether (and if so to what extent) the information should be disclosed,</w:t>
            </w:r>
          </w:p>
          <w:p w:rsidR="009339DE" w:rsidRPr="00B9759E" w:rsidRDefault="009339DE" w:rsidP="009339DE">
            <w:pPr>
              <w:pStyle w:val="BodyText"/>
              <w:keepNext/>
              <w:widowControl w:val="0"/>
              <w:numPr>
                <w:ilvl w:val="0"/>
                <w:numId w:val="34"/>
              </w:numPr>
              <w:spacing w:line="22" w:lineRule="atLeast"/>
              <w:ind w:hanging="687"/>
              <w:jc w:val="both"/>
              <w:rPr>
                <w:iCs/>
                <w:szCs w:val="22"/>
              </w:rPr>
            </w:pPr>
            <w:r w:rsidRPr="00B9759E">
              <w:rPr>
                <w:iCs/>
                <w:szCs w:val="22"/>
              </w:rPr>
              <w:t>which he receives from a third party who lawfully acquired it and who is under no obligation restricting its disclosure,</w:t>
            </w:r>
          </w:p>
          <w:p w:rsidR="009339DE" w:rsidRPr="00B9759E" w:rsidRDefault="009339DE" w:rsidP="009339DE">
            <w:pPr>
              <w:pStyle w:val="BodyText"/>
              <w:keepNext/>
              <w:widowControl w:val="0"/>
              <w:numPr>
                <w:ilvl w:val="0"/>
                <w:numId w:val="34"/>
              </w:numPr>
              <w:spacing w:line="22" w:lineRule="atLeast"/>
              <w:ind w:hanging="687"/>
              <w:jc w:val="both"/>
              <w:rPr>
                <w:iCs/>
                <w:szCs w:val="22"/>
              </w:rPr>
            </w:pPr>
            <w:r w:rsidRPr="00B9759E">
              <w:rPr>
                <w:iCs/>
                <w:szCs w:val="22"/>
              </w:rPr>
              <w:t xml:space="preserve">which is in the public domain at the time of disclosure other than due to the fault of the </w:t>
            </w:r>
            <w:r w:rsidRPr="00D40DE1">
              <w:rPr>
                <w:i/>
                <w:szCs w:val="22"/>
              </w:rPr>
              <w:t>Contractor</w:t>
            </w:r>
            <w:r w:rsidRPr="00D40DE1">
              <w:rPr>
                <w:i/>
                <w:iCs/>
                <w:szCs w:val="22"/>
              </w:rPr>
              <w:t xml:space="preserve"> </w:t>
            </w:r>
            <w:r w:rsidRPr="00B9759E">
              <w:rPr>
                <w:iCs/>
                <w:szCs w:val="22"/>
              </w:rPr>
              <w:t>or</w:t>
            </w:r>
          </w:p>
          <w:p w:rsidR="009339DE" w:rsidRPr="00B9759E" w:rsidRDefault="009339DE" w:rsidP="009339DE">
            <w:pPr>
              <w:pStyle w:val="BodyText"/>
              <w:keepNext/>
              <w:widowControl w:val="0"/>
              <w:numPr>
                <w:ilvl w:val="0"/>
                <w:numId w:val="34"/>
              </w:numPr>
              <w:spacing w:line="22" w:lineRule="atLeast"/>
              <w:ind w:hanging="687"/>
              <w:jc w:val="both"/>
              <w:rPr>
                <w:iCs/>
                <w:szCs w:val="22"/>
              </w:rPr>
            </w:pPr>
            <w:proofErr w:type="gramStart"/>
            <w:r w:rsidRPr="00B9759E">
              <w:rPr>
                <w:iCs/>
                <w:szCs w:val="22"/>
              </w:rPr>
              <w:t>with</w:t>
            </w:r>
            <w:proofErr w:type="gramEnd"/>
            <w:r w:rsidRPr="00B9759E">
              <w:rPr>
                <w:iCs/>
                <w:szCs w:val="22"/>
              </w:rPr>
              <w:t xml:space="preserve"> the consent of the </w:t>
            </w:r>
            <w:r w:rsidRPr="00D40DE1">
              <w:rPr>
                <w:i/>
                <w:szCs w:val="22"/>
              </w:rPr>
              <w:t>Service Manager</w:t>
            </w:r>
            <w:r w:rsidRPr="00B9759E">
              <w:rPr>
                <w:iCs/>
                <w:szCs w:val="22"/>
              </w:rPr>
              <w:t>.</w:t>
            </w:r>
          </w:p>
          <w:p w:rsidR="009339DE" w:rsidRPr="0030103D" w:rsidRDefault="009339DE" w:rsidP="009339DE">
            <w:pPr>
              <w:pStyle w:val="BodyText"/>
              <w:ind w:left="720" w:hanging="720"/>
              <w:jc w:val="both"/>
              <w:rPr>
                <w:iCs/>
              </w:rPr>
            </w:pPr>
            <w:r>
              <w:rPr>
                <w:iCs/>
              </w:rPr>
              <w:t>Z14.2</w:t>
            </w:r>
            <w:r w:rsidRPr="0030103D">
              <w:rPr>
                <w:iCs/>
              </w:rPr>
              <w:t xml:space="preserve">The </w:t>
            </w:r>
            <w:r w:rsidRPr="0030103D">
              <w:rPr>
                <w:i/>
                <w:iCs/>
              </w:rPr>
              <w:t xml:space="preserve">Contractor </w:t>
            </w:r>
            <w:r w:rsidRPr="0030103D">
              <w:rPr>
                <w:iCs/>
              </w:rPr>
              <w:t xml:space="preserve">may only disclose the </w:t>
            </w:r>
            <w:r w:rsidRPr="0030103D">
              <w:rPr>
                <w:i/>
                <w:iCs/>
              </w:rPr>
              <w:t>Employer’s</w:t>
            </w:r>
            <w:r w:rsidRPr="0030103D">
              <w:rPr>
                <w:iCs/>
              </w:rPr>
              <w:t xml:space="preserve"> confidential information to its personnel who are directly involved in Providing the Service and who need to know the information, and shall ensure that such personnel are aware of and shall comply with these obligations as to confidentiality. </w:t>
            </w:r>
          </w:p>
          <w:p w:rsidR="009339DE" w:rsidRDefault="009339DE" w:rsidP="009339DE">
            <w:pPr>
              <w:pStyle w:val="BodyText"/>
              <w:spacing w:line="22" w:lineRule="atLeast"/>
              <w:ind w:left="742" w:hanging="742"/>
              <w:jc w:val="both"/>
              <w:rPr>
                <w:b/>
                <w:bCs/>
              </w:rPr>
            </w:pPr>
            <w:r>
              <w:t xml:space="preserve">Z14.3 </w:t>
            </w:r>
            <w:r w:rsidRPr="00515890">
              <w:rPr>
                <w:iCs/>
              </w:rPr>
              <w:t xml:space="preserve">The </w:t>
            </w:r>
            <w:r w:rsidRPr="003D5E00">
              <w:rPr>
                <w:i/>
                <w:iCs/>
              </w:rPr>
              <w:t>Contractor</w:t>
            </w:r>
            <w:r>
              <w:rPr>
                <w:iCs/>
              </w:rPr>
              <w:t xml:space="preserve"> </w:t>
            </w:r>
            <w:r w:rsidRPr="00515890">
              <w:rPr>
                <w:iCs/>
              </w:rPr>
              <w:t xml:space="preserve">does not </w:t>
            </w:r>
            <w:r w:rsidRPr="00515890">
              <w:t>(</w:t>
            </w:r>
            <w:r>
              <w:t>and ensures that its employees and Subcontractors (at any stage of remoteness from the Employer)</w:t>
            </w:r>
            <w:r w:rsidRPr="00515890">
              <w:t xml:space="preserve">) </w:t>
            </w:r>
            <w:r w:rsidRPr="00515890">
              <w:rPr>
                <w:iCs/>
              </w:rPr>
              <w:t xml:space="preserve">use </w:t>
            </w:r>
            <w:r w:rsidRPr="00515890">
              <w:t xml:space="preserve">any confidential or proprietary information provided to or acquired by it for any purpose other than to </w:t>
            </w:r>
            <w:r>
              <w:t>Provide the Service.</w:t>
            </w:r>
          </w:p>
        </w:tc>
      </w:tr>
      <w:tr w:rsidR="009339DE" w:rsidTr="005A581F">
        <w:tc>
          <w:tcPr>
            <w:tcW w:w="1419" w:type="dxa"/>
          </w:tcPr>
          <w:p w:rsidR="009339DE" w:rsidRDefault="009339DE" w:rsidP="009339DE">
            <w:pPr>
              <w:spacing w:after="120" w:line="22" w:lineRule="atLeast"/>
              <w:jc w:val="right"/>
              <w:rPr>
                <w:rFonts w:cs="Arial"/>
                <w:b/>
                <w:bCs/>
              </w:rPr>
            </w:pPr>
            <w:r>
              <w:rPr>
                <w:rFonts w:cs="Arial"/>
                <w:b/>
                <w:bCs/>
              </w:rPr>
              <w:t>Clause Z15</w:t>
            </w:r>
          </w:p>
        </w:tc>
        <w:tc>
          <w:tcPr>
            <w:tcW w:w="8538" w:type="dxa"/>
          </w:tcPr>
          <w:p w:rsidR="009339DE" w:rsidRDefault="009339DE" w:rsidP="009339DE">
            <w:pPr>
              <w:pStyle w:val="BodyText"/>
              <w:spacing w:line="22" w:lineRule="atLeast"/>
              <w:jc w:val="both"/>
              <w:rPr>
                <w:b/>
                <w:bCs/>
              </w:rPr>
            </w:pPr>
            <w:r>
              <w:rPr>
                <w:b/>
                <w:bCs/>
              </w:rPr>
              <w:t>Official Secrets Act</w:t>
            </w:r>
          </w:p>
          <w:p w:rsidR="009339DE" w:rsidRPr="00D40DE1" w:rsidRDefault="009339DE" w:rsidP="009339DE">
            <w:pPr>
              <w:pStyle w:val="BodyText"/>
              <w:keepNext/>
              <w:tabs>
                <w:tab w:val="left" w:pos="742"/>
              </w:tabs>
              <w:spacing w:line="22" w:lineRule="atLeast"/>
              <w:ind w:left="742" w:hanging="742"/>
              <w:jc w:val="both"/>
              <w:rPr>
                <w:iCs/>
                <w:szCs w:val="22"/>
              </w:rPr>
            </w:pPr>
            <w:r>
              <w:rPr>
                <w:iCs/>
                <w:szCs w:val="22"/>
              </w:rPr>
              <w:t>Z15</w:t>
            </w:r>
            <w:r w:rsidRPr="00D40DE1">
              <w:rPr>
                <w:iCs/>
                <w:szCs w:val="22"/>
              </w:rPr>
              <w:t xml:space="preserve">.1 The Official Secrets Act 1989 applies to this contract from the starting date until the end of the service period or earlier termination. </w:t>
            </w:r>
          </w:p>
          <w:p w:rsidR="009339DE" w:rsidRPr="00D40DE1" w:rsidRDefault="009339DE" w:rsidP="009339DE">
            <w:pPr>
              <w:pStyle w:val="BodyText"/>
              <w:keepNext/>
              <w:tabs>
                <w:tab w:val="left" w:pos="742"/>
              </w:tabs>
              <w:spacing w:line="22" w:lineRule="atLeast"/>
              <w:ind w:left="742" w:hanging="742"/>
              <w:jc w:val="both"/>
              <w:rPr>
                <w:iCs/>
                <w:szCs w:val="22"/>
              </w:rPr>
            </w:pPr>
            <w:r>
              <w:rPr>
                <w:iCs/>
                <w:szCs w:val="22"/>
              </w:rPr>
              <w:lastRenderedPageBreak/>
              <w:t>Z15</w:t>
            </w:r>
            <w:r w:rsidRPr="00D40DE1">
              <w:rPr>
                <w:iCs/>
                <w:szCs w:val="22"/>
              </w:rPr>
              <w:t xml:space="preserve">.2 The </w:t>
            </w:r>
            <w:r w:rsidRPr="00D40DE1">
              <w:rPr>
                <w:i/>
                <w:szCs w:val="22"/>
              </w:rPr>
              <w:t>Contractor</w:t>
            </w:r>
            <w:r w:rsidRPr="00D40DE1">
              <w:rPr>
                <w:i/>
                <w:iCs/>
                <w:szCs w:val="22"/>
              </w:rPr>
              <w:t xml:space="preserve"> </w:t>
            </w:r>
            <w:r w:rsidRPr="00D40DE1">
              <w:rPr>
                <w:iCs/>
                <w:szCs w:val="22"/>
              </w:rPr>
              <w:t>notifies his employees and Subcontractors of their duties under the Official Secrets Act 1989.</w:t>
            </w:r>
          </w:p>
          <w:p w:rsidR="009339DE" w:rsidRPr="00D40DE1" w:rsidRDefault="009339DE" w:rsidP="009339DE">
            <w:pPr>
              <w:pStyle w:val="BodyText"/>
              <w:keepNext/>
              <w:tabs>
                <w:tab w:val="left" w:pos="742"/>
              </w:tabs>
              <w:spacing w:line="22" w:lineRule="atLeast"/>
              <w:ind w:left="742" w:hanging="742"/>
              <w:jc w:val="both"/>
              <w:rPr>
                <w:iCs/>
                <w:szCs w:val="22"/>
              </w:rPr>
            </w:pPr>
            <w:r>
              <w:rPr>
                <w:iCs/>
                <w:szCs w:val="22"/>
              </w:rPr>
              <w:t>Z15</w:t>
            </w:r>
            <w:r w:rsidRPr="00D40DE1">
              <w:rPr>
                <w:iCs/>
                <w:szCs w:val="22"/>
              </w:rPr>
              <w:t xml:space="preserve">.3 A failure to comply </w:t>
            </w:r>
            <w:r>
              <w:rPr>
                <w:iCs/>
                <w:szCs w:val="22"/>
              </w:rPr>
              <w:t xml:space="preserve">with this clause is treated </w:t>
            </w:r>
            <w:r w:rsidRPr="005E0378">
              <w:rPr>
                <w:bCs/>
                <w:szCs w:val="22"/>
              </w:rPr>
              <w:t xml:space="preserve">as the </w:t>
            </w:r>
            <w:r w:rsidRPr="00AE655E">
              <w:rPr>
                <w:bCs/>
                <w:i/>
                <w:szCs w:val="22"/>
              </w:rPr>
              <w:t xml:space="preserve">Contractor </w:t>
            </w:r>
            <w:r w:rsidRPr="005E0378">
              <w:rPr>
                <w:bCs/>
                <w:szCs w:val="22"/>
              </w:rPr>
              <w:t>having substantial</w:t>
            </w:r>
            <w:r>
              <w:rPr>
                <w:bCs/>
                <w:szCs w:val="22"/>
              </w:rPr>
              <w:t xml:space="preserve">ly hindered the </w:t>
            </w:r>
            <w:r w:rsidRPr="00B05554">
              <w:rPr>
                <w:bCs/>
                <w:i/>
                <w:szCs w:val="22"/>
              </w:rPr>
              <w:t xml:space="preserve">Employer </w:t>
            </w:r>
            <w:r>
              <w:rPr>
                <w:bCs/>
                <w:szCs w:val="22"/>
              </w:rPr>
              <w:t>or Others</w:t>
            </w:r>
            <w:r w:rsidRPr="00D40DE1">
              <w:rPr>
                <w:iCs/>
                <w:szCs w:val="22"/>
              </w:rPr>
              <w:t>.</w:t>
            </w:r>
          </w:p>
          <w:p w:rsidR="009339DE" w:rsidRDefault="009339DE" w:rsidP="009339DE">
            <w:pPr>
              <w:pStyle w:val="BodyText"/>
              <w:spacing w:line="22" w:lineRule="atLeast"/>
              <w:ind w:left="742" w:hanging="742"/>
              <w:jc w:val="both"/>
              <w:rPr>
                <w:b/>
                <w:bCs/>
              </w:rPr>
            </w:pPr>
            <w:r>
              <w:rPr>
                <w:iCs/>
                <w:szCs w:val="22"/>
              </w:rPr>
              <w:t>Z15</w:t>
            </w:r>
            <w:r w:rsidRPr="00D40DE1">
              <w:rPr>
                <w:iCs/>
                <w:szCs w:val="22"/>
              </w:rPr>
              <w:t xml:space="preserve">.4 The </w:t>
            </w:r>
            <w:r w:rsidRPr="00D40DE1">
              <w:rPr>
                <w:i/>
                <w:iCs/>
                <w:szCs w:val="22"/>
              </w:rPr>
              <w:t xml:space="preserve">Contractor </w:t>
            </w:r>
            <w:r w:rsidRPr="00D40DE1">
              <w:rPr>
                <w:iCs/>
                <w:szCs w:val="22"/>
              </w:rPr>
              <w:t>complies with the staff vetting and training requirements stated in the Service Information</w:t>
            </w:r>
            <w:r>
              <w:rPr>
                <w:i/>
                <w:iCs/>
                <w:color w:val="FF0000"/>
                <w:szCs w:val="22"/>
              </w:rPr>
              <w:t>.</w:t>
            </w:r>
          </w:p>
        </w:tc>
      </w:tr>
      <w:tr w:rsidR="009339DE" w:rsidTr="005A581F">
        <w:tc>
          <w:tcPr>
            <w:tcW w:w="1419" w:type="dxa"/>
          </w:tcPr>
          <w:p w:rsidR="009339DE" w:rsidRDefault="009339DE" w:rsidP="009339DE">
            <w:pPr>
              <w:spacing w:after="120" w:line="22" w:lineRule="atLeast"/>
              <w:jc w:val="right"/>
              <w:rPr>
                <w:rFonts w:cs="Arial"/>
                <w:b/>
                <w:bCs/>
              </w:rPr>
            </w:pPr>
            <w:r>
              <w:rPr>
                <w:rFonts w:cs="Arial"/>
                <w:b/>
                <w:bCs/>
              </w:rPr>
              <w:lastRenderedPageBreak/>
              <w:t>Clause Z16</w:t>
            </w:r>
          </w:p>
          <w:p w:rsidR="009339DE" w:rsidRDefault="009339DE" w:rsidP="009339DE">
            <w:pPr>
              <w:spacing w:before="120" w:after="120" w:line="22" w:lineRule="atLeast"/>
              <w:jc w:val="both"/>
              <w:rPr>
                <w:rFonts w:cs="Arial"/>
                <w:b/>
                <w:bCs/>
              </w:rPr>
            </w:pPr>
          </w:p>
          <w:p w:rsidR="009339DE" w:rsidRDefault="009339DE" w:rsidP="009339DE">
            <w:pPr>
              <w:spacing w:before="120" w:after="120" w:line="22" w:lineRule="atLeast"/>
              <w:jc w:val="both"/>
              <w:rPr>
                <w:rFonts w:cs="Arial"/>
                <w:b/>
                <w:bCs/>
              </w:rPr>
            </w:pPr>
          </w:p>
          <w:p w:rsidR="009339DE" w:rsidRDefault="009339DE" w:rsidP="009339DE">
            <w:pPr>
              <w:spacing w:before="120" w:after="120" w:line="22" w:lineRule="atLeast"/>
              <w:jc w:val="both"/>
              <w:rPr>
                <w:rFonts w:cs="Arial"/>
                <w:b/>
                <w:bCs/>
              </w:rPr>
            </w:pPr>
          </w:p>
          <w:p w:rsidR="009339DE" w:rsidRDefault="009339DE" w:rsidP="009339DE">
            <w:pPr>
              <w:spacing w:before="120" w:after="120" w:line="22" w:lineRule="atLeast"/>
              <w:jc w:val="both"/>
              <w:rPr>
                <w:rFonts w:cs="Arial"/>
                <w:b/>
                <w:bCs/>
              </w:rPr>
            </w:pPr>
          </w:p>
          <w:p w:rsidR="009339DE" w:rsidRDefault="009339DE" w:rsidP="009339DE">
            <w:pPr>
              <w:spacing w:before="120" w:after="120" w:line="22" w:lineRule="atLeast"/>
              <w:jc w:val="both"/>
              <w:rPr>
                <w:rFonts w:cs="Arial"/>
                <w:b/>
                <w:bCs/>
              </w:rPr>
            </w:pPr>
          </w:p>
          <w:p w:rsidR="009339DE" w:rsidRDefault="009339DE" w:rsidP="009339DE">
            <w:pPr>
              <w:spacing w:before="120" w:after="120" w:line="22" w:lineRule="atLeast"/>
              <w:jc w:val="both"/>
              <w:rPr>
                <w:rFonts w:cs="Arial"/>
                <w:b/>
                <w:bCs/>
              </w:rPr>
            </w:pPr>
          </w:p>
          <w:p w:rsidR="009339DE" w:rsidRDefault="009339DE" w:rsidP="009339DE">
            <w:pPr>
              <w:spacing w:before="120" w:after="120" w:line="22" w:lineRule="atLeast"/>
              <w:jc w:val="both"/>
              <w:rPr>
                <w:rFonts w:cs="Arial"/>
                <w:b/>
                <w:bCs/>
              </w:rPr>
            </w:pPr>
          </w:p>
          <w:p w:rsidR="009339DE" w:rsidRDefault="009339DE" w:rsidP="009339DE">
            <w:pPr>
              <w:spacing w:before="120" w:after="120" w:line="22" w:lineRule="atLeast"/>
              <w:jc w:val="both"/>
              <w:rPr>
                <w:rFonts w:cs="Arial"/>
                <w:b/>
                <w:bCs/>
              </w:rPr>
            </w:pPr>
          </w:p>
          <w:p w:rsidR="009339DE" w:rsidRDefault="009339DE" w:rsidP="009339DE">
            <w:pPr>
              <w:spacing w:before="120" w:after="120" w:line="22" w:lineRule="atLeast"/>
              <w:jc w:val="both"/>
              <w:rPr>
                <w:rFonts w:cs="Arial"/>
                <w:b/>
                <w:bCs/>
              </w:rPr>
            </w:pPr>
          </w:p>
          <w:p w:rsidR="009339DE" w:rsidRDefault="009339DE" w:rsidP="009339DE">
            <w:pPr>
              <w:spacing w:before="120" w:after="120" w:line="22" w:lineRule="atLeast"/>
              <w:jc w:val="both"/>
              <w:rPr>
                <w:rFonts w:cs="Arial"/>
                <w:b/>
                <w:bCs/>
              </w:rPr>
            </w:pPr>
          </w:p>
          <w:p w:rsidR="009339DE" w:rsidRDefault="009339DE" w:rsidP="009339DE">
            <w:pPr>
              <w:spacing w:before="120" w:after="120" w:line="22" w:lineRule="atLeast"/>
              <w:jc w:val="both"/>
              <w:rPr>
                <w:rFonts w:cs="Arial"/>
                <w:b/>
                <w:bCs/>
              </w:rPr>
            </w:pPr>
          </w:p>
          <w:p w:rsidR="009339DE" w:rsidRDefault="009339DE" w:rsidP="009339DE">
            <w:pPr>
              <w:spacing w:before="120" w:after="120" w:line="22" w:lineRule="atLeast"/>
              <w:jc w:val="both"/>
              <w:rPr>
                <w:rFonts w:cs="Arial"/>
                <w:b/>
                <w:bCs/>
              </w:rPr>
            </w:pPr>
          </w:p>
          <w:p w:rsidR="009339DE" w:rsidRDefault="009339DE" w:rsidP="009339DE">
            <w:pPr>
              <w:spacing w:before="120" w:after="120" w:line="22" w:lineRule="atLeast"/>
              <w:jc w:val="both"/>
              <w:rPr>
                <w:rFonts w:cs="Arial"/>
                <w:b/>
                <w:bCs/>
              </w:rPr>
            </w:pPr>
          </w:p>
          <w:p w:rsidR="009339DE" w:rsidRDefault="009339DE" w:rsidP="009339DE">
            <w:pPr>
              <w:spacing w:before="120" w:after="120" w:line="22" w:lineRule="atLeast"/>
              <w:jc w:val="both"/>
              <w:rPr>
                <w:rFonts w:cs="Arial"/>
                <w:b/>
                <w:bCs/>
              </w:rPr>
            </w:pPr>
          </w:p>
          <w:p w:rsidR="009339DE" w:rsidRDefault="009339DE" w:rsidP="009339DE">
            <w:pPr>
              <w:spacing w:before="120" w:after="120" w:line="22" w:lineRule="atLeast"/>
              <w:jc w:val="both"/>
              <w:rPr>
                <w:rFonts w:cs="Arial"/>
                <w:b/>
                <w:bCs/>
              </w:rPr>
            </w:pPr>
          </w:p>
          <w:p w:rsidR="009339DE" w:rsidRDefault="009339DE" w:rsidP="009339DE">
            <w:pPr>
              <w:spacing w:before="120" w:after="120" w:line="22" w:lineRule="atLeast"/>
              <w:jc w:val="both"/>
              <w:rPr>
                <w:rFonts w:cs="Arial"/>
                <w:b/>
                <w:bCs/>
              </w:rPr>
            </w:pPr>
          </w:p>
          <w:p w:rsidR="009339DE" w:rsidRDefault="009339DE" w:rsidP="009339DE">
            <w:pPr>
              <w:spacing w:before="120" w:after="120" w:line="22" w:lineRule="atLeast"/>
              <w:jc w:val="both"/>
              <w:rPr>
                <w:rFonts w:cs="Arial"/>
                <w:b/>
                <w:bCs/>
              </w:rPr>
            </w:pPr>
          </w:p>
          <w:p w:rsidR="009339DE" w:rsidRDefault="009339DE" w:rsidP="009339DE">
            <w:pPr>
              <w:spacing w:before="120" w:after="120" w:line="22" w:lineRule="atLeast"/>
              <w:jc w:val="both"/>
              <w:rPr>
                <w:rFonts w:cs="Arial"/>
                <w:b/>
                <w:bCs/>
              </w:rPr>
            </w:pPr>
          </w:p>
          <w:p w:rsidR="009339DE" w:rsidRDefault="009339DE" w:rsidP="009339DE">
            <w:pPr>
              <w:spacing w:before="120" w:after="120" w:line="22" w:lineRule="atLeast"/>
              <w:jc w:val="both"/>
              <w:rPr>
                <w:rFonts w:cs="Arial"/>
                <w:b/>
                <w:bCs/>
              </w:rPr>
            </w:pPr>
          </w:p>
          <w:p w:rsidR="009339DE" w:rsidRDefault="009339DE" w:rsidP="009339DE">
            <w:pPr>
              <w:spacing w:before="120" w:after="120" w:line="22" w:lineRule="atLeast"/>
              <w:jc w:val="both"/>
              <w:rPr>
                <w:rFonts w:cs="Arial"/>
                <w:b/>
                <w:bCs/>
              </w:rPr>
            </w:pPr>
          </w:p>
        </w:tc>
        <w:tc>
          <w:tcPr>
            <w:tcW w:w="8538" w:type="dxa"/>
          </w:tcPr>
          <w:p w:rsidR="009339DE" w:rsidRDefault="009339DE" w:rsidP="009339DE">
            <w:pPr>
              <w:pStyle w:val="BodyText"/>
              <w:spacing w:line="22" w:lineRule="atLeast"/>
              <w:jc w:val="both"/>
              <w:rPr>
                <w:b/>
                <w:bCs/>
              </w:rPr>
            </w:pPr>
            <w:r>
              <w:rPr>
                <w:b/>
                <w:bCs/>
              </w:rPr>
              <w:t>Quality Management points</w:t>
            </w:r>
          </w:p>
          <w:p w:rsidR="009339DE" w:rsidRDefault="009339DE" w:rsidP="009339DE">
            <w:pPr>
              <w:pStyle w:val="BodyText"/>
              <w:spacing w:line="22" w:lineRule="atLeast"/>
              <w:ind w:left="742" w:hanging="742"/>
              <w:jc w:val="both"/>
              <w:rPr>
                <w:b/>
                <w:bCs/>
                <w:szCs w:val="22"/>
              </w:rPr>
            </w:pPr>
            <w:proofErr w:type="gramStart"/>
            <w:r>
              <w:t>Z16.1  Quality</w:t>
            </w:r>
            <w:proofErr w:type="gramEnd"/>
            <w:r>
              <w:t xml:space="preserve"> Management Points are points accrued by the </w:t>
            </w:r>
            <w:r>
              <w:rPr>
                <w:i/>
              </w:rPr>
              <w:t>Contractor</w:t>
            </w:r>
            <w:r>
              <w:t xml:space="preserve"> in accordance with the Q</w:t>
            </w:r>
            <w:r>
              <w:rPr>
                <w:iCs/>
              </w:rPr>
              <w:t xml:space="preserve">uality Table. Quality Management Points accrue for the failures listed on the </w:t>
            </w:r>
            <w:r>
              <w:t>Q</w:t>
            </w:r>
            <w:r>
              <w:rPr>
                <w:iCs/>
              </w:rPr>
              <w:t>uality Table</w:t>
            </w:r>
            <w:r>
              <w:t xml:space="preserve"> whether arising from an audit by the </w:t>
            </w:r>
            <w:r>
              <w:rPr>
                <w:i/>
                <w:iCs/>
              </w:rPr>
              <w:t>Contractor</w:t>
            </w:r>
            <w:r>
              <w:t xml:space="preserve">, the </w:t>
            </w:r>
            <w:r>
              <w:rPr>
                <w:i/>
                <w:iCs/>
              </w:rPr>
              <w:t xml:space="preserve">Employer </w:t>
            </w:r>
            <w:r>
              <w:t xml:space="preserve">or the relevant accreditation body:  </w:t>
            </w:r>
          </w:p>
          <w:p w:rsidR="009339DE" w:rsidRDefault="009339DE" w:rsidP="009339DE">
            <w:pPr>
              <w:pStyle w:val="BodyText"/>
              <w:spacing w:line="22" w:lineRule="atLeast"/>
              <w:ind w:left="742" w:hanging="742"/>
              <w:jc w:val="both"/>
              <w:rPr>
                <w:szCs w:val="22"/>
              </w:rPr>
            </w:pPr>
            <w:proofErr w:type="gramStart"/>
            <w:r>
              <w:t xml:space="preserve">Z16.2  </w:t>
            </w:r>
            <w:r>
              <w:rPr>
                <w:szCs w:val="22"/>
              </w:rPr>
              <w:t>If</w:t>
            </w:r>
            <w:proofErr w:type="gramEnd"/>
            <w:r>
              <w:rPr>
                <w:szCs w:val="22"/>
              </w:rPr>
              <w:t xml:space="preserve"> the </w:t>
            </w:r>
            <w:r>
              <w:rPr>
                <w:i/>
                <w:szCs w:val="22"/>
              </w:rPr>
              <w:t xml:space="preserve">Contractor </w:t>
            </w:r>
            <w:r>
              <w:rPr>
                <w:szCs w:val="22"/>
              </w:rPr>
              <w:t xml:space="preserve">fails to comply with his quality management system, the </w:t>
            </w:r>
            <w:r>
              <w:rPr>
                <w:i/>
                <w:iCs/>
                <w:szCs w:val="22"/>
              </w:rPr>
              <w:t>Contractor</w:t>
            </w:r>
            <w:r>
              <w:rPr>
                <w:szCs w:val="22"/>
              </w:rPr>
              <w:t xml:space="preserve"> accrues Quality Management Points from the date when the failure is identified in accordance with the Q</w:t>
            </w:r>
            <w:r>
              <w:rPr>
                <w:iCs/>
                <w:szCs w:val="22"/>
              </w:rPr>
              <w:t>uality Table</w:t>
            </w:r>
            <w:r>
              <w:rPr>
                <w:szCs w:val="22"/>
              </w:rPr>
              <w:t>.  The number of Quality Management Points is reduced in accordance with the Q</w:t>
            </w:r>
            <w:r>
              <w:rPr>
                <w:iCs/>
                <w:szCs w:val="22"/>
              </w:rPr>
              <w:t>uality Table</w:t>
            </w:r>
            <w:r>
              <w:rPr>
                <w:szCs w:val="22"/>
              </w:rPr>
              <w:t>.</w:t>
            </w:r>
          </w:p>
          <w:p w:rsidR="009339DE" w:rsidRDefault="009339DE" w:rsidP="009339DE">
            <w:pPr>
              <w:pStyle w:val="BulletCD"/>
              <w:numPr>
                <w:ilvl w:val="0"/>
                <w:numId w:val="0"/>
              </w:numPr>
              <w:tabs>
                <w:tab w:val="clear" w:pos="284"/>
                <w:tab w:val="clear" w:pos="972"/>
                <w:tab w:val="left" w:pos="459"/>
              </w:tabs>
              <w:spacing w:line="22" w:lineRule="atLeast"/>
              <w:ind w:left="663" w:hanging="663"/>
              <w:jc w:val="both"/>
            </w:pPr>
            <w:r>
              <w:t xml:space="preserve">Z16.3 The </w:t>
            </w:r>
            <w:r>
              <w:rPr>
                <w:i/>
              </w:rPr>
              <w:t xml:space="preserve">Contractor </w:t>
            </w:r>
            <w:r>
              <w:t>maintains a register of the number of Quality Management Points in effect, showing when Quality Management Points accrue and are removed.</w:t>
            </w:r>
          </w:p>
          <w:p w:rsidR="009339DE" w:rsidRDefault="009339DE" w:rsidP="009339DE">
            <w:pPr>
              <w:pStyle w:val="BodyText10"/>
              <w:tabs>
                <w:tab w:val="left" w:pos="884"/>
              </w:tabs>
              <w:spacing w:before="120" w:after="120" w:line="22" w:lineRule="atLeast"/>
              <w:ind w:left="742" w:hanging="742"/>
              <w:rPr>
                <w:lang w:val="en-US"/>
              </w:rPr>
            </w:pPr>
            <w:proofErr w:type="gramStart"/>
            <w:r>
              <w:t>Z16.4  If</w:t>
            </w:r>
            <w:proofErr w:type="gramEnd"/>
            <w:r>
              <w:t xml:space="preserve"> the number of Quality Management Points in effect at any time is more than 25 points, the </w:t>
            </w:r>
            <w:r>
              <w:rPr>
                <w:i/>
              </w:rPr>
              <w:t xml:space="preserve">Contractor </w:t>
            </w:r>
            <w:r>
              <w:t xml:space="preserve">and the </w:t>
            </w:r>
            <w:r>
              <w:rPr>
                <w:i/>
              </w:rPr>
              <w:t>Employer</w:t>
            </w:r>
            <w:r>
              <w:t xml:space="preserve"> meet within one week to consider ways of reducing the number of Quality Management Points in effect to 25 or less and to avoid accruing further Quality Management Points.  The </w:t>
            </w:r>
            <w:r>
              <w:rPr>
                <w:i/>
              </w:rPr>
              <w:t xml:space="preserve">Contractor </w:t>
            </w:r>
            <w:r>
              <w:t xml:space="preserve">submits a report to the </w:t>
            </w:r>
            <w:r>
              <w:rPr>
                <w:i/>
              </w:rPr>
              <w:t>Employer</w:t>
            </w:r>
            <w:r>
              <w:t xml:space="preserve"> within one week of the meeting setting out</w:t>
            </w:r>
          </w:p>
          <w:p w:rsidR="009339DE" w:rsidRDefault="009339DE" w:rsidP="009339DE">
            <w:pPr>
              <w:pStyle w:val="ListParagraph1"/>
              <w:ind w:left="742" w:hanging="708"/>
              <w:jc w:val="both"/>
              <w:rPr>
                <w:lang w:val="en-US"/>
              </w:rPr>
            </w:pPr>
            <w:r>
              <w:t>the actions agreed at the meeting and</w:t>
            </w:r>
          </w:p>
          <w:p w:rsidR="009339DE" w:rsidRDefault="009339DE" w:rsidP="009339DE">
            <w:pPr>
              <w:pStyle w:val="ListParagraph1"/>
              <w:ind w:left="742" w:hanging="742"/>
              <w:jc w:val="both"/>
            </w:pPr>
            <w:proofErr w:type="gramStart"/>
            <w:r>
              <w:t>any</w:t>
            </w:r>
            <w:proofErr w:type="gramEnd"/>
            <w:r>
              <w:t xml:space="preserve"> other actions which the </w:t>
            </w:r>
            <w:r>
              <w:rPr>
                <w:i/>
              </w:rPr>
              <w:t>Contractor</w:t>
            </w:r>
            <w:r>
              <w:t xml:space="preserve"> proposes to take immediately to reduce the number of Quality Management Points in effect to 25 or less and to avoid accruing further Quality Management Points.</w:t>
            </w:r>
          </w:p>
          <w:p w:rsidR="009339DE" w:rsidRDefault="009339DE" w:rsidP="009339DE">
            <w:pPr>
              <w:pStyle w:val="BodyText"/>
              <w:tabs>
                <w:tab w:val="left" w:pos="884"/>
              </w:tabs>
              <w:spacing w:line="22" w:lineRule="atLeast"/>
              <w:ind w:left="884" w:hanging="884"/>
              <w:jc w:val="both"/>
            </w:pPr>
            <w:r>
              <w:t xml:space="preserve">Z16.5    If the </w:t>
            </w:r>
            <w:r>
              <w:rPr>
                <w:i/>
              </w:rPr>
              <w:t>Employer</w:t>
            </w:r>
            <w:r>
              <w:t xml:space="preserve"> does not accept the </w:t>
            </w:r>
            <w:r>
              <w:rPr>
                <w:i/>
              </w:rPr>
              <w:t>Contractor</w:t>
            </w:r>
            <w:r>
              <w:t xml:space="preserve">’s proposals or the </w:t>
            </w:r>
            <w:r>
              <w:rPr>
                <w:i/>
              </w:rPr>
              <w:t xml:space="preserve">Contractor </w:t>
            </w:r>
            <w:r>
              <w:t xml:space="preserve">does not take the agreed actions, the </w:t>
            </w:r>
            <w:r>
              <w:rPr>
                <w:i/>
              </w:rPr>
              <w:t>Employer</w:t>
            </w:r>
            <w:r>
              <w:t xml:space="preserve"> serves a quality warning notice on the </w:t>
            </w:r>
            <w:r>
              <w:rPr>
                <w:i/>
              </w:rPr>
              <w:t>Contractor</w:t>
            </w:r>
            <w:r>
              <w:t xml:space="preserve">.  Within one week of receipt of the quality warning notice, the </w:t>
            </w:r>
            <w:r>
              <w:rPr>
                <w:i/>
              </w:rPr>
              <w:t>Contractor</w:t>
            </w:r>
            <w:r>
              <w:t xml:space="preserve"> submits a report to the </w:t>
            </w:r>
            <w:r>
              <w:rPr>
                <w:i/>
              </w:rPr>
              <w:t>Employer</w:t>
            </w:r>
            <w:r>
              <w:t xml:space="preserve"> setting out the actions which the </w:t>
            </w:r>
            <w:r>
              <w:rPr>
                <w:i/>
              </w:rPr>
              <w:t xml:space="preserve">Contractor </w:t>
            </w:r>
            <w:r>
              <w:t>has taken and what further or alternative actions he proposes to take to reduce the number of Quality Management Points in effect to 25 or less.</w:t>
            </w:r>
          </w:p>
          <w:p w:rsidR="009339DE" w:rsidRDefault="009339DE" w:rsidP="009339DE">
            <w:pPr>
              <w:pStyle w:val="BodyText"/>
              <w:tabs>
                <w:tab w:val="left" w:pos="884"/>
              </w:tabs>
              <w:spacing w:line="22" w:lineRule="atLeast"/>
              <w:ind w:left="884" w:hanging="884"/>
              <w:jc w:val="both"/>
            </w:pPr>
            <w:r>
              <w:t xml:space="preserve">Z16.6    Until the number of Quality Management Points in effect is reduced to 25 or less, the </w:t>
            </w:r>
            <w:r>
              <w:rPr>
                <w:i/>
              </w:rPr>
              <w:t>Contractor</w:t>
            </w:r>
            <w:r>
              <w:t xml:space="preserve"> takes the actions detailed in his reports and submits weekly update reports to the </w:t>
            </w:r>
            <w:r>
              <w:rPr>
                <w:i/>
              </w:rPr>
              <w:t>Employer</w:t>
            </w:r>
            <w:r>
              <w:t xml:space="preserve"> setting out the actions he has </w:t>
            </w:r>
            <w:proofErr w:type="gramStart"/>
            <w:r>
              <w:t>taken,</w:t>
            </w:r>
            <w:proofErr w:type="gramEnd"/>
            <w:r>
              <w:t xml:space="preserve"> the results of those actions and the actions which are still to be taken by him.</w:t>
            </w:r>
          </w:p>
          <w:p w:rsidR="009339DE" w:rsidRDefault="009339DE" w:rsidP="009339DE">
            <w:pPr>
              <w:pStyle w:val="BulletCD"/>
              <w:numPr>
                <w:ilvl w:val="0"/>
                <w:numId w:val="0"/>
              </w:numPr>
              <w:tabs>
                <w:tab w:val="clear" w:pos="284"/>
              </w:tabs>
              <w:spacing w:line="22" w:lineRule="atLeast"/>
              <w:ind w:left="884" w:hanging="884"/>
              <w:jc w:val="both"/>
            </w:pPr>
            <w:r>
              <w:t xml:space="preserve">Z16.7   Failure to take actions to reduce the number of Quality Management Points in effect to 25 or less is treated as a substantial failure by the </w:t>
            </w:r>
            <w:r>
              <w:rPr>
                <w:i/>
                <w:iCs/>
              </w:rPr>
              <w:t>Contractor t</w:t>
            </w:r>
            <w:r>
              <w:t>o comply with his obligations.</w:t>
            </w:r>
          </w:p>
          <w:p w:rsidR="009339DE" w:rsidRDefault="009339DE" w:rsidP="009339DE">
            <w:pPr>
              <w:pStyle w:val="BulletCD"/>
              <w:numPr>
                <w:ilvl w:val="0"/>
                <w:numId w:val="0"/>
              </w:numPr>
              <w:spacing w:line="22" w:lineRule="atLeast"/>
              <w:jc w:val="both"/>
              <w:rPr>
                <w:b/>
                <w:bCs w:val="0"/>
              </w:rPr>
            </w:pPr>
            <w:r>
              <w:rPr>
                <w:b/>
                <w:bCs w:val="0"/>
                <w:szCs w:val="22"/>
              </w:rPr>
              <w:t>Q</w:t>
            </w:r>
            <w:r>
              <w:rPr>
                <w:b/>
                <w:bCs w:val="0"/>
                <w:iCs/>
                <w:szCs w:val="22"/>
              </w:rPr>
              <w:t>uality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7"/>
              <w:gridCol w:w="2223"/>
              <w:gridCol w:w="2519"/>
            </w:tblGrid>
            <w:tr w:rsidR="009339DE" w:rsidTr="00446BAC">
              <w:trPr>
                <w:trHeight w:val="825"/>
                <w:tblHeader/>
              </w:trPr>
              <w:tc>
                <w:tcPr>
                  <w:tcW w:w="2767" w:type="dxa"/>
                  <w:shd w:val="clear" w:color="auto" w:fill="F3F3F3"/>
                  <w:vAlign w:val="center"/>
                </w:tcPr>
                <w:p w:rsidR="009339DE" w:rsidRDefault="009339DE" w:rsidP="000F6AEA">
                  <w:pPr>
                    <w:framePr w:hSpace="180" w:wrap="around" w:vAnchor="text" w:hAnchor="margin" w:x="-318" w:y="1"/>
                    <w:spacing w:before="120" w:after="120" w:line="22" w:lineRule="atLeast"/>
                    <w:suppressOverlap/>
                    <w:jc w:val="both"/>
                  </w:pPr>
                  <w:r>
                    <w:t>Failure</w:t>
                  </w:r>
                </w:p>
              </w:tc>
              <w:tc>
                <w:tcPr>
                  <w:tcW w:w="2223" w:type="dxa"/>
                  <w:shd w:val="clear" w:color="auto" w:fill="F3F3F3"/>
                  <w:vAlign w:val="center"/>
                </w:tcPr>
                <w:p w:rsidR="009339DE" w:rsidRDefault="009339DE" w:rsidP="000F6AEA">
                  <w:pPr>
                    <w:framePr w:hSpace="180" w:wrap="around" w:vAnchor="text" w:hAnchor="margin" w:x="-318" w:y="1"/>
                    <w:spacing w:before="120" w:after="120" w:line="22" w:lineRule="atLeast"/>
                    <w:suppressOverlap/>
                    <w:jc w:val="both"/>
                  </w:pPr>
                  <w:r>
                    <w:t>Quality Management Points</w:t>
                  </w:r>
                </w:p>
              </w:tc>
              <w:tc>
                <w:tcPr>
                  <w:tcW w:w="2519" w:type="dxa"/>
                  <w:shd w:val="clear" w:color="auto" w:fill="F3F3F3"/>
                  <w:vAlign w:val="center"/>
                </w:tcPr>
                <w:p w:rsidR="009339DE" w:rsidRDefault="009339DE" w:rsidP="000F6AEA">
                  <w:pPr>
                    <w:framePr w:hSpace="180" w:wrap="around" w:vAnchor="text" w:hAnchor="margin" w:x="-318" w:y="1"/>
                    <w:spacing w:before="120" w:after="120" w:line="22" w:lineRule="atLeast"/>
                    <w:suppressOverlap/>
                    <w:jc w:val="both"/>
                  </w:pPr>
                  <w:r>
                    <w:t>Period of effect</w:t>
                  </w:r>
                </w:p>
              </w:tc>
            </w:tr>
            <w:tr w:rsidR="009339DE" w:rsidTr="00446BAC">
              <w:trPr>
                <w:cantSplit/>
              </w:trPr>
              <w:tc>
                <w:tcPr>
                  <w:tcW w:w="2767" w:type="dxa"/>
                </w:tcPr>
                <w:p w:rsidR="009339DE" w:rsidRDefault="009339DE" w:rsidP="000F6AEA">
                  <w:pPr>
                    <w:framePr w:hSpace="180" w:wrap="around" w:vAnchor="text" w:hAnchor="margin" w:x="-318" w:y="1"/>
                    <w:spacing w:before="120" w:after="120" w:line="22" w:lineRule="atLeast"/>
                    <w:suppressOverlap/>
                    <w:jc w:val="both"/>
                  </w:pPr>
                  <w:r>
                    <w:rPr>
                      <w:szCs w:val="22"/>
                    </w:rPr>
                    <w:lastRenderedPageBreak/>
                    <w:t>Failure to have a complete Quality Plan in place and operating</w:t>
                  </w:r>
                </w:p>
              </w:tc>
              <w:tc>
                <w:tcPr>
                  <w:tcW w:w="2223" w:type="dxa"/>
                </w:tcPr>
                <w:p w:rsidR="009339DE" w:rsidRDefault="009339DE" w:rsidP="000F6AEA">
                  <w:pPr>
                    <w:framePr w:hSpace="180" w:wrap="around" w:vAnchor="text" w:hAnchor="margin" w:x="-318" w:y="1"/>
                    <w:spacing w:before="120" w:after="120" w:line="22" w:lineRule="atLeast"/>
                    <w:suppressOverlap/>
                    <w:jc w:val="both"/>
                  </w:pPr>
                  <w:r>
                    <w:t>25</w:t>
                  </w:r>
                </w:p>
              </w:tc>
              <w:tc>
                <w:tcPr>
                  <w:tcW w:w="2519" w:type="dxa"/>
                </w:tcPr>
                <w:p w:rsidR="009339DE" w:rsidRDefault="009339DE" w:rsidP="000F6AEA">
                  <w:pPr>
                    <w:framePr w:hSpace="180" w:wrap="around" w:vAnchor="text" w:hAnchor="margin" w:x="-318" w:y="1"/>
                    <w:spacing w:before="120" w:after="120" w:line="22" w:lineRule="atLeast"/>
                    <w:suppressOverlap/>
                    <w:jc w:val="both"/>
                  </w:pPr>
                  <w:r>
                    <w:rPr>
                      <w:szCs w:val="22"/>
                    </w:rPr>
                    <w:t>Until audit confirms that Quality Plan complete and operating</w:t>
                  </w:r>
                </w:p>
              </w:tc>
            </w:tr>
            <w:tr w:rsidR="009339DE" w:rsidTr="00446BAC">
              <w:trPr>
                <w:cantSplit/>
              </w:trPr>
              <w:tc>
                <w:tcPr>
                  <w:tcW w:w="2767" w:type="dxa"/>
                </w:tcPr>
                <w:p w:rsidR="009339DE" w:rsidRDefault="009339DE" w:rsidP="000F6AEA">
                  <w:pPr>
                    <w:framePr w:hSpace="180" w:wrap="around" w:vAnchor="text" w:hAnchor="margin" w:x="-318" w:y="1"/>
                    <w:spacing w:before="120" w:after="120" w:line="22" w:lineRule="atLeast"/>
                    <w:suppressOverlap/>
                    <w:jc w:val="both"/>
                    <w:rPr>
                      <w:bCs/>
                      <w:szCs w:val="22"/>
                    </w:rPr>
                  </w:pPr>
                  <w:r>
                    <w:t>The Quality Plan does not comply with the requirements of this contract</w:t>
                  </w:r>
                </w:p>
              </w:tc>
              <w:tc>
                <w:tcPr>
                  <w:tcW w:w="2223" w:type="dxa"/>
                </w:tcPr>
                <w:p w:rsidR="009339DE" w:rsidRDefault="009339DE" w:rsidP="000F6AEA">
                  <w:pPr>
                    <w:framePr w:hSpace="180" w:wrap="around" w:vAnchor="text" w:hAnchor="margin" w:x="-318" w:y="1"/>
                    <w:spacing w:before="120" w:after="120" w:line="22" w:lineRule="atLeast"/>
                    <w:suppressOverlap/>
                    <w:jc w:val="both"/>
                    <w:rPr>
                      <w:bCs/>
                      <w:szCs w:val="22"/>
                    </w:rPr>
                  </w:pPr>
                  <w:r>
                    <w:rPr>
                      <w:szCs w:val="22"/>
                    </w:rPr>
                    <w:t>10 per failure</w:t>
                  </w:r>
                </w:p>
              </w:tc>
              <w:tc>
                <w:tcPr>
                  <w:tcW w:w="2519" w:type="dxa"/>
                </w:tcPr>
                <w:p w:rsidR="009339DE" w:rsidRDefault="009339DE" w:rsidP="000F6AEA">
                  <w:pPr>
                    <w:framePr w:hSpace="180" w:wrap="around" w:vAnchor="text" w:hAnchor="margin" w:x="-318" w:y="1"/>
                    <w:spacing w:before="120" w:after="120" w:line="22" w:lineRule="atLeast"/>
                    <w:suppressOverlap/>
                    <w:jc w:val="both"/>
                    <w:rPr>
                      <w:bCs/>
                      <w:szCs w:val="22"/>
                    </w:rPr>
                  </w:pPr>
                  <w:r>
                    <w:rPr>
                      <w:szCs w:val="22"/>
                    </w:rPr>
                    <w:t>Until audit confirms that Quality Plan complies</w:t>
                  </w:r>
                </w:p>
              </w:tc>
            </w:tr>
            <w:tr w:rsidR="009339DE" w:rsidTr="00446BAC">
              <w:tc>
                <w:tcPr>
                  <w:tcW w:w="2767" w:type="dxa"/>
                  <w:tcBorders>
                    <w:bottom w:val="single" w:sz="4" w:space="0" w:color="auto"/>
                  </w:tcBorders>
                </w:tcPr>
                <w:p w:rsidR="009339DE" w:rsidRDefault="009339DE" w:rsidP="000F6AEA">
                  <w:pPr>
                    <w:framePr w:hSpace="180" w:wrap="around" w:vAnchor="text" w:hAnchor="margin" w:x="-318" w:y="1"/>
                    <w:spacing w:before="120" w:after="120" w:line="22" w:lineRule="atLeast"/>
                    <w:suppressOverlap/>
                    <w:jc w:val="both"/>
                  </w:pPr>
                  <w:r>
                    <w:rPr>
                      <w:szCs w:val="22"/>
                    </w:rPr>
                    <w:t>Failure to raise a Non-Conformity report</w:t>
                  </w:r>
                </w:p>
              </w:tc>
              <w:tc>
                <w:tcPr>
                  <w:tcW w:w="2223" w:type="dxa"/>
                  <w:tcBorders>
                    <w:bottom w:val="single" w:sz="4" w:space="0" w:color="auto"/>
                  </w:tcBorders>
                </w:tcPr>
                <w:p w:rsidR="009339DE" w:rsidRDefault="009339DE" w:rsidP="000F6AEA">
                  <w:pPr>
                    <w:framePr w:hSpace="180" w:wrap="around" w:vAnchor="text" w:hAnchor="margin" w:x="-318" w:y="1"/>
                    <w:spacing w:before="120" w:after="120" w:line="22" w:lineRule="atLeast"/>
                    <w:suppressOverlap/>
                  </w:pPr>
                  <w:r>
                    <w:rPr>
                      <w:szCs w:val="22"/>
                    </w:rPr>
                    <w:t>5 per Non-Conformity</w:t>
                  </w:r>
                </w:p>
              </w:tc>
              <w:tc>
                <w:tcPr>
                  <w:tcW w:w="2519" w:type="dxa"/>
                  <w:tcBorders>
                    <w:bottom w:val="single" w:sz="4" w:space="0" w:color="auto"/>
                  </w:tcBorders>
                </w:tcPr>
                <w:p w:rsidR="009339DE" w:rsidRDefault="009339DE" w:rsidP="000F6AEA">
                  <w:pPr>
                    <w:framePr w:hSpace="180" w:wrap="around" w:vAnchor="text" w:hAnchor="margin" w:x="-318" w:y="1"/>
                    <w:spacing w:before="120" w:after="120" w:line="22" w:lineRule="atLeast"/>
                    <w:suppressOverlap/>
                    <w:jc w:val="both"/>
                  </w:pPr>
                  <w:r>
                    <w:rPr>
                      <w:szCs w:val="22"/>
                    </w:rPr>
                    <w:t>6 months</w:t>
                  </w:r>
                </w:p>
              </w:tc>
            </w:tr>
            <w:tr w:rsidR="009339DE" w:rsidTr="00446BAC">
              <w:trPr>
                <w:cantSplit/>
              </w:trPr>
              <w:tc>
                <w:tcPr>
                  <w:tcW w:w="2767" w:type="dxa"/>
                </w:tcPr>
                <w:p w:rsidR="009339DE" w:rsidRDefault="009339DE" w:rsidP="000F6AEA">
                  <w:pPr>
                    <w:framePr w:hSpace="180" w:wrap="around" w:vAnchor="text" w:hAnchor="margin" w:x="-318" w:y="1"/>
                    <w:spacing w:before="120" w:after="120" w:line="22" w:lineRule="atLeast"/>
                    <w:suppressOverlap/>
                    <w:jc w:val="both"/>
                  </w:pPr>
                  <w:r>
                    <w:rPr>
                      <w:szCs w:val="22"/>
                    </w:rPr>
                    <w:t>Failure to raise a corrective action report</w:t>
                  </w:r>
                </w:p>
              </w:tc>
              <w:tc>
                <w:tcPr>
                  <w:tcW w:w="2223" w:type="dxa"/>
                </w:tcPr>
                <w:p w:rsidR="009339DE" w:rsidRDefault="009339DE" w:rsidP="000F6AEA">
                  <w:pPr>
                    <w:framePr w:hSpace="180" w:wrap="around" w:vAnchor="text" w:hAnchor="margin" w:x="-318" w:y="1"/>
                    <w:spacing w:before="120" w:after="120" w:line="22" w:lineRule="atLeast"/>
                    <w:suppressOverlap/>
                  </w:pPr>
                  <w:r>
                    <w:rPr>
                      <w:szCs w:val="22"/>
                    </w:rPr>
                    <w:t>5 per Non-Conformity</w:t>
                  </w:r>
                </w:p>
              </w:tc>
              <w:tc>
                <w:tcPr>
                  <w:tcW w:w="2519" w:type="dxa"/>
                </w:tcPr>
                <w:p w:rsidR="009339DE" w:rsidRDefault="009339DE" w:rsidP="000F6AEA">
                  <w:pPr>
                    <w:framePr w:hSpace="180" w:wrap="around" w:vAnchor="text" w:hAnchor="margin" w:x="-318" w:y="1"/>
                    <w:spacing w:before="120" w:after="120" w:line="22" w:lineRule="atLeast"/>
                    <w:suppressOverlap/>
                    <w:jc w:val="both"/>
                  </w:pPr>
                  <w:r>
                    <w:rPr>
                      <w:szCs w:val="22"/>
                    </w:rPr>
                    <w:t>6 months</w:t>
                  </w:r>
                </w:p>
              </w:tc>
            </w:tr>
            <w:tr w:rsidR="009339DE" w:rsidTr="00446BAC">
              <w:tc>
                <w:tcPr>
                  <w:tcW w:w="2767" w:type="dxa"/>
                </w:tcPr>
                <w:p w:rsidR="009339DE" w:rsidRPr="000709D9" w:rsidRDefault="009339DE" w:rsidP="000F6AEA">
                  <w:pPr>
                    <w:framePr w:hSpace="180" w:wrap="around" w:vAnchor="text" w:hAnchor="margin" w:x="-318" w:y="1"/>
                    <w:spacing w:before="120" w:after="120" w:line="22" w:lineRule="atLeast"/>
                    <w:suppressOverlap/>
                    <w:jc w:val="both"/>
                    <w:rPr>
                      <w:rFonts w:cs="Arial"/>
                      <w:szCs w:val="22"/>
                    </w:rPr>
                  </w:pPr>
                  <w:r>
                    <w:rPr>
                      <w:rFonts w:cs="Arial"/>
                      <w:szCs w:val="22"/>
                    </w:rPr>
                    <w:t xml:space="preserve">Failure to correct Quality Plan in manner set out in a corrective action report </w:t>
                  </w:r>
                  <w:r>
                    <w:rPr>
                      <w:i/>
                      <w:iCs/>
                      <w:szCs w:val="22"/>
                    </w:rPr>
                    <w:t>(see note 1 below)</w:t>
                  </w:r>
                </w:p>
              </w:tc>
              <w:tc>
                <w:tcPr>
                  <w:tcW w:w="2223" w:type="dxa"/>
                </w:tcPr>
                <w:p w:rsidR="009339DE" w:rsidRDefault="009339DE" w:rsidP="000F6AEA">
                  <w:pPr>
                    <w:framePr w:hSpace="180" w:wrap="around" w:vAnchor="text" w:hAnchor="margin" w:x="-318" w:y="1"/>
                    <w:spacing w:before="120" w:after="120" w:line="22" w:lineRule="atLeast"/>
                    <w:suppressOverlap/>
                    <w:jc w:val="both"/>
                  </w:pPr>
                  <w:r>
                    <w:rPr>
                      <w:szCs w:val="22"/>
                    </w:rPr>
                    <w:t>10 per failure</w:t>
                  </w:r>
                </w:p>
              </w:tc>
              <w:tc>
                <w:tcPr>
                  <w:tcW w:w="2519" w:type="dxa"/>
                </w:tcPr>
                <w:p w:rsidR="009339DE" w:rsidRDefault="009339DE" w:rsidP="000F6AEA">
                  <w:pPr>
                    <w:framePr w:hSpace="180" w:wrap="around" w:vAnchor="text" w:hAnchor="margin" w:x="-318" w:y="1"/>
                    <w:spacing w:before="120" w:after="120" w:line="22" w:lineRule="atLeast"/>
                    <w:suppressOverlap/>
                    <w:jc w:val="both"/>
                  </w:pPr>
                  <w:r>
                    <w:rPr>
                      <w:szCs w:val="22"/>
                    </w:rPr>
                    <w:t>Until failure corrected</w:t>
                  </w:r>
                </w:p>
              </w:tc>
            </w:tr>
            <w:tr w:rsidR="009339DE" w:rsidTr="00446BAC">
              <w:tc>
                <w:tcPr>
                  <w:tcW w:w="2767" w:type="dxa"/>
                </w:tcPr>
                <w:p w:rsidR="009339DE" w:rsidRPr="000709D9" w:rsidRDefault="009339DE" w:rsidP="000F6AEA">
                  <w:pPr>
                    <w:framePr w:hSpace="180" w:wrap="around" w:vAnchor="text" w:hAnchor="margin" w:x="-318" w:y="1"/>
                    <w:spacing w:before="120" w:after="120" w:line="22" w:lineRule="atLeast"/>
                    <w:suppressOverlap/>
                    <w:jc w:val="both"/>
                    <w:rPr>
                      <w:rFonts w:cs="Arial"/>
                      <w:szCs w:val="22"/>
                    </w:rPr>
                  </w:pPr>
                  <w:r>
                    <w:rPr>
                      <w:rFonts w:cs="Arial"/>
                      <w:szCs w:val="22"/>
                    </w:rPr>
                    <w:t xml:space="preserve">Failure to implement recommendations in audit report </w:t>
                  </w:r>
                  <w:r>
                    <w:rPr>
                      <w:i/>
                      <w:iCs/>
                      <w:szCs w:val="22"/>
                    </w:rPr>
                    <w:t>(see note 1 below)</w:t>
                  </w:r>
                  <w:r>
                    <w:rPr>
                      <w:szCs w:val="22"/>
                    </w:rPr>
                    <w:t xml:space="preserve"> </w:t>
                  </w:r>
                </w:p>
              </w:tc>
              <w:tc>
                <w:tcPr>
                  <w:tcW w:w="2223" w:type="dxa"/>
                </w:tcPr>
                <w:p w:rsidR="009339DE" w:rsidRDefault="009339DE" w:rsidP="000F6AEA">
                  <w:pPr>
                    <w:framePr w:hSpace="180" w:wrap="around" w:vAnchor="text" w:hAnchor="margin" w:x="-318" w:y="1"/>
                    <w:spacing w:before="120" w:after="120" w:line="22" w:lineRule="atLeast"/>
                    <w:suppressOverlap/>
                  </w:pPr>
                  <w:r>
                    <w:rPr>
                      <w:szCs w:val="22"/>
                    </w:rPr>
                    <w:t>5 per recommendation</w:t>
                  </w:r>
                </w:p>
              </w:tc>
              <w:tc>
                <w:tcPr>
                  <w:tcW w:w="2519" w:type="dxa"/>
                </w:tcPr>
                <w:p w:rsidR="009339DE" w:rsidRDefault="009339DE" w:rsidP="000F6AEA">
                  <w:pPr>
                    <w:framePr w:hSpace="180" w:wrap="around" w:vAnchor="text" w:hAnchor="margin" w:x="-318" w:y="1"/>
                    <w:spacing w:before="120" w:after="120" w:line="22" w:lineRule="atLeast"/>
                    <w:suppressOverlap/>
                    <w:jc w:val="both"/>
                  </w:pPr>
                  <w:r>
                    <w:rPr>
                      <w:szCs w:val="22"/>
                    </w:rPr>
                    <w:t>Until audit confirms that recommendation implemented</w:t>
                  </w:r>
                </w:p>
              </w:tc>
            </w:tr>
            <w:tr w:rsidR="009339DE" w:rsidTr="00446BAC">
              <w:tc>
                <w:tcPr>
                  <w:tcW w:w="2767" w:type="dxa"/>
                </w:tcPr>
                <w:p w:rsidR="009339DE" w:rsidRDefault="009339DE" w:rsidP="000F6AEA">
                  <w:pPr>
                    <w:framePr w:hSpace="180" w:wrap="around" w:vAnchor="text" w:hAnchor="margin" w:x="-318" w:y="1"/>
                    <w:spacing w:before="120" w:after="120" w:line="22" w:lineRule="atLeast"/>
                    <w:suppressOverlap/>
                    <w:jc w:val="both"/>
                  </w:pPr>
                  <w:r>
                    <w:rPr>
                      <w:szCs w:val="22"/>
                    </w:rPr>
                    <w:t>Failure to carry out internal audit</w:t>
                  </w:r>
                </w:p>
              </w:tc>
              <w:tc>
                <w:tcPr>
                  <w:tcW w:w="2223" w:type="dxa"/>
                </w:tcPr>
                <w:p w:rsidR="009339DE" w:rsidRDefault="009339DE" w:rsidP="000F6AEA">
                  <w:pPr>
                    <w:framePr w:hSpace="180" w:wrap="around" w:vAnchor="text" w:hAnchor="margin" w:x="-318" w:y="1"/>
                    <w:spacing w:before="120" w:after="120" w:line="22" w:lineRule="atLeast"/>
                    <w:suppressOverlap/>
                    <w:jc w:val="both"/>
                  </w:pPr>
                  <w:r>
                    <w:rPr>
                      <w:szCs w:val="22"/>
                    </w:rPr>
                    <w:t>25 per audit</w:t>
                  </w:r>
                </w:p>
              </w:tc>
              <w:tc>
                <w:tcPr>
                  <w:tcW w:w="2519" w:type="dxa"/>
                </w:tcPr>
                <w:p w:rsidR="009339DE" w:rsidRDefault="009339DE" w:rsidP="000F6AEA">
                  <w:pPr>
                    <w:framePr w:hSpace="180" w:wrap="around" w:vAnchor="text" w:hAnchor="margin" w:x="-318" w:y="1"/>
                    <w:spacing w:before="120" w:after="120" w:line="22" w:lineRule="atLeast"/>
                    <w:suppressOverlap/>
                    <w:jc w:val="both"/>
                  </w:pPr>
                  <w:r>
                    <w:rPr>
                      <w:szCs w:val="22"/>
                    </w:rPr>
                    <w:t>Until audit carried out</w:t>
                  </w:r>
                </w:p>
              </w:tc>
            </w:tr>
            <w:tr w:rsidR="009339DE" w:rsidTr="00446BAC">
              <w:tc>
                <w:tcPr>
                  <w:tcW w:w="2767" w:type="dxa"/>
                </w:tcPr>
                <w:p w:rsidR="009339DE" w:rsidRDefault="009339DE" w:rsidP="000F6AEA">
                  <w:pPr>
                    <w:framePr w:hSpace="180" w:wrap="around" w:vAnchor="text" w:hAnchor="margin" w:x="-318" w:y="1"/>
                    <w:spacing w:before="120" w:after="120" w:line="22" w:lineRule="atLeast"/>
                    <w:suppressOverlap/>
                    <w:jc w:val="both"/>
                  </w:pPr>
                  <w:r>
                    <w:rPr>
                      <w:szCs w:val="22"/>
                    </w:rPr>
                    <w:t>Carrying out work without release of hold point</w:t>
                  </w:r>
                </w:p>
              </w:tc>
              <w:tc>
                <w:tcPr>
                  <w:tcW w:w="2223" w:type="dxa"/>
                </w:tcPr>
                <w:p w:rsidR="009339DE" w:rsidRDefault="009339DE" w:rsidP="000F6AEA">
                  <w:pPr>
                    <w:framePr w:hSpace="180" w:wrap="around" w:vAnchor="text" w:hAnchor="margin" w:x="-318" w:y="1"/>
                    <w:spacing w:before="120" w:after="120" w:line="22" w:lineRule="atLeast"/>
                    <w:suppressOverlap/>
                    <w:jc w:val="both"/>
                  </w:pPr>
                  <w:r>
                    <w:rPr>
                      <w:szCs w:val="22"/>
                    </w:rPr>
                    <w:t>10 per item</w:t>
                  </w:r>
                </w:p>
              </w:tc>
              <w:tc>
                <w:tcPr>
                  <w:tcW w:w="2519" w:type="dxa"/>
                </w:tcPr>
                <w:p w:rsidR="009339DE" w:rsidRDefault="009339DE" w:rsidP="000F6AEA">
                  <w:pPr>
                    <w:framePr w:hSpace="180" w:wrap="around" w:vAnchor="text" w:hAnchor="margin" w:x="-318" w:y="1"/>
                    <w:spacing w:before="120" w:after="120" w:line="22" w:lineRule="atLeast"/>
                    <w:suppressOverlap/>
                    <w:jc w:val="both"/>
                  </w:pPr>
                  <w:r>
                    <w:rPr>
                      <w:szCs w:val="22"/>
                    </w:rPr>
                    <w:t>6 months</w:t>
                  </w:r>
                </w:p>
              </w:tc>
            </w:tr>
            <w:tr w:rsidR="009339DE" w:rsidTr="00446BAC">
              <w:tc>
                <w:tcPr>
                  <w:tcW w:w="2767" w:type="dxa"/>
                </w:tcPr>
                <w:p w:rsidR="009339DE" w:rsidRDefault="009339DE" w:rsidP="000F6AEA">
                  <w:pPr>
                    <w:framePr w:hSpace="180" w:wrap="around" w:vAnchor="text" w:hAnchor="margin" w:x="-318" w:y="1"/>
                    <w:spacing w:before="120" w:after="120" w:line="22" w:lineRule="atLeast"/>
                    <w:suppressOverlap/>
                    <w:jc w:val="both"/>
                  </w:pPr>
                  <w:r>
                    <w:rPr>
                      <w:szCs w:val="22"/>
                    </w:rPr>
                    <w:t xml:space="preserve">Failure to make records available for inspection by the </w:t>
                  </w:r>
                  <w:r>
                    <w:rPr>
                      <w:i/>
                      <w:szCs w:val="22"/>
                    </w:rPr>
                    <w:t>Employer</w:t>
                  </w:r>
                </w:p>
              </w:tc>
              <w:tc>
                <w:tcPr>
                  <w:tcW w:w="2223" w:type="dxa"/>
                </w:tcPr>
                <w:p w:rsidR="009339DE" w:rsidRDefault="009339DE" w:rsidP="000F6AEA">
                  <w:pPr>
                    <w:framePr w:hSpace="180" w:wrap="around" w:vAnchor="text" w:hAnchor="margin" w:x="-318" w:y="1"/>
                    <w:spacing w:before="120" w:after="120" w:line="22" w:lineRule="atLeast"/>
                    <w:suppressOverlap/>
                    <w:jc w:val="both"/>
                  </w:pPr>
                  <w:r>
                    <w:rPr>
                      <w:szCs w:val="22"/>
                    </w:rPr>
                    <w:t>10 per failure</w:t>
                  </w:r>
                </w:p>
              </w:tc>
              <w:tc>
                <w:tcPr>
                  <w:tcW w:w="2519" w:type="dxa"/>
                </w:tcPr>
                <w:p w:rsidR="009339DE" w:rsidRDefault="009339DE" w:rsidP="000F6AEA">
                  <w:pPr>
                    <w:framePr w:hSpace="180" w:wrap="around" w:vAnchor="text" w:hAnchor="margin" w:x="-318" w:y="1"/>
                    <w:spacing w:before="120" w:after="120" w:line="22" w:lineRule="atLeast"/>
                    <w:suppressOverlap/>
                    <w:jc w:val="both"/>
                  </w:pPr>
                  <w:r>
                    <w:rPr>
                      <w:szCs w:val="22"/>
                    </w:rPr>
                    <w:t>Until the records are made available</w:t>
                  </w:r>
                </w:p>
              </w:tc>
            </w:tr>
            <w:tr w:rsidR="009339DE" w:rsidTr="00446BAC">
              <w:trPr>
                <w:trHeight w:val="593"/>
              </w:trPr>
              <w:tc>
                <w:tcPr>
                  <w:tcW w:w="2767" w:type="dxa"/>
                  <w:tcBorders>
                    <w:bottom w:val="single" w:sz="4" w:space="0" w:color="auto"/>
                  </w:tcBorders>
                </w:tcPr>
                <w:p w:rsidR="009339DE" w:rsidRDefault="009339DE" w:rsidP="000F6AEA">
                  <w:pPr>
                    <w:framePr w:hSpace="180" w:wrap="around" w:vAnchor="text" w:hAnchor="margin" w:x="-318" w:y="1"/>
                    <w:spacing w:before="120" w:after="120" w:line="22" w:lineRule="atLeast"/>
                    <w:suppressOverlap/>
                    <w:jc w:val="both"/>
                    <w:rPr>
                      <w:szCs w:val="22"/>
                    </w:rPr>
                  </w:pPr>
                  <w:r>
                    <w:rPr>
                      <w:szCs w:val="22"/>
                    </w:rPr>
                    <w:t xml:space="preserve">Failure to allow access for </w:t>
                  </w:r>
                  <w:r>
                    <w:rPr>
                      <w:i/>
                      <w:szCs w:val="22"/>
                    </w:rPr>
                    <w:t>Employer</w:t>
                  </w:r>
                  <w:r>
                    <w:rPr>
                      <w:szCs w:val="22"/>
                    </w:rPr>
                    <w:t xml:space="preserve"> audits</w:t>
                  </w:r>
                </w:p>
              </w:tc>
              <w:tc>
                <w:tcPr>
                  <w:tcW w:w="2223" w:type="dxa"/>
                  <w:tcBorders>
                    <w:bottom w:val="single" w:sz="4" w:space="0" w:color="auto"/>
                  </w:tcBorders>
                </w:tcPr>
                <w:p w:rsidR="009339DE" w:rsidRDefault="009339DE" w:rsidP="000F6AEA">
                  <w:pPr>
                    <w:framePr w:hSpace="180" w:wrap="around" w:vAnchor="text" w:hAnchor="margin" w:x="-318" w:y="1"/>
                    <w:spacing w:before="120" w:after="120" w:line="22" w:lineRule="atLeast"/>
                    <w:suppressOverlap/>
                    <w:jc w:val="both"/>
                    <w:rPr>
                      <w:szCs w:val="22"/>
                    </w:rPr>
                  </w:pPr>
                  <w:r>
                    <w:rPr>
                      <w:szCs w:val="22"/>
                    </w:rPr>
                    <w:t>10 per failure</w:t>
                  </w:r>
                </w:p>
              </w:tc>
              <w:tc>
                <w:tcPr>
                  <w:tcW w:w="2519" w:type="dxa"/>
                  <w:tcBorders>
                    <w:bottom w:val="single" w:sz="4" w:space="0" w:color="auto"/>
                  </w:tcBorders>
                </w:tcPr>
                <w:p w:rsidR="009339DE" w:rsidRDefault="009339DE" w:rsidP="000F6AEA">
                  <w:pPr>
                    <w:framePr w:hSpace="180" w:wrap="around" w:vAnchor="text" w:hAnchor="margin" w:x="-318" w:y="1"/>
                    <w:spacing w:before="120" w:after="120" w:line="22" w:lineRule="atLeast"/>
                    <w:suppressOverlap/>
                    <w:jc w:val="both"/>
                    <w:rPr>
                      <w:szCs w:val="22"/>
                    </w:rPr>
                  </w:pPr>
                  <w:r>
                    <w:rPr>
                      <w:szCs w:val="22"/>
                    </w:rPr>
                    <w:t xml:space="preserve">Until </w:t>
                  </w:r>
                  <w:r>
                    <w:rPr>
                      <w:i/>
                      <w:szCs w:val="22"/>
                    </w:rPr>
                    <w:t xml:space="preserve">Employer </w:t>
                  </w:r>
                  <w:r>
                    <w:rPr>
                      <w:szCs w:val="22"/>
                    </w:rPr>
                    <w:t>audit is carried out</w:t>
                  </w:r>
                </w:p>
              </w:tc>
            </w:tr>
            <w:tr w:rsidR="009339DE" w:rsidTr="00446BAC">
              <w:trPr>
                <w:cantSplit/>
                <w:trHeight w:val="1331"/>
              </w:trPr>
              <w:tc>
                <w:tcPr>
                  <w:tcW w:w="2767" w:type="dxa"/>
                  <w:vMerge w:val="restart"/>
                  <w:tcBorders>
                    <w:top w:val="single" w:sz="4" w:space="0" w:color="auto"/>
                    <w:left w:val="single" w:sz="4" w:space="0" w:color="auto"/>
                    <w:bottom w:val="single" w:sz="4" w:space="0" w:color="auto"/>
                    <w:right w:val="single" w:sz="4" w:space="0" w:color="auto"/>
                  </w:tcBorders>
                </w:tcPr>
                <w:p w:rsidR="009339DE" w:rsidRDefault="009339DE" w:rsidP="000F6AEA">
                  <w:pPr>
                    <w:framePr w:hSpace="180" w:wrap="around" w:vAnchor="text" w:hAnchor="margin" w:x="-318" w:y="1"/>
                    <w:spacing w:before="120" w:after="120" w:line="22" w:lineRule="atLeast"/>
                    <w:suppressOverlap/>
                    <w:jc w:val="both"/>
                    <w:rPr>
                      <w:szCs w:val="22"/>
                    </w:rPr>
                  </w:pPr>
                  <w:r>
                    <w:rPr>
                      <w:szCs w:val="22"/>
                    </w:rPr>
                    <w:t xml:space="preserve">Failure by </w:t>
                  </w:r>
                  <w:r>
                    <w:rPr>
                      <w:i/>
                      <w:iCs/>
                      <w:szCs w:val="22"/>
                    </w:rPr>
                    <w:t xml:space="preserve">Contractor </w:t>
                  </w:r>
                  <w:r>
                    <w:rPr>
                      <w:szCs w:val="22"/>
                    </w:rPr>
                    <w:t>to accrue Quality Management Points that, should have been accrued</w:t>
                  </w:r>
                </w:p>
              </w:tc>
              <w:tc>
                <w:tcPr>
                  <w:tcW w:w="2223" w:type="dxa"/>
                  <w:tcBorders>
                    <w:top w:val="single" w:sz="4" w:space="0" w:color="auto"/>
                    <w:left w:val="single" w:sz="4" w:space="0" w:color="auto"/>
                    <w:bottom w:val="single" w:sz="4" w:space="0" w:color="auto"/>
                    <w:right w:val="single" w:sz="4" w:space="0" w:color="auto"/>
                  </w:tcBorders>
                </w:tcPr>
                <w:p w:rsidR="009339DE" w:rsidRDefault="009339DE" w:rsidP="000F6AEA">
                  <w:pPr>
                    <w:framePr w:hSpace="180" w:wrap="around" w:vAnchor="text" w:hAnchor="margin" w:x="-318" w:y="1"/>
                    <w:spacing w:before="120" w:after="120" w:line="22" w:lineRule="atLeast"/>
                    <w:suppressOverlap/>
                    <w:jc w:val="both"/>
                    <w:rPr>
                      <w:szCs w:val="22"/>
                    </w:rPr>
                  </w:pPr>
                  <w:r>
                    <w:rPr>
                      <w:szCs w:val="22"/>
                    </w:rPr>
                    <w:t>The number of Points that should have been accrued</w:t>
                  </w:r>
                </w:p>
              </w:tc>
              <w:tc>
                <w:tcPr>
                  <w:tcW w:w="2519" w:type="dxa"/>
                  <w:tcBorders>
                    <w:top w:val="single" w:sz="4" w:space="0" w:color="auto"/>
                    <w:left w:val="single" w:sz="4" w:space="0" w:color="auto"/>
                    <w:bottom w:val="single" w:sz="4" w:space="0" w:color="auto"/>
                    <w:right w:val="single" w:sz="4" w:space="0" w:color="auto"/>
                  </w:tcBorders>
                </w:tcPr>
                <w:p w:rsidR="009339DE" w:rsidRDefault="009339DE" w:rsidP="000F6AEA">
                  <w:pPr>
                    <w:framePr w:hSpace="180" w:wrap="around" w:vAnchor="text" w:hAnchor="margin" w:x="-318" w:y="1"/>
                    <w:spacing w:before="120" w:after="120" w:line="22" w:lineRule="atLeast"/>
                    <w:suppressOverlap/>
                    <w:jc w:val="both"/>
                    <w:rPr>
                      <w:szCs w:val="22"/>
                    </w:rPr>
                  </w:pPr>
                  <w:r>
                    <w:rPr>
                      <w:szCs w:val="22"/>
                    </w:rPr>
                    <w:t>Applicable to the failure that should have accrued Points</w:t>
                  </w:r>
                </w:p>
              </w:tc>
            </w:tr>
            <w:tr w:rsidR="009339DE" w:rsidTr="00446BAC">
              <w:trPr>
                <w:cantSplit/>
              </w:trPr>
              <w:tc>
                <w:tcPr>
                  <w:tcW w:w="2767" w:type="dxa"/>
                  <w:vMerge/>
                  <w:tcBorders>
                    <w:top w:val="single" w:sz="4" w:space="0" w:color="auto"/>
                  </w:tcBorders>
                </w:tcPr>
                <w:p w:rsidR="009339DE" w:rsidRDefault="009339DE" w:rsidP="000F6AEA">
                  <w:pPr>
                    <w:framePr w:hSpace="180" w:wrap="around" w:vAnchor="text" w:hAnchor="margin" w:x="-318" w:y="1"/>
                    <w:spacing w:before="120" w:after="120" w:line="22" w:lineRule="atLeast"/>
                    <w:suppressOverlap/>
                    <w:jc w:val="both"/>
                    <w:rPr>
                      <w:szCs w:val="22"/>
                    </w:rPr>
                  </w:pPr>
                </w:p>
              </w:tc>
              <w:tc>
                <w:tcPr>
                  <w:tcW w:w="2223" w:type="dxa"/>
                  <w:tcBorders>
                    <w:top w:val="single" w:sz="4" w:space="0" w:color="auto"/>
                  </w:tcBorders>
                </w:tcPr>
                <w:p w:rsidR="009339DE" w:rsidRDefault="009339DE" w:rsidP="000F6AEA">
                  <w:pPr>
                    <w:framePr w:hSpace="180" w:wrap="around" w:vAnchor="text" w:hAnchor="margin" w:x="-318" w:y="1"/>
                    <w:spacing w:before="120" w:after="120" w:line="22" w:lineRule="atLeast"/>
                    <w:suppressOverlap/>
                    <w:jc w:val="both"/>
                    <w:rPr>
                      <w:szCs w:val="22"/>
                    </w:rPr>
                  </w:pPr>
                  <w:r>
                    <w:rPr>
                      <w:szCs w:val="22"/>
                    </w:rPr>
                    <w:t>plus an additional number of Points equivalent to the Points that should have been accrued</w:t>
                  </w:r>
                </w:p>
              </w:tc>
              <w:tc>
                <w:tcPr>
                  <w:tcW w:w="2519" w:type="dxa"/>
                  <w:tcBorders>
                    <w:top w:val="single" w:sz="4" w:space="0" w:color="auto"/>
                  </w:tcBorders>
                </w:tcPr>
                <w:p w:rsidR="009339DE" w:rsidRDefault="009339DE" w:rsidP="000F6AEA">
                  <w:pPr>
                    <w:framePr w:hSpace="180" w:wrap="around" w:vAnchor="text" w:hAnchor="margin" w:x="-318" w:y="1"/>
                    <w:spacing w:before="120" w:after="120" w:line="22" w:lineRule="atLeast"/>
                    <w:suppressOverlap/>
                    <w:jc w:val="both"/>
                    <w:rPr>
                      <w:szCs w:val="22"/>
                    </w:rPr>
                  </w:pPr>
                  <w:r>
                    <w:rPr>
                      <w:szCs w:val="22"/>
                    </w:rPr>
                    <w:t>6 months</w:t>
                  </w:r>
                </w:p>
              </w:tc>
            </w:tr>
            <w:tr w:rsidR="009339DE" w:rsidTr="00446BAC">
              <w:trPr>
                <w:cantSplit/>
              </w:trPr>
              <w:tc>
                <w:tcPr>
                  <w:tcW w:w="7509" w:type="dxa"/>
                  <w:gridSpan w:val="3"/>
                </w:tcPr>
                <w:p w:rsidR="009339DE" w:rsidRDefault="009339DE" w:rsidP="000F6AEA">
                  <w:pPr>
                    <w:framePr w:hSpace="180" w:wrap="around" w:vAnchor="text" w:hAnchor="margin" w:x="-318" w:y="1"/>
                    <w:spacing w:before="120" w:after="120" w:line="22" w:lineRule="atLeast"/>
                    <w:suppressOverlap/>
                    <w:jc w:val="both"/>
                    <w:rPr>
                      <w:bCs/>
                      <w:szCs w:val="22"/>
                    </w:rPr>
                  </w:pPr>
                  <w:r>
                    <w:rPr>
                      <w:bCs/>
                      <w:szCs w:val="22"/>
                    </w:rPr>
                    <w:t>Note 1:  For these failures additional Points are accrued at each audit until an audit confirms that rectification/correction/implementation/action has taken place.</w:t>
                  </w:r>
                </w:p>
              </w:tc>
            </w:tr>
          </w:tbl>
          <w:p w:rsidR="009339DE" w:rsidRDefault="009339DE" w:rsidP="009339DE">
            <w:pPr>
              <w:pStyle w:val="BodyText"/>
              <w:spacing w:line="22" w:lineRule="atLeast"/>
              <w:jc w:val="both"/>
              <w:rPr>
                <w:b/>
                <w:bCs/>
              </w:rPr>
            </w:pPr>
          </w:p>
        </w:tc>
      </w:tr>
      <w:tr w:rsidR="009339DE" w:rsidTr="005A581F">
        <w:tc>
          <w:tcPr>
            <w:tcW w:w="1419" w:type="dxa"/>
          </w:tcPr>
          <w:p w:rsidR="009339DE" w:rsidRDefault="009339DE" w:rsidP="009339DE">
            <w:pPr>
              <w:spacing w:after="120" w:line="22" w:lineRule="atLeast"/>
              <w:jc w:val="right"/>
              <w:rPr>
                <w:rFonts w:cs="Arial"/>
                <w:b/>
                <w:bCs/>
              </w:rPr>
            </w:pPr>
          </w:p>
          <w:p w:rsidR="009339DE" w:rsidRDefault="009339DE" w:rsidP="009339DE">
            <w:pPr>
              <w:spacing w:after="120" w:line="22" w:lineRule="atLeast"/>
              <w:jc w:val="right"/>
              <w:rPr>
                <w:rFonts w:cs="Arial"/>
                <w:b/>
                <w:bCs/>
              </w:rPr>
            </w:pPr>
            <w:r>
              <w:rPr>
                <w:rFonts w:cs="Arial"/>
                <w:b/>
                <w:bCs/>
              </w:rPr>
              <w:lastRenderedPageBreak/>
              <w:t>Clause Z17</w:t>
            </w:r>
          </w:p>
          <w:p w:rsidR="009339DE" w:rsidRPr="007A040D" w:rsidRDefault="009339DE" w:rsidP="009339DE">
            <w:pPr>
              <w:spacing w:before="120" w:after="120" w:line="22" w:lineRule="atLeast"/>
              <w:jc w:val="right"/>
              <w:rPr>
                <w:rFonts w:cs="Arial"/>
                <w:bCs/>
                <w:i/>
              </w:rPr>
            </w:pPr>
          </w:p>
        </w:tc>
        <w:tc>
          <w:tcPr>
            <w:tcW w:w="8538" w:type="dxa"/>
          </w:tcPr>
          <w:p w:rsidR="009339DE" w:rsidRDefault="009339DE" w:rsidP="009339DE">
            <w:pPr>
              <w:pStyle w:val="BodyText"/>
              <w:jc w:val="both"/>
              <w:rPr>
                <w:b/>
                <w:bCs/>
              </w:rPr>
            </w:pPr>
          </w:p>
          <w:p w:rsidR="009339DE" w:rsidRPr="006D7C99" w:rsidRDefault="009339DE" w:rsidP="009339DE">
            <w:pPr>
              <w:pStyle w:val="BodyText"/>
              <w:jc w:val="both"/>
              <w:rPr>
                <w:b/>
                <w:bCs/>
              </w:rPr>
            </w:pPr>
            <w:r>
              <w:rPr>
                <w:b/>
                <w:bCs/>
              </w:rPr>
              <w:lastRenderedPageBreak/>
              <w:t xml:space="preserve">Data Protection </w:t>
            </w:r>
          </w:p>
          <w:p w:rsidR="009339DE" w:rsidRPr="007A040D" w:rsidRDefault="009339DE" w:rsidP="009339DE">
            <w:pPr>
              <w:pStyle w:val="BodyText"/>
              <w:keepNext/>
              <w:spacing w:line="22" w:lineRule="atLeast"/>
              <w:jc w:val="both"/>
              <w:rPr>
                <w:iCs/>
                <w:szCs w:val="22"/>
              </w:rPr>
            </w:pPr>
            <w:r w:rsidRPr="007A040D">
              <w:rPr>
                <w:iCs/>
                <w:szCs w:val="22"/>
              </w:rPr>
              <w:t xml:space="preserve">Z17.1 </w:t>
            </w:r>
          </w:p>
          <w:p w:rsidR="009339DE" w:rsidRPr="007A040D" w:rsidRDefault="009339DE" w:rsidP="009339DE">
            <w:pPr>
              <w:pStyle w:val="BodyText"/>
              <w:keepNext/>
              <w:spacing w:line="22" w:lineRule="atLeast"/>
              <w:ind w:left="742" w:hanging="742"/>
              <w:jc w:val="both"/>
              <w:rPr>
                <w:iCs/>
                <w:szCs w:val="22"/>
              </w:rPr>
            </w:pPr>
            <w:r w:rsidRPr="007A040D">
              <w:rPr>
                <w:iCs/>
                <w:szCs w:val="22"/>
              </w:rPr>
              <w:t xml:space="preserve">(1) </w:t>
            </w:r>
            <w:r>
              <w:rPr>
                <w:iCs/>
                <w:szCs w:val="22"/>
              </w:rPr>
              <w:t xml:space="preserve">  </w:t>
            </w:r>
            <w:r w:rsidRPr="007A040D">
              <w:rPr>
                <w:iCs/>
                <w:szCs w:val="22"/>
              </w:rPr>
              <w:t>The Data Protection Acts are the Data Protection Act 1998 (as amended) and any other laws or regulations relating to privacy or personal data.</w:t>
            </w:r>
          </w:p>
          <w:p w:rsidR="009339DE" w:rsidRPr="007A040D" w:rsidRDefault="009339DE" w:rsidP="009339DE">
            <w:pPr>
              <w:pStyle w:val="BodyText"/>
              <w:keepNext/>
              <w:spacing w:line="22" w:lineRule="atLeast"/>
              <w:ind w:left="742" w:hanging="742"/>
              <w:jc w:val="both"/>
              <w:rPr>
                <w:iCs/>
                <w:szCs w:val="22"/>
              </w:rPr>
            </w:pPr>
            <w:r w:rsidRPr="007A040D">
              <w:rPr>
                <w:iCs/>
                <w:szCs w:val="22"/>
              </w:rPr>
              <w:t xml:space="preserve">(2) </w:t>
            </w:r>
            <w:r>
              <w:rPr>
                <w:iCs/>
                <w:szCs w:val="22"/>
              </w:rPr>
              <w:t xml:space="preserve">    </w:t>
            </w:r>
            <w:r w:rsidRPr="007A040D">
              <w:rPr>
                <w:iCs/>
                <w:szCs w:val="22"/>
              </w:rPr>
              <w:t xml:space="preserve">Personal Data is information collected by the </w:t>
            </w:r>
            <w:r w:rsidRPr="007A040D">
              <w:rPr>
                <w:i/>
                <w:szCs w:val="22"/>
              </w:rPr>
              <w:t>Contractor</w:t>
            </w:r>
            <w:r w:rsidRPr="007A040D">
              <w:rPr>
                <w:iCs/>
                <w:szCs w:val="22"/>
              </w:rPr>
              <w:t xml:space="preserve"> on behalf of the </w:t>
            </w:r>
            <w:r w:rsidRPr="007A040D">
              <w:rPr>
                <w:i/>
                <w:szCs w:val="22"/>
              </w:rPr>
              <w:t>Employer</w:t>
            </w:r>
            <w:r w:rsidRPr="007A040D">
              <w:rPr>
                <w:i/>
                <w:iCs/>
                <w:szCs w:val="22"/>
              </w:rPr>
              <w:t xml:space="preserve"> </w:t>
            </w:r>
            <w:r w:rsidRPr="007A040D">
              <w:rPr>
                <w:iCs/>
                <w:szCs w:val="22"/>
              </w:rPr>
              <w:t>in relation to this contract, which relates to living individuals who can be identified</w:t>
            </w:r>
          </w:p>
          <w:p w:rsidR="009339DE" w:rsidRPr="004660EA" w:rsidRDefault="009339DE" w:rsidP="009339DE">
            <w:pPr>
              <w:pStyle w:val="bulletlist"/>
              <w:numPr>
                <w:ilvl w:val="0"/>
                <w:numId w:val="59"/>
              </w:numPr>
              <w:tabs>
                <w:tab w:val="clear" w:pos="284"/>
                <w:tab w:val="left" w:pos="742"/>
              </w:tabs>
              <w:ind w:hanging="686"/>
            </w:pPr>
            <w:r w:rsidRPr="004660EA">
              <w:t>from that information or</w:t>
            </w:r>
          </w:p>
          <w:p w:rsidR="009339DE" w:rsidRPr="004660EA" w:rsidRDefault="009339DE" w:rsidP="009339DE">
            <w:pPr>
              <w:pStyle w:val="bulletlist"/>
              <w:numPr>
                <w:ilvl w:val="0"/>
                <w:numId w:val="59"/>
              </w:numPr>
              <w:tabs>
                <w:tab w:val="clear" w:pos="284"/>
                <w:tab w:val="left" w:pos="742"/>
              </w:tabs>
              <w:ind w:hanging="686"/>
            </w:pPr>
            <w:proofErr w:type="gramStart"/>
            <w:r w:rsidRPr="004660EA">
              <w:t>from</w:t>
            </w:r>
            <w:proofErr w:type="gramEnd"/>
            <w:r w:rsidRPr="004660EA">
              <w:t xml:space="preserve"> that information combined with other details in (or likely to come into) the possession of the </w:t>
            </w:r>
            <w:r w:rsidRPr="007A040D">
              <w:rPr>
                <w:i/>
              </w:rPr>
              <w:t>Employer.</w:t>
            </w:r>
          </w:p>
          <w:p w:rsidR="009339DE" w:rsidRPr="007A040D" w:rsidRDefault="009339DE" w:rsidP="009339DE">
            <w:pPr>
              <w:pStyle w:val="BodyText"/>
              <w:keepNext/>
              <w:tabs>
                <w:tab w:val="left" w:pos="742"/>
              </w:tabs>
              <w:spacing w:line="22" w:lineRule="atLeast"/>
              <w:jc w:val="both"/>
              <w:rPr>
                <w:iCs/>
                <w:szCs w:val="22"/>
              </w:rPr>
            </w:pPr>
            <w:r w:rsidRPr="007A040D">
              <w:rPr>
                <w:iCs/>
                <w:szCs w:val="22"/>
              </w:rPr>
              <w:t xml:space="preserve">Z17.2  For the purposes of this contract and the Data Protection Acts </w:t>
            </w:r>
          </w:p>
          <w:p w:rsidR="009339DE" w:rsidRPr="00C51995" w:rsidRDefault="009339DE" w:rsidP="009339DE">
            <w:pPr>
              <w:pStyle w:val="bulletlist"/>
              <w:numPr>
                <w:ilvl w:val="0"/>
                <w:numId w:val="60"/>
              </w:numPr>
              <w:tabs>
                <w:tab w:val="clear" w:pos="284"/>
                <w:tab w:val="left" w:pos="742"/>
              </w:tabs>
              <w:ind w:hanging="686"/>
            </w:pPr>
            <w:r w:rsidRPr="00C51995">
              <w:t xml:space="preserve">the </w:t>
            </w:r>
            <w:r w:rsidRPr="007A040D">
              <w:rPr>
                <w:i/>
              </w:rPr>
              <w:t xml:space="preserve">Employer </w:t>
            </w:r>
            <w:r w:rsidRPr="00C51995">
              <w:t>is the Data Controller and</w:t>
            </w:r>
          </w:p>
          <w:p w:rsidR="009339DE" w:rsidRPr="00C51995" w:rsidRDefault="009339DE" w:rsidP="009339DE">
            <w:pPr>
              <w:pStyle w:val="bulletlist"/>
              <w:numPr>
                <w:ilvl w:val="0"/>
                <w:numId w:val="60"/>
              </w:numPr>
              <w:tabs>
                <w:tab w:val="clear" w:pos="284"/>
                <w:tab w:val="left" w:pos="742"/>
              </w:tabs>
              <w:ind w:hanging="686"/>
            </w:pPr>
            <w:proofErr w:type="gramStart"/>
            <w:r w:rsidRPr="00C51995">
              <w:t>the</w:t>
            </w:r>
            <w:proofErr w:type="gramEnd"/>
            <w:r w:rsidRPr="00C51995">
              <w:t xml:space="preserve"> </w:t>
            </w:r>
            <w:r w:rsidRPr="007A040D">
              <w:rPr>
                <w:i/>
              </w:rPr>
              <w:t xml:space="preserve">Contractor </w:t>
            </w:r>
            <w:r w:rsidRPr="00C51995">
              <w:t>is the Data Processor.</w:t>
            </w:r>
          </w:p>
          <w:p w:rsidR="009339DE" w:rsidRPr="007A040D" w:rsidRDefault="009339DE" w:rsidP="009339DE">
            <w:pPr>
              <w:pStyle w:val="BodyText"/>
              <w:keepNext/>
              <w:tabs>
                <w:tab w:val="left" w:pos="742"/>
              </w:tabs>
              <w:spacing w:line="22" w:lineRule="atLeast"/>
              <w:ind w:left="742" w:hanging="742"/>
              <w:jc w:val="both"/>
              <w:rPr>
                <w:iCs/>
                <w:szCs w:val="22"/>
              </w:rPr>
            </w:pPr>
            <w:r w:rsidRPr="007A040D">
              <w:rPr>
                <w:iCs/>
                <w:szCs w:val="22"/>
              </w:rPr>
              <w:t>Z17.3</w:t>
            </w:r>
            <w:r w:rsidRPr="007A040D">
              <w:rPr>
                <w:iCs/>
                <w:szCs w:val="22"/>
              </w:rPr>
              <w:tab/>
              <w:t xml:space="preserve">The </w:t>
            </w:r>
            <w:r w:rsidRPr="007A040D">
              <w:rPr>
                <w:i/>
                <w:szCs w:val="22"/>
              </w:rPr>
              <w:t>Contractor</w:t>
            </w:r>
            <w:r w:rsidRPr="007A040D">
              <w:rPr>
                <w:i/>
                <w:iCs/>
                <w:szCs w:val="22"/>
              </w:rPr>
              <w:t xml:space="preserve"> </w:t>
            </w:r>
            <w:r w:rsidRPr="007A040D">
              <w:rPr>
                <w:iCs/>
                <w:szCs w:val="22"/>
              </w:rPr>
              <w:t xml:space="preserve">processes the Personal Data in accordance with (and so as not to put the </w:t>
            </w:r>
            <w:r w:rsidRPr="007A040D">
              <w:rPr>
                <w:i/>
                <w:szCs w:val="22"/>
              </w:rPr>
              <w:t>Employer</w:t>
            </w:r>
            <w:r w:rsidRPr="007A040D">
              <w:rPr>
                <w:i/>
                <w:iCs/>
                <w:szCs w:val="22"/>
              </w:rPr>
              <w:t xml:space="preserve"> </w:t>
            </w:r>
            <w:r w:rsidRPr="007A040D">
              <w:rPr>
                <w:iCs/>
                <w:szCs w:val="22"/>
              </w:rPr>
              <w:t>in breach of) the Data Protection Acts and only to the extent necessary for the purpose of performing his obligations under this contract.</w:t>
            </w:r>
          </w:p>
          <w:p w:rsidR="009339DE" w:rsidRPr="007A040D" w:rsidRDefault="009339DE" w:rsidP="009339DE">
            <w:pPr>
              <w:pStyle w:val="BodyText"/>
              <w:keepNext/>
              <w:tabs>
                <w:tab w:val="left" w:pos="742"/>
              </w:tabs>
              <w:spacing w:line="22" w:lineRule="atLeast"/>
              <w:jc w:val="both"/>
              <w:rPr>
                <w:iCs/>
                <w:szCs w:val="22"/>
              </w:rPr>
            </w:pPr>
            <w:r w:rsidRPr="007A040D">
              <w:rPr>
                <w:iCs/>
                <w:szCs w:val="22"/>
              </w:rPr>
              <w:t xml:space="preserve">Z17.4 The </w:t>
            </w:r>
            <w:r w:rsidRPr="007A040D">
              <w:rPr>
                <w:i/>
                <w:szCs w:val="22"/>
              </w:rPr>
              <w:t>Contractor</w:t>
            </w:r>
            <w:r w:rsidRPr="007A040D">
              <w:rPr>
                <w:i/>
                <w:iCs/>
                <w:szCs w:val="22"/>
              </w:rPr>
              <w:t xml:space="preserve"> </w:t>
            </w:r>
            <w:r w:rsidRPr="007A040D">
              <w:rPr>
                <w:iCs/>
                <w:szCs w:val="22"/>
              </w:rPr>
              <w:t>has in place for as long as he holds the Personal Data</w:t>
            </w:r>
          </w:p>
          <w:p w:rsidR="009339DE" w:rsidRPr="00C51995" w:rsidRDefault="009339DE" w:rsidP="009339DE">
            <w:pPr>
              <w:pStyle w:val="bulletlist"/>
              <w:numPr>
                <w:ilvl w:val="0"/>
                <w:numId w:val="61"/>
              </w:numPr>
              <w:tabs>
                <w:tab w:val="clear" w:pos="284"/>
                <w:tab w:val="left" w:pos="742"/>
              </w:tabs>
              <w:ind w:hanging="686"/>
            </w:pPr>
            <w:r w:rsidRPr="00C51995">
              <w:t>appropriate technical and organisational measures (having regard to the nature of the Personal Data) to protect the Personal Data against accidental, unauthorised or unlawful processing, destruction, loss, damage, alteration or disclosure and</w:t>
            </w:r>
          </w:p>
          <w:p w:rsidR="009339DE" w:rsidRPr="00C51995" w:rsidRDefault="009339DE" w:rsidP="009339DE">
            <w:pPr>
              <w:pStyle w:val="bulletlist"/>
              <w:numPr>
                <w:ilvl w:val="0"/>
                <w:numId w:val="61"/>
              </w:numPr>
              <w:tabs>
                <w:tab w:val="clear" w:pos="284"/>
                <w:tab w:val="left" w:pos="742"/>
              </w:tabs>
              <w:ind w:hanging="686"/>
            </w:pPr>
            <w:proofErr w:type="gramStart"/>
            <w:r w:rsidRPr="00C51995">
              <w:t>adequate</w:t>
            </w:r>
            <w:proofErr w:type="gramEnd"/>
            <w:r w:rsidRPr="00C51995">
              <w:t xml:space="preserve"> security programmes and procedures to ensure that unauthorised persons do not have access to the Personal Data or to any equipment used to process the Personal Data.</w:t>
            </w:r>
          </w:p>
          <w:p w:rsidR="009339DE" w:rsidRPr="007A040D" w:rsidRDefault="009339DE" w:rsidP="009339DE">
            <w:pPr>
              <w:pStyle w:val="BodyText"/>
              <w:keepNext/>
              <w:tabs>
                <w:tab w:val="left" w:pos="742"/>
              </w:tabs>
              <w:spacing w:line="22" w:lineRule="atLeast"/>
              <w:jc w:val="both"/>
              <w:rPr>
                <w:iCs/>
                <w:szCs w:val="22"/>
              </w:rPr>
            </w:pPr>
            <w:r w:rsidRPr="007A040D">
              <w:rPr>
                <w:iCs/>
                <w:szCs w:val="22"/>
              </w:rPr>
              <w:t xml:space="preserve">Z17.5 The </w:t>
            </w:r>
            <w:r w:rsidRPr="007A040D">
              <w:rPr>
                <w:i/>
                <w:szCs w:val="22"/>
              </w:rPr>
              <w:t>Contractor</w:t>
            </w:r>
            <w:r w:rsidRPr="007A040D">
              <w:rPr>
                <w:iCs/>
                <w:szCs w:val="22"/>
              </w:rPr>
              <w:t xml:space="preserve"> immediately notifies the </w:t>
            </w:r>
            <w:r w:rsidRPr="007A040D">
              <w:rPr>
                <w:i/>
                <w:szCs w:val="22"/>
              </w:rPr>
              <w:t>Employer</w:t>
            </w:r>
            <w:r w:rsidRPr="007A040D">
              <w:rPr>
                <w:iCs/>
                <w:szCs w:val="22"/>
              </w:rPr>
              <w:t xml:space="preserve"> through </w:t>
            </w:r>
            <w:r w:rsidRPr="007A040D">
              <w:rPr>
                <w:i/>
                <w:iCs/>
                <w:szCs w:val="22"/>
              </w:rPr>
              <w:t xml:space="preserve">the </w:t>
            </w:r>
            <w:r w:rsidRPr="007A040D">
              <w:rPr>
                <w:i/>
                <w:szCs w:val="22"/>
              </w:rPr>
              <w:t>Service Manager</w:t>
            </w:r>
            <w:r w:rsidRPr="007A040D">
              <w:rPr>
                <w:i/>
                <w:iCs/>
                <w:szCs w:val="22"/>
              </w:rPr>
              <w:t xml:space="preserve"> </w:t>
            </w:r>
            <w:r w:rsidRPr="007A040D">
              <w:rPr>
                <w:iCs/>
                <w:szCs w:val="22"/>
              </w:rPr>
              <w:t xml:space="preserve">if he receives </w:t>
            </w:r>
          </w:p>
          <w:p w:rsidR="009339DE" w:rsidRPr="00C51995" w:rsidRDefault="009339DE" w:rsidP="009339DE">
            <w:pPr>
              <w:pStyle w:val="bulletlist"/>
              <w:numPr>
                <w:ilvl w:val="0"/>
                <w:numId w:val="62"/>
              </w:numPr>
              <w:tabs>
                <w:tab w:val="clear" w:pos="284"/>
                <w:tab w:val="left" w:pos="742"/>
              </w:tabs>
              <w:ind w:hanging="686"/>
            </w:pPr>
            <w:r w:rsidRPr="00C51995">
              <w:t xml:space="preserve">a request from any person whose Personal Data </w:t>
            </w:r>
            <w:r>
              <w:t>he</w:t>
            </w:r>
            <w:r w:rsidRPr="00C51995">
              <w:t xml:space="preserve"> holds to access his Personal Data or</w:t>
            </w:r>
          </w:p>
          <w:p w:rsidR="009339DE" w:rsidRPr="00C51995" w:rsidRDefault="009339DE" w:rsidP="009339DE">
            <w:pPr>
              <w:pStyle w:val="bulletlist"/>
              <w:numPr>
                <w:ilvl w:val="0"/>
                <w:numId w:val="62"/>
              </w:numPr>
              <w:tabs>
                <w:tab w:val="clear" w:pos="284"/>
                <w:tab w:val="left" w:pos="742"/>
              </w:tabs>
              <w:ind w:hanging="686"/>
            </w:pPr>
            <w:proofErr w:type="gramStart"/>
            <w:r w:rsidRPr="00C51995">
              <w:t>a</w:t>
            </w:r>
            <w:proofErr w:type="gramEnd"/>
            <w:r w:rsidRPr="00C51995">
              <w:t xml:space="preserve"> complaint or request relating to the </w:t>
            </w:r>
            <w:r w:rsidRPr="007A040D">
              <w:rPr>
                <w:i/>
              </w:rPr>
              <w:t xml:space="preserve">Employer’s </w:t>
            </w:r>
            <w:r w:rsidRPr="00C51995">
              <w:t>obligations under the Data Protection Acts.</w:t>
            </w:r>
          </w:p>
          <w:p w:rsidR="009339DE" w:rsidRPr="007A040D" w:rsidRDefault="009339DE" w:rsidP="009339DE">
            <w:pPr>
              <w:pStyle w:val="BodyText"/>
              <w:keepNext/>
              <w:tabs>
                <w:tab w:val="left" w:pos="742"/>
              </w:tabs>
              <w:spacing w:line="22" w:lineRule="atLeast"/>
              <w:ind w:left="742" w:hanging="742"/>
              <w:jc w:val="both"/>
              <w:rPr>
                <w:iCs/>
                <w:szCs w:val="22"/>
              </w:rPr>
            </w:pPr>
            <w:r w:rsidRPr="007A040D">
              <w:rPr>
                <w:iCs/>
                <w:szCs w:val="22"/>
              </w:rPr>
              <w:t xml:space="preserve">Z17.6 The </w:t>
            </w:r>
            <w:r w:rsidRPr="007A040D">
              <w:rPr>
                <w:i/>
                <w:szCs w:val="22"/>
              </w:rPr>
              <w:t>Contractor</w:t>
            </w:r>
            <w:r w:rsidRPr="007A040D">
              <w:rPr>
                <w:i/>
                <w:iCs/>
                <w:szCs w:val="22"/>
              </w:rPr>
              <w:t xml:space="preserve"> </w:t>
            </w:r>
            <w:r w:rsidRPr="007A040D">
              <w:rPr>
                <w:iCs/>
                <w:szCs w:val="22"/>
              </w:rPr>
              <w:t xml:space="preserve">assists and co-operates with the </w:t>
            </w:r>
            <w:r w:rsidRPr="007A040D">
              <w:rPr>
                <w:i/>
                <w:szCs w:val="22"/>
              </w:rPr>
              <w:t>Employer</w:t>
            </w:r>
            <w:r w:rsidRPr="007A040D">
              <w:rPr>
                <w:i/>
                <w:iCs/>
                <w:szCs w:val="22"/>
              </w:rPr>
              <w:t xml:space="preserve"> </w:t>
            </w:r>
            <w:r w:rsidRPr="007A040D">
              <w:rPr>
                <w:iCs/>
                <w:szCs w:val="22"/>
              </w:rPr>
              <w:t xml:space="preserve">and the </w:t>
            </w:r>
            <w:r w:rsidRPr="007A040D">
              <w:rPr>
                <w:i/>
                <w:szCs w:val="22"/>
              </w:rPr>
              <w:t>Service Manager</w:t>
            </w:r>
            <w:r w:rsidRPr="007A040D">
              <w:rPr>
                <w:iCs/>
                <w:szCs w:val="22"/>
              </w:rPr>
              <w:t xml:space="preserve"> in relation to any complaint or request received, including</w:t>
            </w:r>
          </w:p>
          <w:p w:rsidR="009339DE" w:rsidRPr="00C51995" w:rsidRDefault="009339DE" w:rsidP="009339DE">
            <w:pPr>
              <w:pStyle w:val="bulletlist"/>
              <w:ind w:left="742"/>
            </w:pPr>
            <w:r w:rsidRPr="00C51995">
              <w:t>providing full details of the complaint or request</w:t>
            </w:r>
            <w:r>
              <w:t>,</w:t>
            </w:r>
          </w:p>
          <w:p w:rsidR="009339DE" w:rsidRPr="00C51995" w:rsidRDefault="009339DE" w:rsidP="009339DE">
            <w:pPr>
              <w:pStyle w:val="bulletlist"/>
              <w:ind w:left="742"/>
            </w:pPr>
            <w:r w:rsidRPr="00C51995">
              <w:t xml:space="preserve">complying with the request within the time limits set out in the Data Protection Acts and in accordance with the instructions of the </w:t>
            </w:r>
            <w:r w:rsidRPr="00801C39">
              <w:t>Employer</w:t>
            </w:r>
            <w:r w:rsidRPr="00C51995">
              <w:t xml:space="preserve"> and</w:t>
            </w:r>
          </w:p>
          <w:p w:rsidR="009339DE" w:rsidRPr="00C51995" w:rsidRDefault="009339DE" w:rsidP="009339DE">
            <w:pPr>
              <w:pStyle w:val="bulletlist"/>
              <w:ind w:left="742"/>
            </w:pPr>
            <w:proofErr w:type="gramStart"/>
            <w:r w:rsidRPr="00C51995">
              <w:t>promptly</w:t>
            </w:r>
            <w:proofErr w:type="gramEnd"/>
            <w:r w:rsidRPr="00C51995">
              <w:t xml:space="preserve"> providing the </w:t>
            </w:r>
            <w:r w:rsidRPr="00801C39">
              <w:t>Employer</w:t>
            </w:r>
            <w:r w:rsidRPr="00C51995">
              <w:t xml:space="preserve"> with any Personal Data and other information requested by him.</w:t>
            </w:r>
          </w:p>
          <w:p w:rsidR="009339DE" w:rsidRPr="007A040D" w:rsidRDefault="009339DE" w:rsidP="009339DE">
            <w:pPr>
              <w:pStyle w:val="BodyText"/>
              <w:keepNext/>
              <w:tabs>
                <w:tab w:val="left" w:pos="742"/>
              </w:tabs>
              <w:spacing w:line="22" w:lineRule="atLeast"/>
              <w:ind w:left="742" w:hanging="742"/>
              <w:jc w:val="both"/>
              <w:rPr>
                <w:iCs/>
                <w:szCs w:val="22"/>
              </w:rPr>
            </w:pPr>
            <w:r w:rsidRPr="007A040D">
              <w:rPr>
                <w:iCs/>
                <w:szCs w:val="22"/>
              </w:rPr>
              <w:t xml:space="preserve">Z17.7 The </w:t>
            </w:r>
            <w:r w:rsidRPr="007A040D">
              <w:rPr>
                <w:i/>
                <w:szCs w:val="22"/>
              </w:rPr>
              <w:t>Contractor</w:t>
            </w:r>
            <w:r w:rsidRPr="007A040D">
              <w:rPr>
                <w:iCs/>
                <w:szCs w:val="22"/>
              </w:rPr>
              <w:t xml:space="preserve"> complies with the requirements of the </w:t>
            </w:r>
            <w:r w:rsidRPr="007A040D">
              <w:rPr>
                <w:i/>
                <w:szCs w:val="22"/>
              </w:rPr>
              <w:t>Employer</w:t>
            </w:r>
            <w:r w:rsidRPr="007A040D">
              <w:rPr>
                <w:i/>
                <w:iCs/>
                <w:szCs w:val="22"/>
              </w:rPr>
              <w:t xml:space="preserve"> </w:t>
            </w:r>
            <w:r w:rsidRPr="007A040D">
              <w:rPr>
                <w:iCs/>
                <w:szCs w:val="22"/>
              </w:rPr>
              <w:t>in relation to the storage, dispatch and disposal of Personal Data in any form or medium.</w:t>
            </w:r>
          </w:p>
          <w:p w:rsidR="009339DE" w:rsidRDefault="009339DE" w:rsidP="009339DE">
            <w:pPr>
              <w:pStyle w:val="BodyText"/>
              <w:keepNext/>
              <w:tabs>
                <w:tab w:val="left" w:pos="742"/>
              </w:tabs>
              <w:spacing w:line="22" w:lineRule="atLeast"/>
              <w:ind w:left="742" w:hanging="742"/>
              <w:jc w:val="both"/>
              <w:rPr>
                <w:iCs/>
                <w:szCs w:val="22"/>
              </w:rPr>
            </w:pPr>
            <w:r w:rsidRPr="007A040D">
              <w:rPr>
                <w:iCs/>
                <w:szCs w:val="22"/>
              </w:rPr>
              <w:t xml:space="preserve">Z17.8 The </w:t>
            </w:r>
            <w:r w:rsidRPr="007A040D">
              <w:rPr>
                <w:i/>
                <w:szCs w:val="22"/>
              </w:rPr>
              <w:t>Contractor</w:t>
            </w:r>
            <w:r w:rsidRPr="007A040D">
              <w:rPr>
                <w:iCs/>
                <w:szCs w:val="22"/>
              </w:rPr>
              <w:t xml:space="preserve"> immediately notifies the </w:t>
            </w:r>
            <w:r w:rsidRPr="007A040D">
              <w:rPr>
                <w:i/>
                <w:szCs w:val="22"/>
              </w:rPr>
              <w:t>Employer</w:t>
            </w:r>
            <w:r w:rsidRPr="007A040D">
              <w:rPr>
                <w:i/>
                <w:iCs/>
                <w:szCs w:val="22"/>
              </w:rPr>
              <w:t xml:space="preserve"> </w:t>
            </w:r>
            <w:r w:rsidRPr="007A040D">
              <w:rPr>
                <w:iCs/>
                <w:szCs w:val="22"/>
              </w:rPr>
              <w:t xml:space="preserve">through the </w:t>
            </w:r>
            <w:r w:rsidRPr="007A040D">
              <w:rPr>
                <w:i/>
                <w:szCs w:val="22"/>
              </w:rPr>
              <w:t>Service Manager</w:t>
            </w:r>
            <w:r w:rsidRPr="007A040D">
              <w:rPr>
                <w:i/>
                <w:iCs/>
                <w:szCs w:val="22"/>
              </w:rPr>
              <w:t xml:space="preserve"> </w:t>
            </w:r>
            <w:r w:rsidRPr="007A040D">
              <w:rPr>
                <w:iCs/>
                <w:szCs w:val="22"/>
              </w:rPr>
              <w:t xml:space="preserve">on becoming aware of any breach of this clause or of the Data </w:t>
            </w:r>
            <w:r w:rsidRPr="007A040D">
              <w:rPr>
                <w:iCs/>
                <w:szCs w:val="22"/>
              </w:rPr>
              <w:lastRenderedPageBreak/>
              <w:t>Protection Acts.</w:t>
            </w:r>
          </w:p>
          <w:p w:rsidR="009339DE" w:rsidRPr="00763604" w:rsidRDefault="009339DE" w:rsidP="009339DE">
            <w:pPr>
              <w:keepNext/>
              <w:spacing w:after="120" w:line="22" w:lineRule="atLeast"/>
              <w:ind w:left="742" w:hanging="742"/>
              <w:jc w:val="both"/>
              <w:rPr>
                <w:color w:val="000000" w:themeColor="text1"/>
                <w:szCs w:val="22"/>
              </w:rPr>
            </w:pPr>
            <w:r>
              <w:rPr>
                <w:szCs w:val="22"/>
              </w:rPr>
              <w:t>Z17</w:t>
            </w:r>
            <w:r w:rsidRPr="00F05EDE">
              <w:rPr>
                <w:b/>
                <w:szCs w:val="22"/>
              </w:rPr>
              <w:t>.</w:t>
            </w:r>
            <w:r w:rsidRPr="002901F5">
              <w:rPr>
                <w:szCs w:val="22"/>
              </w:rPr>
              <w:t xml:space="preserve">9 </w:t>
            </w:r>
            <w:r w:rsidRPr="002901F5">
              <w:rPr>
                <w:szCs w:val="22"/>
              </w:rPr>
              <w:tab/>
            </w:r>
            <w:r w:rsidRPr="00763604">
              <w:rPr>
                <w:rFonts w:cs="Arial"/>
                <w:color w:val="000000" w:themeColor="text1"/>
                <w:szCs w:val="22"/>
              </w:rPr>
              <w:t xml:space="preserve">The </w:t>
            </w:r>
            <w:r w:rsidRPr="00763604">
              <w:rPr>
                <w:rFonts w:cs="Arial"/>
                <w:i/>
                <w:color w:val="000000" w:themeColor="text1"/>
                <w:szCs w:val="22"/>
              </w:rPr>
              <w:t>Contractor</w:t>
            </w:r>
            <w:r w:rsidRPr="00763604">
              <w:rPr>
                <w:rFonts w:cs="Arial"/>
                <w:color w:val="000000" w:themeColor="text1"/>
                <w:szCs w:val="22"/>
              </w:rPr>
              <w:t xml:space="preserve"> does not process Personal Data outside the European Economic Area (the “EEA”) without the prior written agreement of the </w:t>
            </w:r>
            <w:r w:rsidRPr="00763604">
              <w:rPr>
                <w:rFonts w:cs="Arial"/>
                <w:i/>
                <w:color w:val="000000" w:themeColor="text1"/>
                <w:szCs w:val="22"/>
              </w:rPr>
              <w:t>Employer</w:t>
            </w:r>
            <w:r w:rsidRPr="00763604">
              <w:rPr>
                <w:rFonts w:cs="Arial"/>
                <w:color w:val="000000" w:themeColor="text1"/>
                <w:szCs w:val="22"/>
              </w:rPr>
              <w:t xml:space="preserve">. </w:t>
            </w:r>
          </w:p>
          <w:p w:rsidR="009339DE" w:rsidRPr="00763604" w:rsidRDefault="009339DE" w:rsidP="009339DE">
            <w:pPr>
              <w:keepNext/>
              <w:spacing w:after="120" w:line="22" w:lineRule="atLeast"/>
              <w:ind w:left="742" w:hanging="742"/>
              <w:jc w:val="both"/>
              <w:rPr>
                <w:color w:val="000000" w:themeColor="text1"/>
                <w:szCs w:val="22"/>
              </w:rPr>
            </w:pPr>
            <w:r>
              <w:rPr>
                <w:color w:val="000000" w:themeColor="text1"/>
                <w:szCs w:val="22"/>
              </w:rPr>
              <w:t xml:space="preserve">Z17.10 </w:t>
            </w:r>
            <w:r w:rsidRPr="00763604">
              <w:rPr>
                <w:rFonts w:cs="Arial"/>
                <w:color w:val="000000" w:themeColor="text1"/>
                <w:szCs w:val="22"/>
              </w:rPr>
              <w:t xml:space="preserve">If the </w:t>
            </w:r>
            <w:r w:rsidRPr="00763604">
              <w:rPr>
                <w:rFonts w:cs="Arial"/>
                <w:i/>
                <w:color w:val="000000" w:themeColor="text1"/>
                <w:szCs w:val="22"/>
              </w:rPr>
              <w:t xml:space="preserve">Contractor </w:t>
            </w:r>
            <w:r w:rsidRPr="00763604">
              <w:rPr>
                <w:rFonts w:cs="Arial"/>
                <w:color w:val="000000" w:themeColor="text1"/>
                <w:szCs w:val="22"/>
              </w:rPr>
              <w:t xml:space="preserve">becomes aware that Personal Data will be transferred or processed outside the EEA, the </w:t>
            </w:r>
            <w:r w:rsidRPr="00F05284">
              <w:rPr>
                <w:rFonts w:cs="Arial"/>
                <w:i/>
                <w:color w:val="000000" w:themeColor="text1"/>
                <w:szCs w:val="22"/>
              </w:rPr>
              <w:t>Contractor</w:t>
            </w:r>
            <w:r w:rsidRPr="00763604">
              <w:rPr>
                <w:rFonts w:cs="Arial"/>
                <w:color w:val="000000" w:themeColor="text1"/>
                <w:szCs w:val="22"/>
              </w:rPr>
              <w:t xml:space="preserve"> sends the </w:t>
            </w:r>
            <w:r w:rsidRPr="00763604">
              <w:rPr>
                <w:rFonts w:cs="Arial"/>
                <w:i/>
                <w:color w:val="000000" w:themeColor="text1"/>
                <w:szCs w:val="22"/>
              </w:rPr>
              <w:t>Employer</w:t>
            </w:r>
            <w:r w:rsidRPr="00763604">
              <w:rPr>
                <w:rFonts w:cs="Arial"/>
                <w:color w:val="000000" w:themeColor="text1"/>
                <w:szCs w:val="22"/>
              </w:rPr>
              <w:t xml:space="preserve"> details of:</w:t>
            </w:r>
            <w:r w:rsidRPr="00763604">
              <w:rPr>
                <w:rFonts w:cs="Arial"/>
                <w:color w:val="000000" w:themeColor="text1"/>
                <w:sz w:val="24"/>
              </w:rPr>
              <w:t xml:space="preserve"> </w:t>
            </w:r>
          </w:p>
          <w:p w:rsidR="009339DE" w:rsidRPr="002901F5" w:rsidRDefault="009339DE" w:rsidP="009339DE">
            <w:pPr>
              <w:pStyle w:val="bulletlist"/>
              <w:numPr>
                <w:ilvl w:val="0"/>
                <w:numId w:val="63"/>
              </w:numPr>
              <w:tabs>
                <w:tab w:val="clear" w:pos="284"/>
                <w:tab w:val="left" w:pos="742"/>
              </w:tabs>
              <w:ind w:hanging="746"/>
              <w:rPr>
                <w:szCs w:val="22"/>
              </w:rPr>
            </w:pPr>
            <w:r w:rsidRPr="002901F5">
              <w:t xml:space="preserve">the Personal Data which will be processed </w:t>
            </w:r>
            <w:r w:rsidRPr="002901F5">
              <w:rPr>
                <w:szCs w:val="22"/>
              </w:rPr>
              <w:t>outside the EEA;</w:t>
            </w:r>
          </w:p>
          <w:p w:rsidR="009339DE" w:rsidRPr="002901F5" w:rsidRDefault="009339DE" w:rsidP="009339DE">
            <w:pPr>
              <w:pStyle w:val="bulletlist"/>
              <w:numPr>
                <w:ilvl w:val="0"/>
                <w:numId w:val="63"/>
              </w:numPr>
              <w:tabs>
                <w:tab w:val="clear" w:pos="284"/>
                <w:tab w:val="left" w:pos="742"/>
              </w:tabs>
              <w:ind w:hanging="746"/>
            </w:pPr>
            <w:r w:rsidRPr="002901F5">
              <w:t xml:space="preserve">the countries where the Personal Data will be processed; </w:t>
            </w:r>
          </w:p>
          <w:p w:rsidR="009339DE" w:rsidRPr="002901F5" w:rsidRDefault="009339DE" w:rsidP="009339DE">
            <w:pPr>
              <w:pStyle w:val="bulletlist"/>
              <w:numPr>
                <w:ilvl w:val="0"/>
                <w:numId w:val="63"/>
              </w:numPr>
              <w:tabs>
                <w:tab w:val="clear" w:pos="284"/>
                <w:tab w:val="left" w:pos="742"/>
              </w:tabs>
              <w:ind w:hanging="746"/>
              <w:rPr>
                <w:szCs w:val="22"/>
              </w:rPr>
            </w:pPr>
            <w:r w:rsidRPr="002901F5">
              <w:t xml:space="preserve">any Subcontractors or other third parties who will be processing and/or receiving Personal Data </w:t>
            </w:r>
            <w:r w:rsidRPr="002901F5">
              <w:rPr>
                <w:szCs w:val="22"/>
              </w:rPr>
              <w:t>outside the EEA; and</w:t>
            </w:r>
            <w:r w:rsidRPr="002901F5">
              <w:rPr>
                <w:szCs w:val="22"/>
              </w:rPr>
              <w:tab/>
            </w:r>
          </w:p>
          <w:p w:rsidR="009339DE" w:rsidRPr="00763604" w:rsidRDefault="009339DE" w:rsidP="009339DE">
            <w:pPr>
              <w:pStyle w:val="bulletlist"/>
              <w:numPr>
                <w:ilvl w:val="0"/>
                <w:numId w:val="63"/>
              </w:numPr>
              <w:tabs>
                <w:tab w:val="clear" w:pos="284"/>
                <w:tab w:val="left" w:pos="742"/>
              </w:tabs>
              <w:ind w:hanging="746"/>
              <w:rPr>
                <w:sz w:val="24"/>
              </w:rPr>
            </w:pPr>
            <w:proofErr w:type="gramStart"/>
            <w:r w:rsidRPr="00763604">
              <w:t>proposals</w:t>
            </w:r>
            <w:proofErr w:type="gramEnd"/>
            <w:r w:rsidRPr="00763604">
              <w:t xml:space="preserve"> to ensure the </w:t>
            </w:r>
            <w:r w:rsidRPr="00763604">
              <w:rPr>
                <w:i/>
              </w:rPr>
              <w:t>Contractor</w:t>
            </w:r>
            <w:r w:rsidRPr="00763604">
              <w:t xml:space="preserve"> will provide adequate levels of protection and safeguards of the Personal Data that will be processed outside the EEA to ensure compliance with the Data Protection Acts.</w:t>
            </w:r>
          </w:p>
          <w:p w:rsidR="009339DE" w:rsidRDefault="009339DE" w:rsidP="009339DE">
            <w:pPr>
              <w:pStyle w:val="BodyText"/>
              <w:spacing w:line="22" w:lineRule="atLeast"/>
              <w:ind w:left="742" w:hanging="742"/>
              <w:jc w:val="both"/>
              <w:rPr>
                <w:color w:val="000000" w:themeColor="text1"/>
                <w:szCs w:val="22"/>
              </w:rPr>
            </w:pPr>
            <w:r w:rsidRPr="00763604">
              <w:rPr>
                <w:color w:val="000000" w:themeColor="text1"/>
              </w:rPr>
              <w:t>Z17.</w:t>
            </w:r>
            <w:r>
              <w:rPr>
                <w:color w:val="000000" w:themeColor="text1"/>
              </w:rPr>
              <w:t>1</w:t>
            </w:r>
            <w:r>
              <w:rPr>
                <w:color w:val="000000" w:themeColor="text1"/>
                <w:szCs w:val="22"/>
              </w:rPr>
              <w:t>1</w:t>
            </w:r>
            <w:r w:rsidRPr="00763604">
              <w:rPr>
                <w:color w:val="000000" w:themeColor="text1"/>
              </w:rPr>
              <w:t xml:space="preserve"> </w:t>
            </w:r>
            <w:r w:rsidRPr="00763604">
              <w:rPr>
                <w:color w:val="000000" w:themeColor="text1"/>
                <w:szCs w:val="22"/>
              </w:rPr>
              <w:t xml:space="preserve">Where the </w:t>
            </w:r>
            <w:r w:rsidRPr="007A040D">
              <w:rPr>
                <w:i/>
                <w:color w:val="000000" w:themeColor="text1"/>
                <w:szCs w:val="22"/>
              </w:rPr>
              <w:t>Employer</w:t>
            </w:r>
            <w:r w:rsidRPr="00763604">
              <w:rPr>
                <w:color w:val="000000" w:themeColor="text1"/>
                <w:szCs w:val="22"/>
              </w:rPr>
              <w:t xml:space="preserve"> agrees to the </w:t>
            </w:r>
            <w:r w:rsidRPr="007A040D">
              <w:rPr>
                <w:i/>
                <w:color w:val="000000" w:themeColor="text1"/>
                <w:szCs w:val="22"/>
              </w:rPr>
              <w:t>Contractor</w:t>
            </w:r>
            <w:r w:rsidRPr="00763604">
              <w:rPr>
                <w:color w:val="000000" w:themeColor="text1"/>
                <w:szCs w:val="22"/>
              </w:rPr>
              <w:t xml:space="preserve"> processing or transferring Personal Data outside the EEA the </w:t>
            </w:r>
            <w:r w:rsidRPr="007A040D">
              <w:rPr>
                <w:i/>
                <w:color w:val="000000" w:themeColor="text1"/>
                <w:szCs w:val="22"/>
              </w:rPr>
              <w:t>Contractor</w:t>
            </w:r>
            <w:r w:rsidRPr="00763604">
              <w:rPr>
                <w:color w:val="000000" w:themeColor="text1"/>
                <w:szCs w:val="22"/>
              </w:rPr>
              <w:t xml:space="preserve"> complies with the instructions of the </w:t>
            </w:r>
            <w:r w:rsidRPr="007A040D">
              <w:rPr>
                <w:i/>
                <w:color w:val="000000" w:themeColor="text1"/>
                <w:szCs w:val="22"/>
              </w:rPr>
              <w:t>Employer</w:t>
            </w:r>
            <w:r w:rsidRPr="00763604">
              <w:rPr>
                <w:color w:val="000000" w:themeColor="text1"/>
                <w:szCs w:val="22"/>
              </w:rPr>
              <w:t xml:space="preserve"> and provides an adequate level of protection to any Personal</w:t>
            </w:r>
          </w:p>
          <w:p w:rsidR="009339DE" w:rsidRPr="007A040D" w:rsidRDefault="009339DE" w:rsidP="009339DE">
            <w:pPr>
              <w:pStyle w:val="BodyText"/>
              <w:keepNext/>
              <w:tabs>
                <w:tab w:val="left" w:pos="742"/>
              </w:tabs>
              <w:spacing w:line="22" w:lineRule="atLeast"/>
              <w:ind w:left="742" w:hanging="742"/>
              <w:jc w:val="both"/>
              <w:rPr>
                <w:iCs/>
                <w:szCs w:val="22"/>
              </w:rPr>
            </w:pPr>
            <w:r>
              <w:t xml:space="preserve">Z17.12 A failure to comply with this condition is treated as the Contractor having substantially failed to Provide the Service (Reason 11). </w:t>
            </w:r>
          </w:p>
          <w:p w:rsidR="009339DE" w:rsidRDefault="009339DE" w:rsidP="009339DE">
            <w:pPr>
              <w:pStyle w:val="BodyText"/>
              <w:spacing w:line="22" w:lineRule="atLeast"/>
              <w:ind w:left="33" w:hanging="33"/>
              <w:jc w:val="both"/>
            </w:pPr>
          </w:p>
        </w:tc>
      </w:tr>
      <w:tr w:rsidR="009339DE" w:rsidTr="005A581F">
        <w:tc>
          <w:tcPr>
            <w:tcW w:w="1419" w:type="dxa"/>
          </w:tcPr>
          <w:p w:rsidR="009339DE" w:rsidRDefault="009339DE" w:rsidP="009339DE">
            <w:pPr>
              <w:spacing w:after="120" w:line="22" w:lineRule="atLeast"/>
              <w:jc w:val="right"/>
              <w:rPr>
                <w:rFonts w:cs="Arial"/>
                <w:b/>
                <w:bCs/>
              </w:rPr>
            </w:pPr>
            <w:r>
              <w:rPr>
                <w:rFonts w:cs="Arial"/>
                <w:b/>
                <w:bCs/>
              </w:rPr>
              <w:lastRenderedPageBreak/>
              <w:t>Clause Z18</w:t>
            </w:r>
          </w:p>
        </w:tc>
        <w:tc>
          <w:tcPr>
            <w:tcW w:w="8538" w:type="dxa"/>
          </w:tcPr>
          <w:p w:rsidR="009339DE" w:rsidRDefault="009339DE" w:rsidP="009339DE">
            <w:pPr>
              <w:pStyle w:val="BodyText"/>
              <w:jc w:val="both"/>
              <w:rPr>
                <w:b/>
                <w:bCs/>
              </w:rPr>
            </w:pPr>
            <w:r>
              <w:rPr>
                <w:b/>
                <w:bCs/>
              </w:rPr>
              <w:t xml:space="preserve">Disclosure of information </w:t>
            </w:r>
          </w:p>
          <w:p w:rsidR="009339DE" w:rsidRPr="00517A88" w:rsidRDefault="009339DE" w:rsidP="009339DE">
            <w:pPr>
              <w:pStyle w:val="BodyText"/>
              <w:keepNext/>
              <w:tabs>
                <w:tab w:val="left" w:pos="742"/>
              </w:tabs>
              <w:spacing w:line="22" w:lineRule="atLeast"/>
              <w:ind w:left="742" w:hanging="742"/>
              <w:jc w:val="both"/>
              <w:rPr>
                <w:iCs/>
                <w:szCs w:val="22"/>
              </w:rPr>
            </w:pPr>
            <w:r w:rsidRPr="00517A88">
              <w:rPr>
                <w:iCs/>
                <w:szCs w:val="22"/>
              </w:rPr>
              <w:t xml:space="preserve">Z18.1 A Disclosure Request is a request for information relating to this contract received by the </w:t>
            </w:r>
            <w:r w:rsidRPr="00F05284">
              <w:rPr>
                <w:i/>
                <w:szCs w:val="22"/>
              </w:rPr>
              <w:t>Employer</w:t>
            </w:r>
            <w:r w:rsidRPr="00517A88">
              <w:rPr>
                <w:szCs w:val="22"/>
              </w:rPr>
              <w:t xml:space="preserve"> </w:t>
            </w:r>
            <w:r w:rsidRPr="00517A88">
              <w:rPr>
                <w:iCs/>
                <w:szCs w:val="22"/>
              </w:rPr>
              <w:t xml:space="preserve">pursuant to the Freedom of Information Act 2000, the Environmental Information Regulations 2004 or otherwise. </w:t>
            </w:r>
          </w:p>
          <w:p w:rsidR="009339DE" w:rsidRPr="00517A88" w:rsidRDefault="009339DE" w:rsidP="009339DE">
            <w:pPr>
              <w:pStyle w:val="BodyText"/>
              <w:keepNext/>
              <w:tabs>
                <w:tab w:val="left" w:pos="742"/>
              </w:tabs>
              <w:spacing w:line="22" w:lineRule="atLeast"/>
              <w:ind w:left="742" w:hanging="708"/>
              <w:jc w:val="both"/>
              <w:rPr>
                <w:iCs/>
                <w:szCs w:val="22"/>
              </w:rPr>
            </w:pPr>
            <w:r w:rsidRPr="00517A88">
              <w:rPr>
                <w:iCs/>
                <w:szCs w:val="22"/>
              </w:rPr>
              <w:t xml:space="preserve">Z18.2 The </w:t>
            </w:r>
            <w:r w:rsidRPr="00517A88">
              <w:rPr>
                <w:i/>
                <w:szCs w:val="22"/>
              </w:rPr>
              <w:t>Contractor</w:t>
            </w:r>
            <w:r w:rsidRPr="00517A88">
              <w:rPr>
                <w:iCs/>
                <w:szCs w:val="22"/>
              </w:rPr>
              <w:t xml:space="preserve"> acknowledges that the </w:t>
            </w:r>
            <w:r w:rsidRPr="00517A88">
              <w:rPr>
                <w:i/>
                <w:szCs w:val="22"/>
              </w:rPr>
              <w:t>Employer</w:t>
            </w:r>
            <w:r w:rsidRPr="00517A88">
              <w:rPr>
                <w:i/>
                <w:iCs/>
                <w:szCs w:val="22"/>
              </w:rPr>
              <w:t xml:space="preserve"> </w:t>
            </w:r>
            <w:r w:rsidRPr="00517A88">
              <w:rPr>
                <w:iCs/>
                <w:szCs w:val="22"/>
              </w:rPr>
              <w:t xml:space="preserve">may receive Disclosure Requests and that the </w:t>
            </w:r>
            <w:r w:rsidRPr="00517A88">
              <w:rPr>
                <w:i/>
                <w:szCs w:val="22"/>
              </w:rPr>
              <w:t>Employer</w:t>
            </w:r>
            <w:r w:rsidRPr="00517A88">
              <w:rPr>
                <w:iCs/>
                <w:szCs w:val="22"/>
              </w:rPr>
              <w:t xml:space="preserve"> may be obliged (subject to the application of any relevant exemption and, where applicable, the public interest test) to disclose information (including commercially sensitive information) pursuant to a Disclosure Request.  Where practicable, the </w:t>
            </w:r>
            <w:r w:rsidRPr="00517A88">
              <w:rPr>
                <w:i/>
                <w:szCs w:val="22"/>
              </w:rPr>
              <w:t>Employer</w:t>
            </w:r>
            <w:r w:rsidRPr="00517A88">
              <w:rPr>
                <w:iCs/>
                <w:szCs w:val="22"/>
              </w:rPr>
              <w:t xml:space="preserve"> consults with the </w:t>
            </w:r>
            <w:r w:rsidRPr="00F05284">
              <w:rPr>
                <w:i/>
                <w:szCs w:val="22"/>
              </w:rPr>
              <w:t>Contractor</w:t>
            </w:r>
            <w:r w:rsidRPr="00517A88">
              <w:rPr>
                <w:iCs/>
                <w:szCs w:val="22"/>
              </w:rPr>
              <w:t xml:space="preserve"> before doing so in accordance with the relevant </w:t>
            </w:r>
            <w:r w:rsidRPr="001614FC">
              <w:rPr>
                <w:iCs/>
                <w:szCs w:val="22"/>
              </w:rPr>
              <w:t>Code of Practice</w:t>
            </w:r>
            <w:r w:rsidRPr="00517A88">
              <w:rPr>
                <w:iCs/>
                <w:color w:val="FF0000"/>
                <w:szCs w:val="22"/>
              </w:rPr>
              <w:t xml:space="preserve">.  </w:t>
            </w:r>
            <w:r w:rsidRPr="00517A88">
              <w:rPr>
                <w:iCs/>
                <w:szCs w:val="22"/>
              </w:rPr>
              <w:t xml:space="preserve">The </w:t>
            </w:r>
            <w:r w:rsidRPr="00517A88">
              <w:rPr>
                <w:i/>
                <w:szCs w:val="22"/>
              </w:rPr>
              <w:t xml:space="preserve">Contractor </w:t>
            </w:r>
            <w:r w:rsidRPr="00517A88">
              <w:rPr>
                <w:iCs/>
                <w:szCs w:val="22"/>
              </w:rPr>
              <w:t xml:space="preserve">uses his best </w:t>
            </w:r>
            <w:proofErr w:type="spellStart"/>
            <w:r w:rsidRPr="00517A88">
              <w:rPr>
                <w:iCs/>
                <w:szCs w:val="22"/>
              </w:rPr>
              <w:t>endeavours</w:t>
            </w:r>
            <w:proofErr w:type="spellEnd"/>
            <w:r w:rsidRPr="00517A88">
              <w:rPr>
                <w:iCs/>
                <w:szCs w:val="22"/>
              </w:rPr>
              <w:t xml:space="preserve"> to respond to any such consultation promptly and within any deadline set by the </w:t>
            </w:r>
            <w:r w:rsidRPr="00517A88">
              <w:rPr>
                <w:i/>
                <w:szCs w:val="22"/>
              </w:rPr>
              <w:t>Employer</w:t>
            </w:r>
            <w:r w:rsidRPr="00517A88">
              <w:rPr>
                <w:i/>
                <w:iCs/>
                <w:szCs w:val="22"/>
              </w:rPr>
              <w:t xml:space="preserve"> </w:t>
            </w:r>
            <w:r w:rsidRPr="00517A88">
              <w:rPr>
                <w:iCs/>
                <w:szCs w:val="22"/>
              </w:rPr>
              <w:t xml:space="preserve">and acknowledges that it is for the </w:t>
            </w:r>
            <w:r w:rsidRPr="00517A88">
              <w:rPr>
                <w:i/>
                <w:szCs w:val="22"/>
              </w:rPr>
              <w:t>Employer</w:t>
            </w:r>
            <w:r w:rsidRPr="00517A88">
              <w:rPr>
                <w:i/>
                <w:iCs/>
                <w:szCs w:val="22"/>
              </w:rPr>
              <w:t xml:space="preserve"> </w:t>
            </w:r>
            <w:r w:rsidRPr="00517A88">
              <w:rPr>
                <w:iCs/>
                <w:szCs w:val="22"/>
              </w:rPr>
              <w:t>to determine whether or not such information should be disclosed.</w:t>
            </w:r>
          </w:p>
          <w:p w:rsidR="009339DE" w:rsidRPr="00517A88" w:rsidRDefault="009339DE" w:rsidP="009339DE">
            <w:pPr>
              <w:pStyle w:val="BodyText"/>
              <w:keepNext/>
              <w:tabs>
                <w:tab w:val="left" w:pos="742"/>
              </w:tabs>
              <w:spacing w:line="22" w:lineRule="atLeast"/>
              <w:ind w:left="742" w:hanging="708"/>
              <w:jc w:val="both"/>
              <w:rPr>
                <w:iCs/>
                <w:szCs w:val="22"/>
              </w:rPr>
            </w:pPr>
            <w:r w:rsidRPr="00517A88">
              <w:rPr>
                <w:iCs/>
                <w:szCs w:val="22"/>
              </w:rPr>
              <w:t xml:space="preserve">Z18.3 When requested to do so by the </w:t>
            </w:r>
            <w:r w:rsidRPr="00517A88">
              <w:rPr>
                <w:i/>
                <w:szCs w:val="22"/>
              </w:rPr>
              <w:t>Employer</w:t>
            </w:r>
            <w:r w:rsidRPr="00517A88">
              <w:rPr>
                <w:iCs/>
                <w:szCs w:val="22"/>
              </w:rPr>
              <w:t xml:space="preserve">, the </w:t>
            </w:r>
            <w:r w:rsidRPr="00517A88">
              <w:rPr>
                <w:i/>
                <w:szCs w:val="22"/>
              </w:rPr>
              <w:t>Contractor</w:t>
            </w:r>
            <w:r w:rsidRPr="00517A88">
              <w:rPr>
                <w:szCs w:val="22"/>
              </w:rPr>
              <w:t xml:space="preserve"> </w:t>
            </w:r>
            <w:r w:rsidRPr="00517A88">
              <w:rPr>
                <w:iCs/>
                <w:szCs w:val="22"/>
              </w:rPr>
              <w:t xml:space="preserve">promptly provides information in his possession relating to this contract and assists and co-operates with the </w:t>
            </w:r>
            <w:r w:rsidRPr="00517A88">
              <w:rPr>
                <w:i/>
                <w:szCs w:val="22"/>
              </w:rPr>
              <w:t>Employer</w:t>
            </w:r>
            <w:r w:rsidRPr="00517A88">
              <w:rPr>
                <w:szCs w:val="22"/>
              </w:rPr>
              <w:t xml:space="preserve"> </w:t>
            </w:r>
            <w:r w:rsidRPr="00517A88">
              <w:rPr>
                <w:iCs/>
                <w:szCs w:val="22"/>
              </w:rPr>
              <w:t xml:space="preserve">to enable the </w:t>
            </w:r>
            <w:r w:rsidRPr="00517A88">
              <w:rPr>
                <w:i/>
                <w:szCs w:val="22"/>
              </w:rPr>
              <w:t>Employer</w:t>
            </w:r>
            <w:r w:rsidRPr="00517A88">
              <w:rPr>
                <w:szCs w:val="22"/>
              </w:rPr>
              <w:t xml:space="preserve"> </w:t>
            </w:r>
            <w:r w:rsidRPr="00517A88">
              <w:rPr>
                <w:iCs/>
                <w:szCs w:val="22"/>
              </w:rPr>
              <w:t>to respond to a Disclosure Request within the time limit set out in the relevant legislation.</w:t>
            </w:r>
          </w:p>
          <w:p w:rsidR="009339DE" w:rsidRDefault="009339DE" w:rsidP="009339DE">
            <w:pPr>
              <w:pStyle w:val="BodyText"/>
              <w:keepNext/>
              <w:tabs>
                <w:tab w:val="left" w:pos="742"/>
              </w:tabs>
              <w:spacing w:line="22" w:lineRule="atLeast"/>
              <w:ind w:left="742" w:hanging="708"/>
              <w:jc w:val="both"/>
              <w:rPr>
                <w:i/>
                <w:iCs/>
                <w:szCs w:val="22"/>
              </w:rPr>
            </w:pPr>
            <w:r w:rsidRPr="00517A88">
              <w:rPr>
                <w:iCs/>
                <w:szCs w:val="22"/>
              </w:rPr>
              <w:t xml:space="preserve">Z18.4 The </w:t>
            </w:r>
            <w:r w:rsidRPr="00517A88">
              <w:rPr>
                <w:i/>
                <w:szCs w:val="22"/>
              </w:rPr>
              <w:t>Contractor</w:t>
            </w:r>
            <w:r w:rsidRPr="00517A88">
              <w:rPr>
                <w:szCs w:val="22"/>
              </w:rPr>
              <w:t xml:space="preserve"> </w:t>
            </w:r>
            <w:r w:rsidRPr="00517A88">
              <w:rPr>
                <w:iCs/>
                <w:szCs w:val="22"/>
              </w:rPr>
              <w:t xml:space="preserve">promptly passes any Disclosure Request which it receives to the </w:t>
            </w:r>
            <w:r w:rsidRPr="00517A88">
              <w:rPr>
                <w:i/>
                <w:szCs w:val="22"/>
              </w:rPr>
              <w:t>Employer</w:t>
            </w:r>
            <w:r w:rsidRPr="00517A88">
              <w:rPr>
                <w:i/>
                <w:iCs/>
                <w:szCs w:val="22"/>
              </w:rPr>
              <w:t>.</w:t>
            </w:r>
            <w:r w:rsidRPr="00517A88">
              <w:rPr>
                <w:iCs/>
                <w:szCs w:val="22"/>
              </w:rPr>
              <w:t xml:space="preserve">  The </w:t>
            </w:r>
            <w:r w:rsidRPr="00517A88">
              <w:rPr>
                <w:i/>
                <w:szCs w:val="22"/>
              </w:rPr>
              <w:t>Contractor</w:t>
            </w:r>
            <w:r w:rsidRPr="00517A88">
              <w:rPr>
                <w:szCs w:val="22"/>
              </w:rPr>
              <w:t xml:space="preserve"> </w:t>
            </w:r>
            <w:r w:rsidRPr="00517A88">
              <w:rPr>
                <w:iCs/>
                <w:szCs w:val="22"/>
              </w:rPr>
              <w:t xml:space="preserve">does not respond directly to a Disclosure Request unless instructed to do so by the </w:t>
            </w:r>
            <w:r w:rsidRPr="00517A88">
              <w:rPr>
                <w:i/>
                <w:szCs w:val="22"/>
              </w:rPr>
              <w:t>Employer</w:t>
            </w:r>
            <w:r w:rsidRPr="00517A88">
              <w:rPr>
                <w:i/>
                <w:iCs/>
                <w:szCs w:val="22"/>
              </w:rPr>
              <w:t>.</w:t>
            </w:r>
          </w:p>
          <w:p w:rsidR="009339DE" w:rsidRPr="00F05284" w:rsidRDefault="009339DE" w:rsidP="009339DE">
            <w:pPr>
              <w:pStyle w:val="BodyText"/>
              <w:keepNext/>
              <w:tabs>
                <w:tab w:val="left" w:pos="742"/>
              </w:tabs>
              <w:spacing w:line="22" w:lineRule="atLeast"/>
              <w:ind w:left="742" w:hanging="708"/>
              <w:jc w:val="both"/>
              <w:rPr>
                <w:iCs/>
                <w:szCs w:val="22"/>
              </w:rPr>
            </w:pPr>
            <w:r w:rsidRPr="00F05284">
              <w:rPr>
                <w:iCs/>
                <w:szCs w:val="22"/>
              </w:rPr>
              <w:t>Z18.5</w:t>
            </w:r>
            <w:r>
              <w:rPr>
                <w:iCs/>
                <w:szCs w:val="22"/>
              </w:rPr>
              <w:t xml:space="preserve"> A Disclosure Request is a request for information relating to this contract received by the </w:t>
            </w:r>
            <w:r w:rsidRPr="00F05284">
              <w:rPr>
                <w:i/>
                <w:iCs/>
                <w:szCs w:val="22"/>
              </w:rPr>
              <w:t>Employer</w:t>
            </w:r>
            <w:r>
              <w:rPr>
                <w:iCs/>
                <w:szCs w:val="22"/>
              </w:rPr>
              <w:t xml:space="preserve"> pursuant to the Freedom of Information Act 2000, the Environmental Information Regulations 2004 or otherwise.</w:t>
            </w:r>
          </w:p>
          <w:p w:rsidR="009339DE" w:rsidRPr="00142D5A" w:rsidRDefault="009339DE" w:rsidP="009339DE">
            <w:pPr>
              <w:pStyle w:val="BodyText"/>
              <w:keepNext/>
              <w:tabs>
                <w:tab w:val="left" w:pos="742"/>
              </w:tabs>
              <w:spacing w:line="22" w:lineRule="atLeast"/>
              <w:ind w:left="742" w:hanging="742"/>
              <w:jc w:val="both"/>
              <w:rPr>
                <w:iCs/>
                <w:szCs w:val="22"/>
              </w:rPr>
            </w:pPr>
            <w:r w:rsidRPr="00517A88">
              <w:rPr>
                <w:iCs/>
                <w:szCs w:val="22"/>
              </w:rPr>
              <w:t>Z18.</w:t>
            </w:r>
            <w:r>
              <w:rPr>
                <w:iCs/>
                <w:szCs w:val="22"/>
              </w:rPr>
              <w:t>6</w:t>
            </w:r>
            <w:r w:rsidRPr="00517A88">
              <w:rPr>
                <w:iCs/>
                <w:szCs w:val="22"/>
              </w:rPr>
              <w:t xml:space="preserve"> </w:t>
            </w:r>
            <w:r w:rsidRPr="000A765A">
              <w:rPr>
                <w:iCs/>
                <w:szCs w:val="22"/>
              </w:rPr>
              <w:t>The</w:t>
            </w:r>
            <w:r w:rsidRPr="00F05284">
              <w:rPr>
                <w:i/>
                <w:iCs/>
                <w:szCs w:val="22"/>
              </w:rPr>
              <w:t xml:space="preserve"> Contractor</w:t>
            </w:r>
            <w:r w:rsidRPr="000A765A">
              <w:rPr>
                <w:iCs/>
                <w:szCs w:val="22"/>
              </w:rPr>
              <w:t xml:space="preserve">  acknowledges that the </w:t>
            </w:r>
            <w:r w:rsidRPr="00F05284">
              <w:rPr>
                <w:i/>
                <w:iCs/>
                <w:szCs w:val="22"/>
              </w:rPr>
              <w:t>Employer</w:t>
            </w:r>
            <w:r w:rsidRPr="000A765A">
              <w:rPr>
                <w:iCs/>
                <w:szCs w:val="22"/>
              </w:rPr>
              <w:t xml:space="preserve"> is obliged to publish the provisions of this contract in accordance with the Cabinet Office Efficiency Reform Group Procurement Policy Note entitled “Published guidance on </w:t>
            </w:r>
            <w:r w:rsidRPr="000A765A">
              <w:rPr>
                <w:iCs/>
                <w:szCs w:val="22"/>
              </w:rPr>
              <w:lastRenderedPageBreak/>
              <w:t xml:space="preserve">implementing requirements for greater transparency in central Government procurement and contracting” (Information Note 02/11 dated 18 January 2011, or any later revision), except to the extent that any information in it is exempt from disclosure pursuant to the Freedom of Information Act 2000.  The </w:t>
            </w:r>
            <w:r w:rsidRPr="00F05284">
              <w:rPr>
                <w:i/>
                <w:iCs/>
                <w:szCs w:val="22"/>
              </w:rPr>
              <w:t>Employer</w:t>
            </w:r>
            <w:r w:rsidRPr="000A765A">
              <w:rPr>
                <w:iCs/>
                <w:szCs w:val="22"/>
              </w:rPr>
              <w:t xml:space="preserve"> consults with the </w:t>
            </w:r>
            <w:r w:rsidRPr="00F05284">
              <w:rPr>
                <w:i/>
                <w:iCs/>
                <w:szCs w:val="22"/>
              </w:rPr>
              <w:t>Contractor</w:t>
            </w:r>
            <w:r w:rsidRPr="000A765A">
              <w:rPr>
                <w:iCs/>
                <w:szCs w:val="22"/>
              </w:rPr>
              <w:t xml:space="preserve"> before deciding whether information is exempt, but the </w:t>
            </w:r>
            <w:r w:rsidRPr="00F05284">
              <w:rPr>
                <w:i/>
                <w:iCs/>
                <w:szCs w:val="22"/>
              </w:rPr>
              <w:t>Contractor</w:t>
            </w:r>
            <w:r w:rsidRPr="000A765A">
              <w:rPr>
                <w:iCs/>
                <w:szCs w:val="22"/>
              </w:rPr>
              <w:t xml:space="preserve"> acknowledges that the</w:t>
            </w:r>
            <w:r w:rsidRPr="00F05284">
              <w:rPr>
                <w:i/>
                <w:iCs/>
                <w:szCs w:val="22"/>
              </w:rPr>
              <w:t xml:space="preserve"> Employer</w:t>
            </w:r>
            <w:r w:rsidRPr="000A765A">
              <w:rPr>
                <w:iCs/>
                <w:szCs w:val="22"/>
              </w:rPr>
              <w:t xml:space="preserve"> has the final decision.  The </w:t>
            </w:r>
            <w:r w:rsidRPr="00F05284">
              <w:rPr>
                <w:i/>
                <w:iCs/>
                <w:szCs w:val="22"/>
              </w:rPr>
              <w:t>Contractor</w:t>
            </w:r>
            <w:r w:rsidRPr="000A765A">
              <w:rPr>
                <w:iCs/>
                <w:szCs w:val="22"/>
              </w:rPr>
              <w:t xml:space="preserve"> co-operates with and assists the </w:t>
            </w:r>
            <w:r w:rsidRPr="00F05284">
              <w:rPr>
                <w:i/>
                <w:iCs/>
                <w:szCs w:val="22"/>
              </w:rPr>
              <w:t>Employer</w:t>
            </w:r>
            <w:r w:rsidRPr="000A765A">
              <w:rPr>
                <w:iCs/>
                <w:szCs w:val="22"/>
              </w:rPr>
              <w:t xml:space="preserve"> to publish this contract in accordance with the </w:t>
            </w:r>
            <w:r w:rsidRPr="00F05284">
              <w:rPr>
                <w:i/>
                <w:iCs/>
                <w:szCs w:val="22"/>
              </w:rPr>
              <w:t>Employer</w:t>
            </w:r>
            <w:r w:rsidRPr="000A765A">
              <w:rPr>
                <w:iCs/>
                <w:szCs w:val="22"/>
              </w:rPr>
              <w:t>’s obligation.</w:t>
            </w:r>
          </w:p>
        </w:tc>
      </w:tr>
      <w:tr w:rsidR="009339DE" w:rsidRPr="00517A88" w:rsidTr="005A581F">
        <w:tc>
          <w:tcPr>
            <w:tcW w:w="1419" w:type="dxa"/>
          </w:tcPr>
          <w:p w:rsidR="009339DE" w:rsidRDefault="009339DE" w:rsidP="009339DE">
            <w:pPr>
              <w:spacing w:after="120" w:line="22" w:lineRule="atLeast"/>
              <w:jc w:val="right"/>
              <w:rPr>
                <w:rFonts w:cs="Arial"/>
                <w:b/>
                <w:bCs/>
              </w:rPr>
            </w:pPr>
            <w:r>
              <w:rPr>
                <w:rFonts w:cs="Arial"/>
                <w:b/>
                <w:bCs/>
              </w:rPr>
              <w:lastRenderedPageBreak/>
              <w:t>Clause Z19</w:t>
            </w:r>
          </w:p>
          <w:p w:rsidR="009339DE" w:rsidRDefault="009339DE" w:rsidP="009339DE">
            <w:pPr>
              <w:spacing w:before="120" w:after="120" w:line="22" w:lineRule="atLeast"/>
              <w:jc w:val="right"/>
              <w:rPr>
                <w:rFonts w:cs="Arial"/>
                <w:b/>
                <w:bCs/>
              </w:rPr>
            </w:pPr>
          </w:p>
        </w:tc>
        <w:tc>
          <w:tcPr>
            <w:tcW w:w="8538" w:type="dxa"/>
          </w:tcPr>
          <w:p w:rsidR="009339DE" w:rsidRPr="00517A88" w:rsidRDefault="009339DE" w:rsidP="009339DE">
            <w:pPr>
              <w:pStyle w:val="BodyText"/>
              <w:jc w:val="both"/>
              <w:rPr>
                <w:b/>
                <w:bCs/>
                <w:szCs w:val="22"/>
              </w:rPr>
            </w:pPr>
            <w:r>
              <w:rPr>
                <w:b/>
                <w:bCs/>
                <w:szCs w:val="22"/>
              </w:rPr>
              <w:t>Intellectual Property Rights</w:t>
            </w:r>
          </w:p>
          <w:p w:rsidR="009339DE" w:rsidRDefault="009339DE" w:rsidP="009339DE">
            <w:pPr>
              <w:spacing w:before="120" w:after="120" w:line="264" w:lineRule="auto"/>
              <w:ind w:left="742" w:hanging="742"/>
              <w:jc w:val="both"/>
              <w:rPr>
                <w:rFonts w:ascii="Helvetica" w:hAnsi="Helvetica"/>
              </w:rPr>
            </w:pPr>
            <w:r>
              <w:rPr>
                <w:spacing w:val="-3"/>
              </w:rPr>
              <w:t>Z19.1 Intellectual Property Rights are any current and future legal and equitable interests in patents, trademarks, design rights, copyright, know-how and other similar rights, whether or not registered or capable of registration.</w:t>
            </w:r>
          </w:p>
          <w:p w:rsidR="009339DE" w:rsidRDefault="009339DE" w:rsidP="009339DE">
            <w:pPr>
              <w:spacing w:before="120" w:after="120" w:line="264" w:lineRule="auto"/>
              <w:ind w:left="742" w:hanging="742"/>
              <w:jc w:val="both"/>
              <w:rPr>
                <w:rFonts w:cs="Arial"/>
                <w:spacing w:val="-3"/>
              </w:rPr>
            </w:pPr>
            <w:proofErr w:type="gramStart"/>
            <w:r>
              <w:rPr>
                <w:spacing w:val="-3"/>
              </w:rPr>
              <w:t>Z19.2  All</w:t>
            </w:r>
            <w:proofErr w:type="gramEnd"/>
            <w:r>
              <w:rPr>
                <w:spacing w:val="-3"/>
              </w:rPr>
              <w:t xml:space="preserve"> Intellectual Property Rights in documents and other materials created by or on behalf of the </w:t>
            </w:r>
            <w:r>
              <w:rPr>
                <w:i/>
                <w:iCs/>
                <w:spacing w:val="-3"/>
              </w:rPr>
              <w:t>Employer</w:t>
            </w:r>
            <w:r>
              <w:rPr>
                <w:spacing w:val="-3"/>
              </w:rPr>
              <w:t xml:space="preserve"> in connection with </w:t>
            </w:r>
            <w:r>
              <w:t xml:space="preserve">the </w:t>
            </w:r>
            <w:r>
              <w:rPr>
                <w:spacing w:val="-3"/>
              </w:rPr>
              <w:t>contract</w:t>
            </w:r>
            <w:r>
              <w:t xml:space="preserve"> </w:t>
            </w:r>
            <w:r>
              <w:rPr>
                <w:spacing w:val="-3"/>
              </w:rPr>
              <w:t xml:space="preserve">are the property of the </w:t>
            </w:r>
            <w:r>
              <w:rPr>
                <w:i/>
                <w:iCs/>
                <w:spacing w:val="-3"/>
              </w:rPr>
              <w:t xml:space="preserve">Employer </w:t>
            </w:r>
            <w:r>
              <w:rPr>
                <w:spacing w:val="-3"/>
              </w:rPr>
              <w:t xml:space="preserve">or the Crown. </w:t>
            </w:r>
          </w:p>
          <w:p w:rsidR="009339DE" w:rsidRDefault="009339DE" w:rsidP="009339DE">
            <w:pPr>
              <w:spacing w:before="120" w:after="120" w:line="20" w:lineRule="atLeast"/>
              <w:ind w:left="742" w:hanging="742"/>
              <w:jc w:val="both"/>
              <w:rPr>
                <w:rFonts w:ascii="Calibri" w:hAnsi="Calibri" w:cs="Calibri"/>
                <w:spacing w:val="-3"/>
              </w:rPr>
            </w:pPr>
            <w:r>
              <w:rPr>
                <w:spacing w:val="-3"/>
              </w:rPr>
              <w:t>Z19.3</w:t>
            </w:r>
            <w:proofErr w:type="gramStart"/>
            <w:r>
              <w:rPr>
                <w:spacing w:val="-3"/>
              </w:rPr>
              <w:t>  The</w:t>
            </w:r>
            <w:proofErr w:type="gramEnd"/>
            <w:r>
              <w:rPr>
                <w:spacing w:val="-3"/>
              </w:rPr>
              <w:t xml:space="preserve"> </w:t>
            </w:r>
            <w:r>
              <w:rPr>
                <w:i/>
                <w:iCs/>
              </w:rPr>
              <w:t xml:space="preserve">Contractor </w:t>
            </w:r>
            <w:r>
              <w:t xml:space="preserve">hereby </w:t>
            </w:r>
            <w:r>
              <w:rPr>
                <w:spacing w:val="-3"/>
              </w:rPr>
              <w:t xml:space="preserve">assigns to the </w:t>
            </w:r>
            <w:r>
              <w:rPr>
                <w:i/>
                <w:iCs/>
                <w:spacing w:val="-3"/>
              </w:rPr>
              <w:t>Employer</w:t>
            </w:r>
            <w:r>
              <w:rPr>
                <w:spacing w:val="-3"/>
              </w:rPr>
              <w:t xml:space="preserve"> all present and future Intellectual Property Rights in all documents and other materials created by or on behalf of the </w:t>
            </w:r>
            <w:r>
              <w:rPr>
                <w:i/>
                <w:iCs/>
              </w:rPr>
              <w:t xml:space="preserve">Contractor </w:t>
            </w:r>
            <w:r>
              <w:rPr>
                <w:spacing w:val="-3"/>
              </w:rPr>
              <w:t>or any Subcontractor</w:t>
            </w:r>
            <w:r>
              <w:rPr>
                <w:i/>
                <w:iCs/>
                <w:spacing w:val="-3"/>
              </w:rPr>
              <w:t xml:space="preserve"> </w:t>
            </w:r>
            <w:r>
              <w:rPr>
                <w:spacing w:val="-3"/>
              </w:rPr>
              <w:t xml:space="preserve">in performing its obligations under, or otherwise in connection with, </w:t>
            </w:r>
            <w:r>
              <w:t xml:space="preserve">the </w:t>
            </w:r>
            <w:r>
              <w:rPr>
                <w:spacing w:val="-3"/>
              </w:rPr>
              <w:t xml:space="preserve">contract.  The </w:t>
            </w:r>
            <w:r>
              <w:rPr>
                <w:i/>
                <w:iCs/>
              </w:rPr>
              <w:t xml:space="preserve">Contractor </w:t>
            </w:r>
            <w:r>
              <w:rPr>
                <w:spacing w:val="-3"/>
              </w:rPr>
              <w:t xml:space="preserve">obtains from Subcontractors equivalent rights over the documents and other materials prepared by the Subcontractors.  This assignment takes effect either on the Contract Date or as a present assignment of future rights that will take effect immediately on the coming into existence of the relevant Intellectual Property Rights, as appropriate. </w:t>
            </w:r>
          </w:p>
          <w:p w:rsidR="009339DE" w:rsidRDefault="009339DE" w:rsidP="009339DE">
            <w:pPr>
              <w:spacing w:before="120" w:after="120" w:line="20" w:lineRule="atLeast"/>
              <w:ind w:left="742" w:hanging="742"/>
              <w:jc w:val="both"/>
              <w:rPr>
                <w:spacing w:val="-3"/>
              </w:rPr>
            </w:pPr>
            <w:r>
              <w:rPr>
                <w:spacing w:val="-3"/>
              </w:rPr>
              <w:t>Z19.4</w:t>
            </w:r>
            <w:proofErr w:type="gramStart"/>
            <w:r>
              <w:rPr>
                <w:spacing w:val="-3"/>
              </w:rPr>
              <w:t>  Background</w:t>
            </w:r>
            <w:proofErr w:type="gramEnd"/>
            <w:r>
              <w:rPr>
                <w:spacing w:val="-3"/>
              </w:rPr>
              <w:t xml:space="preserve"> IPR means Intellectual Property Rights owned by the </w:t>
            </w:r>
            <w:r>
              <w:rPr>
                <w:i/>
                <w:iCs/>
              </w:rPr>
              <w:t>Contractor</w:t>
            </w:r>
            <w:r>
              <w:rPr>
                <w:spacing w:val="-3"/>
              </w:rPr>
              <w:t xml:space="preserve">, a Subcontractor or a third party and which are not assigned to the </w:t>
            </w:r>
            <w:r>
              <w:rPr>
                <w:i/>
                <w:iCs/>
                <w:spacing w:val="-3"/>
              </w:rPr>
              <w:t>Employer</w:t>
            </w:r>
            <w:r>
              <w:rPr>
                <w:spacing w:val="-3"/>
              </w:rPr>
              <w:t xml:space="preserve"> pursuant to clause Z19.3.  In respect of Background IPR, the </w:t>
            </w:r>
            <w:r>
              <w:rPr>
                <w:i/>
                <w:iCs/>
              </w:rPr>
              <w:t>Contractor</w:t>
            </w:r>
            <w:r>
              <w:rPr>
                <w:spacing w:val="-3"/>
              </w:rPr>
              <w:t xml:space="preserve"> grants a non-exclusive, world-wide, perpetual, irrevocable, royalty free </w:t>
            </w:r>
            <w:proofErr w:type="spellStart"/>
            <w:r>
              <w:rPr>
                <w:spacing w:val="-3"/>
              </w:rPr>
              <w:t>licence</w:t>
            </w:r>
            <w:proofErr w:type="spellEnd"/>
            <w:r>
              <w:rPr>
                <w:spacing w:val="-3"/>
              </w:rPr>
              <w:t xml:space="preserve"> (including the right to sub-</w:t>
            </w:r>
            <w:proofErr w:type="spellStart"/>
            <w:r>
              <w:rPr>
                <w:spacing w:val="-3"/>
              </w:rPr>
              <w:t>licence</w:t>
            </w:r>
            <w:proofErr w:type="spellEnd"/>
            <w:r>
              <w:rPr>
                <w:spacing w:val="-3"/>
              </w:rPr>
              <w:t xml:space="preserve">) to the </w:t>
            </w:r>
            <w:r>
              <w:rPr>
                <w:i/>
                <w:iCs/>
                <w:spacing w:val="-3"/>
              </w:rPr>
              <w:t xml:space="preserve">Employer </w:t>
            </w:r>
            <w:r>
              <w:rPr>
                <w:spacing w:val="-3"/>
              </w:rPr>
              <w:t xml:space="preserve">to use the Background IPR for all purposes of the </w:t>
            </w:r>
            <w:r>
              <w:rPr>
                <w:i/>
                <w:iCs/>
                <w:spacing w:val="-3"/>
              </w:rPr>
              <w:t>Employer</w:t>
            </w:r>
            <w:r>
              <w:rPr>
                <w:spacing w:val="-3"/>
              </w:rPr>
              <w:t xml:space="preserve">.  Each </w:t>
            </w:r>
            <w:proofErr w:type="spellStart"/>
            <w:r>
              <w:rPr>
                <w:spacing w:val="-3"/>
              </w:rPr>
              <w:t>licence</w:t>
            </w:r>
            <w:proofErr w:type="spellEnd"/>
            <w:r>
              <w:rPr>
                <w:spacing w:val="-3"/>
              </w:rPr>
              <w:t xml:space="preserve"> granted under this clause Z19.4 by the </w:t>
            </w:r>
            <w:r>
              <w:rPr>
                <w:i/>
                <w:iCs/>
              </w:rPr>
              <w:t>Contractor</w:t>
            </w:r>
            <w:r>
              <w:rPr>
                <w:spacing w:val="-3"/>
              </w:rPr>
              <w:t xml:space="preserve"> survives the termination or expiry of this contract and cannot be terminated by the </w:t>
            </w:r>
            <w:r>
              <w:rPr>
                <w:i/>
                <w:iCs/>
              </w:rPr>
              <w:t>Contractor</w:t>
            </w:r>
            <w:r>
              <w:rPr>
                <w:spacing w:val="-3"/>
              </w:rPr>
              <w:t xml:space="preserve"> or its assignees.  The </w:t>
            </w:r>
            <w:r>
              <w:rPr>
                <w:i/>
                <w:iCs/>
              </w:rPr>
              <w:t>Contractor</w:t>
            </w:r>
            <w:r>
              <w:t xml:space="preserve"> </w:t>
            </w:r>
            <w:r>
              <w:rPr>
                <w:spacing w:val="-3"/>
              </w:rPr>
              <w:t>obtains from the Subcontractors or third parties equivalent rights over Background IPR owned by the Subcontractors or third parties.</w:t>
            </w:r>
          </w:p>
          <w:p w:rsidR="009339DE" w:rsidRPr="00517A88" w:rsidRDefault="009339DE" w:rsidP="009339DE">
            <w:pPr>
              <w:spacing w:before="120" w:after="120"/>
              <w:ind w:left="742" w:hanging="742"/>
              <w:jc w:val="both"/>
            </w:pPr>
            <w:r w:rsidRPr="00517A88">
              <w:rPr>
                <w:bCs/>
                <w:szCs w:val="22"/>
              </w:rPr>
              <w:t>Z19.</w:t>
            </w:r>
            <w:r w:rsidRPr="00517A88">
              <w:rPr>
                <w:bCs/>
                <w:spacing w:val="-3"/>
                <w:szCs w:val="22"/>
              </w:rPr>
              <w:t>5   The</w:t>
            </w:r>
            <w:r w:rsidRPr="00517A88">
              <w:rPr>
                <w:bCs/>
                <w:szCs w:val="22"/>
              </w:rPr>
              <w:t xml:space="preserve"> </w:t>
            </w:r>
            <w:r w:rsidRPr="00517A88">
              <w:rPr>
                <w:bCs/>
                <w:i/>
                <w:iCs/>
                <w:szCs w:val="22"/>
              </w:rPr>
              <w:t>Employer</w:t>
            </w:r>
            <w:r w:rsidRPr="00517A88">
              <w:rPr>
                <w:bCs/>
                <w:szCs w:val="22"/>
              </w:rPr>
              <w:t xml:space="preserve"> grants to the </w:t>
            </w:r>
            <w:r w:rsidRPr="00517A88">
              <w:rPr>
                <w:i/>
                <w:iCs/>
              </w:rPr>
              <w:t>Contractor</w:t>
            </w:r>
            <w:r w:rsidRPr="00517A88">
              <w:rPr>
                <w:bCs/>
                <w:i/>
                <w:iCs/>
                <w:szCs w:val="22"/>
              </w:rPr>
              <w:t xml:space="preserve">, </w:t>
            </w:r>
            <w:r w:rsidRPr="00517A88">
              <w:rPr>
                <w:bCs/>
                <w:szCs w:val="22"/>
              </w:rPr>
              <w:t xml:space="preserve">or procures the direct grant to the </w:t>
            </w:r>
            <w:r w:rsidRPr="00517A88">
              <w:rPr>
                <w:i/>
                <w:iCs/>
              </w:rPr>
              <w:t>Contractor</w:t>
            </w:r>
            <w:r w:rsidRPr="00517A88">
              <w:rPr>
                <w:bCs/>
                <w:i/>
                <w:iCs/>
                <w:szCs w:val="22"/>
              </w:rPr>
              <w:t xml:space="preserve"> </w:t>
            </w:r>
            <w:r w:rsidRPr="00517A88">
              <w:rPr>
                <w:bCs/>
                <w:szCs w:val="22"/>
              </w:rPr>
              <w:t xml:space="preserve">of, a non-exclusive, non-transferable, revocable </w:t>
            </w:r>
            <w:proofErr w:type="spellStart"/>
            <w:r w:rsidRPr="00517A88">
              <w:rPr>
                <w:bCs/>
                <w:szCs w:val="22"/>
              </w:rPr>
              <w:t>licence</w:t>
            </w:r>
            <w:proofErr w:type="spellEnd"/>
            <w:r w:rsidRPr="00517A88">
              <w:rPr>
                <w:bCs/>
                <w:szCs w:val="22"/>
              </w:rPr>
              <w:t xml:space="preserve"> to use all Intellectual Property Rights and Background IPR owned (or capable of being so licensed or procured without cost) by the</w:t>
            </w:r>
            <w:r w:rsidRPr="00517A88">
              <w:rPr>
                <w:bCs/>
                <w:i/>
                <w:iCs/>
                <w:szCs w:val="22"/>
              </w:rPr>
              <w:t xml:space="preserve"> Employer</w:t>
            </w:r>
            <w:r w:rsidRPr="00517A88">
              <w:rPr>
                <w:bCs/>
                <w:szCs w:val="22"/>
              </w:rPr>
              <w:t xml:space="preserve"> and reasonably required by the </w:t>
            </w:r>
            <w:r w:rsidRPr="00517A88">
              <w:rPr>
                <w:i/>
                <w:iCs/>
              </w:rPr>
              <w:t>Contractor</w:t>
            </w:r>
            <w:r w:rsidRPr="00517A88">
              <w:rPr>
                <w:bCs/>
                <w:szCs w:val="22"/>
              </w:rPr>
              <w:t xml:space="preserve"> in order to Provide the Service.  Any such </w:t>
            </w:r>
            <w:proofErr w:type="spellStart"/>
            <w:r w:rsidRPr="00517A88">
              <w:rPr>
                <w:bCs/>
                <w:szCs w:val="22"/>
              </w:rPr>
              <w:t>licence</w:t>
            </w:r>
            <w:proofErr w:type="spellEnd"/>
            <w:r w:rsidRPr="00517A88">
              <w:rPr>
                <w:bCs/>
                <w:szCs w:val="22"/>
              </w:rPr>
              <w:t xml:space="preserve"> is granted for the duration of this contract solely to enable the </w:t>
            </w:r>
            <w:r w:rsidRPr="00517A88">
              <w:rPr>
                <w:i/>
                <w:iCs/>
              </w:rPr>
              <w:t>Contractor</w:t>
            </w:r>
            <w:r w:rsidRPr="00517A88">
              <w:rPr>
                <w:bCs/>
                <w:szCs w:val="22"/>
              </w:rPr>
              <w:t xml:space="preserve"> to comply with its obligations under this contract.</w:t>
            </w:r>
          </w:p>
        </w:tc>
      </w:tr>
      <w:tr w:rsidR="009339DE" w:rsidRPr="001778BE" w:rsidTr="005A581F">
        <w:trPr>
          <w:trHeight w:val="2656"/>
        </w:trPr>
        <w:tc>
          <w:tcPr>
            <w:tcW w:w="1419" w:type="dxa"/>
          </w:tcPr>
          <w:p w:rsidR="009339DE" w:rsidRPr="00791889" w:rsidRDefault="009339DE" w:rsidP="009339DE">
            <w:pPr>
              <w:pStyle w:val="Heading3CD"/>
              <w:spacing w:before="0" w:line="22" w:lineRule="atLeast"/>
              <w:rPr>
                <w:bCs/>
                <w:spacing w:val="0"/>
                <w:szCs w:val="22"/>
                <w:lang w:val="en-US"/>
              </w:rPr>
            </w:pPr>
            <w:r w:rsidRPr="00791889">
              <w:rPr>
                <w:bCs/>
                <w:spacing w:val="0"/>
                <w:szCs w:val="22"/>
                <w:lang w:val="en-US"/>
              </w:rPr>
              <w:lastRenderedPageBreak/>
              <w:t>Clause Z</w:t>
            </w:r>
            <w:r>
              <w:rPr>
                <w:bCs/>
                <w:spacing w:val="0"/>
                <w:szCs w:val="22"/>
                <w:lang w:val="en-US"/>
              </w:rPr>
              <w:t>20</w:t>
            </w:r>
          </w:p>
          <w:p w:rsidR="009339DE" w:rsidRPr="00791889" w:rsidRDefault="009339DE" w:rsidP="009339DE">
            <w:pPr>
              <w:pStyle w:val="Heading3CD"/>
              <w:spacing w:line="22" w:lineRule="atLeast"/>
              <w:jc w:val="both"/>
              <w:rPr>
                <w:bCs/>
                <w:spacing w:val="0"/>
                <w:szCs w:val="22"/>
                <w:lang w:val="en-US"/>
              </w:rPr>
            </w:pPr>
          </w:p>
          <w:p w:rsidR="009339DE" w:rsidRPr="00791889" w:rsidRDefault="009339DE" w:rsidP="009339DE">
            <w:pPr>
              <w:pStyle w:val="Heading3CD"/>
              <w:spacing w:line="22" w:lineRule="atLeast"/>
              <w:jc w:val="both"/>
              <w:rPr>
                <w:bCs/>
                <w:spacing w:val="0"/>
                <w:szCs w:val="22"/>
                <w:lang w:val="en-US"/>
              </w:rPr>
            </w:pPr>
          </w:p>
          <w:p w:rsidR="009339DE" w:rsidRPr="00791889" w:rsidRDefault="009339DE" w:rsidP="009339DE">
            <w:pPr>
              <w:pStyle w:val="Heading3CD"/>
              <w:spacing w:line="22" w:lineRule="atLeast"/>
              <w:jc w:val="both"/>
              <w:rPr>
                <w:bCs/>
                <w:spacing w:val="0"/>
                <w:szCs w:val="22"/>
                <w:lang w:val="en-US"/>
              </w:rPr>
            </w:pPr>
          </w:p>
          <w:p w:rsidR="009339DE" w:rsidRPr="00791889" w:rsidRDefault="009339DE" w:rsidP="009339DE">
            <w:pPr>
              <w:pStyle w:val="Heading3CD"/>
              <w:spacing w:line="22" w:lineRule="atLeast"/>
              <w:jc w:val="both"/>
              <w:rPr>
                <w:bCs/>
                <w:spacing w:val="0"/>
                <w:szCs w:val="22"/>
                <w:lang w:val="en-US"/>
              </w:rPr>
            </w:pPr>
          </w:p>
          <w:p w:rsidR="009339DE" w:rsidRPr="00791889" w:rsidRDefault="009339DE" w:rsidP="009339DE">
            <w:pPr>
              <w:pStyle w:val="Heading3CD"/>
              <w:spacing w:line="22" w:lineRule="atLeast"/>
              <w:jc w:val="both"/>
              <w:rPr>
                <w:bCs/>
                <w:spacing w:val="0"/>
                <w:szCs w:val="22"/>
                <w:lang w:val="en-US"/>
              </w:rPr>
            </w:pPr>
          </w:p>
          <w:p w:rsidR="009339DE" w:rsidRPr="00791889" w:rsidRDefault="009339DE" w:rsidP="009339DE">
            <w:pPr>
              <w:pStyle w:val="Heading3CD"/>
              <w:spacing w:line="22" w:lineRule="atLeast"/>
              <w:jc w:val="both"/>
              <w:rPr>
                <w:bCs/>
                <w:spacing w:val="0"/>
                <w:szCs w:val="22"/>
                <w:lang w:val="en-US"/>
              </w:rPr>
            </w:pPr>
          </w:p>
          <w:p w:rsidR="009339DE" w:rsidRPr="00791889" w:rsidRDefault="009339DE" w:rsidP="009339DE">
            <w:pPr>
              <w:pStyle w:val="Heading3CD"/>
              <w:spacing w:line="22" w:lineRule="atLeast"/>
              <w:jc w:val="both"/>
              <w:rPr>
                <w:bCs/>
                <w:spacing w:val="0"/>
                <w:szCs w:val="22"/>
                <w:lang w:val="en-US"/>
              </w:rPr>
            </w:pPr>
          </w:p>
          <w:p w:rsidR="009339DE" w:rsidRPr="00791889" w:rsidRDefault="009339DE" w:rsidP="009339DE">
            <w:pPr>
              <w:pStyle w:val="Heading3CD"/>
              <w:spacing w:line="22" w:lineRule="atLeast"/>
              <w:jc w:val="both"/>
              <w:rPr>
                <w:bCs/>
                <w:spacing w:val="0"/>
                <w:szCs w:val="22"/>
                <w:lang w:val="en-US"/>
              </w:rPr>
            </w:pPr>
          </w:p>
          <w:p w:rsidR="009339DE" w:rsidRPr="00791889" w:rsidRDefault="009339DE" w:rsidP="009339DE">
            <w:pPr>
              <w:pStyle w:val="Heading3CD"/>
              <w:spacing w:line="22" w:lineRule="atLeast"/>
              <w:jc w:val="both"/>
              <w:rPr>
                <w:bCs/>
                <w:spacing w:val="0"/>
                <w:szCs w:val="22"/>
                <w:lang w:val="en-US"/>
              </w:rPr>
            </w:pPr>
          </w:p>
          <w:p w:rsidR="009339DE" w:rsidRPr="00791889" w:rsidRDefault="009339DE" w:rsidP="009339DE">
            <w:pPr>
              <w:pStyle w:val="Heading3CD"/>
              <w:spacing w:line="22" w:lineRule="atLeast"/>
              <w:jc w:val="both"/>
              <w:rPr>
                <w:bCs/>
                <w:spacing w:val="0"/>
                <w:szCs w:val="22"/>
                <w:lang w:val="en-US"/>
              </w:rPr>
            </w:pPr>
          </w:p>
          <w:p w:rsidR="009339DE" w:rsidRPr="00791889" w:rsidRDefault="009339DE" w:rsidP="009339DE">
            <w:pPr>
              <w:pStyle w:val="Heading3CD"/>
              <w:spacing w:line="22" w:lineRule="atLeast"/>
              <w:jc w:val="both"/>
              <w:rPr>
                <w:bCs/>
                <w:spacing w:val="0"/>
                <w:szCs w:val="22"/>
                <w:lang w:val="en-US"/>
              </w:rPr>
            </w:pPr>
          </w:p>
          <w:p w:rsidR="009339DE" w:rsidRPr="00791889" w:rsidRDefault="009339DE" w:rsidP="009339DE">
            <w:pPr>
              <w:pStyle w:val="Heading3CD"/>
              <w:spacing w:line="22" w:lineRule="atLeast"/>
              <w:jc w:val="both"/>
              <w:rPr>
                <w:bCs/>
                <w:spacing w:val="0"/>
                <w:szCs w:val="22"/>
                <w:lang w:val="en-US"/>
              </w:rPr>
            </w:pPr>
          </w:p>
          <w:p w:rsidR="009339DE" w:rsidRPr="00791889" w:rsidRDefault="009339DE" w:rsidP="009339DE">
            <w:pPr>
              <w:pStyle w:val="Heading3CD"/>
              <w:spacing w:line="22" w:lineRule="atLeast"/>
              <w:jc w:val="both"/>
              <w:rPr>
                <w:bCs/>
                <w:spacing w:val="0"/>
                <w:szCs w:val="22"/>
                <w:lang w:val="en-US"/>
              </w:rPr>
            </w:pPr>
          </w:p>
          <w:p w:rsidR="009339DE" w:rsidRPr="00791889" w:rsidRDefault="009339DE" w:rsidP="009339DE">
            <w:pPr>
              <w:pStyle w:val="Heading3CD"/>
              <w:spacing w:line="22" w:lineRule="atLeast"/>
              <w:jc w:val="both"/>
              <w:rPr>
                <w:bCs/>
                <w:spacing w:val="0"/>
                <w:szCs w:val="22"/>
                <w:lang w:val="en-US"/>
              </w:rPr>
            </w:pPr>
          </w:p>
          <w:p w:rsidR="009339DE" w:rsidRDefault="009339DE" w:rsidP="009339DE">
            <w:pPr>
              <w:pStyle w:val="Heading3CD"/>
              <w:spacing w:line="22" w:lineRule="atLeast"/>
              <w:jc w:val="both"/>
              <w:rPr>
                <w:bCs/>
                <w:spacing w:val="0"/>
                <w:szCs w:val="22"/>
                <w:lang w:val="en-US"/>
              </w:rPr>
            </w:pPr>
          </w:p>
          <w:p w:rsidR="009339DE" w:rsidRDefault="009339DE" w:rsidP="009339DE">
            <w:pPr>
              <w:pStyle w:val="Heading3CD"/>
              <w:spacing w:line="22" w:lineRule="atLeast"/>
              <w:jc w:val="both"/>
              <w:rPr>
                <w:bCs/>
                <w:spacing w:val="0"/>
                <w:szCs w:val="22"/>
                <w:lang w:val="en-US"/>
              </w:rPr>
            </w:pPr>
          </w:p>
          <w:p w:rsidR="009339DE" w:rsidRPr="00791889" w:rsidRDefault="009339DE" w:rsidP="009339DE">
            <w:pPr>
              <w:pStyle w:val="Heading3CD"/>
              <w:spacing w:line="22" w:lineRule="atLeast"/>
              <w:jc w:val="both"/>
              <w:rPr>
                <w:bCs/>
                <w:spacing w:val="0"/>
                <w:szCs w:val="22"/>
                <w:lang w:val="en-US"/>
              </w:rPr>
            </w:pPr>
          </w:p>
          <w:p w:rsidR="009339DE" w:rsidRPr="00791889" w:rsidRDefault="009339DE" w:rsidP="009339DE">
            <w:pPr>
              <w:pStyle w:val="Heading3CD"/>
              <w:spacing w:line="22" w:lineRule="atLeast"/>
              <w:jc w:val="both"/>
              <w:rPr>
                <w:bCs/>
                <w:spacing w:val="0"/>
                <w:szCs w:val="22"/>
                <w:lang w:val="en-US"/>
              </w:rPr>
            </w:pPr>
          </w:p>
          <w:p w:rsidR="009339DE" w:rsidRPr="00791889" w:rsidRDefault="009339DE" w:rsidP="009339DE">
            <w:pPr>
              <w:pStyle w:val="Heading3CD"/>
              <w:spacing w:line="22" w:lineRule="atLeast"/>
              <w:jc w:val="both"/>
              <w:rPr>
                <w:b w:val="0"/>
                <w:bCs/>
                <w:i/>
                <w:color w:val="FF0000"/>
                <w:spacing w:val="0"/>
                <w:szCs w:val="22"/>
                <w:lang w:val="en-US"/>
              </w:rPr>
            </w:pPr>
          </w:p>
        </w:tc>
        <w:tc>
          <w:tcPr>
            <w:tcW w:w="8538" w:type="dxa"/>
          </w:tcPr>
          <w:p w:rsidR="009339DE" w:rsidRPr="00791889" w:rsidRDefault="009339DE" w:rsidP="009339DE">
            <w:pPr>
              <w:pStyle w:val="BodyText"/>
              <w:spacing w:line="22" w:lineRule="atLeast"/>
              <w:jc w:val="both"/>
              <w:rPr>
                <w:b/>
                <w:bCs/>
                <w:szCs w:val="22"/>
              </w:rPr>
            </w:pPr>
            <w:r>
              <w:rPr>
                <w:b/>
                <w:bCs/>
                <w:szCs w:val="22"/>
              </w:rPr>
              <w:t>Records and Audit Access</w:t>
            </w:r>
          </w:p>
          <w:p w:rsidR="009339DE" w:rsidRPr="001778BE" w:rsidRDefault="009339DE" w:rsidP="009339DE">
            <w:pPr>
              <w:pStyle w:val="BodyText"/>
              <w:spacing w:line="22" w:lineRule="atLeast"/>
              <w:ind w:left="742" w:hanging="742"/>
              <w:jc w:val="both"/>
              <w:rPr>
                <w:bCs/>
                <w:i/>
                <w:iCs/>
                <w:color w:val="FF0000"/>
                <w:szCs w:val="22"/>
              </w:rPr>
            </w:pPr>
            <w:r w:rsidRPr="001778BE">
              <w:rPr>
                <w:iCs/>
                <w:szCs w:val="22"/>
              </w:rPr>
              <w:t xml:space="preserve">Z20.1 </w:t>
            </w:r>
            <w:r w:rsidRPr="001778BE">
              <w:rPr>
                <w:bCs/>
                <w:iCs/>
                <w:szCs w:val="22"/>
              </w:rPr>
              <w:t xml:space="preserve">The </w:t>
            </w:r>
            <w:r w:rsidRPr="001778BE">
              <w:rPr>
                <w:bCs/>
                <w:i/>
                <w:iCs/>
                <w:szCs w:val="22"/>
              </w:rPr>
              <w:t>Contractor</w:t>
            </w:r>
            <w:r w:rsidRPr="001778BE">
              <w:rPr>
                <w:bCs/>
                <w:iCs/>
                <w:szCs w:val="22"/>
              </w:rPr>
              <w:t xml:space="preserve"> keeps documents and information obtained or prepared by the </w:t>
            </w:r>
            <w:r w:rsidRPr="001778BE">
              <w:rPr>
                <w:bCs/>
                <w:i/>
                <w:iCs/>
                <w:szCs w:val="22"/>
              </w:rPr>
              <w:t>Contractor</w:t>
            </w:r>
            <w:r w:rsidRPr="001778BE">
              <w:rPr>
                <w:bCs/>
                <w:iCs/>
                <w:szCs w:val="22"/>
              </w:rPr>
              <w:t xml:space="preserve"> or any Subcontractor in connection with the contract for a period </w:t>
            </w:r>
            <w:r w:rsidRPr="0087140E">
              <w:rPr>
                <w:bCs/>
                <w:iCs/>
                <w:color w:val="000000" w:themeColor="text1"/>
                <w:szCs w:val="22"/>
              </w:rPr>
              <w:t xml:space="preserve">of 6 </w:t>
            </w:r>
            <w:r w:rsidRPr="001778BE">
              <w:rPr>
                <w:bCs/>
                <w:iCs/>
                <w:szCs w:val="22"/>
              </w:rPr>
              <w:t xml:space="preserve">years after the </w:t>
            </w:r>
            <w:r w:rsidRPr="001614FC">
              <w:rPr>
                <w:bCs/>
                <w:i/>
                <w:iCs/>
                <w:szCs w:val="22"/>
              </w:rPr>
              <w:t>service period.</w:t>
            </w:r>
            <w:r w:rsidRPr="001778BE">
              <w:rPr>
                <w:bCs/>
                <w:iCs/>
                <w:szCs w:val="22"/>
              </w:rPr>
              <w:t xml:space="preserve"> </w:t>
            </w:r>
          </w:p>
          <w:p w:rsidR="009339DE" w:rsidRPr="001778BE" w:rsidRDefault="009339DE" w:rsidP="009339DE">
            <w:pPr>
              <w:pStyle w:val="BodyText"/>
              <w:keepNext/>
              <w:tabs>
                <w:tab w:val="left" w:pos="742"/>
              </w:tabs>
              <w:spacing w:line="22" w:lineRule="atLeast"/>
              <w:ind w:left="742" w:hanging="742"/>
              <w:jc w:val="both"/>
              <w:rPr>
                <w:iCs/>
                <w:szCs w:val="22"/>
              </w:rPr>
            </w:pPr>
            <w:r w:rsidRPr="001778BE">
              <w:rPr>
                <w:iCs/>
                <w:szCs w:val="22"/>
              </w:rPr>
              <w:t xml:space="preserve">Z20.2 The </w:t>
            </w:r>
            <w:r w:rsidRPr="001778BE">
              <w:rPr>
                <w:bCs/>
                <w:i/>
                <w:iCs/>
                <w:szCs w:val="22"/>
              </w:rPr>
              <w:t>Contractor</w:t>
            </w:r>
            <w:r w:rsidRPr="001778BE">
              <w:rPr>
                <w:iCs/>
                <w:szCs w:val="22"/>
              </w:rPr>
              <w:t xml:space="preserve"> permits the </w:t>
            </w:r>
            <w:r w:rsidRPr="001778BE">
              <w:rPr>
                <w:i/>
                <w:iCs/>
                <w:szCs w:val="22"/>
              </w:rPr>
              <w:t>Employer,</w:t>
            </w:r>
            <w:r w:rsidRPr="001778BE">
              <w:rPr>
                <w:iCs/>
                <w:szCs w:val="22"/>
              </w:rPr>
              <w:t xml:space="preserve"> Comptroller, Auditor General and any other auditor appointed by the </w:t>
            </w:r>
            <w:r w:rsidRPr="001778BE">
              <w:rPr>
                <w:i/>
                <w:iCs/>
                <w:szCs w:val="22"/>
              </w:rPr>
              <w:t>Employer</w:t>
            </w:r>
            <w:r w:rsidRPr="001778BE">
              <w:rPr>
                <w:iCs/>
                <w:szCs w:val="22"/>
              </w:rPr>
              <w:t xml:space="preserve"> to examine documents held or controlled by the </w:t>
            </w:r>
            <w:r w:rsidRPr="00617107">
              <w:rPr>
                <w:bCs/>
                <w:i/>
                <w:iCs/>
                <w:szCs w:val="22"/>
              </w:rPr>
              <w:t>Contractor</w:t>
            </w:r>
            <w:r w:rsidRPr="001778BE">
              <w:rPr>
                <w:iCs/>
                <w:szCs w:val="22"/>
              </w:rPr>
              <w:t xml:space="preserve"> or any Subcontractor.</w:t>
            </w:r>
          </w:p>
          <w:p w:rsidR="009339DE" w:rsidRPr="001778BE" w:rsidRDefault="009339DE" w:rsidP="009339DE">
            <w:pPr>
              <w:pStyle w:val="BodyText"/>
              <w:keepNext/>
              <w:tabs>
                <w:tab w:val="left" w:pos="742"/>
              </w:tabs>
              <w:spacing w:line="22" w:lineRule="atLeast"/>
              <w:ind w:left="742" w:hanging="742"/>
              <w:jc w:val="both"/>
              <w:rPr>
                <w:iCs/>
                <w:szCs w:val="22"/>
              </w:rPr>
            </w:pPr>
            <w:r w:rsidRPr="001778BE">
              <w:rPr>
                <w:iCs/>
                <w:szCs w:val="22"/>
              </w:rPr>
              <w:t xml:space="preserve">Z20.3 The </w:t>
            </w:r>
            <w:r w:rsidRPr="001778BE">
              <w:rPr>
                <w:bCs/>
                <w:i/>
                <w:iCs/>
                <w:szCs w:val="22"/>
              </w:rPr>
              <w:t>Contractor</w:t>
            </w:r>
            <w:r w:rsidRPr="001778BE">
              <w:rPr>
                <w:iCs/>
                <w:szCs w:val="22"/>
              </w:rPr>
              <w:t xml:space="preserve"> provides such oral or written explanations as the </w:t>
            </w:r>
            <w:r w:rsidRPr="001778BE">
              <w:rPr>
                <w:i/>
                <w:iCs/>
                <w:szCs w:val="22"/>
              </w:rPr>
              <w:t>Employer</w:t>
            </w:r>
            <w:r w:rsidRPr="001778BE">
              <w:rPr>
                <w:iCs/>
                <w:szCs w:val="22"/>
              </w:rPr>
              <w:t xml:space="preserve"> or Comptroller and Auditor General considers necessary. </w:t>
            </w:r>
          </w:p>
          <w:p w:rsidR="009339DE" w:rsidRPr="001778BE" w:rsidRDefault="009339DE" w:rsidP="009339DE">
            <w:pPr>
              <w:pStyle w:val="BodyText"/>
              <w:spacing w:line="22" w:lineRule="atLeast"/>
              <w:ind w:left="742" w:hanging="742"/>
              <w:jc w:val="both"/>
              <w:rPr>
                <w:szCs w:val="22"/>
              </w:rPr>
            </w:pPr>
            <w:r w:rsidRPr="001778BE">
              <w:rPr>
                <w:iCs/>
                <w:szCs w:val="22"/>
              </w:rPr>
              <w:t xml:space="preserve">Z20.4 The </w:t>
            </w:r>
            <w:r w:rsidRPr="001778BE">
              <w:rPr>
                <w:i/>
                <w:iCs/>
                <w:szCs w:val="22"/>
              </w:rPr>
              <w:t>Contractor</w:t>
            </w:r>
            <w:r w:rsidRPr="001778BE">
              <w:rPr>
                <w:iCs/>
                <w:szCs w:val="22"/>
              </w:rPr>
              <w:t xml:space="preserve"> acknowledges that, for the purpose of examining and certifying the </w:t>
            </w:r>
            <w:r w:rsidRPr="001778BE">
              <w:rPr>
                <w:i/>
                <w:iCs/>
                <w:szCs w:val="22"/>
              </w:rPr>
              <w:t>Employer’s</w:t>
            </w:r>
            <w:r w:rsidRPr="001778BE">
              <w:rPr>
                <w:iCs/>
                <w:szCs w:val="22"/>
              </w:rPr>
              <w:t xml:space="preserve"> accounts or any examination pursuant to Section 6(1) of the National Audit Act 1983, the Comptroller and Auditor General or any other auditor appointed by the </w:t>
            </w:r>
            <w:r w:rsidRPr="001778BE">
              <w:rPr>
                <w:i/>
                <w:iCs/>
                <w:szCs w:val="22"/>
              </w:rPr>
              <w:t>Employer</w:t>
            </w:r>
            <w:r w:rsidRPr="001778BE">
              <w:rPr>
                <w:iCs/>
                <w:szCs w:val="22"/>
              </w:rPr>
              <w:t xml:space="preserve"> may examine documents held or controlled by the </w:t>
            </w:r>
            <w:r w:rsidRPr="001778BE">
              <w:rPr>
                <w:i/>
                <w:iCs/>
                <w:szCs w:val="22"/>
              </w:rPr>
              <w:t>Contractor</w:t>
            </w:r>
            <w:r w:rsidRPr="001778BE">
              <w:rPr>
                <w:iCs/>
                <w:szCs w:val="22"/>
              </w:rPr>
              <w:t xml:space="preserve"> or any Subcontractor and may require the </w:t>
            </w:r>
            <w:r w:rsidRPr="001778BE">
              <w:rPr>
                <w:i/>
                <w:iCs/>
                <w:szCs w:val="22"/>
              </w:rPr>
              <w:t>Contractor</w:t>
            </w:r>
            <w:r w:rsidRPr="001778BE">
              <w:rPr>
                <w:iCs/>
                <w:szCs w:val="22"/>
              </w:rPr>
              <w:t xml:space="preserve"> to provide such oral or written explanations as he considers necessary.  The </w:t>
            </w:r>
            <w:r w:rsidRPr="001778BE">
              <w:rPr>
                <w:i/>
                <w:iCs/>
                <w:szCs w:val="22"/>
              </w:rPr>
              <w:t>Contractor</w:t>
            </w:r>
            <w:r w:rsidRPr="001778BE">
              <w:rPr>
                <w:iCs/>
                <w:szCs w:val="22"/>
              </w:rPr>
              <w:t xml:space="preserve"> promptly complies with any such requirements at his own cost.  This clause does not constitute a requirement or agreement for the purposes of section 6(3</w:t>
            </w:r>
            <w:proofErr w:type="gramStart"/>
            <w:r w:rsidRPr="001778BE">
              <w:rPr>
                <w:iCs/>
                <w:szCs w:val="22"/>
              </w:rPr>
              <w:t>)(</w:t>
            </w:r>
            <w:proofErr w:type="gramEnd"/>
            <w:r w:rsidRPr="001778BE">
              <w:rPr>
                <w:iCs/>
                <w:szCs w:val="22"/>
              </w:rPr>
              <w:t xml:space="preserve">d) of the National Audit Act 1983 for the examination, certification or inspection of the accounts of the </w:t>
            </w:r>
            <w:r w:rsidRPr="001778BE">
              <w:rPr>
                <w:i/>
                <w:szCs w:val="22"/>
              </w:rPr>
              <w:t xml:space="preserve">Contractor </w:t>
            </w:r>
            <w:r w:rsidRPr="001778BE">
              <w:rPr>
                <w:iCs/>
                <w:szCs w:val="22"/>
              </w:rPr>
              <w:t xml:space="preserve">and the carrying out of an examination under Section 6(3)(d) of the National Audit Act 1983 in relation to the </w:t>
            </w:r>
            <w:r w:rsidRPr="001778BE">
              <w:rPr>
                <w:i/>
                <w:iCs/>
                <w:szCs w:val="22"/>
              </w:rPr>
              <w:t xml:space="preserve">Contractor </w:t>
            </w:r>
            <w:r w:rsidRPr="001778BE">
              <w:rPr>
                <w:iCs/>
                <w:szCs w:val="22"/>
              </w:rPr>
              <w:t xml:space="preserve">is not a function exercisable under this contract.  The </w:t>
            </w:r>
            <w:r w:rsidRPr="001778BE">
              <w:rPr>
                <w:i/>
                <w:iCs/>
                <w:szCs w:val="22"/>
              </w:rPr>
              <w:t>Contractor</w:t>
            </w:r>
            <w:r w:rsidRPr="001778BE">
              <w:rPr>
                <w:iCs/>
                <w:szCs w:val="22"/>
              </w:rPr>
              <w:t xml:space="preserve"> permits the Comptroller and Auditor General to examine documents held or controlled by the </w:t>
            </w:r>
            <w:r w:rsidRPr="001778BE">
              <w:rPr>
                <w:i/>
                <w:iCs/>
                <w:szCs w:val="22"/>
              </w:rPr>
              <w:t>Contractor</w:t>
            </w:r>
            <w:r w:rsidRPr="001778BE">
              <w:rPr>
                <w:iCs/>
                <w:szCs w:val="22"/>
              </w:rPr>
              <w:t xml:space="preserve"> or any Subcontractor.  The </w:t>
            </w:r>
            <w:r w:rsidRPr="001778BE">
              <w:rPr>
                <w:i/>
                <w:iCs/>
                <w:szCs w:val="22"/>
              </w:rPr>
              <w:t>Contractor</w:t>
            </w:r>
            <w:r w:rsidRPr="001778BE">
              <w:rPr>
                <w:iCs/>
                <w:szCs w:val="22"/>
              </w:rPr>
              <w:t xml:space="preserve"> provides such oral or written explanations as the Comptroller and Auditor General considers necessary</w:t>
            </w:r>
            <w:r>
              <w:rPr>
                <w:iCs/>
                <w:szCs w:val="22"/>
              </w:rPr>
              <w:t>.</w:t>
            </w:r>
          </w:p>
        </w:tc>
      </w:tr>
      <w:tr w:rsidR="009339DE" w:rsidTr="005A581F">
        <w:tc>
          <w:tcPr>
            <w:tcW w:w="1419" w:type="dxa"/>
          </w:tcPr>
          <w:p w:rsidR="009339DE" w:rsidRDefault="009339DE" w:rsidP="009339DE">
            <w:pPr>
              <w:pStyle w:val="Heading3CD"/>
              <w:spacing w:before="0" w:line="22" w:lineRule="atLeast"/>
              <w:rPr>
                <w:bCs/>
                <w:spacing w:val="0"/>
                <w:szCs w:val="22"/>
                <w:lang w:val="en-US"/>
              </w:rPr>
            </w:pPr>
            <w:r>
              <w:rPr>
                <w:bCs/>
                <w:spacing w:val="0"/>
                <w:szCs w:val="22"/>
                <w:lang w:val="en-US"/>
              </w:rPr>
              <w:t xml:space="preserve">Clause Z21 </w:t>
            </w:r>
          </w:p>
          <w:p w:rsidR="009339DE" w:rsidRPr="00B53964" w:rsidRDefault="009339DE" w:rsidP="009339DE">
            <w:pPr>
              <w:pStyle w:val="Heading3CD"/>
              <w:spacing w:line="22" w:lineRule="atLeast"/>
              <w:rPr>
                <w:b w:val="0"/>
                <w:bCs/>
                <w:i/>
                <w:spacing w:val="0"/>
                <w:szCs w:val="22"/>
                <w:lang w:val="en-US"/>
              </w:rPr>
            </w:pPr>
          </w:p>
        </w:tc>
        <w:tc>
          <w:tcPr>
            <w:tcW w:w="8538" w:type="dxa"/>
          </w:tcPr>
          <w:p w:rsidR="009339DE" w:rsidRDefault="009339DE" w:rsidP="009339DE">
            <w:pPr>
              <w:pStyle w:val="BodyText"/>
              <w:spacing w:line="22" w:lineRule="atLeast"/>
              <w:jc w:val="both"/>
              <w:rPr>
                <w:b/>
                <w:bCs/>
                <w:szCs w:val="22"/>
              </w:rPr>
            </w:pPr>
            <w:r>
              <w:rPr>
                <w:b/>
                <w:bCs/>
                <w:szCs w:val="22"/>
              </w:rPr>
              <w:t>Reporting Small and Medium Enterprises</w:t>
            </w:r>
          </w:p>
          <w:p w:rsidR="009339DE" w:rsidRPr="007D496F" w:rsidRDefault="009339DE" w:rsidP="009339DE">
            <w:pPr>
              <w:pStyle w:val="BodyText"/>
              <w:keepNext/>
              <w:spacing w:line="22" w:lineRule="atLeast"/>
              <w:jc w:val="both"/>
              <w:rPr>
                <w:iCs/>
                <w:szCs w:val="22"/>
              </w:rPr>
            </w:pPr>
            <w:r w:rsidRPr="007D496F">
              <w:rPr>
                <w:iCs/>
                <w:szCs w:val="22"/>
              </w:rPr>
              <w:t>Z21.1 In this clause Z21 SME is</w:t>
            </w:r>
          </w:p>
          <w:p w:rsidR="009339DE" w:rsidRPr="007D496F" w:rsidRDefault="009339DE" w:rsidP="009339DE">
            <w:pPr>
              <w:pStyle w:val="bulletlist"/>
              <w:numPr>
                <w:ilvl w:val="0"/>
                <w:numId w:val="65"/>
              </w:numPr>
              <w:tabs>
                <w:tab w:val="clear" w:pos="284"/>
                <w:tab w:val="left" w:pos="742"/>
              </w:tabs>
              <w:ind w:hanging="686"/>
            </w:pPr>
            <w:r w:rsidRPr="007D496F">
              <w:t>a Subcontractor or</w:t>
            </w:r>
          </w:p>
          <w:p w:rsidR="009339DE" w:rsidRPr="007D496F" w:rsidRDefault="009339DE" w:rsidP="009339DE">
            <w:pPr>
              <w:pStyle w:val="bulletlist"/>
              <w:numPr>
                <w:ilvl w:val="0"/>
                <w:numId w:val="65"/>
              </w:numPr>
              <w:tabs>
                <w:tab w:val="clear" w:pos="284"/>
                <w:tab w:val="left" w:pos="742"/>
              </w:tabs>
              <w:ind w:hanging="686"/>
            </w:pPr>
            <w:r w:rsidRPr="007D496F">
              <w:t>a subcontractor to a Subcontractor</w:t>
            </w:r>
          </w:p>
          <w:p w:rsidR="009339DE" w:rsidRPr="007D496F" w:rsidRDefault="009339DE" w:rsidP="009339DE">
            <w:pPr>
              <w:pStyle w:val="BodyText"/>
              <w:keepNext/>
              <w:numPr>
                <w:ilvl w:val="0"/>
                <w:numId w:val="65"/>
              </w:numPr>
              <w:tabs>
                <w:tab w:val="left" w:pos="0"/>
                <w:tab w:val="left" w:pos="742"/>
                <w:tab w:val="left" w:pos="3009"/>
                <w:tab w:val="left" w:pos="3600"/>
              </w:tabs>
              <w:suppressAutoHyphens/>
              <w:overflowPunct w:val="0"/>
              <w:autoSpaceDE w:val="0"/>
              <w:autoSpaceDN w:val="0"/>
              <w:adjustRightInd w:val="0"/>
              <w:spacing w:before="120" w:line="22" w:lineRule="atLeast"/>
              <w:ind w:hanging="686"/>
              <w:jc w:val="both"/>
              <w:textAlignment w:val="baseline"/>
              <w:rPr>
                <w:iCs/>
                <w:szCs w:val="22"/>
              </w:rPr>
            </w:pPr>
            <w:r w:rsidRPr="007D496F">
              <w:rPr>
                <w:iCs/>
                <w:szCs w:val="22"/>
              </w:rPr>
              <w:t xml:space="preserve">and </w:t>
            </w:r>
          </w:p>
          <w:p w:rsidR="009339DE" w:rsidRPr="007D496F" w:rsidRDefault="009339DE" w:rsidP="009339DE">
            <w:pPr>
              <w:pStyle w:val="bulletlist"/>
              <w:numPr>
                <w:ilvl w:val="0"/>
                <w:numId w:val="65"/>
              </w:numPr>
              <w:tabs>
                <w:tab w:val="clear" w:pos="284"/>
                <w:tab w:val="left" w:pos="742"/>
              </w:tabs>
              <w:ind w:hanging="686"/>
            </w:pPr>
            <w:r w:rsidRPr="007D496F">
              <w:t>is autonomous,</w:t>
            </w:r>
          </w:p>
          <w:p w:rsidR="009339DE" w:rsidRPr="007D496F" w:rsidRDefault="009339DE" w:rsidP="009339DE">
            <w:pPr>
              <w:pStyle w:val="bulletlist"/>
              <w:numPr>
                <w:ilvl w:val="0"/>
                <w:numId w:val="65"/>
              </w:numPr>
              <w:tabs>
                <w:tab w:val="clear" w:pos="284"/>
                <w:tab w:val="left" w:pos="742"/>
              </w:tabs>
              <w:ind w:hanging="686"/>
            </w:pPr>
            <w:r w:rsidRPr="007D496F">
              <w:t>is a European Union enterprise not owned or controlled by a non-European Union parent company,</w:t>
            </w:r>
          </w:p>
          <w:p w:rsidR="009339DE" w:rsidRPr="007D496F" w:rsidRDefault="009339DE" w:rsidP="009339DE">
            <w:pPr>
              <w:pStyle w:val="bulletlist"/>
              <w:numPr>
                <w:ilvl w:val="0"/>
                <w:numId w:val="65"/>
              </w:numPr>
              <w:tabs>
                <w:tab w:val="clear" w:pos="284"/>
                <w:tab w:val="left" w:pos="742"/>
              </w:tabs>
              <w:ind w:hanging="686"/>
            </w:pPr>
            <w:r w:rsidRPr="007D496F">
              <w:t>for a medium sized enterprise (medium class) employs fewer than 250 staff, has turnover no greater than 50 million Euros and does not have a balance sheet greater than 43 million Euros,</w:t>
            </w:r>
          </w:p>
          <w:p w:rsidR="009339DE" w:rsidRPr="007D496F" w:rsidRDefault="009339DE" w:rsidP="009339DE">
            <w:pPr>
              <w:pStyle w:val="bulletlist"/>
              <w:numPr>
                <w:ilvl w:val="0"/>
                <w:numId w:val="65"/>
              </w:numPr>
              <w:tabs>
                <w:tab w:val="clear" w:pos="284"/>
                <w:tab w:val="left" w:pos="742"/>
              </w:tabs>
              <w:ind w:hanging="686"/>
            </w:pPr>
            <w:r w:rsidRPr="007D496F">
              <w:t>for a small sized enterprise (small class) employs fewer than 50 staff, has turnover no greater than 10 million Euros and does not have a balance sheet greater than 10 million Euros and</w:t>
            </w:r>
          </w:p>
          <w:p w:rsidR="009339DE" w:rsidRPr="007D496F" w:rsidRDefault="009339DE" w:rsidP="009339DE">
            <w:pPr>
              <w:pStyle w:val="bulletlist"/>
              <w:numPr>
                <w:ilvl w:val="0"/>
                <w:numId w:val="65"/>
              </w:numPr>
              <w:tabs>
                <w:tab w:val="clear" w:pos="284"/>
                <w:tab w:val="left" w:pos="742"/>
              </w:tabs>
              <w:ind w:hanging="686"/>
            </w:pPr>
            <w:proofErr w:type="gramStart"/>
            <w:r w:rsidRPr="007D496F">
              <w:t>for</w:t>
            </w:r>
            <w:proofErr w:type="gramEnd"/>
            <w:r w:rsidRPr="007D496F">
              <w:t xml:space="preserve"> a micro sized enterprise (micro class) employs fewer than 10 staff, has turnover no greater than 2 million Euros and does not have a balance sheet greater than 2 million Euros.</w:t>
            </w:r>
          </w:p>
          <w:p w:rsidR="009339DE" w:rsidRPr="007D496F" w:rsidRDefault="009339DE" w:rsidP="009339DE">
            <w:pPr>
              <w:pStyle w:val="BodyText"/>
              <w:keepNext/>
              <w:tabs>
                <w:tab w:val="left" w:pos="742"/>
              </w:tabs>
              <w:spacing w:line="22" w:lineRule="atLeast"/>
              <w:ind w:left="742" w:hanging="708"/>
              <w:jc w:val="both"/>
              <w:rPr>
                <w:iCs/>
                <w:szCs w:val="22"/>
              </w:rPr>
            </w:pPr>
            <w:r w:rsidRPr="007D496F">
              <w:rPr>
                <w:iCs/>
                <w:szCs w:val="22"/>
              </w:rPr>
              <w:t xml:space="preserve">Z21.2 For each SME employed on the service, the </w:t>
            </w:r>
            <w:r w:rsidRPr="007D496F">
              <w:rPr>
                <w:i/>
                <w:szCs w:val="22"/>
              </w:rPr>
              <w:t>Contractor</w:t>
            </w:r>
            <w:r w:rsidRPr="007D496F">
              <w:rPr>
                <w:i/>
                <w:iCs/>
                <w:szCs w:val="22"/>
              </w:rPr>
              <w:t xml:space="preserve"> </w:t>
            </w:r>
            <w:r w:rsidRPr="007D496F">
              <w:rPr>
                <w:iCs/>
                <w:szCs w:val="22"/>
              </w:rPr>
              <w:t xml:space="preserve">reports to the </w:t>
            </w:r>
            <w:r w:rsidRPr="007D496F">
              <w:rPr>
                <w:i/>
                <w:szCs w:val="22"/>
              </w:rPr>
              <w:t xml:space="preserve">Service </w:t>
            </w:r>
            <w:r w:rsidRPr="007D496F">
              <w:rPr>
                <w:i/>
                <w:szCs w:val="22"/>
              </w:rPr>
              <w:lastRenderedPageBreak/>
              <w:t>Manager</w:t>
            </w:r>
            <w:r w:rsidRPr="007D496F">
              <w:rPr>
                <w:iCs/>
                <w:szCs w:val="22"/>
              </w:rPr>
              <w:t xml:space="preserve"> each quarter from the </w:t>
            </w:r>
            <w:r w:rsidRPr="007D496F">
              <w:rPr>
                <w:szCs w:val="22"/>
              </w:rPr>
              <w:t>starting date</w:t>
            </w:r>
            <w:r w:rsidRPr="007D496F">
              <w:rPr>
                <w:iCs/>
                <w:szCs w:val="22"/>
              </w:rPr>
              <w:t xml:space="preserve"> and throughout the service period: </w:t>
            </w:r>
          </w:p>
          <w:p w:rsidR="009339DE" w:rsidRPr="007D496F" w:rsidRDefault="009339DE" w:rsidP="009339DE">
            <w:pPr>
              <w:pStyle w:val="bulletlist"/>
              <w:numPr>
                <w:ilvl w:val="0"/>
                <w:numId w:val="64"/>
              </w:numPr>
              <w:tabs>
                <w:tab w:val="clear" w:pos="284"/>
                <w:tab w:val="left" w:pos="742"/>
              </w:tabs>
              <w:ind w:hanging="686"/>
            </w:pPr>
            <w:r w:rsidRPr="007D496F">
              <w:t>the name of the SME,</w:t>
            </w:r>
          </w:p>
          <w:p w:rsidR="009339DE" w:rsidRPr="007D496F" w:rsidRDefault="009339DE" w:rsidP="009339DE">
            <w:pPr>
              <w:pStyle w:val="bulletlist"/>
              <w:numPr>
                <w:ilvl w:val="0"/>
                <w:numId w:val="64"/>
              </w:numPr>
              <w:tabs>
                <w:tab w:val="clear" w:pos="284"/>
                <w:tab w:val="left" w:pos="742"/>
              </w:tabs>
              <w:ind w:hanging="686"/>
            </w:pPr>
            <w:r w:rsidRPr="007D496F">
              <w:t>the class of SME (medium, small or micro),</w:t>
            </w:r>
          </w:p>
          <w:p w:rsidR="009339DE" w:rsidRPr="007D496F" w:rsidRDefault="009339DE" w:rsidP="009339DE">
            <w:pPr>
              <w:pStyle w:val="bulletlist"/>
              <w:numPr>
                <w:ilvl w:val="0"/>
                <w:numId w:val="64"/>
              </w:numPr>
              <w:tabs>
                <w:tab w:val="clear" w:pos="284"/>
                <w:tab w:val="left" w:pos="742"/>
              </w:tabs>
              <w:ind w:hanging="686"/>
            </w:pPr>
            <w:r w:rsidRPr="007D496F">
              <w:t>the value of the contract undertaken by the SME,</w:t>
            </w:r>
          </w:p>
          <w:p w:rsidR="009339DE" w:rsidRPr="007D496F" w:rsidRDefault="009339DE" w:rsidP="009339DE">
            <w:pPr>
              <w:pStyle w:val="bulletlist"/>
              <w:numPr>
                <w:ilvl w:val="0"/>
                <w:numId w:val="64"/>
              </w:numPr>
              <w:tabs>
                <w:tab w:val="clear" w:pos="284"/>
                <w:tab w:val="left" w:pos="742"/>
              </w:tabs>
              <w:ind w:hanging="686"/>
            </w:pPr>
            <w:r w:rsidRPr="007D496F">
              <w:t>the  monthly amounts paid to each SME in the quarter and</w:t>
            </w:r>
          </w:p>
          <w:p w:rsidR="009339DE" w:rsidRPr="007D496F" w:rsidRDefault="009339DE" w:rsidP="009339DE">
            <w:pPr>
              <w:pStyle w:val="bulletlist"/>
              <w:numPr>
                <w:ilvl w:val="0"/>
                <w:numId w:val="64"/>
              </w:numPr>
              <w:tabs>
                <w:tab w:val="clear" w:pos="284"/>
                <w:tab w:val="left" w:pos="742"/>
              </w:tabs>
              <w:ind w:hanging="686"/>
            </w:pPr>
            <w:proofErr w:type="gramStart"/>
            <w:r w:rsidRPr="007D496F">
              <w:t>the</w:t>
            </w:r>
            <w:proofErr w:type="gramEnd"/>
            <w:r w:rsidRPr="007D496F">
              <w:t xml:space="preserve"> aggregated value paid to  paid to each SME since the starting date.</w:t>
            </w:r>
          </w:p>
          <w:p w:rsidR="009339DE" w:rsidRPr="007D496F" w:rsidRDefault="009339DE" w:rsidP="009339DE">
            <w:pPr>
              <w:pStyle w:val="BodyText"/>
              <w:keepNext/>
              <w:tabs>
                <w:tab w:val="left" w:pos="742"/>
              </w:tabs>
              <w:spacing w:line="22" w:lineRule="atLeast"/>
              <w:jc w:val="both"/>
              <w:rPr>
                <w:iCs/>
                <w:szCs w:val="22"/>
              </w:rPr>
            </w:pPr>
            <w:r w:rsidRPr="007D496F">
              <w:rPr>
                <w:iCs/>
                <w:szCs w:val="22"/>
              </w:rPr>
              <w:t xml:space="preserve">Z21.3 The </w:t>
            </w:r>
            <w:r w:rsidRPr="007D496F">
              <w:rPr>
                <w:i/>
                <w:szCs w:val="22"/>
              </w:rPr>
              <w:t>Contractor</w:t>
            </w:r>
            <w:r w:rsidRPr="007D496F">
              <w:rPr>
                <w:i/>
                <w:iCs/>
                <w:szCs w:val="22"/>
              </w:rPr>
              <w:t xml:space="preserve"> </w:t>
            </w:r>
            <w:r w:rsidRPr="007D496F">
              <w:rPr>
                <w:iCs/>
                <w:szCs w:val="22"/>
              </w:rPr>
              <w:t xml:space="preserve">acknowledges that the </w:t>
            </w:r>
            <w:r w:rsidRPr="007D496F">
              <w:rPr>
                <w:i/>
                <w:szCs w:val="22"/>
              </w:rPr>
              <w:t>Employer</w:t>
            </w:r>
            <w:r w:rsidRPr="007D496F">
              <w:rPr>
                <w:i/>
                <w:iCs/>
                <w:szCs w:val="22"/>
              </w:rPr>
              <w:t xml:space="preserve"> </w:t>
            </w:r>
            <w:r w:rsidRPr="007D496F">
              <w:rPr>
                <w:iCs/>
                <w:szCs w:val="22"/>
              </w:rPr>
              <w:t xml:space="preserve">may </w:t>
            </w:r>
          </w:p>
          <w:p w:rsidR="009339DE" w:rsidRPr="007D496F" w:rsidRDefault="009339DE" w:rsidP="009339DE">
            <w:pPr>
              <w:pStyle w:val="bulletlist"/>
              <w:numPr>
                <w:ilvl w:val="0"/>
                <w:numId w:val="66"/>
              </w:numPr>
              <w:tabs>
                <w:tab w:val="clear" w:pos="284"/>
                <w:tab w:val="left" w:pos="742"/>
              </w:tabs>
              <w:ind w:hanging="686"/>
            </w:pPr>
            <w:r w:rsidRPr="007D496F">
              <w:t xml:space="preserve">publish the information supplied in accordance with Z21.1, along with the names of the SMEs, the </w:t>
            </w:r>
            <w:r w:rsidRPr="007D496F">
              <w:rPr>
                <w:i/>
              </w:rPr>
              <w:t>Contractor’s</w:t>
            </w:r>
            <w:r w:rsidRPr="007D496F">
              <w:t xml:space="preserve"> name and this contract name and</w:t>
            </w:r>
          </w:p>
          <w:p w:rsidR="009339DE" w:rsidRPr="007D496F" w:rsidRDefault="009339DE" w:rsidP="009339DE">
            <w:pPr>
              <w:pStyle w:val="bulletlist"/>
              <w:numPr>
                <w:ilvl w:val="0"/>
                <w:numId w:val="66"/>
              </w:numPr>
              <w:tabs>
                <w:tab w:val="clear" w:pos="284"/>
                <w:tab w:val="left" w:pos="742"/>
              </w:tabs>
              <w:ind w:hanging="686"/>
            </w:pPr>
            <w:proofErr w:type="gramStart"/>
            <w:r w:rsidRPr="007D496F">
              <w:t>pass</w:t>
            </w:r>
            <w:proofErr w:type="gramEnd"/>
            <w:r w:rsidRPr="007D496F">
              <w:t xml:space="preserve"> this information supplied under this clause to any Government Department who may then publish it  along with the names of the SMEs, the </w:t>
            </w:r>
            <w:r w:rsidRPr="007D496F">
              <w:rPr>
                <w:i/>
              </w:rPr>
              <w:t>Contractor’s</w:t>
            </w:r>
            <w:r w:rsidRPr="007D496F">
              <w:t xml:space="preserve"> name and this contract name.</w:t>
            </w:r>
          </w:p>
          <w:p w:rsidR="009339DE" w:rsidRPr="007D496F" w:rsidRDefault="009339DE" w:rsidP="009339DE">
            <w:pPr>
              <w:pStyle w:val="BodyText"/>
              <w:keepNext/>
              <w:spacing w:line="22" w:lineRule="atLeast"/>
              <w:ind w:left="742" w:hanging="708"/>
              <w:jc w:val="both"/>
              <w:rPr>
                <w:iCs/>
                <w:szCs w:val="22"/>
              </w:rPr>
            </w:pPr>
            <w:r w:rsidRPr="007D496F">
              <w:rPr>
                <w:iCs/>
                <w:szCs w:val="22"/>
              </w:rPr>
              <w:t xml:space="preserve">Z21.4 The </w:t>
            </w:r>
            <w:r w:rsidRPr="007D496F">
              <w:rPr>
                <w:i/>
                <w:szCs w:val="22"/>
              </w:rPr>
              <w:t>Contractor</w:t>
            </w:r>
            <w:r w:rsidRPr="007D496F">
              <w:rPr>
                <w:iCs/>
                <w:szCs w:val="22"/>
              </w:rPr>
              <w:t xml:space="preserve"> ensures that the conditions of contract for each Subcontractor who is an SME include </w:t>
            </w:r>
          </w:p>
          <w:p w:rsidR="009339DE" w:rsidRPr="007D496F" w:rsidRDefault="009339DE" w:rsidP="009339DE">
            <w:pPr>
              <w:pStyle w:val="bulletlist"/>
              <w:numPr>
                <w:ilvl w:val="0"/>
                <w:numId w:val="67"/>
              </w:numPr>
              <w:tabs>
                <w:tab w:val="clear" w:pos="284"/>
                <w:tab w:val="left" w:pos="742"/>
              </w:tabs>
              <w:ind w:hanging="686"/>
            </w:pPr>
            <w:r w:rsidRPr="007D496F">
              <w:t xml:space="preserve">a term allowing the </w:t>
            </w:r>
            <w:r w:rsidRPr="007D496F">
              <w:rPr>
                <w:i/>
              </w:rPr>
              <w:t>Employer</w:t>
            </w:r>
            <w:r w:rsidRPr="007D496F">
              <w:t xml:space="preserve"> to publish the information supplied under Z21.2 and</w:t>
            </w:r>
          </w:p>
          <w:p w:rsidR="009339DE" w:rsidRPr="007D496F" w:rsidRDefault="009339DE" w:rsidP="009339DE">
            <w:pPr>
              <w:pStyle w:val="bulletlist"/>
              <w:numPr>
                <w:ilvl w:val="0"/>
                <w:numId w:val="67"/>
              </w:numPr>
              <w:tabs>
                <w:tab w:val="clear" w:pos="284"/>
                <w:tab w:val="left" w:pos="742"/>
              </w:tabs>
              <w:ind w:hanging="686"/>
            </w:pPr>
            <w:proofErr w:type="gramStart"/>
            <w:r w:rsidRPr="007D496F">
              <w:t>obligations</w:t>
            </w:r>
            <w:proofErr w:type="gramEnd"/>
            <w:r w:rsidRPr="007D496F">
              <w:t xml:space="preserve"> substantially similar to those set out in this clause Z21.</w:t>
            </w:r>
          </w:p>
          <w:p w:rsidR="009339DE" w:rsidRPr="007D496F" w:rsidRDefault="009339DE" w:rsidP="009339DE">
            <w:pPr>
              <w:pStyle w:val="BodyText"/>
              <w:keepNext/>
              <w:tabs>
                <w:tab w:val="left" w:pos="742"/>
              </w:tabs>
              <w:spacing w:line="22" w:lineRule="atLeast"/>
              <w:ind w:left="742" w:hanging="708"/>
              <w:jc w:val="both"/>
              <w:rPr>
                <w:iCs/>
                <w:szCs w:val="22"/>
              </w:rPr>
            </w:pPr>
            <w:r w:rsidRPr="007D496F">
              <w:rPr>
                <w:iCs/>
                <w:szCs w:val="22"/>
              </w:rPr>
              <w:t xml:space="preserve">Z21.5 The </w:t>
            </w:r>
            <w:r w:rsidRPr="007D496F">
              <w:rPr>
                <w:i/>
                <w:szCs w:val="22"/>
              </w:rPr>
              <w:t xml:space="preserve">Contractor </w:t>
            </w:r>
            <w:r w:rsidRPr="007D496F">
              <w:rPr>
                <w:iCs/>
                <w:szCs w:val="22"/>
              </w:rPr>
              <w:t xml:space="preserve">further ensures that the conditions of contract for each Subcontractor include a requirement that the conditions of contract for any </w:t>
            </w:r>
            <w:proofErr w:type="spellStart"/>
            <w:r w:rsidRPr="007D496F">
              <w:rPr>
                <w:iCs/>
                <w:szCs w:val="22"/>
              </w:rPr>
              <w:t>subsubcontractor</w:t>
            </w:r>
            <w:proofErr w:type="spellEnd"/>
            <w:r w:rsidRPr="007D496F">
              <w:rPr>
                <w:iCs/>
                <w:szCs w:val="22"/>
              </w:rPr>
              <w:t xml:space="preserve"> engaged by the Subcontractor who is an SME include obligations substantially similar to those set out in clause Z21.4.</w:t>
            </w:r>
          </w:p>
          <w:p w:rsidR="009339DE" w:rsidRDefault="009339DE" w:rsidP="009339DE">
            <w:pPr>
              <w:pStyle w:val="BodyText"/>
              <w:spacing w:line="22" w:lineRule="atLeast"/>
              <w:ind w:left="742" w:hanging="708"/>
              <w:jc w:val="both"/>
              <w:rPr>
                <w:b/>
                <w:bCs/>
                <w:szCs w:val="22"/>
              </w:rPr>
            </w:pPr>
            <w:r w:rsidRPr="007D496F">
              <w:rPr>
                <w:iCs/>
                <w:szCs w:val="22"/>
              </w:rPr>
              <w:t xml:space="preserve">Z21.6 The </w:t>
            </w:r>
            <w:r w:rsidRPr="007D496F">
              <w:rPr>
                <w:i/>
                <w:szCs w:val="22"/>
              </w:rPr>
              <w:t>Contractor</w:t>
            </w:r>
            <w:r w:rsidRPr="007D496F">
              <w:rPr>
                <w:szCs w:val="22"/>
              </w:rPr>
              <w:t xml:space="preserve"> </w:t>
            </w:r>
            <w:r w:rsidRPr="007D496F">
              <w:rPr>
                <w:iCs/>
                <w:szCs w:val="22"/>
              </w:rPr>
              <w:t xml:space="preserve">keeps accounts and records of his charges and expenses and allows the </w:t>
            </w:r>
            <w:r w:rsidRPr="007D496F">
              <w:rPr>
                <w:i/>
                <w:szCs w:val="22"/>
              </w:rPr>
              <w:t>Employer</w:t>
            </w:r>
            <w:r w:rsidRPr="007D496F">
              <w:rPr>
                <w:i/>
                <w:iCs/>
                <w:szCs w:val="22"/>
              </w:rPr>
              <w:t xml:space="preserve"> </w:t>
            </w:r>
            <w:r w:rsidRPr="007D496F">
              <w:rPr>
                <w:iCs/>
                <w:szCs w:val="22"/>
              </w:rPr>
              <w:t>to inspect them at any time within working hours.</w:t>
            </w:r>
          </w:p>
        </w:tc>
      </w:tr>
      <w:tr w:rsidR="009339DE" w:rsidTr="005A581F">
        <w:tc>
          <w:tcPr>
            <w:tcW w:w="1419" w:type="dxa"/>
          </w:tcPr>
          <w:p w:rsidR="009339DE" w:rsidRDefault="009339DE" w:rsidP="009339DE">
            <w:pPr>
              <w:pStyle w:val="Heading3CD"/>
              <w:spacing w:before="0" w:line="22" w:lineRule="atLeast"/>
              <w:rPr>
                <w:bCs/>
                <w:spacing w:val="0"/>
                <w:szCs w:val="22"/>
                <w:lang w:val="en-US"/>
              </w:rPr>
            </w:pPr>
            <w:r>
              <w:rPr>
                <w:bCs/>
                <w:spacing w:val="0"/>
                <w:szCs w:val="22"/>
                <w:lang w:val="en-US"/>
              </w:rPr>
              <w:lastRenderedPageBreak/>
              <w:t>Clause Z22</w:t>
            </w:r>
          </w:p>
          <w:p w:rsidR="009339DE" w:rsidRPr="00D4628A" w:rsidRDefault="009339DE" w:rsidP="009339DE">
            <w:pPr>
              <w:pStyle w:val="Heading3CD"/>
              <w:spacing w:line="22" w:lineRule="atLeast"/>
              <w:jc w:val="both"/>
              <w:rPr>
                <w:b w:val="0"/>
                <w:bCs/>
                <w:i/>
                <w:spacing w:val="0"/>
                <w:szCs w:val="22"/>
                <w:lang w:val="en-US"/>
              </w:rPr>
            </w:pPr>
          </w:p>
        </w:tc>
        <w:tc>
          <w:tcPr>
            <w:tcW w:w="8538" w:type="dxa"/>
          </w:tcPr>
          <w:p w:rsidR="009339DE" w:rsidRPr="00D4628A" w:rsidRDefault="009339DE" w:rsidP="009339DE">
            <w:pPr>
              <w:pStyle w:val="BodyText"/>
              <w:keepNext/>
              <w:tabs>
                <w:tab w:val="left" w:pos="742"/>
              </w:tabs>
              <w:spacing w:line="22" w:lineRule="atLeast"/>
              <w:jc w:val="both"/>
              <w:rPr>
                <w:b/>
                <w:iCs/>
                <w:szCs w:val="22"/>
              </w:rPr>
            </w:pPr>
            <w:r w:rsidRPr="00D4628A">
              <w:rPr>
                <w:b/>
                <w:iCs/>
                <w:szCs w:val="22"/>
              </w:rPr>
              <w:t>Changes to rates and prices</w:t>
            </w:r>
          </w:p>
          <w:p w:rsidR="009339DE" w:rsidRPr="0078060F" w:rsidRDefault="009339DE" w:rsidP="009339DE">
            <w:pPr>
              <w:spacing w:after="120"/>
              <w:ind w:left="742" w:hanging="709"/>
              <w:jc w:val="both"/>
              <w:rPr>
                <w:szCs w:val="22"/>
              </w:rPr>
            </w:pPr>
            <w:r>
              <w:rPr>
                <w:szCs w:val="22"/>
              </w:rPr>
              <w:t>Z22</w:t>
            </w:r>
            <w:r w:rsidRPr="0078060F">
              <w:rPr>
                <w:szCs w:val="22"/>
              </w:rPr>
              <w:t>.1 The Parties may at any time agree to a reduction to the rates or Prices in the Price List.</w:t>
            </w:r>
          </w:p>
          <w:p w:rsidR="009339DE" w:rsidRPr="0078060F" w:rsidRDefault="009339DE" w:rsidP="009339DE">
            <w:pPr>
              <w:spacing w:after="120"/>
              <w:ind w:left="742" w:hanging="709"/>
              <w:jc w:val="both"/>
              <w:rPr>
                <w:szCs w:val="22"/>
              </w:rPr>
            </w:pPr>
            <w:r>
              <w:rPr>
                <w:szCs w:val="22"/>
              </w:rPr>
              <w:t>Z22</w:t>
            </w:r>
            <w:r w:rsidRPr="0078060F">
              <w:rPr>
                <w:szCs w:val="22"/>
              </w:rPr>
              <w:t xml:space="preserve">.2 The reduced rates or Prices apply to any part of the </w:t>
            </w:r>
            <w:r w:rsidRPr="0078060F">
              <w:rPr>
                <w:i/>
                <w:szCs w:val="22"/>
              </w:rPr>
              <w:t>service</w:t>
            </w:r>
            <w:r w:rsidRPr="0078060F">
              <w:rPr>
                <w:szCs w:val="22"/>
              </w:rPr>
              <w:t xml:space="preserve"> provided after the reduction is agreed.</w:t>
            </w:r>
          </w:p>
          <w:p w:rsidR="009339DE" w:rsidRDefault="009339DE" w:rsidP="009339DE">
            <w:pPr>
              <w:pStyle w:val="BodyText"/>
              <w:spacing w:line="22" w:lineRule="atLeast"/>
              <w:ind w:left="742" w:hanging="709"/>
              <w:jc w:val="both"/>
              <w:rPr>
                <w:b/>
                <w:bCs/>
                <w:szCs w:val="22"/>
              </w:rPr>
            </w:pPr>
            <w:r>
              <w:rPr>
                <w:szCs w:val="22"/>
              </w:rPr>
              <w:t>Z22</w:t>
            </w:r>
            <w:r w:rsidRPr="0078060F">
              <w:rPr>
                <w:szCs w:val="22"/>
              </w:rPr>
              <w:t xml:space="preserve">.3 If the </w:t>
            </w:r>
            <w:r w:rsidRPr="0078060F">
              <w:rPr>
                <w:i/>
                <w:szCs w:val="22"/>
              </w:rPr>
              <w:t xml:space="preserve">Contractor </w:t>
            </w:r>
            <w:r w:rsidRPr="0078060F">
              <w:rPr>
                <w:szCs w:val="22"/>
              </w:rPr>
              <w:t xml:space="preserve">does not agree a reduction requested by the </w:t>
            </w:r>
            <w:r w:rsidRPr="0078060F">
              <w:rPr>
                <w:i/>
                <w:szCs w:val="22"/>
              </w:rPr>
              <w:t>Employer</w:t>
            </w:r>
            <w:r w:rsidRPr="0078060F">
              <w:rPr>
                <w:szCs w:val="22"/>
              </w:rPr>
              <w:t xml:space="preserve">, the </w:t>
            </w:r>
            <w:r w:rsidRPr="0078060F">
              <w:rPr>
                <w:i/>
                <w:szCs w:val="22"/>
              </w:rPr>
              <w:t>Employer</w:t>
            </w:r>
            <w:r w:rsidRPr="0078060F">
              <w:rPr>
                <w:szCs w:val="22"/>
              </w:rPr>
              <w:t xml:space="preserve"> may terminate the </w:t>
            </w:r>
            <w:r w:rsidRPr="0078060F">
              <w:rPr>
                <w:i/>
                <w:szCs w:val="22"/>
              </w:rPr>
              <w:t>Contractor’s</w:t>
            </w:r>
            <w:r w:rsidRPr="0078060F">
              <w:rPr>
                <w:szCs w:val="22"/>
              </w:rPr>
              <w:t xml:space="preserve"> obligation to Provide the Service by notifying the </w:t>
            </w:r>
            <w:r w:rsidRPr="0078060F">
              <w:rPr>
                <w:i/>
                <w:szCs w:val="22"/>
              </w:rPr>
              <w:t>Contractor</w:t>
            </w:r>
          </w:p>
        </w:tc>
      </w:tr>
      <w:tr w:rsidR="009339DE" w:rsidRPr="00D4628A" w:rsidTr="005A581F">
        <w:tc>
          <w:tcPr>
            <w:tcW w:w="1419" w:type="dxa"/>
          </w:tcPr>
          <w:p w:rsidR="009339DE" w:rsidRDefault="009339DE" w:rsidP="009339DE">
            <w:pPr>
              <w:pStyle w:val="Heading3CD"/>
              <w:spacing w:before="0" w:line="22" w:lineRule="atLeast"/>
              <w:rPr>
                <w:bCs/>
                <w:spacing w:val="0"/>
                <w:szCs w:val="22"/>
                <w:lang w:val="en-US"/>
              </w:rPr>
            </w:pPr>
            <w:r>
              <w:rPr>
                <w:bCs/>
                <w:spacing w:val="0"/>
                <w:szCs w:val="22"/>
                <w:lang w:val="en-US"/>
              </w:rPr>
              <w:t>Clause Z23</w:t>
            </w:r>
          </w:p>
        </w:tc>
        <w:tc>
          <w:tcPr>
            <w:tcW w:w="8538" w:type="dxa"/>
          </w:tcPr>
          <w:p w:rsidR="009339DE" w:rsidRPr="00D4628A" w:rsidRDefault="009339DE" w:rsidP="009339DE">
            <w:pPr>
              <w:pStyle w:val="BodyText"/>
              <w:keepNext/>
              <w:spacing w:line="22" w:lineRule="atLeast"/>
              <w:jc w:val="both"/>
              <w:rPr>
                <w:b/>
                <w:bCs/>
                <w:iCs/>
                <w:szCs w:val="22"/>
              </w:rPr>
            </w:pPr>
            <w:r w:rsidRPr="00D4628A">
              <w:rPr>
                <w:b/>
                <w:bCs/>
                <w:iCs/>
                <w:szCs w:val="22"/>
              </w:rPr>
              <w:t>Euro functionality</w:t>
            </w:r>
          </w:p>
          <w:p w:rsidR="009339DE" w:rsidRPr="00D4628A" w:rsidRDefault="009339DE" w:rsidP="009339DE">
            <w:pPr>
              <w:pStyle w:val="BodyText"/>
              <w:keepNext/>
              <w:spacing w:line="22" w:lineRule="atLeast"/>
              <w:jc w:val="both"/>
              <w:rPr>
                <w:iCs/>
                <w:szCs w:val="22"/>
              </w:rPr>
            </w:pPr>
            <w:r w:rsidRPr="00D4628A">
              <w:rPr>
                <w:iCs/>
                <w:szCs w:val="22"/>
              </w:rPr>
              <w:t xml:space="preserve">Z23.1 The </w:t>
            </w:r>
            <w:r w:rsidRPr="00D4628A">
              <w:rPr>
                <w:i/>
                <w:szCs w:val="22"/>
              </w:rPr>
              <w:t xml:space="preserve">Contractor </w:t>
            </w:r>
            <w:r w:rsidRPr="00D4628A">
              <w:rPr>
                <w:iCs/>
                <w:szCs w:val="22"/>
              </w:rPr>
              <w:t>Provides the Service in such a way that the service</w:t>
            </w:r>
          </w:p>
          <w:p w:rsidR="009339DE" w:rsidRPr="00D4628A" w:rsidRDefault="009339DE" w:rsidP="009339DE">
            <w:pPr>
              <w:pStyle w:val="bulletlist"/>
              <w:numPr>
                <w:ilvl w:val="0"/>
                <w:numId w:val="57"/>
              </w:numPr>
              <w:tabs>
                <w:tab w:val="clear" w:pos="284"/>
                <w:tab w:val="left" w:pos="742"/>
              </w:tabs>
              <w:ind w:hanging="686"/>
            </w:pPr>
            <w:r w:rsidRPr="00D4628A">
              <w:t xml:space="preserve">would not be prejudiced by the implementation of the Euro, </w:t>
            </w:r>
          </w:p>
          <w:p w:rsidR="009339DE" w:rsidRPr="00D4628A" w:rsidRDefault="009339DE" w:rsidP="009339DE">
            <w:pPr>
              <w:pStyle w:val="bulletlist"/>
              <w:numPr>
                <w:ilvl w:val="0"/>
                <w:numId w:val="57"/>
              </w:numPr>
              <w:tabs>
                <w:tab w:val="clear" w:pos="284"/>
                <w:tab w:val="left" w:pos="742"/>
              </w:tabs>
              <w:ind w:hanging="686"/>
            </w:pPr>
            <w:r w:rsidRPr="00D4628A">
              <w:t>comply with all legal requirements applicable to the Euro in the United Kingdom, including, but without limitation, the rules on conversion and rounding set out in the EC Regulation 1103/97,</w:t>
            </w:r>
          </w:p>
          <w:p w:rsidR="009339DE" w:rsidRPr="00D4628A" w:rsidRDefault="009339DE" w:rsidP="009339DE">
            <w:pPr>
              <w:pStyle w:val="bulletlist"/>
              <w:numPr>
                <w:ilvl w:val="0"/>
                <w:numId w:val="57"/>
              </w:numPr>
              <w:tabs>
                <w:tab w:val="clear" w:pos="284"/>
                <w:tab w:val="left" w:pos="742"/>
              </w:tabs>
              <w:ind w:hanging="686"/>
            </w:pPr>
            <w:r w:rsidRPr="00D4628A">
              <w:t>are capable of utilising all symbols and codes adopted by the EU Commission in relation to the Euro and</w:t>
            </w:r>
          </w:p>
          <w:p w:rsidR="009339DE" w:rsidRDefault="009339DE" w:rsidP="009339DE">
            <w:pPr>
              <w:pStyle w:val="BodyText"/>
              <w:keepNext/>
              <w:numPr>
                <w:ilvl w:val="0"/>
                <w:numId w:val="57"/>
              </w:numPr>
              <w:tabs>
                <w:tab w:val="left" w:pos="0"/>
                <w:tab w:val="left" w:pos="742"/>
                <w:tab w:val="left" w:pos="3009"/>
                <w:tab w:val="left" w:pos="3600"/>
              </w:tabs>
              <w:suppressAutoHyphens/>
              <w:overflowPunct w:val="0"/>
              <w:autoSpaceDE w:val="0"/>
              <w:autoSpaceDN w:val="0"/>
              <w:adjustRightInd w:val="0"/>
              <w:spacing w:before="120" w:line="22" w:lineRule="atLeast"/>
              <w:ind w:hanging="686"/>
              <w:jc w:val="both"/>
              <w:textAlignment w:val="baseline"/>
              <w:rPr>
                <w:iCs/>
                <w:szCs w:val="22"/>
              </w:rPr>
            </w:pPr>
            <w:proofErr w:type="gramStart"/>
            <w:r w:rsidRPr="00D4628A">
              <w:rPr>
                <w:iCs/>
                <w:szCs w:val="22"/>
              </w:rPr>
              <w:t>are</w:t>
            </w:r>
            <w:proofErr w:type="gramEnd"/>
            <w:r w:rsidRPr="00D4628A">
              <w:rPr>
                <w:iCs/>
                <w:szCs w:val="22"/>
              </w:rPr>
              <w:t xml:space="preserve"> in accordance with the </w:t>
            </w:r>
            <w:r w:rsidRPr="00D4628A">
              <w:rPr>
                <w:i/>
                <w:szCs w:val="22"/>
              </w:rPr>
              <w:t>Employer</w:t>
            </w:r>
            <w:r w:rsidRPr="00D4628A">
              <w:rPr>
                <w:i/>
                <w:iCs/>
                <w:szCs w:val="22"/>
              </w:rPr>
              <w:t xml:space="preserve">’s </w:t>
            </w:r>
            <w:r w:rsidRPr="00D4628A">
              <w:rPr>
                <w:iCs/>
                <w:szCs w:val="22"/>
              </w:rPr>
              <w:t xml:space="preserve">requirements both for Sterling and for </w:t>
            </w:r>
            <w:r w:rsidRPr="00D4628A">
              <w:rPr>
                <w:iCs/>
                <w:szCs w:val="22"/>
              </w:rPr>
              <w:lastRenderedPageBreak/>
              <w:t>the Euro.</w:t>
            </w:r>
          </w:p>
          <w:p w:rsidR="009339DE" w:rsidRPr="00142D5A" w:rsidRDefault="009339DE" w:rsidP="009339DE">
            <w:pPr>
              <w:pStyle w:val="BodyText"/>
              <w:keepNext/>
              <w:tabs>
                <w:tab w:val="left" w:pos="0"/>
                <w:tab w:val="left" w:pos="742"/>
                <w:tab w:val="left" w:pos="3009"/>
                <w:tab w:val="left" w:pos="3600"/>
              </w:tabs>
              <w:suppressAutoHyphens/>
              <w:overflowPunct w:val="0"/>
              <w:autoSpaceDE w:val="0"/>
              <w:autoSpaceDN w:val="0"/>
              <w:adjustRightInd w:val="0"/>
              <w:spacing w:before="120" w:line="22" w:lineRule="atLeast"/>
              <w:ind w:left="720"/>
              <w:jc w:val="both"/>
              <w:textAlignment w:val="baseline"/>
              <w:rPr>
                <w:iCs/>
                <w:szCs w:val="22"/>
              </w:rPr>
            </w:pPr>
          </w:p>
        </w:tc>
      </w:tr>
      <w:tr w:rsidR="005A581F" w:rsidRPr="004B401C" w:rsidTr="005A581F">
        <w:tc>
          <w:tcPr>
            <w:tcW w:w="1419" w:type="dxa"/>
          </w:tcPr>
          <w:p w:rsidR="005A581F" w:rsidRPr="000272B9" w:rsidRDefault="005A581F" w:rsidP="009339DE">
            <w:pPr>
              <w:pStyle w:val="Heading3CD"/>
              <w:spacing w:before="0" w:line="22" w:lineRule="atLeast"/>
              <w:rPr>
                <w:bCs/>
                <w:spacing w:val="0"/>
                <w:szCs w:val="22"/>
                <w:lang w:val="en-US"/>
              </w:rPr>
            </w:pPr>
            <w:r>
              <w:rPr>
                <w:bCs/>
                <w:spacing w:val="0"/>
                <w:szCs w:val="22"/>
                <w:lang w:val="en-US"/>
              </w:rPr>
              <w:lastRenderedPageBreak/>
              <w:t>Clause Z24</w:t>
            </w:r>
          </w:p>
        </w:tc>
        <w:tc>
          <w:tcPr>
            <w:tcW w:w="8538" w:type="dxa"/>
          </w:tcPr>
          <w:p w:rsidR="005A581F" w:rsidRPr="000272B9" w:rsidRDefault="005A581F" w:rsidP="009339DE">
            <w:pPr>
              <w:pStyle w:val="BodyText"/>
              <w:keepNext/>
              <w:spacing w:line="22" w:lineRule="atLeast"/>
              <w:ind w:right="316"/>
              <w:jc w:val="both"/>
              <w:rPr>
                <w:b/>
                <w:bCs/>
                <w:iCs/>
                <w:szCs w:val="22"/>
              </w:rPr>
            </w:pPr>
            <w:r w:rsidRPr="005A581F">
              <w:rPr>
                <w:bCs/>
              </w:rPr>
              <w:t>Not used for this procurement</w:t>
            </w:r>
          </w:p>
        </w:tc>
      </w:tr>
      <w:tr w:rsidR="005A581F" w:rsidRPr="004B401C" w:rsidTr="005A581F">
        <w:tc>
          <w:tcPr>
            <w:tcW w:w="1419" w:type="dxa"/>
          </w:tcPr>
          <w:p w:rsidR="005A581F" w:rsidRPr="000272B9" w:rsidRDefault="005A581F" w:rsidP="009339DE">
            <w:pPr>
              <w:pStyle w:val="Heading3CD"/>
              <w:spacing w:before="0" w:line="22" w:lineRule="atLeast"/>
              <w:rPr>
                <w:bCs/>
                <w:spacing w:val="0"/>
                <w:szCs w:val="22"/>
                <w:lang w:val="en-US"/>
              </w:rPr>
            </w:pPr>
            <w:r>
              <w:rPr>
                <w:bCs/>
                <w:spacing w:val="0"/>
                <w:szCs w:val="22"/>
                <w:lang w:val="en-US"/>
              </w:rPr>
              <w:t>Clause Z25</w:t>
            </w:r>
          </w:p>
        </w:tc>
        <w:tc>
          <w:tcPr>
            <w:tcW w:w="8538" w:type="dxa"/>
          </w:tcPr>
          <w:p w:rsidR="005A581F" w:rsidRPr="000272B9" w:rsidRDefault="005A581F" w:rsidP="009339DE">
            <w:pPr>
              <w:pStyle w:val="BodyText"/>
              <w:keepNext/>
              <w:spacing w:line="22" w:lineRule="atLeast"/>
              <w:ind w:right="316"/>
              <w:jc w:val="both"/>
              <w:rPr>
                <w:b/>
                <w:bCs/>
                <w:iCs/>
                <w:szCs w:val="22"/>
              </w:rPr>
            </w:pPr>
            <w:r w:rsidRPr="005A581F">
              <w:rPr>
                <w:bCs/>
              </w:rPr>
              <w:t>Not used for this procurement</w:t>
            </w:r>
          </w:p>
        </w:tc>
      </w:tr>
      <w:tr w:rsidR="009339DE" w:rsidRPr="004B401C" w:rsidTr="005A581F">
        <w:tc>
          <w:tcPr>
            <w:tcW w:w="1419" w:type="dxa"/>
          </w:tcPr>
          <w:p w:rsidR="009339DE" w:rsidRDefault="009339DE" w:rsidP="009339DE">
            <w:pPr>
              <w:pStyle w:val="Heading3CD"/>
              <w:spacing w:before="0" w:line="22" w:lineRule="atLeast"/>
              <w:rPr>
                <w:bCs/>
                <w:spacing w:val="0"/>
                <w:szCs w:val="22"/>
                <w:lang w:val="en-US"/>
              </w:rPr>
            </w:pPr>
            <w:r w:rsidRPr="000272B9">
              <w:rPr>
                <w:bCs/>
                <w:spacing w:val="0"/>
                <w:szCs w:val="22"/>
                <w:lang w:val="en-US"/>
              </w:rPr>
              <w:t>Clause Z26</w:t>
            </w:r>
          </w:p>
          <w:p w:rsidR="009339DE" w:rsidRDefault="009339DE" w:rsidP="009339DE">
            <w:pPr>
              <w:pStyle w:val="Heading3CD"/>
              <w:spacing w:line="22" w:lineRule="atLeast"/>
              <w:rPr>
                <w:bCs/>
                <w:spacing w:val="0"/>
                <w:szCs w:val="22"/>
                <w:lang w:val="en-US"/>
              </w:rPr>
            </w:pPr>
          </w:p>
          <w:p w:rsidR="009339DE" w:rsidRPr="000272B9" w:rsidRDefault="009339DE" w:rsidP="009339DE">
            <w:pPr>
              <w:pStyle w:val="Heading3CD"/>
              <w:spacing w:line="22" w:lineRule="atLeast"/>
              <w:rPr>
                <w:bCs/>
                <w:spacing w:val="0"/>
                <w:szCs w:val="22"/>
                <w:lang w:val="en-US"/>
              </w:rPr>
            </w:pPr>
          </w:p>
          <w:p w:rsidR="009339DE" w:rsidRPr="004B401C" w:rsidRDefault="009339DE" w:rsidP="009339DE">
            <w:pPr>
              <w:pStyle w:val="Heading3CD"/>
              <w:spacing w:line="22" w:lineRule="atLeast"/>
              <w:rPr>
                <w:b w:val="0"/>
                <w:bCs/>
                <w:i/>
                <w:color w:val="FF0000"/>
                <w:spacing w:val="0"/>
                <w:szCs w:val="22"/>
                <w:lang w:val="en-US"/>
              </w:rPr>
            </w:pPr>
          </w:p>
        </w:tc>
        <w:tc>
          <w:tcPr>
            <w:tcW w:w="8538" w:type="dxa"/>
          </w:tcPr>
          <w:p w:rsidR="009339DE" w:rsidRPr="000272B9" w:rsidRDefault="009339DE" w:rsidP="009339DE">
            <w:pPr>
              <w:pStyle w:val="BodyText"/>
              <w:keepNext/>
              <w:spacing w:line="22" w:lineRule="atLeast"/>
              <w:ind w:right="316"/>
              <w:jc w:val="both"/>
              <w:rPr>
                <w:b/>
                <w:bCs/>
                <w:iCs/>
                <w:szCs w:val="22"/>
              </w:rPr>
            </w:pPr>
            <w:r w:rsidRPr="000272B9">
              <w:rPr>
                <w:b/>
                <w:bCs/>
                <w:iCs/>
                <w:szCs w:val="22"/>
              </w:rPr>
              <w:t>Tax Non-Compliance</w:t>
            </w:r>
          </w:p>
          <w:p w:rsidR="009339DE" w:rsidRPr="00361DD7" w:rsidRDefault="009339DE" w:rsidP="009339DE">
            <w:pPr>
              <w:pStyle w:val="BodyText"/>
              <w:keepNext/>
              <w:tabs>
                <w:tab w:val="left" w:pos="742"/>
              </w:tabs>
              <w:spacing w:line="22" w:lineRule="atLeast"/>
              <w:jc w:val="both"/>
              <w:rPr>
                <w:i/>
                <w:iCs/>
                <w:szCs w:val="22"/>
              </w:rPr>
            </w:pPr>
            <w:r>
              <w:rPr>
                <w:szCs w:val="22"/>
              </w:rPr>
              <w:t>Z26</w:t>
            </w:r>
            <w:r w:rsidRPr="00361DD7">
              <w:rPr>
                <w:szCs w:val="22"/>
              </w:rPr>
              <w:t xml:space="preserve">.1 </w:t>
            </w:r>
          </w:p>
          <w:p w:rsidR="009339DE" w:rsidRPr="00361DD7" w:rsidRDefault="009339DE" w:rsidP="009339DE">
            <w:pPr>
              <w:pStyle w:val="BodyText"/>
              <w:keepNext/>
              <w:tabs>
                <w:tab w:val="left" w:pos="742"/>
              </w:tabs>
              <w:spacing w:line="22" w:lineRule="atLeast"/>
              <w:jc w:val="both"/>
              <w:rPr>
                <w:i/>
                <w:iCs/>
                <w:szCs w:val="22"/>
              </w:rPr>
            </w:pPr>
            <w:r w:rsidRPr="00361DD7">
              <w:rPr>
                <w:szCs w:val="22"/>
              </w:rPr>
              <w:t>(1)</w:t>
            </w:r>
            <w:r>
              <w:rPr>
                <w:szCs w:val="22"/>
              </w:rPr>
              <w:t xml:space="preserve"> </w:t>
            </w:r>
            <w:r w:rsidRPr="00361DD7">
              <w:rPr>
                <w:szCs w:val="22"/>
              </w:rPr>
              <w:t xml:space="preserve">Tax Non-Compliance is where a tax return submitted by the </w:t>
            </w:r>
            <w:r w:rsidRPr="009B553B">
              <w:rPr>
                <w:i/>
                <w:szCs w:val="22"/>
              </w:rPr>
              <w:t xml:space="preserve">Contractor </w:t>
            </w:r>
            <w:r w:rsidRPr="00361DD7">
              <w:rPr>
                <w:szCs w:val="22"/>
              </w:rPr>
              <w:t>to a Relevant Tax Authority on or after 1 October 2012</w:t>
            </w:r>
          </w:p>
          <w:p w:rsidR="009339DE" w:rsidRPr="00361DD7" w:rsidRDefault="009339DE" w:rsidP="009339DE">
            <w:pPr>
              <w:pStyle w:val="BodyText"/>
              <w:keepNext/>
              <w:widowControl w:val="0"/>
              <w:numPr>
                <w:ilvl w:val="0"/>
                <w:numId w:val="34"/>
              </w:numPr>
              <w:spacing w:line="22" w:lineRule="atLeast"/>
              <w:ind w:hanging="687"/>
              <w:jc w:val="both"/>
              <w:rPr>
                <w:i/>
                <w:iCs/>
                <w:szCs w:val="22"/>
              </w:rPr>
            </w:pPr>
            <w:r w:rsidRPr="00361DD7">
              <w:rPr>
                <w:szCs w:val="22"/>
              </w:rPr>
              <w:t>is found on or after 1 April 2013 to be incorrect as a result of</w:t>
            </w:r>
          </w:p>
          <w:p w:rsidR="009339DE" w:rsidRPr="00361DD7" w:rsidRDefault="009339DE" w:rsidP="009339DE">
            <w:pPr>
              <w:pStyle w:val="BodyText"/>
              <w:keepNext/>
              <w:widowControl w:val="0"/>
              <w:numPr>
                <w:ilvl w:val="0"/>
                <w:numId w:val="50"/>
              </w:numPr>
              <w:spacing w:line="22" w:lineRule="atLeast"/>
              <w:jc w:val="both"/>
              <w:rPr>
                <w:i/>
                <w:iCs/>
                <w:szCs w:val="22"/>
              </w:rPr>
            </w:pPr>
            <w:r w:rsidRPr="00361DD7">
              <w:rPr>
                <w:szCs w:val="22"/>
              </w:rPr>
              <w:t xml:space="preserve">a Relevant Tax Authority successfully challenging the </w:t>
            </w:r>
            <w:r w:rsidRPr="009B553B">
              <w:rPr>
                <w:i/>
                <w:szCs w:val="22"/>
              </w:rPr>
              <w:t>Contractor</w:t>
            </w:r>
            <w:r w:rsidRPr="00361DD7">
              <w:rPr>
                <w:szCs w:val="22"/>
              </w:rPr>
              <w:t xml:space="preserve"> under the General Anti-Abuse Rule or the Halifax Abuse Principle or under any tax rule or legislation with similar effect or </w:t>
            </w:r>
          </w:p>
          <w:p w:rsidR="009339DE" w:rsidRPr="00361DD7" w:rsidRDefault="009339DE" w:rsidP="009339DE">
            <w:pPr>
              <w:pStyle w:val="BodyText"/>
              <w:keepNext/>
              <w:widowControl w:val="0"/>
              <w:numPr>
                <w:ilvl w:val="0"/>
                <w:numId w:val="50"/>
              </w:numPr>
              <w:spacing w:line="22" w:lineRule="atLeast"/>
              <w:jc w:val="both"/>
              <w:rPr>
                <w:i/>
                <w:iCs/>
                <w:szCs w:val="22"/>
              </w:rPr>
            </w:pPr>
            <w:r w:rsidRPr="00361DD7">
              <w:rPr>
                <w:szCs w:val="22"/>
              </w:rPr>
              <w:t xml:space="preserve">the failure of an avoidance scheme in which the </w:t>
            </w:r>
            <w:r w:rsidRPr="009B553B">
              <w:rPr>
                <w:i/>
                <w:szCs w:val="22"/>
              </w:rPr>
              <w:t>Contractor</w:t>
            </w:r>
            <w:r w:rsidRPr="00361DD7">
              <w:rPr>
                <w:szCs w:val="22"/>
              </w:rPr>
              <w:t xml:space="preserve"> was involved which was (or should have been) notified to a Relevant Tax Authority under the DOTAS or a similar regime or</w:t>
            </w:r>
          </w:p>
          <w:p w:rsidR="009339DE" w:rsidRPr="00361DD7" w:rsidRDefault="009339DE" w:rsidP="009339DE">
            <w:pPr>
              <w:pStyle w:val="BodyText"/>
              <w:keepNext/>
              <w:widowControl w:val="0"/>
              <w:numPr>
                <w:ilvl w:val="0"/>
                <w:numId w:val="34"/>
              </w:numPr>
              <w:spacing w:line="22" w:lineRule="atLeast"/>
              <w:ind w:hanging="687"/>
              <w:jc w:val="both"/>
              <w:rPr>
                <w:i/>
                <w:iCs/>
                <w:szCs w:val="22"/>
              </w:rPr>
            </w:pPr>
            <w:proofErr w:type="gramStart"/>
            <w:r w:rsidRPr="00361DD7">
              <w:rPr>
                <w:szCs w:val="22"/>
              </w:rPr>
              <w:t>gives</w:t>
            </w:r>
            <w:proofErr w:type="gramEnd"/>
            <w:r w:rsidRPr="00361DD7">
              <w:rPr>
                <w:szCs w:val="22"/>
              </w:rPr>
              <w:t xml:space="preserve"> rise on or after 1 April 2013 to a criminal conviction in any jurisdiction for tax-related offences which is not spent at the Contract Date or to a civil penalty for fraud or evasion.  </w:t>
            </w:r>
          </w:p>
          <w:p w:rsidR="009339DE" w:rsidRPr="00361DD7" w:rsidRDefault="009339DE" w:rsidP="009339DE">
            <w:pPr>
              <w:pStyle w:val="BodyText"/>
              <w:keepNext/>
              <w:tabs>
                <w:tab w:val="left" w:pos="742"/>
              </w:tabs>
              <w:spacing w:line="22" w:lineRule="atLeast"/>
              <w:jc w:val="both"/>
              <w:rPr>
                <w:i/>
                <w:iCs/>
                <w:szCs w:val="22"/>
              </w:rPr>
            </w:pPr>
            <w:r w:rsidRPr="00361DD7">
              <w:rPr>
                <w:szCs w:val="22"/>
              </w:rPr>
              <w:t xml:space="preserve">(2) DOTAS are the Disclosure of Tax Avoidance Schemes rules contained in Part 7 of the Finance Act 2004 and in secondary legislation made pursuant to it, as extended to National Insurance contributions by the National Insurance Contributions (Application of Part 7 of the Finance Act 2004) Regulations 2012 (SI 2012/1868).  </w:t>
            </w:r>
          </w:p>
          <w:p w:rsidR="009339DE" w:rsidRPr="00361DD7" w:rsidRDefault="009339DE" w:rsidP="009339DE">
            <w:pPr>
              <w:pStyle w:val="BodyText"/>
              <w:keepNext/>
              <w:tabs>
                <w:tab w:val="left" w:pos="742"/>
              </w:tabs>
              <w:spacing w:line="22" w:lineRule="atLeast"/>
              <w:jc w:val="both"/>
              <w:rPr>
                <w:i/>
                <w:iCs/>
                <w:szCs w:val="22"/>
              </w:rPr>
            </w:pPr>
            <w:r w:rsidRPr="00361DD7">
              <w:rPr>
                <w:szCs w:val="22"/>
              </w:rPr>
              <w:t>(3) General Anti-Abuse Rule is</w:t>
            </w:r>
          </w:p>
          <w:p w:rsidR="009339DE" w:rsidRPr="00361DD7" w:rsidRDefault="009339DE" w:rsidP="009339DE">
            <w:pPr>
              <w:pStyle w:val="BodyText"/>
              <w:keepNext/>
              <w:widowControl w:val="0"/>
              <w:numPr>
                <w:ilvl w:val="0"/>
                <w:numId w:val="34"/>
              </w:numPr>
              <w:spacing w:line="22" w:lineRule="atLeast"/>
              <w:ind w:hanging="687"/>
              <w:jc w:val="both"/>
              <w:rPr>
                <w:i/>
                <w:iCs/>
                <w:szCs w:val="22"/>
              </w:rPr>
            </w:pPr>
            <w:r w:rsidRPr="00361DD7">
              <w:rPr>
                <w:szCs w:val="22"/>
              </w:rPr>
              <w:t>the legislation in Part 5 of the Finance Act 2013 and</w:t>
            </w:r>
          </w:p>
          <w:p w:rsidR="009339DE" w:rsidRPr="00361DD7" w:rsidRDefault="009339DE" w:rsidP="009339DE">
            <w:pPr>
              <w:pStyle w:val="BodyText"/>
              <w:keepNext/>
              <w:widowControl w:val="0"/>
              <w:numPr>
                <w:ilvl w:val="0"/>
                <w:numId w:val="34"/>
              </w:numPr>
              <w:spacing w:line="22" w:lineRule="atLeast"/>
              <w:ind w:hanging="687"/>
              <w:jc w:val="both"/>
              <w:rPr>
                <w:i/>
                <w:iCs/>
                <w:szCs w:val="22"/>
              </w:rPr>
            </w:pPr>
            <w:proofErr w:type="gramStart"/>
            <w:r w:rsidRPr="00361DD7">
              <w:rPr>
                <w:szCs w:val="22"/>
              </w:rPr>
              <w:t>any</w:t>
            </w:r>
            <w:proofErr w:type="gramEnd"/>
            <w:r w:rsidRPr="00361DD7">
              <w:rPr>
                <w:szCs w:val="22"/>
              </w:rPr>
              <w:t xml:space="preserve"> future legislation introduced to counteract tax advantages arising from abusive arrangements to avoid National Insurance contributions.</w:t>
            </w:r>
          </w:p>
          <w:p w:rsidR="009339DE" w:rsidRPr="00361DD7" w:rsidRDefault="009339DE" w:rsidP="009339DE">
            <w:pPr>
              <w:pStyle w:val="BodyText"/>
              <w:keepNext/>
              <w:tabs>
                <w:tab w:val="left" w:pos="742"/>
              </w:tabs>
              <w:spacing w:line="22" w:lineRule="atLeast"/>
              <w:jc w:val="both"/>
              <w:rPr>
                <w:i/>
                <w:iCs/>
                <w:szCs w:val="22"/>
              </w:rPr>
            </w:pPr>
            <w:r w:rsidRPr="00361DD7">
              <w:rPr>
                <w:szCs w:val="22"/>
              </w:rPr>
              <w:t>(4) Halifax Abuse Principle is the principle explained in the CJEU case C-255/02 Halifax and others.</w:t>
            </w:r>
          </w:p>
          <w:p w:rsidR="009339DE" w:rsidRPr="00361DD7" w:rsidRDefault="009339DE" w:rsidP="009339DE">
            <w:pPr>
              <w:pStyle w:val="BodyText"/>
              <w:keepNext/>
              <w:tabs>
                <w:tab w:val="left" w:pos="742"/>
              </w:tabs>
              <w:spacing w:line="22" w:lineRule="atLeast"/>
              <w:jc w:val="both"/>
              <w:rPr>
                <w:i/>
                <w:iCs/>
                <w:szCs w:val="22"/>
              </w:rPr>
            </w:pPr>
            <w:r w:rsidRPr="00361DD7">
              <w:rPr>
                <w:szCs w:val="22"/>
              </w:rPr>
              <w:t xml:space="preserve">(5) Relevant Tax Authority is HM Revenue &amp; Customs or, if the </w:t>
            </w:r>
            <w:r w:rsidRPr="009B553B">
              <w:rPr>
                <w:i/>
                <w:szCs w:val="22"/>
              </w:rPr>
              <w:t>Contractor</w:t>
            </w:r>
            <w:r w:rsidRPr="00361DD7">
              <w:rPr>
                <w:szCs w:val="22"/>
              </w:rPr>
              <w:t xml:space="preserve"> is established in another jurisdiction, the tax authority in that jurisdiction. </w:t>
            </w:r>
          </w:p>
          <w:p w:rsidR="009339DE" w:rsidRPr="00361DD7" w:rsidRDefault="009339DE" w:rsidP="009339DE">
            <w:pPr>
              <w:pStyle w:val="BodyText"/>
              <w:keepNext/>
              <w:tabs>
                <w:tab w:val="left" w:pos="742"/>
              </w:tabs>
              <w:spacing w:line="22" w:lineRule="atLeast"/>
              <w:jc w:val="both"/>
              <w:rPr>
                <w:i/>
                <w:iCs/>
                <w:szCs w:val="22"/>
              </w:rPr>
            </w:pPr>
            <w:r>
              <w:rPr>
                <w:szCs w:val="22"/>
              </w:rPr>
              <w:t>Z26</w:t>
            </w:r>
            <w:r w:rsidRPr="00361DD7">
              <w:rPr>
                <w:szCs w:val="22"/>
              </w:rPr>
              <w:t>.2</w:t>
            </w:r>
            <w:r>
              <w:rPr>
                <w:szCs w:val="22"/>
              </w:rPr>
              <w:t xml:space="preserve"> </w:t>
            </w:r>
            <w:r w:rsidRPr="00361DD7">
              <w:rPr>
                <w:szCs w:val="22"/>
              </w:rPr>
              <w:t xml:space="preserve">The </w:t>
            </w:r>
            <w:r w:rsidRPr="009B553B">
              <w:rPr>
                <w:i/>
                <w:szCs w:val="22"/>
              </w:rPr>
              <w:t xml:space="preserve">Contractor </w:t>
            </w:r>
            <w:r w:rsidRPr="00361DD7">
              <w:rPr>
                <w:szCs w:val="22"/>
              </w:rPr>
              <w:t xml:space="preserve">warrants that </w:t>
            </w:r>
            <w:r>
              <w:rPr>
                <w:szCs w:val="22"/>
              </w:rPr>
              <w:t>he</w:t>
            </w:r>
            <w:r w:rsidRPr="00361DD7">
              <w:rPr>
                <w:szCs w:val="22"/>
              </w:rPr>
              <w:t xml:space="preserve"> has notified the </w:t>
            </w:r>
            <w:r w:rsidRPr="009B553B">
              <w:rPr>
                <w:i/>
                <w:szCs w:val="22"/>
              </w:rPr>
              <w:t>Employer</w:t>
            </w:r>
            <w:r w:rsidRPr="00361DD7">
              <w:rPr>
                <w:szCs w:val="22"/>
              </w:rPr>
              <w:t xml:space="preserve"> of any Tax Non-Compliance or any litigation in which </w:t>
            </w:r>
            <w:r>
              <w:rPr>
                <w:szCs w:val="22"/>
              </w:rPr>
              <w:t>he</w:t>
            </w:r>
            <w:r w:rsidRPr="00361DD7">
              <w:rPr>
                <w:szCs w:val="22"/>
              </w:rPr>
              <w:t xml:space="preserve"> is involved relating to any Tax Non-Compliance prior to the Contract Date.</w:t>
            </w:r>
          </w:p>
          <w:p w:rsidR="009339DE" w:rsidRPr="00361DD7" w:rsidRDefault="009339DE" w:rsidP="009339DE">
            <w:pPr>
              <w:pStyle w:val="BodyText"/>
              <w:keepNext/>
              <w:tabs>
                <w:tab w:val="left" w:pos="742"/>
              </w:tabs>
              <w:spacing w:line="22" w:lineRule="atLeast"/>
              <w:jc w:val="both"/>
              <w:rPr>
                <w:i/>
                <w:iCs/>
                <w:szCs w:val="22"/>
              </w:rPr>
            </w:pPr>
            <w:r>
              <w:rPr>
                <w:szCs w:val="22"/>
              </w:rPr>
              <w:t>Z26</w:t>
            </w:r>
            <w:r w:rsidRPr="00361DD7">
              <w:rPr>
                <w:szCs w:val="22"/>
              </w:rPr>
              <w:t>.3</w:t>
            </w:r>
            <w:r>
              <w:rPr>
                <w:szCs w:val="22"/>
              </w:rPr>
              <w:t xml:space="preserve"> </w:t>
            </w:r>
            <w:r w:rsidRPr="00361DD7">
              <w:rPr>
                <w:szCs w:val="22"/>
              </w:rPr>
              <w:t xml:space="preserve">The </w:t>
            </w:r>
            <w:r w:rsidRPr="003B76BD">
              <w:rPr>
                <w:i/>
                <w:szCs w:val="22"/>
              </w:rPr>
              <w:t>Contractor</w:t>
            </w:r>
            <w:r w:rsidRPr="00361DD7">
              <w:rPr>
                <w:szCs w:val="22"/>
              </w:rPr>
              <w:t xml:space="preserve"> notifies the </w:t>
            </w:r>
            <w:r w:rsidRPr="009B553B">
              <w:rPr>
                <w:i/>
                <w:szCs w:val="22"/>
              </w:rPr>
              <w:t>Employer</w:t>
            </w:r>
            <w:r w:rsidRPr="00361DD7">
              <w:rPr>
                <w:szCs w:val="22"/>
              </w:rPr>
              <w:t xml:space="preserve"> within one week of any Tax Non-Compliance occurring after the Contract Date and provides details of </w:t>
            </w:r>
          </w:p>
          <w:p w:rsidR="009339DE" w:rsidRPr="00361DD7" w:rsidRDefault="009339DE" w:rsidP="009339DE">
            <w:pPr>
              <w:pStyle w:val="BodyText"/>
              <w:keepNext/>
              <w:widowControl w:val="0"/>
              <w:numPr>
                <w:ilvl w:val="0"/>
                <w:numId w:val="34"/>
              </w:numPr>
              <w:spacing w:line="22" w:lineRule="atLeast"/>
              <w:ind w:hanging="687"/>
              <w:jc w:val="both"/>
              <w:rPr>
                <w:i/>
                <w:iCs/>
                <w:szCs w:val="22"/>
              </w:rPr>
            </w:pPr>
            <w:r w:rsidRPr="00361DD7">
              <w:rPr>
                <w:szCs w:val="22"/>
              </w:rPr>
              <w:t xml:space="preserve">the steps the </w:t>
            </w:r>
            <w:r w:rsidRPr="00CE4D45">
              <w:rPr>
                <w:i/>
                <w:szCs w:val="22"/>
              </w:rPr>
              <w:t>Contractor</w:t>
            </w:r>
            <w:r w:rsidRPr="00361DD7">
              <w:rPr>
                <w:szCs w:val="22"/>
              </w:rPr>
              <w:t xml:space="preserve"> is taking to address the Tax Non-Compliance and to prevent a recurrence</w:t>
            </w:r>
            <w:r>
              <w:rPr>
                <w:szCs w:val="22"/>
              </w:rPr>
              <w:t>,</w:t>
            </w:r>
            <w:r w:rsidRPr="00361DD7">
              <w:rPr>
                <w:szCs w:val="22"/>
              </w:rPr>
              <w:t xml:space="preserve"> </w:t>
            </w:r>
          </w:p>
          <w:p w:rsidR="009339DE" w:rsidRPr="00361DD7" w:rsidRDefault="009339DE" w:rsidP="009339DE">
            <w:pPr>
              <w:pStyle w:val="BodyText"/>
              <w:keepNext/>
              <w:widowControl w:val="0"/>
              <w:numPr>
                <w:ilvl w:val="0"/>
                <w:numId w:val="34"/>
              </w:numPr>
              <w:spacing w:line="22" w:lineRule="atLeast"/>
              <w:ind w:hanging="687"/>
              <w:jc w:val="both"/>
              <w:rPr>
                <w:i/>
                <w:iCs/>
                <w:szCs w:val="22"/>
              </w:rPr>
            </w:pPr>
            <w:r w:rsidRPr="00361DD7">
              <w:rPr>
                <w:szCs w:val="22"/>
              </w:rPr>
              <w:t xml:space="preserve">any mitigating factors that </w:t>
            </w:r>
            <w:r>
              <w:rPr>
                <w:szCs w:val="22"/>
              </w:rPr>
              <w:t>he</w:t>
            </w:r>
            <w:r w:rsidRPr="00361DD7">
              <w:rPr>
                <w:szCs w:val="22"/>
              </w:rPr>
              <w:t xml:space="preserve"> considers relevant and </w:t>
            </w:r>
          </w:p>
          <w:p w:rsidR="009339DE" w:rsidRPr="00CE4D45" w:rsidRDefault="009339DE" w:rsidP="009339DE">
            <w:pPr>
              <w:pStyle w:val="BodyText"/>
              <w:keepNext/>
              <w:widowControl w:val="0"/>
              <w:numPr>
                <w:ilvl w:val="0"/>
                <w:numId w:val="34"/>
              </w:numPr>
              <w:spacing w:line="22" w:lineRule="atLeast"/>
              <w:ind w:hanging="687"/>
              <w:jc w:val="both"/>
              <w:rPr>
                <w:i/>
                <w:iCs/>
                <w:szCs w:val="22"/>
              </w:rPr>
            </w:pPr>
            <w:proofErr w:type="gramStart"/>
            <w:r w:rsidRPr="00361DD7">
              <w:rPr>
                <w:szCs w:val="22"/>
              </w:rPr>
              <w:t>any</w:t>
            </w:r>
            <w:proofErr w:type="gramEnd"/>
            <w:r w:rsidRPr="00361DD7">
              <w:rPr>
                <w:szCs w:val="22"/>
              </w:rPr>
              <w:t xml:space="preserve"> other information requested by the </w:t>
            </w:r>
            <w:r w:rsidRPr="00CE4D45">
              <w:rPr>
                <w:i/>
                <w:szCs w:val="22"/>
              </w:rPr>
              <w:t>Employer.</w:t>
            </w:r>
          </w:p>
          <w:p w:rsidR="009339DE" w:rsidRPr="00361DD7" w:rsidRDefault="009339DE" w:rsidP="009339DE">
            <w:pPr>
              <w:pStyle w:val="BodyText"/>
              <w:keepNext/>
              <w:tabs>
                <w:tab w:val="left" w:pos="742"/>
              </w:tabs>
              <w:spacing w:line="22" w:lineRule="atLeast"/>
              <w:jc w:val="both"/>
              <w:rPr>
                <w:i/>
                <w:iCs/>
                <w:szCs w:val="22"/>
              </w:rPr>
            </w:pPr>
            <w:r>
              <w:rPr>
                <w:szCs w:val="22"/>
              </w:rPr>
              <w:t>Z26</w:t>
            </w:r>
            <w:r w:rsidRPr="00361DD7">
              <w:rPr>
                <w:szCs w:val="22"/>
              </w:rPr>
              <w:t>.4</w:t>
            </w:r>
            <w:r>
              <w:rPr>
                <w:szCs w:val="22"/>
              </w:rPr>
              <w:t xml:space="preserve"> </w:t>
            </w:r>
            <w:r w:rsidRPr="00361DD7">
              <w:rPr>
                <w:szCs w:val="22"/>
              </w:rPr>
              <w:t xml:space="preserve">The </w:t>
            </w:r>
            <w:r w:rsidRPr="00CE4D45">
              <w:rPr>
                <w:i/>
                <w:szCs w:val="22"/>
              </w:rPr>
              <w:t>Contractor</w:t>
            </w:r>
            <w:r w:rsidRPr="00361DD7">
              <w:rPr>
                <w:szCs w:val="22"/>
              </w:rPr>
              <w:t xml:space="preserve"> is treated as having substantially </w:t>
            </w:r>
            <w:r>
              <w:rPr>
                <w:szCs w:val="22"/>
              </w:rPr>
              <w:t xml:space="preserve">hindered the </w:t>
            </w:r>
            <w:r w:rsidRPr="00CE4D45">
              <w:rPr>
                <w:i/>
                <w:szCs w:val="22"/>
              </w:rPr>
              <w:t>Employer</w:t>
            </w:r>
            <w:r>
              <w:rPr>
                <w:szCs w:val="22"/>
              </w:rPr>
              <w:t xml:space="preserve"> or Others</w:t>
            </w:r>
            <w:r w:rsidRPr="00361DD7">
              <w:rPr>
                <w:szCs w:val="22"/>
              </w:rPr>
              <w:t xml:space="preserve"> if</w:t>
            </w:r>
          </w:p>
          <w:p w:rsidR="009339DE" w:rsidRPr="00361DD7" w:rsidRDefault="009339DE" w:rsidP="009339DE">
            <w:pPr>
              <w:pStyle w:val="BodyText"/>
              <w:keepNext/>
              <w:widowControl w:val="0"/>
              <w:numPr>
                <w:ilvl w:val="0"/>
                <w:numId w:val="34"/>
              </w:numPr>
              <w:spacing w:line="22" w:lineRule="atLeast"/>
              <w:ind w:hanging="687"/>
              <w:jc w:val="both"/>
              <w:rPr>
                <w:i/>
                <w:iCs/>
                <w:szCs w:val="22"/>
              </w:rPr>
            </w:pPr>
            <w:r w:rsidRPr="00361DD7">
              <w:rPr>
                <w:szCs w:val="22"/>
              </w:rPr>
              <w:t xml:space="preserve">the warranty given by the </w:t>
            </w:r>
            <w:r w:rsidRPr="00CE4D45">
              <w:rPr>
                <w:i/>
                <w:szCs w:val="22"/>
              </w:rPr>
              <w:t>Contractor</w:t>
            </w:r>
            <w:r>
              <w:rPr>
                <w:szCs w:val="22"/>
              </w:rPr>
              <w:t xml:space="preserve"> under clause Z26</w:t>
            </w:r>
            <w:r w:rsidRPr="00361DD7">
              <w:rPr>
                <w:szCs w:val="22"/>
              </w:rPr>
              <w:t>.2 is untrue</w:t>
            </w:r>
            <w:r>
              <w:rPr>
                <w:szCs w:val="22"/>
              </w:rPr>
              <w:t>,</w:t>
            </w:r>
          </w:p>
          <w:p w:rsidR="009339DE" w:rsidRPr="00361DD7" w:rsidRDefault="009339DE" w:rsidP="009339DE">
            <w:pPr>
              <w:pStyle w:val="BodyText"/>
              <w:keepNext/>
              <w:widowControl w:val="0"/>
              <w:numPr>
                <w:ilvl w:val="0"/>
                <w:numId w:val="34"/>
              </w:numPr>
              <w:spacing w:line="22" w:lineRule="atLeast"/>
              <w:ind w:hanging="687"/>
              <w:jc w:val="both"/>
              <w:rPr>
                <w:i/>
                <w:iCs/>
                <w:szCs w:val="22"/>
              </w:rPr>
            </w:pPr>
            <w:r w:rsidRPr="00361DD7">
              <w:rPr>
                <w:szCs w:val="22"/>
              </w:rPr>
              <w:lastRenderedPageBreak/>
              <w:t xml:space="preserve">the </w:t>
            </w:r>
            <w:r w:rsidRPr="00CE4D45">
              <w:rPr>
                <w:i/>
                <w:szCs w:val="22"/>
              </w:rPr>
              <w:t>Contractor</w:t>
            </w:r>
            <w:r w:rsidRPr="00361DD7">
              <w:rPr>
                <w:szCs w:val="22"/>
              </w:rPr>
              <w:t xml:space="preserve"> fails to notify the </w:t>
            </w:r>
            <w:r w:rsidRPr="00CE4D45">
              <w:rPr>
                <w:i/>
                <w:szCs w:val="22"/>
              </w:rPr>
              <w:t>Employer</w:t>
            </w:r>
            <w:r w:rsidRPr="00361DD7">
              <w:rPr>
                <w:szCs w:val="22"/>
              </w:rPr>
              <w:t xml:space="preserve"> of a Tax Non-Compliance or </w:t>
            </w:r>
          </w:p>
          <w:p w:rsidR="009339DE" w:rsidRPr="004B401C" w:rsidRDefault="009339DE" w:rsidP="009339DE">
            <w:pPr>
              <w:pStyle w:val="BodyText"/>
              <w:keepNext/>
              <w:numPr>
                <w:ilvl w:val="0"/>
                <w:numId w:val="34"/>
              </w:numPr>
              <w:tabs>
                <w:tab w:val="left" w:pos="0"/>
                <w:tab w:val="left" w:pos="426"/>
                <w:tab w:val="left" w:pos="3009"/>
                <w:tab w:val="left" w:pos="3600"/>
              </w:tabs>
              <w:suppressAutoHyphens/>
              <w:overflowPunct w:val="0"/>
              <w:autoSpaceDE w:val="0"/>
              <w:autoSpaceDN w:val="0"/>
              <w:adjustRightInd w:val="0"/>
              <w:spacing w:before="120" w:line="22" w:lineRule="atLeast"/>
              <w:ind w:right="316" w:hanging="720"/>
              <w:jc w:val="both"/>
              <w:textAlignment w:val="baseline"/>
              <w:rPr>
                <w:b/>
                <w:bCs/>
                <w:i/>
                <w:iCs/>
                <w:szCs w:val="22"/>
              </w:rPr>
            </w:pPr>
            <w:proofErr w:type="gramStart"/>
            <w:r w:rsidRPr="00361DD7">
              <w:rPr>
                <w:szCs w:val="22"/>
              </w:rPr>
              <w:t>the</w:t>
            </w:r>
            <w:proofErr w:type="gramEnd"/>
            <w:r w:rsidRPr="00361DD7">
              <w:rPr>
                <w:szCs w:val="22"/>
              </w:rPr>
              <w:t xml:space="preserve"> </w:t>
            </w:r>
            <w:r w:rsidRPr="00CE4D45">
              <w:rPr>
                <w:i/>
                <w:szCs w:val="22"/>
              </w:rPr>
              <w:t xml:space="preserve">Employer </w:t>
            </w:r>
            <w:r w:rsidRPr="00361DD7">
              <w:rPr>
                <w:szCs w:val="22"/>
              </w:rPr>
              <w:t xml:space="preserve">decides that any mitigating factors notified by the </w:t>
            </w:r>
            <w:r w:rsidRPr="00CE4D45">
              <w:rPr>
                <w:i/>
                <w:szCs w:val="22"/>
              </w:rPr>
              <w:t xml:space="preserve">Contractor </w:t>
            </w:r>
            <w:r w:rsidRPr="00361DD7">
              <w:rPr>
                <w:szCs w:val="22"/>
              </w:rPr>
              <w:t>are unacceptable.</w:t>
            </w:r>
          </w:p>
        </w:tc>
      </w:tr>
      <w:tr w:rsidR="009339DE" w:rsidRPr="00D4628A" w:rsidTr="005A581F">
        <w:tc>
          <w:tcPr>
            <w:tcW w:w="1419" w:type="dxa"/>
          </w:tcPr>
          <w:p w:rsidR="009339DE" w:rsidRPr="004F6779" w:rsidRDefault="009339DE" w:rsidP="009339DE">
            <w:pPr>
              <w:pStyle w:val="Heading3CD"/>
              <w:spacing w:before="0" w:line="22" w:lineRule="atLeast"/>
              <w:rPr>
                <w:b w:val="0"/>
                <w:color w:val="FF0000"/>
                <w:spacing w:val="0"/>
                <w:szCs w:val="22"/>
                <w:lang w:val="en-US"/>
              </w:rPr>
            </w:pPr>
            <w:r>
              <w:rPr>
                <w:bCs/>
                <w:spacing w:val="0"/>
                <w:szCs w:val="22"/>
                <w:lang w:val="en-US"/>
              </w:rPr>
              <w:lastRenderedPageBreak/>
              <w:t xml:space="preserve">Clause Z27              </w:t>
            </w:r>
          </w:p>
          <w:p w:rsidR="009339DE" w:rsidRDefault="009339DE" w:rsidP="009339DE">
            <w:pPr>
              <w:pStyle w:val="Heading3CD"/>
              <w:spacing w:line="22" w:lineRule="atLeast"/>
              <w:jc w:val="both"/>
              <w:rPr>
                <w:bCs/>
                <w:spacing w:val="0"/>
                <w:szCs w:val="22"/>
                <w:lang w:val="en-US"/>
              </w:rPr>
            </w:pPr>
          </w:p>
        </w:tc>
        <w:tc>
          <w:tcPr>
            <w:tcW w:w="8538" w:type="dxa"/>
          </w:tcPr>
          <w:p w:rsidR="009339DE" w:rsidRDefault="009339DE" w:rsidP="009339DE">
            <w:pPr>
              <w:pStyle w:val="BodyText"/>
              <w:keepNext/>
              <w:spacing w:line="22" w:lineRule="atLeast"/>
              <w:ind w:right="316"/>
              <w:jc w:val="both"/>
              <w:rPr>
                <w:b/>
                <w:bCs/>
                <w:iCs/>
                <w:szCs w:val="22"/>
              </w:rPr>
            </w:pPr>
            <w:r>
              <w:rPr>
                <w:b/>
                <w:bCs/>
                <w:iCs/>
                <w:szCs w:val="22"/>
              </w:rPr>
              <w:t>TUPE</w:t>
            </w:r>
          </w:p>
          <w:p w:rsidR="009339DE" w:rsidRPr="004C5291" w:rsidRDefault="009339DE" w:rsidP="009339DE">
            <w:pPr>
              <w:pStyle w:val="BodyText"/>
              <w:tabs>
                <w:tab w:val="left" w:pos="742"/>
              </w:tabs>
              <w:spacing w:line="22" w:lineRule="atLeast"/>
              <w:ind w:left="742" w:hanging="742"/>
              <w:jc w:val="both"/>
              <w:rPr>
                <w:bCs/>
                <w:i/>
                <w:iCs/>
                <w:szCs w:val="22"/>
              </w:rPr>
            </w:pPr>
            <w:r>
              <w:rPr>
                <w:bCs/>
                <w:szCs w:val="22"/>
              </w:rPr>
              <w:t>Z27</w:t>
            </w:r>
            <w:r w:rsidRPr="004C5291">
              <w:rPr>
                <w:bCs/>
                <w:szCs w:val="22"/>
              </w:rPr>
              <w:t xml:space="preserve">.1 The </w:t>
            </w:r>
            <w:r w:rsidRPr="00CE4D45">
              <w:rPr>
                <w:bCs/>
                <w:i/>
                <w:szCs w:val="22"/>
              </w:rPr>
              <w:t xml:space="preserve">Contractor </w:t>
            </w:r>
            <w:r w:rsidRPr="004C5291">
              <w:rPr>
                <w:bCs/>
                <w:szCs w:val="22"/>
              </w:rPr>
              <w:t xml:space="preserve">provides to the </w:t>
            </w:r>
            <w:r w:rsidRPr="00CE4D45">
              <w:rPr>
                <w:bCs/>
                <w:i/>
                <w:szCs w:val="22"/>
              </w:rPr>
              <w:t>Employer</w:t>
            </w:r>
            <w:r w:rsidRPr="004C5291">
              <w:rPr>
                <w:bCs/>
                <w:szCs w:val="22"/>
              </w:rPr>
              <w:t xml:space="preserve"> within 10 days of the </w:t>
            </w:r>
            <w:r w:rsidRPr="00CE4D45">
              <w:rPr>
                <w:bCs/>
                <w:i/>
                <w:szCs w:val="22"/>
              </w:rPr>
              <w:t xml:space="preserve">Employer’s </w:t>
            </w:r>
            <w:r w:rsidRPr="004C5291">
              <w:rPr>
                <w:bCs/>
                <w:szCs w:val="22"/>
              </w:rPr>
              <w:t xml:space="preserve">request such information in connection with TUPE as the </w:t>
            </w:r>
            <w:r w:rsidRPr="00CE4D45">
              <w:rPr>
                <w:bCs/>
                <w:i/>
                <w:szCs w:val="22"/>
              </w:rPr>
              <w:t>Employer</w:t>
            </w:r>
            <w:r w:rsidRPr="004C5291">
              <w:rPr>
                <w:bCs/>
                <w:szCs w:val="22"/>
              </w:rPr>
              <w:t xml:space="preserve"> may require.  The </w:t>
            </w:r>
            <w:r w:rsidRPr="00CE4D45">
              <w:rPr>
                <w:bCs/>
                <w:i/>
                <w:szCs w:val="22"/>
              </w:rPr>
              <w:t>Contractor</w:t>
            </w:r>
            <w:r w:rsidRPr="004C5291">
              <w:rPr>
                <w:bCs/>
                <w:szCs w:val="22"/>
              </w:rPr>
              <w:t xml:space="preserve"> promptly notifies the </w:t>
            </w:r>
            <w:r w:rsidRPr="00CE4D45">
              <w:rPr>
                <w:bCs/>
                <w:i/>
                <w:szCs w:val="22"/>
              </w:rPr>
              <w:t>Employer</w:t>
            </w:r>
            <w:r w:rsidRPr="004C5291">
              <w:rPr>
                <w:bCs/>
                <w:szCs w:val="22"/>
              </w:rPr>
              <w:t xml:space="preserve"> of any later change to information provided by it.</w:t>
            </w:r>
          </w:p>
          <w:p w:rsidR="009339DE" w:rsidRPr="004C5291" w:rsidRDefault="009339DE" w:rsidP="009339DE">
            <w:pPr>
              <w:pStyle w:val="BodyText"/>
              <w:tabs>
                <w:tab w:val="left" w:pos="162"/>
              </w:tabs>
              <w:spacing w:line="22" w:lineRule="atLeast"/>
              <w:ind w:left="742" w:hanging="742"/>
              <w:jc w:val="both"/>
              <w:rPr>
                <w:bCs/>
                <w:i/>
                <w:iCs/>
                <w:szCs w:val="22"/>
              </w:rPr>
            </w:pPr>
            <w:r>
              <w:rPr>
                <w:bCs/>
                <w:szCs w:val="22"/>
              </w:rPr>
              <w:t>Z27.</w:t>
            </w:r>
            <w:r w:rsidRPr="004C5291">
              <w:rPr>
                <w:bCs/>
                <w:szCs w:val="22"/>
              </w:rPr>
              <w:t xml:space="preserve">2 The </w:t>
            </w:r>
            <w:r w:rsidRPr="00CE4D45">
              <w:rPr>
                <w:bCs/>
                <w:i/>
                <w:szCs w:val="22"/>
              </w:rPr>
              <w:t>Contractor</w:t>
            </w:r>
            <w:r>
              <w:rPr>
                <w:bCs/>
                <w:szCs w:val="22"/>
              </w:rPr>
              <w:t xml:space="preserve"> </w:t>
            </w:r>
            <w:r w:rsidRPr="004C5291">
              <w:rPr>
                <w:bCs/>
                <w:szCs w:val="22"/>
              </w:rPr>
              <w:t xml:space="preserve">acknowledges that the </w:t>
            </w:r>
            <w:r w:rsidRPr="00CE4D45">
              <w:rPr>
                <w:bCs/>
                <w:i/>
                <w:szCs w:val="22"/>
              </w:rPr>
              <w:t>Employer</w:t>
            </w:r>
            <w:r w:rsidRPr="004C5291">
              <w:rPr>
                <w:bCs/>
                <w:szCs w:val="22"/>
              </w:rPr>
              <w:t xml:space="preserve"> may disclose information provided by the </w:t>
            </w:r>
            <w:r w:rsidRPr="00CE4D45">
              <w:rPr>
                <w:bCs/>
                <w:i/>
                <w:szCs w:val="22"/>
              </w:rPr>
              <w:t>Contractor</w:t>
            </w:r>
            <w:r w:rsidRPr="004C5291">
              <w:rPr>
                <w:bCs/>
                <w:szCs w:val="22"/>
              </w:rPr>
              <w:t xml:space="preserve"> to</w:t>
            </w:r>
          </w:p>
          <w:p w:rsidR="009339DE" w:rsidRPr="004C5291" w:rsidRDefault="009339DE" w:rsidP="009339DE">
            <w:pPr>
              <w:pStyle w:val="BodyText"/>
              <w:spacing w:line="22" w:lineRule="atLeast"/>
              <w:jc w:val="both"/>
              <w:rPr>
                <w:bCs/>
                <w:i/>
                <w:iCs/>
                <w:szCs w:val="22"/>
              </w:rPr>
            </w:pPr>
            <w:r w:rsidRPr="004C5291">
              <w:rPr>
                <w:bCs/>
                <w:szCs w:val="22"/>
              </w:rPr>
              <w:t>•</w:t>
            </w:r>
            <w:r w:rsidRPr="004C5291">
              <w:rPr>
                <w:bCs/>
                <w:szCs w:val="22"/>
              </w:rPr>
              <w:tab/>
              <w:t xml:space="preserve">any replacement provider of </w:t>
            </w:r>
            <w:r>
              <w:rPr>
                <w:bCs/>
                <w:szCs w:val="22"/>
              </w:rPr>
              <w:t xml:space="preserve">a </w:t>
            </w:r>
            <w:r w:rsidRPr="004C5291">
              <w:rPr>
                <w:bCs/>
                <w:szCs w:val="22"/>
              </w:rPr>
              <w:t>service</w:t>
            </w:r>
            <w:r>
              <w:rPr>
                <w:bCs/>
                <w:szCs w:val="22"/>
              </w:rPr>
              <w:t xml:space="preserve"> similar to the </w:t>
            </w:r>
            <w:r w:rsidRPr="00CE4CFE">
              <w:rPr>
                <w:bCs/>
                <w:szCs w:val="22"/>
              </w:rPr>
              <w:t>service</w:t>
            </w:r>
            <w:r w:rsidRPr="004C5291">
              <w:rPr>
                <w:bCs/>
                <w:szCs w:val="22"/>
              </w:rPr>
              <w:t xml:space="preserve"> and</w:t>
            </w:r>
          </w:p>
          <w:p w:rsidR="009339DE" w:rsidRPr="004C5291" w:rsidRDefault="009339DE" w:rsidP="009339DE">
            <w:pPr>
              <w:pStyle w:val="BodyText"/>
              <w:spacing w:line="22" w:lineRule="atLeast"/>
              <w:jc w:val="both"/>
              <w:rPr>
                <w:bCs/>
                <w:i/>
                <w:iCs/>
                <w:szCs w:val="22"/>
              </w:rPr>
            </w:pPr>
            <w:r w:rsidRPr="004C5291">
              <w:rPr>
                <w:bCs/>
                <w:szCs w:val="22"/>
              </w:rPr>
              <w:t>•</w:t>
            </w:r>
            <w:r w:rsidRPr="004C5291">
              <w:rPr>
                <w:bCs/>
                <w:szCs w:val="22"/>
              </w:rPr>
              <w:tab/>
            </w:r>
            <w:proofErr w:type="gramStart"/>
            <w:r w:rsidRPr="004C5291">
              <w:rPr>
                <w:bCs/>
                <w:szCs w:val="22"/>
              </w:rPr>
              <w:t>any</w:t>
            </w:r>
            <w:proofErr w:type="gramEnd"/>
            <w:r w:rsidRPr="004C5291">
              <w:rPr>
                <w:bCs/>
                <w:szCs w:val="22"/>
              </w:rPr>
              <w:t xml:space="preserve"> person tendering to become a replacement provider.</w:t>
            </w:r>
          </w:p>
          <w:p w:rsidR="009339DE" w:rsidRPr="004C5291" w:rsidRDefault="009339DE" w:rsidP="009339DE">
            <w:pPr>
              <w:pStyle w:val="BodyText"/>
              <w:spacing w:line="22" w:lineRule="atLeast"/>
              <w:ind w:left="742"/>
              <w:jc w:val="both"/>
              <w:rPr>
                <w:bCs/>
                <w:i/>
                <w:iCs/>
                <w:szCs w:val="22"/>
              </w:rPr>
            </w:pPr>
            <w:r w:rsidRPr="004C5291">
              <w:rPr>
                <w:bCs/>
                <w:szCs w:val="22"/>
              </w:rPr>
              <w:t xml:space="preserve">The </w:t>
            </w:r>
            <w:r w:rsidRPr="00CE4D45">
              <w:rPr>
                <w:bCs/>
                <w:i/>
                <w:szCs w:val="22"/>
              </w:rPr>
              <w:t>Employer</w:t>
            </w:r>
            <w:r w:rsidRPr="004C5291">
              <w:rPr>
                <w:bCs/>
                <w:szCs w:val="22"/>
              </w:rPr>
              <w:t xml:space="preserve"> obtains undertakings from any person to whom the information is disclosed not to disclose it to any other person (unless required to do so by law).</w:t>
            </w:r>
          </w:p>
          <w:p w:rsidR="009339DE" w:rsidRPr="004C5291" w:rsidRDefault="009339DE" w:rsidP="009339DE">
            <w:pPr>
              <w:pStyle w:val="BodyText"/>
              <w:spacing w:line="22" w:lineRule="atLeast"/>
              <w:ind w:left="742" w:hanging="742"/>
              <w:jc w:val="both"/>
              <w:rPr>
                <w:bCs/>
                <w:i/>
                <w:iCs/>
                <w:szCs w:val="22"/>
              </w:rPr>
            </w:pPr>
            <w:r>
              <w:rPr>
                <w:bCs/>
                <w:szCs w:val="22"/>
              </w:rPr>
              <w:t>Z27</w:t>
            </w:r>
            <w:r w:rsidRPr="004C5291">
              <w:rPr>
                <w:bCs/>
                <w:szCs w:val="22"/>
              </w:rPr>
              <w:t xml:space="preserve">.3 </w:t>
            </w:r>
            <w:r>
              <w:rPr>
                <w:bCs/>
                <w:szCs w:val="22"/>
              </w:rPr>
              <w:t xml:space="preserve"> </w:t>
            </w:r>
            <w:r w:rsidRPr="004C5291">
              <w:rPr>
                <w:bCs/>
                <w:szCs w:val="22"/>
              </w:rPr>
              <w:t>During the 8 month period immediat</w:t>
            </w:r>
            <w:r>
              <w:rPr>
                <w:bCs/>
                <w:szCs w:val="22"/>
              </w:rPr>
              <w:t>ely prior to the end of the service period</w:t>
            </w:r>
            <w:r w:rsidRPr="004C5291">
              <w:rPr>
                <w:bCs/>
                <w:szCs w:val="22"/>
              </w:rPr>
              <w:t xml:space="preserve">, the </w:t>
            </w:r>
            <w:r w:rsidRPr="00CE4D45">
              <w:rPr>
                <w:bCs/>
                <w:i/>
                <w:szCs w:val="22"/>
              </w:rPr>
              <w:t>Contractor</w:t>
            </w:r>
            <w:r w:rsidRPr="004C5291">
              <w:rPr>
                <w:bCs/>
                <w:szCs w:val="22"/>
              </w:rPr>
              <w:t xml:space="preserve"> submits for the acceptance of the </w:t>
            </w:r>
            <w:r w:rsidRPr="00CE4D45">
              <w:rPr>
                <w:bCs/>
                <w:i/>
                <w:szCs w:val="22"/>
              </w:rPr>
              <w:t>Employer</w:t>
            </w:r>
            <w:r w:rsidRPr="004C5291">
              <w:rPr>
                <w:bCs/>
                <w:szCs w:val="22"/>
              </w:rPr>
              <w:t xml:space="preserve"> any proposals to</w:t>
            </w:r>
          </w:p>
          <w:p w:rsidR="009339DE" w:rsidRPr="004C5291" w:rsidRDefault="009339DE" w:rsidP="009339DE">
            <w:pPr>
              <w:pStyle w:val="BodyText"/>
              <w:spacing w:line="22" w:lineRule="atLeast"/>
              <w:ind w:left="742" w:hanging="742"/>
              <w:jc w:val="both"/>
              <w:rPr>
                <w:bCs/>
                <w:i/>
                <w:iCs/>
                <w:szCs w:val="22"/>
              </w:rPr>
            </w:pPr>
            <w:r w:rsidRPr="004C5291">
              <w:rPr>
                <w:bCs/>
                <w:szCs w:val="22"/>
              </w:rPr>
              <w:t>•</w:t>
            </w:r>
            <w:r w:rsidRPr="004C5291">
              <w:rPr>
                <w:bCs/>
                <w:szCs w:val="22"/>
              </w:rPr>
              <w:tab/>
              <w:t xml:space="preserve">materially amend the terms and conditions of employment of any employee whose work, wholly or mainly falls within the scope of this contract, </w:t>
            </w:r>
          </w:p>
          <w:p w:rsidR="009339DE" w:rsidRPr="004C5291" w:rsidRDefault="009339DE" w:rsidP="009339DE">
            <w:pPr>
              <w:pStyle w:val="BodyText"/>
              <w:spacing w:line="22" w:lineRule="atLeast"/>
              <w:ind w:left="742" w:hanging="742"/>
              <w:jc w:val="both"/>
              <w:rPr>
                <w:bCs/>
                <w:i/>
                <w:iCs/>
                <w:szCs w:val="22"/>
              </w:rPr>
            </w:pPr>
            <w:r w:rsidRPr="004C5291">
              <w:rPr>
                <w:bCs/>
                <w:szCs w:val="22"/>
              </w:rPr>
              <w:t>•</w:t>
            </w:r>
            <w:r w:rsidRPr="004C5291">
              <w:rPr>
                <w:bCs/>
                <w:szCs w:val="22"/>
              </w:rPr>
              <w:tab/>
              <w:t xml:space="preserve">materially increase the number of employees whose work (or any part of it) is work undertaken for the purposes of this contract or </w:t>
            </w:r>
          </w:p>
          <w:p w:rsidR="009339DE" w:rsidRPr="004C5291" w:rsidRDefault="009339DE" w:rsidP="009339DE">
            <w:pPr>
              <w:pStyle w:val="BodyText"/>
              <w:spacing w:line="22" w:lineRule="atLeast"/>
              <w:ind w:left="742" w:hanging="742"/>
              <w:jc w:val="both"/>
              <w:rPr>
                <w:bCs/>
                <w:i/>
                <w:iCs/>
                <w:szCs w:val="22"/>
              </w:rPr>
            </w:pPr>
            <w:r w:rsidRPr="004C5291">
              <w:rPr>
                <w:bCs/>
                <w:szCs w:val="22"/>
              </w:rPr>
              <w:t>•</w:t>
            </w:r>
            <w:r w:rsidRPr="004C5291">
              <w:rPr>
                <w:bCs/>
                <w:szCs w:val="22"/>
              </w:rPr>
              <w:tab/>
              <w:t>move or deploy any key person away from</w:t>
            </w:r>
            <w:r>
              <w:rPr>
                <w:bCs/>
                <w:szCs w:val="22"/>
              </w:rPr>
              <w:t xml:space="preserve"> the performance of the </w:t>
            </w:r>
            <w:r w:rsidRPr="00CE4CFE">
              <w:rPr>
                <w:bCs/>
                <w:szCs w:val="22"/>
              </w:rPr>
              <w:t>service</w:t>
            </w:r>
            <w:r w:rsidRPr="004C5291">
              <w:rPr>
                <w:bCs/>
                <w:szCs w:val="22"/>
              </w:rPr>
              <w:t>.</w:t>
            </w:r>
          </w:p>
          <w:p w:rsidR="009339DE" w:rsidRPr="004C5291" w:rsidRDefault="009339DE" w:rsidP="009339DE">
            <w:pPr>
              <w:pStyle w:val="BodyText"/>
              <w:spacing w:line="22" w:lineRule="atLeast"/>
              <w:ind w:left="742"/>
              <w:jc w:val="both"/>
              <w:rPr>
                <w:bCs/>
                <w:i/>
                <w:iCs/>
                <w:szCs w:val="22"/>
              </w:rPr>
            </w:pPr>
            <w:r w:rsidRPr="004C5291">
              <w:rPr>
                <w:bCs/>
                <w:szCs w:val="22"/>
              </w:rPr>
              <w:t xml:space="preserve">The </w:t>
            </w:r>
            <w:r w:rsidRPr="00CE4D45">
              <w:rPr>
                <w:bCs/>
                <w:i/>
                <w:szCs w:val="22"/>
              </w:rPr>
              <w:t>Employer</w:t>
            </w:r>
            <w:r w:rsidRPr="004C5291">
              <w:rPr>
                <w:bCs/>
                <w:szCs w:val="22"/>
              </w:rPr>
              <w:t xml:space="preserve"> may withhold acceptance if the proposal would increase the cost to the </w:t>
            </w:r>
            <w:r w:rsidRPr="00CE4D45">
              <w:rPr>
                <w:bCs/>
                <w:i/>
                <w:szCs w:val="22"/>
              </w:rPr>
              <w:t xml:space="preserve">Employer </w:t>
            </w:r>
            <w:r w:rsidRPr="004C5291">
              <w:rPr>
                <w:bCs/>
                <w:szCs w:val="22"/>
              </w:rPr>
              <w:t xml:space="preserve">of this or any </w:t>
            </w:r>
            <w:r>
              <w:rPr>
                <w:bCs/>
                <w:szCs w:val="22"/>
              </w:rPr>
              <w:t xml:space="preserve">future contract for the </w:t>
            </w:r>
            <w:r w:rsidRPr="00CE4CFE">
              <w:rPr>
                <w:bCs/>
                <w:szCs w:val="22"/>
              </w:rPr>
              <w:t>service</w:t>
            </w:r>
            <w:r w:rsidRPr="004C5291">
              <w:rPr>
                <w:bCs/>
                <w:szCs w:val="22"/>
              </w:rPr>
              <w:t>.</w:t>
            </w:r>
          </w:p>
          <w:p w:rsidR="009339DE" w:rsidRPr="004C5291" w:rsidRDefault="009339DE" w:rsidP="009339DE">
            <w:pPr>
              <w:pStyle w:val="BodyText"/>
              <w:spacing w:line="22" w:lineRule="atLeast"/>
              <w:ind w:left="742" w:hanging="742"/>
              <w:jc w:val="both"/>
              <w:rPr>
                <w:bCs/>
                <w:i/>
                <w:iCs/>
                <w:szCs w:val="22"/>
              </w:rPr>
            </w:pPr>
            <w:r>
              <w:rPr>
                <w:bCs/>
                <w:szCs w:val="22"/>
              </w:rPr>
              <w:t>Z27</w:t>
            </w:r>
            <w:r w:rsidRPr="004C5291">
              <w:rPr>
                <w:bCs/>
                <w:szCs w:val="22"/>
              </w:rPr>
              <w:t xml:space="preserve">.4 The </w:t>
            </w:r>
            <w:r w:rsidRPr="00CE4D45">
              <w:rPr>
                <w:bCs/>
                <w:i/>
                <w:szCs w:val="22"/>
              </w:rPr>
              <w:t xml:space="preserve">Contractor </w:t>
            </w:r>
            <w:r w:rsidRPr="004C5291">
              <w:rPr>
                <w:bCs/>
                <w:szCs w:val="22"/>
              </w:rPr>
              <w:t>does not do anything which may adversely affect the orderly transfer of responsibili</w:t>
            </w:r>
            <w:r>
              <w:rPr>
                <w:bCs/>
                <w:szCs w:val="22"/>
              </w:rPr>
              <w:t xml:space="preserve">ty for provision of the </w:t>
            </w:r>
            <w:r w:rsidRPr="00CE4CFE">
              <w:rPr>
                <w:bCs/>
                <w:szCs w:val="22"/>
              </w:rPr>
              <w:t>service</w:t>
            </w:r>
            <w:r w:rsidRPr="004C5291">
              <w:rPr>
                <w:bCs/>
                <w:szCs w:val="22"/>
              </w:rPr>
              <w:t>.</w:t>
            </w:r>
          </w:p>
          <w:p w:rsidR="009339DE" w:rsidRDefault="009339DE" w:rsidP="009339DE">
            <w:pPr>
              <w:pStyle w:val="Heading3CD"/>
              <w:spacing w:line="22" w:lineRule="atLeast"/>
              <w:ind w:left="742" w:hanging="742"/>
              <w:jc w:val="both"/>
              <w:rPr>
                <w:bCs/>
                <w:i/>
                <w:iCs/>
                <w:szCs w:val="22"/>
              </w:rPr>
            </w:pPr>
            <w:r>
              <w:rPr>
                <w:b w:val="0"/>
                <w:bCs/>
                <w:iCs/>
                <w:szCs w:val="22"/>
              </w:rPr>
              <w:t>Z27</w:t>
            </w:r>
            <w:r w:rsidRPr="001A59E5">
              <w:rPr>
                <w:b w:val="0"/>
                <w:bCs/>
                <w:iCs/>
                <w:szCs w:val="22"/>
              </w:rPr>
              <w:t xml:space="preserve">.5 The </w:t>
            </w:r>
            <w:r w:rsidRPr="00276094">
              <w:rPr>
                <w:b w:val="0"/>
                <w:bCs/>
                <w:i/>
                <w:iCs/>
                <w:szCs w:val="22"/>
              </w:rPr>
              <w:t>Con</w:t>
            </w:r>
            <w:r>
              <w:rPr>
                <w:b w:val="0"/>
                <w:bCs/>
                <w:i/>
                <w:iCs/>
                <w:szCs w:val="22"/>
              </w:rPr>
              <w:t xml:space="preserve">tractor </w:t>
            </w:r>
            <w:r w:rsidRPr="001A59E5">
              <w:rPr>
                <w:b w:val="0"/>
                <w:bCs/>
                <w:iCs/>
                <w:szCs w:val="22"/>
              </w:rPr>
              <w:t>complies with, and ensures that any Subcon</w:t>
            </w:r>
            <w:r>
              <w:rPr>
                <w:b w:val="0"/>
                <w:bCs/>
                <w:iCs/>
                <w:szCs w:val="22"/>
              </w:rPr>
              <w:t xml:space="preserve">tractor </w:t>
            </w:r>
            <w:r w:rsidRPr="001A59E5">
              <w:rPr>
                <w:b w:val="0"/>
                <w:bCs/>
                <w:iCs/>
                <w:szCs w:val="22"/>
              </w:rPr>
              <w:t>complies with, the Code of Practice on Workforce Matters in Local Customer Service Contracts (as currently contained in COPM Circular 3/03, Annex O) or any similar code applicable to persons engaged on service contracts for any department or office of Her Majesty’s Government.</w:t>
            </w:r>
            <w:r>
              <w:rPr>
                <w:bCs/>
                <w:i/>
                <w:iCs/>
                <w:szCs w:val="22"/>
              </w:rPr>
              <w:t xml:space="preserve"> </w:t>
            </w:r>
          </w:p>
          <w:p w:rsidR="009339DE" w:rsidRPr="00142D5A" w:rsidRDefault="009339DE" w:rsidP="009339DE">
            <w:pPr>
              <w:pStyle w:val="Heading3CD"/>
              <w:spacing w:line="22" w:lineRule="atLeast"/>
              <w:ind w:left="742" w:hanging="742"/>
              <w:jc w:val="both"/>
              <w:rPr>
                <w:bCs/>
                <w:i/>
                <w:iCs/>
                <w:szCs w:val="22"/>
              </w:rPr>
            </w:pPr>
          </w:p>
        </w:tc>
      </w:tr>
      <w:tr w:rsidR="009339DE" w:rsidRPr="00D4628A" w:rsidTr="005A581F">
        <w:tc>
          <w:tcPr>
            <w:tcW w:w="1419" w:type="dxa"/>
          </w:tcPr>
          <w:p w:rsidR="009339DE" w:rsidRDefault="009339DE" w:rsidP="009339DE">
            <w:pPr>
              <w:pStyle w:val="Heading3CD"/>
              <w:spacing w:before="0" w:line="22" w:lineRule="atLeast"/>
              <w:rPr>
                <w:bCs/>
                <w:spacing w:val="0"/>
                <w:szCs w:val="22"/>
                <w:lang w:val="en-US"/>
              </w:rPr>
            </w:pPr>
            <w:r>
              <w:rPr>
                <w:bCs/>
                <w:spacing w:val="0"/>
                <w:szCs w:val="22"/>
                <w:lang w:val="en-US"/>
              </w:rPr>
              <w:t xml:space="preserve">Clause Z28              </w:t>
            </w:r>
          </w:p>
        </w:tc>
        <w:tc>
          <w:tcPr>
            <w:tcW w:w="8538" w:type="dxa"/>
          </w:tcPr>
          <w:p w:rsidR="009339DE" w:rsidRDefault="009339DE" w:rsidP="009339DE">
            <w:pPr>
              <w:pStyle w:val="BodyText"/>
              <w:keepNext/>
              <w:spacing w:line="22" w:lineRule="atLeast"/>
              <w:ind w:right="316"/>
              <w:jc w:val="both"/>
              <w:rPr>
                <w:b/>
                <w:bCs/>
                <w:i/>
                <w:iCs/>
                <w:szCs w:val="22"/>
              </w:rPr>
            </w:pPr>
            <w:r>
              <w:rPr>
                <w:b/>
                <w:bCs/>
                <w:iCs/>
                <w:szCs w:val="22"/>
              </w:rPr>
              <w:t xml:space="preserve">Extension of the </w:t>
            </w:r>
            <w:r w:rsidRPr="009B553B">
              <w:rPr>
                <w:b/>
                <w:bCs/>
                <w:i/>
                <w:iCs/>
                <w:szCs w:val="22"/>
              </w:rPr>
              <w:t>service period</w:t>
            </w:r>
          </w:p>
          <w:p w:rsidR="009339DE" w:rsidRPr="00361DD7" w:rsidRDefault="009339DE" w:rsidP="009339DE">
            <w:pPr>
              <w:pStyle w:val="BodyText"/>
              <w:keepNext/>
              <w:tabs>
                <w:tab w:val="left" w:pos="742"/>
              </w:tabs>
              <w:spacing w:line="22" w:lineRule="atLeast"/>
              <w:ind w:left="742" w:hanging="742"/>
              <w:jc w:val="both"/>
              <w:rPr>
                <w:i/>
                <w:iCs/>
                <w:szCs w:val="22"/>
              </w:rPr>
            </w:pPr>
            <w:r>
              <w:rPr>
                <w:szCs w:val="22"/>
              </w:rPr>
              <w:t>Z28</w:t>
            </w:r>
            <w:r w:rsidRPr="00361DD7">
              <w:rPr>
                <w:szCs w:val="22"/>
              </w:rPr>
              <w:t>.1</w:t>
            </w:r>
            <w:r>
              <w:rPr>
                <w:szCs w:val="22"/>
              </w:rPr>
              <w:t xml:space="preserve"> </w:t>
            </w:r>
            <w:r w:rsidRPr="00361DD7">
              <w:rPr>
                <w:szCs w:val="22"/>
              </w:rPr>
              <w:t>Subject to clause Z2</w:t>
            </w:r>
            <w:r>
              <w:rPr>
                <w:szCs w:val="22"/>
              </w:rPr>
              <w:t>8</w:t>
            </w:r>
            <w:r w:rsidRPr="00361DD7">
              <w:rPr>
                <w:szCs w:val="22"/>
              </w:rPr>
              <w:t xml:space="preserve">.3, the </w:t>
            </w:r>
            <w:r w:rsidRPr="00CE4D45">
              <w:rPr>
                <w:i/>
                <w:szCs w:val="22"/>
              </w:rPr>
              <w:t xml:space="preserve">Employer </w:t>
            </w:r>
            <w:r w:rsidRPr="00361DD7">
              <w:rPr>
                <w:szCs w:val="22"/>
              </w:rPr>
              <w:t xml:space="preserve">may notify the </w:t>
            </w:r>
            <w:r w:rsidRPr="00CE4D45">
              <w:rPr>
                <w:i/>
                <w:szCs w:val="22"/>
              </w:rPr>
              <w:t xml:space="preserve">Contractor </w:t>
            </w:r>
            <w:r w:rsidRPr="00361DD7">
              <w:rPr>
                <w:szCs w:val="22"/>
              </w:rPr>
              <w:t xml:space="preserve">that the </w:t>
            </w:r>
            <w:r w:rsidRPr="00A71BAE">
              <w:rPr>
                <w:i/>
                <w:szCs w:val="22"/>
              </w:rPr>
              <w:t>service period</w:t>
            </w:r>
            <w:r w:rsidRPr="00361DD7">
              <w:rPr>
                <w:szCs w:val="22"/>
              </w:rPr>
              <w:t xml:space="preserve"> is to be extended by the </w:t>
            </w:r>
            <w:r w:rsidRPr="00A71BAE">
              <w:rPr>
                <w:i/>
                <w:szCs w:val="22"/>
              </w:rPr>
              <w:t>extension period</w:t>
            </w:r>
            <w:r w:rsidRPr="00361DD7">
              <w:rPr>
                <w:szCs w:val="22"/>
              </w:rPr>
              <w:t xml:space="preserve"> or such lesser period as the </w:t>
            </w:r>
            <w:r w:rsidRPr="00CE4D45">
              <w:rPr>
                <w:i/>
                <w:szCs w:val="22"/>
              </w:rPr>
              <w:t>Employer</w:t>
            </w:r>
            <w:r w:rsidRPr="00361DD7">
              <w:rPr>
                <w:szCs w:val="22"/>
              </w:rPr>
              <w:t xml:space="preserve"> may specify.</w:t>
            </w:r>
          </w:p>
          <w:p w:rsidR="009339DE" w:rsidRPr="00361DD7" w:rsidRDefault="009339DE" w:rsidP="009339DE">
            <w:pPr>
              <w:pStyle w:val="BodyText"/>
              <w:keepNext/>
              <w:tabs>
                <w:tab w:val="left" w:pos="742"/>
              </w:tabs>
              <w:spacing w:line="22" w:lineRule="atLeast"/>
              <w:ind w:left="742" w:hanging="742"/>
              <w:jc w:val="both"/>
              <w:rPr>
                <w:i/>
                <w:iCs/>
                <w:szCs w:val="22"/>
              </w:rPr>
            </w:pPr>
            <w:r>
              <w:rPr>
                <w:szCs w:val="22"/>
              </w:rPr>
              <w:t>Z28</w:t>
            </w:r>
            <w:r w:rsidRPr="00361DD7">
              <w:rPr>
                <w:szCs w:val="22"/>
              </w:rPr>
              <w:t>.2</w:t>
            </w:r>
            <w:r>
              <w:rPr>
                <w:szCs w:val="22"/>
              </w:rPr>
              <w:t xml:space="preserve"> </w:t>
            </w:r>
            <w:r w:rsidRPr="00361DD7">
              <w:rPr>
                <w:szCs w:val="22"/>
              </w:rPr>
              <w:t xml:space="preserve">If the </w:t>
            </w:r>
            <w:r w:rsidRPr="00A71BAE">
              <w:rPr>
                <w:i/>
                <w:szCs w:val="22"/>
              </w:rPr>
              <w:t>service period</w:t>
            </w:r>
            <w:r w:rsidRPr="00361DD7">
              <w:rPr>
                <w:szCs w:val="22"/>
              </w:rPr>
              <w:t xml:space="preserve"> is extended by less than the </w:t>
            </w:r>
            <w:r w:rsidRPr="00A71BAE">
              <w:rPr>
                <w:i/>
                <w:szCs w:val="22"/>
              </w:rPr>
              <w:t>extension period</w:t>
            </w:r>
            <w:r w:rsidRPr="00361DD7">
              <w:rPr>
                <w:szCs w:val="22"/>
              </w:rPr>
              <w:t xml:space="preserve">, the </w:t>
            </w:r>
            <w:r w:rsidRPr="00CE4D45">
              <w:rPr>
                <w:i/>
                <w:szCs w:val="22"/>
              </w:rPr>
              <w:t xml:space="preserve">Employer </w:t>
            </w:r>
            <w:r w:rsidRPr="00361DD7">
              <w:rPr>
                <w:szCs w:val="22"/>
              </w:rPr>
              <w:t xml:space="preserve">may further extend the </w:t>
            </w:r>
            <w:r w:rsidRPr="00A71BAE">
              <w:rPr>
                <w:i/>
                <w:szCs w:val="22"/>
              </w:rPr>
              <w:t>service period</w:t>
            </w:r>
            <w:r w:rsidRPr="00361DD7">
              <w:rPr>
                <w:szCs w:val="22"/>
              </w:rPr>
              <w:t xml:space="preserve"> so that the total period of extension does not exceed the </w:t>
            </w:r>
            <w:r w:rsidRPr="00A71BAE">
              <w:rPr>
                <w:i/>
                <w:szCs w:val="22"/>
              </w:rPr>
              <w:t>extension period</w:t>
            </w:r>
            <w:r w:rsidRPr="00361DD7">
              <w:rPr>
                <w:szCs w:val="22"/>
              </w:rPr>
              <w:t>.</w:t>
            </w:r>
          </w:p>
          <w:p w:rsidR="009339DE" w:rsidRDefault="009339DE" w:rsidP="009339DE">
            <w:pPr>
              <w:pStyle w:val="BodyText"/>
              <w:keepNext/>
              <w:spacing w:line="22" w:lineRule="atLeast"/>
              <w:ind w:left="742" w:right="316" w:hanging="742"/>
              <w:jc w:val="both"/>
              <w:rPr>
                <w:color w:val="FF0000"/>
                <w:szCs w:val="22"/>
              </w:rPr>
            </w:pPr>
            <w:r>
              <w:rPr>
                <w:szCs w:val="22"/>
              </w:rPr>
              <w:t>Z28</w:t>
            </w:r>
            <w:r w:rsidRPr="00361DD7">
              <w:rPr>
                <w:szCs w:val="22"/>
              </w:rPr>
              <w:t>.3</w:t>
            </w:r>
            <w:r>
              <w:rPr>
                <w:szCs w:val="22"/>
              </w:rPr>
              <w:t xml:space="preserve"> </w:t>
            </w:r>
            <w:r w:rsidRPr="00361DD7">
              <w:rPr>
                <w:szCs w:val="22"/>
              </w:rPr>
              <w:t xml:space="preserve">The </w:t>
            </w:r>
            <w:r w:rsidRPr="00CE4D45">
              <w:rPr>
                <w:i/>
                <w:szCs w:val="22"/>
              </w:rPr>
              <w:t>Employer</w:t>
            </w:r>
            <w:r w:rsidRPr="00361DD7">
              <w:rPr>
                <w:szCs w:val="22"/>
              </w:rPr>
              <w:t xml:space="preserve"> does not notify the </w:t>
            </w:r>
            <w:r w:rsidRPr="00CE4D45">
              <w:rPr>
                <w:i/>
                <w:szCs w:val="22"/>
              </w:rPr>
              <w:t xml:space="preserve">Contractor </w:t>
            </w:r>
            <w:r w:rsidRPr="00361DD7">
              <w:rPr>
                <w:szCs w:val="22"/>
              </w:rPr>
              <w:t xml:space="preserve">of any extension or further extension to the </w:t>
            </w:r>
            <w:r w:rsidRPr="00A71BAE">
              <w:rPr>
                <w:i/>
                <w:szCs w:val="22"/>
              </w:rPr>
              <w:t>service period</w:t>
            </w:r>
            <w:r w:rsidRPr="00361DD7">
              <w:rPr>
                <w:szCs w:val="22"/>
              </w:rPr>
              <w:t xml:space="preserve"> later than</w:t>
            </w:r>
            <w:r w:rsidRPr="0087140E">
              <w:rPr>
                <w:szCs w:val="22"/>
              </w:rPr>
              <w:t xml:space="preserve"> 6 months</w:t>
            </w:r>
            <w:r w:rsidRPr="009B553B">
              <w:rPr>
                <w:color w:val="FF0000"/>
                <w:szCs w:val="22"/>
              </w:rPr>
              <w:t xml:space="preserve"> </w:t>
            </w:r>
            <w:r w:rsidRPr="00361DD7">
              <w:rPr>
                <w:szCs w:val="22"/>
              </w:rPr>
              <w:t xml:space="preserve">before the expiry of the </w:t>
            </w:r>
            <w:r w:rsidRPr="00A71BAE">
              <w:rPr>
                <w:i/>
                <w:szCs w:val="22"/>
              </w:rPr>
              <w:t>service period</w:t>
            </w:r>
            <w:r w:rsidRPr="0087140E">
              <w:rPr>
                <w:szCs w:val="22"/>
              </w:rPr>
              <w:t>.</w:t>
            </w:r>
            <w:r w:rsidRPr="009B553B">
              <w:rPr>
                <w:color w:val="FF0000"/>
                <w:szCs w:val="22"/>
              </w:rPr>
              <w:t xml:space="preserve"> </w:t>
            </w:r>
          </w:p>
          <w:p w:rsidR="009339DE" w:rsidRPr="00D4628A" w:rsidRDefault="009339DE" w:rsidP="009339DE">
            <w:pPr>
              <w:pStyle w:val="BodyText"/>
              <w:keepNext/>
              <w:spacing w:line="22" w:lineRule="atLeast"/>
              <w:ind w:left="742" w:right="316" w:hanging="742"/>
              <w:jc w:val="both"/>
              <w:rPr>
                <w:b/>
                <w:bCs/>
                <w:iCs/>
                <w:szCs w:val="22"/>
              </w:rPr>
            </w:pPr>
          </w:p>
        </w:tc>
      </w:tr>
      <w:tr w:rsidR="009339DE" w:rsidTr="005A581F">
        <w:tc>
          <w:tcPr>
            <w:tcW w:w="1419" w:type="dxa"/>
          </w:tcPr>
          <w:p w:rsidR="009339DE" w:rsidRDefault="009339DE" w:rsidP="009339DE">
            <w:pPr>
              <w:pStyle w:val="Heading3CD"/>
              <w:spacing w:before="0" w:line="22" w:lineRule="atLeast"/>
              <w:rPr>
                <w:bCs/>
                <w:spacing w:val="0"/>
                <w:szCs w:val="22"/>
                <w:lang w:val="en-US"/>
              </w:rPr>
            </w:pPr>
            <w:r>
              <w:rPr>
                <w:bCs/>
                <w:spacing w:val="0"/>
                <w:szCs w:val="22"/>
                <w:lang w:val="en-US"/>
              </w:rPr>
              <w:t>Clause Z29</w:t>
            </w:r>
          </w:p>
          <w:p w:rsidR="009339DE" w:rsidRDefault="009339DE" w:rsidP="009339DE">
            <w:pPr>
              <w:pStyle w:val="Heading3CD"/>
              <w:spacing w:line="22" w:lineRule="atLeast"/>
              <w:jc w:val="both"/>
              <w:rPr>
                <w:bCs/>
                <w:spacing w:val="0"/>
                <w:szCs w:val="22"/>
                <w:lang w:val="en-US"/>
              </w:rPr>
            </w:pPr>
          </w:p>
        </w:tc>
        <w:tc>
          <w:tcPr>
            <w:tcW w:w="8538" w:type="dxa"/>
          </w:tcPr>
          <w:p w:rsidR="009339DE" w:rsidRDefault="009339DE" w:rsidP="009339DE">
            <w:pPr>
              <w:pStyle w:val="BodyText"/>
              <w:keepNext/>
              <w:spacing w:line="22" w:lineRule="atLeast"/>
              <w:ind w:right="316"/>
              <w:jc w:val="both"/>
              <w:rPr>
                <w:b/>
                <w:bCs/>
                <w:iCs/>
                <w:szCs w:val="22"/>
              </w:rPr>
            </w:pPr>
            <w:r>
              <w:rPr>
                <w:b/>
                <w:bCs/>
                <w:iCs/>
                <w:szCs w:val="22"/>
              </w:rPr>
              <w:lastRenderedPageBreak/>
              <w:t>Parent Company Guarantee</w:t>
            </w:r>
          </w:p>
          <w:p w:rsidR="009339DE" w:rsidRPr="003A5A1C" w:rsidRDefault="009339DE" w:rsidP="009339DE">
            <w:pPr>
              <w:pStyle w:val="BodyText"/>
              <w:keepNext/>
              <w:tabs>
                <w:tab w:val="left" w:pos="742"/>
              </w:tabs>
              <w:spacing w:line="22" w:lineRule="atLeast"/>
              <w:ind w:left="742" w:hanging="742"/>
              <w:jc w:val="both"/>
              <w:rPr>
                <w:i/>
                <w:iCs/>
                <w:szCs w:val="22"/>
              </w:rPr>
            </w:pPr>
            <w:r>
              <w:rPr>
                <w:szCs w:val="22"/>
              </w:rPr>
              <w:lastRenderedPageBreak/>
              <w:t>Z29</w:t>
            </w:r>
            <w:r w:rsidRPr="003A5A1C">
              <w:rPr>
                <w:szCs w:val="22"/>
              </w:rPr>
              <w:t>.1</w:t>
            </w:r>
            <w:r w:rsidRPr="003A5A1C">
              <w:rPr>
                <w:szCs w:val="22"/>
              </w:rPr>
              <w:tab/>
              <w:t xml:space="preserve">If required by the </w:t>
            </w:r>
            <w:r w:rsidRPr="00CE4D45">
              <w:rPr>
                <w:i/>
                <w:szCs w:val="22"/>
              </w:rPr>
              <w:t>Service Manager</w:t>
            </w:r>
            <w:r w:rsidRPr="003A5A1C">
              <w:rPr>
                <w:szCs w:val="22"/>
              </w:rPr>
              <w:t xml:space="preserve">, the </w:t>
            </w:r>
            <w:r w:rsidRPr="00CE4D45">
              <w:rPr>
                <w:i/>
                <w:szCs w:val="22"/>
              </w:rPr>
              <w:t>Contractor</w:t>
            </w:r>
            <w:r w:rsidRPr="003A5A1C">
              <w:rPr>
                <w:szCs w:val="22"/>
              </w:rPr>
              <w:t xml:space="preserve"> gives to the </w:t>
            </w:r>
            <w:r w:rsidRPr="00CE4D45">
              <w:rPr>
                <w:i/>
                <w:szCs w:val="22"/>
              </w:rPr>
              <w:t>Employer</w:t>
            </w:r>
            <w:r w:rsidRPr="003A5A1C">
              <w:rPr>
                <w:szCs w:val="22"/>
              </w:rPr>
              <w:t xml:space="preserve"> a Parent Company Guarantee.  If the Parent Company Guarantee was not given by the Contract Date, it is given to the </w:t>
            </w:r>
            <w:r w:rsidRPr="00CE4D45">
              <w:rPr>
                <w:i/>
                <w:szCs w:val="22"/>
              </w:rPr>
              <w:t>Employer</w:t>
            </w:r>
            <w:r w:rsidRPr="003A5A1C">
              <w:rPr>
                <w:szCs w:val="22"/>
              </w:rPr>
              <w:t xml:space="preserve"> within four weeks of the Contract Date.  Parent Company Guarantees are given by</w:t>
            </w:r>
          </w:p>
          <w:p w:rsidR="009339DE" w:rsidRPr="003A5A1C" w:rsidRDefault="009339DE" w:rsidP="009339DE">
            <w:pPr>
              <w:pStyle w:val="bulletlist"/>
              <w:numPr>
                <w:ilvl w:val="0"/>
                <w:numId w:val="68"/>
              </w:numPr>
              <w:tabs>
                <w:tab w:val="clear" w:pos="284"/>
                <w:tab w:val="left" w:pos="742"/>
              </w:tabs>
              <w:ind w:left="742" w:hanging="742"/>
              <w:rPr>
                <w:i/>
                <w:iCs/>
              </w:rPr>
            </w:pPr>
            <w:r w:rsidRPr="003A5A1C">
              <w:t>for a standalone company – the Controller,</w:t>
            </w:r>
          </w:p>
          <w:p w:rsidR="009339DE" w:rsidRPr="003A5A1C" w:rsidRDefault="009339DE" w:rsidP="009339DE">
            <w:pPr>
              <w:pStyle w:val="bulletlist"/>
              <w:numPr>
                <w:ilvl w:val="0"/>
                <w:numId w:val="68"/>
              </w:numPr>
              <w:tabs>
                <w:tab w:val="clear" w:pos="284"/>
                <w:tab w:val="left" w:pos="742"/>
              </w:tabs>
              <w:ind w:left="742" w:hanging="742"/>
              <w:rPr>
                <w:i/>
                <w:iCs/>
              </w:rPr>
            </w:pPr>
            <w:r w:rsidRPr="003A5A1C">
              <w:t>for an unincorporated JV (“more than one party”) – the Controller of each Consortium Member or</w:t>
            </w:r>
          </w:p>
          <w:p w:rsidR="009339DE" w:rsidRPr="003A5A1C" w:rsidRDefault="009339DE" w:rsidP="009339DE">
            <w:pPr>
              <w:pStyle w:val="bulletlist"/>
              <w:numPr>
                <w:ilvl w:val="0"/>
                <w:numId w:val="68"/>
              </w:numPr>
              <w:tabs>
                <w:tab w:val="clear" w:pos="284"/>
                <w:tab w:val="left" w:pos="742"/>
              </w:tabs>
              <w:ind w:left="742" w:hanging="742"/>
              <w:rPr>
                <w:i/>
                <w:iCs/>
              </w:rPr>
            </w:pPr>
            <w:proofErr w:type="gramStart"/>
            <w:r w:rsidRPr="003A5A1C">
              <w:t>for</w:t>
            </w:r>
            <w:proofErr w:type="gramEnd"/>
            <w:r w:rsidRPr="003A5A1C">
              <w:t xml:space="preserve"> an incorporated JV – the Controller of each Consortium Member.</w:t>
            </w:r>
          </w:p>
          <w:p w:rsidR="009339DE" w:rsidRPr="003A5A1C" w:rsidRDefault="009339DE" w:rsidP="009339DE">
            <w:pPr>
              <w:pStyle w:val="BodyText"/>
              <w:keepNext/>
              <w:tabs>
                <w:tab w:val="left" w:pos="742"/>
              </w:tabs>
              <w:spacing w:line="22" w:lineRule="atLeast"/>
              <w:ind w:left="742" w:hanging="742"/>
              <w:jc w:val="both"/>
              <w:rPr>
                <w:i/>
                <w:iCs/>
                <w:szCs w:val="22"/>
              </w:rPr>
            </w:pPr>
            <w:r w:rsidRPr="003A5A1C">
              <w:rPr>
                <w:szCs w:val="22"/>
              </w:rPr>
              <w:t xml:space="preserve">In all cases it is for the </w:t>
            </w:r>
            <w:r w:rsidRPr="00CE4D45">
              <w:rPr>
                <w:i/>
                <w:szCs w:val="22"/>
              </w:rPr>
              <w:t xml:space="preserve">Employer </w:t>
            </w:r>
            <w:r w:rsidRPr="003A5A1C">
              <w:rPr>
                <w:szCs w:val="22"/>
              </w:rPr>
              <w:t>to decide (in its discretion) whether it will accept a Parent Company Guarantee from a company other than the Controller.</w:t>
            </w:r>
          </w:p>
          <w:p w:rsidR="009339DE" w:rsidRDefault="009339DE" w:rsidP="009339DE">
            <w:pPr>
              <w:pStyle w:val="BodyText"/>
              <w:keepNext/>
              <w:tabs>
                <w:tab w:val="left" w:pos="742"/>
              </w:tabs>
              <w:spacing w:line="22" w:lineRule="atLeast"/>
              <w:ind w:left="742" w:right="316" w:hanging="742"/>
              <w:jc w:val="both"/>
              <w:rPr>
                <w:szCs w:val="22"/>
              </w:rPr>
            </w:pPr>
            <w:r>
              <w:rPr>
                <w:szCs w:val="22"/>
              </w:rPr>
              <w:t>Z29.2</w:t>
            </w:r>
            <w:r w:rsidRPr="003A5A1C">
              <w:rPr>
                <w:szCs w:val="22"/>
              </w:rPr>
              <w:t xml:space="preserve"> failure to comply with this condition is treated as the </w:t>
            </w:r>
            <w:r w:rsidRPr="00CE4D45">
              <w:rPr>
                <w:i/>
                <w:szCs w:val="22"/>
              </w:rPr>
              <w:t xml:space="preserve">Contractor </w:t>
            </w:r>
            <w:r w:rsidRPr="003A5A1C">
              <w:rPr>
                <w:szCs w:val="22"/>
              </w:rPr>
              <w:t xml:space="preserve">having substantially hindered the </w:t>
            </w:r>
            <w:r w:rsidRPr="00CE4D45">
              <w:rPr>
                <w:i/>
                <w:szCs w:val="22"/>
              </w:rPr>
              <w:t>Employer</w:t>
            </w:r>
            <w:r w:rsidRPr="003A5A1C">
              <w:rPr>
                <w:szCs w:val="22"/>
              </w:rPr>
              <w:t xml:space="preserve"> or Others.</w:t>
            </w:r>
          </w:p>
          <w:p w:rsidR="009339DE" w:rsidRDefault="009339DE" w:rsidP="009339DE">
            <w:pPr>
              <w:pStyle w:val="BodyText"/>
              <w:keepNext/>
              <w:tabs>
                <w:tab w:val="left" w:pos="742"/>
              </w:tabs>
              <w:spacing w:line="22" w:lineRule="atLeast"/>
              <w:ind w:left="742" w:right="316" w:hanging="742"/>
              <w:jc w:val="both"/>
              <w:rPr>
                <w:b/>
                <w:bCs/>
                <w:iCs/>
                <w:szCs w:val="22"/>
              </w:rPr>
            </w:pPr>
          </w:p>
        </w:tc>
      </w:tr>
      <w:tr w:rsidR="009339DE" w:rsidTr="005A581F">
        <w:tc>
          <w:tcPr>
            <w:tcW w:w="1419" w:type="dxa"/>
          </w:tcPr>
          <w:p w:rsidR="009339DE" w:rsidRDefault="009339DE" w:rsidP="009339DE">
            <w:pPr>
              <w:pStyle w:val="Heading3CD"/>
              <w:spacing w:before="0" w:line="22" w:lineRule="atLeast"/>
              <w:rPr>
                <w:bCs/>
                <w:spacing w:val="0"/>
                <w:szCs w:val="22"/>
                <w:lang w:val="en-US"/>
              </w:rPr>
            </w:pPr>
            <w:r>
              <w:rPr>
                <w:bCs/>
                <w:spacing w:val="0"/>
                <w:szCs w:val="22"/>
                <w:lang w:val="en-US"/>
              </w:rPr>
              <w:lastRenderedPageBreak/>
              <w:t>Clause Z30</w:t>
            </w:r>
          </w:p>
          <w:p w:rsidR="009339DE" w:rsidRPr="009B553B" w:rsidRDefault="009339DE" w:rsidP="009339DE">
            <w:pPr>
              <w:pStyle w:val="Heading3CD"/>
              <w:spacing w:line="22" w:lineRule="atLeast"/>
              <w:rPr>
                <w:bCs/>
                <w:i/>
                <w:spacing w:val="0"/>
                <w:szCs w:val="22"/>
                <w:lang w:val="en-US"/>
              </w:rPr>
            </w:pPr>
          </w:p>
        </w:tc>
        <w:tc>
          <w:tcPr>
            <w:tcW w:w="8538" w:type="dxa"/>
          </w:tcPr>
          <w:p w:rsidR="009339DE" w:rsidRDefault="009339DE" w:rsidP="009339DE">
            <w:pPr>
              <w:pStyle w:val="BodyText"/>
              <w:keepNext/>
              <w:spacing w:line="22" w:lineRule="atLeast"/>
              <w:ind w:right="316"/>
              <w:jc w:val="both"/>
              <w:rPr>
                <w:b/>
                <w:bCs/>
                <w:iCs/>
                <w:szCs w:val="22"/>
              </w:rPr>
            </w:pPr>
            <w:r>
              <w:rPr>
                <w:b/>
                <w:bCs/>
                <w:iCs/>
                <w:szCs w:val="22"/>
              </w:rPr>
              <w:t>Use of equipment, Plant and Materials</w:t>
            </w:r>
          </w:p>
          <w:p w:rsidR="009339DE" w:rsidRPr="00510FA6" w:rsidRDefault="009339DE" w:rsidP="009339DE">
            <w:pPr>
              <w:pStyle w:val="BodyText"/>
              <w:keepNext/>
              <w:tabs>
                <w:tab w:val="left" w:pos="742"/>
              </w:tabs>
              <w:spacing w:line="22" w:lineRule="atLeast"/>
              <w:jc w:val="both"/>
              <w:rPr>
                <w:i/>
                <w:iCs/>
                <w:szCs w:val="22"/>
              </w:rPr>
            </w:pPr>
            <w:r w:rsidRPr="00361DD7">
              <w:rPr>
                <w:szCs w:val="22"/>
              </w:rPr>
              <w:t>Z</w:t>
            </w:r>
            <w:r>
              <w:rPr>
                <w:szCs w:val="22"/>
              </w:rPr>
              <w:t>30</w:t>
            </w:r>
            <w:r w:rsidRPr="00361DD7">
              <w:rPr>
                <w:szCs w:val="22"/>
              </w:rPr>
              <w:t>.1</w:t>
            </w:r>
            <w:r>
              <w:rPr>
                <w:szCs w:val="22"/>
              </w:rPr>
              <w:t xml:space="preserve"> </w:t>
            </w:r>
            <w:r w:rsidRPr="00CE4D45">
              <w:rPr>
                <w:i/>
                <w:szCs w:val="22"/>
              </w:rPr>
              <w:t xml:space="preserve">Employer’s </w:t>
            </w:r>
            <w:r w:rsidRPr="00510FA6">
              <w:rPr>
                <w:szCs w:val="22"/>
              </w:rPr>
              <w:t>Stocks are</w:t>
            </w:r>
          </w:p>
          <w:p w:rsidR="009339DE" w:rsidRPr="00737CCD" w:rsidRDefault="009339DE" w:rsidP="009339DE">
            <w:pPr>
              <w:pStyle w:val="BodyText"/>
              <w:keepNext/>
              <w:tabs>
                <w:tab w:val="left" w:pos="742"/>
              </w:tabs>
              <w:spacing w:line="22" w:lineRule="atLeast"/>
              <w:ind w:left="742" w:hanging="742"/>
              <w:jc w:val="both"/>
              <w:rPr>
                <w:i/>
                <w:iCs/>
                <w:szCs w:val="22"/>
              </w:rPr>
            </w:pPr>
            <w:r w:rsidRPr="00510FA6">
              <w:rPr>
                <w:szCs w:val="22"/>
              </w:rPr>
              <w:t>•</w:t>
            </w:r>
            <w:r w:rsidRPr="00510FA6">
              <w:rPr>
                <w:szCs w:val="22"/>
              </w:rPr>
              <w:tab/>
              <w:t>the items of equipment and Plant and</w:t>
            </w:r>
            <w:r>
              <w:rPr>
                <w:szCs w:val="22"/>
              </w:rPr>
              <w:t xml:space="preserve"> Materials listed in the Service</w:t>
            </w:r>
            <w:r w:rsidRPr="00510FA6">
              <w:rPr>
                <w:szCs w:val="22"/>
              </w:rPr>
              <w:t xml:space="preserve"> Information provided free of charge by the </w:t>
            </w:r>
            <w:r w:rsidRPr="00CE4D45">
              <w:rPr>
                <w:i/>
                <w:szCs w:val="22"/>
              </w:rPr>
              <w:t>Employer</w:t>
            </w:r>
            <w:r w:rsidRPr="00510FA6">
              <w:rPr>
                <w:szCs w:val="22"/>
              </w:rPr>
              <w:t xml:space="preserve"> to the </w:t>
            </w:r>
            <w:r w:rsidRPr="00CE4D45">
              <w:rPr>
                <w:i/>
                <w:szCs w:val="22"/>
              </w:rPr>
              <w:t>Service Manager</w:t>
            </w:r>
            <w:r w:rsidRPr="00510FA6">
              <w:rPr>
                <w:szCs w:val="22"/>
              </w:rPr>
              <w:t xml:space="preserve"> for use by the </w:t>
            </w:r>
            <w:r w:rsidRPr="00CE4D45">
              <w:rPr>
                <w:i/>
                <w:szCs w:val="22"/>
              </w:rPr>
              <w:t>Contractor</w:t>
            </w:r>
            <w:r w:rsidRPr="00510FA6">
              <w:rPr>
                <w:szCs w:val="22"/>
              </w:rPr>
              <w:t xml:space="preserve"> in Providing the Service </w:t>
            </w:r>
            <w:r w:rsidRPr="00737CCD">
              <w:rPr>
                <w:szCs w:val="22"/>
              </w:rPr>
              <w:t>[and</w:t>
            </w:r>
          </w:p>
          <w:p w:rsidR="009339DE" w:rsidRPr="00737CCD" w:rsidRDefault="009339DE" w:rsidP="009339DE">
            <w:pPr>
              <w:pStyle w:val="BodyText"/>
              <w:keepNext/>
              <w:tabs>
                <w:tab w:val="left" w:pos="742"/>
              </w:tabs>
              <w:spacing w:line="22" w:lineRule="atLeast"/>
              <w:ind w:left="742" w:hanging="708"/>
              <w:jc w:val="both"/>
              <w:rPr>
                <w:i/>
                <w:iCs/>
                <w:szCs w:val="22"/>
              </w:rPr>
            </w:pPr>
            <w:r w:rsidRPr="00737CCD">
              <w:rPr>
                <w:szCs w:val="22"/>
              </w:rPr>
              <w:t>•</w:t>
            </w:r>
            <w:r w:rsidRPr="00737CCD">
              <w:rPr>
                <w:szCs w:val="22"/>
              </w:rPr>
              <w:tab/>
              <w:t xml:space="preserve">any items which replace those items referred to above when the items referred to above are used to Provide the Service, such replacement being by the </w:t>
            </w:r>
            <w:r w:rsidRPr="00FC1C87">
              <w:rPr>
                <w:i/>
                <w:szCs w:val="22"/>
              </w:rPr>
              <w:t>Employer</w:t>
            </w:r>
            <w:r w:rsidRPr="00737CCD">
              <w:rPr>
                <w:szCs w:val="22"/>
              </w:rPr>
              <w:t xml:space="preserve"> in accordance with the Service Information].</w:t>
            </w:r>
          </w:p>
          <w:p w:rsidR="009339DE" w:rsidRPr="00361DD7" w:rsidRDefault="009339DE" w:rsidP="009339DE">
            <w:pPr>
              <w:pStyle w:val="BodyText"/>
              <w:keepNext/>
              <w:tabs>
                <w:tab w:val="left" w:pos="742"/>
              </w:tabs>
              <w:spacing w:line="22" w:lineRule="atLeast"/>
              <w:jc w:val="both"/>
              <w:rPr>
                <w:i/>
                <w:iCs/>
                <w:szCs w:val="22"/>
              </w:rPr>
            </w:pPr>
            <w:r>
              <w:rPr>
                <w:szCs w:val="22"/>
              </w:rPr>
              <w:t xml:space="preserve">Z30.2 </w:t>
            </w:r>
            <w:r w:rsidRPr="00361DD7">
              <w:rPr>
                <w:szCs w:val="22"/>
              </w:rPr>
              <w:t>Delete clause 70.1 and replace with</w:t>
            </w:r>
            <w:r>
              <w:rPr>
                <w:szCs w:val="22"/>
              </w:rPr>
              <w:t>:</w:t>
            </w:r>
          </w:p>
          <w:p w:rsidR="009339DE" w:rsidRPr="00361DD7" w:rsidRDefault="009339DE" w:rsidP="009339DE">
            <w:pPr>
              <w:pStyle w:val="BodyText"/>
              <w:keepNext/>
              <w:tabs>
                <w:tab w:val="left" w:pos="742"/>
              </w:tabs>
              <w:spacing w:line="22" w:lineRule="atLeast"/>
              <w:jc w:val="both"/>
              <w:rPr>
                <w:i/>
                <w:iCs/>
                <w:szCs w:val="22"/>
              </w:rPr>
            </w:pPr>
            <w:r w:rsidRPr="00361DD7">
              <w:rPr>
                <w:szCs w:val="22"/>
              </w:rPr>
              <w:t xml:space="preserve">“The </w:t>
            </w:r>
            <w:r w:rsidRPr="00CE4D45">
              <w:rPr>
                <w:i/>
                <w:szCs w:val="22"/>
              </w:rPr>
              <w:t>Contractor</w:t>
            </w:r>
            <w:r w:rsidRPr="00361DD7">
              <w:rPr>
                <w:szCs w:val="22"/>
              </w:rPr>
              <w:t xml:space="preserve"> has the right to use the </w:t>
            </w:r>
            <w:r w:rsidRPr="00CE4D45">
              <w:rPr>
                <w:i/>
                <w:szCs w:val="22"/>
              </w:rPr>
              <w:t>Employer’s</w:t>
            </w:r>
            <w:r w:rsidRPr="00361DD7">
              <w:rPr>
                <w:szCs w:val="22"/>
              </w:rPr>
              <w:t xml:space="preserve"> Stocks only to Provide the Service.</w:t>
            </w:r>
            <w:r>
              <w:rPr>
                <w:szCs w:val="22"/>
              </w:rPr>
              <w:t xml:space="preserve">  ….</w:t>
            </w:r>
          </w:p>
          <w:p w:rsidR="009339DE" w:rsidRPr="00361DD7" w:rsidRDefault="009339DE" w:rsidP="009339DE">
            <w:pPr>
              <w:pStyle w:val="BodyText"/>
              <w:keepNext/>
              <w:tabs>
                <w:tab w:val="left" w:pos="742"/>
              </w:tabs>
              <w:spacing w:line="22" w:lineRule="atLeast"/>
              <w:jc w:val="both"/>
              <w:rPr>
                <w:i/>
                <w:iCs/>
                <w:szCs w:val="22"/>
              </w:rPr>
            </w:pPr>
            <w:r w:rsidRPr="00361DD7">
              <w:rPr>
                <w:szCs w:val="22"/>
              </w:rPr>
              <w:t>Z</w:t>
            </w:r>
            <w:r>
              <w:rPr>
                <w:szCs w:val="22"/>
              </w:rPr>
              <w:t>30</w:t>
            </w:r>
            <w:r w:rsidRPr="00361DD7">
              <w:rPr>
                <w:szCs w:val="22"/>
              </w:rPr>
              <w:t>.2</w:t>
            </w:r>
            <w:r>
              <w:rPr>
                <w:szCs w:val="22"/>
              </w:rPr>
              <w:t xml:space="preserve"> </w:t>
            </w:r>
            <w:r w:rsidRPr="00361DD7">
              <w:rPr>
                <w:szCs w:val="22"/>
              </w:rPr>
              <w:t>Delete the first bullet of clause 70.2 and replace with</w:t>
            </w:r>
            <w:r>
              <w:rPr>
                <w:szCs w:val="22"/>
              </w:rPr>
              <w:t>:</w:t>
            </w:r>
          </w:p>
          <w:p w:rsidR="009339DE" w:rsidRPr="00361DD7" w:rsidRDefault="009339DE" w:rsidP="009339DE">
            <w:pPr>
              <w:pStyle w:val="BodyText"/>
              <w:keepNext/>
              <w:tabs>
                <w:tab w:val="left" w:pos="742"/>
              </w:tabs>
              <w:spacing w:line="22" w:lineRule="atLeast"/>
              <w:jc w:val="both"/>
              <w:rPr>
                <w:i/>
                <w:iCs/>
                <w:szCs w:val="22"/>
              </w:rPr>
            </w:pPr>
            <w:r w:rsidRPr="00361DD7">
              <w:rPr>
                <w:szCs w:val="22"/>
              </w:rPr>
              <w:t xml:space="preserve">“returns to the </w:t>
            </w:r>
            <w:r w:rsidRPr="00CE4D45">
              <w:rPr>
                <w:i/>
                <w:szCs w:val="22"/>
              </w:rPr>
              <w:t>Employer</w:t>
            </w:r>
            <w:r w:rsidRPr="00361DD7">
              <w:rPr>
                <w:szCs w:val="22"/>
              </w:rPr>
              <w:t xml:space="preserve"> all unused </w:t>
            </w:r>
            <w:r w:rsidRPr="00CE4D45">
              <w:rPr>
                <w:i/>
                <w:szCs w:val="22"/>
              </w:rPr>
              <w:t xml:space="preserve">Employer’s </w:t>
            </w:r>
            <w:r>
              <w:rPr>
                <w:szCs w:val="22"/>
              </w:rPr>
              <w:t>Stocks,”</w:t>
            </w:r>
          </w:p>
          <w:p w:rsidR="009339DE" w:rsidRDefault="009339DE" w:rsidP="009339DE">
            <w:pPr>
              <w:pStyle w:val="BodyText"/>
              <w:keepNext/>
              <w:spacing w:line="22" w:lineRule="atLeast"/>
              <w:ind w:right="316"/>
              <w:jc w:val="both"/>
              <w:rPr>
                <w:b/>
                <w:bCs/>
                <w:iCs/>
                <w:szCs w:val="22"/>
              </w:rPr>
            </w:pPr>
          </w:p>
        </w:tc>
      </w:tr>
      <w:tr w:rsidR="009339DE" w:rsidTr="005A581F">
        <w:tc>
          <w:tcPr>
            <w:tcW w:w="1419" w:type="dxa"/>
          </w:tcPr>
          <w:p w:rsidR="009339DE" w:rsidRDefault="009339DE" w:rsidP="009339DE">
            <w:pPr>
              <w:pStyle w:val="Heading3CD"/>
              <w:spacing w:before="0" w:line="22" w:lineRule="atLeast"/>
              <w:rPr>
                <w:bCs/>
                <w:spacing w:val="0"/>
                <w:szCs w:val="22"/>
                <w:lang w:val="en-US"/>
              </w:rPr>
            </w:pPr>
            <w:r>
              <w:rPr>
                <w:bCs/>
                <w:spacing w:val="0"/>
                <w:szCs w:val="22"/>
                <w:lang w:val="en-US"/>
              </w:rPr>
              <w:t>Clause Z31</w:t>
            </w:r>
          </w:p>
        </w:tc>
        <w:tc>
          <w:tcPr>
            <w:tcW w:w="8538" w:type="dxa"/>
          </w:tcPr>
          <w:p w:rsidR="009339DE" w:rsidRDefault="009339DE" w:rsidP="009339DE">
            <w:pPr>
              <w:pStyle w:val="BodyText"/>
              <w:keepNext/>
              <w:spacing w:line="22" w:lineRule="atLeast"/>
              <w:ind w:right="316"/>
              <w:jc w:val="both"/>
              <w:rPr>
                <w:b/>
                <w:bCs/>
                <w:iCs/>
                <w:szCs w:val="22"/>
              </w:rPr>
            </w:pPr>
            <w:r>
              <w:rPr>
                <w:b/>
                <w:bCs/>
                <w:iCs/>
                <w:szCs w:val="22"/>
              </w:rPr>
              <w:t>Termination and omission of work</w:t>
            </w:r>
          </w:p>
          <w:p w:rsidR="009339DE" w:rsidRPr="00A81505" w:rsidRDefault="009339DE" w:rsidP="009339DE">
            <w:pPr>
              <w:spacing w:before="120" w:after="120" w:line="22" w:lineRule="atLeast"/>
              <w:ind w:left="742" w:hanging="742"/>
              <w:jc w:val="both"/>
              <w:rPr>
                <w:rFonts w:cs="Arial"/>
                <w:szCs w:val="22"/>
                <w:lang w:eastAsia="en-GB"/>
              </w:rPr>
            </w:pPr>
            <w:r>
              <w:rPr>
                <w:rFonts w:cs="Arial"/>
                <w:szCs w:val="22"/>
                <w:lang w:eastAsia="en-GB"/>
              </w:rPr>
              <w:t>Z31.1</w:t>
            </w:r>
            <w:r w:rsidRPr="00A81505">
              <w:rPr>
                <w:rFonts w:cs="Arial"/>
                <w:szCs w:val="22"/>
                <w:lang w:eastAsia="en-GB"/>
              </w:rPr>
              <w:tab/>
              <w:t xml:space="preserve">If the </w:t>
            </w:r>
            <w:r>
              <w:rPr>
                <w:rFonts w:cs="Arial"/>
                <w:i/>
                <w:szCs w:val="22"/>
                <w:lang w:eastAsia="en-GB"/>
              </w:rPr>
              <w:t>Service Manager</w:t>
            </w:r>
            <w:r w:rsidRPr="00A81505">
              <w:rPr>
                <w:rFonts w:cs="Arial"/>
                <w:szCs w:val="22"/>
                <w:lang w:eastAsia="en-GB"/>
              </w:rPr>
              <w:t xml:space="preserve"> instructs a change to the </w:t>
            </w:r>
            <w:r>
              <w:rPr>
                <w:rFonts w:cs="Arial"/>
                <w:szCs w:val="22"/>
                <w:lang w:eastAsia="en-GB"/>
              </w:rPr>
              <w:t>Service Information</w:t>
            </w:r>
            <w:r w:rsidRPr="00A81505">
              <w:rPr>
                <w:rFonts w:cs="Arial"/>
                <w:szCs w:val="22"/>
                <w:lang w:eastAsia="en-GB"/>
              </w:rPr>
              <w:t xml:space="preserve"> which involves the </w:t>
            </w:r>
            <w:r>
              <w:rPr>
                <w:rFonts w:cs="Arial"/>
                <w:szCs w:val="22"/>
                <w:lang w:eastAsia="en-GB"/>
              </w:rPr>
              <w:t xml:space="preserve">omission of part of the </w:t>
            </w:r>
            <w:r w:rsidRPr="00CE4CFE">
              <w:rPr>
                <w:rFonts w:cs="Arial"/>
                <w:i/>
                <w:szCs w:val="22"/>
                <w:lang w:eastAsia="en-GB"/>
              </w:rPr>
              <w:t>service</w:t>
            </w:r>
            <w:r w:rsidRPr="00A81505">
              <w:rPr>
                <w:rFonts w:cs="Arial"/>
                <w:szCs w:val="22"/>
                <w:lang w:eastAsia="en-GB"/>
              </w:rPr>
              <w:t xml:space="preserve">, the </w:t>
            </w:r>
            <w:r w:rsidRPr="00703B0A">
              <w:rPr>
                <w:rFonts w:cs="Arial"/>
                <w:i/>
                <w:szCs w:val="22"/>
                <w:lang w:eastAsia="en-GB"/>
              </w:rPr>
              <w:t>Employer</w:t>
            </w:r>
            <w:r w:rsidRPr="00A81505">
              <w:rPr>
                <w:rFonts w:cs="Arial"/>
                <w:szCs w:val="22"/>
                <w:lang w:eastAsia="en-GB"/>
              </w:rPr>
              <w:t xml:space="preserve"> may engage other people to carry out the part omitted.  The instruction is assessed as a compensation event, except that if the instruction is given for insolvency or a default by the </w:t>
            </w:r>
            <w:r w:rsidRPr="00703B0A">
              <w:rPr>
                <w:rFonts w:cs="Arial"/>
                <w:i/>
                <w:szCs w:val="22"/>
                <w:lang w:eastAsia="en-GB"/>
              </w:rPr>
              <w:t>Cont</w:t>
            </w:r>
            <w:r>
              <w:rPr>
                <w:rFonts w:cs="Arial"/>
                <w:i/>
                <w:szCs w:val="22"/>
                <w:lang w:eastAsia="en-GB"/>
              </w:rPr>
              <w:t>ractor</w:t>
            </w:r>
            <w:r w:rsidRPr="00A81505">
              <w:rPr>
                <w:rFonts w:cs="Arial"/>
                <w:szCs w:val="22"/>
                <w:lang w:eastAsia="en-GB"/>
              </w:rPr>
              <w:t xml:space="preserve">, the assessment includes a deduction of the forecast additional cost to the </w:t>
            </w:r>
            <w:r w:rsidRPr="00276094">
              <w:rPr>
                <w:rFonts w:cs="Arial"/>
                <w:i/>
                <w:szCs w:val="22"/>
                <w:lang w:eastAsia="en-GB"/>
              </w:rPr>
              <w:t>Employer</w:t>
            </w:r>
            <w:r>
              <w:rPr>
                <w:rFonts w:cs="Arial"/>
                <w:szCs w:val="22"/>
                <w:lang w:eastAsia="en-GB"/>
              </w:rPr>
              <w:t xml:space="preserve"> of completing the </w:t>
            </w:r>
            <w:r w:rsidRPr="00CE4CFE">
              <w:rPr>
                <w:rFonts w:cs="Arial"/>
                <w:i/>
                <w:szCs w:val="22"/>
                <w:lang w:eastAsia="en-GB"/>
              </w:rPr>
              <w:t>service</w:t>
            </w:r>
            <w:r w:rsidRPr="00A81505">
              <w:rPr>
                <w:rFonts w:cs="Arial"/>
                <w:szCs w:val="22"/>
                <w:lang w:eastAsia="en-GB"/>
              </w:rPr>
              <w:t>.</w:t>
            </w:r>
          </w:p>
          <w:p w:rsidR="009339DE" w:rsidRPr="00A81505" w:rsidRDefault="009339DE" w:rsidP="009339DE">
            <w:pPr>
              <w:spacing w:before="120" w:after="120" w:line="22" w:lineRule="atLeast"/>
              <w:ind w:left="742" w:hanging="742"/>
              <w:jc w:val="both"/>
              <w:rPr>
                <w:rFonts w:cs="Arial"/>
                <w:szCs w:val="22"/>
                <w:lang w:eastAsia="en-GB"/>
              </w:rPr>
            </w:pPr>
            <w:r>
              <w:rPr>
                <w:rFonts w:cs="Arial"/>
                <w:szCs w:val="22"/>
                <w:lang w:eastAsia="en-GB"/>
              </w:rPr>
              <w:t>Z31.2</w:t>
            </w:r>
            <w:r w:rsidRPr="00A81505">
              <w:rPr>
                <w:rFonts w:cs="Arial"/>
                <w:szCs w:val="22"/>
                <w:lang w:eastAsia="en-GB"/>
              </w:rPr>
              <w:tab/>
              <w:t xml:space="preserve">The following are treated as a the </w:t>
            </w:r>
            <w:r w:rsidRPr="00703B0A">
              <w:rPr>
                <w:rFonts w:cs="Arial"/>
                <w:i/>
                <w:szCs w:val="22"/>
                <w:lang w:eastAsia="en-GB"/>
              </w:rPr>
              <w:t>Cont</w:t>
            </w:r>
            <w:r>
              <w:rPr>
                <w:rFonts w:cs="Arial"/>
                <w:i/>
                <w:szCs w:val="22"/>
                <w:lang w:eastAsia="en-GB"/>
              </w:rPr>
              <w:t>ractor</w:t>
            </w:r>
            <w:r w:rsidRPr="00703B0A">
              <w:rPr>
                <w:rFonts w:cs="Arial"/>
                <w:i/>
                <w:szCs w:val="22"/>
                <w:lang w:eastAsia="en-GB"/>
              </w:rPr>
              <w:t xml:space="preserve"> </w:t>
            </w:r>
            <w:r w:rsidRPr="00A81505">
              <w:rPr>
                <w:rFonts w:cs="Arial"/>
                <w:szCs w:val="22"/>
                <w:lang w:eastAsia="en-GB"/>
              </w:rPr>
              <w:t xml:space="preserve"> </w:t>
            </w:r>
            <w:r>
              <w:rPr>
                <w:rFonts w:cs="Arial"/>
                <w:szCs w:val="22"/>
                <w:lang w:eastAsia="en-GB"/>
              </w:rPr>
              <w:t xml:space="preserve">having hindered the </w:t>
            </w:r>
            <w:r>
              <w:rPr>
                <w:rFonts w:cs="Arial"/>
                <w:i/>
                <w:szCs w:val="22"/>
                <w:lang w:eastAsia="en-GB"/>
              </w:rPr>
              <w:t xml:space="preserve">Employer </w:t>
            </w:r>
            <w:r>
              <w:rPr>
                <w:rFonts w:cs="Arial"/>
                <w:szCs w:val="22"/>
                <w:lang w:eastAsia="en-GB"/>
              </w:rPr>
              <w:t>or Others:</w:t>
            </w:r>
          </w:p>
          <w:p w:rsidR="009339DE" w:rsidRDefault="009339DE" w:rsidP="009339DE">
            <w:pPr>
              <w:spacing w:before="120" w:after="120" w:line="22" w:lineRule="atLeast"/>
              <w:ind w:left="742" w:hanging="742"/>
              <w:jc w:val="both"/>
              <w:rPr>
                <w:rFonts w:cs="Arial"/>
                <w:szCs w:val="22"/>
                <w:lang w:eastAsia="en-GB"/>
              </w:rPr>
            </w:pPr>
            <w:r w:rsidRPr="00A81505">
              <w:rPr>
                <w:rFonts w:cs="Arial"/>
                <w:szCs w:val="22"/>
                <w:lang w:eastAsia="en-GB"/>
              </w:rPr>
              <w:t>•</w:t>
            </w:r>
            <w:r w:rsidRPr="00A81505">
              <w:rPr>
                <w:rFonts w:cs="Arial"/>
                <w:szCs w:val="22"/>
                <w:lang w:eastAsia="en-GB"/>
              </w:rPr>
              <w:tab/>
              <w:t xml:space="preserve">a key resource needed by the </w:t>
            </w:r>
            <w:r w:rsidRPr="00703B0A">
              <w:rPr>
                <w:rFonts w:cs="Arial"/>
                <w:i/>
                <w:szCs w:val="22"/>
                <w:lang w:eastAsia="en-GB"/>
              </w:rPr>
              <w:t>Cont</w:t>
            </w:r>
            <w:r>
              <w:rPr>
                <w:rFonts w:cs="Arial"/>
                <w:i/>
                <w:szCs w:val="22"/>
                <w:lang w:eastAsia="en-GB"/>
              </w:rPr>
              <w:t>ractor</w:t>
            </w:r>
            <w:r w:rsidRPr="00A81505">
              <w:rPr>
                <w:rFonts w:cs="Arial"/>
                <w:szCs w:val="22"/>
                <w:lang w:eastAsia="en-GB"/>
              </w:rPr>
              <w:t xml:space="preserve"> to Provide the Service is no longer available and the </w:t>
            </w:r>
            <w:r w:rsidRPr="00703B0A">
              <w:rPr>
                <w:rFonts w:cs="Arial"/>
                <w:i/>
                <w:szCs w:val="22"/>
                <w:lang w:eastAsia="en-GB"/>
              </w:rPr>
              <w:t>Cont</w:t>
            </w:r>
            <w:r>
              <w:rPr>
                <w:rFonts w:cs="Arial"/>
                <w:i/>
                <w:szCs w:val="22"/>
                <w:lang w:eastAsia="en-GB"/>
              </w:rPr>
              <w:t>ractor</w:t>
            </w:r>
            <w:r w:rsidRPr="00A81505">
              <w:rPr>
                <w:rFonts w:cs="Arial"/>
                <w:szCs w:val="22"/>
                <w:lang w:eastAsia="en-GB"/>
              </w:rPr>
              <w:t xml:space="preserve"> does not propose an alternative resource acceptable to the </w:t>
            </w:r>
            <w:r w:rsidRPr="00276094">
              <w:rPr>
                <w:rFonts w:cs="Arial"/>
                <w:i/>
                <w:szCs w:val="22"/>
                <w:lang w:eastAsia="en-GB"/>
              </w:rPr>
              <w:t>Employer</w:t>
            </w:r>
            <w:r>
              <w:rPr>
                <w:rFonts w:cs="Arial"/>
                <w:szCs w:val="22"/>
                <w:lang w:eastAsia="en-GB"/>
              </w:rPr>
              <w:t>, or</w:t>
            </w:r>
          </w:p>
          <w:p w:rsidR="009339DE" w:rsidRDefault="009339DE" w:rsidP="009339DE">
            <w:pPr>
              <w:pStyle w:val="BodyText"/>
              <w:keepNext/>
              <w:spacing w:line="22" w:lineRule="atLeast"/>
              <w:ind w:left="742" w:right="316" w:hanging="742"/>
              <w:jc w:val="both"/>
              <w:rPr>
                <w:szCs w:val="22"/>
                <w:lang w:eastAsia="en-GB"/>
              </w:rPr>
            </w:pPr>
            <w:r w:rsidRPr="00A81505">
              <w:rPr>
                <w:szCs w:val="22"/>
                <w:lang w:eastAsia="en-GB"/>
              </w:rPr>
              <w:t>•</w:t>
            </w:r>
            <w:r w:rsidRPr="00A81505">
              <w:rPr>
                <w:szCs w:val="22"/>
                <w:lang w:eastAsia="en-GB"/>
              </w:rPr>
              <w:tab/>
            </w:r>
            <w:proofErr w:type="gramStart"/>
            <w:r w:rsidRPr="00A81505">
              <w:rPr>
                <w:szCs w:val="22"/>
                <w:lang w:eastAsia="en-GB"/>
              </w:rPr>
              <w:t>the</w:t>
            </w:r>
            <w:proofErr w:type="gramEnd"/>
            <w:r w:rsidRPr="00A81505">
              <w:rPr>
                <w:szCs w:val="22"/>
                <w:lang w:eastAsia="en-GB"/>
              </w:rPr>
              <w:t xml:space="preserve"> </w:t>
            </w:r>
            <w:r w:rsidRPr="00703B0A">
              <w:rPr>
                <w:i/>
                <w:szCs w:val="22"/>
                <w:lang w:eastAsia="en-GB"/>
              </w:rPr>
              <w:t>Cont</w:t>
            </w:r>
            <w:r>
              <w:rPr>
                <w:i/>
                <w:szCs w:val="22"/>
                <w:lang w:eastAsia="en-GB"/>
              </w:rPr>
              <w:t>ractor</w:t>
            </w:r>
            <w:r>
              <w:rPr>
                <w:szCs w:val="22"/>
                <w:lang w:eastAsia="en-GB"/>
              </w:rPr>
              <w:t>’</w:t>
            </w:r>
            <w:r w:rsidRPr="00A81505">
              <w:rPr>
                <w:szCs w:val="22"/>
                <w:lang w:eastAsia="en-GB"/>
              </w:rPr>
              <w:t xml:space="preserve">s performance as measured in accordance with </w:t>
            </w:r>
            <w:r w:rsidRPr="0087140E">
              <w:rPr>
                <w:szCs w:val="22"/>
                <w:lang w:eastAsia="en-GB"/>
              </w:rPr>
              <w:t xml:space="preserve">the Collaborative Performance Framework </w:t>
            </w:r>
            <w:r w:rsidRPr="00A81505">
              <w:rPr>
                <w:szCs w:val="22"/>
                <w:lang w:eastAsia="en-GB"/>
              </w:rPr>
              <w:t xml:space="preserve">(or any replacement for it) is below the </w:t>
            </w:r>
            <w:r w:rsidRPr="00D00D0D">
              <w:rPr>
                <w:i/>
                <w:szCs w:val="22"/>
                <w:lang w:eastAsia="en-GB"/>
              </w:rPr>
              <w:t>failure level</w:t>
            </w:r>
            <w:r>
              <w:rPr>
                <w:szCs w:val="22"/>
                <w:lang w:eastAsia="en-GB"/>
              </w:rPr>
              <w:t>.</w:t>
            </w:r>
          </w:p>
          <w:p w:rsidR="009339DE" w:rsidRDefault="009339DE" w:rsidP="009339DE">
            <w:pPr>
              <w:pStyle w:val="BodyText"/>
              <w:keepNext/>
              <w:spacing w:line="22" w:lineRule="atLeast"/>
              <w:ind w:left="742" w:right="316" w:hanging="742"/>
              <w:jc w:val="both"/>
              <w:rPr>
                <w:b/>
                <w:bCs/>
                <w:iCs/>
                <w:szCs w:val="22"/>
              </w:rPr>
            </w:pPr>
          </w:p>
        </w:tc>
      </w:tr>
      <w:tr w:rsidR="005A581F" w:rsidRPr="00A57A89" w:rsidTr="005A581F">
        <w:tc>
          <w:tcPr>
            <w:tcW w:w="1419" w:type="dxa"/>
          </w:tcPr>
          <w:p w:rsidR="005A581F" w:rsidRDefault="005A581F" w:rsidP="009339DE">
            <w:pPr>
              <w:pStyle w:val="Heading3CD"/>
              <w:spacing w:before="0" w:line="22" w:lineRule="atLeast"/>
              <w:rPr>
                <w:szCs w:val="22"/>
              </w:rPr>
            </w:pPr>
            <w:r>
              <w:rPr>
                <w:szCs w:val="22"/>
              </w:rPr>
              <w:lastRenderedPageBreak/>
              <w:t>Clause Z32</w:t>
            </w:r>
          </w:p>
        </w:tc>
        <w:tc>
          <w:tcPr>
            <w:tcW w:w="8538" w:type="dxa"/>
          </w:tcPr>
          <w:p w:rsidR="005A581F" w:rsidRDefault="005A581F" w:rsidP="009339DE">
            <w:pPr>
              <w:spacing w:after="120" w:line="22" w:lineRule="atLeast"/>
              <w:jc w:val="both"/>
              <w:rPr>
                <w:rFonts w:cs="Arial"/>
                <w:b/>
                <w:szCs w:val="22"/>
                <w:lang w:eastAsia="en-GB"/>
              </w:rPr>
            </w:pPr>
            <w:r w:rsidRPr="005A581F">
              <w:rPr>
                <w:bCs/>
              </w:rPr>
              <w:t>Not used for this procurement</w:t>
            </w:r>
          </w:p>
        </w:tc>
      </w:tr>
      <w:tr w:rsidR="009339DE" w:rsidRPr="00A57A89" w:rsidTr="005A581F">
        <w:tc>
          <w:tcPr>
            <w:tcW w:w="1419" w:type="dxa"/>
          </w:tcPr>
          <w:p w:rsidR="009339DE" w:rsidRDefault="009339DE" w:rsidP="009339DE">
            <w:pPr>
              <w:pStyle w:val="Heading3CD"/>
              <w:spacing w:before="0" w:line="22" w:lineRule="atLeast"/>
              <w:rPr>
                <w:szCs w:val="22"/>
              </w:rPr>
            </w:pPr>
            <w:r>
              <w:rPr>
                <w:szCs w:val="22"/>
              </w:rPr>
              <w:t>Clause Z33</w:t>
            </w:r>
          </w:p>
        </w:tc>
        <w:tc>
          <w:tcPr>
            <w:tcW w:w="8538" w:type="dxa"/>
          </w:tcPr>
          <w:p w:rsidR="009339DE" w:rsidRDefault="009339DE" w:rsidP="009339DE">
            <w:pPr>
              <w:spacing w:after="120" w:line="22" w:lineRule="atLeast"/>
              <w:jc w:val="both"/>
              <w:rPr>
                <w:rFonts w:cs="Arial"/>
                <w:b/>
                <w:szCs w:val="22"/>
                <w:lang w:eastAsia="en-GB"/>
              </w:rPr>
            </w:pPr>
            <w:r>
              <w:rPr>
                <w:rFonts w:cs="Arial"/>
                <w:b/>
                <w:szCs w:val="22"/>
                <w:lang w:eastAsia="en-GB"/>
              </w:rPr>
              <w:t>Quality Statement</w:t>
            </w:r>
          </w:p>
          <w:p w:rsidR="009339DE" w:rsidRDefault="009339DE" w:rsidP="009339DE">
            <w:pPr>
              <w:spacing w:before="120" w:after="120" w:line="22" w:lineRule="atLeast"/>
              <w:ind w:left="742" w:hanging="742"/>
              <w:jc w:val="both"/>
              <w:rPr>
                <w:rFonts w:cs="Arial"/>
                <w:color w:val="000000" w:themeColor="text1"/>
                <w:szCs w:val="22"/>
              </w:rPr>
            </w:pPr>
            <w:proofErr w:type="gramStart"/>
            <w:r>
              <w:rPr>
                <w:color w:val="000000" w:themeColor="text1"/>
              </w:rPr>
              <w:t xml:space="preserve">Z33.1  </w:t>
            </w:r>
            <w:r w:rsidRPr="001A580D">
              <w:rPr>
                <w:color w:val="000000" w:themeColor="text1"/>
              </w:rPr>
              <w:t>The</w:t>
            </w:r>
            <w:proofErr w:type="gramEnd"/>
            <w:r w:rsidRPr="001A580D">
              <w:rPr>
                <w:color w:val="000000" w:themeColor="text1"/>
              </w:rPr>
              <w:t xml:space="preserve"> </w:t>
            </w:r>
            <w:r w:rsidRPr="00E33DB3">
              <w:rPr>
                <w:i/>
                <w:color w:val="000000" w:themeColor="text1"/>
              </w:rPr>
              <w:t>Contractor</w:t>
            </w:r>
            <w:r w:rsidRPr="001A580D">
              <w:rPr>
                <w:color w:val="000000" w:themeColor="text1"/>
              </w:rPr>
              <w:t xml:space="preserve"> Provides the Service in accorda</w:t>
            </w:r>
            <w:r>
              <w:rPr>
                <w:color w:val="000000" w:themeColor="text1"/>
              </w:rPr>
              <w:t xml:space="preserve">nce with the Quality Statement. The </w:t>
            </w:r>
            <w:r w:rsidRPr="00062963">
              <w:rPr>
                <w:rFonts w:cs="Arial"/>
                <w:color w:val="000000" w:themeColor="text1"/>
                <w:szCs w:val="22"/>
              </w:rPr>
              <w:t xml:space="preserve">Quality Statement is the statement of that name referred to in the Contract Data setting out the </w:t>
            </w:r>
            <w:r w:rsidRPr="00E33DB3">
              <w:rPr>
                <w:rFonts w:cs="Arial"/>
                <w:i/>
                <w:color w:val="000000" w:themeColor="text1"/>
                <w:szCs w:val="22"/>
              </w:rPr>
              <w:t>Contractor’s</w:t>
            </w:r>
            <w:r w:rsidRPr="00062963">
              <w:rPr>
                <w:rFonts w:cs="Arial"/>
                <w:color w:val="000000" w:themeColor="text1"/>
                <w:szCs w:val="22"/>
              </w:rPr>
              <w:t xml:space="preserve"> proposals for the management and resourcing of the </w:t>
            </w:r>
            <w:r>
              <w:rPr>
                <w:rFonts w:cs="Arial"/>
                <w:color w:val="000000" w:themeColor="text1"/>
                <w:szCs w:val="22"/>
              </w:rPr>
              <w:t>service</w:t>
            </w:r>
            <w:r w:rsidRPr="00062963">
              <w:rPr>
                <w:rFonts w:cs="Arial"/>
                <w:color w:val="000000" w:themeColor="text1"/>
                <w:szCs w:val="22"/>
              </w:rPr>
              <w:t>.</w:t>
            </w:r>
          </w:p>
          <w:p w:rsidR="009339DE" w:rsidRPr="00A57A89" w:rsidRDefault="009339DE" w:rsidP="009339DE">
            <w:pPr>
              <w:spacing w:before="120" w:after="120" w:line="22" w:lineRule="atLeast"/>
              <w:ind w:left="742" w:hanging="742"/>
              <w:jc w:val="both"/>
              <w:rPr>
                <w:rFonts w:cs="Arial"/>
                <w:b/>
                <w:szCs w:val="22"/>
                <w:lang w:eastAsia="en-GB"/>
              </w:rPr>
            </w:pPr>
          </w:p>
        </w:tc>
      </w:tr>
      <w:tr w:rsidR="009339DE" w:rsidTr="005A581F">
        <w:tc>
          <w:tcPr>
            <w:tcW w:w="1419" w:type="dxa"/>
          </w:tcPr>
          <w:p w:rsidR="009339DE" w:rsidRDefault="009339DE" w:rsidP="009339DE">
            <w:pPr>
              <w:spacing w:after="120" w:line="22" w:lineRule="atLeast"/>
              <w:jc w:val="right"/>
              <w:rPr>
                <w:rFonts w:cs="Arial"/>
                <w:b/>
                <w:bCs/>
              </w:rPr>
            </w:pPr>
            <w:r>
              <w:rPr>
                <w:rFonts w:cs="Arial"/>
                <w:b/>
                <w:bCs/>
              </w:rPr>
              <w:t>Clause Z34</w:t>
            </w:r>
          </w:p>
        </w:tc>
        <w:tc>
          <w:tcPr>
            <w:tcW w:w="8538" w:type="dxa"/>
          </w:tcPr>
          <w:p w:rsidR="009339DE" w:rsidRDefault="009339DE" w:rsidP="009339DE">
            <w:pPr>
              <w:pStyle w:val="BodyText"/>
              <w:spacing w:line="22" w:lineRule="atLeast"/>
              <w:jc w:val="both"/>
              <w:rPr>
                <w:b/>
                <w:bCs/>
              </w:rPr>
            </w:pPr>
            <w:r>
              <w:rPr>
                <w:b/>
                <w:bCs/>
              </w:rPr>
              <w:t>Termination – PCRs, Regulation 73</w:t>
            </w:r>
          </w:p>
          <w:p w:rsidR="009339DE" w:rsidRPr="00D14A47" w:rsidRDefault="009339DE" w:rsidP="009339DE">
            <w:pPr>
              <w:spacing w:before="120" w:after="120" w:line="22" w:lineRule="atLeast"/>
              <w:ind w:left="742" w:hanging="742"/>
              <w:jc w:val="both"/>
              <w:rPr>
                <w:rFonts w:cs="Arial"/>
                <w:szCs w:val="22"/>
                <w:lang w:eastAsia="en-GB"/>
              </w:rPr>
            </w:pPr>
            <w:r>
              <w:rPr>
                <w:rFonts w:cs="Arial"/>
                <w:szCs w:val="22"/>
                <w:lang w:eastAsia="en-GB"/>
              </w:rPr>
              <w:t>Z34</w:t>
            </w:r>
            <w:r w:rsidRPr="00D14A47">
              <w:rPr>
                <w:rFonts w:cs="Arial"/>
                <w:szCs w:val="22"/>
                <w:lang w:eastAsia="en-GB"/>
              </w:rPr>
              <w:t>.1 The</w:t>
            </w:r>
            <w:r>
              <w:rPr>
                <w:rFonts w:cs="Arial"/>
                <w:szCs w:val="22"/>
                <w:lang w:eastAsia="en-GB"/>
              </w:rPr>
              <w:t xml:space="preserve"> </w:t>
            </w:r>
            <w:r w:rsidRPr="002C35B2">
              <w:rPr>
                <w:rFonts w:cs="Arial"/>
                <w:i/>
                <w:szCs w:val="22"/>
                <w:lang w:eastAsia="en-GB"/>
              </w:rPr>
              <w:t>Employer</w:t>
            </w:r>
            <w:r>
              <w:rPr>
                <w:rFonts w:cs="Arial"/>
                <w:szCs w:val="22"/>
                <w:lang w:eastAsia="en-GB"/>
              </w:rPr>
              <w:t xml:space="preserve"> </w:t>
            </w:r>
            <w:r w:rsidRPr="00D14A47">
              <w:rPr>
                <w:rFonts w:cs="Arial"/>
                <w:szCs w:val="22"/>
                <w:lang w:eastAsia="en-GB"/>
              </w:rPr>
              <w:t xml:space="preserve">may terminate the </w:t>
            </w:r>
            <w:r w:rsidRPr="00703B0A">
              <w:rPr>
                <w:rFonts w:cs="Arial"/>
                <w:i/>
                <w:szCs w:val="22"/>
                <w:lang w:eastAsia="en-GB"/>
              </w:rPr>
              <w:t>Cont</w:t>
            </w:r>
            <w:r>
              <w:rPr>
                <w:rFonts w:cs="Arial"/>
                <w:i/>
                <w:szCs w:val="22"/>
                <w:lang w:eastAsia="en-GB"/>
              </w:rPr>
              <w:t>ractor</w:t>
            </w:r>
            <w:r>
              <w:rPr>
                <w:rFonts w:cs="Arial"/>
                <w:szCs w:val="22"/>
                <w:lang w:eastAsia="en-GB"/>
              </w:rPr>
              <w:t>’</w:t>
            </w:r>
            <w:r w:rsidRPr="00D14A47">
              <w:rPr>
                <w:rFonts w:cs="Arial"/>
                <w:szCs w:val="22"/>
                <w:lang w:eastAsia="en-GB"/>
              </w:rPr>
              <w:t>s ob</w:t>
            </w:r>
            <w:r>
              <w:rPr>
                <w:rFonts w:cs="Arial"/>
                <w:szCs w:val="22"/>
                <w:lang w:eastAsia="en-GB"/>
              </w:rPr>
              <w:t>ligation to Provide the Service</w:t>
            </w:r>
            <w:r w:rsidRPr="00D14A47">
              <w:rPr>
                <w:rFonts w:cs="Arial"/>
                <w:szCs w:val="22"/>
                <w:lang w:eastAsia="en-GB"/>
              </w:rPr>
              <w:t xml:space="preserve"> if one of the mandatory or discretionary grounds for exclusion referred to in regulation 57 of the Public Contracts Regulations 2015 applied to the </w:t>
            </w:r>
            <w:r w:rsidRPr="00703B0A">
              <w:rPr>
                <w:rFonts w:cs="Arial"/>
                <w:i/>
                <w:szCs w:val="22"/>
                <w:lang w:eastAsia="en-GB"/>
              </w:rPr>
              <w:t>Cont</w:t>
            </w:r>
            <w:r>
              <w:rPr>
                <w:rFonts w:cs="Arial"/>
                <w:i/>
                <w:szCs w:val="22"/>
                <w:lang w:eastAsia="en-GB"/>
              </w:rPr>
              <w:t>ractor</w:t>
            </w:r>
            <w:r w:rsidRPr="00D14A47">
              <w:rPr>
                <w:rFonts w:cs="Arial"/>
                <w:szCs w:val="22"/>
                <w:lang w:eastAsia="en-GB"/>
              </w:rPr>
              <w:t xml:space="preserve"> at the Contract Date.  This is treated as a termination because of a substantial failure of the </w:t>
            </w:r>
            <w:r w:rsidRPr="00703B0A">
              <w:rPr>
                <w:rFonts w:cs="Arial"/>
                <w:i/>
                <w:szCs w:val="22"/>
                <w:lang w:eastAsia="en-GB"/>
              </w:rPr>
              <w:t>Cont</w:t>
            </w:r>
            <w:r>
              <w:rPr>
                <w:rFonts w:cs="Arial"/>
                <w:i/>
                <w:szCs w:val="22"/>
                <w:lang w:eastAsia="en-GB"/>
              </w:rPr>
              <w:t>ractor</w:t>
            </w:r>
            <w:r w:rsidRPr="00D14A47">
              <w:rPr>
                <w:rFonts w:cs="Arial"/>
                <w:szCs w:val="22"/>
                <w:lang w:eastAsia="en-GB"/>
              </w:rPr>
              <w:t xml:space="preserve"> to comply with his obligations.</w:t>
            </w:r>
          </w:p>
          <w:p w:rsidR="009339DE" w:rsidRPr="00D14A47" w:rsidRDefault="009339DE" w:rsidP="009339DE">
            <w:pPr>
              <w:spacing w:before="120" w:after="120" w:line="22" w:lineRule="atLeast"/>
              <w:ind w:left="742" w:hanging="742"/>
              <w:jc w:val="both"/>
              <w:rPr>
                <w:rFonts w:cs="Arial"/>
                <w:szCs w:val="22"/>
                <w:lang w:eastAsia="en-GB"/>
              </w:rPr>
            </w:pPr>
            <w:r w:rsidRPr="00D14A47">
              <w:rPr>
                <w:rFonts w:cs="Arial"/>
                <w:szCs w:val="22"/>
                <w:lang w:eastAsia="en-GB"/>
              </w:rPr>
              <w:t>Z3</w:t>
            </w:r>
            <w:r>
              <w:rPr>
                <w:rFonts w:cs="Arial"/>
                <w:szCs w:val="22"/>
                <w:lang w:eastAsia="en-GB"/>
              </w:rPr>
              <w:t>4</w:t>
            </w:r>
            <w:r w:rsidRPr="00D14A47">
              <w:rPr>
                <w:rFonts w:cs="Arial"/>
                <w:szCs w:val="22"/>
                <w:lang w:eastAsia="en-GB"/>
              </w:rPr>
              <w:t>.2</w:t>
            </w:r>
            <w:r w:rsidRPr="00D14A47">
              <w:rPr>
                <w:rFonts w:cs="Arial"/>
                <w:szCs w:val="22"/>
                <w:lang w:eastAsia="en-GB"/>
              </w:rPr>
              <w:tab/>
              <w:t xml:space="preserve">The </w:t>
            </w:r>
            <w:r w:rsidRPr="00D14A47">
              <w:rPr>
                <w:rFonts w:cs="Arial"/>
                <w:i/>
                <w:szCs w:val="22"/>
                <w:lang w:eastAsia="en-GB"/>
              </w:rPr>
              <w:t>Employer</w:t>
            </w:r>
            <w:r w:rsidRPr="00D14A47">
              <w:rPr>
                <w:rFonts w:cs="Arial"/>
                <w:szCs w:val="22"/>
                <w:lang w:eastAsia="en-GB"/>
              </w:rPr>
              <w:t xml:space="preserve"> may terminate the </w:t>
            </w:r>
            <w:r w:rsidRPr="00703B0A">
              <w:rPr>
                <w:rFonts w:cs="Arial"/>
                <w:i/>
                <w:szCs w:val="22"/>
                <w:lang w:eastAsia="en-GB"/>
              </w:rPr>
              <w:t>Cont</w:t>
            </w:r>
            <w:r>
              <w:rPr>
                <w:rFonts w:cs="Arial"/>
                <w:i/>
                <w:szCs w:val="22"/>
                <w:lang w:eastAsia="en-GB"/>
              </w:rPr>
              <w:t>ractor</w:t>
            </w:r>
            <w:r w:rsidRPr="00D14A47">
              <w:rPr>
                <w:rFonts w:cs="Arial"/>
                <w:szCs w:val="22"/>
                <w:lang w:eastAsia="en-GB"/>
              </w:rPr>
              <w:t>‘s ob</w:t>
            </w:r>
            <w:r>
              <w:rPr>
                <w:rFonts w:cs="Arial"/>
                <w:szCs w:val="22"/>
                <w:lang w:eastAsia="en-GB"/>
              </w:rPr>
              <w:t>ligation to Provide the Service</w:t>
            </w:r>
            <w:r w:rsidRPr="00D14A47">
              <w:rPr>
                <w:rFonts w:cs="Arial"/>
                <w:szCs w:val="22"/>
                <w:lang w:eastAsia="en-GB"/>
              </w:rPr>
              <w:t xml:space="preserve"> if</w:t>
            </w:r>
          </w:p>
          <w:p w:rsidR="009339DE" w:rsidRPr="00D14A47" w:rsidRDefault="009339DE" w:rsidP="009339DE">
            <w:pPr>
              <w:pStyle w:val="bulletlist"/>
              <w:numPr>
                <w:ilvl w:val="0"/>
                <w:numId w:val="3"/>
              </w:numPr>
              <w:tabs>
                <w:tab w:val="clear" w:pos="284"/>
                <w:tab w:val="clear" w:pos="360"/>
                <w:tab w:val="left" w:pos="742"/>
              </w:tabs>
              <w:ind w:left="742" w:hanging="742"/>
              <w:rPr>
                <w:bCs w:val="0"/>
                <w:snapToGrid w:val="0"/>
                <w:szCs w:val="22"/>
                <w:lang w:eastAsia="en-GB"/>
              </w:rPr>
            </w:pPr>
            <w:r w:rsidRPr="00D14A47">
              <w:rPr>
                <w:bCs w:val="0"/>
                <w:snapToGrid w:val="0"/>
                <w:szCs w:val="22"/>
                <w:lang w:eastAsia="en-GB"/>
              </w:rPr>
              <w:t>this contract has been subject to substantial modification which would have required a new procurement procedure pursuant to regulation 72 of the Public Contracts Regulations 2015 or</w:t>
            </w:r>
          </w:p>
          <w:p w:rsidR="009339DE" w:rsidRPr="00D14A47" w:rsidRDefault="009339DE" w:rsidP="009339DE">
            <w:pPr>
              <w:pStyle w:val="bulletlist"/>
              <w:numPr>
                <w:ilvl w:val="0"/>
                <w:numId w:val="3"/>
              </w:numPr>
              <w:tabs>
                <w:tab w:val="clear" w:pos="284"/>
                <w:tab w:val="clear" w:pos="360"/>
                <w:tab w:val="left" w:pos="742"/>
              </w:tabs>
              <w:ind w:left="742" w:hanging="742"/>
              <w:rPr>
                <w:bCs w:val="0"/>
                <w:snapToGrid w:val="0"/>
                <w:szCs w:val="22"/>
                <w:lang w:eastAsia="en-GB"/>
              </w:rPr>
            </w:pPr>
            <w:proofErr w:type="gramStart"/>
            <w:r w:rsidRPr="00D14A47">
              <w:rPr>
                <w:bCs w:val="0"/>
                <w:snapToGrid w:val="0"/>
                <w:szCs w:val="22"/>
                <w:lang w:eastAsia="en-GB"/>
              </w:rPr>
              <w:t>the</w:t>
            </w:r>
            <w:proofErr w:type="gramEnd"/>
            <w:r w:rsidRPr="00D14A47">
              <w:rPr>
                <w:bCs w:val="0"/>
                <w:snapToGrid w:val="0"/>
                <w:szCs w:val="22"/>
                <w:lang w:eastAsia="en-GB"/>
              </w:rPr>
              <w:t xml:space="preserve"> Court of Justice of the European Union declares, in a procedure under Article 258 of the Treaty on the Functioning of the European Union, that a serious infringement of the obligations under the European Union Treaties and the Public Contracts Directive has occurred. </w:t>
            </w:r>
          </w:p>
          <w:p w:rsidR="009339DE" w:rsidRDefault="009339DE" w:rsidP="009339DE">
            <w:pPr>
              <w:pStyle w:val="BodyText"/>
              <w:spacing w:line="22" w:lineRule="atLeast"/>
              <w:ind w:left="742"/>
              <w:jc w:val="both"/>
              <w:rPr>
                <w:b/>
                <w:bCs/>
                <w:szCs w:val="22"/>
              </w:rPr>
            </w:pPr>
            <w:r w:rsidRPr="00D14A47">
              <w:rPr>
                <w:szCs w:val="22"/>
                <w:lang w:eastAsia="en-GB"/>
              </w:rPr>
              <w:t xml:space="preserve">If the modification or infringement was due to a default by the </w:t>
            </w:r>
            <w:r w:rsidRPr="00703B0A">
              <w:rPr>
                <w:i/>
                <w:szCs w:val="22"/>
                <w:lang w:eastAsia="en-GB"/>
              </w:rPr>
              <w:t>Cont</w:t>
            </w:r>
            <w:r>
              <w:rPr>
                <w:i/>
                <w:szCs w:val="22"/>
                <w:lang w:eastAsia="en-GB"/>
              </w:rPr>
              <w:t>ractor</w:t>
            </w:r>
            <w:r w:rsidRPr="00D14A47">
              <w:rPr>
                <w:szCs w:val="22"/>
                <w:lang w:eastAsia="en-GB"/>
              </w:rPr>
              <w:t>, this is treated as a termi</w:t>
            </w:r>
            <w:r>
              <w:rPr>
                <w:szCs w:val="22"/>
                <w:lang w:eastAsia="en-GB"/>
              </w:rPr>
              <w:t xml:space="preserve">nation because of the </w:t>
            </w:r>
            <w:r>
              <w:rPr>
                <w:i/>
                <w:szCs w:val="22"/>
                <w:lang w:eastAsia="en-GB"/>
              </w:rPr>
              <w:t>Contractor</w:t>
            </w:r>
            <w:r>
              <w:rPr>
                <w:szCs w:val="22"/>
                <w:lang w:eastAsia="en-GB"/>
              </w:rPr>
              <w:t xml:space="preserve"> having substantially hindered the </w:t>
            </w:r>
            <w:r>
              <w:rPr>
                <w:i/>
                <w:szCs w:val="22"/>
                <w:lang w:eastAsia="en-GB"/>
              </w:rPr>
              <w:t xml:space="preserve">Employer </w:t>
            </w:r>
            <w:r>
              <w:rPr>
                <w:szCs w:val="22"/>
                <w:lang w:eastAsia="en-GB"/>
              </w:rPr>
              <w:t>or Others.</w:t>
            </w:r>
          </w:p>
          <w:p w:rsidR="009339DE" w:rsidRDefault="009339DE" w:rsidP="009339DE">
            <w:pPr>
              <w:pStyle w:val="BodyText"/>
              <w:spacing w:line="22" w:lineRule="atLeast"/>
              <w:ind w:left="709" w:hanging="709"/>
              <w:jc w:val="both"/>
            </w:pPr>
          </w:p>
        </w:tc>
      </w:tr>
      <w:tr w:rsidR="009339DE" w:rsidTr="005A581F">
        <w:tc>
          <w:tcPr>
            <w:tcW w:w="1419" w:type="dxa"/>
          </w:tcPr>
          <w:p w:rsidR="009339DE" w:rsidRDefault="009339DE" w:rsidP="009339DE">
            <w:pPr>
              <w:spacing w:after="120" w:line="22" w:lineRule="atLeast"/>
              <w:jc w:val="right"/>
              <w:rPr>
                <w:rFonts w:cs="Arial"/>
                <w:b/>
                <w:bCs/>
              </w:rPr>
            </w:pPr>
            <w:r>
              <w:rPr>
                <w:rFonts w:cs="Arial"/>
                <w:b/>
                <w:bCs/>
              </w:rPr>
              <w:t>Clause Z35</w:t>
            </w:r>
          </w:p>
        </w:tc>
        <w:tc>
          <w:tcPr>
            <w:tcW w:w="8538" w:type="dxa"/>
          </w:tcPr>
          <w:p w:rsidR="009339DE" w:rsidRDefault="009339DE" w:rsidP="009339DE">
            <w:pPr>
              <w:pStyle w:val="BodyText"/>
              <w:spacing w:line="22" w:lineRule="atLeast"/>
              <w:jc w:val="both"/>
              <w:rPr>
                <w:b/>
                <w:bCs/>
              </w:rPr>
            </w:pPr>
            <w:r>
              <w:rPr>
                <w:b/>
                <w:bCs/>
              </w:rPr>
              <w:t xml:space="preserve">Value Added Tax (VAT) Recovery </w:t>
            </w:r>
          </w:p>
          <w:p w:rsidR="009339DE" w:rsidRDefault="009339DE" w:rsidP="009339DE">
            <w:pPr>
              <w:pStyle w:val="BodyText"/>
              <w:spacing w:line="22" w:lineRule="atLeast"/>
              <w:ind w:left="742" w:hanging="742"/>
              <w:jc w:val="both"/>
              <w:rPr>
                <w:b/>
                <w:bCs/>
              </w:rPr>
            </w:pPr>
            <w:r>
              <w:rPr>
                <w:szCs w:val="22"/>
                <w:lang w:eastAsia="en-GB"/>
              </w:rPr>
              <w:t>Z35</w:t>
            </w:r>
            <w:r w:rsidRPr="00D14A47">
              <w:rPr>
                <w:szCs w:val="22"/>
                <w:lang w:eastAsia="en-GB"/>
              </w:rPr>
              <w:t>.1 Where under this contract any amount is calculated by reference to any sum which has been or may be incurred by any person, the amount shall include any VAT in respect of that amount only to the extent that such VAT is not recoverable as input tax by that person (or a member of the same VAT group) whether by set off or repayment.</w:t>
            </w:r>
          </w:p>
          <w:p w:rsidR="009339DE" w:rsidRDefault="009339DE" w:rsidP="009339DE">
            <w:pPr>
              <w:pStyle w:val="BodyText"/>
              <w:spacing w:line="22" w:lineRule="atLeast"/>
              <w:jc w:val="both"/>
              <w:rPr>
                <w:b/>
                <w:bCs/>
              </w:rPr>
            </w:pPr>
          </w:p>
        </w:tc>
      </w:tr>
      <w:tr w:rsidR="009339DE" w:rsidTr="005A581F">
        <w:tc>
          <w:tcPr>
            <w:tcW w:w="1419" w:type="dxa"/>
          </w:tcPr>
          <w:p w:rsidR="009339DE" w:rsidRDefault="009339DE" w:rsidP="009339DE">
            <w:pPr>
              <w:spacing w:after="120" w:line="22" w:lineRule="atLeast"/>
              <w:jc w:val="right"/>
              <w:rPr>
                <w:rFonts w:cs="Arial"/>
                <w:b/>
                <w:bCs/>
              </w:rPr>
            </w:pPr>
            <w:r>
              <w:rPr>
                <w:rFonts w:cs="Arial"/>
                <w:b/>
                <w:bCs/>
              </w:rPr>
              <w:t>Clause Z36</w:t>
            </w:r>
          </w:p>
          <w:p w:rsidR="009339DE" w:rsidRDefault="009339DE" w:rsidP="009339DE">
            <w:pPr>
              <w:spacing w:before="120" w:after="120" w:line="22" w:lineRule="atLeast"/>
              <w:jc w:val="both"/>
              <w:rPr>
                <w:rFonts w:cs="Arial"/>
                <w:b/>
                <w:bCs/>
              </w:rPr>
            </w:pPr>
          </w:p>
        </w:tc>
        <w:tc>
          <w:tcPr>
            <w:tcW w:w="8538" w:type="dxa"/>
          </w:tcPr>
          <w:p w:rsidR="009339DE" w:rsidRDefault="009339DE" w:rsidP="009339DE">
            <w:pPr>
              <w:pStyle w:val="BodyText"/>
              <w:spacing w:line="22" w:lineRule="atLeast"/>
              <w:jc w:val="both"/>
              <w:rPr>
                <w:b/>
                <w:bCs/>
              </w:rPr>
            </w:pPr>
            <w:r>
              <w:rPr>
                <w:b/>
                <w:bCs/>
              </w:rPr>
              <w:t>Tax Arrangements of Public Appointees</w:t>
            </w:r>
          </w:p>
          <w:p w:rsidR="009339DE" w:rsidRDefault="009339DE" w:rsidP="009339DE">
            <w:pPr>
              <w:spacing w:after="120" w:line="264" w:lineRule="auto"/>
              <w:ind w:left="1168" w:hanging="1168"/>
              <w:jc w:val="both"/>
              <w:rPr>
                <w:rFonts w:cs="Arial"/>
                <w:lang w:eastAsia="en-GB"/>
              </w:rPr>
            </w:pPr>
            <w:r>
              <w:rPr>
                <w:rFonts w:cs="Arial"/>
                <w:lang w:eastAsia="en-GB"/>
              </w:rPr>
              <w:t>Z36.1   For the purposes of this clause</w:t>
            </w:r>
          </w:p>
          <w:p w:rsidR="009339DE" w:rsidRDefault="009339DE" w:rsidP="009339DE">
            <w:pPr>
              <w:numPr>
                <w:ilvl w:val="0"/>
                <w:numId w:val="23"/>
              </w:numPr>
              <w:spacing w:after="120" w:line="264" w:lineRule="auto"/>
              <w:ind w:left="742" w:hanging="742"/>
              <w:contextualSpacing/>
              <w:jc w:val="both"/>
              <w:rPr>
                <w:rFonts w:cs="Arial"/>
                <w:lang w:eastAsia="en-GB"/>
              </w:rPr>
            </w:pPr>
            <w:r>
              <w:rPr>
                <w:rFonts w:cs="Arial"/>
                <w:b/>
                <w:bCs/>
                <w:lang w:eastAsia="en-GB"/>
              </w:rPr>
              <w:t>Associated Company</w:t>
            </w:r>
            <w:r>
              <w:rPr>
                <w:rFonts w:cs="Arial"/>
                <w:lang w:eastAsia="en-GB"/>
              </w:rPr>
              <w:t xml:space="preserve"> is any company, corporation, partnership, joint venture or other entity which directly or indirectly controls, is controlled by or is under common control with the </w:t>
            </w:r>
            <w:r w:rsidRPr="00703B0A">
              <w:rPr>
                <w:rFonts w:cs="Arial"/>
                <w:i/>
                <w:szCs w:val="22"/>
                <w:lang w:eastAsia="en-GB"/>
              </w:rPr>
              <w:t>Cont</w:t>
            </w:r>
            <w:r>
              <w:rPr>
                <w:rFonts w:cs="Arial"/>
                <w:i/>
                <w:szCs w:val="22"/>
                <w:lang w:eastAsia="en-GB"/>
              </w:rPr>
              <w:t>ractor</w:t>
            </w:r>
            <w:r>
              <w:rPr>
                <w:rFonts w:cs="Arial"/>
                <w:lang w:eastAsia="en-GB"/>
              </w:rPr>
              <w:t>.  The word “control” in this context means the ability or entitlement to exercise, directly or indirectly, at least 50 per cent of the voting rights attributable to the shares or other interest in the controlled company, corporation, partnership, joint venture or other entity.</w:t>
            </w:r>
          </w:p>
          <w:p w:rsidR="009339DE" w:rsidRDefault="009339DE" w:rsidP="009339DE">
            <w:pPr>
              <w:numPr>
                <w:ilvl w:val="0"/>
                <w:numId w:val="23"/>
              </w:numPr>
              <w:spacing w:after="120" w:line="264" w:lineRule="auto"/>
              <w:ind w:left="742" w:hanging="742"/>
              <w:contextualSpacing/>
              <w:jc w:val="both"/>
              <w:rPr>
                <w:rFonts w:cs="Arial"/>
                <w:lang w:eastAsia="en-GB"/>
              </w:rPr>
            </w:pPr>
            <w:proofErr w:type="gramStart"/>
            <w:r>
              <w:rPr>
                <w:rFonts w:cs="Arial"/>
                <w:b/>
                <w:bCs/>
                <w:lang w:eastAsia="en-GB"/>
              </w:rPr>
              <w:t>Staff</w:t>
            </w:r>
            <w:r>
              <w:rPr>
                <w:rFonts w:cs="Arial"/>
                <w:lang w:eastAsia="en-GB"/>
              </w:rPr>
              <w:t xml:space="preserve"> are</w:t>
            </w:r>
            <w:proofErr w:type="gramEnd"/>
            <w:r>
              <w:rPr>
                <w:rFonts w:cs="Arial"/>
                <w:lang w:eastAsia="en-GB"/>
              </w:rPr>
              <w:t xml:space="preserve"> individuals (other than direct employees of the </w:t>
            </w:r>
            <w:r w:rsidRPr="00703B0A">
              <w:rPr>
                <w:rFonts w:cs="Arial"/>
                <w:i/>
                <w:szCs w:val="22"/>
                <w:lang w:eastAsia="en-GB"/>
              </w:rPr>
              <w:t>Cont</w:t>
            </w:r>
            <w:r>
              <w:rPr>
                <w:rFonts w:cs="Arial"/>
                <w:i/>
                <w:szCs w:val="22"/>
                <w:lang w:eastAsia="en-GB"/>
              </w:rPr>
              <w:t>ractor</w:t>
            </w:r>
            <w:r>
              <w:rPr>
                <w:rFonts w:cs="Arial"/>
                <w:lang w:eastAsia="en-GB"/>
              </w:rPr>
              <w:t xml:space="preserve">, an Associated Company or any Subcontractor) made available by the </w:t>
            </w:r>
            <w:r w:rsidRPr="00703B0A">
              <w:rPr>
                <w:rFonts w:cs="Arial"/>
                <w:i/>
                <w:szCs w:val="22"/>
                <w:lang w:eastAsia="en-GB"/>
              </w:rPr>
              <w:t>Cont</w:t>
            </w:r>
            <w:r>
              <w:rPr>
                <w:rFonts w:cs="Arial"/>
                <w:i/>
                <w:szCs w:val="22"/>
                <w:lang w:eastAsia="en-GB"/>
              </w:rPr>
              <w:t>ractor</w:t>
            </w:r>
            <w:r>
              <w:rPr>
                <w:rFonts w:cs="Arial"/>
                <w:lang w:eastAsia="en-GB"/>
              </w:rPr>
              <w:t xml:space="preserve"> to the </w:t>
            </w:r>
            <w:r>
              <w:rPr>
                <w:rFonts w:cs="Arial"/>
                <w:i/>
                <w:iCs/>
                <w:lang w:eastAsia="en-GB"/>
              </w:rPr>
              <w:t>Employer</w:t>
            </w:r>
            <w:r>
              <w:rPr>
                <w:rFonts w:cs="Arial"/>
                <w:lang w:eastAsia="en-GB"/>
              </w:rPr>
              <w:t xml:space="preserve"> for the purpose of Providing the Service.</w:t>
            </w:r>
          </w:p>
          <w:p w:rsidR="009339DE" w:rsidRDefault="009339DE" w:rsidP="009339DE">
            <w:pPr>
              <w:spacing w:after="120" w:line="264" w:lineRule="auto"/>
              <w:ind w:left="1593"/>
              <w:contextualSpacing/>
              <w:jc w:val="both"/>
              <w:rPr>
                <w:rFonts w:cs="Arial"/>
                <w:lang w:eastAsia="en-GB"/>
              </w:rPr>
            </w:pPr>
          </w:p>
          <w:p w:rsidR="009339DE" w:rsidRDefault="009339DE" w:rsidP="009339DE">
            <w:pPr>
              <w:spacing w:after="120" w:line="264" w:lineRule="auto"/>
              <w:ind w:left="742" w:hanging="742"/>
              <w:jc w:val="both"/>
              <w:rPr>
                <w:rFonts w:cs="Arial"/>
                <w:lang w:eastAsia="en-GB"/>
              </w:rPr>
            </w:pPr>
            <w:r>
              <w:rPr>
                <w:rFonts w:cs="Arial"/>
                <w:lang w:eastAsia="en-GB"/>
              </w:rPr>
              <w:t xml:space="preserve">Z36.2   Where any Staff </w:t>
            </w:r>
            <w:proofErr w:type="gramStart"/>
            <w:r>
              <w:rPr>
                <w:rFonts w:cs="Arial"/>
                <w:lang w:eastAsia="en-GB"/>
              </w:rPr>
              <w:t>are</w:t>
            </w:r>
            <w:proofErr w:type="gramEnd"/>
            <w:r>
              <w:rPr>
                <w:rFonts w:cs="Arial"/>
                <w:lang w:eastAsia="en-GB"/>
              </w:rPr>
              <w:t xml:space="preserve"> liable to be taxed in the United Kingdom in respect of consideration received under this contract, the </w:t>
            </w:r>
            <w:r w:rsidRPr="00703B0A">
              <w:rPr>
                <w:rFonts w:cs="Arial"/>
                <w:i/>
                <w:szCs w:val="22"/>
                <w:lang w:eastAsia="en-GB"/>
              </w:rPr>
              <w:t>Cont</w:t>
            </w:r>
            <w:r>
              <w:rPr>
                <w:rFonts w:cs="Arial"/>
                <w:i/>
                <w:szCs w:val="22"/>
                <w:lang w:eastAsia="en-GB"/>
              </w:rPr>
              <w:t>ractor</w:t>
            </w:r>
            <w:r>
              <w:rPr>
                <w:rFonts w:cs="Arial"/>
                <w:i/>
                <w:iCs/>
                <w:lang w:eastAsia="en-GB"/>
              </w:rPr>
              <w:t xml:space="preserve"> </w:t>
            </w:r>
            <w:r>
              <w:rPr>
                <w:rFonts w:cs="Arial"/>
                <w:lang w:eastAsia="en-GB"/>
              </w:rPr>
              <w:t>complies, and procures that the Staff comply, with the Income Tax (Earnings and Pensions) Act 2003 and all other statutes and regulations relating to</w:t>
            </w:r>
            <w:r>
              <w:rPr>
                <w:rFonts w:cs="Arial"/>
                <w:sz w:val="24"/>
                <w:lang w:eastAsia="en-GB"/>
              </w:rPr>
              <w:t xml:space="preserve"> </w:t>
            </w:r>
            <w:r>
              <w:rPr>
                <w:rFonts w:cs="Arial"/>
                <w:lang w:eastAsia="en-GB"/>
              </w:rPr>
              <w:t xml:space="preserve">income tax in respect of that consideration. </w:t>
            </w:r>
          </w:p>
          <w:p w:rsidR="009339DE" w:rsidRDefault="009339DE" w:rsidP="009339DE">
            <w:pPr>
              <w:tabs>
                <w:tab w:val="left" w:pos="67"/>
              </w:tabs>
              <w:spacing w:after="120" w:line="264" w:lineRule="auto"/>
              <w:ind w:left="742" w:hanging="742"/>
              <w:jc w:val="both"/>
              <w:rPr>
                <w:rFonts w:cs="Arial"/>
                <w:lang w:eastAsia="en-GB"/>
              </w:rPr>
            </w:pPr>
            <w:r>
              <w:rPr>
                <w:rFonts w:cs="Arial"/>
                <w:lang w:eastAsia="en-GB"/>
              </w:rPr>
              <w:t xml:space="preserve">Z36.3   Where any Staff </w:t>
            </w:r>
            <w:proofErr w:type="gramStart"/>
            <w:r>
              <w:rPr>
                <w:rFonts w:cs="Arial"/>
                <w:lang w:eastAsia="en-GB"/>
              </w:rPr>
              <w:t>are</w:t>
            </w:r>
            <w:proofErr w:type="gramEnd"/>
            <w:r>
              <w:rPr>
                <w:rFonts w:cs="Arial"/>
                <w:lang w:eastAsia="en-GB"/>
              </w:rPr>
              <w:t xml:space="preserve"> liable to National Insurance Contributions (NICs) in respect of consideration received under this contract, the </w:t>
            </w:r>
            <w:r w:rsidRPr="00703B0A">
              <w:rPr>
                <w:rFonts w:cs="Arial"/>
                <w:i/>
                <w:szCs w:val="22"/>
                <w:lang w:eastAsia="en-GB"/>
              </w:rPr>
              <w:t>Cont</w:t>
            </w:r>
            <w:r>
              <w:rPr>
                <w:rFonts w:cs="Arial"/>
                <w:i/>
                <w:szCs w:val="22"/>
                <w:lang w:eastAsia="en-GB"/>
              </w:rPr>
              <w:t>ractor</w:t>
            </w:r>
            <w:r>
              <w:rPr>
                <w:rFonts w:cs="Arial"/>
                <w:i/>
                <w:iCs/>
                <w:lang w:eastAsia="en-GB"/>
              </w:rPr>
              <w:t xml:space="preserve"> </w:t>
            </w:r>
            <w:r>
              <w:rPr>
                <w:rFonts w:cs="Arial"/>
                <w:lang w:eastAsia="en-GB"/>
              </w:rPr>
              <w:t xml:space="preserve">complies, and procures that the Staff comply, with the Social Security Contributions and Benefits Act 1992 and all other statutes and regulations relating to NICs in respect of that consideration. </w:t>
            </w:r>
          </w:p>
          <w:p w:rsidR="009339DE" w:rsidRDefault="009339DE" w:rsidP="009339DE">
            <w:pPr>
              <w:spacing w:after="120" w:line="264" w:lineRule="auto"/>
              <w:ind w:left="742" w:hanging="742"/>
              <w:jc w:val="both"/>
              <w:rPr>
                <w:rFonts w:cs="Arial"/>
                <w:lang w:eastAsia="en-GB"/>
              </w:rPr>
            </w:pPr>
            <w:r>
              <w:rPr>
                <w:rFonts w:cs="Arial"/>
                <w:lang w:eastAsia="en-GB"/>
              </w:rPr>
              <w:t xml:space="preserve">Z36.4    The </w:t>
            </w:r>
            <w:r>
              <w:rPr>
                <w:rFonts w:cs="Arial"/>
                <w:i/>
                <w:iCs/>
                <w:lang w:eastAsia="en-GB"/>
              </w:rPr>
              <w:t>Employer</w:t>
            </w:r>
            <w:r>
              <w:rPr>
                <w:rFonts w:cs="Arial"/>
                <w:lang w:eastAsia="en-GB"/>
              </w:rPr>
              <w:t xml:space="preserve"> may, at any time during the term of this contract, request the </w:t>
            </w:r>
            <w:r w:rsidRPr="00703B0A">
              <w:rPr>
                <w:rFonts w:cs="Arial"/>
                <w:i/>
                <w:szCs w:val="22"/>
                <w:lang w:eastAsia="en-GB"/>
              </w:rPr>
              <w:t>Cont</w:t>
            </w:r>
            <w:r>
              <w:rPr>
                <w:rFonts w:cs="Arial"/>
                <w:i/>
                <w:szCs w:val="22"/>
                <w:lang w:eastAsia="en-GB"/>
              </w:rPr>
              <w:t>ractor</w:t>
            </w:r>
            <w:r>
              <w:rPr>
                <w:rFonts w:cs="Arial"/>
                <w:i/>
                <w:iCs/>
                <w:lang w:eastAsia="en-GB"/>
              </w:rPr>
              <w:t xml:space="preserve"> </w:t>
            </w:r>
            <w:r>
              <w:rPr>
                <w:rFonts w:cs="Arial"/>
                <w:lang w:eastAsia="en-GB"/>
              </w:rPr>
              <w:t xml:space="preserve">to provide information to demonstrate either how any member of Staff is complying with clauses Z36.2 and Z36.3 or why those clauses do not apply to it. </w:t>
            </w:r>
          </w:p>
          <w:p w:rsidR="009339DE" w:rsidRDefault="009339DE" w:rsidP="009339DE">
            <w:pPr>
              <w:spacing w:after="120" w:line="264" w:lineRule="auto"/>
              <w:ind w:left="742" w:hanging="742"/>
              <w:jc w:val="both"/>
              <w:rPr>
                <w:rFonts w:cs="Arial"/>
                <w:lang w:eastAsia="en-GB"/>
              </w:rPr>
            </w:pPr>
            <w:r>
              <w:rPr>
                <w:rFonts w:cs="Arial"/>
                <w:lang w:eastAsia="en-GB"/>
              </w:rPr>
              <w:t xml:space="preserve">Z36.5   If the </w:t>
            </w:r>
            <w:r w:rsidRPr="00703B0A">
              <w:rPr>
                <w:rFonts w:cs="Arial"/>
                <w:i/>
                <w:szCs w:val="22"/>
                <w:lang w:eastAsia="en-GB"/>
              </w:rPr>
              <w:t>Cont</w:t>
            </w:r>
            <w:r>
              <w:rPr>
                <w:rFonts w:cs="Arial"/>
                <w:i/>
                <w:szCs w:val="22"/>
                <w:lang w:eastAsia="en-GB"/>
              </w:rPr>
              <w:t>ractor</w:t>
            </w:r>
            <w:r>
              <w:rPr>
                <w:rFonts w:cs="Arial"/>
                <w:i/>
                <w:iCs/>
                <w:lang w:eastAsia="en-GB"/>
              </w:rPr>
              <w:t xml:space="preserve"> </w:t>
            </w:r>
            <w:r>
              <w:rPr>
                <w:rFonts w:cs="Arial"/>
                <w:lang w:eastAsia="en-GB"/>
              </w:rPr>
              <w:t>fails to provide information in response to a request under clause Z36.4</w:t>
            </w:r>
          </w:p>
          <w:p w:rsidR="009339DE" w:rsidRDefault="009339DE" w:rsidP="009339DE">
            <w:pPr>
              <w:numPr>
                <w:ilvl w:val="0"/>
                <w:numId w:val="23"/>
              </w:numPr>
              <w:spacing w:after="120" w:line="264" w:lineRule="auto"/>
              <w:ind w:left="742" w:hanging="675"/>
              <w:contextualSpacing/>
              <w:jc w:val="both"/>
              <w:rPr>
                <w:rFonts w:cs="Arial"/>
                <w:lang w:eastAsia="en-GB"/>
              </w:rPr>
            </w:pPr>
            <w:r>
              <w:rPr>
                <w:rFonts w:cs="Arial"/>
                <w:lang w:eastAsia="en-GB"/>
              </w:rPr>
              <w:t xml:space="preserve">within the </w:t>
            </w:r>
            <w:r>
              <w:rPr>
                <w:rFonts w:cs="Arial"/>
                <w:i/>
                <w:iCs/>
                <w:lang w:eastAsia="en-GB"/>
              </w:rPr>
              <w:t>period for reply</w:t>
            </w:r>
            <w:r>
              <w:rPr>
                <w:rFonts w:cs="Arial"/>
                <w:lang w:eastAsia="en-GB"/>
              </w:rPr>
              <w:t xml:space="preserve"> or</w:t>
            </w:r>
          </w:p>
          <w:p w:rsidR="009339DE" w:rsidRDefault="009339DE" w:rsidP="009339DE">
            <w:pPr>
              <w:numPr>
                <w:ilvl w:val="0"/>
                <w:numId w:val="23"/>
              </w:numPr>
              <w:spacing w:after="120" w:line="264" w:lineRule="auto"/>
              <w:ind w:left="742" w:hanging="675"/>
              <w:contextualSpacing/>
              <w:jc w:val="both"/>
              <w:rPr>
                <w:rFonts w:cs="Arial"/>
                <w:lang w:eastAsia="en-GB"/>
              </w:rPr>
            </w:pPr>
            <w:r>
              <w:rPr>
                <w:rFonts w:cs="Arial"/>
                <w:lang w:eastAsia="en-GB"/>
              </w:rPr>
              <w:t>which adequately demonstrates either how any member of Staff is complying with clauses Z36.2 and Z36.3 or why those clauses do not apply to it</w:t>
            </w:r>
          </w:p>
          <w:p w:rsidR="009339DE" w:rsidRDefault="009339DE" w:rsidP="009339DE">
            <w:pPr>
              <w:spacing w:after="120" w:line="264" w:lineRule="auto"/>
              <w:ind w:left="492"/>
              <w:contextualSpacing/>
              <w:jc w:val="both"/>
              <w:rPr>
                <w:rFonts w:cs="Arial"/>
                <w:lang w:eastAsia="en-GB"/>
              </w:rPr>
            </w:pPr>
          </w:p>
          <w:p w:rsidR="009339DE" w:rsidRDefault="009339DE" w:rsidP="009339DE">
            <w:pPr>
              <w:spacing w:after="120" w:line="264" w:lineRule="auto"/>
              <w:jc w:val="both"/>
              <w:rPr>
                <w:rFonts w:cs="Arial"/>
                <w:lang w:eastAsia="en-GB"/>
              </w:rPr>
            </w:pPr>
            <w:r>
              <w:rPr>
                <w:rFonts w:cs="Arial"/>
                <w:lang w:eastAsia="en-GB"/>
              </w:rPr>
              <w:t xml:space="preserve">the </w:t>
            </w:r>
            <w:r>
              <w:rPr>
                <w:rFonts w:cs="Arial"/>
                <w:i/>
                <w:iCs/>
                <w:lang w:eastAsia="en-GB"/>
              </w:rPr>
              <w:t>Employer</w:t>
            </w:r>
            <w:r>
              <w:rPr>
                <w:rFonts w:cs="Arial"/>
                <w:lang w:eastAsia="en-GB"/>
              </w:rPr>
              <w:t xml:space="preserve"> may</w:t>
            </w:r>
          </w:p>
          <w:p w:rsidR="009339DE" w:rsidRDefault="009339DE" w:rsidP="009339DE">
            <w:pPr>
              <w:numPr>
                <w:ilvl w:val="0"/>
                <w:numId w:val="23"/>
              </w:numPr>
              <w:spacing w:after="120" w:line="264" w:lineRule="auto"/>
              <w:ind w:left="742" w:hanging="708"/>
              <w:contextualSpacing/>
              <w:jc w:val="both"/>
              <w:rPr>
                <w:rFonts w:cs="Arial"/>
                <w:lang w:eastAsia="en-GB"/>
              </w:rPr>
            </w:pPr>
            <w:r>
              <w:rPr>
                <w:rFonts w:cs="Arial"/>
                <w:lang w:eastAsia="en-GB"/>
              </w:rPr>
              <w:t xml:space="preserve">treat such failure as a substantial failure by the </w:t>
            </w:r>
            <w:r w:rsidRPr="00703B0A">
              <w:rPr>
                <w:rFonts w:cs="Arial"/>
                <w:i/>
                <w:szCs w:val="22"/>
                <w:lang w:eastAsia="en-GB"/>
              </w:rPr>
              <w:t>Cont</w:t>
            </w:r>
            <w:r>
              <w:rPr>
                <w:rFonts w:cs="Arial"/>
                <w:i/>
                <w:szCs w:val="22"/>
                <w:lang w:eastAsia="en-GB"/>
              </w:rPr>
              <w:t>ractor</w:t>
            </w:r>
            <w:r>
              <w:rPr>
                <w:rFonts w:cs="Arial"/>
                <w:i/>
                <w:iCs/>
                <w:lang w:eastAsia="en-GB"/>
              </w:rPr>
              <w:t xml:space="preserve"> </w:t>
            </w:r>
            <w:r>
              <w:rPr>
                <w:rFonts w:cs="Arial"/>
                <w:lang w:eastAsia="en-GB"/>
              </w:rPr>
              <w:t>to comply with his obligations or</w:t>
            </w:r>
          </w:p>
          <w:p w:rsidR="009339DE" w:rsidRPr="00432BAD" w:rsidRDefault="009339DE" w:rsidP="009339DE">
            <w:pPr>
              <w:numPr>
                <w:ilvl w:val="0"/>
                <w:numId w:val="23"/>
              </w:numPr>
              <w:spacing w:after="120" w:line="264" w:lineRule="auto"/>
              <w:ind w:left="742" w:hanging="708"/>
              <w:contextualSpacing/>
              <w:jc w:val="both"/>
              <w:rPr>
                <w:rFonts w:cs="Arial"/>
                <w:i/>
                <w:iCs/>
                <w:lang w:eastAsia="en-GB"/>
              </w:rPr>
            </w:pPr>
            <w:r>
              <w:rPr>
                <w:rFonts w:cs="Arial"/>
                <w:lang w:eastAsia="en-GB"/>
              </w:rPr>
              <w:t xml:space="preserve">instruct the </w:t>
            </w:r>
            <w:r w:rsidRPr="00703B0A">
              <w:rPr>
                <w:rFonts w:cs="Arial"/>
                <w:i/>
                <w:szCs w:val="22"/>
                <w:lang w:eastAsia="en-GB"/>
              </w:rPr>
              <w:t>Cont</w:t>
            </w:r>
            <w:r>
              <w:rPr>
                <w:rFonts w:cs="Arial"/>
                <w:i/>
                <w:szCs w:val="22"/>
                <w:lang w:eastAsia="en-GB"/>
              </w:rPr>
              <w:t>ractor</w:t>
            </w:r>
            <w:r>
              <w:rPr>
                <w:rFonts w:cs="Arial"/>
                <w:i/>
                <w:iCs/>
                <w:lang w:eastAsia="en-GB"/>
              </w:rPr>
              <w:t xml:space="preserve"> </w:t>
            </w:r>
            <w:r>
              <w:rPr>
                <w:rFonts w:cs="Arial"/>
                <w:lang w:eastAsia="en-GB"/>
              </w:rPr>
              <w:t>to replace the relevant member of Staff</w:t>
            </w:r>
          </w:p>
          <w:p w:rsidR="009339DE" w:rsidRDefault="009339DE" w:rsidP="009339DE">
            <w:pPr>
              <w:spacing w:after="120" w:line="264" w:lineRule="auto"/>
              <w:ind w:left="1593"/>
              <w:contextualSpacing/>
              <w:jc w:val="both"/>
              <w:rPr>
                <w:rFonts w:cs="Arial"/>
                <w:i/>
                <w:iCs/>
                <w:lang w:eastAsia="en-GB"/>
              </w:rPr>
            </w:pPr>
          </w:p>
          <w:p w:rsidR="009339DE" w:rsidRDefault="009339DE" w:rsidP="009339DE">
            <w:pPr>
              <w:spacing w:after="120" w:line="264" w:lineRule="auto"/>
              <w:ind w:left="742" w:hanging="708"/>
              <w:jc w:val="both"/>
              <w:rPr>
                <w:rFonts w:cs="Arial"/>
                <w:lang w:eastAsia="en-GB"/>
              </w:rPr>
            </w:pPr>
            <w:r>
              <w:rPr>
                <w:rFonts w:cs="Arial"/>
                <w:lang w:eastAsia="en-GB"/>
              </w:rPr>
              <w:t xml:space="preserve">Z36.6 If the </w:t>
            </w:r>
            <w:r>
              <w:rPr>
                <w:rFonts w:cs="Arial"/>
                <w:i/>
                <w:iCs/>
                <w:lang w:eastAsia="en-GB"/>
              </w:rPr>
              <w:t>Employer</w:t>
            </w:r>
            <w:r>
              <w:rPr>
                <w:rFonts w:cs="Arial"/>
                <w:lang w:eastAsia="en-GB"/>
              </w:rPr>
              <w:t xml:space="preserve"> receives or identifies information through any means which demonstrates that a member of Staff is not complying with clauses Z36.2 and Z36.3, the </w:t>
            </w:r>
            <w:r>
              <w:rPr>
                <w:rFonts w:cs="Arial"/>
                <w:i/>
                <w:iCs/>
                <w:lang w:eastAsia="en-GB"/>
              </w:rPr>
              <w:t>Employer</w:t>
            </w:r>
            <w:r>
              <w:rPr>
                <w:rFonts w:cs="Arial"/>
                <w:lang w:eastAsia="en-GB"/>
              </w:rPr>
              <w:t xml:space="preserve"> may treat such non-compliance as the </w:t>
            </w:r>
            <w:r>
              <w:rPr>
                <w:rFonts w:cs="Arial"/>
                <w:i/>
                <w:lang w:eastAsia="en-GB"/>
              </w:rPr>
              <w:t>Contractor</w:t>
            </w:r>
            <w:r>
              <w:rPr>
                <w:rFonts w:cs="Arial"/>
                <w:lang w:eastAsia="en-GB"/>
              </w:rPr>
              <w:t xml:space="preserve"> having substantially hindered the </w:t>
            </w:r>
            <w:r>
              <w:rPr>
                <w:rFonts w:cs="Arial"/>
                <w:i/>
                <w:lang w:eastAsia="en-GB"/>
              </w:rPr>
              <w:t>Employer</w:t>
            </w:r>
            <w:r>
              <w:rPr>
                <w:rFonts w:cs="Arial"/>
                <w:lang w:eastAsia="en-GB"/>
              </w:rPr>
              <w:t xml:space="preserve"> or Others.</w:t>
            </w:r>
          </w:p>
          <w:p w:rsidR="009339DE" w:rsidRDefault="009339DE" w:rsidP="009339DE">
            <w:pPr>
              <w:spacing w:after="120" w:line="264" w:lineRule="auto"/>
              <w:ind w:left="1026" w:hanging="1026"/>
              <w:jc w:val="both"/>
              <w:rPr>
                <w:rFonts w:cs="Arial"/>
                <w:lang w:eastAsia="en-GB"/>
              </w:rPr>
            </w:pPr>
            <w:r>
              <w:rPr>
                <w:rFonts w:cs="Arial"/>
                <w:lang w:eastAsia="en-GB"/>
              </w:rPr>
              <w:t xml:space="preserve">Z36.7   The </w:t>
            </w:r>
            <w:r w:rsidRPr="00703B0A">
              <w:rPr>
                <w:rFonts w:cs="Arial"/>
                <w:i/>
                <w:szCs w:val="22"/>
                <w:lang w:eastAsia="en-GB"/>
              </w:rPr>
              <w:t>Cont</w:t>
            </w:r>
            <w:r>
              <w:rPr>
                <w:rFonts w:cs="Arial"/>
                <w:i/>
                <w:szCs w:val="22"/>
                <w:lang w:eastAsia="en-GB"/>
              </w:rPr>
              <w:t>ractor</w:t>
            </w:r>
            <w:r>
              <w:rPr>
                <w:rFonts w:cs="Arial"/>
                <w:i/>
                <w:iCs/>
                <w:lang w:eastAsia="en-GB"/>
              </w:rPr>
              <w:t xml:space="preserve"> </w:t>
            </w:r>
            <w:r>
              <w:rPr>
                <w:rFonts w:cs="Arial"/>
                <w:lang w:eastAsia="en-GB"/>
              </w:rPr>
              <w:t xml:space="preserve">acknowledges that the </w:t>
            </w:r>
            <w:r>
              <w:rPr>
                <w:rFonts w:cs="Arial"/>
                <w:i/>
                <w:iCs/>
                <w:lang w:eastAsia="en-GB"/>
              </w:rPr>
              <w:t>Employer</w:t>
            </w:r>
            <w:r>
              <w:rPr>
                <w:rFonts w:cs="Arial"/>
                <w:lang w:eastAsia="en-GB"/>
              </w:rPr>
              <w:t xml:space="preserve"> may </w:t>
            </w:r>
          </w:p>
          <w:p w:rsidR="009339DE" w:rsidRDefault="009339DE" w:rsidP="009339DE">
            <w:pPr>
              <w:numPr>
                <w:ilvl w:val="0"/>
                <w:numId w:val="24"/>
              </w:numPr>
              <w:spacing w:after="120" w:line="264" w:lineRule="auto"/>
              <w:ind w:left="742" w:hanging="675"/>
              <w:contextualSpacing/>
              <w:jc w:val="both"/>
              <w:rPr>
                <w:rFonts w:cs="Arial"/>
                <w:lang w:eastAsia="en-GB"/>
              </w:rPr>
            </w:pPr>
            <w:r>
              <w:rPr>
                <w:rFonts w:cs="Arial"/>
                <w:lang w:eastAsia="en-GB"/>
              </w:rPr>
              <w:t>supply any information which it receives under clauses Z36.4 or Z36.6 or</w:t>
            </w:r>
          </w:p>
          <w:p w:rsidR="009339DE" w:rsidRDefault="009339DE" w:rsidP="009339DE">
            <w:pPr>
              <w:numPr>
                <w:ilvl w:val="0"/>
                <w:numId w:val="24"/>
              </w:numPr>
              <w:spacing w:after="120" w:line="264" w:lineRule="auto"/>
              <w:ind w:left="742" w:hanging="675"/>
              <w:contextualSpacing/>
              <w:jc w:val="both"/>
              <w:rPr>
                <w:rFonts w:cs="Arial"/>
                <w:lang w:eastAsia="en-GB"/>
              </w:rPr>
            </w:pPr>
            <w:r>
              <w:rPr>
                <w:rFonts w:cs="Arial"/>
                <w:lang w:eastAsia="en-GB"/>
              </w:rPr>
              <w:t>advise the non-supply of information</w:t>
            </w:r>
          </w:p>
          <w:p w:rsidR="009339DE" w:rsidRDefault="009339DE" w:rsidP="009339DE">
            <w:pPr>
              <w:pStyle w:val="BodyText"/>
              <w:spacing w:line="22" w:lineRule="atLeast"/>
              <w:jc w:val="both"/>
              <w:rPr>
                <w:rFonts w:ascii="Times New Roman" w:hAnsi="Times New Roman"/>
                <w:sz w:val="24"/>
                <w:lang w:eastAsia="en-GB"/>
              </w:rPr>
            </w:pPr>
            <w:proofErr w:type="gramStart"/>
            <w:r>
              <w:rPr>
                <w:lang w:eastAsia="en-GB"/>
              </w:rPr>
              <w:t>to</w:t>
            </w:r>
            <w:proofErr w:type="gramEnd"/>
            <w:r>
              <w:rPr>
                <w:lang w:eastAsia="en-GB"/>
              </w:rPr>
              <w:t xml:space="preserve"> the Commissioners of Her Majesty’s Revenue &amp; Customs for the purpose of the collection and management of revenue for which they are responsible</w:t>
            </w:r>
            <w:r>
              <w:rPr>
                <w:rFonts w:ascii="Times New Roman" w:hAnsi="Times New Roman"/>
                <w:sz w:val="24"/>
                <w:lang w:eastAsia="en-GB"/>
              </w:rPr>
              <w:t>.</w:t>
            </w:r>
          </w:p>
          <w:p w:rsidR="009339DE" w:rsidRDefault="009339DE" w:rsidP="009339DE">
            <w:pPr>
              <w:pStyle w:val="BodyText"/>
              <w:spacing w:line="22" w:lineRule="atLeast"/>
              <w:jc w:val="both"/>
              <w:rPr>
                <w:b/>
                <w:bCs/>
              </w:rPr>
            </w:pPr>
          </w:p>
        </w:tc>
      </w:tr>
      <w:tr w:rsidR="009339DE" w:rsidTr="005A581F">
        <w:tc>
          <w:tcPr>
            <w:tcW w:w="1419" w:type="dxa"/>
          </w:tcPr>
          <w:p w:rsidR="009339DE" w:rsidRDefault="009339DE" w:rsidP="009339DE">
            <w:pPr>
              <w:spacing w:after="120" w:line="22" w:lineRule="atLeast"/>
              <w:jc w:val="right"/>
              <w:rPr>
                <w:rFonts w:cs="Arial"/>
                <w:b/>
                <w:bCs/>
              </w:rPr>
            </w:pPr>
            <w:r>
              <w:rPr>
                <w:rFonts w:cs="Arial"/>
                <w:b/>
                <w:bCs/>
              </w:rPr>
              <w:lastRenderedPageBreak/>
              <w:t xml:space="preserve">Clause Z37                 </w:t>
            </w:r>
          </w:p>
        </w:tc>
        <w:tc>
          <w:tcPr>
            <w:tcW w:w="8538" w:type="dxa"/>
          </w:tcPr>
          <w:p w:rsidR="009339DE" w:rsidRDefault="009339DE" w:rsidP="009339DE">
            <w:pPr>
              <w:pStyle w:val="BodyText"/>
              <w:spacing w:line="22" w:lineRule="atLeast"/>
              <w:jc w:val="both"/>
              <w:rPr>
                <w:b/>
                <w:bCs/>
              </w:rPr>
            </w:pPr>
            <w:r>
              <w:rPr>
                <w:b/>
                <w:bCs/>
              </w:rPr>
              <w:t xml:space="preserve">Subcontracting </w:t>
            </w:r>
          </w:p>
          <w:p w:rsidR="009339DE" w:rsidRPr="00D14A47" w:rsidRDefault="009339DE" w:rsidP="009339DE">
            <w:pPr>
              <w:spacing w:before="120" w:after="120" w:line="22" w:lineRule="atLeast"/>
              <w:jc w:val="both"/>
              <w:rPr>
                <w:rFonts w:cs="Arial"/>
                <w:szCs w:val="22"/>
                <w:lang w:eastAsia="en-GB"/>
              </w:rPr>
            </w:pPr>
            <w:r>
              <w:rPr>
                <w:rFonts w:cs="Arial"/>
                <w:szCs w:val="22"/>
                <w:lang w:eastAsia="en-GB"/>
              </w:rPr>
              <w:t>Z37</w:t>
            </w:r>
            <w:r w:rsidRPr="00D14A47">
              <w:rPr>
                <w:rFonts w:cs="Arial"/>
                <w:szCs w:val="22"/>
                <w:lang w:eastAsia="en-GB"/>
              </w:rPr>
              <w:t>.1</w:t>
            </w:r>
            <w:r w:rsidRPr="00D14A47">
              <w:rPr>
                <w:rFonts w:cs="Arial"/>
                <w:szCs w:val="22"/>
                <w:lang w:eastAsia="en-GB"/>
              </w:rPr>
              <w:tab/>
              <w:t>Before</w:t>
            </w:r>
            <w:r>
              <w:rPr>
                <w:rFonts w:cs="Arial"/>
                <w:szCs w:val="22"/>
                <w:lang w:eastAsia="en-GB"/>
              </w:rPr>
              <w:t>:</w:t>
            </w:r>
            <w:r w:rsidRPr="00D14A47">
              <w:rPr>
                <w:rFonts w:cs="Arial"/>
                <w:szCs w:val="22"/>
                <w:lang w:eastAsia="en-GB"/>
              </w:rPr>
              <w:t xml:space="preserve"> </w:t>
            </w:r>
          </w:p>
          <w:p w:rsidR="009339DE" w:rsidRPr="00D14A47" w:rsidRDefault="009339DE" w:rsidP="009339DE">
            <w:pPr>
              <w:pStyle w:val="bulletlist"/>
              <w:numPr>
                <w:ilvl w:val="0"/>
                <w:numId w:val="3"/>
              </w:numPr>
              <w:tabs>
                <w:tab w:val="clear" w:pos="284"/>
                <w:tab w:val="clear" w:pos="360"/>
                <w:tab w:val="left" w:pos="742"/>
              </w:tabs>
              <w:ind w:left="742" w:hanging="742"/>
              <w:rPr>
                <w:bCs w:val="0"/>
                <w:snapToGrid w:val="0"/>
                <w:szCs w:val="22"/>
                <w:lang w:eastAsia="en-GB"/>
              </w:rPr>
            </w:pPr>
            <w:r w:rsidRPr="00D14A47">
              <w:rPr>
                <w:bCs w:val="0"/>
                <w:snapToGrid w:val="0"/>
                <w:szCs w:val="22"/>
                <w:lang w:eastAsia="en-GB"/>
              </w:rPr>
              <w:t>appointing a proposed Subcon</w:t>
            </w:r>
            <w:r>
              <w:rPr>
                <w:bCs w:val="0"/>
                <w:snapToGrid w:val="0"/>
                <w:szCs w:val="22"/>
                <w:lang w:eastAsia="en-GB"/>
              </w:rPr>
              <w:t>tractor</w:t>
            </w:r>
            <w:r w:rsidRPr="00D14A47">
              <w:rPr>
                <w:bCs w:val="0"/>
                <w:snapToGrid w:val="0"/>
                <w:szCs w:val="22"/>
                <w:lang w:eastAsia="en-GB"/>
              </w:rPr>
              <w:t xml:space="preserve"> or </w:t>
            </w:r>
          </w:p>
          <w:p w:rsidR="009339DE" w:rsidRPr="00D14A47" w:rsidRDefault="009339DE" w:rsidP="009339DE">
            <w:pPr>
              <w:pStyle w:val="bulletlist"/>
              <w:numPr>
                <w:ilvl w:val="0"/>
                <w:numId w:val="3"/>
              </w:numPr>
              <w:tabs>
                <w:tab w:val="clear" w:pos="284"/>
                <w:tab w:val="clear" w:pos="360"/>
                <w:tab w:val="left" w:pos="742"/>
              </w:tabs>
              <w:ind w:left="742" w:hanging="742"/>
              <w:rPr>
                <w:bCs w:val="0"/>
                <w:snapToGrid w:val="0"/>
                <w:szCs w:val="22"/>
                <w:lang w:eastAsia="en-GB"/>
              </w:rPr>
            </w:pPr>
            <w:r w:rsidRPr="00D14A47">
              <w:rPr>
                <w:bCs w:val="0"/>
                <w:snapToGrid w:val="0"/>
                <w:szCs w:val="22"/>
                <w:lang w:eastAsia="en-GB"/>
              </w:rPr>
              <w:t>allowing a Subcon</w:t>
            </w:r>
            <w:r>
              <w:rPr>
                <w:bCs w:val="0"/>
                <w:snapToGrid w:val="0"/>
                <w:szCs w:val="22"/>
                <w:lang w:eastAsia="en-GB"/>
              </w:rPr>
              <w:t>tractor</w:t>
            </w:r>
            <w:r w:rsidRPr="00D14A47">
              <w:rPr>
                <w:bCs w:val="0"/>
                <w:snapToGrid w:val="0"/>
                <w:szCs w:val="22"/>
                <w:lang w:eastAsia="en-GB"/>
              </w:rPr>
              <w:t xml:space="preserve"> to appoint a proposed </w:t>
            </w:r>
            <w:proofErr w:type="spellStart"/>
            <w:r w:rsidRPr="00D14A47">
              <w:rPr>
                <w:bCs w:val="0"/>
                <w:snapToGrid w:val="0"/>
                <w:szCs w:val="22"/>
                <w:lang w:eastAsia="en-GB"/>
              </w:rPr>
              <w:t>subsubcon</w:t>
            </w:r>
            <w:r>
              <w:rPr>
                <w:bCs w:val="0"/>
                <w:snapToGrid w:val="0"/>
                <w:szCs w:val="22"/>
                <w:lang w:eastAsia="en-GB"/>
              </w:rPr>
              <w:t>tractor</w:t>
            </w:r>
            <w:proofErr w:type="spellEnd"/>
          </w:p>
          <w:p w:rsidR="009339DE" w:rsidRPr="00D14A47" w:rsidRDefault="009339DE" w:rsidP="009339DE">
            <w:pPr>
              <w:spacing w:before="120" w:after="120" w:line="22" w:lineRule="atLeast"/>
              <w:jc w:val="both"/>
              <w:rPr>
                <w:rFonts w:cs="Arial"/>
                <w:szCs w:val="22"/>
                <w:lang w:eastAsia="en-GB"/>
              </w:rPr>
            </w:pPr>
            <w:r w:rsidRPr="00D14A47">
              <w:rPr>
                <w:rFonts w:cs="Arial"/>
                <w:szCs w:val="22"/>
                <w:lang w:eastAsia="en-GB"/>
              </w:rPr>
              <w:t xml:space="preserve">the </w:t>
            </w:r>
            <w:r w:rsidRPr="001B7209">
              <w:rPr>
                <w:rFonts w:cs="Arial"/>
                <w:i/>
                <w:iCs/>
                <w:color w:val="000000"/>
                <w:szCs w:val="22"/>
                <w:lang w:eastAsia="en-GB"/>
              </w:rPr>
              <w:t>Con</w:t>
            </w:r>
            <w:r>
              <w:rPr>
                <w:rFonts w:cs="Arial"/>
                <w:i/>
                <w:iCs/>
                <w:color w:val="000000"/>
                <w:szCs w:val="22"/>
                <w:lang w:eastAsia="en-GB"/>
              </w:rPr>
              <w:t>tractor</w:t>
            </w:r>
            <w:r w:rsidRPr="00D14A47">
              <w:rPr>
                <w:rFonts w:cs="Arial"/>
                <w:szCs w:val="22"/>
                <w:lang w:eastAsia="en-GB"/>
              </w:rPr>
              <w:t xml:space="preserve"> submits to the </w:t>
            </w:r>
            <w:r w:rsidRPr="00D14A47">
              <w:rPr>
                <w:rFonts w:cs="Arial"/>
                <w:i/>
                <w:szCs w:val="22"/>
                <w:lang w:eastAsia="en-GB"/>
              </w:rPr>
              <w:t>Employer</w:t>
            </w:r>
            <w:r w:rsidRPr="00D14A47">
              <w:rPr>
                <w:rFonts w:cs="Arial"/>
                <w:szCs w:val="22"/>
                <w:lang w:eastAsia="en-GB"/>
              </w:rPr>
              <w:t xml:space="preserve"> for acceptance </w:t>
            </w:r>
          </w:p>
          <w:p w:rsidR="009339DE" w:rsidRPr="00D14A47" w:rsidRDefault="009339DE" w:rsidP="009339DE">
            <w:pPr>
              <w:pStyle w:val="bulletlist"/>
              <w:numPr>
                <w:ilvl w:val="0"/>
                <w:numId w:val="3"/>
              </w:numPr>
              <w:tabs>
                <w:tab w:val="clear" w:pos="284"/>
                <w:tab w:val="clear" w:pos="360"/>
                <w:tab w:val="left" w:pos="742"/>
              </w:tabs>
              <w:ind w:left="742" w:hanging="742"/>
              <w:rPr>
                <w:bCs w:val="0"/>
                <w:snapToGrid w:val="0"/>
                <w:szCs w:val="22"/>
                <w:lang w:eastAsia="en-GB"/>
              </w:rPr>
            </w:pPr>
            <w:r w:rsidRPr="00D14A47">
              <w:rPr>
                <w:bCs w:val="0"/>
                <w:snapToGrid w:val="0"/>
                <w:szCs w:val="22"/>
                <w:lang w:eastAsia="en-GB"/>
              </w:rPr>
              <w:t xml:space="preserve">a European Single Procurement Document (as described in regulation 59 of the Public Contracts Regulations 2015) in respect of the proposed </w:t>
            </w:r>
            <w:r w:rsidRPr="00D14A47">
              <w:rPr>
                <w:bCs w:val="0"/>
                <w:snapToGrid w:val="0"/>
                <w:szCs w:val="22"/>
                <w:lang w:eastAsia="en-GB"/>
              </w:rPr>
              <w:lastRenderedPageBreak/>
              <w:t>Subcon</w:t>
            </w:r>
            <w:r>
              <w:rPr>
                <w:bCs w:val="0"/>
                <w:snapToGrid w:val="0"/>
                <w:szCs w:val="22"/>
                <w:lang w:eastAsia="en-GB"/>
              </w:rPr>
              <w:t>tractor</w:t>
            </w:r>
            <w:r w:rsidRPr="00D14A47">
              <w:rPr>
                <w:bCs w:val="0"/>
                <w:snapToGrid w:val="0"/>
                <w:szCs w:val="22"/>
                <w:lang w:eastAsia="en-GB"/>
              </w:rPr>
              <w:t xml:space="preserve"> or </w:t>
            </w:r>
            <w:proofErr w:type="spellStart"/>
            <w:r w:rsidRPr="00D14A47">
              <w:rPr>
                <w:bCs w:val="0"/>
                <w:snapToGrid w:val="0"/>
                <w:szCs w:val="22"/>
                <w:lang w:eastAsia="en-GB"/>
              </w:rPr>
              <w:t>subsubcon</w:t>
            </w:r>
            <w:r>
              <w:rPr>
                <w:bCs w:val="0"/>
                <w:snapToGrid w:val="0"/>
                <w:szCs w:val="22"/>
                <w:lang w:eastAsia="en-GB"/>
              </w:rPr>
              <w:t>tractor</w:t>
            </w:r>
            <w:proofErr w:type="spellEnd"/>
            <w:r w:rsidRPr="00D14A47">
              <w:rPr>
                <w:bCs w:val="0"/>
                <w:snapToGrid w:val="0"/>
                <w:szCs w:val="22"/>
                <w:lang w:eastAsia="en-GB"/>
              </w:rPr>
              <w:t xml:space="preserve"> or</w:t>
            </w:r>
          </w:p>
          <w:p w:rsidR="009339DE" w:rsidRPr="00D14A47" w:rsidRDefault="009339DE" w:rsidP="009339DE">
            <w:pPr>
              <w:pStyle w:val="bulletlist"/>
              <w:numPr>
                <w:ilvl w:val="0"/>
                <w:numId w:val="3"/>
              </w:numPr>
              <w:tabs>
                <w:tab w:val="clear" w:pos="284"/>
                <w:tab w:val="clear" w:pos="360"/>
                <w:tab w:val="left" w:pos="742"/>
              </w:tabs>
              <w:ind w:left="742" w:hanging="742"/>
              <w:rPr>
                <w:bCs w:val="0"/>
                <w:snapToGrid w:val="0"/>
                <w:szCs w:val="22"/>
                <w:lang w:eastAsia="en-GB"/>
              </w:rPr>
            </w:pPr>
            <w:r w:rsidRPr="00D14A47">
              <w:rPr>
                <w:bCs w:val="0"/>
                <w:snapToGrid w:val="0"/>
                <w:szCs w:val="22"/>
                <w:lang w:eastAsia="en-GB"/>
              </w:rPr>
              <w:t>other means of proof that none of the mandatory or discretionary grounds for exclusion referred to in regulation 57 of the Public Contracts Regulations 2015 applies to the proposed Subcont</w:t>
            </w:r>
            <w:r>
              <w:rPr>
                <w:bCs w:val="0"/>
                <w:snapToGrid w:val="0"/>
                <w:szCs w:val="22"/>
                <w:lang w:eastAsia="en-GB"/>
              </w:rPr>
              <w:t>ractor</w:t>
            </w:r>
            <w:r w:rsidRPr="00D14A47">
              <w:rPr>
                <w:bCs w:val="0"/>
                <w:snapToGrid w:val="0"/>
                <w:szCs w:val="22"/>
                <w:lang w:eastAsia="en-GB"/>
              </w:rPr>
              <w:t xml:space="preserve"> or </w:t>
            </w:r>
            <w:proofErr w:type="spellStart"/>
            <w:r w:rsidRPr="00D14A47">
              <w:rPr>
                <w:bCs w:val="0"/>
                <w:snapToGrid w:val="0"/>
                <w:szCs w:val="22"/>
                <w:lang w:eastAsia="en-GB"/>
              </w:rPr>
              <w:t>subsubcon</w:t>
            </w:r>
            <w:r>
              <w:rPr>
                <w:bCs w:val="0"/>
                <w:snapToGrid w:val="0"/>
                <w:szCs w:val="22"/>
                <w:lang w:eastAsia="en-GB"/>
              </w:rPr>
              <w:t>tractor</w:t>
            </w:r>
            <w:proofErr w:type="spellEnd"/>
            <w:r>
              <w:rPr>
                <w:bCs w:val="0"/>
                <w:snapToGrid w:val="0"/>
                <w:szCs w:val="22"/>
                <w:lang w:eastAsia="en-GB"/>
              </w:rPr>
              <w:t xml:space="preserve"> </w:t>
            </w:r>
            <w:r>
              <w:t xml:space="preserve">(at any stage of remoteness from the </w:t>
            </w:r>
            <w:r>
              <w:rPr>
                <w:i/>
              </w:rPr>
              <w:t>Employer</w:t>
            </w:r>
            <w:r>
              <w:t>)</w:t>
            </w:r>
            <w:r w:rsidRPr="00D14A47">
              <w:rPr>
                <w:bCs w:val="0"/>
                <w:snapToGrid w:val="0"/>
                <w:szCs w:val="22"/>
                <w:lang w:eastAsia="en-GB"/>
              </w:rPr>
              <w:t>.</w:t>
            </w:r>
          </w:p>
          <w:p w:rsidR="009339DE" w:rsidRPr="00D14A47" w:rsidRDefault="009339DE" w:rsidP="009339DE">
            <w:pPr>
              <w:spacing w:before="120" w:after="120" w:line="22" w:lineRule="atLeast"/>
              <w:ind w:left="742" w:hanging="742"/>
              <w:jc w:val="both"/>
              <w:rPr>
                <w:rFonts w:cs="Arial"/>
                <w:szCs w:val="22"/>
                <w:lang w:eastAsia="en-GB"/>
              </w:rPr>
            </w:pPr>
            <w:r>
              <w:rPr>
                <w:rFonts w:cs="Arial"/>
                <w:szCs w:val="22"/>
                <w:lang w:eastAsia="en-GB"/>
              </w:rPr>
              <w:t>Z37</w:t>
            </w:r>
            <w:r w:rsidRPr="00D14A47">
              <w:rPr>
                <w:rFonts w:cs="Arial"/>
                <w:szCs w:val="22"/>
                <w:lang w:eastAsia="en-GB"/>
              </w:rPr>
              <w:t xml:space="preserve">.2 The </w:t>
            </w:r>
            <w:r w:rsidRPr="001B7209">
              <w:rPr>
                <w:rFonts w:cs="Arial"/>
                <w:i/>
                <w:iCs/>
                <w:color w:val="000000"/>
                <w:szCs w:val="22"/>
                <w:lang w:eastAsia="en-GB"/>
              </w:rPr>
              <w:t>Con</w:t>
            </w:r>
            <w:r>
              <w:rPr>
                <w:rFonts w:cs="Arial"/>
                <w:i/>
                <w:iCs/>
                <w:color w:val="000000"/>
                <w:szCs w:val="22"/>
                <w:lang w:eastAsia="en-GB"/>
              </w:rPr>
              <w:t>tractor</w:t>
            </w:r>
            <w:r w:rsidRPr="00D14A47">
              <w:rPr>
                <w:rFonts w:cs="Arial"/>
                <w:szCs w:val="22"/>
                <w:lang w:eastAsia="en-GB"/>
              </w:rPr>
              <w:t xml:space="preserve"> does not appoint the proposed Subcon</w:t>
            </w:r>
            <w:r>
              <w:rPr>
                <w:rFonts w:cs="Arial"/>
                <w:szCs w:val="22"/>
                <w:lang w:eastAsia="en-GB"/>
              </w:rPr>
              <w:t>tractor</w:t>
            </w:r>
            <w:r w:rsidRPr="00D14A47">
              <w:rPr>
                <w:rFonts w:cs="Arial"/>
                <w:szCs w:val="22"/>
                <w:lang w:eastAsia="en-GB"/>
              </w:rPr>
              <w:t xml:space="preserve"> (or allow the Subcon</w:t>
            </w:r>
            <w:r>
              <w:rPr>
                <w:rFonts w:cs="Arial"/>
                <w:szCs w:val="22"/>
                <w:lang w:eastAsia="en-GB"/>
              </w:rPr>
              <w:t>tractor</w:t>
            </w:r>
            <w:r w:rsidRPr="00D14A47">
              <w:rPr>
                <w:rFonts w:cs="Arial"/>
                <w:szCs w:val="22"/>
                <w:lang w:eastAsia="en-GB"/>
              </w:rPr>
              <w:t xml:space="preserve"> to appoint the proposed </w:t>
            </w:r>
            <w:proofErr w:type="spellStart"/>
            <w:r w:rsidRPr="00D14A47">
              <w:rPr>
                <w:rFonts w:cs="Arial"/>
                <w:szCs w:val="22"/>
                <w:lang w:eastAsia="en-GB"/>
              </w:rPr>
              <w:t>subsubcon</w:t>
            </w:r>
            <w:r>
              <w:rPr>
                <w:rFonts w:cs="Arial"/>
                <w:szCs w:val="22"/>
                <w:lang w:eastAsia="en-GB"/>
              </w:rPr>
              <w:t>tractor</w:t>
            </w:r>
            <w:proofErr w:type="spellEnd"/>
            <w:r>
              <w:rPr>
                <w:rFonts w:cs="Arial"/>
                <w:szCs w:val="22"/>
                <w:lang w:eastAsia="en-GB"/>
              </w:rPr>
              <w:t xml:space="preserve"> </w:t>
            </w:r>
            <w:r>
              <w:t xml:space="preserve">(at any stage of remoteness from the </w:t>
            </w:r>
            <w:r>
              <w:rPr>
                <w:i/>
              </w:rPr>
              <w:t>Employer</w:t>
            </w:r>
            <w:r>
              <w:t>)</w:t>
            </w:r>
            <w:r w:rsidRPr="00D14A47">
              <w:rPr>
                <w:rFonts w:cs="Arial"/>
                <w:szCs w:val="22"/>
                <w:lang w:eastAsia="en-GB"/>
              </w:rPr>
              <w:t>)</w:t>
            </w:r>
            <w:r>
              <w:rPr>
                <w:rFonts w:cs="Arial"/>
                <w:szCs w:val="22"/>
                <w:lang w:eastAsia="en-GB"/>
              </w:rPr>
              <w:t>.</w:t>
            </w:r>
            <w:r w:rsidRPr="00D14A47">
              <w:rPr>
                <w:rFonts w:cs="Arial"/>
                <w:szCs w:val="22"/>
                <w:lang w:eastAsia="en-GB"/>
              </w:rPr>
              <w:t xml:space="preserve"> </w:t>
            </w:r>
            <w:proofErr w:type="gramStart"/>
            <w:r w:rsidRPr="00D14A47">
              <w:rPr>
                <w:rFonts w:cs="Arial"/>
                <w:szCs w:val="22"/>
                <w:lang w:eastAsia="en-GB"/>
              </w:rPr>
              <w:t>until</w:t>
            </w:r>
            <w:proofErr w:type="gramEnd"/>
            <w:r w:rsidRPr="00D14A47">
              <w:rPr>
                <w:rFonts w:cs="Arial"/>
                <w:szCs w:val="22"/>
                <w:lang w:eastAsia="en-GB"/>
              </w:rPr>
              <w:t xml:space="preserve"> the </w:t>
            </w:r>
            <w:r w:rsidRPr="00D14A47">
              <w:rPr>
                <w:rFonts w:cs="Arial"/>
                <w:i/>
                <w:szCs w:val="22"/>
                <w:lang w:eastAsia="en-GB"/>
              </w:rPr>
              <w:t>Employer</w:t>
            </w:r>
            <w:r w:rsidRPr="00D14A47">
              <w:rPr>
                <w:rFonts w:cs="Arial"/>
                <w:szCs w:val="22"/>
                <w:lang w:eastAsia="en-GB"/>
              </w:rPr>
              <w:t xml:space="preserve"> has accepted the submission.  A reason for not accepting the submission is that it shows that there are grounds for excluding the proposed Subcon</w:t>
            </w:r>
            <w:r>
              <w:rPr>
                <w:rFonts w:cs="Arial"/>
                <w:szCs w:val="22"/>
                <w:lang w:eastAsia="en-GB"/>
              </w:rPr>
              <w:t>tractor</w:t>
            </w:r>
            <w:r w:rsidRPr="00D14A47">
              <w:rPr>
                <w:rFonts w:cs="Arial"/>
                <w:szCs w:val="22"/>
                <w:lang w:eastAsia="en-GB"/>
              </w:rPr>
              <w:t xml:space="preserve"> or </w:t>
            </w:r>
            <w:proofErr w:type="spellStart"/>
            <w:r w:rsidRPr="00D14A47">
              <w:rPr>
                <w:rFonts w:cs="Arial"/>
                <w:szCs w:val="22"/>
                <w:lang w:eastAsia="en-GB"/>
              </w:rPr>
              <w:t>subsubcon</w:t>
            </w:r>
            <w:r>
              <w:rPr>
                <w:rFonts w:cs="Arial"/>
                <w:szCs w:val="22"/>
                <w:lang w:eastAsia="en-GB"/>
              </w:rPr>
              <w:t>tractor</w:t>
            </w:r>
            <w:proofErr w:type="spellEnd"/>
            <w:r>
              <w:rPr>
                <w:rFonts w:cs="Arial"/>
                <w:szCs w:val="22"/>
                <w:lang w:eastAsia="en-GB"/>
              </w:rPr>
              <w:t xml:space="preserve"> </w:t>
            </w:r>
            <w:r>
              <w:t xml:space="preserve">(at any stage of remoteness from the </w:t>
            </w:r>
            <w:r>
              <w:rPr>
                <w:i/>
              </w:rPr>
              <w:t>Employer</w:t>
            </w:r>
            <w:r>
              <w:t>).</w:t>
            </w:r>
            <w:r w:rsidRPr="00D14A47">
              <w:rPr>
                <w:rFonts w:cs="Arial"/>
                <w:szCs w:val="22"/>
                <w:lang w:eastAsia="en-GB"/>
              </w:rPr>
              <w:t xml:space="preserve"> </w:t>
            </w:r>
            <w:proofErr w:type="gramStart"/>
            <w:r w:rsidRPr="00D14A47">
              <w:rPr>
                <w:rFonts w:cs="Arial"/>
                <w:szCs w:val="22"/>
                <w:lang w:eastAsia="en-GB"/>
              </w:rPr>
              <w:t>under</w:t>
            </w:r>
            <w:proofErr w:type="gramEnd"/>
            <w:r w:rsidRPr="00D14A47">
              <w:rPr>
                <w:rFonts w:cs="Arial"/>
                <w:szCs w:val="22"/>
                <w:lang w:eastAsia="en-GB"/>
              </w:rPr>
              <w:t xml:space="preserve"> regulation 57 of the Pub</w:t>
            </w:r>
            <w:r>
              <w:rPr>
                <w:rFonts w:cs="Arial"/>
                <w:szCs w:val="22"/>
                <w:lang w:eastAsia="en-GB"/>
              </w:rPr>
              <w:t>lic Contracts Regulations 2015.</w:t>
            </w:r>
          </w:p>
          <w:p w:rsidR="009339DE" w:rsidRPr="00D14A47" w:rsidRDefault="009339DE" w:rsidP="009339DE">
            <w:pPr>
              <w:spacing w:before="120" w:after="120" w:line="22" w:lineRule="atLeast"/>
              <w:ind w:left="742" w:hanging="742"/>
              <w:jc w:val="both"/>
              <w:rPr>
                <w:rFonts w:cs="Arial"/>
                <w:szCs w:val="22"/>
                <w:lang w:eastAsia="en-GB"/>
              </w:rPr>
            </w:pPr>
            <w:r>
              <w:rPr>
                <w:rFonts w:cs="Arial"/>
                <w:szCs w:val="22"/>
                <w:lang w:eastAsia="en-GB"/>
              </w:rPr>
              <w:t>Z37</w:t>
            </w:r>
            <w:r w:rsidRPr="00D14A47">
              <w:rPr>
                <w:rFonts w:cs="Arial"/>
                <w:szCs w:val="22"/>
                <w:lang w:eastAsia="en-GB"/>
              </w:rPr>
              <w:t>.3</w:t>
            </w:r>
            <w:r w:rsidRPr="00D14A47">
              <w:rPr>
                <w:rFonts w:cs="Arial"/>
                <w:szCs w:val="22"/>
                <w:lang w:eastAsia="en-GB"/>
              </w:rPr>
              <w:tab/>
              <w:t>If requested by the</w:t>
            </w:r>
            <w:r w:rsidRPr="00A57A89">
              <w:rPr>
                <w:rFonts w:cs="Arial"/>
                <w:i/>
                <w:szCs w:val="22"/>
                <w:lang w:eastAsia="en-GB"/>
              </w:rPr>
              <w:t xml:space="preserve"> Employer</w:t>
            </w:r>
            <w:r w:rsidRPr="00D14A47">
              <w:rPr>
                <w:rFonts w:cs="Arial"/>
                <w:szCs w:val="22"/>
                <w:lang w:eastAsia="en-GB"/>
              </w:rPr>
              <w:t xml:space="preserve">, the </w:t>
            </w:r>
            <w:r w:rsidRPr="001B7209">
              <w:rPr>
                <w:rFonts w:cs="Arial"/>
                <w:i/>
                <w:iCs/>
                <w:color w:val="000000"/>
                <w:szCs w:val="22"/>
                <w:lang w:eastAsia="en-GB"/>
              </w:rPr>
              <w:t>Con</w:t>
            </w:r>
            <w:r>
              <w:rPr>
                <w:rFonts w:cs="Arial"/>
                <w:i/>
                <w:iCs/>
                <w:color w:val="000000"/>
                <w:szCs w:val="22"/>
                <w:lang w:eastAsia="en-GB"/>
              </w:rPr>
              <w:t>tractor</w:t>
            </w:r>
            <w:r w:rsidRPr="00A57A89">
              <w:rPr>
                <w:rFonts w:cs="Arial"/>
                <w:i/>
                <w:szCs w:val="22"/>
                <w:lang w:eastAsia="en-GB"/>
              </w:rPr>
              <w:t xml:space="preserve"> </w:t>
            </w:r>
            <w:r w:rsidRPr="00D14A47">
              <w:rPr>
                <w:rFonts w:cs="Arial"/>
                <w:szCs w:val="22"/>
                <w:lang w:eastAsia="en-GB"/>
              </w:rPr>
              <w:t>provides further information to support, update or clari</w:t>
            </w:r>
            <w:r>
              <w:rPr>
                <w:rFonts w:cs="Arial"/>
                <w:szCs w:val="22"/>
                <w:lang w:eastAsia="en-GB"/>
              </w:rPr>
              <w:t>fy a submission under clause Z37</w:t>
            </w:r>
            <w:r w:rsidRPr="00D14A47">
              <w:rPr>
                <w:rFonts w:cs="Arial"/>
                <w:szCs w:val="22"/>
                <w:lang w:eastAsia="en-GB"/>
              </w:rPr>
              <w:t xml:space="preserve">.1. </w:t>
            </w:r>
          </w:p>
          <w:p w:rsidR="009339DE" w:rsidRPr="00D14A47" w:rsidRDefault="009339DE" w:rsidP="009339DE">
            <w:pPr>
              <w:spacing w:before="120" w:after="120" w:line="22" w:lineRule="atLeast"/>
              <w:ind w:left="742" w:hanging="742"/>
              <w:jc w:val="both"/>
              <w:rPr>
                <w:rFonts w:cs="Arial"/>
                <w:szCs w:val="22"/>
                <w:lang w:eastAsia="en-GB"/>
              </w:rPr>
            </w:pPr>
            <w:r>
              <w:rPr>
                <w:rFonts w:cs="Arial"/>
                <w:szCs w:val="22"/>
                <w:lang w:eastAsia="en-GB"/>
              </w:rPr>
              <w:t>Z37</w:t>
            </w:r>
            <w:r w:rsidRPr="00D14A47">
              <w:rPr>
                <w:rFonts w:cs="Arial"/>
                <w:szCs w:val="22"/>
                <w:lang w:eastAsia="en-GB"/>
              </w:rPr>
              <w:t>.4</w:t>
            </w:r>
            <w:r w:rsidRPr="00D14A47">
              <w:rPr>
                <w:rFonts w:cs="Arial"/>
                <w:szCs w:val="22"/>
                <w:lang w:eastAsia="en-GB"/>
              </w:rPr>
              <w:tab/>
              <w:t>If, following the acceptance</w:t>
            </w:r>
            <w:r>
              <w:rPr>
                <w:rFonts w:cs="Arial"/>
                <w:szCs w:val="22"/>
                <w:lang w:eastAsia="en-GB"/>
              </w:rPr>
              <w:t xml:space="preserve"> of a submission under clause Z37</w:t>
            </w:r>
            <w:r w:rsidRPr="00D14A47">
              <w:rPr>
                <w:rFonts w:cs="Arial"/>
                <w:szCs w:val="22"/>
                <w:lang w:eastAsia="en-GB"/>
              </w:rPr>
              <w:t>.2, it is found that one of the grounds for excluding the Subcon</w:t>
            </w:r>
            <w:r>
              <w:rPr>
                <w:rFonts w:cs="Arial"/>
                <w:szCs w:val="22"/>
                <w:lang w:eastAsia="en-GB"/>
              </w:rPr>
              <w:t>tractor</w:t>
            </w:r>
            <w:r w:rsidRPr="00D14A47">
              <w:rPr>
                <w:rFonts w:cs="Arial"/>
                <w:szCs w:val="22"/>
                <w:lang w:eastAsia="en-GB"/>
              </w:rPr>
              <w:t xml:space="preserve"> or </w:t>
            </w:r>
            <w:proofErr w:type="spellStart"/>
            <w:r w:rsidRPr="00D14A47">
              <w:rPr>
                <w:rFonts w:cs="Arial"/>
                <w:szCs w:val="22"/>
                <w:lang w:eastAsia="en-GB"/>
              </w:rPr>
              <w:t>subsubcon</w:t>
            </w:r>
            <w:r>
              <w:rPr>
                <w:rFonts w:cs="Arial"/>
                <w:szCs w:val="22"/>
                <w:lang w:eastAsia="en-GB"/>
              </w:rPr>
              <w:t>tractor</w:t>
            </w:r>
            <w:proofErr w:type="spellEnd"/>
            <w:r w:rsidRPr="00D14A47">
              <w:rPr>
                <w:rFonts w:cs="Arial"/>
                <w:szCs w:val="22"/>
                <w:lang w:eastAsia="en-GB"/>
              </w:rPr>
              <w:t xml:space="preserve"> </w:t>
            </w:r>
            <w:r>
              <w:t xml:space="preserve">(at any stage of remoteness from the </w:t>
            </w:r>
            <w:r>
              <w:rPr>
                <w:i/>
              </w:rPr>
              <w:t>Employer</w:t>
            </w:r>
            <w:r>
              <w:t xml:space="preserve">) </w:t>
            </w:r>
            <w:r w:rsidRPr="00D14A47">
              <w:rPr>
                <w:rFonts w:cs="Arial"/>
                <w:szCs w:val="22"/>
                <w:lang w:eastAsia="en-GB"/>
              </w:rPr>
              <w:t xml:space="preserve">under regulation 57 of the Public Contracts Regulations 2015 applies, the </w:t>
            </w:r>
            <w:r w:rsidRPr="00276094">
              <w:rPr>
                <w:rFonts w:cs="Arial"/>
                <w:i/>
                <w:szCs w:val="22"/>
                <w:lang w:eastAsia="en-GB"/>
              </w:rPr>
              <w:t>Employer</w:t>
            </w:r>
            <w:r w:rsidRPr="00D14A47">
              <w:rPr>
                <w:rFonts w:cs="Arial"/>
                <w:szCs w:val="22"/>
                <w:lang w:eastAsia="en-GB"/>
              </w:rPr>
              <w:t xml:space="preserve"> may instruct the </w:t>
            </w:r>
            <w:r w:rsidRPr="001B7209">
              <w:rPr>
                <w:rFonts w:cs="Arial"/>
                <w:i/>
                <w:iCs/>
                <w:color w:val="000000"/>
                <w:szCs w:val="22"/>
                <w:lang w:eastAsia="en-GB"/>
              </w:rPr>
              <w:t>Con</w:t>
            </w:r>
            <w:r>
              <w:rPr>
                <w:rFonts w:cs="Arial"/>
                <w:i/>
                <w:iCs/>
                <w:color w:val="000000"/>
                <w:szCs w:val="22"/>
                <w:lang w:eastAsia="en-GB"/>
              </w:rPr>
              <w:t>tractor</w:t>
            </w:r>
            <w:r w:rsidRPr="00D14A47">
              <w:rPr>
                <w:rFonts w:cs="Arial"/>
                <w:szCs w:val="22"/>
                <w:lang w:eastAsia="en-GB"/>
              </w:rPr>
              <w:t xml:space="preserve"> to </w:t>
            </w:r>
          </w:p>
          <w:p w:rsidR="009339DE" w:rsidRPr="00D14A47" w:rsidRDefault="009339DE" w:rsidP="009339DE">
            <w:pPr>
              <w:pStyle w:val="bulletlist"/>
              <w:numPr>
                <w:ilvl w:val="0"/>
                <w:numId w:val="3"/>
              </w:numPr>
              <w:tabs>
                <w:tab w:val="clear" w:pos="284"/>
                <w:tab w:val="clear" w:pos="360"/>
                <w:tab w:val="left" w:pos="742"/>
              </w:tabs>
              <w:ind w:left="742" w:hanging="742"/>
              <w:rPr>
                <w:bCs w:val="0"/>
                <w:snapToGrid w:val="0"/>
                <w:szCs w:val="22"/>
                <w:lang w:eastAsia="en-GB"/>
              </w:rPr>
            </w:pPr>
            <w:r w:rsidRPr="00D14A47">
              <w:rPr>
                <w:bCs w:val="0"/>
                <w:snapToGrid w:val="0"/>
                <w:szCs w:val="22"/>
                <w:lang w:eastAsia="en-GB"/>
              </w:rPr>
              <w:t>replace the Subcont</w:t>
            </w:r>
            <w:r>
              <w:rPr>
                <w:bCs w:val="0"/>
                <w:snapToGrid w:val="0"/>
                <w:szCs w:val="22"/>
                <w:lang w:eastAsia="en-GB"/>
              </w:rPr>
              <w:t>ractor</w:t>
            </w:r>
            <w:r w:rsidRPr="00D14A47">
              <w:rPr>
                <w:bCs w:val="0"/>
                <w:snapToGrid w:val="0"/>
                <w:szCs w:val="22"/>
                <w:lang w:eastAsia="en-GB"/>
              </w:rPr>
              <w:t xml:space="preserve"> or</w:t>
            </w:r>
          </w:p>
          <w:p w:rsidR="009339DE" w:rsidRDefault="009339DE" w:rsidP="009339DE">
            <w:pPr>
              <w:pStyle w:val="BulletCD"/>
              <w:tabs>
                <w:tab w:val="clear" w:pos="284"/>
                <w:tab w:val="clear" w:pos="360"/>
                <w:tab w:val="num" w:pos="742"/>
              </w:tabs>
              <w:ind w:left="742" w:hanging="742"/>
              <w:jc w:val="both"/>
              <w:rPr>
                <w:b/>
              </w:rPr>
            </w:pPr>
            <w:proofErr w:type="gramStart"/>
            <w:r w:rsidRPr="00D14A47">
              <w:rPr>
                <w:snapToGrid w:val="0"/>
                <w:lang w:eastAsia="en-GB"/>
              </w:rPr>
              <w:t>require</w:t>
            </w:r>
            <w:proofErr w:type="gramEnd"/>
            <w:r w:rsidRPr="00D14A47">
              <w:rPr>
                <w:snapToGrid w:val="0"/>
                <w:lang w:eastAsia="en-GB"/>
              </w:rPr>
              <w:t xml:space="preserve"> the Subcon</w:t>
            </w:r>
            <w:r>
              <w:rPr>
                <w:snapToGrid w:val="0"/>
                <w:lang w:eastAsia="en-GB"/>
              </w:rPr>
              <w:t xml:space="preserve">tractor </w:t>
            </w:r>
            <w:r w:rsidRPr="00D14A47">
              <w:rPr>
                <w:snapToGrid w:val="0"/>
                <w:lang w:eastAsia="en-GB"/>
              </w:rPr>
              <w:t xml:space="preserve">to replace the </w:t>
            </w:r>
            <w:proofErr w:type="spellStart"/>
            <w:r w:rsidRPr="00D14A47">
              <w:rPr>
                <w:snapToGrid w:val="0"/>
                <w:lang w:eastAsia="en-GB"/>
              </w:rPr>
              <w:t>subsubcon</w:t>
            </w:r>
            <w:r>
              <w:rPr>
                <w:snapToGrid w:val="0"/>
                <w:lang w:eastAsia="en-GB"/>
              </w:rPr>
              <w:t>tractor</w:t>
            </w:r>
            <w:proofErr w:type="spellEnd"/>
            <w:r>
              <w:rPr>
                <w:snapToGrid w:val="0"/>
                <w:lang w:eastAsia="en-GB"/>
              </w:rPr>
              <w:t xml:space="preserve"> </w:t>
            </w:r>
            <w:r>
              <w:t xml:space="preserve">(at any stage of remoteness from the </w:t>
            </w:r>
            <w:r>
              <w:rPr>
                <w:i/>
              </w:rPr>
              <w:t>Employer</w:t>
            </w:r>
            <w:r>
              <w:t>)</w:t>
            </w:r>
            <w:r w:rsidRPr="00D14A47">
              <w:rPr>
                <w:snapToGrid w:val="0"/>
                <w:lang w:eastAsia="en-GB"/>
              </w:rPr>
              <w:t>.</w:t>
            </w:r>
          </w:p>
          <w:p w:rsidR="009339DE" w:rsidRDefault="009339DE" w:rsidP="009339DE">
            <w:pPr>
              <w:pStyle w:val="BodyText"/>
              <w:spacing w:line="22" w:lineRule="atLeast"/>
              <w:jc w:val="both"/>
              <w:rPr>
                <w:b/>
                <w:bCs/>
              </w:rPr>
            </w:pPr>
          </w:p>
        </w:tc>
      </w:tr>
      <w:tr w:rsidR="009339DE" w:rsidTr="005A581F">
        <w:tc>
          <w:tcPr>
            <w:tcW w:w="1419" w:type="dxa"/>
          </w:tcPr>
          <w:p w:rsidR="009339DE" w:rsidRDefault="009339DE" w:rsidP="009339DE">
            <w:pPr>
              <w:spacing w:after="120" w:line="22" w:lineRule="atLeast"/>
              <w:jc w:val="right"/>
              <w:rPr>
                <w:rFonts w:cs="Arial"/>
                <w:b/>
                <w:bCs/>
              </w:rPr>
            </w:pPr>
            <w:r>
              <w:rPr>
                <w:rFonts w:cs="Arial"/>
                <w:b/>
                <w:bCs/>
              </w:rPr>
              <w:lastRenderedPageBreak/>
              <w:t>Clause Z38</w:t>
            </w:r>
          </w:p>
          <w:p w:rsidR="009339DE" w:rsidRDefault="009339DE" w:rsidP="009339DE">
            <w:pPr>
              <w:spacing w:before="120" w:after="120" w:line="22" w:lineRule="atLeast"/>
              <w:jc w:val="right"/>
              <w:rPr>
                <w:rFonts w:cs="Arial"/>
                <w:b/>
                <w:bCs/>
              </w:rPr>
            </w:pPr>
          </w:p>
          <w:p w:rsidR="009339DE" w:rsidRDefault="009339DE" w:rsidP="009339DE">
            <w:pPr>
              <w:spacing w:before="120" w:after="120" w:line="22" w:lineRule="atLeast"/>
              <w:jc w:val="right"/>
              <w:rPr>
                <w:rFonts w:cs="Arial"/>
                <w:b/>
                <w:bCs/>
              </w:rPr>
            </w:pPr>
          </w:p>
          <w:p w:rsidR="009339DE" w:rsidRDefault="009339DE" w:rsidP="009339DE">
            <w:pPr>
              <w:spacing w:before="120" w:after="120" w:line="22" w:lineRule="atLeast"/>
              <w:jc w:val="right"/>
              <w:rPr>
                <w:rFonts w:cs="Arial"/>
                <w:b/>
                <w:bCs/>
              </w:rPr>
            </w:pPr>
          </w:p>
          <w:p w:rsidR="009339DE" w:rsidRDefault="009339DE" w:rsidP="009339DE">
            <w:pPr>
              <w:spacing w:before="120" w:after="120" w:line="22" w:lineRule="atLeast"/>
              <w:jc w:val="right"/>
              <w:rPr>
                <w:rFonts w:cs="Arial"/>
                <w:b/>
                <w:bCs/>
              </w:rPr>
            </w:pPr>
          </w:p>
          <w:p w:rsidR="009339DE" w:rsidRDefault="009339DE" w:rsidP="009339DE">
            <w:pPr>
              <w:spacing w:before="120" w:after="120" w:line="22" w:lineRule="atLeast"/>
              <w:jc w:val="right"/>
              <w:rPr>
                <w:rFonts w:cs="Arial"/>
                <w:b/>
                <w:bCs/>
              </w:rPr>
            </w:pPr>
          </w:p>
          <w:p w:rsidR="009339DE" w:rsidRDefault="009339DE" w:rsidP="009339DE">
            <w:pPr>
              <w:spacing w:before="120" w:after="120" w:line="22" w:lineRule="atLeast"/>
              <w:jc w:val="right"/>
              <w:rPr>
                <w:rFonts w:cs="Arial"/>
                <w:b/>
                <w:bCs/>
              </w:rPr>
            </w:pPr>
          </w:p>
          <w:p w:rsidR="009339DE" w:rsidRDefault="009339DE" w:rsidP="009339DE">
            <w:pPr>
              <w:spacing w:before="120" w:after="120" w:line="22" w:lineRule="atLeast"/>
              <w:jc w:val="right"/>
              <w:rPr>
                <w:rFonts w:cs="Arial"/>
                <w:b/>
                <w:bCs/>
              </w:rPr>
            </w:pPr>
          </w:p>
          <w:p w:rsidR="009339DE" w:rsidRDefault="009339DE" w:rsidP="009339DE">
            <w:pPr>
              <w:spacing w:before="120" w:after="120" w:line="22" w:lineRule="atLeast"/>
              <w:jc w:val="right"/>
              <w:rPr>
                <w:rFonts w:cs="Arial"/>
                <w:b/>
                <w:bCs/>
              </w:rPr>
            </w:pPr>
          </w:p>
          <w:p w:rsidR="009339DE" w:rsidRDefault="009339DE" w:rsidP="009339DE">
            <w:pPr>
              <w:spacing w:before="120" w:after="120" w:line="22" w:lineRule="atLeast"/>
              <w:jc w:val="right"/>
              <w:rPr>
                <w:rFonts w:cs="Arial"/>
                <w:b/>
                <w:bCs/>
              </w:rPr>
            </w:pPr>
          </w:p>
          <w:p w:rsidR="009339DE" w:rsidRDefault="009339DE" w:rsidP="009339DE">
            <w:pPr>
              <w:spacing w:before="120" w:after="120" w:line="22" w:lineRule="atLeast"/>
              <w:jc w:val="right"/>
              <w:rPr>
                <w:rFonts w:cs="Arial"/>
                <w:b/>
                <w:bCs/>
              </w:rPr>
            </w:pPr>
          </w:p>
          <w:p w:rsidR="009339DE" w:rsidRDefault="009339DE" w:rsidP="009339DE">
            <w:pPr>
              <w:spacing w:before="120" w:after="120" w:line="22" w:lineRule="atLeast"/>
              <w:jc w:val="right"/>
              <w:rPr>
                <w:rFonts w:cs="Arial"/>
                <w:b/>
                <w:bCs/>
              </w:rPr>
            </w:pPr>
          </w:p>
          <w:p w:rsidR="009339DE" w:rsidRDefault="009339DE" w:rsidP="009339DE">
            <w:pPr>
              <w:spacing w:before="120" w:after="120" w:line="22" w:lineRule="atLeast"/>
              <w:jc w:val="right"/>
              <w:rPr>
                <w:rFonts w:cs="Arial"/>
                <w:b/>
                <w:bCs/>
              </w:rPr>
            </w:pPr>
          </w:p>
          <w:p w:rsidR="009339DE" w:rsidRDefault="009339DE" w:rsidP="009339DE">
            <w:pPr>
              <w:spacing w:before="120" w:after="120" w:line="22" w:lineRule="atLeast"/>
              <w:jc w:val="right"/>
              <w:rPr>
                <w:rFonts w:cs="Arial"/>
                <w:b/>
                <w:bCs/>
              </w:rPr>
            </w:pPr>
          </w:p>
          <w:p w:rsidR="009339DE" w:rsidRDefault="009339DE" w:rsidP="009339DE">
            <w:pPr>
              <w:spacing w:before="120" w:after="120" w:line="22" w:lineRule="atLeast"/>
              <w:jc w:val="right"/>
              <w:rPr>
                <w:rFonts w:cs="Arial"/>
                <w:b/>
                <w:bCs/>
              </w:rPr>
            </w:pPr>
          </w:p>
          <w:p w:rsidR="009339DE" w:rsidRDefault="009339DE" w:rsidP="009339DE">
            <w:pPr>
              <w:spacing w:before="120" w:after="120" w:line="22" w:lineRule="atLeast"/>
              <w:jc w:val="right"/>
              <w:rPr>
                <w:rFonts w:cs="Arial"/>
                <w:b/>
                <w:bCs/>
              </w:rPr>
            </w:pPr>
          </w:p>
          <w:p w:rsidR="009339DE" w:rsidRDefault="009339DE" w:rsidP="009339DE">
            <w:pPr>
              <w:spacing w:before="120" w:after="120" w:line="22" w:lineRule="atLeast"/>
              <w:jc w:val="right"/>
              <w:rPr>
                <w:rFonts w:cs="Arial"/>
                <w:b/>
                <w:bCs/>
              </w:rPr>
            </w:pPr>
          </w:p>
          <w:p w:rsidR="009339DE" w:rsidRDefault="009339DE" w:rsidP="009339DE">
            <w:pPr>
              <w:spacing w:before="120" w:after="120" w:line="22" w:lineRule="atLeast"/>
              <w:jc w:val="right"/>
              <w:rPr>
                <w:rFonts w:cs="Arial"/>
                <w:b/>
                <w:bCs/>
              </w:rPr>
            </w:pPr>
          </w:p>
          <w:p w:rsidR="009339DE" w:rsidRDefault="009339DE" w:rsidP="009339DE">
            <w:pPr>
              <w:spacing w:before="120" w:after="120" w:line="22" w:lineRule="atLeast"/>
              <w:jc w:val="right"/>
              <w:rPr>
                <w:rFonts w:cs="Arial"/>
                <w:b/>
                <w:bCs/>
              </w:rPr>
            </w:pPr>
          </w:p>
          <w:p w:rsidR="009339DE" w:rsidRDefault="009339DE" w:rsidP="009339DE">
            <w:pPr>
              <w:spacing w:before="120" w:after="120" w:line="22" w:lineRule="atLeast"/>
              <w:jc w:val="right"/>
              <w:rPr>
                <w:rFonts w:cs="Arial"/>
                <w:b/>
                <w:bCs/>
              </w:rPr>
            </w:pPr>
          </w:p>
          <w:p w:rsidR="009339DE" w:rsidRDefault="009339DE" w:rsidP="009339DE">
            <w:pPr>
              <w:spacing w:before="120" w:after="120" w:line="22" w:lineRule="atLeast"/>
              <w:jc w:val="right"/>
              <w:rPr>
                <w:rFonts w:cs="Arial"/>
                <w:b/>
                <w:bCs/>
              </w:rPr>
            </w:pPr>
          </w:p>
        </w:tc>
        <w:tc>
          <w:tcPr>
            <w:tcW w:w="8538" w:type="dxa"/>
          </w:tcPr>
          <w:p w:rsidR="009339DE" w:rsidRDefault="009339DE" w:rsidP="009339DE">
            <w:pPr>
              <w:pStyle w:val="BodyText"/>
              <w:spacing w:line="22" w:lineRule="atLeast"/>
              <w:jc w:val="both"/>
              <w:rPr>
                <w:b/>
                <w:bCs/>
              </w:rPr>
            </w:pPr>
            <w:r>
              <w:rPr>
                <w:b/>
                <w:bCs/>
              </w:rPr>
              <w:lastRenderedPageBreak/>
              <w:t>Merger, take-over or change of control</w:t>
            </w:r>
          </w:p>
          <w:p w:rsidR="009339DE" w:rsidRPr="00A36E82" w:rsidRDefault="009339DE" w:rsidP="009339DE">
            <w:pPr>
              <w:widowControl w:val="0"/>
              <w:tabs>
                <w:tab w:val="left" w:pos="720"/>
              </w:tabs>
              <w:ind w:left="720" w:hanging="720"/>
              <w:jc w:val="both"/>
              <w:rPr>
                <w:iCs/>
                <w:snapToGrid w:val="0"/>
                <w:szCs w:val="22"/>
                <w:lang w:val="en-GB"/>
              </w:rPr>
            </w:pPr>
            <w:r>
              <w:rPr>
                <w:iCs/>
                <w:snapToGrid w:val="0"/>
                <w:szCs w:val="22"/>
                <w:lang w:val="en-GB"/>
              </w:rPr>
              <w:t>Z38.</w:t>
            </w:r>
            <w:r w:rsidRPr="00A36E82">
              <w:rPr>
                <w:iCs/>
                <w:snapToGrid w:val="0"/>
                <w:szCs w:val="22"/>
                <w:lang w:val="en-GB"/>
              </w:rPr>
              <w:t>1</w:t>
            </w:r>
            <w:r w:rsidRPr="00A36E82">
              <w:rPr>
                <w:iCs/>
                <w:snapToGrid w:val="0"/>
                <w:szCs w:val="22"/>
                <w:lang w:val="en-GB"/>
              </w:rPr>
              <w:tab/>
              <w:t>In clauses Z</w:t>
            </w:r>
            <w:r>
              <w:rPr>
                <w:iCs/>
                <w:snapToGrid w:val="0"/>
                <w:szCs w:val="22"/>
                <w:lang w:val="en-GB"/>
              </w:rPr>
              <w:t>38</w:t>
            </w:r>
            <w:r w:rsidRPr="00A36E82">
              <w:rPr>
                <w:iCs/>
                <w:snapToGrid w:val="0"/>
                <w:szCs w:val="22"/>
                <w:lang w:val="en-GB"/>
              </w:rPr>
              <w:t xml:space="preserve">, </w:t>
            </w:r>
            <w:r>
              <w:rPr>
                <w:iCs/>
                <w:snapToGrid w:val="0"/>
                <w:szCs w:val="22"/>
                <w:lang w:val="en-GB"/>
              </w:rPr>
              <w:t xml:space="preserve">Z39 </w:t>
            </w:r>
            <w:r w:rsidRPr="00A36E82">
              <w:rPr>
                <w:iCs/>
                <w:snapToGrid w:val="0"/>
                <w:szCs w:val="22"/>
                <w:lang w:val="en-GB"/>
              </w:rPr>
              <w:t xml:space="preserve"> [Financial Distress], </w:t>
            </w:r>
            <w:r>
              <w:rPr>
                <w:iCs/>
                <w:snapToGrid w:val="0"/>
                <w:szCs w:val="22"/>
                <w:lang w:val="en-GB"/>
              </w:rPr>
              <w:t>Z40</w:t>
            </w:r>
            <w:r w:rsidRPr="00A36E82">
              <w:rPr>
                <w:iCs/>
                <w:snapToGrid w:val="0"/>
                <w:szCs w:val="22"/>
                <w:lang w:val="en-GB"/>
              </w:rPr>
              <w:t xml:space="preserve"> [Change of Control – new guarantee], and Z29 [Parent Company Guarantee]</w:t>
            </w:r>
          </w:p>
          <w:p w:rsidR="009339DE" w:rsidRPr="00A36E82" w:rsidRDefault="009339DE" w:rsidP="009339DE">
            <w:pPr>
              <w:widowControl w:val="0"/>
              <w:numPr>
                <w:ilvl w:val="0"/>
                <w:numId w:val="28"/>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napToGrid w:val="0"/>
                <w:szCs w:val="22"/>
                <w:lang w:val="en-GB"/>
              </w:rPr>
            </w:pPr>
            <w:r w:rsidRPr="00A36E82">
              <w:rPr>
                <w:b/>
                <w:bCs/>
                <w:iCs/>
                <w:snapToGrid w:val="0"/>
                <w:szCs w:val="22"/>
                <w:lang w:val="en-GB"/>
              </w:rPr>
              <w:t>Change of Control</w:t>
            </w:r>
            <w:r w:rsidRPr="00A36E82">
              <w:rPr>
                <w:iCs/>
                <w:snapToGrid w:val="0"/>
                <w:szCs w:val="22"/>
                <w:lang w:val="en-GB"/>
              </w:rPr>
              <w:t xml:space="preserve"> is an event where a single person (or group of persons acting in concert)</w:t>
            </w:r>
          </w:p>
          <w:p w:rsidR="009339DE" w:rsidRPr="00A36E82" w:rsidRDefault="009339DE" w:rsidP="009339DE">
            <w:pPr>
              <w:widowControl w:val="0"/>
              <w:numPr>
                <w:ilvl w:val="0"/>
                <w:numId w:val="29"/>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both"/>
              <w:textAlignment w:val="baseline"/>
              <w:rPr>
                <w:b/>
                <w:bCs/>
                <w:iCs/>
                <w:snapToGrid w:val="0"/>
                <w:szCs w:val="22"/>
                <w:lang w:val="en-GB"/>
              </w:rPr>
            </w:pPr>
            <w:r w:rsidRPr="00A36E82">
              <w:rPr>
                <w:iCs/>
                <w:snapToGrid w:val="0"/>
                <w:szCs w:val="22"/>
                <w:lang w:val="en-GB"/>
              </w:rPr>
              <w:t xml:space="preserve">acquires Control of the </w:t>
            </w:r>
            <w:r w:rsidRPr="00A36E82">
              <w:rPr>
                <w:i/>
                <w:iCs/>
                <w:snapToGrid w:val="0"/>
                <w:szCs w:val="22"/>
              </w:rPr>
              <w:t xml:space="preserve">Contractor </w:t>
            </w:r>
            <w:r w:rsidRPr="00A36E82">
              <w:rPr>
                <w:iCs/>
                <w:snapToGrid w:val="0"/>
                <w:szCs w:val="22"/>
              </w:rPr>
              <w:t>or</w:t>
            </w:r>
          </w:p>
          <w:p w:rsidR="009339DE" w:rsidRPr="00A36E82" w:rsidRDefault="009339DE" w:rsidP="009339DE">
            <w:pPr>
              <w:widowControl w:val="0"/>
              <w:numPr>
                <w:ilvl w:val="0"/>
                <w:numId w:val="29"/>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both"/>
              <w:textAlignment w:val="baseline"/>
              <w:rPr>
                <w:b/>
                <w:bCs/>
                <w:iCs/>
                <w:snapToGrid w:val="0"/>
                <w:szCs w:val="22"/>
                <w:lang w:val="en-GB"/>
              </w:rPr>
            </w:pPr>
            <w:r w:rsidRPr="00A36E82">
              <w:rPr>
                <w:iCs/>
                <w:snapToGrid w:val="0"/>
                <w:szCs w:val="22"/>
                <w:lang w:val="en-GB"/>
              </w:rPr>
              <w:t xml:space="preserve">acquires a direct or indirect interest in the relevant share capital of the </w:t>
            </w:r>
            <w:r w:rsidRPr="00A36E82">
              <w:rPr>
                <w:i/>
                <w:iCs/>
                <w:snapToGrid w:val="0"/>
                <w:szCs w:val="22"/>
              </w:rPr>
              <w:t>Contractor</w:t>
            </w:r>
            <w:r w:rsidRPr="00A36E82">
              <w:rPr>
                <w:iCs/>
                <w:snapToGrid w:val="0"/>
                <w:szCs w:val="22"/>
                <w:lang w:val="en-GB"/>
              </w:rPr>
              <w:t xml:space="preserve"> and as a result holds or controls the largest direct or indirect interest in (and in any event more than 25% of) the relevant share capital of the </w:t>
            </w:r>
            <w:r w:rsidRPr="00A36E82">
              <w:rPr>
                <w:i/>
                <w:iCs/>
                <w:snapToGrid w:val="0"/>
                <w:szCs w:val="22"/>
              </w:rPr>
              <w:t>Contractor</w:t>
            </w:r>
            <w:r w:rsidRPr="00A36E82">
              <w:rPr>
                <w:iCs/>
                <w:snapToGrid w:val="0"/>
                <w:szCs w:val="22"/>
                <w:lang w:val="en-GB"/>
              </w:rPr>
              <w:t>,</w:t>
            </w:r>
          </w:p>
          <w:p w:rsidR="009339DE" w:rsidRPr="00A36E82" w:rsidRDefault="009339DE" w:rsidP="009339DE">
            <w:pPr>
              <w:widowControl w:val="0"/>
              <w:numPr>
                <w:ilvl w:val="0"/>
                <w:numId w:val="28"/>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napToGrid w:val="0"/>
                <w:szCs w:val="22"/>
                <w:lang w:val="en-GB"/>
              </w:rPr>
            </w:pPr>
            <w:r w:rsidRPr="00A36E82">
              <w:rPr>
                <w:b/>
                <w:bCs/>
                <w:iCs/>
                <w:snapToGrid w:val="0"/>
                <w:szCs w:val="22"/>
                <w:lang w:val="en-GB"/>
              </w:rPr>
              <w:t>Consortium Member</w:t>
            </w:r>
            <w:r w:rsidRPr="00A36E82">
              <w:rPr>
                <w:iCs/>
                <w:snapToGrid w:val="0"/>
                <w:szCs w:val="22"/>
                <w:lang w:val="en-GB"/>
              </w:rPr>
              <w:t xml:space="preserve"> is an organisation or person which is a member of a group of economic operators comprising the </w:t>
            </w:r>
            <w:r w:rsidRPr="00A36E82">
              <w:rPr>
                <w:i/>
                <w:iCs/>
                <w:snapToGrid w:val="0"/>
                <w:szCs w:val="22"/>
                <w:lang w:val="en-GB"/>
              </w:rPr>
              <w:t>Contractor</w:t>
            </w:r>
            <w:r w:rsidRPr="00A36E82">
              <w:rPr>
                <w:iCs/>
                <w:snapToGrid w:val="0"/>
                <w:szCs w:val="22"/>
                <w:lang w:val="en-GB"/>
              </w:rPr>
              <w:t>, whether as a participant in an unincorporated joint venture or a shareholder in a joint venture company,</w:t>
            </w:r>
          </w:p>
          <w:p w:rsidR="009339DE" w:rsidRPr="00A36E82" w:rsidRDefault="009339DE" w:rsidP="009339DE">
            <w:pPr>
              <w:widowControl w:val="0"/>
              <w:numPr>
                <w:ilvl w:val="0"/>
                <w:numId w:val="28"/>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napToGrid w:val="0"/>
                <w:szCs w:val="22"/>
                <w:lang w:val="en-GB"/>
              </w:rPr>
            </w:pPr>
            <w:r w:rsidRPr="00A36E82">
              <w:rPr>
                <w:b/>
                <w:iCs/>
                <w:snapToGrid w:val="0"/>
                <w:szCs w:val="22"/>
                <w:lang w:val="en-GB"/>
              </w:rPr>
              <w:t>Control</w:t>
            </w:r>
            <w:r w:rsidRPr="00A36E82">
              <w:rPr>
                <w:bCs/>
                <w:iCs/>
                <w:snapToGrid w:val="0"/>
                <w:szCs w:val="22"/>
                <w:lang w:val="en-GB"/>
              </w:rPr>
              <w:t xml:space="preserve"> </w:t>
            </w:r>
            <w:r w:rsidRPr="00A36E82">
              <w:rPr>
                <w:iCs/>
                <w:snapToGrid w:val="0"/>
                <w:szCs w:val="22"/>
                <w:lang w:val="en-GB"/>
              </w:rPr>
              <w:t>has the meaning set out in section 1124 of the Corporation Tax Act 2010,</w:t>
            </w:r>
          </w:p>
          <w:p w:rsidR="009339DE" w:rsidRPr="00A36E82" w:rsidRDefault="009339DE" w:rsidP="009339DE">
            <w:pPr>
              <w:widowControl w:val="0"/>
              <w:numPr>
                <w:ilvl w:val="0"/>
                <w:numId w:val="28"/>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napToGrid w:val="0"/>
                <w:szCs w:val="22"/>
                <w:lang w:val="en-GB"/>
              </w:rPr>
            </w:pPr>
            <w:r w:rsidRPr="00A36E82">
              <w:rPr>
                <w:b/>
                <w:iCs/>
                <w:snapToGrid w:val="0"/>
                <w:szCs w:val="22"/>
                <w:lang w:val="en-GB"/>
              </w:rPr>
              <w:t>Controller</w:t>
            </w:r>
            <w:r w:rsidRPr="00A36E82">
              <w:rPr>
                <w:bCs/>
                <w:iCs/>
                <w:snapToGrid w:val="0"/>
                <w:szCs w:val="22"/>
                <w:lang w:val="en-GB"/>
              </w:rPr>
              <w:t xml:space="preserve"> is </w:t>
            </w:r>
            <w:r w:rsidRPr="00A36E82">
              <w:rPr>
                <w:iCs/>
                <w:snapToGrid w:val="0"/>
                <w:szCs w:val="22"/>
                <w:lang w:val="en-GB"/>
              </w:rPr>
              <w:t>the single person (or group of persons acting in concert) that</w:t>
            </w:r>
          </w:p>
          <w:p w:rsidR="009339DE" w:rsidRPr="00A36E82" w:rsidRDefault="009339DE" w:rsidP="009339DE">
            <w:pPr>
              <w:widowControl w:val="0"/>
              <w:numPr>
                <w:ilvl w:val="0"/>
                <w:numId w:val="29"/>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both"/>
              <w:textAlignment w:val="baseline"/>
              <w:rPr>
                <w:b/>
                <w:bCs/>
                <w:iCs/>
                <w:snapToGrid w:val="0"/>
                <w:szCs w:val="22"/>
                <w:lang w:val="en-GB"/>
              </w:rPr>
            </w:pPr>
            <w:r w:rsidRPr="00A36E82">
              <w:rPr>
                <w:iCs/>
                <w:snapToGrid w:val="0"/>
                <w:szCs w:val="22"/>
                <w:lang w:val="en-GB"/>
              </w:rPr>
              <w:t xml:space="preserve">has Control of the </w:t>
            </w:r>
            <w:r w:rsidRPr="00A36E82">
              <w:rPr>
                <w:i/>
                <w:iCs/>
                <w:snapToGrid w:val="0"/>
                <w:szCs w:val="22"/>
              </w:rPr>
              <w:t>Contractor</w:t>
            </w:r>
            <w:r w:rsidRPr="00A36E82">
              <w:rPr>
                <w:iCs/>
                <w:snapToGrid w:val="0"/>
                <w:szCs w:val="22"/>
              </w:rPr>
              <w:t xml:space="preserve"> </w:t>
            </w:r>
            <w:r w:rsidRPr="00A36E82">
              <w:rPr>
                <w:bCs/>
                <w:iCs/>
                <w:snapToGrid w:val="0"/>
                <w:szCs w:val="22"/>
                <w:lang w:val="en-GB"/>
              </w:rPr>
              <w:t xml:space="preserve">or a Consortium Member </w:t>
            </w:r>
            <w:r w:rsidRPr="00A36E82">
              <w:rPr>
                <w:iCs/>
                <w:snapToGrid w:val="0"/>
                <w:szCs w:val="22"/>
              </w:rPr>
              <w:t>or</w:t>
            </w:r>
          </w:p>
          <w:p w:rsidR="009339DE" w:rsidRPr="00A36E82" w:rsidRDefault="009339DE" w:rsidP="009339DE">
            <w:pPr>
              <w:widowControl w:val="0"/>
              <w:numPr>
                <w:ilvl w:val="0"/>
                <w:numId w:val="29"/>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both"/>
              <w:textAlignment w:val="baseline"/>
              <w:rPr>
                <w:b/>
                <w:bCs/>
                <w:iCs/>
                <w:snapToGrid w:val="0"/>
                <w:szCs w:val="22"/>
                <w:lang w:val="en-GB"/>
              </w:rPr>
            </w:pPr>
            <w:r w:rsidRPr="00A36E82">
              <w:rPr>
                <w:iCs/>
                <w:snapToGrid w:val="0"/>
                <w:szCs w:val="22"/>
                <w:lang w:val="en-GB"/>
              </w:rPr>
              <w:t xml:space="preserve">holds or controls the largest direct or indirect interest in the relevant share capital of the </w:t>
            </w:r>
            <w:r w:rsidRPr="00A36E82">
              <w:rPr>
                <w:i/>
                <w:iCs/>
                <w:snapToGrid w:val="0"/>
                <w:szCs w:val="22"/>
              </w:rPr>
              <w:t>Contractor</w:t>
            </w:r>
            <w:r w:rsidRPr="00A36E82">
              <w:rPr>
                <w:iCs/>
                <w:snapToGrid w:val="0"/>
                <w:szCs w:val="22"/>
              </w:rPr>
              <w:t xml:space="preserve"> </w:t>
            </w:r>
            <w:r w:rsidRPr="00A36E82">
              <w:rPr>
                <w:bCs/>
                <w:iCs/>
                <w:snapToGrid w:val="0"/>
                <w:szCs w:val="22"/>
                <w:lang w:val="en-GB"/>
              </w:rPr>
              <w:t>or a Consortium Member</w:t>
            </w:r>
            <w:r w:rsidRPr="00A36E82">
              <w:rPr>
                <w:iCs/>
                <w:snapToGrid w:val="0"/>
                <w:szCs w:val="22"/>
                <w:lang w:val="en-GB"/>
              </w:rPr>
              <w:t>,</w:t>
            </w:r>
          </w:p>
          <w:p w:rsidR="009339DE" w:rsidRPr="00A36E82" w:rsidRDefault="009339DE" w:rsidP="009339DE">
            <w:pPr>
              <w:widowControl w:val="0"/>
              <w:numPr>
                <w:ilvl w:val="0"/>
                <w:numId w:val="28"/>
              </w:numPr>
              <w:tabs>
                <w:tab w:val="left" w:pos="0"/>
                <w:tab w:val="left" w:pos="426"/>
              </w:tabs>
              <w:suppressAutoHyphens/>
              <w:overflowPunct w:val="0"/>
              <w:autoSpaceDE w:val="0"/>
              <w:autoSpaceDN w:val="0"/>
              <w:adjustRightInd w:val="0"/>
              <w:spacing w:before="120" w:after="120" w:line="264" w:lineRule="auto"/>
              <w:ind w:left="1026" w:hanging="284"/>
              <w:jc w:val="both"/>
              <w:textAlignment w:val="baseline"/>
              <w:rPr>
                <w:iCs/>
                <w:snapToGrid w:val="0"/>
                <w:szCs w:val="22"/>
                <w:lang w:val="en-GB"/>
              </w:rPr>
            </w:pPr>
            <w:r>
              <w:rPr>
                <w:b/>
                <w:iCs/>
                <w:snapToGrid w:val="0"/>
                <w:szCs w:val="22"/>
                <w:lang w:val="en-GB"/>
              </w:rPr>
              <w:lastRenderedPageBreak/>
              <w:t xml:space="preserve">Financial Standing Test </w:t>
            </w:r>
            <w:r w:rsidRPr="00B60225">
              <w:rPr>
                <w:iCs/>
                <w:snapToGrid w:val="0"/>
                <w:szCs w:val="22"/>
                <w:lang w:val="en-GB"/>
              </w:rPr>
              <w:t>is financial test for</w:t>
            </w:r>
            <w:r w:rsidRPr="00A36E82">
              <w:rPr>
                <w:iCs/>
                <w:snapToGrid w:val="0"/>
                <w:szCs w:val="22"/>
                <w:lang w:val="en-GB"/>
              </w:rPr>
              <w:t xml:space="preserve"> </w:t>
            </w:r>
            <w:r>
              <w:rPr>
                <w:iCs/>
                <w:snapToGrid w:val="0"/>
                <w:szCs w:val="22"/>
                <w:lang w:val="en-GB"/>
              </w:rPr>
              <w:t xml:space="preserve">the </w:t>
            </w:r>
            <w:r w:rsidRPr="00B60225">
              <w:rPr>
                <w:i/>
                <w:iCs/>
                <w:snapToGrid w:val="0"/>
                <w:szCs w:val="22"/>
                <w:lang w:val="en-GB"/>
              </w:rPr>
              <w:t>Contractor</w:t>
            </w:r>
            <w:r>
              <w:rPr>
                <w:iCs/>
                <w:snapToGrid w:val="0"/>
                <w:szCs w:val="22"/>
                <w:lang w:val="en-GB"/>
              </w:rPr>
              <w:t xml:space="preserve">, a Consortium Member or a proposed guarantor used in </w:t>
            </w:r>
            <w:r w:rsidRPr="00501914">
              <w:rPr>
                <w:iCs/>
                <w:snapToGrid w:val="0"/>
                <w:szCs w:val="22"/>
                <w:lang w:val="en-GB"/>
              </w:rPr>
              <w:t xml:space="preserve">this tender </w:t>
            </w:r>
            <w:r>
              <w:rPr>
                <w:iCs/>
                <w:snapToGrid w:val="0"/>
                <w:szCs w:val="22"/>
                <w:lang w:val="en-GB"/>
              </w:rPr>
              <w:t>stage of the competition for this contract.</w:t>
            </w:r>
          </w:p>
          <w:p w:rsidR="009339DE" w:rsidRPr="00A36E82" w:rsidRDefault="009339DE" w:rsidP="009339DE">
            <w:pPr>
              <w:widowControl w:val="0"/>
              <w:numPr>
                <w:ilvl w:val="0"/>
                <w:numId w:val="28"/>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napToGrid w:val="0"/>
                <w:szCs w:val="22"/>
                <w:lang w:val="en-GB"/>
              </w:rPr>
            </w:pPr>
            <w:r w:rsidRPr="00A36E82">
              <w:rPr>
                <w:b/>
                <w:bCs/>
                <w:iCs/>
                <w:snapToGrid w:val="0"/>
                <w:szCs w:val="22"/>
                <w:lang w:val="en-GB"/>
              </w:rPr>
              <w:t>Guarantor</w:t>
            </w:r>
            <w:r w:rsidRPr="00A36E82">
              <w:rPr>
                <w:iCs/>
                <w:snapToGrid w:val="0"/>
                <w:szCs w:val="22"/>
                <w:lang w:val="en-GB"/>
              </w:rPr>
              <w:t xml:space="preserve"> is a person who has given a Parent Company Guarantee to the </w:t>
            </w:r>
            <w:r w:rsidRPr="00A36E82">
              <w:rPr>
                <w:i/>
                <w:iCs/>
                <w:snapToGrid w:val="0"/>
                <w:szCs w:val="22"/>
                <w:lang w:val="en-GB"/>
              </w:rPr>
              <w:t>Employer</w:t>
            </w:r>
            <w:r w:rsidRPr="00A36E82">
              <w:rPr>
                <w:iCs/>
                <w:snapToGrid w:val="0"/>
                <w:szCs w:val="22"/>
                <w:lang w:val="en-GB"/>
              </w:rPr>
              <w:t xml:space="preserve"> and</w:t>
            </w:r>
          </w:p>
          <w:p w:rsidR="009339DE" w:rsidRPr="00A36E82" w:rsidRDefault="009339DE" w:rsidP="009339DE">
            <w:pPr>
              <w:widowControl w:val="0"/>
              <w:numPr>
                <w:ilvl w:val="0"/>
                <w:numId w:val="28"/>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both"/>
              <w:textAlignment w:val="baseline"/>
              <w:rPr>
                <w:iCs/>
                <w:snapToGrid w:val="0"/>
                <w:szCs w:val="22"/>
                <w:lang w:val="en-GB"/>
              </w:rPr>
            </w:pPr>
            <w:r w:rsidRPr="00A36E82">
              <w:rPr>
                <w:b/>
                <w:bCs/>
                <w:iCs/>
                <w:snapToGrid w:val="0"/>
                <w:szCs w:val="22"/>
                <w:lang w:val="en-GB"/>
              </w:rPr>
              <w:t>Parent Company Guarantee</w:t>
            </w:r>
            <w:r w:rsidRPr="00A36E82">
              <w:rPr>
                <w:iCs/>
                <w:snapToGrid w:val="0"/>
                <w:szCs w:val="22"/>
                <w:lang w:val="en-GB"/>
              </w:rPr>
              <w:t xml:space="preserve"> is a guarantee of the </w:t>
            </w:r>
            <w:r w:rsidRPr="00A36E82">
              <w:rPr>
                <w:i/>
                <w:iCs/>
                <w:snapToGrid w:val="0"/>
                <w:szCs w:val="22"/>
                <w:lang w:val="en-GB"/>
              </w:rPr>
              <w:t>Contractor’s</w:t>
            </w:r>
            <w:r w:rsidRPr="00A36E82">
              <w:rPr>
                <w:iCs/>
                <w:snapToGrid w:val="0"/>
                <w:szCs w:val="22"/>
                <w:lang w:val="en-GB"/>
              </w:rPr>
              <w:t xml:space="preserve"> performance in the form set out in the Service Information.</w:t>
            </w:r>
          </w:p>
          <w:p w:rsidR="009339DE" w:rsidRPr="00A36E82" w:rsidRDefault="009339DE" w:rsidP="009339DE">
            <w:pPr>
              <w:widowControl w:val="0"/>
              <w:ind w:left="720" w:hanging="720"/>
              <w:jc w:val="both"/>
              <w:rPr>
                <w:iCs/>
                <w:snapToGrid w:val="0"/>
                <w:szCs w:val="22"/>
                <w:lang w:val="en-GB"/>
              </w:rPr>
            </w:pPr>
            <w:r>
              <w:rPr>
                <w:iCs/>
                <w:snapToGrid w:val="0"/>
                <w:szCs w:val="22"/>
                <w:lang w:val="en-GB"/>
              </w:rPr>
              <w:t>Z38</w:t>
            </w:r>
            <w:r w:rsidRPr="00A36E82">
              <w:rPr>
                <w:iCs/>
                <w:snapToGrid w:val="0"/>
                <w:szCs w:val="22"/>
                <w:lang w:val="en-GB"/>
              </w:rPr>
              <w:t xml:space="preserve">.2 </w:t>
            </w:r>
            <w:r w:rsidRPr="00A36E82">
              <w:rPr>
                <w:iCs/>
                <w:snapToGrid w:val="0"/>
                <w:szCs w:val="22"/>
                <w:lang w:val="en-GB"/>
              </w:rPr>
              <w:tab/>
              <w:t xml:space="preserve">A Change of Control does not happen without the prior agreement of the </w:t>
            </w:r>
            <w:r w:rsidRPr="00A36E82">
              <w:rPr>
                <w:i/>
                <w:iCs/>
                <w:snapToGrid w:val="0"/>
                <w:szCs w:val="22"/>
                <w:lang w:val="en-GB"/>
              </w:rPr>
              <w:t>Service Manager</w:t>
            </w:r>
            <w:r w:rsidRPr="00A36E82">
              <w:rPr>
                <w:iCs/>
                <w:snapToGrid w:val="0"/>
                <w:szCs w:val="22"/>
                <w:lang w:val="en-GB"/>
              </w:rPr>
              <w:t xml:space="preserve"> and if a Change of Control occurs without the </w:t>
            </w:r>
            <w:r w:rsidRPr="00A36E82">
              <w:rPr>
                <w:i/>
                <w:iCs/>
                <w:snapToGrid w:val="0"/>
                <w:szCs w:val="22"/>
                <w:lang w:val="en-GB"/>
              </w:rPr>
              <w:t xml:space="preserve">Service Managers </w:t>
            </w:r>
            <w:r w:rsidRPr="00A36E82">
              <w:rPr>
                <w:iCs/>
                <w:snapToGrid w:val="0"/>
                <w:szCs w:val="22"/>
                <w:lang w:val="en-GB"/>
              </w:rPr>
              <w:t xml:space="preserve">prior consent, then the </w:t>
            </w:r>
            <w:r w:rsidRPr="00A36E82">
              <w:rPr>
                <w:i/>
                <w:iCs/>
                <w:snapToGrid w:val="0"/>
                <w:szCs w:val="22"/>
                <w:lang w:val="en-GB"/>
              </w:rPr>
              <w:t>Employer</w:t>
            </w:r>
            <w:r w:rsidRPr="00A36E82">
              <w:rPr>
                <w:iCs/>
                <w:snapToGrid w:val="0"/>
                <w:szCs w:val="22"/>
                <w:lang w:val="en-GB"/>
              </w:rPr>
              <w:t xml:space="preserve"> may treat the Change of Control as the Contractor having substantially hindered the </w:t>
            </w:r>
            <w:r w:rsidRPr="00DA48C0">
              <w:rPr>
                <w:i/>
                <w:iCs/>
                <w:snapToGrid w:val="0"/>
                <w:szCs w:val="22"/>
                <w:lang w:val="en-GB"/>
              </w:rPr>
              <w:t>Employer</w:t>
            </w:r>
            <w:r w:rsidRPr="00A36E82">
              <w:rPr>
                <w:iCs/>
                <w:snapToGrid w:val="0"/>
                <w:szCs w:val="22"/>
                <w:lang w:val="en-GB"/>
              </w:rPr>
              <w:t xml:space="preserve"> or Others.</w:t>
            </w:r>
          </w:p>
          <w:p w:rsidR="009339DE" w:rsidRPr="00A36E82" w:rsidRDefault="009339DE" w:rsidP="009339DE">
            <w:pPr>
              <w:widowControl w:val="0"/>
              <w:ind w:left="720" w:hanging="720"/>
              <w:jc w:val="both"/>
              <w:rPr>
                <w:iCs/>
                <w:snapToGrid w:val="0"/>
                <w:szCs w:val="22"/>
                <w:lang w:val="en-GB"/>
              </w:rPr>
            </w:pPr>
          </w:p>
          <w:p w:rsidR="009339DE" w:rsidRPr="00A36E82" w:rsidRDefault="009339DE" w:rsidP="009339DE">
            <w:pPr>
              <w:widowControl w:val="0"/>
              <w:ind w:left="720" w:hanging="720"/>
              <w:jc w:val="both"/>
              <w:rPr>
                <w:iCs/>
                <w:snapToGrid w:val="0"/>
                <w:szCs w:val="22"/>
                <w:lang w:val="en-GB"/>
              </w:rPr>
            </w:pPr>
            <w:r>
              <w:rPr>
                <w:iCs/>
                <w:snapToGrid w:val="0"/>
                <w:szCs w:val="22"/>
                <w:lang w:val="en-GB"/>
              </w:rPr>
              <w:t>Z38</w:t>
            </w:r>
            <w:r w:rsidRPr="00A36E82">
              <w:rPr>
                <w:iCs/>
                <w:snapToGrid w:val="0"/>
                <w:szCs w:val="22"/>
                <w:lang w:val="en-GB"/>
              </w:rPr>
              <w:t>.3</w:t>
            </w:r>
            <w:r w:rsidRPr="00A36E82">
              <w:rPr>
                <w:iCs/>
                <w:snapToGrid w:val="0"/>
                <w:szCs w:val="22"/>
                <w:lang w:val="en-GB"/>
              </w:rPr>
              <w:tab/>
              <w:t xml:space="preserve">The </w:t>
            </w:r>
            <w:r w:rsidRPr="00A36E82">
              <w:rPr>
                <w:i/>
                <w:iCs/>
                <w:snapToGrid w:val="0"/>
                <w:szCs w:val="22"/>
              </w:rPr>
              <w:t>Contractor</w:t>
            </w:r>
            <w:r w:rsidRPr="00A36E82">
              <w:rPr>
                <w:iCs/>
                <w:snapToGrid w:val="0"/>
                <w:szCs w:val="22"/>
              </w:rPr>
              <w:t xml:space="preserve"> </w:t>
            </w:r>
            <w:r w:rsidRPr="00A36E82">
              <w:rPr>
                <w:iCs/>
                <w:snapToGrid w:val="0"/>
                <w:szCs w:val="22"/>
                <w:lang w:val="en-GB"/>
              </w:rPr>
              <w:t xml:space="preserve">notifies the </w:t>
            </w:r>
            <w:r w:rsidRPr="00A36E82">
              <w:rPr>
                <w:i/>
                <w:iCs/>
                <w:snapToGrid w:val="0"/>
                <w:szCs w:val="22"/>
                <w:lang w:val="en-GB"/>
              </w:rPr>
              <w:t xml:space="preserve">Service Manager </w:t>
            </w:r>
            <w:r w:rsidRPr="00A36E82">
              <w:rPr>
                <w:iCs/>
                <w:snapToGrid w:val="0"/>
                <w:szCs w:val="22"/>
                <w:lang w:val="en-GB"/>
              </w:rPr>
              <w:t>immediately if a Change of Control has occurred or is expected to occur.</w:t>
            </w:r>
          </w:p>
          <w:p w:rsidR="009339DE" w:rsidRPr="00A36E82" w:rsidRDefault="009339DE" w:rsidP="009339DE">
            <w:pPr>
              <w:widowControl w:val="0"/>
              <w:ind w:left="720" w:hanging="720"/>
              <w:jc w:val="both"/>
              <w:rPr>
                <w:iCs/>
                <w:snapToGrid w:val="0"/>
                <w:szCs w:val="22"/>
                <w:lang w:val="en-GB"/>
              </w:rPr>
            </w:pPr>
          </w:p>
          <w:p w:rsidR="009339DE" w:rsidRPr="00A36E82" w:rsidRDefault="009339DE" w:rsidP="009339DE">
            <w:pPr>
              <w:widowControl w:val="0"/>
              <w:ind w:left="742" w:hanging="742"/>
              <w:jc w:val="both"/>
              <w:rPr>
                <w:iCs/>
                <w:snapToGrid w:val="0"/>
                <w:szCs w:val="22"/>
                <w:lang w:val="en-GB"/>
              </w:rPr>
            </w:pPr>
            <w:r>
              <w:rPr>
                <w:iCs/>
                <w:snapToGrid w:val="0"/>
                <w:szCs w:val="22"/>
                <w:lang w:val="en-GB"/>
              </w:rPr>
              <w:t>Z38</w:t>
            </w:r>
            <w:r w:rsidRPr="00A36E82">
              <w:rPr>
                <w:iCs/>
                <w:snapToGrid w:val="0"/>
                <w:szCs w:val="22"/>
                <w:lang w:val="en-GB"/>
              </w:rPr>
              <w:t>.4</w:t>
            </w:r>
            <w:r w:rsidRPr="00A36E82">
              <w:rPr>
                <w:iCs/>
                <w:snapToGrid w:val="0"/>
                <w:szCs w:val="22"/>
                <w:lang w:val="en-GB"/>
              </w:rPr>
              <w:tab/>
              <w:t xml:space="preserve">If the Change of Control will not allow the </w:t>
            </w:r>
            <w:r w:rsidRPr="00A36E82">
              <w:rPr>
                <w:i/>
                <w:iCs/>
                <w:snapToGrid w:val="0"/>
                <w:szCs w:val="22"/>
                <w:lang w:val="en-GB"/>
              </w:rPr>
              <w:t>Contractor</w:t>
            </w:r>
            <w:r w:rsidRPr="00A36E82">
              <w:rPr>
                <w:i/>
                <w:iCs/>
                <w:snapToGrid w:val="0"/>
                <w:szCs w:val="22"/>
              </w:rPr>
              <w:t xml:space="preserve"> </w:t>
            </w:r>
            <w:r w:rsidRPr="00A36E82">
              <w:rPr>
                <w:iCs/>
                <w:snapToGrid w:val="0"/>
                <w:szCs w:val="22"/>
                <w:lang w:val="en-GB"/>
              </w:rPr>
              <w:t xml:space="preserve">to </w:t>
            </w:r>
            <w:r w:rsidRPr="00A36E82">
              <w:rPr>
                <w:iCs/>
                <w:snapToGrid w:val="0"/>
                <w:spacing w:val="-3"/>
                <w:szCs w:val="22"/>
                <w:lang w:val="en-GB"/>
              </w:rPr>
              <w:t xml:space="preserve">perform its obligations under </w:t>
            </w:r>
            <w:r w:rsidRPr="00A36E82">
              <w:rPr>
                <w:iCs/>
                <w:snapToGrid w:val="0"/>
                <w:szCs w:val="22"/>
                <w:lang w:val="en-GB"/>
              </w:rPr>
              <w:t xml:space="preserve">this </w:t>
            </w:r>
            <w:r w:rsidRPr="00A36E82">
              <w:rPr>
                <w:iCs/>
                <w:snapToGrid w:val="0"/>
                <w:spacing w:val="-3"/>
                <w:szCs w:val="22"/>
                <w:lang w:val="en-GB"/>
              </w:rPr>
              <w:t>contract</w:t>
            </w:r>
            <w:r w:rsidRPr="00A36E82">
              <w:rPr>
                <w:iCs/>
                <w:snapToGrid w:val="0"/>
                <w:szCs w:val="22"/>
                <w:lang w:val="en-GB"/>
              </w:rPr>
              <w:t xml:space="preserve">, the </w:t>
            </w:r>
            <w:r w:rsidRPr="00A36E82">
              <w:rPr>
                <w:i/>
                <w:iCs/>
                <w:snapToGrid w:val="0"/>
                <w:szCs w:val="22"/>
                <w:lang w:val="en-GB"/>
              </w:rPr>
              <w:t>Employer</w:t>
            </w:r>
            <w:r w:rsidRPr="00A36E82">
              <w:rPr>
                <w:iCs/>
                <w:snapToGrid w:val="0"/>
                <w:szCs w:val="22"/>
                <w:lang w:val="en-GB"/>
              </w:rPr>
              <w:t xml:space="preserve"> may treat the Change of Control as having substantially hindered the </w:t>
            </w:r>
            <w:r w:rsidRPr="00B60225">
              <w:rPr>
                <w:i/>
                <w:iCs/>
                <w:snapToGrid w:val="0"/>
                <w:szCs w:val="22"/>
                <w:lang w:val="en-GB"/>
              </w:rPr>
              <w:t>Employer</w:t>
            </w:r>
            <w:r w:rsidRPr="00A36E82">
              <w:rPr>
                <w:iCs/>
                <w:snapToGrid w:val="0"/>
                <w:szCs w:val="22"/>
                <w:lang w:val="en-GB"/>
              </w:rPr>
              <w:t xml:space="preserve"> or Others.</w:t>
            </w:r>
          </w:p>
          <w:p w:rsidR="009339DE" w:rsidRPr="00A36E82" w:rsidRDefault="009339DE" w:rsidP="009339DE">
            <w:pPr>
              <w:widowControl w:val="0"/>
              <w:ind w:left="742" w:hanging="742"/>
              <w:jc w:val="both"/>
              <w:rPr>
                <w:iCs/>
                <w:snapToGrid w:val="0"/>
                <w:szCs w:val="22"/>
                <w:lang w:val="en-GB"/>
              </w:rPr>
            </w:pPr>
          </w:p>
          <w:p w:rsidR="009339DE" w:rsidRPr="00A36E82" w:rsidRDefault="009339DE" w:rsidP="009339DE">
            <w:pPr>
              <w:widowControl w:val="0"/>
              <w:ind w:left="720" w:hanging="720"/>
              <w:jc w:val="both"/>
              <w:rPr>
                <w:iCs/>
                <w:snapToGrid w:val="0"/>
                <w:szCs w:val="22"/>
                <w:lang w:val="en-GB"/>
              </w:rPr>
            </w:pPr>
            <w:r>
              <w:rPr>
                <w:iCs/>
                <w:snapToGrid w:val="0"/>
                <w:szCs w:val="22"/>
                <w:lang w:val="en-GB"/>
              </w:rPr>
              <w:t>Z38</w:t>
            </w:r>
            <w:r w:rsidRPr="00A36E82">
              <w:rPr>
                <w:iCs/>
                <w:snapToGrid w:val="0"/>
                <w:szCs w:val="22"/>
                <w:lang w:val="en-GB"/>
              </w:rPr>
              <w:t xml:space="preserve">.5 </w:t>
            </w:r>
            <w:r w:rsidRPr="00A36E82">
              <w:rPr>
                <w:iCs/>
                <w:snapToGrid w:val="0"/>
                <w:szCs w:val="22"/>
                <w:lang w:val="en-GB"/>
              </w:rPr>
              <w:tab/>
              <w:t xml:space="preserve">The </w:t>
            </w:r>
            <w:r w:rsidRPr="00A36E82">
              <w:rPr>
                <w:i/>
                <w:iCs/>
                <w:snapToGrid w:val="0"/>
                <w:szCs w:val="22"/>
              </w:rPr>
              <w:t>Contractor</w:t>
            </w:r>
            <w:r w:rsidRPr="00A36E82">
              <w:rPr>
                <w:iCs/>
                <w:snapToGrid w:val="0"/>
                <w:szCs w:val="22"/>
              </w:rPr>
              <w:t xml:space="preserve"> </w:t>
            </w:r>
            <w:r w:rsidRPr="00A36E82">
              <w:rPr>
                <w:iCs/>
                <w:snapToGrid w:val="0"/>
                <w:szCs w:val="22"/>
                <w:lang w:val="en-GB"/>
              </w:rPr>
              <w:t xml:space="preserve">notifies the </w:t>
            </w:r>
            <w:r w:rsidRPr="00A36E82">
              <w:rPr>
                <w:i/>
                <w:iCs/>
                <w:snapToGrid w:val="0"/>
                <w:szCs w:val="22"/>
                <w:lang w:val="en-GB"/>
              </w:rPr>
              <w:t>Service Manager</w:t>
            </w:r>
            <w:r w:rsidRPr="00A36E82">
              <w:rPr>
                <w:iCs/>
                <w:snapToGrid w:val="0"/>
                <w:szCs w:val="22"/>
                <w:lang w:val="en-GB"/>
              </w:rPr>
              <w:t xml:space="preserve"> immediately of any material change in </w:t>
            </w:r>
          </w:p>
          <w:p w:rsidR="009339DE" w:rsidRPr="00A36E82" w:rsidRDefault="009339DE" w:rsidP="009339DE">
            <w:pPr>
              <w:widowControl w:val="0"/>
              <w:numPr>
                <w:ilvl w:val="0"/>
                <w:numId w:val="27"/>
              </w:numPr>
              <w:spacing w:before="120" w:after="120" w:line="264" w:lineRule="auto"/>
              <w:ind w:left="1077"/>
              <w:jc w:val="both"/>
              <w:rPr>
                <w:rFonts w:cs="Arial"/>
                <w:szCs w:val="22"/>
                <w:lang w:val="en-GB"/>
              </w:rPr>
            </w:pPr>
            <w:proofErr w:type="gramStart"/>
            <w:r w:rsidRPr="00A36E82">
              <w:rPr>
                <w:rFonts w:cs="Arial"/>
                <w:szCs w:val="22"/>
                <w:lang w:val="en-GB"/>
              </w:rPr>
              <w:t>the</w:t>
            </w:r>
            <w:proofErr w:type="gramEnd"/>
            <w:r w:rsidRPr="00A36E82">
              <w:rPr>
                <w:rFonts w:cs="Arial"/>
                <w:szCs w:val="22"/>
                <w:lang w:val="en-GB"/>
              </w:rPr>
              <w:t xml:space="preserve"> direct or indirect legal or beneficial ownership of any shareholding in the</w:t>
            </w:r>
            <w:r w:rsidRPr="00A36E82">
              <w:rPr>
                <w:szCs w:val="22"/>
                <w:lang w:val="en-GB"/>
              </w:rPr>
              <w:t xml:space="preserve"> </w:t>
            </w:r>
            <w:r w:rsidRPr="00A36E82">
              <w:rPr>
                <w:i/>
                <w:szCs w:val="22"/>
                <w:lang w:val="en-GB"/>
              </w:rPr>
              <w:t>Contractor</w:t>
            </w:r>
            <w:r w:rsidRPr="00A36E82">
              <w:rPr>
                <w:rFonts w:cs="Arial"/>
                <w:szCs w:val="22"/>
                <w:lang w:val="en-GB"/>
              </w:rPr>
              <w:t xml:space="preserve">. A change is material if it relates directly or indirectly to a change of 3% or more of the issued share capital of the </w:t>
            </w:r>
            <w:r w:rsidRPr="00A36E82">
              <w:rPr>
                <w:rFonts w:cs="Arial"/>
                <w:i/>
                <w:iCs/>
                <w:szCs w:val="22"/>
              </w:rPr>
              <w:t>Contractor</w:t>
            </w:r>
            <w:r w:rsidRPr="00A36E82">
              <w:rPr>
                <w:rFonts w:cs="Arial"/>
                <w:szCs w:val="22"/>
                <w:lang w:val="en-GB"/>
              </w:rPr>
              <w:t>, or</w:t>
            </w:r>
          </w:p>
          <w:p w:rsidR="009339DE" w:rsidRPr="00A36E82" w:rsidRDefault="009339DE" w:rsidP="009339DE">
            <w:pPr>
              <w:widowControl w:val="0"/>
              <w:numPr>
                <w:ilvl w:val="0"/>
                <w:numId w:val="27"/>
              </w:numPr>
              <w:spacing w:before="120" w:after="120" w:line="264" w:lineRule="auto"/>
              <w:ind w:left="1077"/>
              <w:jc w:val="both"/>
              <w:rPr>
                <w:rFonts w:cs="Arial"/>
                <w:szCs w:val="22"/>
                <w:lang w:val="en-GB"/>
              </w:rPr>
            </w:pPr>
            <w:proofErr w:type="gramStart"/>
            <w:r w:rsidRPr="00A36E82">
              <w:rPr>
                <w:rFonts w:cs="Arial"/>
                <w:szCs w:val="22"/>
                <w:lang w:val="en-GB"/>
              </w:rPr>
              <w:t>the</w:t>
            </w:r>
            <w:proofErr w:type="gramEnd"/>
            <w:r w:rsidRPr="00A36E82">
              <w:rPr>
                <w:rFonts w:cs="Arial"/>
                <w:szCs w:val="22"/>
                <w:lang w:val="en-GB"/>
              </w:rPr>
              <w:t xml:space="preserve"> composition of the</w:t>
            </w:r>
            <w:r w:rsidRPr="00A36E82">
              <w:rPr>
                <w:szCs w:val="22"/>
                <w:lang w:val="en-GB"/>
              </w:rPr>
              <w:t xml:space="preserve"> </w:t>
            </w:r>
            <w:r w:rsidRPr="00A36E82">
              <w:rPr>
                <w:i/>
                <w:szCs w:val="22"/>
                <w:lang w:val="en-GB"/>
              </w:rPr>
              <w:t>Contractor</w:t>
            </w:r>
            <w:r w:rsidRPr="00A36E82">
              <w:rPr>
                <w:rFonts w:cs="Arial"/>
                <w:szCs w:val="22"/>
                <w:lang w:val="en-GB"/>
              </w:rPr>
              <w:t>.  A change is material if it</w:t>
            </w:r>
          </w:p>
          <w:p w:rsidR="009339DE" w:rsidRPr="00A36E82" w:rsidRDefault="009339DE" w:rsidP="009339DE">
            <w:pPr>
              <w:widowControl w:val="0"/>
              <w:numPr>
                <w:ilvl w:val="0"/>
                <w:numId w:val="27"/>
              </w:numPr>
              <w:tabs>
                <w:tab w:val="num" w:pos="1734"/>
              </w:tabs>
              <w:spacing w:before="120" w:after="120" w:line="264" w:lineRule="auto"/>
              <w:ind w:left="1434"/>
              <w:jc w:val="both"/>
              <w:rPr>
                <w:rFonts w:cs="Arial"/>
                <w:szCs w:val="22"/>
                <w:lang w:val="en-GB"/>
              </w:rPr>
            </w:pPr>
            <w:r w:rsidRPr="00A36E82">
              <w:rPr>
                <w:rFonts w:cs="Arial"/>
                <w:szCs w:val="22"/>
                <w:lang w:val="en-GB"/>
              </w:rPr>
              <w:t xml:space="preserve">directly or indirectly affects the performance of this contract by the </w:t>
            </w:r>
            <w:r w:rsidRPr="00A36E82">
              <w:rPr>
                <w:rFonts w:cs="Arial"/>
                <w:i/>
                <w:szCs w:val="22"/>
                <w:lang w:val="en-GB"/>
              </w:rPr>
              <w:t>Contractor</w:t>
            </w:r>
            <w:r w:rsidRPr="00A36E82">
              <w:rPr>
                <w:rFonts w:cs="Arial"/>
                <w:szCs w:val="22"/>
                <w:lang w:val="en-GB"/>
              </w:rPr>
              <w:t xml:space="preserve"> or</w:t>
            </w:r>
          </w:p>
          <w:p w:rsidR="009339DE" w:rsidRPr="00A36E82" w:rsidRDefault="009339DE" w:rsidP="009339DE">
            <w:pPr>
              <w:widowControl w:val="0"/>
              <w:numPr>
                <w:ilvl w:val="0"/>
                <w:numId w:val="27"/>
              </w:numPr>
              <w:tabs>
                <w:tab w:val="num" w:pos="1734"/>
              </w:tabs>
              <w:spacing w:before="120" w:after="120" w:line="264" w:lineRule="auto"/>
              <w:ind w:left="1434"/>
              <w:jc w:val="both"/>
              <w:rPr>
                <w:rFonts w:cs="Arial"/>
                <w:szCs w:val="22"/>
                <w:lang w:val="en-GB"/>
              </w:rPr>
            </w:pPr>
            <w:proofErr w:type="gramStart"/>
            <w:r w:rsidRPr="00A36E82">
              <w:rPr>
                <w:rFonts w:cs="Arial"/>
                <w:szCs w:val="22"/>
                <w:lang w:val="en-GB"/>
              </w:rPr>
              <w:t>is</w:t>
            </w:r>
            <w:proofErr w:type="gramEnd"/>
            <w:r w:rsidRPr="00A36E82">
              <w:rPr>
                <w:rFonts w:cs="Arial"/>
                <w:szCs w:val="22"/>
                <w:lang w:val="en-GB"/>
              </w:rPr>
              <w:t xml:space="preserve"> considered substantial in accordance with Regulation 72(8) of the Public Contract Regulations 2015.</w:t>
            </w:r>
          </w:p>
          <w:p w:rsidR="009339DE" w:rsidRPr="00A36E82" w:rsidRDefault="009339DE" w:rsidP="009339DE">
            <w:pPr>
              <w:widowControl w:val="0"/>
              <w:ind w:left="720" w:hanging="720"/>
              <w:jc w:val="both"/>
              <w:rPr>
                <w:iCs/>
                <w:snapToGrid w:val="0"/>
                <w:szCs w:val="22"/>
                <w:lang w:val="en-GB"/>
              </w:rPr>
            </w:pPr>
            <w:r>
              <w:rPr>
                <w:iCs/>
                <w:snapToGrid w:val="0"/>
                <w:szCs w:val="22"/>
                <w:lang w:val="en-GB"/>
              </w:rPr>
              <w:t>Z38</w:t>
            </w:r>
            <w:r w:rsidRPr="00A36E82">
              <w:rPr>
                <w:iCs/>
                <w:snapToGrid w:val="0"/>
                <w:szCs w:val="22"/>
                <w:lang w:val="en-GB"/>
              </w:rPr>
              <w:t xml:space="preserve">.6 </w:t>
            </w:r>
            <w:r w:rsidRPr="00A36E82">
              <w:rPr>
                <w:iCs/>
                <w:snapToGrid w:val="0"/>
                <w:szCs w:val="22"/>
                <w:lang w:val="en-GB"/>
              </w:rPr>
              <w:tab/>
              <w:t xml:space="preserve">The </w:t>
            </w:r>
            <w:r w:rsidRPr="00A36E82">
              <w:rPr>
                <w:i/>
                <w:iCs/>
                <w:snapToGrid w:val="0"/>
                <w:szCs w:val="22"/>
              </w:rPr>
              <w:t>Contractor</w:t>
            </w:r>
            <w:r w:rsidRPr="00A36E82">
              <w:rPr>
                <w:iCs/>
                <w:snapToGrid w:val="0"/>
                <w:szCs w:val="22"/>
              </w:rPr>
              <w:t xml:space="preserve"> </w:t>
            </w:r>
            <w:r w:rsidRPr="00A36E82">
              <w:rPr>
                <w:iCs/>
                <w:snapToGrid w:val="0"/>
                <w:szCs w:val="22"/>
                <w:lang w:val="en-GB"/>
              </w:rPr>
              <w:t xml:space="preserve">notifies the </w:t>
            </w:r>
            <w:r w:rsidRPr="00A36E82">
              <w:rPr>
                <w:i/>
                <w:iCs/>
                <w:snapToGrid w:val="0"/>
                <w:szCs w:val="22"/>
                <w:lang w:val="en-GB"/>
              </w:rPr>
              <w:t>Service Manager</w:t>
            </w:r>
            <w:r w:rsidRPr="00A36E82">
              <w:rPr>
                <w:iCs/>
                <w:snapToGrid w:val="0"/>
                <w:szCs w:val="22"/>
                <w:lang w:val="en-GB"/>
              </w:rPr>
              <w:t xml:space="preserve"> immediately of any change or proposed change in the name or status of the </w:t>
            </w:r>
            <w:r w:rsidRPr="00A36E82">
              <w:rPr>
                <w:i/>
                <w:iCs/>
                <w:snapToGrid w:val="0"/>
                <w:szCs w:val="22"/>
              </w:rPr>
              <w:t>Contractor</w:t>
            </w:r>
            <w:r w:rsidRPr="00A36E82">
              <w:rPr>
                <w:iCs/>
                <w:snapToGrid w:val="0"/>
                <w:szCs w:val="22"/>
                <w:lang w:val="en-GB"/>
              </w:rPr>
              <w:t xml:space="preserve">. </w:t>
            </w:r>
          </w:p>
          <w:p w:rsidR="009339DE" w:rsidRPr="00A36E82" w:rsidRDefault="009339DE" w:rsidP="009339DE">
            <w:pPr>
              <w:widowControl w:val="0"/>
              <w:ind w:left="720" w:hanging="720"/>
              <w:jc w:val="both"/>
              <w:rPr>
                <w:iCs/>
                <w:snapToGrid w:val="0"/>
                <w:szCs w:val="22"/>
                <w:lang w:val="en-GB"/>
              </w:rPr>
            </w:pPr>
          </w:p>
          <w:p w:rsidR="009339DE" w:rsidRPr="00A36E82" w:rsidRDefault="009339DE" w:rsidP="009339DE">
            <w:pPr>
              <w:widowControl w:val="0"/>
              <w:ind w:left="720" w:hanging="720"/>
              <w:jc w:val="both"/>
              <w:rPr>
                <w:iCs/>
                <w:snapToGrid w:val="0"/>
                <w:szCs w:val="22"/>
                <w:lang w:val="en-GB"/>
              </w:rPr>
            </w:pPr>
            <w:r w:rsidRPr="00A36E82">
              <w:rPr>
                <w:iCs/>
                <w:snapToGrid w:val="0"/>
                <w:szCs w:val="22"/>
                <w:lang w:val="en-GB"/>
              </w:rPr>
              <w:t>Z</w:t>
            </w:r>
            <w:r>
              <w:rPr>
                <w:iCs/>
                <w:snapToGrid w:val="0"/>
                <w:szCs w:val="22"/>
                <w:lang w:val="en-GB"/>
              </w:rPr>
              <w:t>38</w:t>
            </w:r>
            <w:r w:rsidRPr="00A36E82">
              <w:rPr>
                <w:iCs/>
                <w:snapToGrid w:val="0"/>
                <w:szCs w:val="22"/>
                <w:lang w:val="en-GB"/>
              </w:rPr>
              <w:t xml:space="preserve">.7 </w:t>
            </w:r>
            <w:r w:rsidRPr="00A36E82">
              <w:rPr>
                <w:iCs/>
                <w:snapToGrid w:val="0"/>
                <w:szCs w:val="22"/>
                <w:lang w:val="en-GB"/>
              </w:rPr>
              <w:tab/>
              <w:t xml:space="preserve">If the </w:t>
            </w:r>
            <w:r w:rsidRPr="00A36E82">
              <w:rPr>
                <w:i/>
                <w:iCs/>
                <w:snapToGrid w:val="0"/>
                <w:szCs w:val="22"/>
              </w:rPr>
              <w:t>Contractor</w:t>
            </w:r>
            <w:r w:rsidRPr="00A36E82">
              <w:rPr>
                <w:iCs/>
                <w:snapToGrid w:val="0"/>
                <w:szCs w:val="22"/>
              </w:rPr>
              <w:t xml:space="preserve"> fails to </w:t>
            </w:r>
            <w:r w:rsidRPr="00A36E82">
              <w:rPr>
                <w:iCs/>
                <w:snapToGrid w:val="0"/>
                <w:szCs w:val="22"/>
                <w:lang w:val="en-GB"/>
              </w:rPr>
              <w:t xml:space="preserve">notify the </w:t>
            </w:r>
            <w:r w:rsidRPr="00A36E82">
              <w:rPr>
                <w:i/>
                <w:iCs/>
                <w:snapToGrid w:val="0"/>
                <w:szCs w:val="22"/>
                <w:lang w:val="en-GB"/>
              </w:rPr>
              <w:t xml:space="preserve">Service Manager </w:t>
            </w:r>
            <w:r>
              <w:rPr>
                <w:iCs/>
                <w:snapToGrid w:val="0"/>
                <w:szCs w:val="22"/>
                <w:lang w:val="en-GB"/>
              </w:rPr>
              <w:t>as required by clauses Z38.5 or Z38</w:t>
            </w:r>
            <w:r w:rsidRPr="00A36E82">
              <w:rPr>
                <w:iCs/>
                <w:snapToGrid w:val="0"/>
                <w:szCs w:val="22"/>
                <w:lang w:val="en-GB"/>
              </w:rPr>
              <w:t xml:space="preserve">.6, the </w:t>
            </w:r>
            <w:r w:rsidRPr="00A36E82">
              <w:rPr>
                <w:i/>
                <w:iCs/>
                <w:snapToGrid w:val="0"/>
                <w:szCs w:val="22"/>
                <w:lang w:val="en-GB"/>
              </w:rPr>
              <w:t>Employer</w:t>
            </w:r>
            <w:r w:rsidRPr="00A36E82">
              <w:rPr>
                <w:iCs/>
                <w:snapToGrid w:val="0"/>
                <w:szCs w:val="22"/>
                <w:lang w:val="en-GB"/>
              </w:rPr>
              <w:t xml:space="preserve"> may treat that failure as the </w:t>
            </w:r>
            <w:r w:rsidRPr="00A36E82">
              <w:rPr>
                <w:i/>
                <w:iCs/>
                <w:snapToGrid w:val="0"/>
                <w:szCs w:val="22"/>
                <w:lang w:val="en-GB"/>
              </w:rPr>
              <w:t>Contractor</w:t>
            </w:r>
            <w:r w:rsidRPr="00A36E82">
              <w:rPr>
                <w:iCs/>
                <w:snapToGrid w:val="0"/>
                <w:szCs w:val="22"/>
                <w:lang w:val="en-GB"/>
              </w:rPr>
              <w:t xml:space="preserve"> having substantially hindered the </w:t>
            </w:r>
            <w:r w:rsidRPr="00A36E82">
              <w:rPr>
                <w:i/>
                <w:iCs/>
                <w:snapToGrid w:val="0"/>
                <w:szCs w:val="22"/>
                <w:lang w:val="en-GB"/>
              </w:rPr>
              <w:t>Employer</w:t>
            </w:r>
            <w:r w:rsidRPr="00A36E82">
              <w:rPr>
                <w:iCs/>
                <w:snapToGrid w:val="0"/>
                <w:szCs w:val="22"/>
                <w:lang w:val="en-GB"/>
              </w:rPr>
              <w:t xml:space="preserve"> or Others.</w:t>
            </w:r>
          </w:p>
          <w:p w:rsidR="009339DE" w:rsidRPr="00A36E82" w:rsidRDefault="009339DE" w:rsidP="009339DE">
            <w:pPr>
              <w:widowControl w:val="0"/>
              <w:ind w:left="720" w:hanging="720"/>
              <w:jc w:val="both"/>
              <w:rPr>
                <w:iCs/>
                <w:snapToGrid w:val="0"/>
                <w:szCs w:val="22"/>
                <w:lang w:val="en-GB"/>
              </w:rPr>
            </w:pPr>
          </w:p>
          <w:p w:rsidR="009339DE" w:rsidRPr="00A36E82" w:rsidRDefault="009339DE" w:rsidP="009339DE">
            <w:pPr>
              <w:widowControl w:val="0"/>
              <w:tabs>
                <w:tab w:val="left" w:pos="742"/>
              </w:tabs>
              <w:ind w:left="720" w:hanging="720"/>
              <w:jc w:val="both"/>
              <w:rPr>
                <w:iCs/>
                <w:snapToGrid w:val="0"/>
                <w:szCs w:val="20"/>
                <w:lang w:val="en-GB"/>
              </w:rPr>
            </w:pPr>
            <w:r>
              <w:rPr>
                <w:iCs/>
                <w:snapToGrid w:val="0"/>
                <w:szCs w:val="22"/>
                <w:lang w:val="en-GB"/>
              </w:rPr>
              <w:t>Z38</w:t>
            </w:r>
            <w:r w:rsidRPr="00A36E82">
              <w:rPr>
                <w:iCs/>
                <w:snapToGrid w:val="0"/>
                <w:szCs w:val="22"/>
                <w:lang w:val="en-GB"/>
              </w:rPr>
              <w:t>.8</w:t>
            </w:r>
            <w:r w:rsidRPr="00A36E82">
              <w:rPr>
                <w:iCs/>
                <w:snapToGrid w:val="0"/>
                <w:szCs w:val="22"/>
                <w:lang w:val="en-GB"/>
              </w:rPr>
              <w:tab/>
              <w:t xml:space="preserve">In this </w:t>
            </w:r>
            <w:r>
              <w:rPr>
                <w:iCs/>
                <w:snapToGrid w:val="0"/>
                <w:szCs w:val="20"/>
                <w:lang w:val="en-GB"/>
              </w:rPr>
              <w:t>clause Z38</w:t>
            </w:r>
            <w:r w:rsidRPr="00A36E82">
              <w:rPr>
                <w:iCs/>
                <w:snapToGrid w:val="0"/>
                <w:szCs w:val="20"/>
                <w:lang w:val="en-GB"/>
              </w:rPr>
              <w:t xml:space="preserve"> a </w:t>
            </w:r>
          </w:p>
          <w:p w:rsidR="009339DE" w:rsidRPr="00A36E82" w:rsidRDefault="009339DE" w:rsidP="009339DE">
            <w:pPr>
              <w:widowControl w:val="0"/>
              <w:numPr>
                <w:ilvl w:val="0"/>
                <w:numId w:val="51"/>
              </w:numPr>
              <w:spacing w:before="120" w:after="120" w:line="264" w:lineRule="auto"/>
              <w:jc w:val="both"/>
              <w:rPr>
                <w:rFonts w:eastAsia="Tahoma" w:cs="Arial"/>
                <w:szCs w:val="22"/>
                <w:lang w:val="en-GB"/>
              </w:rPr>
            </w:pPr>
            <w:r w:rsidRPr="00A36E82">
              <w:rPr>
                <w:rFonts w:eastAsia="Tahoma" w:cs="Arial"/>
                <w:szCs w:val="22"/>
                <w:lang w:val="en-GB"/>
              </w:rPr>
              <w:t>Change of Control in relation to</w:t>
            </w:r>
          </w:p>
          <w:p w:rsidR="009339DE" w:rsidRPr="00A36E82" w:rsidRDefault="009339DE" w:rsidP="009339DE">
            <w:pPr>
              <w:widowControl w:val="0"/>
              <w:numPr>
                <w:ilvl w:val="0"/>
                <w:numId w:val="51"/>
              </w:numPr>
              <w:spacing w:before="120" w:after="120" w:line="264" w:lineRule="auto"/>
              <w:jc w:val="both"/>
              <w:rPr>
                <w:rFonts w:eastAsia="Tahoma" w:cs="Arial"/>
                <w:szCs w:val="22"/>
                <w:lang w:val="en-GB"/>
              </w:rPr>
            </w:pPr>
            <w:r w:rsidRPr="00A36E82">
              <w:rPr>
                <w:rFonts w:eastAsia="Tahoma" w:cs="Arial"/>
                <w:szCs w:val="22"/>
                <w:lang w:val="en-GB"/>
              </w:rPr>
              <w:t>material change in the ownership of shares in, or</w:t>
            </w:r>
          </w:p>
          <w:p w:rsidR="009339DE" w:rsidRPr="00A36E82" w:rsidRDefault="009339DE" w:rsidP="009339DE">
            <w:pPr>
              <w:widowControl w:val="0"/>
              <w:numPr>
                <w:ilvl w:val="0"/>
                <w:numId w:val="51"/>
              </w:numPr>
              <w:spacing w:before="120" w:after="120" w:line="264" w:lineRule="auto"/>
              <w:jc w:val="both"/>
              <w:rPr>
                <w:rFonts w:eastAsia="Tahoma" w:cs="Arial"/>
                <w:color w:val="000000"/>
                <w:w w:val="0"/>
                <w:szCs w:val="22"/>
                <w:lang w:val="en-GB"/>
              </w:rPr>
            </w:pPr>
            <w:r w:rsidRPr="00A36E82">
              <w:rPr>
                <w:rFonts w:eastAsia="Tahoma" w:cs="Arial"/>
                <w:szCs w:val="22"/>
                <w:lang w:val="en-GB"/>
              </w:rPr>
              <w:t>change in the name</w:t>
            </w:r>
            <w:r w:rsidRPr="00A36E82">
              <w:rPr>
                <w:rFonts w:eastAsia="Tahoma" w:cs="Arial"/>
                <w:snapToGrid w:val="0"/>
                <w:szCs w:val="22"/>
                <w:lang w:val="en-GB"/>
              </w:rPr>
              <w:t xml:space="preserve"> or status of </w:t>
            </w:r>
          </w:p>
          <w:p w:rsidR="009339DE" w:rsidRPr="00A36E82" w:rsidRDefault="009339DE" w:rsidP="009339DE">
            <w:pPr>
              <w:keepNext/>
              <w:widowControl w:val="0"/>
              <w:tabs>
                <w:tab w:val="left" w:pos="742"/>
              </w:tabs>
              <w:spacing w:after="120" w:line="22" w:lineRule="atLeast"/>
              <w:jc w:val="both"/>
              <w:rPr>
                <w:snapToGrid w:val="0"/>
                <w:szCs w:val="22"/>
                <w:lang w:val="en-GB"/>
              </w:rPr>
            </w:pPr>
            <w:proofErr w:type="gramStart"/>
            <w:r w:rsidRPr="00A36E82">
              <w:rPr>
                <w:rFonts w:cs="Arial"/>
                <w:iCs/>
                <w:snapToGrid w:val="0"/>
                <w:szCs w:val="22"/>
              </w:rPr>
              <w:t>a</w:t>
            </w:r>
            <w:proofErr w:type="gramEnd"/>
            <w:r w:rsidRPr="00A36E82">
              <w:rPr>
                <w:rFonts w:cs="Arial"/>
                <w:iCs/>
                <w:snapToGrid w:val="0"/>
                <w:szCs w:val="22"/>
              </w:rPr>
              <w:t xml:space="preserve"> </w:t>
            </w:r>
            <w:r w:rsidRPr="00A36E82">
              <w:rPr>
                <w:rFonts w:cs="Arial"/>
                <w:iCs/>
                <w:snapToGrid w:val="0"/>
                <w:szCs w:val="22"/>
                <w:lang w:val="en-GB"/>
              </w:rPr>
              <w:t xml:space="preserve">Consortium Member </w:t>
            </w:r>
            <w:r w:rsidRPr="00A36E82">
              <w:rPr>
                <w:rFonts w:cs="Arial"/>
                <w:bCs/>
                <w:iCs/>
                <w:snapToGrid w:val="0"/>
                <w:szCs w:val="22"/>
              </w:rPr>
              <w:t xml:space="preserve">is treated as a change relating to </w:t>
            </w:r>
            <w:r w:rsidRPr="00A36E82">
              <w:rPr>
                <w:rFonts w:cs="Arial"/>
                <w:iCs/>
                <w:snapToGrid w:val="0"/>
                <w:szCs w:val="22"/>
                <w:lang w:val="en-GB"/>
              </w:rPr>
              <w:t xml:space="preserve">the </w:t>
            </w:r>
            <w:r w:rsidRPr="00A36E82">
              <w:rPr>
                <w:rFonts w:cs="Arial"/>
                <w:i/>
                <w:iCs/>
                <w:snapToGrid w:val="0"/>
                <w:szCs w:val="22"/>
                <w:lang w:val="en-GB"/>
              </w:rPr>
              <w:t>Contractor</w:t>
            </w:r>
            <w:r w:rsidRPr="00A36E82">
              <w:rPr>
                <w:rFonts w:cs="Arial"/>
                <w:iCs/>
                <w:snapToGrid w:val="0"/>
                <w:szCs w:val="22"/>
                <w:lang w:val="en-GB"/>
              </w:rPr>
              <w:t>.</w:t>
            </w:r>
          </w:p>
          <w:p w:rsidR="009339DE" w:rsidRDefault="009339DE" w:rsidP="009339DE">
            <w:pPr>
              <w:pStyle w:val="BodyText"/>
              <w:spacing w:line="22" w:lineRule="atLeast"/>
              <w:jc w:val="both"/>
              <w:rPr>
                <w:b/>
                <w:bCs/>
              </w:rPr>
            </w:pPr>
          </w:p>
        </w:tc>
      </w:tr>
      <w:tr w:rsidR="009339DE" w:rsidTr="005A581F">
        <w:tc>
          <w:tcPr>
            <w:tcW w:w="1419" w:type="dxa"/>
          </w:tcPr>
          <w:p w:rsidR="009339DE" w:rsidRDefault="009339DE" w:rsidP="009339DE">
            <w:pPr>
              <w:spacing w:after="120" w:line="22" w:lineRule="atLeast"/>
              <w:jc w:val="right"/>
              <w:rPr>
                <w:rFonts w:cs="Arial"/>
                <w:b/>
                <w:bCs/>
              </w:rPr>
            </w:pPr>
            <w:r>
              <w:rPr>
                <w:rFonts w:cs="Arial"/>
                <w:b/>
                <w:bCs/>
              </w:rPr>
              <w:lastRenderedPageBreak/>
              <w:t>Clause Z39</w:t>
            </w:r>
          </w:p>
          <w:p w:rsidR="009339DE" w:rsidRDefault="009339DE" w:rsidP="009339DE">
            <w:pPr>
              <w:pStyle w:val="Heading3CD"/>
              <w:spacing w:line="22" w:lineRule="atLeast"/>
              <w:jc w:val="both"/>
              <w:rPr>
                <w:b w:val="0"/>
                <w:bCs/>
              </w:rPr>
            </w:pPr>
          </w:p>
        </w:tc>
        <w:tc>
          <w:tcPr>
            <w:tcW w:w="8538" w:type="dxa"/>
          </w:tcPr>
          <w:p w:rsidR="009339DE" w:rsidRDefault="009339DE" w:rsidP="009339DE">
            <w:pPr>
              <w:pStyle w:val="BodyText"/>
              <w:spacing w:after="0" w:line="22" w:lineRule="atLeast"/>
              <w:jc w:val="both"/>
              <w:rPr>
                <w:b/>
                <w:bCs/>
              </w:rPr>
            </w:pPr>
            <w:r>
              <w:rPr>
                <w:b/>
                <w:bCs/>
              </w:rPr>
              <w:t>Financial Distress</w:t>
            </w:r>
          </w:p>
          <w:p w:rsidR="009339DE" w:rsidRPr="00704427" w:rsidRDefault="009339DE" w:rsidP="009339DE">
            <w:pPr>
              <w:pStyle w:val="BodyText"/>
              <w:ind w:left="885" w:hanging="885"/>
              <w:jc w:val="both"/>
              <w:rPr>
                <w:i/>
                <w:color w:val="000000" w:themeColor="text1"/>
              </w:rPr>
            </w:pPr>
            <w:r>
              <w:rPr>
                <w:color w:val="000000" w:themeColor="text1"/>
                <w:szCs w:val="22"/>
              </w:rPr>
              <w:t>Z39.1</w:t>
            </w:r>
            <w:r>
              <w:rPr>
                <w:color w:val="000000" w:themeColor="text1"/>
                <w:szCs w:val="22"/>
              </w:rPr>
              <w:tab/>
              <w:t>In this clause Z39</w:t>
            </w:r>
            <w:r w:rsidRPr="00763604">
              <w:rPr>
                <w:color w:val="000000" w:themeColor="text1"/>
                <w:szCs w:val="22"/>
              </w:rPr>
              <w:t xml:space="preserve"> </w:t>
            </w:r>
            <w:r w:rsidRPr="00763604">
              <w:rPr>
                <w:b/>
                <w:bCs/>
                <w:color w:val="000000" w:themeColor="text1"/>
                <w:szCs w:val="22"/>
              </w:rPr>
              <w:t>Credit Rating</w:t>
            </w:r>
            <w:r w:rsidRPr="00763604">
              <w:rPr>
                <w:color w:val="000000" w:themeColor="text1"/>
                <w:szCs w:val="22"/>
              </w:rPr>
              <w:t xml:space="preserve"> is the </w:t>
            </w:r>
            <w:r w:rsidRPr="00763604">
              <w:rPr>
                <w:color w:val="000000" w:themeColor="text1"/>
              </w:rPr>
              <w:t xml:space="preserve">credit rating or any revised long term credit rating issued by a rating agency accepted by the </w:t>
            </w:r>
            <w:r w:rsidRPr="00704427">
              <w:rPr>
                <w:i/>
                <w:color w:val="000000" w:themeColor="text1"/>
                <w:szCs w:val="22"/>
              </w:rPr>
              <w:t xml:space="preserve">Service </w:t>
            </w:r>
            <w:r w:rsidRPr="00704427">
              <w:rPr>
                <w:i/>
                <w:color w:val="000000" w:themeColor="text1"/>
              </w:rPr>
              <w:t>Manager</w:t>
            </w:r>
            <w:r w:rsidRPr="00763604">
              <w:rPr>
                <w:color w:val="000000" w:themeColor="text1"/>
              </w:rPr>
              <w:t xml:space="preserve"> in </w:t>
            </w:r>
            <w:r w:rsidRPr="00763604">
              <w:rPr>
                <w:color w:val="000000" w:themeColor="text1"/>
              </w:rPr>
              <w:lastRenderedPageBreak/>
              <w:t xml:space="preserve">respect of the </w:t>
            </w:r>
            <w:r w:rsidRPr="00704427">
              <w:rPr>
                <w:bCs/>
                <w:i/>
                <w:color w:val="000000" w:themeColor="text1"/>
                <w:szCs w:val="22"/>
              </w:rPr>
              <w:t>Contractor</w:t>
            </w:r>
            <w:r w:rsidRPr="00763604">
              <w:rPr>
                <w:bCs/>
                <w:color w:val="000000" w:themeColor="text1"/>
                <w:szCs w:val="22"/>
              </w:rPr>
              <w:t xml:space="preserve">, a Consortium Member </w:t>
            </w:r>
            <w:r w:rsidRPr="00763604">
              <w:rPr>
                <w:color w:val="000000" w:themeColor="text1"/>
              </w:rPr>
              <w:t>or any Guarantor.</w:t>
            </w:r>
          </w:p>
          <w:p w:rsidR="009339DE" w:rsidRPr="00763604" w:rsidRDefault="009339DE" w:rsidP="009339DE">
            <w:pPr>
              <w:pStyle w:val="BodyText"/>
              <w:ind w:left="884" w:hanging="884"/>
              <w:jc w:val="both"/>
              <w:rPr>
                <w:i/>
                <w:color w:val="000000" w:themeColor="text1"/>
              </w:rPr>
            </w:pPr>
            <w:r>
              <w:rPr>
                <w:bCs/>
                <w:color w:val="000000" w:themeColor="text1"/>
                <w:szCs w:val="22"/>
              </w:rPr>
              <w:t>Z39</w:t>
            </w:r>
            <w:r w:rsidRPr="00763604">
              <w:rPr>
                <w:bCs/>
                <w:color w:val="000000" w:themeColor="text1"/>
                <w:szCs w:val="22"/>
              </w:rPr>
              <w:t>.2</w:t>
            </w:r>
            <w:r w:rsidRPr="00763604">
              <w:rPr>
                <w:bCs/>
                <w:color w:val="000000" w:themeColor="text1"/>
                <w:szCs w:val="22"/>
              </w:rPr>
              <w:tab/>
            </w:r>
            <w:r w:rsidRPr="00763604">
              <w:rPr>
                <w:color w:val="000000" w:themeColor="text1"/>
              </w:rPr>
              <w:t xml:space="preserve">The </w:t>
            </w:r>
            <w:r w:rsidRPr="00704427">
              <w:rPr>
                <w:bCs/>
                <w:i/>
                <w:color w:val="000000" w:themeColor="text1"/>
                <w:szCs w:val="22"/>
              </w:rPr>
              <w:t>Contractor</w:t>
            </w:r>
            <w:r w:rsidRPr="00763604">
              <w:rPr>
                <w:color w:val="000000" w:themeColor="text1"/>
              </w:rPr>
              <w:t xml:space="preserve"> notifies the </w:t>
            </w:r>
            <w:r w:rsidRPr="00704427">
              <w:rPr>
                <w:i/>
                <w:color w:val="000000" w:themeColor="text1"/>
                <w:szCs w:val="22"/>
              </w:rPr>
              <w:t xml:space="preserve">Service </w:t>
            </w:r>
            <w:r w:rsidRPr="00704427">
              <w:rPr>
                <w:i/>
                <w:color w:val="000000" w:themeColor="text1"/>
              </w:rPr>
              <w:t>Manager</w:t>
            </w:r>
            <w:r w:rsidRPr="00763604">
              <w:rPr>
                <w:color w:val="000000" w:themeColor="text1"/>
              </w:rPr>
              <w:t xml:space="preserve"> within one week if any of the following events occurs in relation to the </w:t>
            </w:r>
            <w:r w:rsidRPr="00704427">
              <w:rPr>
                <w:bCs/>
                <w:i/>
                <w:color w:val="000000" w:themeColor="text1"/>
                <w:szCs w:val="22"/>
              </w:rPr>
              <w:t>Contractor</w:t>
            </w:r>
            <w:r w:rsidRPr="00763604">
              <w:rPr>
                <w:bCs/>
                <w:color w:val="000000" w:themeColor="text1"/>
                <w:szCs w:val="22"/>
              </w:rPr>
              <w:t xml:space="preserve">, a Consortium Member </w:t>
            </w:r>
            <w:r w:rsidRPr="00763604">
              <w:rPr>
                <w:color w:val="000000" w:themeColor="text1"/>
              </w:rPr>
              <w:t>or a Guarantor</w:t>
            </w:r>
          </w:p>
          <w:p w:rsidR="009339DE" w:rsidRPr="00763604" w:rsidRDefault="009339DE" w:rsidP="009339DE">
            <w:pPr>
              <w:pStyle w:val="BodyText"/>
              <w:numPr>
                <w:ilvl w:val="0"/>
                <w:numId w:val="30"/>
              </w:numPr>
              <w:tabs>
                <w:tab w:val="left" w:pos="884"/>
                <w:tab w:val="left" w:pos="3009"/>
                <w:tab w:val="left" w:pos="3600"/>
              </w:tabs>
              <w:suppressAutoHyphens/>
              <w:overflowPunct w:val="0"/>
              <w:autoSpaceDE w:val="0"/>
              <w:autoSpaceDN w:val="0"/>
              <w:adjustRightInd w:val="0"/>
              <w:spacing w:before="120" w:line="264" w:lineRule="auto"/>
              <w:ind w:left="1208" w:hanging="1208"/>
              <w:jc w:val="both"/>
              <w:textAlignment w:val="baseline"/>
              <w:rPr>
                <w:i/>
                <w:color w:val="000000" w:themeColor="text1"/>
              </w:rPr>
            </w:pPr>
            <w:r w:rsidRPr="00763604">
              <w:rPr>
                <w:color w:val="000000" w:themeColor="text1"/>
              </w:rPr>
              <w:t xml:space="preserve">its Credit Rating falls below </w:t>
            </w:r>
            <w:r w:rsidRPr="00763604">
              <w:rPr>
                <w:color w:val="000000" w:themeColor="text1"/>
                <w:szCs w:val="22"/>
              </w:rPr>
              <w:t xml:space="preserve">the </w:t>
            </w:r>
            <w:r w:rsidRPr="00763604">
              <w:rPr>
                <w:color w:val="000000" w:themeColor="text1"/>
              </w:rPr>
              <w:t xml:space="preserve">relevant </w:t>
            </w:r>
            <w:r w:rsidRPr="00E05EA8">
              <w:rPr>
                <w:i/>
                <w:color w:val="000000" w:themeColor="text1"/>
              </w:rPr>
              <w:t>credit rating</w:t>
            </w:r>
            <w:r w:rsidRPr="00763604">
              <w:rPr>
                <w:color w:val="000000" w:themeColor="text1"/>
              </w:rPr>
              <w:t>,</w:t>
            </w:r>
          </w:p>
          <w:p w:rsidR="009339DE" w:rsidRPr="00763604" w:rsidRDefault="009339DE" w:rsidP="009339DE">
            <w:pPr>
              <w:pStyle w:val="BodyText"/>
              <w:numPr>
                <w:ilvl w:val="0"/>
                <w:numId w:val="30"/>
              </w:numPr>
              <w:tabs>
                <w:tab w:val="left" w:pos="884"/>
                <w:tab w:val="left" w:pos="3009"/>
                <w:tab w:val="left" w:pos="3600"/>
              </w:tabs>
              <w:suppressAutoHyphens/>
              <w:overflowPunct w:val="0"/>
              <w:autoSpaceDE w:val="0"/>
              <w:autoSpaceDN w:val="0"/>
              <w:adjustRightInd w:val="0"/>
              <w:spacing w:before="120" w:line="264" w:lineRule="auto"/>
              <w:ind w:left="1208" w:hanging="1174"/>
              <w:jc w:val="both"/>
              <w:textAlignment w:val="baseline"/>
              <w:rPr>
                <w:i/>
                <w:color w:val="000000" w:themeColor="text1"/>
              </w:rPr>
            </w:pPr>
            <w:r w:rsidRPr="00763604">
              <w:rPr>
                <w:color w:val="000000" w:themeColor="text1"/>
              </w:rPr>
              <w:t xml:space="preserve">a further fall in its Credit Rating below </w:t>
            </w:r>
            <w:r w:rsidRPr="00763604">
              <w:rPr>
                <w:color w:val="000000" w:themeColor="text1"/>
                <w:szCs w:val="22"/>
              </w:rPr>
              <w:t xml:space="preserve">the </w:t>
            </w:r>
            <w:r w:rsidRPr="00763604">
              <w:rPr>
                <w:color w:val="000000" w:themeColor="text1"/>
              </w:rPr>
              <w:t xml:space="preserve">relevant </w:t>
            </w:r>
            <w:r w:rsidRPr="00E05EA8">
              <w:rPr>
                <w:i/>
                <w:color w:val="000000" w:themeColor="text1"/>
              </w:rPr>
              <w:t>credit rating</w:t>
            </w:r>
            <w:r w:rsidRPr="00763604">
              <w:rPr>
                <w:color w:val="000000" w:themeColor="text1"/>
              </w:rPr>
              <w:t>,</w:t>
            </w:r>
          </w:p>
          <w:p w:rsidR="009339DE" w:rsidRPr="00763604" w:rsidRDefault="009339DE" w:rsidP="009339DE">
            <w:pPr>
              <w:pStyle w:val="BodyText"/>
              <w:numPr>
                <w:ilvl w:val="0"/>
                <w:numId w:val="30"/>
              </w:numPr>
              <w:tabs>
                <w:tab w:val="left" w:pos="884"/>
                <w:tab w:val="left" w:pos="3009"/>
                <w:tab w:val="left" w:pos="3600"/>
              </w:tabs>
              <w:suppressAutoHyphens/>
              <w:overflowPunct w:val="0"/>
              <w:autoSpaceDE w:val="0"/>
              <w:autoSpaceDN w:val="0"/>
              <w:adjustRightInd w:val="0"/>
              <w:spacing w:before="120" w:line="264" w:lineRule="auto"/>
              <w:ind w:left="884" w:hanging="850"/>
              <w:jc w:val="both"/>
              <w:textAlignment w:val="baseline"/>
              <w:rPr>
                <w:i/>
                <w:color w:val="000000" w:themeColor="text1"/>
              </w:rPr>
            </w:pPr>
            <w:r w:rsidRPr="00763604">
              <w:rPr>
                <w:color w:val="000000" w:themeColor="text1"/>
              </w:rPr>
              <w:t>it issues a profits warning to a stock exchange or makes any other public announcement about a material deterioration in its financial position or prospects,</w:t>
            </w:r>
          </w:p>
          <w:p w:rsidR="009339DE" w:rsidRPr="00763604" w:rsidRDefault="009339DE" w:rsidP="009339DE">
            <w:pPr>
              <w:pStyle w:val="BodyText"/>
              <w:numPr>
                <w:ilvl w:val="0"/>
                <w:numId w:val="30"/>
              </w:numPr>
              <w:tabs>
                <w:tab w:val="left" w:pos="884"/>
                <w:tab w:val="left" w:pos="3009"/>
                <w:tab w:val="left" w:pos="3600"/>
              </w:tabs>
              <w:suppressAutoHyphens/>
              <w:overflowPunct w:val="0"/>
              <w:autoSpaceDE w:val="0"/>
              <w:autoSpaceDN w:val="0"/>
              <w:adjustRightInd w:val="0"/>
              <w:spacing w:before="120" w:line="264" w:lineRule="auto"/>
              <w:ind w:left="884" w:hanging="850"/>
              <w:jc w:val="both"/>
              <w:textAlignment w:val="baseline"/>
              <w:rPr>
                <w:i/>
                <w:color w:val="000000" w:themeColor="text1"/>
              </w:rPr>
            </w:pPr>
            <w:r w:rsidRPr="00763604">
              <w:rPr>
                <w:color w:val="000000" w:themeColor="text1"/>
              </w:rPr>
              <w:t>it is subject to a public investigation into improper financial accounting and reporting, suspected fraud or any other impropriety,</w:t>
            </w:r>
          </w:p>
          <w:p w:rsidR="009339DE" w:rsidRPr="00763604" w:rsidRDefault="009339DE" w:rsidP="009339DE">
            <w:pPr>
              <w:pStyle w:val="BodyText"/>
              <w:numPr>
                <w:ilvl w:val="0"/>
                <w:numId w:val="30"/>
              </w:numPr>
              <w:tabs>
                <w:tab w:val="left" w:pos="884"/>
                <w:tab w:val="left" w:pos="3009"/>
                <w:tab w:val="left" w:pos="3600"/>
              </w:tabs>
              <w:suppressAutoHyphens/>
              <w:overflowPunct w:val="0"/>
              <w:autoSpaceDE w:val="0"/>
              <w:autoSpaceDN w:val="0"/>
              <w:adjustRightInd w:val="0"/>
              <w:spacing w:before="120" w:line="264" w:lineRule="auto"/>
              <w:ind w:left="1208" w:hanging="1174"/>
              <w:jc w:val="both"/>
              <w:textAlignment w:val="baseline"/>
              <w:rPr>
                <w:i/>
                <w:color w:val="000000" w:themeColor="text1"/>
              </w:rPr>
            </w:pPr>
            <w:r w:rsidRPr="00763604">
              <w:rPr>
                <w:color w:val="000000" w:themeColor="text1"/>
              </w:rPr>
              <w:t>it commits a material breach of its covenants to its lenders or</w:t>
            </w:r>
          </w:p>
          <w:p w:rsidR="009339DE" w:rsidRPr="00763604" w:rsidRDefault="009339DE" w:rsidP="009339DE">
            <w:pPr>
              <w:pStyle w:val="BodyText"/>
              <w:numPr>
                <w:ilvl w:val="0"/>
                <w:numId w:val="30"/>
              </w:numPr>
              <w:tabs>
                <w:tab w:val="left" w:pos="884"/>
                <w:tab w:val="left" w:pos="3009"/>
                <w:tab w:val="left" w:pos="3600"/>
              </w:tabs>
              <w:suppressAutoHyphens/>
              <w:overflowPunct w:val="0"/>
              <w:autoSpaceDE w:val="0"/>
              <w:autoSpaceDN w:val="0"/>
              <w:adjustRightInd w:val="0"/>
              <w:spacing w:before="120" w:line="264" w:lineRule="auto"/>
              <w:ind w:left="1208" w:hanging="1174"/>
              <w:jc w:val="both"/>
              <w:textAlignment w:val="baseline"/>
              <w:rPr>
                <w:i/>
                <w:color w:val="000000" w:themeColor="text1"/>
              </w:rPr>
            </w:pPr>
            <w:proofErr w:type="gramStart"/>
            <w:r w:rsidRPr="00763604">
              <w:rPr>
                <w:color w:val="000000" w:themeColor="text1"/>
              </w:rPr>
              <w:t>its</w:t>
            </w:r>
            <w:proofErr w:type="gramEnd"/>
            <w:r w:rsidRPr="00763604">
              <w:rPr>
                <w:color w:val="000000" w:themeColor="text1"/>
              </w:rPr>
              <w:t xml:space="preserve"> financial position or prospects deteriorate to such an extent that it would not meet the </w:t>
            </w:r>
            <w:r>
              <w:rPr>
                <w:color w:val="000000" w:themeColor="text1"/>
                <w:szCs w:val="22"/>
              </w:rPr>
              <w:t>Credit Rating Threshold</w:t>
            </w:r>
            <w:r w:rsidRPr="00763604">
              <w:rPr>
                <w:color w:val="000000" w:themeColor="text1"/>
                <w:szCs w:val="22"/>
              </w:rPr>
              <w:t>.</w:t>
            </w:r>
          </w:p>
          <w:p w:rsidR="009339DE" w:rsidRPr="00763604" w:rsidRDefault="009339DE" w:rsidP="009339DE">
            <w:pPr>
              <w:pStyle w:val="BodyText"/>
              <w:ind w:left="884" w:hanging="851"/>
              <w:jc w:val="both"/>
              <w:rPr>
                <w:bCs/>
                <w:i/>
                <w:color w:val="000000" w:themeColor="text1"/>
                <w:szCs w:val="22"/>
              </w:rPr>
            </w:pPr>
            <w:r>
              <w:rPr>
                <w:bCs/>
                <w:color w:val="000000" w:themeColor="text1"/>
                <w:szCs w:val="22"/>
              </w:rPr>
              <w:t>Z39</w:t>
            </w:r>
            <w:r w:rsidRPr="00763604">
              <w:rPr>
                <w:bCs/>
                <w:color w:val="000000" w:themeColor="text1"/>
                <w:szCs w:val="22"/>
              </w:rPr>
              <w:t>.3</w:t>
            </w:r>
            <w:r w:rsidRPr="00763604">
              <w:rPr>
                <w:bCs/>
                <w:color w:val="000000" w:themeColor="text1"/>
                <w:szCs w:val="22"/>
              </w:rPr>
              <w:tab/>
              <w:t xml:space="preserve">If </w:t>
            </w:r>
            <w:r w:rsidRPr="00763604">
              <w:rPr>
                <w:color w:val="000000" w:themeColor="text1"/>
              </w:rPr>
              <w:t xml:space="preserve">any of the events listed in </w:t>
            </w:r>
            <w:r>
              <w:rPr>
                <w:bCs/>
                <w:color w:val="000000" w:themeColor="text1"/>
                <w:szCs w:val="22"/>
              </w:rPr>
              <w:t>clause Z39</w:t>
            </w:r>
            <w:r w:rsidRPr="00763604">
              <w:rPr>
                <w:bCs/>
                <w:color w:val="000000" w:themeColor="text1"/>
                <w:szCs w:val="22"/>
              </w:rPr>
              <w:t xml:space="preserve">.2 </w:t>
            </w:r>
            <w:r w:rsidRPr="00763604">
              <w:rPr>
                <w:color w:val="000000" w:themeColor="text1"/>
              </w:rPr>
              <w:t xml:space="preserve">occurs, </w:t>
            </w:r>
            <w:r w:rsidRPr="00763604">
              <w:rPr>
                <w:bCs/>
                <w:color w:val="000000" w:themeColor="text1"/>
                <w:szCs w:val="22"/>
              </w:rPr>
              <w:t xml:space="preserve">the </w:t>
            </w:r>
            <w:r w:rsidRPr="00704427">
              <w:rPr>
                <w:i/>
                <w:color w:val="000000" w:themeColor="text1"/>
                <w:szCs w:val="22"/>
              </w:rPr>
              <w:t xml:space="preserve">Service </w:t>
            </w:r>
            <w:r w:rsidRPr="00704427">
              <w:rPr>
                <w:bCs/>
                <w:i/>
                <w:color w:val="000000" w:themeColor="text1"/>
                <w:szCs w:val="22"/>
              </w:rPr>
              <w:t>Manager</w:t>
            </w:r>
            <w:r w:rsidRPr="00763604">
              <w:rPr>
                <w:bCs/>
                <w:color w:val="000000" w:themeColor="text1"/>
                <w:szCs w:val="22"/>
              </w:rPr>
              <w:t xml:space="preserve"> may require </w:t>
            </w:r>
            <w:r w:rsidRPr="00763604">
              <w:rPr>
                <w:color w:val="000000" w:themeColor="text1"/>
                <w:szCs w:val="22"/>
              </w:rPr>
              <w:t xml:space="preserve">the </w:t>
            </w:r>
            <w:r w:rsidRPr="00704427">
              <w:rPr>
                <w:i/>
                <w:color w:val="000000" w:themeColor="text1"/>
                <w:szCs w:val="22"/>
              </w:rPr>
              <w:t xml:space="preserve">Contractor </w:t>
            </w:r>
            <w:r w:rsidRPr="00763604">
              <w:rPr>
                <w:color w:val="000000" w:themeColor="text1"/>
                <w:szCs w:val="22"/>
              </w:rPr>
              <w:t xml:space="preserve">to give to the </w:t>
            </w:r>
            <w:r w:rsidRPr="00704427">
              <w:rPr>
                <w:i/>
                <w:color w:val="000000" w:themeColor="text1"/>
                <w:szCs w:val="22"/>
              </w:rPr>
              <w:t xml:space="preserve">Employer </w:t>
            </w:r>
            <w:r w:rsidRPr="00763604">
              <w:rPr>
                <w:bCs/>
                <w:color w:val="000000" w:themeColor="text1"/>
                <w:szCs w:val="22"/>
              </w:rPr>
              <w:t xml:space="preserve">a Parent Company Guarantee from the Controller or an alternative guarantor proposed by the </w:t>
            </w:r>
            <w:r w:rsidRPr="00FC1C87">
              <w:rPr>
                <w:i/>
                <w:color w:val="000000" w:themeColor="text1"/>
                <w:szCs w:val="22"/>
              </w:rPr>
              <w:t>Contractor</w:t>
            </w:r>
            <w:r w:rsidRPr="00763604">
              <w:rPr>
                <w:bCs/>
                <w:color w:val="000000" w:themeColor="text1"/>
                <w:szCs w:val="22"/>
              </w:rPr>
              <w:t xml:space="preserve"> and accepted by the </w:t>
            </w:r>
            <w:r w:rsidRPr="00704427">
              <w:rPr>
                <w:i/>
                <w:color w:val="000000" w:themeColor="text1"/>
                <w:szCs w:val="22"/>
              </w:rPr>
              <w:t xml:space="preserve">Service </w:t>
            </w:r>
            <w:r w:rsidRPr="00704427">
              <w:rPr>
                <w:bCs/>
                <w:i/>
                <w:color w:val="000000" w:themeColor="text1"/>
                <w:szCs w:val="22"/>
              </w:rPr>
              <w:t>Manager</w:t>
            </w:r>
            <w:r w:rsidRPr="00763604">
              <w:rPr>
                <w:bCs/>
                <w:color w:val="000000" w:themeColor="text1"/>
                <w:szCs w:val="22"/>
              </w:rPr>
              <w:t xml:space="preserve"> who (in either case)</w:t>
            </w:r>
          </w:p>
          <w:p w:rsidR="009339DE" w:rsidRPr="00763604" w:rsidRDefault="009339DE" w:rsidP="009339DE">
            <w:pPr>
              <w:pStyle w:val="BodyText"/>
              <w:numPr>
                <w:ilvl w:val="0"/>
                <w:numId w:val="30"/>
              </w:numPr>
              <w:tabs>
                <w:tab w:val="left" w:pos="884"/>
                <w:tab w:val="left" w:pos="3009"/>
                <w:tab w:val="left" w:pos="3600"/>
              </w:tabs>
              <w:suppressAutoHyphens/>
              <w:overflowPunct w:val="0"/>
              <w:autoSpaceDE w:val="0"/>
              <w:autoSpaceDN w:val="0"/>
              <w:adjustRightInd w:val="0"/>
              <w:spacing w:before="120" w:line="264" w:lineRule="auto"/>
              <w:ind w:left="1208" w:hanging="1174"/>
              <w:jc w:val="both"/>
              <w:textAlignment w:val="baseline"/>
              <w:rPr>
                <w:i/>
                <w:color w:val="000000" w:themeColor="text1"/>
              </w:rPr>
            </w:pPr>
            <w:r w:rsidRPr="00763604">
              <w:rPr>
                <w:color w:val="000000" w:themeColor="text1"/>
              </w:rPr>
              <w:t xml:space="preserve">meets the </w:t>
            </w:r>
            <w:r>
              <w:rPr>
                <w:color w:val="000000" w:themeColor="text1"/>
                <w:szCs w:val="22"/>
              </w:rPr>
              <w:t>Credit Rating Threshold</w:t>
            </w:r>
            <w:r w:rsidRPr="00763604">
              <w:rPr>
                <w:color w:val="000000" w:themeColor="text1"/>
                <w:szCs w:val="22"/>
              </w:rPr>
              <w:t xml:space="preserve"> and</w:t>
            </w:r>
          </w:p>
          <w:p w:rsidR="009339DE" w:rsidRPr="00704427" w:rsidRDefault="009339DE" w:rsidP="009339DE">
            <w:pPr>
              <w:pStyle w:val="BodyText"/>
              <w:numPr>
                <w:ilvl w:val="0"/>
                <w:numId w:val="30"/>
              </w:numPr>
              <w:tabs>
                <w:tab w:val="left" w:pos="884"/>
                <w:tab w:val="left" w:pos="3009"/>
                <w:tab w:val="left" w:pos="3600"/>
              </w:tabs>
              <w:suppressAutoHyphens/>
              <w:overflowPunct w:val="0"/>
              <w:autoSpaceDE w:val="0"/>
              <w:autoSpaceDN w:val="0"/>
              <w:adjustRightInd w:val="0"/>
              <w:spacing w:before="120" w:line="264" w:lineRule="auto"/>
              <w:ind w:left="1208" w:hanging="1174"/>
              <w:jc w:val="both"/>
              <w:textAlignment w:val="baseline"/>
              <w:rPr>
                <w:i/>
                <w:color w:val="000000" w:themeColor="text1"/>
              </w:rPr>
            </w:pPr>
            <w:proofErr w:type="gramStart"/>
            <w:r w:rsidRPr="00763604">
              <w:rPr>
                <w:color w:val="000000" w:themeColor="text1"/>
              </w:rPr>
              <w:t>has</w:t>
            </w:r>
            <w:proofErr w:type="gramEnd"/>
            <w:r w:rsidRPr="00763604">
              <w:rPr>
                <w:color w:val="000000" w:themeColor="text1"/>
              </w:rPr>
              <w:t xml:space="preserve"> a Credit Rating at least equal to </w:t>
            </w:r>
            <w:r w:rsidRPr="00763604">
              <w:rPr>
                <w:color w:val="000000" w:themeColor="text1"/>
                <w:szCs w:val="22"/>
              </w:rPr>
              <w:t xml:space="preserve">the </w:t>
            </w:r>
            <w:r w:rsidRPr="00763604">
              <w:rPr>
                <w:color w:val="000000" w:themeColor="text1"/>
              </w:rPr>
              <w:t xml:space="preserve">credit rating for the person to whom the event listed in </w:t>
            </w:r>
            <w:r>
              <w:rPr>
                <w:bCs/>
                <w:color w:val="000000" w:themeColor="text1"/>
                <w:szCs w:val="22"/>
              </w:rPr>
              <w:t>clause Z39</w:t>
            </w:r>
            <w:r w:rsidRPr="00763604">
              <w:rPr>
                <w:bCs/>
                <w:color w:val="000000" w:themeColor="text1"/>
                <w:szCs w:val="22"/>
              </w:rPr>
              <w:t xml:space="preserve">.2 has </w:t>
            </w:r>
            <w:r w:rsidRPr="00763604">
              <w:rPr>
                <w:color w:val="000000" w:themeColor="text1"/>
              </w:rPr>
              <w:t>occurred.</w:t>
            </w:r>
          </w:p>
          <w:p w:rsidR="009339DE" w:rsidRPr="00763604" w:rsidRDefault="009339DE" w:rsidP="009339DE">
            <w:pPr>
              <w:pStyle w:val="BodyText"/>
              <w:ind w:left="1208"/>
              <w:jc w:val="both"/>
              <w:rPr>
                <w:i/>
                <w:color w:val="000000" w:themeColor="text1"/>
              </w:rPr>
            </w:pPr>
          </w:p>
          <w:p w:rsidR="009339DE" w:rsidRPr="00763604" w:rsidRDefault="009339DE" w:rsidP="009339DE">
            <w:pPr>
              <w:pStyle w:val="BodyText"/>
              <w:ind w:left="884" w:hanging="851"/>
              <w:jc w:val="both"/>
              <w:rPr>
                <w:bCs/>
                <w:i/>
                <w:color w:val="000000" w:themeColor="text1"/>
                <w:szCs w:val="22"/>
              </w:rPr>
            </w:pPr>
            <w:r>
              <w:rPr>
                <w:bCs/>
                <w:color w:val="000000" w:themeColor="text1"/>
                <w:szCs w:val="22"/>
              </w:rPr>
              <w:t>Z39</w:t>
            </w:r>
            <w:r w:rsidRPr="00763604">
              <w:rPr>
                <w:bCs/>
                <w:color w:val="000000" w:themeColor="text1"/>
                <w:szCs w:val="22"/>
              </w:rPr>
              <w:t>.4</w:t>
            </w:r>
            <w:r w:rsidRPr="00763604">
              <w:rPr>
                <w:bCs/>
                <w:color w:val="000000" w:themeColor="text1"/>
                <w:szCs w:val="22"/>
              </w:rPr>
              <w:tab/>
              <w:t xml:space="preserve">The </w:t>
            </w:r>
            <w:r w:rsidRPr="00704427">
              <w:rPr>
                <w:i/>
                <w:color w:val="000000" w:themeColor="text1"/>
                <w:szCs w:val="22"/>
              </w:rPr>
              <w:t xml:space="preserve">Service </w:t>
            </w:r>
            <w:r w:rsidRPr="00704427">
              <w:rPr>
                <w:bCs/>
                <w:i/>
                <w:color w:val="000000" w:themeColor="text1"/>
                <w:szCs w:val="22"/>
              </w:rPr>
              <w:t>Manager</w:t>
            </w:r>
            <w:r w:rsidRPr="00763604">
              <w:rPr>
                <w:bCs/>
                <w:color w:val="000000" w:themeColor="text1"/>
                <w:szCs w:val="22"/>
              </w:rPr>
              <w:t xml:space="preserve"> may accept a Parent Company Guarantee from the Controller or an alternative guarantor proposed by the </w:t>
            </w:r>
            <w:r w:rsidRPr="00FC1C87">
              <w:rPr>
                <w:i/>
                <w:color w:val="000000" w:themeColor="text1"/>
                <w:szCs w:val="22"/>
              </w:rPr>
              <w:t>Contractor</w:t>
            </w:r>
            <w:r w:rsidRPr="00763604">
              <w:rPr>
                <w:bCs/>
                <w:color w:val="000000" w:themeColor="text1"/>
                <w:szCs w:val="22"/>
              </w:rPr>
              <w:t xml:space="preserve"> who</w:t>
            </w:r>
            <w:r>
              <w:rPr>
                <w:bCs/>
                <w:color w:val="000000" w:themeColor="text1"/>
                <w:szCs w:val="22"/>
              </w:rPr>
              <w:t xml:space="preserve"> does not comply with clause Z39</w:t>
            </w:r>
            <w:r w:rsidRPr="00763604">
              <w:rPr>
                <w:bCs/>
                <w:color w:val="000000" w:themeColor="text1"/>
                <w:szCs w:val="22"/>
              </w:rPr>
              <w:t xml:space="preserve">.3 if </w:t>
            </w:r>
            <w:r w:rsidRPr="00763604">
              <w:rPr>
                <w:color w:val="000000" w:themeColor="text1"/>
                <w:szCs w:val="22"/>
              </w:rPr>
              <w:t xml:space="preserve">the </w:t>
            </w:r>
            <w:r w:rsidRPr="00704427">
              <w:rPr>
                <w:i/>
                <w:color w:val="000000" w:themeColor="text1"/>
                <w:szCs w:val="22"/>
              </w:rPr>
              <w:t xml:space="preserve">Contractor </w:t>
            </w:r>
            <w:r w:rsidRPr="00763604">
              <w:rPr>
                <w:color w:val="000000" w:themeColor="text1"/>
                <w:szCs w:val="22"/>
              </w:rPr>
              <w:t xml:space="preserve">gives to the </w:t>
            </w:r>
            <w:r w:rsidRPr="00704427">
              <w:rPr>
                <w:i/>
                <w:color w:val="000000" w:themeColor="text1"/>
                <w:szCs w:val="22"/>
              </w:rPr>
              <w:t xml:space="preserve">Service </w:t>
            </w:r>
            <w:r w:rsidRPr="00704427">
              <w:rPr>
                <w:bCs/>
                <w:i/>
                <w:color w:val="000000" w:themeColor="text1"/>
                <w:szCs w:val="22"/>
              </w:rPr>
              <w:t>Manager</w:t>
            </w:r>
            <w:r w:rsidRPr="00763604">
              <w:rPr>
                <w:bCs/>
                <w:color w:val="000000" w:themeColor="text1"/>
                <w:szCs w:val="22"/>
              </w:rPr>
              <w:t xml:space="preserve"> an assurance that the Controller or the alternative guarantor will so comply within </w:t>
            </w:r>
            <w:r w:rsidRPr="0087140E">
              <w:rPr>
                <w:bCs/>
                <w:szCs w:val="22"/>
              </w:rPr>
              <w:t>18</w:t>
            </w:r>
            <w:r w:rsidRPr="00704427">
              <w:rPr>
                <w:bCs/>
                <w:color w:val="FF0000"/>
                <w:szCs w:val="22"/>
              </w:rPr>
              <w:t xml:space="preserve"> </w:t>
            </w:r>
            <w:r w:rsidRPr="00763604">
              <w:rPr>
                <w:bCs/>
                <w:color w:val="000000" w:themeColor="text1"/>
                <w:szCs w:val="22"/>
              </w:rPr>
              <w:t xml:space="preserve">months of the </w:t>
            </w:r>
            <w:r w:rsidRPr="00704427">
              <w:rPr>
                <w:i/>
                <w:color w:val="000000" w:themeColor="text1"/>
                <w:szCs w:val="22"/>
              </w:rPr>
              <w:t xml:space="preserve">Service </w:t>
            </w:r>
            <w:r w:rsidRPr="00704427">
              <w:rPr>
                <w:bCs/>
                <w:i/>
                <w:color w:val="000000" w:themeColor="text1"/>
                <w:szCs w:val="22"/>
              </w:rPr>
              <w:t>Manager‘s</w:t>
            </w:r>
            <w:r w:rsidRPr="00763604">
              <w:rPr>
                <w:bCs/>
                <w:color w:val="000000" w:themeColor="text1"/>
                <w:szCs w:val="22"/>
              </w:rPr>
              <w:t xml:space="preserve"> acceptance.  If so, the Parties agree a process for reviewing the financial standing of the Controller or the alternative guarantor during that period in order to demonstrate to the </w:t>
            </w:r>
            <w:r w:rsidRPr="00704427">
              <w:rPr>
                <w:i/>
                <w:color w:val="000000" w:themeColor="text1"/>
                <w:szCs w:val="22"/>
              </w:rPr>
              <w:t xml:space="preserve">Service </w:t>
            </w:r>
            <w:r w:rsidRPr="00704427">
              <w:rPr>
                <w:bCs/>
                <w:i/>
                <w:color w:val="000000" w:themeColor="text1"/>
                <w:szCs w:val="22"/>
              </w:rPr>
              <w:t>Manager</w:t>
            </w:r>
            <w:r w:rsidRPr="00763604">
              <w:rPr>
                <w:bCs/>
                <w:color w:val="000000" w:themeColor="text1"/>
                <w:szCs w:val="22"/>
              </w:rPr>
              <w:t xml:space="preserve"> that it will so comply by the end of that period.</w:t>
            </w:r>
          </w:p>
          <w:p w:rsidR="009339DE" w:rsidRPr="00763604" w:rsidRDefault="009339DE" w:rsidP="009339DE">
            <w:pPr>
              <w:pStyle w:val="BodyText"/>
              <w:ind w:left="884" w:hanging="851"/>
              <w:jc w:val="both"/>
              <w:rPr>
                <w:bCs/>
                <w:i/>
                <w:color w:val="000000" w:themeColor="text1"/>
                <w:szCs w:val="22"/>
              </w:rPr>
            </w:pPr>
            <w:r>
              <w:rPr>
                <w:bCs/>
                <w:color w:val="000000" w:themeColor="text1"/>
                <w:szCs w:val="22"/>
              </w:rPr>
              <w:t>Z39</w:t>
            </w:r>
            <w:r w:rsidRPr="00763604">
              <w:rPr>
                <w:bCs/>
                <w:color w:val="000000" w:themeColor="text1"/>
                <w:szCs w:val="22"/>
              </w:rPr>
              <w:t>.5</w:t>
            </w:r>
            <w:r w:rsidRPr="00763604">
              <w:rPr>
                <w:bCs/>
                <w:color w:val="000000" w:themeColor="text1"/>
                <w:szCs w:val="22"/>
              </w:rPr>
              <w:tab/>
              <w:t>If</w:t>
            </w:r>
          </w:p>
          <w:p w:rsidR="009339DE" w:rsidRPr="00763604" w:rsidRDefault="009339DE" w:rsidP="009339DE">
            <w:pPr>
              <w:pStyle w:val="BodyText"/>
              <w:numPr>
                <w:ilvl w:val="0"/>
                <w:numId w:val="30"/>
              </w:numPr>
              <w:tabs>
                <w:tab w:val="left" w:pos="884"/>
                <w:tab w:val="left" w:pos="3009"/>
                <w:tab w:val="left" w:pos="3600"/>
              </w:tabs>
              <w:suppressAutoHyphens/>
              <w:overflowPunct w:val="0"/>
              <w:autoSpaceDE w:val="0"/>
              <w:autoSpaceDN w:val="0"/>
              <w:adjustRightInd w:val="0"/>
              <w:spacing w:before="120" w:line="264" w:lineRule="auto"/>
              <w:ind w:left="884" w:hanging="850"/>
              <w:jc w:val="both"/>
              <w:textAlignment w:val="baseline"/>
              <w:rPr>
                <w:i/>
                <w:color w:val="000000" w:themeColor="text1"/>
              </w:rPr>
            </w:pPr>
            <w:r w:rsidRPr="00763604">
              <w:rPr>
                <w:color w:val="000000" w:themeColor="text1"/>
                <w:szCs w:val="22"/>
              </w:rPr>
              <w:t xml:space="preserve">the </w:t>
            </w:r>
            <w:r w:rsidRPr="00704427">
              <w:rPr>
                <w:bCs/>
                <w:i/>
                <w:color w:val="000000" w:themeColor="text1"/>
                <w:szCs w:val="22"/>
              </w:rPr>
              <w:t>Contractor</w:t>
            </w:r>
            <w:r w:rsidRPr="00763604">
              <w:rPr>
                <w:color w:val="000000" w:themeColor="text1"/>
              </w:rPr>
              <w:t xml:space="preserve"> fails to notify the </w:t>
            </w:r>
            <w:r w:rsidRPr="00704427">
              <w:rPr>
                <w:i/>
                <w:color w:val="000000" w:themeColor="text1"/>
                <w:szCs w:val="22"/>
              </w:rPr>
              <w:t xml:space="preserve">Service </w:t>
            </w:r>
            <w:r w:rsidRPr="00704427">
              <w:rPr>
                <w:i/>
                <w:color w:val="000000" w:themeColor="text1"/>
              </w:rPr>
              <w:t>Manager</w:t>
            </w:r>
            <w:r w:rsidRPr="00763604">
              <w:rPr>
                <w:color w:val="000000" w:themeColor="text1"/>
              </w:rPr>
              <w:t xml:space="preserve"> that an event listed in </w:t>
            </w:r>
            <w:r>
              <w:rPr>
                <w:bCs/>
                <w:color w:val="000000" w:themeColor="text1"/>
                <w:szCs w:val="22"/>
              </w:rPr>
              <w:t>clause Z39</w:t>
            </w:r>
            <w:r w:rsidRPr="00763604">
              <w:rPr>
                <w:bCs/>
                <w:color w:val="000000" w:themeColor="text1"/>
                <w:szCs w:val="22"/>
              </w:rPr>
              <w:t xml:space="preserve">.2 has </w:t>
            </w:r>
            <w:r w:rsidRPr="00763604">
              <w:rPr>
                <w:color w:val="000000" w:themeColor="text1"/>
              </w:rPr>
              <w:t>occurred,</w:t>
            </w:r>
          </w:p>
          <w:p w:rsidR="009339DE" w:rsidRPr="00763604" w:rsidRDefault="009339DE" w:rsidP="009339DE">
            <w:pPr>
              <w:pStyle w:val="BodyText"/>
              <w:numPr>
                <w:ilvl w:val="0"/>
                <w:numId w:val="30"/>
              </w:numPr>
              <w:tabs>
                <w:tab w:val="left" w:pos="884"/>
                <w:tab w:val="left" w:pos="3009"/>
                <w:tab w:val="left" w:pos="3600"/>
              </w:tabs>
              <w:suppressAutoHyphens/>
              <w:overflowPunct w:val="0"/>
              <w:autoSpaceDE w:val="0"/>
              <w:autoSpaceDN w:val="0"/>
              <w:adjustRightInd w:val="0"/>
              <w:spacing w:before="120" w:line="264" w:lineRule="auto"/>
              <w:ind w:left="884" w:hanging="850"/>
              <w:jc w:val="both"/>
              <w:textAlignment w:val="baseline"/>
              <w:rPr>
                <w:i/>
                <w:color w:val="000000" w:themeColor="text1"/>
              </w:rPr>
            </w:pPr>
            <w:r w:rsidRPr="00763604">
              <w:rPr>
                <w:bCs/>
                <w:color w:val="000000" w:themeColor="text1"/>
                <w:szCs w:val="22"/>
              </w:rPr>
              <w:t xml:space="preserve">neither the Controller nor any alternative guarantor proposed by the </w:t>
            </w:r>
            <w:r w:rsidRPr="00704427">
              <w:rPr>
                <w:i/>
                <w:color w:val="000000" w:themeColor="text1"/>
                <w:szCs w:val="22"/>
              </w:rPr>
              <w:t>Contractor</w:t>
            </w:r>
            <w:r w:rsidRPr="00704427">
              <w:rPr>
                <w:bCs/>
                <w:i/>
                <w:color w:val="000000" w:themeColor="text1"/>
                <w:szCs w:val="22"/>
              </w:rPr>
              <w:t xml:space="preserve"> </w:t>
            </w:r>
            <w:r>
              <w:rPr>
                <w:bCs/>
                <w:color w:val="000000" w:themeColor="text1"/>
                <w:szCs w:val="22"/>
              </w:rPr>
              <w:t>complies with clause Z39</w:t>
            </w:r>
            <w:r w:rsidRPr="00763604">
              <w:rPr>
                <w:bCs/>
                <w:color w:val="000000" w:themeColor="text1"/>
                <w:szCs w:val="22"/>
              </w:rPr>
              <w:t>.3,</w:t>
            </w:r>
          </w:p>
          <w:p w:rsidR="009339DE" w:rsidRPr="00763604" w:rsidRDefault="009339DE" w:rsidP="009339DE">
            <w:pPr>
              <w:pStyle w:val="BodyText"/>
              <w:numPr>
                <w:ilvl w:val="0"/>
                <w:numId w:val="30"/>
              </w:numPr>
              <w:tabs>
                <w:tab w:val="left" w:pos="884"/>
                <w:tab w:val="left" w:pos="3009"/>
                <w:tab w:val="left" w:pos="3600"/>
              </w:tabs>
              <w:suppressAutoHyphens/>
              <w:overflowPunct w:val="0"/>
              <w:autoSpaceDE w:val="0"/>
              <w:autoSpaceDN w:val="0"/>
              <w:adjustRightInd w:val="0"/>
              <w:spacing w:before="120" w:line="264" w:lineRule="auto"/>
              <w:ind w:left="884" w:hanging="850"/>
              <w:jc w:val="both"/>
              <w:textAlignment w:val="baseline"/>
              <w:rPr>
                <w:i/>
                <w:color w:val="000000" w:themeColor="text1"/>
              </w:rPr>
            </w:pPr>
            <w:r w:rsidRPr="00763604">
              <w:rPr>
                <w:color w:val="000000" w:themeColor="text1"/>
                <w:szCs w:val="22"/>
              </w:rPr>
              <w:t xml:space="preserve">the </w:t>
            </w:r>
            <w:r w:rsidRPr="00FC1C87">
              <w:rPr>
                <w:i/>
                <w:color w:val="000000" w:themeColor="text1"/>
                <w:szCs w:val="22"/>
              </w:rPr>
              <w:t>Contractor</w:t>
            </w:r>
            <w:r w:rsidRPr="00763604">
              <w:rPr>
                <w:color w:val="000000" w:themeColor="text1"/>
                <w:szCs w:val="22"/>
              </w:rPr>
              <w:t xml:space="preserve"> does not give to the </w:t>
            </w:r>
            <w:r w:rsidRPr="00704427">
              <w:rPr>
                <w:i/>
                <w:color w:val="000000" w:themeColor="text1"/>
                <w:szCs w:val="22"/>
              </w:rPr>
              <w:t>Employer</w:t>
            </w:r>
            <w:r w:rsidRPr="00763604">
              <w:rPr>
                <w:color w:val="000000" w:themeColor="text1"/>
                <w:szCs w:val="22"/>
              </w:rPr>
              <w:t xml:space="preserve"> </w:t>
            </w:r>
            <w:r w:rsidRPr="00763604">
              <w:rPr>
                <w:bCs/>
                <w:color w:val="000000" w:themeColor="text1"/>
                <w:szCs w:val="22"/>
              </w:rPr>
              <w:t xml:space="preserve">a Parent Company Guarantee from the Controller or an alternative guarantor accepted by the </w:t>
            </w:r>
            <w:r w:rsidRPr="00704427">
              <w:rPr>
                <w:i/>
                <w:color w:val="000000" w:themeColor="text1"/>
                <w:szCs w:val="22"/>
              </w:rPr>
              <w:t xml:space="preserve">Service </w:t>
            </w:r>
            <w:r w:rsidRPr="00704427">
              <w:rPr>
                <w:bCs/>
                <w:i/>
                <w:color w:val="000000" w:themeColor="text1"/>
                <w:szCs w:val="22"/>
              </w:rPr>
              <w:t>Manager</w:t>
            </w:r>
            <w:r w:rsidRPr="00763604">
              <w:rPr>
                <w:bCs/>
                <w:color w:val="000000" w:themeColor="text1"/>
                <w:szCs w:val="22"/>
              </w:rPr>
              <w:t xml:space="preserve"> within four weeks of a request from the </w:t>
            </w:r>
            <w:r w:rsidRPr="00704427">
              <w:rPr>
                <w:i/>
                <w:color w:val="000000" w:themeColor="text1"/>
                <w:szCs w:val="22"/>
              </w:rPr>
              <w:t xml:space="preserve">Service </w:t>
            </w:r>
            <w:r w:rsidRPr="00704427">
              <w:rPr>
                <w:bCs/>
                <w:i/>
                <w:color w:val="000000" w:themeColor="text1"/>
                <w:szCs w:val="22"/>
              </w:rPr>
              <w:t>Manager</w:t>
            </w:r>
            <w:r w:rsidRPr="00763604">
              <w:rPr>
                <w:bCs/>
                <w:color w:val="000000" w:themeColor="text1"/>
                <w:szCs w:val="22"/>
              </w:rPr>
              <w:t xml:space="preserve"> to do so or</w:t>
            </w:r>
          </w:p>
          <w:p w:rsidR="009339DE" w:rsidRPr="00763604" w:rsidRDefault="009339DE" w:rsidP="009339DE">
            <w:pPr>
              <w:pStyle w:val="BodyText"/>
              <w:numPr>
                <w:ilvl w:val="0"/>
                <w:numId w:val="30"/>
              </w:numPr>
              <w:tabs>
                <w:tab w:val="left" w:pos="884"/>
                <w:tab w:val="left" w:pos="3009"/>
                <w:tab w:val="left" w:pos="3600"/>
              </w:tabs>
              <w:suppressAutoHyphens/>
              <w:overflowPunct w:val="0"/>
              <w:autoSpaceDE w:val="0"/>
              <w:autoSpaceDN w:val="0"/>
              <w:adjustRightInd w:val="0"/>
              <w:spacing w:before="120" w:line="264" w:lineRule="auto"/>
              <w:ind w:left="884" w:hanging="850"/>
              <w:jc w:val="both"/>
              <w:textAlignment w:val="baseline"/>
              <w:rPr>
                <w:i/>
                <w:color w:val="000000" w:themeColor="text1"/>
              </w:rPr>
            </w:pPr>
            <w:r w:rsidRPr="00763604">
              <w:rPr>
                <w:color w:val="000000" w:themeColor="text1"/>
                <w:szCs w:val="22"/>
              </w:rPr>
              <w:t xml:space="preserve">the </w:t>
            </w:r>
            <w:r w:rsidRPr="00704427">
              <w:rPr>
                <w:bCs/>
                <w:i/>
                <w:color w:val="000000" w:themeColor="text1"/>
                <w:szCs w:val="22"/>
              </w:rPr>
              <w:t>Contractor</w:t>
            </w:r>
            <w:r w:rsidRPr="00704427">
              <w:rPr>
                <w:i/>
                <w:color w:val="000000" w:themeColor="text1"/>
              </w:rPr>
              <w:t xml:space="preserve"> </w:t>
            </w:r>
            <w:r w:rsidRPr="00763604">
              <w:rPr>
                <w:color w:val="000000" w:themeColor="text1"/>
              </w:rPr>
              <w:t xml:space="preserve">fails to </w:t>
            </w:r>
            <w:r w:rsidRPr="00763604">
              <w:rPr>
                <w:bCs/>
                <w:color w:val="000000" w:themeColor="text1"/>
                <w:szCs w:val="22"/>
              </w:rPr>
              <w:t xml:space="preserve">demonstrate to the </w:t>
            </w:r>
            <w:r w:rsidRPr="00704427">
              <w:rPr>
                <w:i/>
                <w:color w:val="000000" w:themeColor="text1"/>
                <w:szCs w:val="22"/>
              </w:rPr>
              <w:t xml:space="preserve">Service </w:t>
            </w:r>
            <w:r w:rsidRPr="00704427">
              <w:rPr>
                <w:bCs/>
                <w:i/>
                <w:color w:val="000000" w:themeColor="text1"/>
                <w:szCs w:val="22"/>
              </w:rPr>
              <w:t>Manager</w:t>
            </w:r>
            <w:r w:rsidRPr="00763604">
              <w:rPr>
                <w:bCs/>
                <w:color w:val="000000" w:themeColor="text1"/>
                <w:szCs w:val="22"/>
              </w:rPr>
              <w:t xml:space="preserve"> that the Controller or the alternative guarantor accepted by the </w:t>
            </w:r>
            <w:r w:rsidRPr="00FC1C87">
              <w:rPr>
                <w:i/>
                <w:color w:val="000000" w:themeColor="text1"/>
                <w:szCs w:val="22"/>
              </w:rPr>
              <w:t xml:space="preserve">Service </w:t>
            </w:r>
            <w:r w:rsidRPr="00FC1C87">
              <w:rPr>
                <w:bCs/>
                <w:i/>
                <w:color w:val="000000" w:themeColor="text1"/>
                <w:szCs w:val="22"/>
              </w:rPr>
              <w:t xml:space="preserve">Manager </w:t>
            </w:r>
            <w:r>
              <w:rPr>
                <w:bCs/>
                <w:color w:val="000000" w:themeColor="text1"/>
                <w:szCs w:val="22"/>
              </w:rPr>
              <w:t>will comply with clause Z39</w:t>
            </w:r>
            <w:r w:rsidRPr="00763604">
              <w:rPr>
                <w:bCs/>
                <w:color w:val="000000" w:themeColor="text1"/>
                <w:szCs w:val="22"/>
              </w:rPr>
              <w:t xml:space="preserve">.3 within </w:t>
            </w:r>
            <w:r w:rsidRPr="0087140E">
              <w:rPr>
                <w:bCs/>
                <w:szCs w:val="22"/>
              </w:rPr>
              <w:t>18 m</w:t>
            </w:r>
            <w:r w:rsidRPr="00763604">
              <w:rPr>
                <w:bCs/>
                <w:color w:val="000000" w:themeColor="text1"/>
                <w:szCs w:val="22"/>
              </w:rPr>
              <w:t xml:space="preserve">onths of the </w:t>
            </w:r>
            <w:r w:rsidRPr="00FC1C87">
              <w:rPr>
                <w:i/>
                <w:color w:val="000000" w:themeColor="text1"/>
                <w:szCs w:val="22"/>
              </w:rPr>
              <w:t xml:space="preserve">Service </w:t>
            </w:r>
            <w:r w:rsidRPr="00FC1C87">
              <w:rPr>
                <w:bCs/>
                <w:i/>
                <w:color w:val="000000" w:themeColor="text1"/>
                <w:szCs w:val="22"/>
              </w:rPr>
              <w:t>Manager</w:t>
            </w:r>
            <w:r w:rsidRPr="00763604">
              <w:rPr>
                <w:bCs/>
                <w:color w:val="000000" w:themeColor="text1"/>
                <w:szCs w:val="22"/>
              </w:rPr>
              <w:t>‘s acceptance</w:t>
            </w:r>
          </w:p>
          <w:p w:rsidR="009339DE" w:rsidRDefault="009339DE" w:rsidP="009339DE">
            <w:pPr>
              <w:pStyle w:val="BodyText"/>
              <w:spacing w:line="22" w:lineRule="atLeast"/>
              <w:jc w:val="both"/>
              <w:rPr>
                <w:b/>
                <w:bCs/>
              </w:rPr>
            </w:pPr>
            <w:proofErr w:type="gramStart"/>
            <w:r w:rsidRPr="00763604">
              <w:rPr>
                <w:color w:val="000000" w:themeColor="text1"/>
                <w:szCs w:val="22"/>
              </w:rPr>
              <w:lastRenderedPageBreak/>
              <w:t>the</w:t>
            </w:r>
            <w:proofErr w:type="gramEnd"/>
            <w:r w:rsidRPr="00763604">
              <w:rPr>
                <w:color w:val="000000" w:themeColor="text1"/>
                <w:szCs w:val="22"/>
              </w:rPr>
              <w:t xml:space="preserve"> </w:t>
            </w:r>
            <w:r w:rsidRPr="00763604">
              <w:rPr>
                <w:i/>
                <w:color w:val="000000" w:themeColor="text1"/>
                <w:szCs w:val="22"/>
              </w:rPr>
              <w:t>Employer</w:t>
            </w:r>
            <w:r w:rsidRPr="00763604">
              <w:rPr>
                <w:color w:val="000000" w:themeColor="text1"/>
                <w:szCs w:val="22"/>
              </w:rPr>
              <w:t xml:space="preserve"> may treat such failure as the </w:t>
            </w:r>
            <w:r w:rsidRPr="00763604">
              <w:rPr>
                <w:i/>
                <w:color w:val="000000" w:themeColor="text1"/>
                <w:szCs w:val="22"/>
              </w:rPr>
              <w:t>Contractor</w:t>
            </w:r>
            <w:r w:rsidRPr="00763604">
              <w:rPr>
                <w:color w:val="000000" w:themeColor="text1"/>
                <w:szCs w:val="22"/>
              </w:rPr>
              <w:t xml:space="preserve"> having substantially hindered the </w:t>
            </w:r>
            <w:r w:rsidRPr="00763604">
              <w:rPr>
                <w:i/>
                <w:color w:val="000000" w:themeColor="text1"/>
                <w:szCs w:val="22"/>
              </w:rPr>
              <w:t>Employer</w:t>
            </w:r>
            <w:r w:rsidRPr="00763604">
              <w:rPr>
                <w:color w:val="000000" w:themeColor="text1"/>
                <w:szCs w:val="22"/>
              </w:rPr>
              <w:t xml:space="preserve"> or Others.</w:t>
            </w:r>
          </w:p>
          <w:p w:rsidR="009339DE" w:rsidRDefault="009339DE" w:rsidP="009339DE">
            <w:pPr>
              <w:pStyle w:val="BodyText"/>
              <w:spacing w:line="22" w:lineRule="atLeast"/>
              <w:jc w:val="both"/>
              <w:rPr>
                <w:b/>
                <w:bCs/>
              </w:rPr>
            </w:pPr>
          </w:p>
        </w:tc>
      </w:tr>
      <w:tr w:rsidR="009339DE" w:rsidTr="005A581F">
        <w:tc>
          <w:tcPr>
            <w:tcW w:w="1419" w:type="dxa"/>
          </w:tcPr>
          <w:p w:rsidR="009339DE" w:rsidRDefault="009339DE" w:rsidP="009339DE">
            <w:pPr>
              <w:spacing w:after="120" w:line="22" w:lineRule="atLeast"/>
              <w:jc w:val="right"/>
              <w:rPr>
                <w:rFonts w:cs="Arial"/>
                <w:b/>
                <w:bCs/>
              </w:rPr>
            </w:pPr>
            <w:r>
              <w:rPr>
                <w:rFonts w:cs="Arial"/>
                <w:b/>
                <w:bCs/>
              </w:rPr>
              <w:lastRenderedPageBreak/>
              <w:t>Clause Z40</w:t>
            </w:r>
          </w:p>
        </w:tc>
        <w:tc>
          <w:tcPr>
            <w:tcW w:w="8538" w:type="dxa"/>
          </w:tcPr>
          <w:p w:rsidR="009339DE" w:rsidRPr="00CD6BF1" w:rsidRDefault="009339DE" w:rsidP="009339DE">
            <w:pPr>
              <w:pStyle w:val="BodyText"/>
              <w:jc w:val="both"/>
              <w:rPr>
                <w:bCs/>
                <w:i/>
                <w:color w:val="000000" w:themeColor="text1"/>
                <w:szCs w:val="22"/>
              </w:rPr>
            </w:pPr>
            <w:r w:rsidRPr="00CD6BF1">
              <w:rPr>
                <w:b/>
                <w:bCs/>
                <w:color w:val="000000" w:themeColor="text1"/>
                <w:szCs w:val="22"/>
              </w:rPr>
              <w:t>Change of Control – new guarantee</w:t>
            </w:r>
          </w:p>
          <w:p w:rsidR="009339DE" w:rsidRPr="00B45193" w:rsidRDefault="009339DE" w:rsidP="009339DE">
            <w:pPr>
              <w:widowControl w:val="0"/>
              <w:tabs>
                <w:tab w:val="left" w:pos="884"/>
              </w:tabs>
              <w:ind w:left="851" w:hanging="851"/>
              <w:jc w:val="both"/>
              <w:rPr>
                <w:bCs/>
                <w:i/>
                <w:iCs/>
                <w:snapToGrid w:val="0"/>
                <w:color w:val="000000"/>
                <w:szCs w:val="22"/>
                <w:lang w:val="en-GB"/>
              </w:rPr>
            </w:pPr>
            <w:r>
              <w:rPr>
                <w:bCs/>
                <w:iCs/>
                <w:snapToGrid w:val="0"/>
                <w:color w:val="000000"/>
                <w:szCs w:val="22"/>
                <w:lang w:val="en-GB"/>
              </w:rPr>
              <w:t xml:space="preserve">Z40.1 </w:t>
            </w:r>
            <w:r w:rsidRPr="00B45193">
              <w:rPr>
                <w:bCs/>
                <w:iCs/>
                <w:snapToGrid w:val="0"/>
                <w:color w:val="000000"/>
                <w:szCs w:val="22"/>
                <w:lang w:val="en-GB"/>
              </w:rPr>
              <w:t xml:space="preserve">If a Change of Control occurs, </w:t>
            </w:r>
            <w:r w:rsidRPr="00B45193">
              <w:rPr>
                <w:iCs/>
                <w:snapToGrid w:val="0"/>
                <w:color w:val="000000"/>
                <w:szCs w:val="22"/>
                <w:lang w:val="en-GB"/>
              </w:rPr>
              <w:t xml:space="preserve">the </w:t>
            </w:r>
            <w:r w:rsidRPr="00FC1C87">
              <w:rPr>
                <w:i/>
                <w:iCs/>
                <w:snapToGrid w:val="0"/>
                <w:color w:val="000000"/>
                <w:szCs w:val="22"/>
                <w:lang w:val="en-GB"/>
              </w:rPr>
              <w:t>Contractor</w:t>
            </w:r>
            <w:r w:rsidRPr="00B45193">
              <w:rPr>
                <w:bCs/>
                <w:iCs/>
                <w:snapToGrid w:val="0"/>
                <w:color w:val="000000"/>
                <w:szCs w:val="22"/>
                <w:lang w:val="en-GB"/>
              </w:rPr>
              <w:t xml:space="preserve"> provides to the</w:t>
            </w:r>
            <w:r w:rsidRPr="00B45193">
              <w:rPr>
                <w:bCs/>
                <w:i/>
                <w:iCs/>
                <w:snapToGrid w:val="0"/>
                <w:color w:val="000000"/>
                <w:szCs w:val="22"/>
                <w:lang w:val="en-GB"/>
              </w:rPr>
              <w:t xml:space="preserve"> </w:t>
            </w:r>
            <w:r w:rsidRPr="00B45193">
              <w:rPr>
                <w:i/>
                <w:iCs/>
                <w:snapToGrid w:val="0"/>
                <w:color w:val="000000"/>
                <w:szCs w:val="22"/>
                <w:lang w:val="en-GB"/>
              </w:rPr>
              <w:t xml:space="preserve">Service </w:t>
            </w:r>
            <w:r w:rsidRPr="00B45193">
              <w:rPr>
                <w:bCs/>
                <w:i/>
                <w:iCs/>
                <w:snapToGrid w:val="0"/>
                <w:color w:val="000000"/>
                <w:szCs w:val="22"/>
                <w:lang w:val="en-GB"/>
              </w:rPr>
              <w:t xml:space="preserve">Manager </w:t>
            </w:r>
          </w:p>
          <w:p w:rsidR="009339DE" w:rsidRPr="00B45193" w:rsidRDefault="009339DE" w:rsidP="009339DE">
            <w:pPr>
              <w:widowControl w:val="0"/>
              <w:numPr>
                <w:ilvl w:val="0"/>
                <w:numId w:val="31"/>
              </w:numPr>
              <w:tabs>
                <w:tab w:val="left" w:pos="1309"/>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snapToGrid w:val="0"/>
                <w:color w:val="000000"/>
                <w:szCs w:val="22"/>
                <w:lang w:val="en-GB"/>
              </w:rPr>
            </w:pPr>
            <w:r w:rsidRPr="00B45193">
              <w:rPr>
                <w:bCs/>
                <w:iCs/>
                <w:snapToGrid w:val="0"/>
                <w:color w:val="000000"/>
                <w:szCs w:val="22"/>
                <w:lang w:val="en-GB"/>
              </w:rPr>
              <w:t xml:space="preserve">certified copies of </w:t>
            </w:r>
            <w:r w:rsidRPr="00B45193">
              <w:rPr>
                <w:iCs/>
                <w:snapToGrid w:val="0"/>
                <w:color w:val="000000"/>
                <w:szCs w:val="20"/>
                <w:lang w:val="en-GB"/>
              </w:rPr>
              <w:t>the audited consolidated accounts</w:t>
            </w:r>
            <w:r w:rsidRPr="00B45193">
              <w:rPr>
                <w:bCs/>
                <w:iCs/>
                <w:snapToGrid w:val="0"/>
                <w:color w:val="000000"/>
                <w:szCs w:val="22"/>
                <w:lang w:val="en-GB"/>
              </w:rPr>
              <w:t xml:space="preserve"> of the Controller for the last three financial years,</w:t>
            </w:r>
          </w:p>
          <w:p w:rsidR="009339DE" w:rsidRPr="00B45193" w:rsidRDefault="009339DE" w:rsidP="009339DE">
            <w:pPr>
              <w:widowControl w:val="0"/>
              <w:numPr>
                <w:ilvl w:val="0"/>
                <w:numId w:val="31"/>
              </w:numPr>
              <w:tabs>
                <w:tab w:val="left" w:pos="1309"/>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snapToGrid w:val="0"/>
                <w:color w:val="000000"/>
                <w:szCs w:val="22"/>
                <w:lang w:val="en-GB"/>
              </w:rPr>
            </w:pPr>
            <w:r w:rsidRPr="00B45193">
              <w:rPr>
                <w:bCs/>
                <w:iCs/>
                <w:snapToGrid w:val="0"/>
                <w:color w:val="000000"/>
                <w:szCs w:val="22"/>
                <w:lang w:val="en-GB"/>
              </w:rPr>
              <w:t xml:space="preserve">a certified copy of the board minute of the Controller confirming that it will </w:t>
            </w:r>
            <w:r w:rsidRPr="00B45193">
              <w:rPr>
                <w:iCs/>
                <w:snapToGrid w:val="0"/>
                <w:color w:val="000000"/>
                <w:szCs w:val="22"/>
                <w:lang w:val="en-GB"/>
              </w:rPr>
              <w:t xml:space="preserve">give to the </w:t>
            </w:r>
            <w:r w:rsidRPr="00B45193">
              <w:rPr>
                <w:i/>
                <w:iCs/>
                <w:snapToGrid w:val="0"/>
                <w:color w:val="000000"/>
                <w:szCs w:val="22"/>
                <w:lang w:val="en-GB"/>
              </w:rPr>
              <w:t>Employer</w:t>
            </w:r>
            <w:r w:rsidRPr="00B45193">
              <w:rPr>
                <w:iCs/>
                <w:snapToGrid w:val="0"/>
                <w:color w:val="000000"/>
                <w:szCs w:val="22"/>
                <w:lang w:val="en-GB"/>
              </w:rPr>
              <w:t xml:space="preserve"> </w:t>
            </w:r>
            <w:r w:rsidRPr="00B45193">
              <w:rPr>
                <w:bCs/>
                <w:iCs/>
                <w:snapToGrid w:val="0"/>
                <w:color w:val="000000"/>
                <w:szCs w:val="22"/>
                <w:lang w:val="en-GB"/>
              </w:rPr>
              <w:t>a Parent Company Guarantee if so required by</w:t>
            </w:r>
            <w:r w:rsidRPr="00B45193">
              <w:rPr>
                <w:iCs/>
                <w:snapToGrid w:val="0"/>
                <w:color w:val="000000"/>
                <w:szCs w:val="22"/>
                <w:lang w:val="en-GB"/>
              </w:rPr>
              <w:t xml:space="preserve"> the </w:t>
            </w:r>
            <w:r w:rsidRPr="00B45193">
              <w:rPr>
                <w:i/>
                <w:iCs/>
                <w:snapToGrid w:val="0"/>
                <w:color w:val="000000"/>
                <w:szCs w:val="22"/>
                <w:lang w:val="en-GB"/>
              </w:rPr>
              <w:t xml:space="preserve">Service </w:t>
            </w:r>
            <w:r w:rsidRPr="00B45193">
              <w:rPr>
                <w:bCs/>
                <w:i/>
                <w:iCs/>
                <w:snapToGrid w:val="0"/>
                <w:color w:val="000000"/>
                <w:szCs w:val="22"/>
                <w:lang w:val="en-GB"/>
              </w:rPr>
              <w:t>Manager</w:t>
            </w:r>
            <w:r w:rsidRPr="00B45193">
              <w:rPr>
                <w:bCs/>
                <w:iCs/>
                <w:snapToGrid w:val="0"/>
                <w:color w:val="000000"/>
                <w:szCs w:val="22"/>
                <w:lang w:val="en-GB"/>
              </w:rPr>
              <w:t xml:space="preserve"> and</w:t>
            </w:r>
          </w:p>
          <w:p w:rsidR="009339DE" w:rsidRPr="00B45193" w:rsidRDefault="009339DE" w:rsidP="009339DE">
            <w:pPr>
              <w:widowControl w:val="0"/>
              <w:numPr>
                <w:ilvl w:val="0"/>
                <w:numId w:val="31"/>
              </w:numPr>
              <w:tabs>
                <w:tab w:val="left" w:pos="1309"/>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snapToGrid w:val="0"/>
                <w:color w:val="000000"/>
                <w:szCs w:val="22"/>
                <w:lang w:val="en-GB"/>
              </w:rPr>
            </w:pPr>
            <w:r w:rsidRPr="00B45193">
              <w:rPr>
                <w:bCs/>
                <w:iCs/>
                <w:snapToGrid w:val="0"/>
                <w:color w:val="000000"/>
                <w:szCs w:val="22"/>
                <w:lang w:val="en-GB"/>
              </w:rPr>
              <w:t>any other information required by</w:t>
            </w:r>
            <w:r w:rsidRPr="00B45193">
              <w:rPr>
                <w:iCs/>
                <w:snapToGrid w:val="0"/>
                <w:color w:val="000000"/>
                <w:szCs w:val="22"/>
                <w:lang w:val="en-GB"/>
              </w:rPr>
              <w:t xml:space="preserve"> the </w:t>
            </w:r>
            <w:r w:rsidRPr="00B45193">
              <w:rPr>
                <w:i/>
                <w:iCs/>
                <w:snapToGrid w:val="0"/>
                <w:color w:val="000000"/>
                <w:szCs w:val="22"/>
                <w:lang w:val="en-GB"/>
              </w:rPr>
              <w:t xml:space="preserve">Service </w:t>
            </w:r>
            <w:r w:rsidRPr="00B45193">
              <w:rPr>
                <w:bCs/>
                <w:i/>
                <w:iCs/>
                <w:snapToGrid w:val="0"/>
                <w:color w:val="000000"/>
                <w:szCs w:val="22"/>
                <w:lang w:val="en-GB"/>
              </w:rPr>
              <w:t>Manager</w:t>
            </w:r>
            <w:r w:rsidRPr="00B45193">
              <w:rPr>
                <w:bCs/>
                <w:iCs/>
                <w:snapToGrid w:val="0"/>
                <w:color w:val="000000"/>
                <w:szCs w:val="22"/>
                <w:lang w:val="en-GB"/>
              </w:rPr>
              <w:t xml:space="preserve"> in order to determine whether the Controller</w:t>
            </w:r>
          </w:p>
          <w:p w:rsidR="009339DE" w:rsidRPr="00B45193" w:rsidRDefault="009339DE" w:rsidP="009339DE">
            <w:pPr>
              <w:widowControl w:val="0"/>
              <w:numPr>
                <w:ilvl w:val="0"/>
                <w:numId w:val="27"/>
              </w:numPr>
              <w:tabs>
                <w:tab w:val="num" w:pos="1734"/>
              </w:tabs>
              <w:spacing w:before="120" w:after="120" w:line="264" w:lineRule="auto"/>
              <w:ind w:left="1565"/>
              <w:jc w:val="both"/>
              <w:rPr>
                <w:rFonts w:cs="Arial"/>
                <w:color w:val="000000"/>
                <w:szCs w:val="22"/>
                <w:lang w:val="en-GB"/>
              </w:rPr>
            </w:pPr>
            <w:r w:rsidRPr="00B45193">
              <w:rPr>
                <w:bCs/>
                <w:color w:val="000000"/>
                <w:szCs w:val="22"/>
                <w:lang w:val="en-GB"/>
              </w:rPr>
              <w:t>meets the Credit Rating Threshold and</w:t>
            </w:r>
          </w:p>
          <w:p w:rsidR="009339DE" w:rsidRPr="00B45193" w:rsidRDefault="009339DE" w:rsidP="009339DE">
            <w:pPr>
              <w:widowControl w:val="0"/>
              <w:numPr>
                <w:ilvl w:val="0"/>
                <w:numId w:val="27"/>
              </w:numPr>
              <w:tabs>
                <w:tab w:val="num" w:pos="1734"/>
              </w:tabs>
              <w:spacing w:before="120" w:after="120" w:line="264" w:lineRule="auto"/>
              <w:ind w:left="1565"/>
              <w:jc w:val="both"/>
              <w:rPr>
                <w:rFonts w:cs="Arial"/>
                <w:color w:val="000000"/>
                <w:szCs w:val="22"/>
                <w:lang w:val="en-GB"/>
              </w:rPr>
            </w:pPr>
            <w:proofErr w:type="gramStart"/>
            <w:r w:rsidRPr="00B45193">
              <w:rPr>
                <w:color w:val="000000"/>
                <w:szCs w:val="20"/>
                <w:lang w:val="en-GB"/>
              </w:rPr>
              <w:t>has</w:t>
            </w:r>
            <w:proofErr w:type="gramEnd"/>
            <w:r w:rsidRPr="00B45193">
              <w:rPr>
                <w:color w:val="000000"/>
                <w:szCs w:val="20"/>
                <w:lang w:val="en-GB"/>
              </w:rPr>
              <w:t xml:space="preserve"> a Credit Rating at least equal to </w:t>
            </w:r>
            <w:r w:rsidRPr="00B45193">
              <w:rPr>
                <w:color w:val="000000"/>
                <w:szCs w:val="22"/>
                <w:lang w:val="en-GB"/>
              </w:rPr>
              <w:t xml:space="preserve">the </w:t>
            </w:r>
            <w:r w:rsidRPr="00B45193">
              <w:rPr>
                <w:i/>
                <w:iCs/>
                <w:color w:val="000000"/>
                <w:szCs w:val="20"/>
                <w:lang w:val="en-GB"/>
              </w:rPr>
              <w:t xml:space="preserve">credit rating </w:t>
            </w:r>
            <w:r w:rsidRPr="00B45193">
              <w:rPr>
                <w:color w:val="000000"/>
                <w:szCs w:val="20"/>
                <w:lang w:val="en-GB"/>
              </w:rPr>
              <w:t xml:space="preserve">for the original Guarantor (if there is one) or the </w:t>
            </w:r>
            <w:r w:rsidRPr="00B45193">
              <w:rPr>
                <w:i/>
                <w:iCs/>
                <w:color w:val="000000"/>
                <w:szCs w:val="20"/>
                <w:lang w:val="en-GB"/>
              </w:rPr>
              <w:t>Contractor</w:t>
            </w:r>
            <w:r w:rsidRPr="00B45193">
              <w:rPr>
                <w:color w:val="000000"/>
                <w:szCs w:val="20"/>
                <w:lang w:val="en-GB"/>
              </w:rPr>
              <w:t xml:space="preserve"> (if there is not)</w:t>
            </w:r>
            <w:r w:rsidRPr="00B45193">
              <w:rPr>
                <w:rFonts w:cs="Arial"/>
                <w:color w:val="000000"/>
                <w:szCs w:val="22"/>
                <w:lang w:val="en-GB"/>
              </w:rPr>
              <w:t>.</w:t>
            </w:r>
          </w:p>
          <w:p w:rsidR="009339DE" w:rsidRDefault="009339DE" w:rsidP="009339DE">
            <w:pPr>
              <w:widowControl w:val="0"/>
              <w:tabs>
                <w:tab w:val="left" w:pos="884"/>
              </w:tabs>
              <w:ind w:left="884" w:hanging="851"/>
              <w:jc w:val="both"/>
              <w:rPr>
                <w:bCs/>
                <w:iCs/>
                <w:snapToGrid w:val="0"/>
                <w:color w:val="000000"/>
                <w:szCs w:val="22"/>
                <w:lang w:val="en-GB"/>
              </w:rPr>
            </w:pPr>
            <w:r>
              <w:rPr>
                <w:bCs/>
                <w:iCs/>
                <w:snapToGrid w:val="0"/>
                <w:color w:val="000000"/>
                <w:szCs w:val="22"/>
                <w:lang w:val="en-GB"/>
              </w:rPr>
              <w:t>Z40</w:t>
            </w:r>
            <w:r w:rsidRPr="00B45193">
              <w:rPr>
                <w:bCs/>
                <w:iCs/>
                <w:snapToGrid w:val="0"/>
                <w:color w:val="000000"/>
                <w:szCs w:val="22"/>
                <w:lang w:val="en-GB"/>
              </w:rPr>
              <w:t>.2</w:t>
            </w:r>
            <w:r w:rsidRPr="00B45193">
              <w:rPr>
                <w:bCs/>
                <w:iCs/>
                <w:snapToGrid w:val="0"/>
                <w:color w:val="000000"/>
                <w:szCs w:val="22"/>
                <w:lang w:val="en-GB"/>
              </w:rPr>
              <w:tab/>
              <w:t>If the Controller does not com</w:t>
            </w:r>
            <w:r>
              <w:rPr>
                <w:bCs/>
                <w:iCs/>
                <w:snapToGrid w:val="0"/>
                <w:color w:val="000000"/>
                <w:szCs w:val="22"/>
                <w:lang w:val="en-GB"/>
              </w:rPr>
              <w:t>ply with the tests in clause Z40</w:t>
            </w:r>
            <w:r w:rsidRPr="00B45193">
              <w:rPr>
                <w:bCs/>
                <w:iCs/>
                <w:snapToGrid w:val="0"/>
                <w:color w:val="000000"/>
                <w:szCs w:val="22"/>
                <w:lang w:val="en-GB"/>
              </w:rPr>
              <w:t>.1 or (if applicable) does not provide the lega</w:t>
            </w:r>
            <w:r>
              <w:rPr>
                <w:bCs/>
                <w:iCs/>
                <w:snapToGrid w:val="0"/>
                <w:color w:val="000000"/>
                <w:szCs w:val="22"/>
                <w:lang w:val="en-GB"/>
              </w:rPr>
              <w:t>l opinion required in clause Z40</w:t>
            </w:r>
            <w:r w:rsidRPr="00B45193">
              <w:rPr>
                <w:bCs/>
                <w:iCs/>
                <w:snapToGrid w:val="0"/>
                <w:color w:val="000000"/>
                <w:szCs w:val="22"/>
                <w:lang w:val="en-GB"/>
              </w:rPr>
              <w:t xml:space="preserve">.6, the </w:t>
            </w:r>
            <w:r w:rsidRPr="00B45193">
              <w:rPr>
                <w:i/>
                <w:iCs/>
                <w:snapToGrid w:val="0"/>
                <w:color w:val="000000"/>
                <w:szCs w:val="22"/>
                <w:lang w:val="en-GB"/>
              </w:rPr>
              <w:t>Contractor</w:t>
            </w:r>
            <w:r w:rsidRPr="00B45193">
              <w:rPr>
                <w:bCs/>
                <w:i/>
                <w:iCs/>
                <w:snapToGrid w:val="0"/>
                <w:color w:val="000000"/>
                <w:szCs w:val="22"/>
                <w:lang w:val="en-GB"/>
              </w:rPr>
              <w:t xml:space="preserve"> </w:t>
            </w:r>
            <w:r w:rsidRPr="00B45193">
              <w:rPr>
                <w:bCs/>
                <w:iCs/>
                <w:snapToGrid w:val="0"/>
                <w:color w:val="000000"/>
                <w:szCs w:val="22"/>
                <w:lang w:val="en-GB"/>
              </w:rPr>
              <w:t xml:space="preserve">may propose an alternative guarantor to </w:t>
            </w:r>
            <w:r w:rsidRPr="00B45193">
              <w:rPr>
                <w:iCs/>
                <w:snapToGrid w:val="0"/>
                <w:color w:val="000000"/>
                <w:szCs w:val="22"/>
                <w:lang w:val="en-GB"/>
              </w:rPr>
              <w:t xml:space="preserve">the </w:t>
            </w:r>
            <w:r w:rsidRPr="00B45193">
              <w:rPr>
                <w:i/>
                <w:iCs/>
                <w:snapToGrid w:val="0"/>
                <w:color w:val="000000"/>
                <w:szCs w:val="22"/>
                <w:lang w:val="en-GB"/>
              </w:rPr>
              <w:t xml:space="preserve">Service </w:t>
            </w:r>
            <w:r w:rsidRPr="00B45193">
              <w:rPr>
                <w:bCs/>
                <w:i/>
                <w:iCs/>
                <w:snapToGrid w:val="0"/>
                <w:color w:val="000000"/>
                <w:szCs w:val="22"/>
                <w:lang w:val="en-GB"/>
              </w:rPr>
              <w:t xml:space="preserve">Manager </w:t>
            </w:r>
            <w:r w:rsidRPr="00B45193">
              <w:rPr>
                <w:bCs/>
                <w:iCs/>
                <w:snapToGrid w:val="0"/>
                <w:color w:val="000000"/>
                <w:szCs w:val="22"/>
                <w:lang w:val="en-GB"/>
              </w:rPr>
              <w:t xml:space="preserve">for acceptance.  </w:t>
            </w:r>
            <w:r w:rsidRPr="00B45193">
              <w:rPr>
                <w:iCs/>
                <w:snapToGrid w:val="0"/>
                <w:color w:val="000000"/>
                <w:szCs w:val="22"/>
                <w:lang w:val="en-GB"/>
              </w:rPr>
              <w:t>The</w:t>
            </w:r>
            <w:r w:rsidRPr="00B45193">
              <w:rPr>
                <w:i/>
                <w:iCs/>
                <w:snapToGrid w:val="0"/>
                <w:color w:val="000000"/>
                <w:szCs w:val="22"/>
                <w:lang w:val="en-GB"/>
              </w:rPr>
              <w:t xml:space="preserve"> Contractor</w:t>
            </w:r>
            <w:r w:rsidRPr="00B45193">
              <w:rPr>
                <w:bCs/>
                <w:i/>
                <w:iCs/>
                <w:snapToGrid w:val="0"/>
                <w:color w:val="000000"/>
                <w:szCs w:val="22"/>
                <w:lang w:val="en-GB"/>
              </w:rPr>
              <w:t xml:space="preserve"> </w:t>
            </w:r>
            <w:r w:rsidRPr="00B45193">
              <w:rPr>
                <w:bCs/>
                <w:iCs/>
                <w:snapToGrid w:val="0"/>
                <w:color w:val="000000"/>
                <w:szCs w:val="22"/>
                <w:lang w:val="en-GB"/>
              </w:rPr>
              <w:t>provides to the</w:t>
            </w:r>
            <w:r w:rsidRPr="00B45193">
              <w:rPr>
                <w:bCs/>
                <w:i/>
                <w:iCs/>
                <w:snapToGrid w:val="0"/>
                <w:color w:val="000000"/>
                <w:szCs w:val="22"/>
                <w:lang w:val="en-GB"/>
              </w:rPr>
              <w:t xml:space="preserve"> </w:t>
            </w:r>
            <w:r w:rsidRPr="00B45193">
              <w:rPr>
                <w:i/>
                <w:iCs/>
                <w:snapToGrid w:val="0"/>
                <w:color w:val="000000"/>
                <w:szCs w:val="22"/>
                <w:lang w:val="en-GB"/>
              </w:rPr>
              <w:t xml:space="preserve">Service </w:t>
            </w:r>
            <w:r w:rsidRPr="00B45193">
              <w:rPr>
                <w:bCs/>
                <w:i/>
                <w:iCs/>
                <w:snapToGrid w:val="0"/>
                <w:color w:val="000000"/>
                <w:szCs w:val="22"/>
                <w:lang w:val="en-GB"/>
              </w:rPr>
              <w:t xml:space="preserve">Manager </w:t>
            </w:r>
            <w:r w:rsidRPr="00B45193">
              <w:rPr>
                <w:bCs/>
                <w:iCs/>
                <w:snapToGrid w:val="0"/>
                <w:color w:val="000000"/>
                <w:szCs w:val="22"/>
                <w:lang w:val="en-GB"/>
              </w:rPr>
              <w:t>t</w:t>
            </w:r>
            <w:r>
              <w:rPr>
                <w:bCs/>
                <w:iCs/>
                <w:snapToGrid w:val="0"/>
                <w:color w:val="000000"/>
                <w:szCs w:val="22"/>
                <w:lang w:val="en-GB"/>
              </w:rPr>
              <w:t>he details set out in clause Z40</w:t>
            </w:r>
            <w:r w:rsidRPr="00B45193">
              <w:rPr>
                <w:bCs/>
                <w:iCs/>
                <w:snapToGrid w:val="0"/>
                <w:color w:val="000000"/>
                <w:szCs w:val="22"/>
                <w:lang w:val="en-GB"/>
              </w:rPr>
              <w:t>.1 and (if applicable) the lega</w:t>
            </w:r>
            <w:r>
              <w:rPr>
                <w:bCs/>
                <w:iCs/>
                <w:snapToGrid w:val="0"/>
                <w:color w:val="000000"/>
                <w:szCs w:val="22"/>
                <w:lang w:val="en-GB"/>
              </w:rPr>
              <w:t>l opinion required in clause Z40</w:t>
            </w:r>
            <w:r w:rsidRPr="00B45193">
              <w:rPr>
                <w:bCs/>
                <w:iCs/>
                <w:snapToGrid w:val="0"/>
                <w:color w:val="000000"/>
                <w:szCs w:val="22"/>
                <w:lang w:val="en-GB"/>
              </w:rPr>
              <w:t>.6 in relation to the proposed alternative guarantor.  A reason for not accepting the proposed alternative guarantor is that he does not com</w:t>
            </w:r>
            <w:r>
              <w:rPr>
                <w:bCs/>
                <w:iCs/>
                <w:snapToGrid w:val="0"/>
                <w:color w:val="000000"/>
                <w:szCs w:val="22"/>
                <w:lang w:val="en-GB"/>
              </w:rPr>
              <w:t>ply with the tests in clause Z40</w:t>
            </w:r>
            <w:r w:rsidRPr="00B45193">
              <w:rPr>
                <w:bCs/>
                <w:iCs/>
                <w:snapToGrid w:val="0"/>
                <w:color w:val="000000"/>
                <w:szCs w:val="22"/>
                <w:lang w:val="en-GB"/>
              </w:rPr>
              <w:t>.1 or (if applicable) does not provide the lega</w:t>
            </w:r>
            <w:r>
              <w:rPr>
                <w:bCs/>
                <w:iCs/>
                <w:snapToGrid w:val="0"/>
                <w:color w:val="000000"/>
                <w:szCs w:val="22"/>
                <w:lang w:val="en-GB"/>
              </w:rPr>
              <w:t>l opinion required in clause Z40</w:t>
            </w:r>
            <w:r w:rsidRPr="00B45193">
              <w:rPr>
                <w:bCs/>
                <w:iCs/>
                <w:snapToGrid w:val="0"/>
                <w:color w:val="000000"/>
                <w:szCs w:val="22"/>
                <w:lang w:val="en-GB"/>
              </w:rPr>
              <w:t>.6.</w:t>
            </w:r>
          </w:p>
          <w:p w:rsidR="009339DE" w:rsidRPr="00B45193" w:rsidRDefault="009339DE" w:rsidP="009339DE">
            <w:pPr>
              <w:widowControl w:val="0"/>
              <w:tabs>
                <w:tab w:val="left" w:pos="884"/>
              </w:tabs>
              <w:ind w:left="884" w:hanging="851"/>
              <w:jc w:val="both"/>
              <w:rPr>
                <w:bCs/>
                <w:iCs/>
                <w:snapToGrid w:val="0"/>
                <w:color w:val="000000"/>
                <w:szCs w:val="22"/>
                <w:lang w:val="en-GB"/>
              </w:rPr>
            </w:pPr>
          </w:p>
          <w:p w:rsidR="009339DE" w:rsidRDefault="009339DE" w:rsidP="009339DE">
            <w:pPr>
              <w:widowControl w:val="0"/>
              <w:tabs>
                <w:tab w:val="left" w:pos="884"/>
              </w:tabs>
              <w:ind w:left="884" w:hanging="851"/>
              <w:jc w:val="both"/>
              <w:rPr>
                <w:bCs/>
                <w:i/>
                <w:iCs/>
                <w:snapToGrid w:val="0"/>
                <w:color w:val="000000"/>
                <w:szCs w:val="22"/>
                <w:lang w:val="en-GB"/>
              </w:rPr>
            </w:pPr>
            <w:r>
              <w:rPr>
                <w:bCs/>
                <w:iCs/>
                <w:snapToGrid w:val="0"/>
                <w:color w:val="000000"/>
                <w:szCs w:val="22"/>
                <w:lang w:val="en-GB"/>
              </w:rPr>
              <w:t>Z40</w:t>
            </w:r>
            <w:r w:rsidRPr="00B45193">
              <w:rPr>
                <w:bCs/>
                <w:iCs/>
                <w:snapToGrid w:val="0"/>
                <w:color w:val="000000"/>
                <w:szCs w:val="22"/>
                <w:lang w:val="en-GB"/>
              </w:rPr>
              <w:t>.3</w:t>
            </w:r>
            <w:r w:rsidRPr="00B45193">
              <w:rPr>
                <w:bCs/>
                <w:iCs/>
                <w:snapToGrid w:val="0"/>
                <w:color w:val="000000"/>
                <w:szCs w:val="22"/>
                <w:lang w:val="en-GB"/>
              </w:rPr>
              <w:tab/>
              <w:t>If so required by</w:t>
            </w:r>
            <w:r w:rsidRPr="00B45193">
              <w:rPr>
                <w:iCs/>
                <w:snapToGrid w:val="0"/>
                <w:color w:val="000000"/>
                <w:szCs w:val="22"/>
                <w:lang w:val="en-GB"/>
              </w:rPr>
              <w:t xml:space="preserve"> the</w:t>
            </w:r>
            <w:r w:rsidRPr="00B45193">
              <w:rPr>
                <w:i/>
                <w:iCs/>
                <w:snapToGrid w:val="0"/>
                <w:color w:val="000000"/>
                <w:szCs w:val="22"/>
                <w:lang w:val="en-GB"/>
              </w:rPr>
              <w:t xml:space="preserve"> Service </w:t>
            </w:r>
            <w:r w:rsidRPr="00B45193">
              <w:rPr>
                <w:bCs/>
                <w:i/>
                <w:iCs/>
                <w:snapToGrid w:val="0"/>
                <w:color w:val="000000"/>
                <w:szCs w:val="22"/>
                <w:lang w:val="en-GB"/>
              </w:rPr>
              <w:t>Manager</w:t>
            </w:r>
            <w:r w:rsidRPr="00B45193">
              <w:rPr>
                <w:bCs/>
                <w:iCs/>
                <w:snapToGrid w:val="0"/>
                <w:color w:val="000000"/>
                <w:szCs w:val="22"/>
                <w:lang w:val="en-GB"/>
              </w:rPr>
              <w:t xml:space="preserve">, </w:t>
            </w:r>
            <w:r w:rsidRPr="00B45193">
              <w:rPr>
                <w:iCs/>
                <w:snapToGrid w:val="0"/>
                <w:color w:val="000000"/>
                <w:szCs w:val="22"/>
                <w:lang w:val="en-GB"/>
              </w:rPr>
              <w:t>the</w:t>
            </w:r>
            <w:r w:rsidRPr="00B45193">
              <w:rPr>
                <w:i/>
                <w:iCs/>
                <w:snapToGrid w:val="0"/>
                <w:color w:val="000000"/>
                <w:szCs w:val="22"/>
                <w:lang w:val="en-GB"/>
              </w:rPr>
              <w:t xml:space="preserve"> Contractor</w:t>
            </w:r>
            <w:r w:rsidRPr="00B45193">
              <w:rPr>
                <w:bCs/>
                <w:iCs/>
                <w:snapToGrid w:val="0"/>
                <w:color w:val="000000"/>
                <w:szCs w:val="22"/>
                <w:lang w:val="en-GB"/>
              </w:rPr>
              <w:t xml:space="preserve"> within four weeks </w:t>
            </w:r>
            <w:r w:rsidRPr="00B45193">
              <w:rPr>
                <w:iCs/>
                <w:snapToGrid w:val="0"/>
                <w:color w:val="000000"/>
                <w:szCs w:val="22"/>
                <w:lang w:val="en-GB"/>
              </w:rPr>
              <w:t>gives to the</w:t>
            </w:r>
            <w:r w:rsidRPr="00B45193">
              <w:rPr>
                <w:i/>
                <w:iCs/>
                <w:snapToGrid w:val="0"/>
                <w:color w:val="000000"/>
                <w:szCs w:val="22"/>
                <w:lang w:val="en-GB"/>
              </w:rPr>
              <w:t xml:space="preserve"> Employer </w:t>
            </w:r>
            <w:r w:rsidRPr="00B45193">
              <w:rPr>
                <w:bCs/>
                <w:iCs/>
                <w:snapToGrid w:val="0"/>
                <w:color w:val="000000"/>
                <w:szCs w:val="22"/>
                <w:lang w:val="en-GB"/>
              </w:rPr>
              <w:t>a Parent Company Guarantee from the Controller or an alternative guarantor accepted by the</w:t>
            </w:r>
            <w:r w:rsidRPr="00B45193">
              <w:rPr>
                <w:bCs/>
                <w:i/>
                <w:iCs/>
                <w:snapToGrid w:val="0"/>
                <w:color w:val="000000"/>
                <w:szCs w:val="22"/>
                <w:lang w:val="en-GB"/>
              </w:rPr>
              <w:t xml:space="preserve"> </w:t>
            </w:r>
            <w:r w:rsidRPr="00B45193">
              <w:rPr>
                <w:i/>
                <w:iCs/>
                <w:snapToGrid w:val="0"/>
                <w:color w:val="000000"/>
                <w:szCs w:val="22"/>
                <w:lang w:val="en-GB"/>
              </w:rPr>
              <w:t xml:space="preserve">Service </w:t>
            </w:r>
            <w:r w:rsidRPr="00B45193">
              <w:rPr>
                <w:bCs/>
                <w:i/>
                <w:iCs/>
                <w:snapToGrid w:val="0"/>
                <w:color w:val="000000"/>
                <w:szCs w:val="22"/>
                <w:lang w:val="en-GB"/>
              </w:rPr>
              <w:t>Manager.</w:t>
            </w:r>
          </w:p>
          <w:p w:rsidR="009339DE" w:rsidRPr="00B45193" w:rsidRDefault="009339DE" w:rsidP="009339DE">
            <w:pPr>
              <w:widowControl w:val="0"/>
              <w:tabs>
                <w:tab w:val="left" w:pos="884"/>
              </w:tabs>
              <w:ind w:left="884" w:hanging="851"/>
              <w:jc w:val="both"/>
              <w:rPr>
                <w:bCs/>
                <w:iCs/>
                <w:snapToGrid w:val="0"/>
                <w:color w:val="000000"/>
                <w:szCs w:val="22"/>
                <w:lang w:val="en-GB"/>
              </w:rPr>
            </w:pPr>
          </w:p>
          <w:p w:rsidR="009339DE" w:rsidRPr="00B45193" w:rsidRDefault="009339DE" w:rsidP="009339DE">
            <w:pPr>
              <w:widowControl w:val="0"/>
              <w:ind w:left="884" w:hanging="851"/>
              <w:jc w:val="both"/>
              <w:rPr>
                <w:bCs/>
                <w:i/>
                <w:iCs/>
                <w:snapToGrid w:val="0"/>
                <w:color w:val="000000"/>
                <w:szCs w:val="22"/>
                <w:lang w:val="en-GB"/>
              </w:rPr>
            </w:pPr>
            <w:r>
              <w:rPr>
                <w:bCs/>
                <w:iCs/>
                <w:snapToGrid w:val="0"/>
                <w:color w:val="000000"/>
                <w:szCs w:val="22"/>
                <w:lang w:val="en-GB"/>
              </w:rPr>
              <w:t>Z40</w:t>
            </w:r>
            <w:r w:rsidRPr="00B45193">
              <w:rPr>
                <w:bCs/>
                <w:iCs/>
                <w:snapToGrid w:val="0"/>
                <w:color w:val="000000"/>
                <w:szCs w:val="22"/>
                <w:lang w:val="en-GB"/>
              </w:rPr>
              <w:t>.4</w:t>
            </w:r>
            <w:r w:rsidRPr="00B45193">
              <w:rPr>
                <w:bCs/>
                <w:iCs/>
                <w:snapToGrid w:val="0"/>
                <w:color w:val="000000"/>
                <w:szCs w:val="22"/>
                <w:lang w:val="en-GB"/>
              </w:rPr>
              <w:tab/>
              <w:t>The</w:t>
            </w:r>
            <w:r w:rsidRPr="00B45193">
              <w:rPr>
                <w:bCs/>
                <w:i/>
                <w:iCs/>
                <w:snapToGrid w:val="0"/>
                <w:color w:val="000000"/>
                <w:szCs w:val="22"/>
                <w:lang w:val="en-GB"/>
              </w:rPr>
              <w:t xml:space="preserve"> </w:t>
            </w:r>
            <w:r w:rsidRPr="00B45193">
              <w:rPr>
                <w:i/>
                <w:iCs/>
                <w:snapToGrid w:val="0"/>
                <w:color w:val="000000"/>
                <w:szCs w:val="22"/>
                <w:lang w:val="en-GB"/>
              </w:rPr>
              <w:t xml:space="preserve">Service </w:t>
            </w:r>
            <w:r w:rsidRPr="00B45193">
              <w:rPr>
                <w:bCs/>
                <w:i/>
                <w:iCs/>
                <w:snapToGrid w:val="0"/>
                <w:color w:val="000000"/>
                <w:szCs w:val="22"/>
                <w:lang w:val="en-GB"/>
              </w:rPr>
              <w:t>Manager</w:t>
            </w:r>
            <w:r w:rsidRPr="00B45193">
              <w:rPr>
                <w:bCs/>
                <w:iCs/>
                <w:snapToGrid w:val="0"/>
                <w:color w:val="000000"/>
                <w:szCs w:val="22"/>
                <w:lang w:val="en-GB"/>
              </w:rPr>
              <w:t xml:space="preserve"> may accept a Parent Company Guarantee from the Controller or an alternative guarantor proposed by the </w:t>
            </w:r>
            <w:r w:rsidRPr="00B45193">
              <w:rPr>
                <w:i/>
                <w:iCs/>
                <w:snapToGrid w:val="0"/>
                <w:color w:val="000000"/>
                <w:szCs w:val="22"/>
                <w:lang w:val="en-GB"/>
              </w:rPr>
              <w:t>Contractor</w:t>
            </w:r>
            <w:r w:rsidRPr="00B45193">
              <w:rPr>
                <w:bCs/>
                <w:i/>
                <w:iCs/>
                <w:snapToGrid w:val="0"/>
                <w:color w:val="000000"/>
                <w:szCs w:val="22"/>
                <w:lang w:val="en-GB"/>
              </w:rPr>
              <w:t xml:space="preserve"> </w:t>
            </w:r>
            <w:r w:rsidRPr="00B45193">
              <w:rPr>
                <w:bCs/>
                <w:iCs/>
                <w:snapToGrid w:val="0"/>
                <w:color w:val="000000"/>
                <w:szCs w:val="22"/>
                <w:lang w:val="en-GB"/>
              </w:rPr>
              <w:t>who does not comply with the tests in clau</w:t>
            </w:r>
            <w:r>
              <w:rPr>
                <w:bCs/>
                <w:iCs/>
                <w:snapToGrid w:val="0"/>
                <w:color w:val="000000"/>
                <w:szCs w:val="22"/>
                <w:lang w:val="en-GB"/>
              </w:rPr>
              <w:t>se Z40</w:t>
            </w:r>
            <w:r w:rsidRPr="00B45193">
              <w:rPr>
                <w:bCs/>
                <w:iCs/>
                <w:snapToGrid w:val="0"/>
                <w:color w:val="000000"/>
                <w:szCs w:val="22"/>
                <w:lang w:val="en-GB"/>
              </w:rPr>
              <w:t xml:space="preserve">.1 if </w:t>
            </w:r>
            <w:r w:rsidRPr="00B45193">
              <w:rPr>
                <w:iCs/>
                <w:snapToGrid w:val="0"/>
                <w:color w:val="000000"/>
                <w:szCs w:val="22"/>
                <w:lang w:val="en-GB"/>
              </w:rPr>
              <w:t>the Contractor gives to the</w:t>
            </w:r>
            <w:r w:rsidRPr="00B45193">
              <w:rPr>
                <w:i/>
                <w:iCs/>
                <w:snapToGrid w:val="0"/>
                <w:color w:val="000000"/>
                <w:szCs w:val="22"/>
                <w:lang w:val="en-GB"/>
              </w:rPr>
              <w:t xml:space="preserve"> Service </w:t>
            </w:r>
            <w:r w:rsidRPr="00B45193">
              <w:rPr>
                <w:bCs/>
                <w:i/>
                <w:iCs/>
                <w:snapToGrid w:val="0"/>
                <w:color w:val="000000"/>
                <w:szCs w:val="22"/>
                <w:lang w:val="en-GB"/>
              </w:rPr>
              <w:t xml:space="preserve">Manager </w:t>
            </w:r>
            <w:r w:rsidRPr="00B45193">
              <w:rPr>
                <w:bCs/>
                <w:iCs/>
                <w:snapToGrid w:val="0"/>
                <w:color w:val="000000"/>
                <w:szCs w:val="22"/>
                <w:lang w:val="en-GB"/>
              </w:rPr>
              <w:t xml:space="preserve">an assurance that the Controller or the alternative guarantor will so comply within </w:t>
            </w:r>
            <w:r w:rsidRPr="00BE3F6B">
              <w:rPr>
                <w:bCs/>
                <w:iCs/>
                <w:snapToGrid w:val="0"/>
                <w:szCs w:val="22"/>
                <w:lang w:val="en-GB"/>
              </w:rPr>
              <w:t>18</w:t>
            </w:r>
            <w:r w:rsidRPr="00B45193">
              <w:rPr>
                <w:bCs/>
                <w:iCs/>
                <w:snapToGrid w:val="0"/>
                <w:color w:val="FF0000"/>
                <w:szCs w:val="22"/>
                <w:lang w:val="en-GB"/>
              </w:rPr>
              <w:t xml:space="preserve"> </w:t>
            </w:r>
            <w:r w:rsidRPr="00B45193">
              <w:rPr>
                <w:bCs/>
                <w:iCs/>
                <w:snapToGrid w:val="0"/>
                <w:color w:val="000000"/>
                <w:szCs w:val="22"/>
                <w:lang w:val="en-GB"/>
              </w:rPr>
              <w:t>months of the</w:t>
            </w:r>
            <w:r w:rsidRPr="00B45193">
              <w:rPr>
                <w:bCs/>
                <w:i/>
                <w:iCs/>
                <w:snapToGrid w:val="0"/>
                <w:color w:val="000000"/>
                <w:szCs w:val="22"/>
                <w:lang w:val="en-GB"/>
              </w:rPr>
              <w:t xml:space="preserve"> </w:t>
            </w:r>
            <w:r w:rsidRPr="00B45193">
              <w:rPr>
                <w:i/>
                <w:iCs/>
                <w:snapToGrid w:val="0"/>
                <w:color w:val="000000"/>
                <w:szCs w:val="22"/>
                <w:lang w:val="en-GB"/>
              </w:rPr>
              <w:t xml:space="preserve">Service </w:t>
            </w:r>
            <w:r w:rsidRPr="00B45193">
              <w:rPr>
                <w:bCs/>
                <w:i/>
                <w:iCs/>
                <w:snapToGrid w:val="0"/>
                <w:color w:val="000000"/>
                <w:szCs w:val="22"/>
                <w:lang w:val="en-GB"/>
              </w:rPr>
              <w:t xml:space="preserve">Manager‘s </w:t>
            </w:r>
            <w:r w:rsidRPr="00FC1C87">
              <w:rPr>
                <w:bCs/>
                <w:iCs/>
                <w:snapToGrid w:val="0"/>
                <w:color w:val="000000"/>
                <w:szCs w:val="22"/>
                <w:lang w:val="en-GB"/>
              </w:rPr>
              <w:t>acceptance</w:t>
            </w:r>
            <w:r w:rsidRPr="00B45193">
              <w:rPr>
                <w:bCs/>
                <w:i/>
                <w:iCs/>
                <w:snapToGrid w:val="0"/>
                <w:color w:val="000000"/>
                <w:szCs w:val="22"/>
                <w:lang w:val="en-GB"/>
              </w:rPr>
              <w:t xml:space="preserve">.  </w:t>
            </w:r>
            <w:r w:rsidRPr="00B45193">
              <w:rPr>
                <w:bCs/>
                <w:iCs/>
                <w:snapToGrid w:val="0"/>
                <w:color w:val="000000"/>
                <w:szCs w:val="22"/>
                <w:lang w:val="en-GB"/>
              </w:rPr>
              <w:t>If so, the Parties agree a process for reviewing the financial standing of the Controller or the alternative guarantor during that period in order to demonstrate to the</w:t>
            </w:r>
            <w:r w:rsidRPr="00B45193">
              <w:rPr>
                <w:bCs/>
                <w:i/>
                <w:iCs/>
                <w:snapToGrid w:val="0"/>
                <w:color w:val="000000"/>
                <w:szCs w:val="22"/>
                <w:lang w:val="en-GB"/>
              </w:rPr>
              <w:t xml:space="preserve"> </w:t>
            </w:r>
            <w:r w:rsidRPr="00B45193">
              <w:rPr>
                <w:i/>
                <w:iCs/>
                <w:snapToGrid w:val="0"/>
                <w:color w:val="000000"/>
                <w:szCs w:val="22"/>
                <w:lang w:val="en-GB"/>
              </w:rPr>
              <w:t xml:space="preserve">Service </w:t>
            </w:r>
            <w:r w:rsidRPr="00B45193">
              <w:rPr>
                <w:bCs/>
                <w:i/>
                <w:iCs/>
                <w:snapToGrid w:val="0"/>
                <w:color w:val="000000"/>
                <w:szCs w:val="22"/>
                <w:lang w:val="en-GB"/>
              </w:rPr>
              <w:t xml:space="preserve">Manager </w:t>
            </w:r>
            <w:r w:rsidRPr="00B45193">
              <w:rPr>
                <w:bCs/>
                <w:iCs/>
                <w:snapToGrid w:val="0"/>
                <w:color w:val="000000"/>
                <w:szCs w:val="22"/>
                <w:lang w:val="en-GB"/>
              </w:rPr>
              <w:t>that</w:t>
            </w:r>
            <w:r w:rsidRPr="00A84F4C">
              <w:rPr>
                <w:bCs/>
                <w:iCs/>
                <w:snapToGrid w:val="0"/>
                <w:color w:val="000000"/>
                <w:szCs w:val="22"/>
                <w:lang w:val="en-GB"/>
              </w:rPr>
              <w:t xml:space="preserve"> it will so comply by the end of that period</w:t>
            </w:r>
            <w:r w:rsidRPr="00B45193">
              <w:rPr>
                <w:bCs/>
                <w:i/>
                <w:iCs/>
                <w:snapToGrid w:val="0"/>
                <w:color w:val="000000"/>
                <w:szCs w:val="22"/>
                <w:lang w:val="en-GB"/>
              </w:rPr>
              <w:t>.</w:t>
            </w:r>
          </w:p>
          <w:p w:rsidR="009339DE" w:rsidRPr="00B45193" w:rsidRDefault="009339DE" w:rsidP="009339DE">
            <w:pPr>
              <w:widowControl w:val="0"/>
              <w:ind w:left="884" w:hanging="851"/>
              <w:jc w:val="both"/>
              <w:rPr>
                <w:bCs/>
                <w:iCs/>
                <w:snapToGrid w:val="0"/>
                <w:color w:val="000000"/>
                <w:szCs w:val="22"/>
                <w:lang w:val="en-GB"/>
              </w:rPr>
            </w:pPr>
            <w:r>
              <w:rPr>
                <w:bCs/>
                <w:iCs/>
                <w:snapToGrid w:val="0"/>
                <w:color w:val="000000"/>
                <w:szCs w:val="22"/>
                <w:lang w:val="en-GB"/>
              </w:rPr>
              <w:t>Z40</w:t>
            </w:r>
            <w:r w:rsidRPr="00B45193">
              <w:rPr>
                <w:bCs/>
                <w:iCs/>
                <w:snapToGrid w:val="0"/>
                <w:color w:val="000000"/>
                <w:szCs w:val="22"/>
                <w:lang w:val="en-GB"/>
              </w:rPr>
              <w:t>.5</w:t>
            </w:r>
            <w:r w:rsidRPr="00B45193">
              <w:rPr>
                <w:bCs/>
                <w:iCs/>
                <w:snapToGrid w:val="0"/>
                <w:color w:val="000000"/>
                <w:szCs w:val="22"/>
                <w:lang w:val="en-GB"/>
              </w:rPr>
              <w:tab/>
              <w:t>If</w:t>
            </w:r>
          </w:p>
          <w:p w:rsidR="009339DE" w:rsidRPr="00B45193" w:rsidRDefault="009339DE" w:rsidP="009339DE">
            <w:pPr>
              <w:widowControl w:val="0"/>
              <w:numPr>
                <w:ilvl w:val="0"/>
                <w:numId w:val="30"/>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snapToGrid w:val="0"/>
                <w:color w:val="000000"/>
                <w:szCs w:val="20"/>
                <w:lang w:val="en-GB"/>
              </w:rPr>
            </w:pPr>
            <w:r w:rsidRPr="00B45193">
              <w:rPr>
                <w:bCs/>
                <w:iCs/>
                <w:snapToGrid w:val="0"/>
                <w:color w:val="000000"/>
                <w:szCs w:val="22"/>
                <w:lang w:val="en-GB"/>
              </w:rPr>
              <w:t xml:space="preserve">neither the Controller nor any alternative guarantor proposed by the </w:t>
            </w:r>
            <w:r w:rsidRPr="00FC1C87">
              <w:rPr>
                <w:i/>
                <w:iCs/>
                <w:snapToGrid w:val="0"/>
                <w:color w:val="000000"/>
                <w:szCs w:val="22"/>
                <w:lang w:val="en-GB"/>
              </w:rPr>
              <w:t>Contractor</w:t>
            </w:r>
            <w:r w:rsidRPr="00B45193">
              <w:rPr>
                <w:bCs/>
                <w:iCs/>
                <w:snapToGrid w:val="0"/>
                <w:color w:val="000000"/>
                <w:szCs w:val="22"/>
                <w:lang w:val="en-GB"/>
              </w:rPr>
              <w:t xml:space="preserve"> compl</w:t>
            </w:r>
            <w:r>
              <w:rPr>
                <w:bCs/>
                <w:iCs/>
                <w:snapToGrid w:val="0"/>
                <w:color w:val="000000"/>
                <w:szCs w:val="22"/>
                <w:lang w:val="en-GB"/>
              </w:rPr>
              <w:t>ies with the tests in clause Z40</w:t>
            </w:r>
            <w:r w:rsidRPr="00B45193">
              <w:rPr>
                <w:bCs/>
                <w:iCs/>
                <w:snapToGrid w:val="0"/>
                <w:color w:val="000000"/>
                <w:szCs w:val="22"/>
                <w:lang w:val="en-GB"/>
              </w:rPr>
              <w:t>.1 or provides the lega</w:t>
            </w:r>
            <w:r>
              <w:rPr>
                <w:bCs/>
                <w:iCs/>
                <w:snapToGrid w:val="0"/>
                <w:color w:val="000000"/>
                <w:szCs w:val="22"/>
                <w:lang w:val="en-GB"/>
              </w:rPr>
              <w:t>l opinion required by clause Z40</w:t>
            </w:r>
            <w:r w:rsidRPr="00B45193">
              <w:rPr>
                <w:bCs/>
                <w:iCs/>
                <w:snapToGrid w:val="0"/>
                <w:color w:val="000000"/>
                <w:szCs w:val="22"/>
                <w:lang w:val="en-GB"/>
              </w:rPr>
              <w:t>.6,</w:t>
            </w:r>
          </w:p>
          <w:p w:rsidR="009339DE" w:rsidRPr="00B45193" w:rsidRDefault="009339DE" w:rsidP="009339DE">
            <w:pPr>
              <w:widowControl w:val="0"/>
              <w:numPr>
                <w:ilvl w:val="0"/>
                <w:numId w:val="30"/>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
                <w:iCs/>
                <w:snapToGrid w:val="0"/>
                <w:color w:val="000000"/>
                <w:szCs w:val="20"/>
                <w:lang w:val="en-GB"/>
              </w:rPr>
            </w:pPr>
            <w:r w:rsidRPr="00B45193">
              <w:rPr>
                <w:iCs/>
                <w:snapToGrid w:val="0"/>
                <w:color w:val="000000"/>
                <w:szCs w:val="22"/>
                <w:lang w:val="en-GB"/>
              </w:rPr>
              <w:t xml:space="preserve">the </w:t>
            </w:r>
            <w:r w:rsidRPr="00B45193">
              <w:rPr>
                <w:i/>
                <w:iCs/>
                <w:snapToGrid w:val="0"/>
                <w:color w:val="000000"/>
                <w:szCs w:val="22"/>
                <w:lang w:val="en-GB"/>
              </w:rPr>
              <w:t xml:space="preserve">Contractor </w:t>
            </w:r>
            <w:r w:rsidRPr="00B45193">
              <w:rPr>
                <w:iCs/>
                <w:snapToGrid w:val="0"/>
                <w:color w:val="000000"/>
                <w:szCs w:val="22"/>
                <w:lang w:val="en-GB"/>
              </w:rPr>
              <w:t>does not give to the</w:t>
            </w:r>
            <w:r w:rsidRPr="00B45193">
              <w:rPr>
                <w:i/>
                <w:iCs/>
                <w:snapToGrid w:val="0"/>
                <w:color w:val="000000"/>
                <w:szCs w:val="22"/>
                <w:lang w:val="en-GB"/>
              </w:rPr>
              <w:t xml:space="preserve"> Employer</w:t>
            </w:r>
            <w:r w:rsidRPr="00B45193">
              <w:rPr>
                <w:iCs/>
                <w:snapToGrid w:val="0"/>
                <w:color w:val="000000"/>
                <w:szCs w:val="22"/>
                <w:lang w:val="en-GB"/>
              </w:rPr>
              <w:t xml:space="preserve"> </w:t>
            </w:r>
            <w:r w:rsidRPr="00B45193">
              <w:rPr>
                <w:bCs/>
                <w:iCs/>
                <w:snapToGrid w:val="0"/>
                <w:color w:val="000000"/>
                <w:szCs w:val="22"/>
                <w:lang w:val="en-GB"/>
              </w:rPr>
              <w:t xml:space="preserve">a Parent Company Guarantee from the Controller or an alternative guarantor accepted by the </w:t>
            </w:r>
            <w:r w:rsidRPr="00B45193">
              <w:rPr>
                <w:i/>
                <w:iCs/>
                <w:snapToGrid w:val="0"/>
                <w:color w:val="000000"/>
                <w:szCs w:val="22"/>
                <w:lang w:val="en-GB"/>
              </w:rPr>
              <w:t xml:space="preserve">Service </w:t>
            </w:r>
            <w:r w:rsidRPr="00B45193">
              <w:rPr>
                <w:bCs/>
                <w:i/>
                <w:iCs/>
                <w:snapToGrid w:val="0"/>
                <w:color w:val="000000"/>
                <w:szCs w:val="22"/>
                <w:lang w:val="en-GB"/>
              </w:rPr>
              <w:t xml:space="preserve">Manager </w:t>
            </w:r>
            <w:r w:rsidRPr="00B45193">
              <w:rPr>
                <w:bCs/>
                <w:iCs/>
                <w:snapToGrid w:val="0"/>
                <w:color w:val="000000"/>
                <w:szCs w:val="22"/>
                <w:lang w:val="en-GB"/>
              </w:rPr>
              <w:t xml:space="preserve">within four weeks of a request from the </w:t>
            </w:r>
            <w:r w:rsidRPr="00B45193">
              <w:rPr>
                <w:i/>
                <w:iCs/>
                <w:snapToGrid w:val="0"/>
                <w:color w:val="000000"/>
                <w:szCs w:val="22"/>
                <w:lang w:val="en-GB"/>
              </w:rPr>
              <w:t xml:space="preserve">Service </w:t>
            </w:r>
            <w:r w:rsidRPr="00B45193">
              <w:rPr>
                <w:bCs/>
                <w:i/>
                <w:iCs/>
                <w:snapToGrid w:val="0"/>
                <w:color w:val="000000"/>
                <w:szCs w:val="22"/>
                <w:lang w:val="en-GB"/>
              </w:rPr>
              <w:t xml:space="preserve">Manager </w:t>
            </w:r>
            <w:r w:rsidRPr="00B45193">
              <w:rPr>
                <w:bCs/>
                <w:iCs/>
                <w:snapToGrid w:val="0"/>
                <w:color w:val="000000"/>
                <w:szCs w:val="22"/>
                <w:lang w:val="en-GB"/>
              </w:rPr>
              <w:t>to do so or</w:t>
            </w:r>
          </w:p>
          <w:p w:rsidR="009339DE" w:rsidRPr="00B45193" w:rsidRDefault="009339DE" w:rsidP="009339DE">
            <w:pPr>
              <w:widowControl w:val="0"/>
              <w:numPr>
                <w:ilvl w:val="0"/>
                <w:numId w:val="30"/>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
                <w:iCs/>
                <w:snapToGrid w:val="0"/>
                <w:color w:val="000000"/>
                <w:szCs w:val="20"/>
                <w:lang w:val="en-GB"/>
              </w:rPr>
            </w:pPr>
            <w:r w:rsidRPr="00B45193">
              <w:rPr>
                <w:iCs/>
                <w:snapToGrid w:val="0"/>
                <w:color w:val="000000"/>
                <w:szCs w:val="22"/>
                <w:lang w:val="en-GB"/>
              </w:rPr>
              <w:t xml:space="preserve">the </w:t>
            </w:r>
            <w:r w:rsidRPr="00B45193">
              <w:rPr>
                <w:bCs/>
                <w:i/>
                <w:iCs/>
                <w:snapToGrid w:val="0"/>
                <w:color w:val="000000"/>
                <w:szCs w:val="22"/>
                <w:lang w:val="en-GB"/>
              </w:rPr>
              <w:t>Contractor</w:t>
            </w:r>
            <w:r w:rsidRPr="00B45193">
              <w:rPr>
                <w:i/>
                <w:iCs/>
                <w:snapToGrid w:val="0"/>
                <w:color w:val="000000"/>
                <w:szCs w:val="20"/>
                <w:lang w:val="en-GB"/>
              </w:rPr>
              <w:t xml:space="preserve"> </w:t>
            </w:r>
            <w:r w:rsidRPr="00B45193">
              <w:rPr>
                <w:iCs/>
                <w:snapToGrid w:val="0"/>
                <w:color w:val="000000"/>
                <w:szCs w:val="20"/>
                <w:lang w:val="en-GB"/>
              </w:rPr>
              <w:t xml:space="preserve">fails to </w:t>
            </w:r>
            <w:r w:rsidRPr="00B45193">
              <w:rPr>
                <w:bCs/>
                <w:iCs/>
                <w:snapToGrid w:val="0"/>
                <w:color w:val="000000"/>
                <w:szCs w:val="22"/>
                <w:lang w:val="en-GB"/>
              </w:rPr>
              <w:t>demonstrate to the</w:t>
            </w:r>
            <w:r w:rsidRPr="00B45193">
              <w:rPr>
                <w:bCs/>
                <w:i/>
                <w:iCs/>
                <w:snapToGrid w:val="0"/>
                <w:color w:val="000000"/>
                <w:szCs w:val="22"/>
                <w:lang w:val="en-GB"/>
              </w:rPr>
              <w:t xml:space="preserve"> </w:t>
            </w:r>
            <w:r w:rsidRPr="00B45193">
              <w:rPr>
                <w:i/>
                <w:iCs/>
                <w:snapToGrid w:val="0"/>
                <w:color w:val="000000"/>
                <w:szCs w:val="22"/>
                <w:lang w:val="en-GB"/>
              </w:rPr>
              <w:t xml:space="preserve">Service </w:t>
            </w:r>
            <w:r w:rsidRPr="00B45193">
              <w:rPr>
                <w:bCs/>
                <w:i/>
                <w:iCs/>
                <w:snapToGrid w:val="0"/>
                <w:color w:val="000000"/>
                <w:szCs w:val="22"/>
                <w:lang w:val="en-GB"/>
              </w:rPr>
              <w:t xml:space="preserve">Manager </w:t>
            </w:r>
            <w:r w:rsidRPr="00B45193">
              <w:rPr>
                <w:bCs/>
                <w:iCs/>
                <w:snapToGrid w:val="0"/>
                <w:color w:val="000000"/>
                <w:szCs w:val="22"/>
                <w:lang w:val="en-GB"/>
              </w:rPr>
              <w:t xml:space="preserve">that the </w:t>
            </w:r>
            <w:r w:rsidRPr="00B45193">
              <w:rPr>
                <w:bCs/>
                <w:iCs/>
                <w:snapToGrid w:val="0"/>
                <w:color w:val="000000"/>
                <w:szCs w:val="22"/>
                <w:lang w:val="en-GB"/>
              </w:rPr>
              <w:lastRenderedPageBreak/>
              <w:t>Controller or the alternative guarantor accepted by the</w:t>
            </w:r>
            <w:r w:rsidRPr="00B45193">
              <w:rPr>
                <w:bCs/>
                <w:i/>
                <w:iCs/>
                <w:snapToGrid w:val="0"/>
                <w:color w:val="000000"/>
                <w:szCs w:val="22"/>
                <w:lang w:val="en-GB"/>
              </w:rPr>
              <w:t xml:space="preserve"> </w:t>
            </w:r>
            <w:r w:rsidRPr="00B45193">
              <w:rPr>
                <w:i/>
                <w:iCs/>
                <w:snapToGrid w:val="0"/>
                <w:color w:val="000000"/>
                <w:szCs w:val="22"/>
                <w:lang w:val="en-GB"/>
              </w:rPr>
              <w:t xml:space="preserve">Service </w:t>
            </w:r>
            <w:r w:rsidRPr="00B45193">
              <w:rPr>
                <w:bCs/>
                <w:i/>
                <w:iCs/>
                <w:snapToGrid w:val="0"/>
                <w:color w:val="000000"/>
                <w:szCs w:val="22"/>
                <w:lang w:val="en-GB"/>
              </w:rPr>
              <w:t xml:space="preserve">Manager </w:t>
            </w:r>
            <w:r w:rsidRPr="00B45193">
              <w:rPr>
                <w:bCs/>
                <w:iCs/>
                <w:snapToGrid w:val="0"/>
                <w:color w:val="000000"/>
                <w:szCs w:val="22"/>
                <w:lang w:val="en-GB"/>
              </w:rPr>
              <w:t xml:space="preserve">will comply with the tests in clause Z55.1 within </w:t>
            </w:r>
            <w:r w:rsidRPr="00BE3F6B">
              <w:rPr>
                <w:bCs/>
                <w:iCs/>
                <w:snapToGrid w:val="0"/>
                <w:szCs w:val="22"/>
                <w:lang w:val="en-GB"/>
              </w:rPr>
              <w:t xml:space="preserve">18 </w:t>
            </w:r>
            <w:r w:rsidRPr="00B45193">
              <w:rPr>
                <w:bCs/>
                <w:iCs/>
                <w:snapToGrid w:val="0"/>
                <w:color w:val="000000"/>
                <w:szCs w:val="22"/>
                <w:lang w:val="en-GB"/>
              </w:rPr>
              <w:t xml:space="preserve">months of the </w:t>
            </w:r>
            <w:r w:rsidRPr="00B45193">
              <w:rPr>
                <w:i/>
                <w:iCs/>
                <w:snapToGrid w:val="0"/>
                <w:color w:val="000000"/>
                <w:szCs w:val="22"/>
                <w:lang w:val="en-GB"/>
              </w:rPr>
              <w:t xml:space="preserve">Service </w:t>
            </w:r>
            <w:r w:rsidRPr="00B45193">
              <w:rPr>
                <w:bCs/>
                <w:i/>
                <w:iCs/>
                <w:snapToGrid w:val="0"/>
                <w:color w:val="000000"/>
                <w:szCs w:val="22"/>
                <w:lang w:val="en-GB"/>
              </w:rPr>
              <w:t xml:space="preserve">Manager‘s </w:t>
            </w:r>
            <w:r w:rsidRPr="00B45193">
              <w:rPr>
                <w:bCs/>
                <w:iCs/>
                <w:snapToGrid w:val="0"/>
                <w:color w:val="000000"/>
                <w:szCs w:val="22"/>
                <w:lang w:val="en-GB"/>
              </w:rPr>
              <w:t>acceptance</w:t>
            </w:r>
          </w:p>
          <w:p w:rsidR="009339DE" w:rsidRPr="00B45193" w:rsidRDefault="009339DE" w:rsidP="009339DE">
            <w:pPr>
              <w:widowControl w:val="0"/>
              <w:tabs>
                <w:tab w:val="left" w:pos="1309"/>
              </w:tabs>
              <w:ind w:left="851"/>
              <w:jc w:val="both"/>
              <w:rPr>
                <w:i/>
                <w:iCs/>
                <w:snapToGrid w:val="0"/>
                <w:color w:val="000000"/>
                <w:szCs w:val="22"/>
                <w:lang w:val="en-GB"/>
              </w:rPr>
            </w:pPr>
            <w:proofErr w:type="gramStart"/>
            <w:r w:rsidRPr="00B45193">
              <w:rPr>
                <w:iCs/>
                <w:snapToGrid w:val="0"/>
                <w:color w:val="000000"/>
                <w:szCs w:val="22"/>
                <w:lang w:val="en-GB"/>
              </w:rPr>
              <w:t>the</w:t>
            </w:r>
            <w:proofErr w:type="gramEnd"/>
            <w:r w:rsidRPr="00B45193">
              <w:rPr>
                <w:iCs/>
                <w:snapToGrid w:val="0"/>
                <w:color w:val="000000"/>
                <w:szCs w:val="22"/>
                <w:lang w:val="en-GB"/>
              </w:rPr>
              <w:t xml:space="preserve"> </w:t>
            </w:r>
            <w:r w:rsidRPr="00B45193">
              <w:rPr>
                <w:i/>
                <w:iCs/>
                <w:snapToGrid w:val="0"/>
                <w:color w:val="000000"/>
                <w:szCs w:val="22"/>
                <w:lang w:val="en-GB"/>
              </w:rPr>
              <w:t xml:space="preserve">Employer </w:t>
            </w:r>
            <w:r w:rsidRPr="00B45193">
              <w:rPr>
                <w:iCs/>
                <w:snapToGrid w:val="0"/>
                <w:color w:val="000000"/>
                <w:szCs w:val="22"/>
                <w:lang w:val="en-GB"/>
              </w:rPr>
              <w:t>may treat such failure as the</w:t>
            </w:r>
            <w:r w:rsidRPr="00B45193">
              <w:rPr>
                <w:i/>
                <w:iCs/>
                <w:snapToGrid w:val="0"/>
                <w:color w:val="000000"/>
                <w:szCs w:val="22"/>
                <w:lang w:val="en-GB"/>
              </w:rPr>
              <w:t xml:space="preserve"> Contractor </w:t>
            </w:r>
            <w:r w:rsidRPr="00B45193">
              <w:rPr>
                <w:iCs/>
                <w:snapToGrid w:val="0"/>
                <w:color w:val="000000"/>
                <w:szCs w:val="22"/>
                <w:lang w:val="en-GB"/>
              </w:rPr>
              <w:t>having substantially hindered the</w:t>
            </w:r>
            <w:r w:rsidRPr="00B45193">
              <w:rPr>
                <w:i/>
                <w:iCs/>
                <w:snapToGrid w:val="0"/>
                <w:color w:val="000000"/>
                <w:szCs w:val="22"/>
                <w:lang w:val="en-GB"/>
              </w:rPr>
              <w:t xml:space="preserve"> Employer </w:t>
            </w:r>
            <w:r w:rsidRPr="00B45193">
              <w:rPr>
                <w:iCs/>
                <w:snapToGrid w:val="0"/>
                <w:color w:val="000000"/>
                <w:szCs w:val="22"/>
                <w:lang w:val="en-GB"/>
              </w:rPr>
              <w:t>or Others.</w:t>
            </w:r>
          </w:p>
          <w:p w:rsidR="009339DE" w:rsidRPr="00B45193" w:rsidRDefault="009339DE" w:rsidP="009339DE">
            <w:pPr>
              <w:widowControl w:val="0"/>
              <w:tabs>
                <w:tab w:val="left" w:pos="1309"/>
              </w:tabs>
              <w:ind w:left="851"/>
              <w:jc w:val="both"/>
              <w:rPr>
                <w:i/>
                <w:iCs/>
                <w:snapToGrid w:val="0"/>
                <w:color w:val="000000"/>
                <w:szCs w:val="22"/>
                <w:lang w:val="en-GB"/>
              </w:rPr>
            </w:pPr>
          </w:p>
          <w:p w:rsidR="009339DE" w:rsidRPr="00B45193" w:rsidRDefault="009339DE" w:rsidP="009339DE">
            <w:pPr>
              <w:widowControl w:val="0"/>
              <w:tabs>
                <w:tab w:val="left" w:pos="1309"/>
              </w:tabs>
              <w:ind w:left="851" w:hanging="818"/>
              <w:jc w:val="both"/>
              <w:rPr>
                <w:iCs/>
                <w:snapToGrid w:val="0"/>
                <w:color w:val="000000"/>
                <w:szCs w:val="22"/>
                <w:lang w:val="en-GB"/>
              </w:rPr>
            </w:pPr>
            <w:r>
              <w:rPr>
                <w:iCs/>
                <w:snapToGrid w:val="0"/>
                <w:color w:val="000000"/>
                <w:szCs w:val="22"/>
                <w:lang w:val="en-GB"/>
              </w:rPr>
              <w:t>Z40</w:t>
            </w:r>
            <w:r w:rsidRPr="00B45193">
              <w:rPr>
                <w:iCs/>
                <w:snapToGrid w:val="0"/>
                <w:color w:val="000000"/>
                <w:szCs w:val="22"/>
                <w:lang w:val="en-GB"/>
              </w:rPr>
              <w:t xml:space="preserve">.6 If the Controller, or </w:t>
            </w:r>
            <w:r w:rsidRPr="00B45193">
              <w:rPr>
                <w:bCs/>
                <w:iCs/>
                <w:snapToGrid w:val="0"/>
                <w:color w:val="000000"/>
                <w:szCs w:val="22"/>
                <w:lang w:val="en-GB"/>
              </w:rPr>
              <w:t xml:space="preserve">any alternative guarantor proposed by the </w:t>
            </w:r>
            <w:r w:rsidRPr="00B45193">
              <w:rPr>
                <w:i/>
                <w:iCs/>
                <w:snapToGrid w:val="0"/>
                <w:color w:val="000000"/>
                <w:szCs w:val="22"/>
                <w:lang w:val="en-GB"/>
              </w:rPr>
              <w:t>Contractor</w:t>
            </w:r>
            <w:r w:rsidRPr="00B45193">
              <w:rPr>
                <w:iCs/>
                <w:snapToGrid w:val="0"/>
                <w:color w:val="000000"/>
                <w:szCs w:val="22"/>
                <w:lang w:val="en-GB"/>
              </w:rPr>
              <w:t>, is not a</w:t>
            </w:r>
            <w:r w:rsidRPr="00B45193">
              <w:rPr>
                <w:iCs/>
                <w:snapToGrid w:val="0"/>
                <w:color w:val="000000"/>
                <w:szCs w:val="22"/>
                <w:lang w:val="en-GB" w:eastAsia="en-GB"/>
              </w:rPr>
              <w:t xml:space="preserve"> </w:t>
            </w:r>
            <w:r w:rsidRPr="00B45193">
              <w:rPr>
                <w:iCs/>
                <w:snapToGrid w:val="0"/>
                <w:color w:val="000000"/>
                <w:szCs w:val="22"/>
                <w:lang w:val="en-GB"/>
              </w:rPr>
              <w:t xml:space="preserve">company incorporated in and subject to the laws of England and Wales, the </w:t>
            </w:r>
            <w:r w:rsidRPr="00B45193">
              <w:rPr>
                <w:i/>
                <w:iCs/>
                <w:snapToGrid w:val="0"/>
                <w:color w:val="000000"/>
                <w:szCs w:val="22"/>
                <w:lang w:val="en-GB"/>
              </w:rPr>
              <w:t>Contractor</w:t>
            </w:r>
            <w:r w:rsidRPr="00B45193">
              <w:rPr>
                <w:iCs/>
                <w:snapToGrid w:val="0"/>
                <w:color w:val="000000"/>
                <w:szCs w:val="22"/>
                <w:lang w:val="en-GB"/>
              </w:rPr>
              <w:t xml:space="preserve"> provides a legal opinion from a lawyer or law firm which is</w:t>
            </w:r>
          </w:p>
          <w:p w:rsidR="009339DE" w:rsidRPr="00B45193" w:rsidRDefault="009339DE" w:rsidP="009339DE">
            <w:pPr>
              <w:widowControl w:val="0"/>
              <w:numPr>
                <w:ilvl w:val="0"/>
                <w:numId w:val="30"/>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Cs/>
                <w:snapToGrid w:val="0"/>
                <w:color w:val="000000"/>
                <w:szCs w:val="20"/>
                <w:lang w:val="en-GB"/>
              </w:rPr>
            </w:pPr>
            <w:r w:rsidRPr="00B45193">
              <w:rPr>
                <w:bCs/>
                <w:iCs/>
                <w:snapToGrid w:val="0"/>
                <w:color w:val="000000"/>
                <w:szCs w:val="22"/>
                <w:lang w:val="en-GB"/>
              </w:rPr>
              <w:t xml:space="preserve">qualified and registered to practise in </w:t>
            </w:r>
            <w:r w:rsidRPr="00B45193">
              <w:rPr>
                <w:iCs/>
                <w:snapToGrid w:val="0"/>
                <w:color w:val="000000"/>
                <w:szCs w:val="22"/>
                <w:lang w:val="en-GB"/>
              </w:rPr>
              <w:t xml:space="preserve">the jurisdiction in which the Controller or </w:t>
            </w:r>
            <w:r w:rsidRPr="00B45193">
              <w:rPr>
                <w:bCs/>
                <w:iCs/>
                <w:snapToGrid w:val="0"/>
                <w:color w:val="000000"/>
                <w:szCs w:val="22"/>
                <w:lang w:val="en-GB"/>
              </w:rPr>
              <w:t xml:space="preserve">guarantor </w:t>
            </w:r>
            <w:r w:rsidRPr="00B45193">
              <w:rPr>
                <w:iCs/>
                <w:snapToGrid w:val="0"/>
                <w:color w:val="000000"/>
                <w:szCs w:val="22"/>
                <w:lang w:val="en-GB"/>
              </w:rPr>
              <w:t>is incorporated and</w:t>
            </w:r>
          </w:p>
          <w:p w:rsidR="009339DE" w:rsidRPr="00B45193" w:rsidRDefault="009339DE" w:rsidP="009339DE">
            <w:pPr>
              <w:widowControl w:val="0"/>
              <w:numPr>
                <w:ilvl w:val="0"/>
                <w:numId w:val="30"/>
              </w:numPr>
              <w:tabs>
                <w:tab w:val="left" w:pos="426"/>
                <w:tab w:val="left" w:pos="3009"/>
                <w:tab w:val="left" w:pos="3600"/>
              </w:tabs>
              <w:suppressAutoHyphens/>
              <w:overflowPunct w:val="0"/>
              <w:autoSpaceDE w:val="0"/>
              <w:autoSpaceDN w:val="0"/>
              <w:adjustRightInd w:val="0"/>
              <w:spacing w:before="120" w:after="120" w:line="264" w:lineRule="auto"/>
              <w:ind w:left="1208" w:hanging="357"/>
              <w:jc w:val="both"/>
              <w:textAlignment w:val="baseline"/>
              <w:rPr>
                <w:i/>
                <w:iCs/>
                <w:snapToGrid w:val="0"/>
                <w:color w:val="000000"/>
                <w:szCs w:val="20"/>
                <w:lang w:val="en-GB"/>
              </w:rPr>
            </w:pPr>
            <w:proofErr w:type="gramStart"/>
            <w:r w:rsidRPr="00B45193">
              <w:rPr>
                <w:bCs/>
                <w:iCs/>
                <w:snapToGrid w:val="0"/>
                <w:color w:val="000000"/>
                <w:szCs w:val="22"/>
                <w:lang w:val="en-GB"/>
              </w:rPr>
              <w:t>accepted</w:t>
            </w:r>
            <w:proofErr w:type="gramEnd"/>
            <w:r w:rsidRPr="00B45193">
              <w:rPr>
                <w:bCs/>
                <w:iCs/>
                <w:snapToGrid w:val="0"/>
                <w:color w:val="000000"/>
                <w:szCs w:val="22"/>
                <w:lang w:val="en-GB"/>
              </w:rPr>
              <w:t xml:space="preserve"> by the</w:t>
            </w:r>
            <w:r w:rsidRPr="00B45193">
              <w:rPr>
                <w:bCs/>
                <w:i/>
                <w:iCs/>
                <w:snapToGrid w:val="0"/>
                <w:color w:val="000000"/>
                <w:szCs w:val="22"/>
                <w:lang w:val="en-GB"/>
              </w:rPr>
              <w:t xml:space="preserve"> </w:t>
            </w:r>
            <w:r w:rsidRPr="00B45193">
              <w:rPr>
                <w:i/>
                <w:iCs/>
                <w:snapToGrid w:val="0"/>
                <w:color w:val="000000"/>
                <w:szCs w:val="22"/>
                <w:lang w:val="en-GB"/>
              </w:rPr>
              <w:t xml:space="preserve">Service </w:t>
            </w:r>
            <w:r w:rsidRPr="00B45193">
              <w:rPr>
                <w:bCs/>
                <w:i/>
                <w:iCs/>
                <w:snapToGrid w:val="0"/>
                <w:color w:val="000000"/>
                <w:szCs w:val="22"/>
                <w:lang w:val="en-GB"/>
              </w:rPr>
              <w:t>Manager.</w:t>
            </w:r>
          </w:p>
          <w:p w:rsidR="009339DE" w:rsidRPr="00B45193" w:rsidRDefault="009339DE" w:rsidP="009339DE">
            <w:pPr>
              <w:widowControl w:val="0"/>
              <w:tabs>
                <w:tab w:val="left" w:pos="1309"/>
              </w:tabs>
              <w:ind w:left="851"/>
              <w:jc w:val="both"/>
              <w:rPr>
                <w:i/>
                <w:iCs/>
                <w:snapToGrid w:val="0"/>
                <w:color w:val="000000"/>
                <w:szCs w:val="22"/>
                <w:lang w:val="en-GB"/>
              </w:rPr>
            </w:pPr>
            <w:r w:rsidRPr="00B45193">
              <w:rPr>
                <w:iCs/>
                <w:snapToGrid w:val="0"/>
                <w:color w:val="000000"/>
                <w:szCs w:val="22"/>
                <w:lang w:val="en-GB"/>
              </w:rPr>
              <w:t>The legal opinion is addressed to the</w:t>
            </w:r>
            <w:r w:rsidRPr="00B45193">
              <w:rPr>
                <w:i/>
                <w:iCs/>
                <w:snapToGrid w:val="0"/>
                <w:color w:val="000000"/>
                <w:szCs w:val="22"/>
                <w:lang w:val="en-GB"/>
              </w:rPr>
              <w:t xml:space="preserve"> Employer </w:t>
            </w:r>
            <w:r w:rsidRPr="00B45193">
              <w:rPr>
                <w:iCs/>
                <w:snapToGrid w:val="0"/>
                <w:color w:val="000000"/>
                <w:szCs w:val="22"/>
                <w:lang w:val="en-GB"/>
              </w:rPr>
              <w:t xml:space="preserve">on a full reliance basis and the liability of the lawyer or law firm giving the opinion is not subject to any financial limitation unless otherwise agreed by the </w:t>
            </w:r>
            <w:r w:rsidRPr="00B45193">
              <w:rPr>
                <w:i/>
                <w:iCs/>
                <w:snapToGrid w:val="0"/>
                <w:color w:val="000000"/>
                <w:szCs w:val="22"/>
                <w:lang w:val="en-GB"/>
              </w:rPr>
              <w:t>Service Manager.</w:t>
            </w:r>
          </w:p>
          <w:p w:rsidR="009339DE" w:rsidRDefault="009339DE" w:rsidP="009339DE">
            <w:pPr>
              <w:pStyle w:val="BodyText"/>
              <w:tabs>
                <w:tab w:val="left" w:pos="600"/>
              </w:tabs>
              <w:spacing w:line="22" w:lineRule="atLeast"/>
              <w:ind w:left="600"/>
              <w:jc w:val="both"/>
              <w:rPr>
                <w:b/>
                <w:bCs/>
              </w:rPr>
            </w:pPr>
            <w:r w:rsidRPr="00B45193">
              <w:rPr>
                <w:iCs/>
                <w:snapToGrid w:val="0"/>
                <w:color w:val="000000"/>
                <w:szCs w:val="22"/>
              </w:rPr>
              <w:t xml:space="preserve">The legal opinion </w:t>
            </w:r>
            <w:r w:rsidRPr="00B45193">
              <w:rPr>
                <w:snapToGrid w:val="0"/>
                <w:color w:val="000000"/>
                <w:szCs w:val="22"/>
              </w:rPr>
              <w:t xml:space="preserve">confirms that the method of execution of the </w:t>
            </w:r>
            <w:r w:rsidRPr="00B45193">
              <w:rPr>
                <w:bCs/>
                <w:snapToGrid w:val="0"/>
                <w:color w:val="000000"/>
                <w:szCs w:val="22"/>
              </w:rPr>
              <w:t xml:space="preserve">Parent Company Guarantee </w:t>
            </w:r>
            <w:r w:rsidRPr="00B45193">
              <w:rPr>
                <w:snapToGrid w:val="0"/>
                <w:color w:val="000000"/>
                <w:szCs w:val="22"/>
              </w:rPr>
              <w:t xml:space="preserve">is valid and binding under applicable local law and </w:t>
            </w:r>
            <w:r w:rsidRPr="00B45193">
              <w:rPr>
                <w:iCs/>
                <w:snapToGrid w:val="0"/>
                <w:color w:val="000000"/>
                <w:szCs w:val="22"/>
              </w:rPr>
              <w:t>in particular covers the matters listed in the Service Information</w:t>
            </w:r>
            <w:r>
              <w:rPr>
                <w:iCs/>
                <w:snapToGrid w:val="0"/>
                <w:color w:val="000000"/>
                <w:szCs w:val="22"/>
              </w:rPr>
              <w:t>.</w:t>
            </w:r>
          </w:p>
        </w:tc>
      </w:tr>
      <w:tr w:rsidR="009339DE" w:rsidRPr="00CD6BF1" w:rsidTr="005A581F">
        <w:tc>
          <w:tcPr>
            <w:tcW w:w="1419" w:type="dxa"/>
          </w:tcPr>
          <w:p w:rsidR="009339DE" w:rsidRDefault="009339DE" w:rsidP="009339DE">
            <w:pPr>
              <w:spacing w:after="120" w:line="22" w:lineRule="atLeast"/>
              <w:jc w:val="right"/>
              <w:rPr>
                <w:rFonts w:cs="Arial"/>
                <w:b/>
                <w:bCs/>
              </w:rPr>
            </w:pPr>
            <w:r>
              <w:rPr>
                <w:rFonts w:cs="Arial"/>
                <w:b/>
                <w:bCs/>
              </w:rPr>
              <w:lastRenderedPageBreak/>
              <w:t xml:space="preserve">Clause Z41 </w:t>
            </w:r>
          </w:p>
        </w:tc>
        <w:tc>
          <w:tcPr>
            <w:tcW w:w="8538" w:type="dxa"/>
          </w:tcPr>
          <w:p w:rsidR="009339DE" w:rsidRDefault="009339DE" w:rsidP="009339DE">
            <w:pPr>
              <w:pStyle w:val="BodyText"/>
              <w:jc w:val="both"/>
              <w:rPr>
                <w:b/>
                <w:bCs/>
                <w:color w:val="000000" w:themeColor="text1"/>
                <w:szCs w:val="22"/>
              </w:rPr>
            </w:pPr>
            <w:r>
              <w:rPr>
                <w:b/>
                <w:bCs/>
                <w:color w:val="000000" w:themeColor="text1"/>
                <w:szCs w:val="22"/>
              </w:rPr>
              <w:t>Consortia</w:t>
            </w:r>
          </w:p>
          <w:p w:rsidR="009339DE" w:rsidRPr="0076499A" w:rsidRDefault="009339DE" w:rsidP="009339DE">
            <w:pPr>
              <w:spacing w:before="120" w:after="120" w:line="264" w:lineRule="auto"/>
              <w:ind w:left="720" w:hanging="720"/>
              <w:jc w:val="both"/>
              <w:rPr>
                <w:rFonts w:cs="Arial"/>
                <w:szCs w:val="22"/>
              </w:rPr>
            </w:pPr>
            <w:r>
              <w:rPr>
                <w:rFonts w:cs="Arial"/>
                <w:szCs w:val="22"/>
              </w:rPr>
              <w:t>Z41</w:t>
            </w:r>
            <w:r w:rsidRPr="0076499A">
              <w:rPr>
                <w:rFonts w:cs="Arial"/>
                <w:szCs w:val="22"/>
              </w:rPr>
              <w:t>.1</w:t>
            </w:r>
            <w:r w:rsidRPr="0076499A">
              <w:rPr>
                <w:rFonts w:cs="Arial"/>
                <w:szCs w:val="22"/>
              </w:rPr>
              <w:tab/>
              <w:t xml:space="preserve">Where two or more Consortium Members comprise the </w:t>
            </w:r>
            <w:r w:rsidRPr="0076499A">
              <w:rPr>
                <w:rFonts w:cs="Arial"/>
                <w:i/>
                <w:iCs/>
                <w:szCs w:val="22"/>
              </w:rPr>
              <w:t xml:space="preserve">Contractor, </w:t>
            </w:r>
            <w:r w:rsidRPr="0076499A">
              <w:rPr>
                <w:rFonts w:cs="Arial"/>
                <w:szCs w:val="22"/>
              </w:rPr>
              <w:t xml:space="preserve">each Consortium Member is jointly and severally liable to the </w:t>
            </w:r>
            <w:r w:rsidRPr="0076499A">
              <w:rPr>
                <w:rFonts w:cs="Arial"/>
                <w:i/>
                <w:iCs/>
                <w:szCs w:val="22"/>
              </w:rPr>
              <w:t>Employer</w:t>
            </w:r>
            <w:r w:rsidRPr="0076499A">
              <w:rPr>
                <w:rFonts w:cs="Arial"/>
                <w:szCs w:val="22"/>
              </w:rPr>
              <w:t xml:space="preserve"> for the performance of the </w:t>
            </w:r>
            <w:r w:rsidRPr="0076499A">
              <w:rPr>
                <w:rFonts w:cs="Arial"/>
                <w:i/>
                <w:iCs/>
                <w:szCs w:val="22"/>
              </w:rPr>
              <w:t>Contractor</w:t>
            </w:r>
            <w:r w:rsidRPr="0076499A">
              <w:rPr>
                <w:rFonts w:cs="Arial"/>
                <w:i/>
                <w:szCs w:val="22"/>
              </w:rPr>
              <w:t>’s</w:t>
            </w:r>
            <w:r w:rsidRPr="0076499A">
              <w:rPr>
                <w:rFonts w:cs="Arial"/>
                <w:i/>
                <w:iCs/>
                <w:szCs w:val="22"/>
              </w:rPr>
              <w:t xml:space="preserve"> </w:t>
            </w:r>
            <w:r w:rsidRPr="0076499A">
              <w:rPr>
                <w:rFonts w:cs="Arial"/>
                <w:szCs w:val="22"/>
              </w:rPr>
              <w:t>obligations under this contract.</w:t>
            </w:r>
          </w:p>
          <w:p w:rsidR="009339DE" w:rsidRPr="0076499A" w:rsidRDefault="009339DE" w:rsidP="009339DE">
            <w:pPr>
              <w:spacing w:before="120" w:after="120" w:line="264" w:lineRule="auto"/>
              <w:ind w:left="720" w:hanging="720"/>
              <w:jc w:val="both"/>
              <w:rPr>
                <w:rFonts w:cs="Arial"/>
                <w:szCs w:val="22"/>
              </w:rPr>
            </w:pPr>
            <w:r w:rsidRPr="0076499A">
              <w:rPr>
                <w:rFonts w:cs="Arial"/>
                <w:szCs w:val="22"/>
              </w:rPr>
              <w:t>Z</w:t>
            </w:r>
            <w:r>
              <w:rPr>
                <w:rFonts w:cs="Arial"/>
                <w:szCs w:val="22"/>
              </w:rPr>
              <w:t>41</w:t>
            </w:r>
            <w:r w:rsidRPr="0076499A">
              <w:rPr>
                <w:rFonts w:cs="Arial"/>
                <w:szCs w:val="22"/>
              </w:rPr>
              <w:t>.2</w:t>
            </w:r>
            <w:r w:rsidRPr="0076499A">
              <w:rPr>
                <w:rFonts w:cs="Arial"/>
                <w:szCs w:val="22"/>
              </w:rPr>
              <w:tab/>
              <w:t xml:space="preserve">If the joint venture arrangement is terminated for any reason, the </w:t>
            </w:r>
            <w:r w:rsidRPr="0076499A">
              <w:rPr>
                <w:rFonts w:cs="Arial"/>
                <w:i/>
                <w:szCs w:val="22"/>
              </w:rPr>
              <w:t>Employer</w:t>
            </w:r>
            <w:r w:rsidRPr="0076499A">
              <w:rPr>
                <w:rFonts w:cs="Arial"/>
                <w:szCs w:val="22"/>
              </w:rPr>
              <w:t xml:space="preserve"> may </w:t>
            </w:r>
          </w:p>
          <w:p w:rsidR="009339DE" w:rsidRPr="0076499A" w:rsidRDefault="009339DE" w:rsidP="009339DE">
            <w:pPr>
              <w:numPr>
                <w:ilvl w:val="0"/>
                <w:numId w:val="26"/>
              </w:numPr>
              <w:tabs>
                <w:tab w:val="clear" w:pos="535"/>
                <w:tab w:val="num" w:pos="742"/>
              </w:tabs>
              <w:spacing w:before="120" w:after="120" w:line="264" w:lineRule="auto"/>
              <w:ind w:left="742" w:hanging="1043"/>
              <w:jc w:val="both"/>
              <w:rPr>
                <w:rFonts w:cs="Arial"/>
                <w:szCs w:val="22"/>
              </w:rPr>
            </w:pPr>
            <w:r w:rsidRPr="0076499A">
              <w:rPr>
                <w:rFonts w:cs="Arial"/>
                <w:szCs w:val="22"/>
              </w:rPr>
              <w:t>terminate this contract with immediate effect and</w:t>
            </w:r>
          </w:p>
          <w:p w:rsidR="009339DE" w:rsidRPr="0076499A" w:rsidRDefault="009339DE" w:rsidP="009339DE">
            <w:pPr>
              <w:numPr>
                <w:ilvl w:val="0"/>
                <w:numId w:val="26"/>
              </w:numPr>
              <w:tabs>
                <w:tab w:val="clear" w:pos="535"/>
                <w:tab w:val="num" w:pos="742"/>
              </w:tabs>
              <w:spacing w:before="120" w:after="120" w:line="264" w:lineRule="auto"/>
              <w:ind w:left="742" w:hanging="1043"/>
              <w:jc w:val="both"/>
              <w:rPr>
                <w:rFonts w:cs="Arial"/>
                <w:szCs w:val="22"/>
              </w:rPr>
            </w:pPr>
            <w:proofErr w:type="gramStart"/>
            <w:r w:rsidRPr="0076499A">
              <w:rPr>
                <w:rFonts w:cs="Arial"/>
                <w:szCs w:val="22"/>
              </w:rPr>
              <w:t>treat</w:t>
            </w:r>
            <w:proofErr w:type="gramEnd"/>
            <w:r w:rsidRPr="0076499A">
              <w:rPr>
                <w:rFonts w:cs="Arial"/>
                <w:szCs w:val="22"/>
              </w:rPr>
              <w:t xml:space="preserve"> the termination of this contract as </w:t>
            </w:r>
            <w:r w:rsidRPr="00CE643C">
              <w:rPr>
                <w:rFonts w:cs="Arial"/>
                <w:szCs w:val="22"/>
              </w:rPr>
              <w:t xml:space="preserve">the </w:t>
            </w:r>
            <w:r w:rsidRPr="00CE643C">
              <w:rPr>
                <w:rFonts w:cs="Arial"/>
                <w:i/>
                <w:szCs w:val="22"/>
              </w:rPr>
              <w:t>Contractor</w:t>
            </w:r>
            <w:r w:rsidRPr="00CE643C">
              <w:rPr>
                <w:rFonts w:cs="Arial"/>
                <w:szCs w:val="22"/>
              </w:rPr>
              <w:t xml:space="preserve"> having substantially hindered the </w:t>
            </w:r>
            <w:r w:rsidRPr="00CE643C">
              <w:rPr>
                <w:rFonts w:cs="Arial"/>
                <w:i/>
                <w:szCs w:val="22"/>
              </w:rPr>
              <w:t>Employer</w:t>
            </w:r>
            <w:r w:rsidRPr="00CE643C">
              <w:rPr>
                <w:rFonts w:cs="Arial"/>
                <w:szCs w:val="22"/>
              </w:rPr>
              <w:t xml:space="preserve"> or Others</w:t>
            </w:r>
            <w:r w:rsidRPr="0076499A">
              <w:rPr>
                <w:rFonts w:cs="Arial"/>
                <w:szCs w:val="22"/>
              </w:rPr>
              <w:t>.</w:t>
            </w:r>
          </w:p>
          <w:p w:rsidR="009339DE" w:rsidRDefault="009339DE" w:rsidP="009339DE">
            <w:pPr>
              <w:spacing w:before="120" w:after="120" w:line="22" w:lineRule="atLeast"/>
              <w:ind w:left="742" w:hanging="708"/>
              <w:jc w:val="both"/>
              <w:rPr>
                <w:rFonts w:cs="Arial"/>
                <w:szCs w:val="22"/>
              </w:rPr>
            </w:pPr>
            <w:r>
              <w:rPr>
                <w:rFonts w:cs="Arial"/>
                <w:szCs w:val="22"/>
              </w:rPr>
              <w:t>Z41</w:t>
            </w:r>
            <w:r w:rsidRPr="0076499A">
              <w:rPr>
                <w:rFonts w:cs="Arial"/>
                <w:szCs w:val="22"/>
              </w:rPr>
              <w:t>.3</w:t>
            </w:r>
            <w:r w:rsidRPr="0076499A">
              <w:rPr>
                <w:rFonts w:cs="Arial"/>
                <w:szCs w:val="22"/>
              </w:rPr>
              <w:tab/>
              <w:t>Clause 9</w:t>
            </w:r>
            <w:r>
              <w:rPr>
                <w:rFonts w:cs="Arial"/>
                <w:szCs w:val="22"/>
              </w:rPr>
              <w:t>1</w:t>
            </w:r>
            <w:r w:rsidRPr="0076499A">
              <w:rPr>
                <w:rFonts w:cs="Arial"/>
                <w:szCs w:val="22"/>
              </w:rPr>
              <w:t xml:space="preserve">.1 of the </w:t>
            </w:r>
            <w:r w:rsidRPr="0076499A">
              <w:rPr>
                <w:rFonts w:cs="Arial"/>
                <w:i/>
                <w:iCs/>
                <w:szCs w:val="22"/>
              </w:rPr>
              <w:t>conditions of contract</w:t>
            </w:r>
            <w:r w:rsidRPr="0076499A">
              <w:rPr>
                <w:rFonts w:cs="Arial"/>
                <w:szCs w:val="22"/>
              </w:rPr>
              <w:t xml:space="preserve"> is amended by inserting after “the other Party” in each place where it appears </w:t>
            </w:r>
            <w:r>
              <w:rPr>
                <w:rFonts w:cs="Arial"/>
                <w:szCs w:val="22"/>
              </w:rPr>
              <w:t xml:space="preserve">(three times) </w:t>
            </w:r>
            <w:r w:rsidRPr="0076499A">
              <w:rPr>
                <w:rFonts w:cs="Arial"/>
                <w:szCs w:val="22"/>
              </w:rPr>
              <w:t xml:space="preserve">the words “(or, in the case of the </w:t>
            </w:r>
            <w:r w:rsidRPr="0076499A">
              <w:rPr>
                <w:rFonts w:cs="Arial"/>
                <w:i/>
                <w:iCs/>
                <w:szCs w:val="22"/>
              </w:rPr>
              <w:t>Contractor</w:t>
            </w:r>
            <w:r w:rsidRPr="0076499A">
              <w:rPr>
                <w:rFonts w:cs="Arial"/>
                <w:szCs w:val="22"/>
              </w:rPr>
              <w:t>, any Consortium Member)”.</w:t>
            </w:r>
          </w:p>
          <w:p w:rsidR="009339DE" w:rsidRPr="00CD6BF1" w:rsidRDefault="009339DE" w:rsidP="009339DE">
            <w:pPr>
              <w:pStyle w:val="BodyText"/>
              <w:jc w:val="both"/>
              <w:rPr>
                <w:b/>
                <w:bCs/>
                <w:color w:val="000000" w:themeColor="text1"/>
                <w:szCs w:val="22"/>
              </w:rPr>
            </w:pPr>
          </w:p>
        </w:tc>
      </w:tr>
      <w:tr w:rsidR="009339DE" w:rsidRPr="000E0122" w:rsidTr="005A581F">
        <w:tc>
          <w:tcPr>
            <w:tcW w:w="1419" w:type="dxa"/>
          </w:tcPr>
          <w:p w:rsidR="009339DE" w:rsidRDefault="009339DE" w:rsidP="009339DE">
            <w:pPr>
              <w:spacing w:after="120" w:line="22" w:lineRule="atLeast"/>
              <w:jc w:val="right"/>
              <w:rPr>
                <w:rFonts w:cs="Arial"/>
                <w:b/>
                <w:bCs/>
              </w:rPr>
            </w:pPr>
            <w:r>
              <w:rPr>
                <w:rFonts w:cs="Arial"/>
                <w:b/>
                <w:bCs/>
              </w:rPr>
              <w:t>Clause Z42</w:t>
            </w:r>
          </w:p>
        </w:tc>
        <w:tc>
          <w:tcPr>
            <w:tcW w:w="8538" w:type="dxa"/>
          </w:tcPr>
          <w:p w:rsidR="009339DE" w:rsidRDefault="009339DE" w:rsidP="009339DE">
            <w:pPr>
              <w:pStyle w:val="BodyText"/>
              <w:jc w:val="both"/>
              <w:rPr>
                <w:b/>
                <w:bCs/>
                <w:color w:val="000000" w:themeColor="text1"/>
                <w:szCs w:val="22"/>
              </w:rPr>
            </w:pPr>
            <w:r>
              <w:rPr>
                <w:b/>
                <w:bCs/>
                <w:color w:val="000000" w:themeColor="text1"/>
                <w:szCs w:val="22"/>
              </w:rPr>
              <w:t>Compliance with statutory requirements</w:t>
            </w:r>
          </w:p>
          <w:p w:rsidR="009339DE" w:rsidRDefault="009339DE" w:rsidP="009339DE">
            <w:pPr>
              <w:spacing w:before="120" w:after="120" w:line="22" w:lineRule="atLeast"/>
              <w:jc w:val="both"/>
              <w:rPr>
                <w:rFonts w:cs="Arial"/>
                <w:szCs w:val="22"/>
                <w:lang w:eastAsia="en-GB"/>
              </w:rPr>
            </w:pPr>
            <w:r w:rsidRPr="000E0122">
              <w:rPr>
                <w:bCs/>
                <w:color w:val="000000" w:themeColor="text1"/>
                <w:szCs w:val="22"/>
              </w:rPr>
              <w:t xml:space="preserve">Z42.1 </w:t>
            </w:r>
            <w:r>
              <w:rPr>
                <w:rFonts w:cs="Arial"/>
                <w:szCs w:val="22"/>
                <w:lang w:eastAsia="en-GB"/>
              </w:rPr>
              <w:t xml:space="preserve"> The </w:t>
            </w:r>
            <w:r w:rsidRPr="001B7209">
              <w:rPr>
                <w:rFonts w:cs="Arial"/>
                <w:i/>
                <w:iCs/>
                <w:color w:val="000000"/>
                <w:szCs w:val="22"/>
                <w:lang w:eastAsia="en-GB"/>
              </w:rPr>
              <w:t>Con</w:t>
            </w:r>
            <w:r>
              <w:rPr>
                <w:rFonts w:cs="Arial"/>
                <w:i/>
                <w:iCs/>
                <w:color w:val="000000"/>
                <w:szCs w:val="22"/>
                <w:lang w:eastAsia="en-GB"/>
              </w:rPr>
              <w:t>tractor</w:t>
            </w:r>
            <w:r>
              <w:rPr>
                <w:rFonts w:cs="Arial"/>
                <w:i/>
                <w:szCs w:val="22"/>
                <w:lang w:eastAsia="en-GB"/>
              </w:rPr>
              <w:t xml:space="preserve"> </w:t>
            </w:r>
            <w:r>
              <w:rPr>
                <w:rFonts w:cs="Arial"/>
                <w:szCs w:val="22"/>
                <w:lang w:eastAsia="en-GB"/>
              </w:rPr>
              <w:t xml:space="preserve">Provides the Service in compliance with all relevant: </w:t>
            </w:r>
          </w:p>
          <w:p w:rsidR="009339DE" w:rsidRDefault="009339DE" w:rsidP="009339DE">
            <w:pPr>
              <w:pStyle w:val="ListParagraph"/>
              <w:numPr>
                <w:ilvl w:val="0"/>
                <w:numId w:val="52"/>
              </w:numPr>
              <w:spacing w:before="120" w:after="120" w:line="22" w:lineRule="atLeast"/>
              <w:ind w:hanging="720"/>
              <w:contextualSpacing w:val="0"/>
              <w:jc w:val="both"/>
              <w:rPr>
                <w:lang w:eastAsia="en-GB"/>
              </w:rPr>
            </w:pPr>
            <w:r>
              <w:rPr>
                <w:lang w:eastAsia="en-GB"/>
              </w:rPr>
              <w:t>acts of parliament and any instruments, rules, orders, regulations, notices, directions, bye-laws, permissions and plans for the time being made under or deriving validity from them;</w:t>
            </w:r>
          </w:p>
          <w:p w:rsidR="009339DE" w:rsidRDefault="009339DE" w:rsidP="009339DE">
            <w:pPr>
              <w:pStyle w:val="ListParagraph"/>
              <w:numPr>
                <w:ilvl w:val="0"/>
                <w:numId w:val="52"/>
              </w:numPr>
              <w:spacing w:before="120" w:after="120" w:line="22" w:lineRule="atLeast"/>
              <w:ind w:hanging="720"/>
              <w:contextualSpacing w:val="0"/>
              <w:jc w:val="both"/>
              <w:rPr>
                <w:lang w:eastAsia="en-GB"/>
              </w:rPr>
            </w:pPr>
            <w:r>
              <w:rPr>
                <w:lang w:eastAsia="en-GB"/>
              </w:rPr>
              <w:t>European Directives or Regulations legally enforceable in England and Wales;</w:t>
            </w:r>
          </w:p>
          <w:p w:rsidR="009339DE" w:rsidRDefault="009339DE" w:rsidP="009339DE">
            <w:pPr>
              <w:pStyle w:val="ListParagraph"/>
              <w:numPr>
                <w:ilvl w:val="0"/>
                <w:numId w:val="52"/>
              </w:numPr>
              <w:spacing w:before="120" w:after="120" w:line="22" w:lineRule="atLeast"/>
              <w:ind w:hanging="720"/>
              <w:contextualSpacing w:val="0"/>
              <w:jc w:val="both"/>
              <w:rPr>
                <w:lang w:eastAsia="en-GB"/>
              </w:rPr>
            </w:pPr>
            <w:r>
              <w:rPr>
                <w:lang w:eastAsia="en-GB"/>
              </w:rPr>
              <w:t>rules, regulations, building regulations, orders, bye-laws or codes of practice or similar of any local or other competent authority or of any statutory undertaker; and</w:t>
            </w:r>
          </w:p>
          <w:p w:rsidR="009339DE" w:rsidRPr="00BE3F6B" w:rsidRDefault="009339DE" w:rsidP="009339DE">
            <w:pPr>
              <w:pStyle w:val="BodyText"/>
              <w:numPr>
                <w:ilvl w:val="0"/>
                <w:numId w:val="52"/>
              </w:numPr>
              <w:tabs>
                <w:tab w:val="left" w:pos="0"/>
                <w:tab w:val="left" w:pos="426"/>
                <w:tab w:val="left" w:pos="3009"/>
                <w:tab w:val="left" w:pos="3600"/>
              </w:tabs>
              <w:suppressAutoHyphens/>
              <w:overflowPunct w:val="0"/>
              <w:autoSpaceDE w:val="0"/>
              <w:autoSpaceDN w:val="0"/>
              <w:adjustRightInd w:val="0"/>
              <w:spacing w:before="120" w:line="264" w:lineRule="auto"/>
              <w:ind w:hanging="720"/>
              <w:jc w:val="both"/>
              <w:textAlignment w:val="baseline"/>
              <w:rPr>
                <w:bCs/>
                <w:color w:val="000000" w:themeColor="text1"/>
                <w:szCs w:val="22"/>
              </w:rPr>
            </w:pPr>
            <w:proofErr w:type="gramStart"/>
            <w:r>
              <w:rPr>
                <w:lang w:eastAsia="en-GB"/>
              </w:rPr>
              <w:t>permissions</w:t>
            </w:r>
            <w:proofErr w:type="gramEnd"/>
            <w:r>
              <w:rPr>
                <w:lang w:eastAsia="en-GB"/>
              </w:rPr>
              <w:t xml:space="preserve">, consents, approvals, </w:t>
            </w:r>
            <w:proofErr w:type="spellStart"/>
            <w:r>
              <w:rPr>
                <w:lang w:eastAsia="en-GB"/>
              </w:rPr>
              <w:t>licences</w:t>
            </w:r>
            <w:proofErr w:type="spellEnd"/>
            <w:r>
              <w:rPr>
                <w:lang w:eastAsia="en-GB"/>
              </w:rPr>
              <w:t xml:space="preserve">, certificates and permits as may be necessary lawfully to commence, carry out, complete and maintain the </w:t>
            </w:r>
            <w:r>
              <w:rPr>
                <w:i/>
                <w:lang w:eastAsia="en-GB"/>
              </w:rPr>
              <w:lastRenderedPageBreak/>
              <w:t>service</w:t>
            </w:r>
            <w:r w:rsidRPr="002F2DAF">
              <w:rPr>
                <w:lang w:eastAsia="en-GB"/>
              </w:rPr>
              <w:t>.</w:t>
            </w:r>
          </w:p>
          <w:p w:rsidR="009339DE" w:rsidRPr="000E0122" w:rsidRDefault="009339DE" w:rsidP="009339DE">
            <w:pPr>
              <w:pStyle w:val="BodyText"/>
              <w:tabs>
                <w:tab w:val="left" w:pos="0"/>
                <w:tab w:val="left" w:pos="426"/>
                <w:tab w:val="left" w:pos="3009"/>
                <w:tab w:val="left" w:pos="3600"/>
              </w:tabs>
              <w:suppressAutoHyphens/>
              <w:overflowPunct w:val="0"/>
              <w:autoSpaceDE w:val="0"/>
              <w:autoSpaceDN w:val="0"/>
              <w:adjustRightInd w:val="0"/>
              <w:spacing w:before="120" w:line="264" w:lineRule="auto"/>
              <w:ind w:left="720"/>
              <w:jc w:val="both"/>
              <w:textAlignment w:val="baseline"/>
              <w:rPr>
                <w:bCs/>
                <w:color w:val="000000" w:themeColor="text1"/>
                <w:szCs w:val="22"/>
              </w:rPr>
            </w:pPr>
          </w:p>
        </w:tc>
      </w:tr>
      <w:tr w:rsidR="009339DE" w:rsidRPr="00A47ACD" w:rsidTr="005A581F">
        <w:tc>
          <w:tcPr>
            <w:tcW w:w="1419" w:type="dxa"/>
          </w:tcPr>
          <w:p w:rsidR="009339DE" w:rsidRDefault="009339DE" w:rsidP="009339DE">
            <w:pPr>
              <w:spacing w:after="120" w:line="22" w:lineRule="atLeast"/>
              <w:jc w:val="right"/>
              <w:rPr>
                <w:rFonts w:cs="Arial"/>
                <w:b/>
                <w:bCs/>
              </w:rPr>
            </w:pPr>
            <w:r>
              <w:rPr>
                <w:rFonts w:cs="Arial"/>
                <w:b/>
                <w:bCs/>
              </w:rPr>
              <w:lastRenderedPageBreak/>
              <w:t>Clause Z43</w:t>
            </w:r>
          </w:p>
        </w:tc>
        <w:tc>
          <w:tcPr>
            <w:tcW w:w="8538" w:type="dxa"/>
          </w:tcPr>
          <w:p w:rsidR="009339DE" w:rsidRDefault="009339DE" w:rsidP="009339DE">
            <w:pPr>
              <w:pStyle w:val="BodyText"/>
              <w:jc w:val="both"/>
              <w:rPr>
                <w:b/>
                <w:bCs/>
                <w:color w:val="000000" w:themeColor="text1"/>
                <w:szCs w:val="22"/>
              </w:rPr>
            </w:pPr>
            <w:r>
              <w:rPr>
                <w:b/>
                <w:bCs/>
                <w:color w:val="000000" w:themeColor="text1"/>
                <w:szCs w:val="22"/>
              </w:rPr>
              <w:t>Offshoring of data</w:t>
            </w:r>
          </w:p>
          <w:p w:rsidR="009339DE" w:rsidRDefault="009339DE" w:rsidP="009339DE">
            <w:pPr>
              <w:pStyle w:val="BodyText"/>
              <w:jc w:val="both"/>
              <w:rPr>
                <w:bCs/>
                <w:color w:val="000000" w:themeColor="text1"/>
                <w:szCs w:val="22"/>
              </w:rPr>
            </w:pPr>
            <w:r w:rsidRPr="00A47ACD">
              <w:rPr>
                <w:bCs/>
                <w:color w:val="000000" w:themeColor="text1"/>
                <w:szCs w:val="22"/>
              </w:rPr>
              <w:t xml:space="preserve">Z43 </w:t>
            </w:r>
            <w:r>
              <w:rPr>
                <w:bCs/>
                <w:color w:val="000000" w:themeColor="text1"/>
                <w:szCs w:val="22"/>
              </w:rPr>
              <w:t>1 In this clause</w:t>
            </w:r>
          </w:p>
          <w:p w:rsidR="009339DE" w:rsidRPr="00A47ACD" w:rsidRDefault="009339DE" w:rsidP="009339DE">
            <w:pPr>
              <w:pStyle w:val="bulletlist"/>
              <w:rPr>
                <w:b/>
              </w:rPr>
            </w:pPr>
            <w:r w:rsidRPr="00A47ACD">
              <w:rPr>
                <w:b/>
              </w:rPr>
              <w:t xml:space="preserve">Risk Assessment </w:t>
            </w:r>
            <w:r>
              <w:t>is a</w:t>
            </w:r>
            <w:r w:rsidRPr="00316200">
              <w:t xml:space="preserve"> full risk assessment and security review carried out by the </w:t>
            </w:r>
            <w:r w:rsidRPr="00BE3F6B">
              <w:rPr>
                <w:i/>
              </w:rPr>
              <w:t xml:space="preserve">Employer </w:t>
            </w:r>
            <w:r w:rsidRPr="00BE3F6B">
              <w:t>in accordance with [HMG Security Policy Framework (SPF) including HMG IA Standard No. 1 – Technical Risk Assessment, October 2009, Issue No: 3.51 and ICT Offshoring (International Sourcing) Guidance dated July 2011] or any later revision or replacement.</w:t>
            </w:r>
          </w:p>
          <w:p w:rsidR="009339DE" w:rsidRPr="00A47ACD" w:rsidRDefault="009339DE" w:rsidP="009339DE">
            <w:pPr>
              <w:spacing w:after="120" w:line="264" w:lineRule="auto"/>
              <w:jc w:val="both"/>
              <w:rPr>
                <w:rFonts w:cs="Arial"/>
                <w:szCs w:val="22"/>
                <w:lang w:val="en-GB" w:eastAsia="en-GB"/>
              </w:rPr>
            </w:pPr>
            <w:r w:rsidRPr="00A47ACD">
              <w:t>Z43.2</w:t>
            </w:r>
            <w:r>
              <w:t xml:space="preserve"> </w:t>
            </w:r>
            <w:r w:rsidRPr="00A47ACD">
              <w:rPr>
                <w:szCs w:val="22"/>
              </w:rPr>
              <w:t xml:space="preserve">The </w:t>
            </w:r>
            <w:r w:rsidRPr="00A47ACD">
              <w:rPr>
                <w:rFonts w:cs="Arial"/>
                <w:i/>
                <w:szCs w:val="22"/>
                <w:lang w:val="en-GB" w:eastAsia="en-GB"/>
              </w:rPr>
              <w:t>Contractor</w:t>
            </w:r>
            <w:r w:rsidRPr="00A47ACD">
              <w:rPr>
                <w:rFonts w:cs="Arial"/>
                <w:szCs w:val="22"/>
                <w:lang w:val="en-GB" w:eastAsia="en-GB"/>
              </w:rPr>
              <w:t xml:space="preserve"> does not store any of the </w:t>
            </w:r>
            <w:r w:rsidRPr="00A47ACD">
              <w:rPr>
                <w:rFonts w:cs="Arial"/>
                <w:i/>
                <w:szCs w:val="22"/>
                <w:lang w:val="en-GB" w:eastAsia="en-GB"/>
              </w:rPr>
              <w:t>Employer</w:t>
            </w:r>
            <w:r w:rsidRPr="00A47ACD">
              <w:rPr>
                <w:rFonts w:cs="Arial"/>
                <w:szCs w:val="22"/>
                <w:lang w:val="en-GB" w:eastAsia="en-GB"/>
              </w:rPr>
              <w:t xml:space="preserve">‘s data that is classified as Official or higher in accordance with “Government Security Classifications” dated April 2014 (or any later revision or replacement) </w:t>
            </w:r>
          </w:p>
          <w:p w:rsidR="009339DE" w:rsidRPr="00A47ACD" w:rsidRDefault="009339DE" w:rsidP="009339DE">
            <w:pPr>
              <w:numPr>
                <w:ilvl w:val="0"/>
                <w:numId w:val="53"/>
              </w:numPr>
              <w:spacing w:after="120" w:line="264" w:lineRule="auto"/>
              <w:contextualSpacing/>
              <w:jc w:val="both"/>
              <w:rPr>
                <w:rFonts w:cs="Arial"/>
                <w:szCs w:val="22"/>
                <w:lang w:val="en-GB" w:eastAsia="en-GB"/>
              </w:rPr>
            </w:pPr>
            <w:r w:rsidRPr="00A47ACD">
              <w:rPr>
                <w:rFonts w:cs="Arial"/>
                <w:szCs w:val="22"/>
                <w:lang w:val="en-GB" w:eastAsia="en-GB"/>
              </w:rPr>
              <w:t>offshore or</w:t>
            </w:r>
          </w:p>
          <w:p w:rsidR="009339DE" w:rsidRDefault="009339DE" w:rsidP="009339DE">
            <w:pPr>
              <w:numPr>
                <w:ilvl w:val="0"/>
                <w:numId w:val="53"/>
              </w:numPr>
              <w:spacing w:after="120" w:line="264" w:lineRule="auto"/>
              <w:contextualSpacing/>
              <w:jc w:val="both"/>
              <w:rPr>
                <w:rFonts w:cs="Arial"/>
                <w:szCs w:val="22"/>
                <w:lang w:val="en-GB" w:eastAsia="en-GB"/>
              </w:rPr>
            </w:pPr>
            <w:r w:rsidRPr="00A47ACD">
              <w:rPr>
                <w:rFonts w:cs="Arial"/>
                <w:szCs w:val="22"/>
                <w:lang w:val="en-GB" w:eastAsia="en-GB"/>
              </w:rPr>
              <w:t xml:space="preserve">in any way that it could be accessed from an offshore location </w:t>
            </w:r>
          </w:p>
          <w:p w:rsidR="009339DE" w:rsidRDefault="009339DE" w:rsidP="009339DE">
            <w:pPr>
              <w:spacing w:after="120" w:line="264" w:lineRule="auto"/>
              <w:contextualSpacing/>
              <w:jc w:val="both"/>
              <w:rPr>
                <w:rFonts w:cs="Arial"/>
                <w:szCs w:val="22"/>
                <w:lang w:val="en-GB" w:eastAsia="en-GB"/>
              </w:rPr>
            </w:pPr>
          </w:p>
          <w:p w:rsidR="009339DE" w:rsidRDefault="009339DE" w:rsidP="009339DE">
            <w:pPr>
              <w:spacing w:after="120" w:line="264" w:lineRule="auto"/>
              <w:contextualSpacing/>
              <w:jc w:val="both"/>
              <w:rPr>
                <w:rFonts w:cs="Arial"/>
                <w:szCs w:val="22"/>
                <w:lang w:val="en-GB" w:eastAsia="en-GB"/>
              </w:rPr>
            </w:pPr>
            <w:r>
              <w:rPr>
                <w:rFonts w:cs="Arial"/>
                <w:szCs w:val="22"/>
                <w:lang w:val="en-GB" w:eastAsia="en-GB"/>
              </w:rPr>
              <w:t xml:space="preserve">until the </w:t>
            </w:r>
            <w:r>
              <w:rPr>
                <w:rFonts w:cs="Arial"/>
                <w:i/>
                <w:szCs w:val="22"/>
                <w:lang w:val="en-GB" w:eastAsia="en-GB"/>
              </w:rPr>
              <w:t>Service</w:t>
            </w:r>
            <w:r w:rsidRPr="00B81EA9">
              <w:rPr>
                <w:rFonts w:cs="Arial"/>
                <w:i/>
                <w:szCs w:val="22"/>
                <w:lang w:val="en-GB" w:eastAsia="en-GB"/>
              </w:rPr>
              <w:t xml:space="preserve"> Manager</w:t>
            </w:r>
            <w:r>
              <w:rPr>
                <w:rFonts w:cs="Arial"/>
                <w:szCs w:val="22"/>
                <w:lang w:val="en-GB" w:eastAsia="en-GB"/>
              </w:rPr>
              <w:t xml:space="preserve"> has confirmed to the </w:t>
            </w:r>
            <w:r w:rsidRPr="00B81EA9">
              <w:rPr>
                <w:rFonts w:cs="Arial"/>
                <w:i/>
                <w:szCs w:val="22"/>
                <w:lang w:val="en-GB" w:eastAsia="en-GB"/>
              </w:rPr>
              <w:t xml:space="preserve">Contractor </w:t>
            </w:r>
            <w:r w:rsidRPr="00770760">
              <w:rPr>
                <w:rFonts w:cs="Arial"/>
                <w:szCs w:val="22"/>
                <w:lang w:val="en-GB" w:eastAsia="en-GB"/>
              </w:rPr>
              <w:t>that either</w:t>
            </w:r>
          </w:p>
          <w:p w:rsidR="009339DE" w:rsidRDefault="009339DE" w:rsidP="009339DE">
            <w:pPr>
              <w:pStyle w:val="bulletlist"/>
              <w:rPr>
                <w:lang w:eastAsia="en-GB"/>
              </w:rPr>
            </w:pPr>
            <w:r>
              <w:rPr>
                <w:lang w:eastAsia="en-GB"/>
              </w:rPr>
              <w:t xml:space="preserve">the </w:t>
            </w:r>
            <w:r w:rsidRPr="00A84F4C">
              <w:rPr>
                <w:i/>
                <w:lang w:eastAsia="en-GB"/>
              </w:rPr>
              <w:t>Employer</w:t>
            </w:r>
            <w:r>
              <w:rPr>
                <w:lang w:eastAsia="en-GB"/>
              </w:rPr>
              <w:t xml:space="preserve"> has gained approval for such storage in accordance with “Offshoring information assets classified as OFFICIAL” dated November 2015 (or any later revision or replacement) or </w:t>
            </w:r>
          </w:p>
          <w:p w:rsidR="009339DE" w:rsidRPr="00770760" w:rsidRDefault="009339DE" w:rsidP="009339DE">
            <w:pPr>
              <w:pStyle w:val="bulletlist"/>
              <w:rPr>
                <w:lang w:eastAsia="en-GB"/>
              </w:rPr>
            </w:pPr>
            <w:r>
              <w:rPr>
                <w:lang w:eastAsia="en-GB"/>
              </w:rPr>
              <w:t>such approval is not required</w:t>
            </w:r>
          </w:p>
          <w:p w:rsidR="009339DE" w:rsidRDefault="009339DE" w:rsidP="009339DE">
            <w:pPr>
              <w:spacing w:after="120" w:line="264" w:lineRule="auto"/>
              <w:contextualSpacing/>
              <w:jc w:val="both"/>
              <w:rPr>
                <w:rFonts w:cs="Arial"/>
                <w:szCs w:val="22"/>
                <w:lang w:val="en-GB" w:eastAsia="en-GB"/>
              </w:rPr>
            </w:pPr>
          </w:p>
          <w:p w:rsidR="009339DE" w:rsidRDefault="009339DE" w:rsidP="009339DE">
            <w:pPr>
              <w:spacing w:after="120" w:line="264" w:lineRule="auto"/>
              <w:contextualSpacing/>
              <w:jc w:val="both"/>
              <w:rPr>
                <w:rFonts w:cs="Arial"/>
                <w:szCs w:val="22"/>
                <w:lang w:val="en-GB" w:eastAsia="en-GB"/>
              </w:rPr>
            </w:pPr>
            <w:r>
              <w:rPr>
                <w:rFonts w:cs="Arial"/>
                <w:szCs w:val="22"/>
                <w:lang w:val="en-GB" w:eastAsia="en-GB"/>
              </w:rPr>
              <w:t xml:space="preserve">Z43.3 The </w:t>
            </w:r>
            <w:r w:rsidRPr="00A84F4C">
              <w:rPr>
                <w:rFonts w:cs="Arial"/>
                <w:i/>
                <w:szCs w:val="22"/>
                <w:lang w:val="en-GB" w:eastAsia="en-GB"/>
              </w:rPr>
              <w:t>Contractor</w:t>
            </w:r>
            <w:r>
              <w:rPr>
                <w:rFonts w:cs="Arial"/>
                <w:szCs w:val="22"/>
                <w:lang w:val="en-GB" w:eastAsia="en-GB"/>
              </w:rPr>
              <w:t xml:space="preserve"> ensures that no premises are used in </w:t>
            </w:r>
            <w:r w:rsidRPr="00A84F4C">
              <w:rPr>
                <w:rFonts w:cs="Arial"/>
                <w:szCs w:val="22"/>
                <w:lang w:val="en-GB" w:eastAsia="en-GB"/>
              </w:rPr>
              <w:t>Providing the Service</w:t>
            </w:r>
            <w:r>
              <w:rPr>
                <w:rFonts w:cs="Arial"/>
                <w:szCs w:val="22"/>
                <w:lang w:val="en-GB" w:eastAsia="en-GB"/>
              </w:rPr>
              <w:t xml:space="preserve"> until </w:t>
            </w:r>
          </w:p>
          <w:p w:rsidR="009339DE" w:rsidRDefault="009339DE" w:rsidP="009339DE">
            <w:pPr>
              <w:pStyle w:val="BulletCD"/>
              <w:jc w:val="both"/>
              <w:rPr>
                <w:lang w:eastAsia="en-GB"/>
              </w:rPr>
            </w:pPr>
            <w:r>
              <w:rPr>
                <w:lang w:eastAsia="en-GB"/>
              </w:rPr>
              <w:t>such premises have passed a Risk Assessment or</w:t>
            </w:r>
          </w:p>
          <w:p w:rsidR="009339DE" w:rsidRDefault="009339DE" w:rsidP="009339DE">
            <w:pPr>
              <w:pStyle w:val="BulletCD"/>
              <w:jc w:val="both"/>
              <w:rPr>
                <w:lang w:eastAsia="en-GB"/>
              </w:rPr>
            </w:pPr>
            <w:proofErr w:type="gramStart"/>
            <w:r>
              <w:rPr>
                <w:lang w:eastAsia="en-GB"/>
              </w:rPr>
              <w:t>the</w:t>
            </w:r>
            <w:proofErr w:type="gramEnd"/>
            <w:r>
              <w:rPr>
                <w:lang w:eastAsia="en-GB"/>
              </w:rPr>
              <w:t xml:space="preserve"> </w:t>
            </w:r>
            <w:r>
              <w:rPr>
                <w:i/>
                <w:lang w:eastAsia="en-GB"/>
              </w:rPr>
              <w:t>Service</w:t>
            </w:r>
            <w:r w:rsidRPr="000C05E1">
              <w:rPr>
                <w:i/>
                <w:lang w:eastAsia="en-GB"/>
              </w:rPr>
              <w:t xml:space="preserve"> Manager</w:t>
            </w:r>
            <w:r>
              <w:rPr>
                <w:lang w:eastAsia="en-GB"/>
              </w:rPr>
              <w:t xml:space="preserve"> confirms to the </w:t>
            </w:r>
            <w:r w:rsidRPr="000C05E1">
              <w:rPr>
                <w:i/>
                <w:lang w:eastAsia="en-GB"/>
              </w:rPr>
              <w:t>Contractor</w:t>
            </w:r>
            <w:r>
              <w:rPr>
                <w:i/>
                <w:lang w:eastAsia="en-GB"/>
              </w:rPr>
              <w:t xml:space="preserve"> </w:t>
            </w:r>
            <w:r w:rsidRPr="000C05E1">
              <w:rPr>
                <w:lang w:eastAsia="en-GB"/>
              </w:rPr>
              <w:t xml:space="preserve">that no Risk Assessment is required. </w:t>
            </w:r>
          </w:p>
          <w:p w:rsidR="009339DE" w:rsidRDefault="009339DE" w:rsidP="009339DE">
            <w:pPr>
              <w:pStyle w:val="bulletlist"/>
              <w:rPr>
                <w:lang w:eastAsia="en-GB"/>
              </w:rPr>
            </w:pPr>
            <w:r>
              <w:rPr>
                <w:lang w:eastAsia="en-GB"/>
              </w:rPr>
              <w:t xml:space="preserve">Z43.4 The </w:t>
            </w:r>
            <w:r w:rsidRPr="00091851">
              <w:rPr>
                <w:i/>
                <w:lang w:eastAsia="en-GB"/>
              </w:rPr>
              <w:t xml:space="preserve">Contractor </w:t>
            </w:r>
            <w:r>
              <w:rPr>
                <w:lang w:eastAsia="en-GB"/>
              </w:rPr>
              <w:t xml:space="preserve">complies with a request from the </w:t>
            </w:r>
            <w:r>
              <w:rPr>
                <w:i/>
                <w:lang w:eastAsia="en-GB"/>
              </w:rPr>
              <w:t>Service Manager</w:t>
            </w:r>
            <w:r>
              <w:rPr>
                <w:lang w:eastAsia="en-GB"/>
              </w:rPr>
              <w:t xml:space="preserve"> to provide any information required to allow the </w:t>
            </w:r>
            <w:r w:rsidRPr="000C05E1">
              <w:rPr>
                <w:i/>
                <w:lang w:eastAsia="en-GB"/>
              </w:rPr>
              <w:t>Employer</w:t>
            </w:r>
            <w:r>
              <w:rPr>
                <w:lang w:eastAsia="en-GB"/>
              </w:rPr>
              <w:t xml:space="preserve"> to</w:t>
            </w:r>
          </w:p>
          <w:p w:rsidR="009339DE" w:rsidRDefault="009339DE" w:rsidP="009339DE">
            <w:pPr>
              <w:pStyle w:val="BulletCD"/>
              <w:jc w:val="both"/>
              <w:rPr>
                <w:lang w:eastAsia="en-GB"/>
              </w:rPr>
            </w:pPr>
            <w:r>
              <w:rPr>
                <w:lang w:eastAsia="en-GB"/>
              </w:rPr>
              <w:t>gain approval for storing data or allowing access to data from an offshore location in accordance with Z43.2 or</w:t>
            </w:r>
          </w:p>
          <w:p w:rsidR="009339DE" w:rsidRDefault="009339DE" w:rsidP="009339DE">
            <w:pPr>
              <w:pStyle w:val="BulletCD"/>
              <w:jc w:val="both"/>
              <w:rPr>
                <w:lang w:eastAsia="en-GB"/>
              </w:rPr>
            </w:pPr>
            <w:r>
              <w:rPr>
                <w:lang w:eastAsia="en-GB"/>
              </w:rPr>
              <w:t>conduct a Risk Assessment for any premises in accordance with Z43.3</w:t>
            </w:r>
          </w:p>
          <w:p w:rsidR="009339DE" w:rsidRDefault="009339DE" w:rsidP="009339DE">
            <w:pPr>
              <w:pStyle w:val="bulletlist"/>
              <w:rPr>
                <w:lang w:eastAsia="en-GB"/>
              </w:rPr>
            </w:pPr>
            <w:r>
              <w:rPr>
                <w:lang w:eastAsia="en-GB"/>
              </w:rPr>
              <w:t xml:space="preserve">Z43.5 The </w:t>
            </w:r>
            <w:r w:rsidRPr="00091851">
              <w:rPr>
                <w:i/>
                <w:lang w:eastAsia="en-GB"/>
              </w:rPr>
              <w:t xml:space="preserve">Contractor </w:t>
            </w:r>
            <w:r>
              <w:rPr>
                <w:lang w:eastAsia="en-GB"/>
              </w:rPr>
              <w:t xml:space="preserve">ensures that any subcontract (at any stage of remoteness from the </w:t>
            </w:r>
            <w:r w:rsidRPr="00091851">
              <w:rPr>
                <w:i/>
                <w:lang w:eastAsia="en-GB"/>
              </w:rPr>
              <w:t>Employer</w:t>
            </w:r>
            <w:r>
              <w:rPr>
                <w:lang w:eastAsia="en-GB"/>
              </w:rPr>
              <w:t xml:space="preserve">) contains provisions to the same effect as this clause. </w:t>
            </w:r>
          </w:p>
          <w:p w:rsidR="009339DE" w:rsidRDefault="009339DE" w:rsidP="009339DE">
            <w:pPr>
              <w:pStyle w:val="bulletlist"/>
              <w:rPr>
                <w:lang w:eastAsia="en-GB"/>
              </w:rPr>
            </w:pPr>
          </w:p>
          <w:p w:rsidR="009339DE" w:rsidRPr="00A47ACD" w:rsidRDefault="009339DE" w:rsidP="009339DE">
            <w:pPr>
              <w:pStyle w:val="bulletlist"/>
            </w:pPr>
            <w:r>
              <w:rPr>
                <w:lang w:eastAsia="en-GB"/>
              </w:rPr>
              <w:t xml:space="preserve">Z34.6 A failure to comply with this condition is treated as the </w:t>
            </w:r>
            <w:r>
              <w:rPr>
                <w:i/>
                <w:lang w:eastAsia="en-GB"/>
              </w:rPr>
              <w:t>Contractor</w:t>
            </w:r>
            <w:r>
              <w:rPr>
                <w:lang w:eastAsia="en-GB"/>
              </w:rPr>
              <w:t xml:space="preserve"> having substantially hindered the </w:t>
            </w:r>
            <w:r>
              <w:rPr>
                <w:i/>
                <w:lang w:eastAsia="en-GB"/>
              </w:rPr>
              <w:t>Employer</w:t>
            </w:r>
            <w:r>
              <w:rPr>
                <w:lang w:eastAsia="en-GB"/>
              </w:rPr>
              <w:t xml:space="preserve"> or Others. </w:t>
            </w:r>
          </w:p>
        </w:tc>
      </w:tr>
      <w:tr w:rsidR="009339DE" w:rsidRPr="00877B41" w:rsidTr="005A581F">
        <w:trPr>
          <w:trHeight w:val="211"/>
        </w:trPr>
        <w:tc>
          <w:tcPr>
            <w:tcW w:w="1419" w:type="dxa"/>
          </w:tcPr>
          <w:p w:rsidR="009339DE" w:rsidRPr="005A581F" w:rsidRDefault="005A581F" w:rsidP="009339DE">
            <w:pPr>
              <w:spacing w:before="120" w:after="120" w:line="22" w:lineRule="atLeast"/>
              <w:jc w:val="right"/>
              <w:rPr>
                <w:rFonts w:cs="Arial"/>
                <w:b/>
                <w:bCs/>
              </w:rPr>
            </w:pPr>
            <w:r w:rsidRPr="005A581F">
              <w:rPr>
                <w:rFonts w:cs="Arial"/>
                <w:b/>
                <w:bCs/>
              </w:rPr>
              <w:t>Clause Z44</w:t>
            </w:r>
          </w:p>
        </w:tc>
        <w:tc>
          <w:tcPr>
            <w:tcW w:w="8538" w:type="dxa"/>
          </w:tcPr>
          <w:p w:rsidR="009339DE" w:rsidRPr="00877B41" w:rsidRDefault="005A581F" w:rsidP="009339DE">
            <w:pPr>
              <w:suppressAutoHyphens/>
              <w:spacing w:before="120" w:after="120" w:line="264" w:lineRule="auto"/>
              <w:jc w:val="both"/>
              <w:rPr>
                <w:rFonts w:cs="Arial"/>
                <w:szCs w:val="22"/>
              </w:rPr>
            </w:pPr>
            <w:r w:rsidRPr="005A581F">
              <w:rPr>
                <w:bCs/>
              </w:rPr>
              <w:t>Not used for this procurement</w:t>
            </w:r>
          </w:p>
        </w:tc>
      </w:tr>
      <w:tr w:rsidR="009339DE" w:rsidRPr="00F20801" w:rsidTr="005A581F">
        <w:tc>
          <w:tcPr>
            <w:tcW w:w="1419" w:type="dxa"/>
          </w:tcPr>
          <w:p w:rsidR="009339DE" w:rsidRPr="00811DC3" w:rsidRDefault="009339DE" w:rsidP="009339DE">
            <w:pPr>
              <w:spacing w:after="120" w:line="22" w:lineRule="atLeast"/>
              <w:jc w:val="right"/>
              <w:rPr>
                <w:rFonts w:cs="Arial"/>
                <w:b/>
                <w:bCs/>
                <w:szCs w:val="22"/>
              </w:rPr>
            </w:pPr>
            <w:r w:rsidRPr="00811DC3">
              <w:rPr>
                <w:rFonts w:cs="Arial"/>
                <w:b/>
                <w:bCs/>
                <w:szCs w:val="22"/>
                <w:lang w:eastAsia="en-GB"/>
              </w:rPr>
              <w:t>Clause Z45</w:t>
            </w:r>
          </w:p>
        </w:tc>
        <w:tc>
          <w:tcPr>
            <w:tcW w:w="8538" w:type="dxa"/>
          </w:tcPr>
          <w:p w:rsidR="009339DE" w:rsidRPr="00811DC3" w:rsidRDefault="009339DE" w:rsidP="009339DE">
            <w:pPr>
              <w:jc w:val="both"/>
              <w:rPr>
                <w:rFonts w:cs="Arial"/>
                <w:b/>
                <w:bCs/>
                <w:szCs w:val="22"/>
              </w:rPr>
            </w:pPr>
            <w:r w:rsidRPr="00811DC3">
              <w:rPr>
                <w:rFonts w:cs="Arial"/>
                <w:b/>
                <w:bCs/>
                <w:szCs w:val="22"/>
                <w:lang w:eastAsia="en-GB"/>
              </w:rPr>
              <w:t>Health and Safety Reporting</w:t>
            </w:r>
          </w:p>
          <w:p w:rsidR="009339DE" w:rsidRPr="00811DC3" w:rsidRDefault="009339DE" w:rsidP="009339DE">
            <w:pPr>
              <w:jc w:val="both"/>
              <w:rPr>
                <w:rFonts w:cs="Arial"/>
                <w:szCs w:val="22"/>
              </w:rPr>
            </w:pPr>
          </w:p>
          <w:p w:rsidR="009339DE" w:rsidRPr="00811DC3" w:rsidRDefault="009339DE" w:rsidP="009339DE">
            <w:pPr>
              <w:ind w:left="812" w:hanging="812"/>
              <w:jc w:val="both"/>
              <w:rPr>
                <w:rFonts w:cs="Arial"/>
                <w:szCs w:val="22"/>
                <w:lang w:eastAsia="en-GB"/>
              </w:rPr>
            </w:pPr>
            <w:proofErr w:type="gramStart"/>
            <w:r w:rsidRPr="00811DC3">
              <w:rPr>
                <w:rFonts w:cs="Arial"/>
                <w:szCs w:val="22"/>
                <w:lang w:eastAsia="en-GB"/>
              </w:rPr>
              <w:t>Z45.1  The</w:t>
            </w:r>
            <w:proofErr w:type="gramEnd"/>
            <w:r w:rsidRPr="00811DC3">
              <w:rPr>
                <w:rFonts w:cs="Arial"/>
                <w:szCs w:val="22"/>
                <w:lang w:eastAsia="en-GB"/>
              </w:rPr>
              <w:t xml:space="preserve"> </w:t>
            </w:r>
            <w:r w:rsidRPr="00811DC3">
              <w:rPr>
                <w:rFonts w:cs="Arial"/>
                <w:i/>
                <w:iCs/>
                <w:szCs w:val="22"/>
                <w:lang w:eastAsia="en-GB"/>
              </w:rPr>
              <w:t>Contractor</w:t>
            </w:r>
            <w:r w:rsidRPr="00811DC3">
              <w:rPr>
                <w:rFonts w:cs="Arial"/>
                <w:szCs w:val="22"/>
                <w:lang w:eastAsia="en-GB"/>
              </w:rPr>
              <w:t xml:space="preserve"> includes in the conditions of contract for each Subcontract similar obligati</w:t>
            </w:r>
            <w:r w:rsidRPr="00BE3F6B">
              <w:rPr>
                <w:rFonts w:cs="Arial"/>
                <w:szCs w:val="22"/>
                <w:lang w:eastAsia="en-GB"/>
              </w:rPr>
              <w:t xml:space="preserve">ons to those set out in the Service Information including </w:t>
            </w:r>
            <w:r w:rsidRPr="00BE3F6B">
              <w:rPr>
                <w:rFonts w:cs="Arial"/>
                <w:szCs w:val="22"/>
                <w:lang w:eastAsia="en-GB"/>
              </w:rPr>
              <w:lastRenderedPageBreak/>
              <w:t>SI1005.</w:t>
            </w:r>
          </w:p>
          <w:p w:rsidR="009339DE" w:rsidRPr="00811DC3" w:rsidRDefault="009339DE" w:rsidP="009339DE">
            <w:pPr>
              <w:ind w:left="1013" w:hanging="1013"/>
              <w:jc w:val="both"/>
              <w:rPr>
                <w:rFonts w:cs="Arial"/>
                <w:szCs w:val="22"/>
                <w:lang w:eastAsia="en-GB"/>
              </w:rPr>
            </w:pPr>
          </w:p>
          <w:p w:rsidR="009339DE" w:rsidRDefault="009339DE" w:rsidP="009339DE">
            <w:pPr>
              <w:ind w:left="812" w:hanging="812"/>
              <w:jc w:val="both"/>
              <w:rPr>
                <w:rFonts w:cs="Arial"/>
                <w:szCs w:val="22"/>
                <w:lang w:eastAsia="en-GB"/>
              </w:rPr>
            </w:pPr>
            <w:r w:rsidRPr="00811DC3">
              <w:rPr>
                <w:rFonts w:cs="Arial"/>
                <w:szCs w:val="22"/>
                <w:lang w:eastAsia="en-GB"/>
              </w:rPr>
              <w:t xml:space="preserve">Z45.2   The </w:t>
            </w:r>
            <w:r w:rsidRPr="00811DC3">
              <w:rPr>
                <w:rFonts w:cs="Arial"/>
                <w:i/>
                <w:iCs/>
                <w:szCs w:val="22"/>
                <w:lang w:eastAsia="en-GB"/>
              </w:rPr>
              <w:t>Contractor</w:t>
            </w:r>
            <w:r w:rsidRPr="00811DC3">
              <w:rPr>
                <w:rFonts w:cs="Arial"/>
                <w:szCs w:val="22"/>
                <w:lang w:eastAsia="en-GB"/>
              </w:rPr>
              <w:t xml:space="preserve"> does not</w:t>
            </w:r>
          </w:p>
          <w:p w:rsidR="009339DE" w:rsidRPr="00811DC3" w:rsidRDefault="009339DE" w:rsidP="009339DE">
            <w:pPr>
              <w:ind w:left="812" w:hanging="812"/>
              <w:jc w:val="both"/>
              <w:rPr>
                <w:rFonts w:cs="Arial"/>
                <w:szCs w:val="22"/>
                <w:lang w:eastAsia="en-GB"/>
              </w:rPr>
            </w:pPr>
          </w:p>
          <w:p w:rsidR="009339DE" w:rsidRPr="00811DC3" w:rsidRDefault="009339DE" w:rsidP="009339DE">
            <w:pPr>
              <w:pStyle w:val="ListParagraph"/>
              <w:numPr>
                <w:ilvl w:val="0"/>
                <w:numId w:val="55"/>
              </w:numPr>
              <w:ind w:left="812" w:hanging="812"/>
              <w:contextualSpacing w:val="0"/>
              <w:jc w:val="both"/>
              <w:rPr>
                <w:rFonts w:cs="Arial"/>
                <w:szCs w:val="22"/>
                <w:lang w:eastAsia="en-GB"/>
              </w:rPr>
            </w:pPr>
            <w:r w:rsidRPr="00811DC3">
              <w:rPr>
                <w:rFonts w:cs="Arial"/>
                <w:szCs w:val="22"/>
                <w:lang w:eastAsia="en-GB"/>
              </w:rPr>
              <w:t xml:space="preserve">appoint a Subcontractor or </w:t>
            </w:r>
          </w:p>
          <w:p w:rsidR="009339DE" w:rsidRPr="00811DC3" w:rsidRDefault="009339DE" w:rsidP="009339DE">
            <w:pPr>
              <w:pStyle w:val="ListParagraph"/>
              <w:numPr>
                <w:ilvl w:val="0"/>
                <w:numId w:val="55"/>
              </w:numPr>
              <w:ind w:left="812" w:hanging="812"/>
              <w:contextualSpacing w:val="0"/>
              <w:jc w:val="both"/>
              <w:rPr>
                <w:rFonts w:cs="Arial"/>
                <w:szCs w:val="22"/>
                <w:lang w:eastAsia="en-GB"/>
              </w:rPr>
            </w:pPr>
            <w:r w:rsidRPr="00811DC3">
              <w:rPr>
                <w:rFonts w:cs="Arial"/>
                <w:szCs w:val="22"/>
                <w:lang w:eastAsia="en-GB"/>
              </w:rPr>
              <w:t xml:space="preserve">allow a Subcontractor to appoint a sub-subcontractor (at any stage of remoteness from the </w:t>
            </w:r>
            <w:r w:rsidRPr="00811DC3">
              <w:rPr>
                <w:rFonts w:cs="Arial"/>
                <w:i/>
                <w:iCs/>
                <w:szCs w:val="22"/>
                <w:lang w:eastAsia="en-GB"/>
              </w:rPr>
              <w:t>Employer</w:t>
            </w:r>
            <w:r w:rsidRPr="00811DC3">
              <w:rPr>
                <w:rFonts w:cs="Arial"/>
                <w:szCs w:val="22"/>
                <w:lang w:eastAsia="en-GB"/>
              </w:rPr>
              <w:t>)</w:t>
            </w:r>
          </w:p>
          <w:p w:rsidR="009339DE" w:rsidRPr="00811DC3" w:rsidRDefault="009339DE" w:rsidP="009339DE">
            <w:pPr>
              <w:ind w:left="812"/>
              <w:jc w:val="both"/>
              <w:rPr>
                <w:b/>
                <w:bCs/>
                <w:szCs w:val="22"/>
                <w:lang w:eastAsia="en-GB"/>
              </w:rPr>
            </w:pPr>
            <w:proofErr w:type="gramStart"/>
            <w:r w:rsidRPr="00811DC3">
              <w:rPr>
                <w:rFonts w:cs="Arial"/>
                <w:szCs w:val="22"/>
                <w:lang w:eastAsia="en-GB"/>
              </w:rPr>
              <w:t>until</w:t>
            </w:r>
            <w:proofErr w:type="gramEnd"/>
            <w:r w:rsidRPr="00811DC3">
              <w:rPr>
                <w:rFonts w:cs="Arial"/>
                <w:szCs w:val="22"/>
                <w:lang w:eastAsia="en-GB"/>
              </w:rPr>
              <w:t xml:space="preserve"> the </w:t>
            </w:r>
            <w:r w:rsidRPr="00811DC3">
              <w:rPr>
                <w:rFonts w:cs="Arial"/>
                <w:i/>
                <w:iCs/>
                <w:szCs w:val="22"/>
                <w:lang w:eastAsia="en-GB"/>
              </w:rPr>
              <w:t>Contractor</w:t>
            </w:r>
            <w:r w:rsidRPr="00811DC3">
              <w:rPr>
                <w:rFonts w:cs="Arial"/>
                <w:szCs w:val="22"/>
                <w:lang w:eastAsia="en-GB"/>
              </w:rPr>
              <w:t xml:space="preserve"> has demonstrated to the </w:t>
            </w:r>
            <w:r w:rsidRPr="00811DC3">
              <w:rPr>
                <w:rFonts w:cs="Arial"/>
                <w:i/>
                <w:iCs/>
                <w:szCs w:val="22"/>
                <w:lang w:eastAsia="en-GB"/>
              </w:rPr>
              <w:t>Service Manager</w:t>
            </w:r>
            <w:r w:rsidRPr="00811DC3">
              <w:rPr>
                <w:rFonts w:cs="Arial"/>
                <w:szCs w:val="22"/>
                <w:lang w:eastAsia="en-GB"/>
              </w:rPr>
              <w:t xml:space="preserve"> that the subcontract (at any stage of remoteness from the </w:t>
            </w:r>
            <w:r w:rsidRPr="00811DC3">
              <w:rPr>
                <w:rFonts w:cs="Arial"/>
                <w:i/>
                <w:iCs/>
                <w:szCs w:val="22"/>
                <w:lang w:eastAsia="en-GB"/>
              </w:rPr>
              <w:t>Employer</w:t>
            </w:r>
            <w:r w:rsidRPr="00811DC3">
              <w:rPr>
                <w:rFonts w:cs="Arial"/>
                <w:szCs w:val="22"/>
                <w:lang w:eastAsia="en-GB"/>
              </w:rPr>
              <w:t>) complies with this clause.</w:t>
            </w:r>
          </w:p>
        </w:tc>
      </w:tr>
    </w:tbl>
    <w:p w:rsidR="00787CAC" w:rsidRDefault="00787CAC" w:rsidP="008C7806"/>
    <w:tbl>
      <w:tblPr>
        <w:tblW w:w="10254" w:type="dxa"/>
        <w:tblInd w:w="-622" w:type="dxa"/>
        <w:tblLook w:val="0000" w:firstRow="0" w:lastRow="0" w:firstColumn="0" w:lastColumn="0" w:noHBand="0" w:noVBand="0"/>
      </w:tblPr>
      <w:tblGrid>
        <w:gridCol w:w="1723"/>
        <w:gridCol w:w="8531"/>
      </w:tblGrid>
      <w:tr w:rsidR="009339DE" w:rsidTr="009339DE">
        <w:trPr>
          <w:trHeight w:val="624"/>
        </w:trPr>
        <w:tc>
          <w:tcPr>
            <w:tcW w:w="1723" w:type="dxa"/>
          </w:tcPr>
          <w:p w:rsidR="009339DE" w:rsidRDefault="009339DE" w:rsidP="00D91AEC">
            <w:pPr>
              <w:pStyle w:val="Heading3CD"/>
            </w:pPr>
          </w:p>
          <w:p w:rsidR="009339DE" w:rsidRPr="006F16D8" w:rsidRDefault="009339DE" w:rsidP="00D91AEC">
            <w:pPr>
              <w:pStyle w:val="Heading3CD"/>
            </w:pPr>
            <w:r>
              <w:t>Z28</w:t>
            </w:r>
          </w:p>
        </w:tc>
        <w:tc>
          <w:tcPr>
            <w:tcW w:w="8531" w:type="dxa"/>
          </w:tcPr>
          <w:p w:rsidR="009339DE" w:rsidRPr="00091E98" w:rsidRDefault="009339DE" w:rsidP="00D91AEC">
            <w:pPr>
              <w:pStyle w:val="BulletCD"/>
              <w:numPr>
                <w:ilvl w:val="0"/>
                <w:numId w:val="0"/>
              </w:numPr>
              <w:ind w:left="284" w:hanging="284"/>
              <w:rPr>
                <w:b/>
              </w:rPr>
            </w:pPr>
            <w:r>
              <w:rPr>
                <w:b/>
              </w:rPr>
              <w:t>Contract Data related to Z clauses:</w:t>
            </w:r>
          </w:p>
          <w:p w:rsidR="009339DE" w:rsidRDefault="009339DE" w:rsidP="00D91AEC">
            <w:pPr>
              <w:pStyle w:val="BulletCD"/>
              <w:numPr>
                <w:ilvl w:val="0"/>
                <w:numId w:val="0"/>
              </w:numPr>
              <w:tabs>
                <w:tab w:val="clear" w:pos="284"/>
                <w:tab w:val="clear" w:pos="972"/>
                <w:tab w:val="left" w:pos="3837"/>
                <w:tab w:val="left" w:pos="3866"/>
              </w:tabs>
              <w:ind w:left="284" w:hanging="284"/>
            </w:pPr>
            <w:r w:rsidRPr="00AE61C8">
              <w:t xml:space="preserve">The </w:t>
            </w:r>
            <w:r w:rsidRPr="00AE61C8">
              <w:rPr>
                <w:i/>
              </w:rPr>
              <w:t>extension period</w:t>
            </w:r>
            <w:r w:rsidRPr="00AE61C8">
              <w:t xml:space="preserve"> is </w:t>
            </w:r>
            <w:r>
              <w:t>2</w:t>
            </w:r>
            <w:r w:rsidRPr="00AE61C8">
              <w:t xml:space="preserve"> years</w:t>
            </w:r>
            <w:r>
              <w:t xml:space="preserve"> (in one year increments) </w:t>
            </w:r>
          </w:p>
        </w:tc>
      </w:tr>
      <w:tr w:rsidR="009339DE" w:rsidTr="009339DE">
        <w:trPr>
          <w:trHeight w:val="624"/>
        </w:trPr>
        <w:tc>
          <w:tcPr>
            <w:tcW w:w="1723" w:type="dxa"/>
          </w:tcPr>
          <w:p w:rsidR="009339DE" w:rsidRDefault="009339DE" w:rsidP="00D91AEC">
            <w:pPr>
              <w:pStyle w:val="Heading3CD"/>
            </w:pPr>
            <w:r>
              <w:t>Z31</w:t>
            </w:r>
          </w:p>
        </w:tc>
        <w:tc>
          <w:tcPr>
            <w:tcW w:w="8531" w:type="dxa"/>
          </w:tcPr>
          <w:p w:rsidR="009339DE" w:rsidRDefault="009339DE" w:rsidP="00D91AEC">
            <w:pPr>
              <w:pStyle w:val="BulletCD"/>
              <w:numPr>
                <w:ilvl w:val="0"/>
                <w:numId w:val="0"/>
              </w:numPr>
              <w:ind w:left="284" w:hanging="284"/>
              <w:rPr>
                <w:b/>
              </w:rPr>
            </w:pPr>
            <w:r>
              <w:rPr>
                <w:rFonts w:eastAsia="MS Mincho"/>
              </w:rPr>
              <w:t xml:space="preserve">The </w:t>
            </w:r>
            <w:r>
              <w:rPr>
                <w:rFonts w:eastAsia="MS Mincho"/>
                <w:i/>
              </w:rPr>
              <w:t>failure level</w:t>
            </w:r>
            <w:r>
              <w:rPr>
                <w:rFonts w:eastAsia="MS Mincho"/>
              </w:rPr>
              <w:t xml:space="preserve"> is </w:t>
            </w:r>
            <w:r w:rsidRPr="005A0D92">
              <w:rPr>
                <w:rFonts w:eastAsia="MS Mincho"/>
                <w:color w:val="000000" w:themeColor="text1"/>
              </w:rPr>
              <w:t>6</w:t>
            </w:r>
            <w:r>
              <w:rPr>
                <w:rFonts w:eastAsia="MS Mincho"/>
              </w:rPr>
              <w:t>.</w:t>
            </w:r>
          </w:p>
        </w:tc>
      </w:tr>
    </w:tbl>
    <w:p w:rsidR="00787CAC" w:rsidRDefault="00787CAC">
      <w:r>
        <w:br w:type="page"/>
      </w:r>
    </w:p>
    <w:p w:rsidR="005A581F" w:rsidRDefault="005A581F" w:rsidP="005A581F">
      <w:pPr>
        <w:pStyle w:val="Title"/>
        <w:jc w:val="center"/>
        <w:rPr>
          <w:sz w:val="28"/>
          <w:szCs w:val="28"/>
        </w:rPr>
      </w:pPr>
      <w:r w:rsidRPr="003D6985">
        <w:rPr>
          <w:sz w:val="28"/>
          <w:szCs w:val="28"/>
        </w:rPr>
        <w:lastRenderedPageBreak/>
        <w:t xml:space="preserve">Highways </w:t>
      </w:r>
      <w:r>
        <w:rPr>
          <w:sz w:val="28"/>
          <w:szCs w:val="28"/>
        </w:rPr>
        <w:t>England Term Service Contract</w:t>
      </w:r>
    </w:p>
    <w:p w:rsidR="005A581F" w:rsidRPr="003D6985" w:rsidRDefault="005A581F" w:rsidP="005A581F">
      <w:pPr>
        <w:pStyle w:val="Title"/>
        <w:jc w:val="center"/>
        <w:rPr>
          <w:sz w:val="28"/>
          <w:szCs w:val="28"/>
        </w:rPr>
      </w:pPr>
      <w:r>
        <w:rPr>
          <w:sz w:val="28"/>
          <w:szCs w:val="28"/>
        </w:rPr>
        <w:t>National Logistics and Technology Centre</w:t>
      </w:r>
    </w:p>
    <w:p w:rsidR="005A581F" w:rsidRDefault="005A581F" w:rsidP="005A581F">
      <w:pPr>
        <w:pStyle w:val="Title"/>
        <w:jc w:val="center"/>
        <w:rPr>
          <w:sz w:val="28"/>
          <w:szCs w:val="28"/>
        </w:rPr>
      </w:pPr>
      <w:r w:rsidRPr="003D6985">
        <w:rPr>
          <w:sz w:val="28"/>
          <w:szCs w:val="28"/>
        </w:rPr>
        <w:t>Contract Data</w:t>
      </w:r>
    </w:p>
    <w:p w:rsidR="00787CAC" w:rsidRDefault="00787CAC" w:rsidP="005A581F">
      <w:pPr>
        <w:ind w:left="72"/>
        <w:jc w:val="center"/>
        <w:rPr>
          <w:b/>
          <w:i/>
          <w:sz w:val="28"/>
          <w:szCs w:val="28"/>
        </w:rPr>
      </w:pPr>
      <w:r w:rsidRPr="00877B41">
        <w:rPr>
          <w:b/>
          <w:sz w:val="28"/>
          <w:szCs w:val="28"/>
        </w:rPr>
        <w:t>Part two –</w:t>
      </w:r>
      <w:r w:rsidR="00C23E96">
        <w:rPr>
          <w:b/>
          <w:sz w:val="28"/>
          <w:szCs w:val="28"/>
        </w:rPr>
        <w:t xml:space="preserve"> </w:t>
      </w:r>
      <w:r w:rsidRPr="00877B41">
        <w:rPr>
          <w:b/>
          <w:sz w:val="28"/>
          <w:szCs w:val="28"/>
        </w:rPr>
        <w:t xml:space="preserve">Contract Data </w:t>
      </w:r>
      <w:r>
        <w:rPr>
          <w:b/>
          <w:sz w:val="28"/>
          <w:szCs w:val="28"/>
        </w:rPr>
        <w:t xml:space="preserve">provided by the </w:t>
      </w:r>
      <w:r>
        <w:rPr>
          <w:b/>
          <w:i/>
          <w:sz w:val="28"/>
          <w:szCs w:val="28"/>
        </w:rPr>
        <w:t>Contractor</w:t>
      </w:r>
    </w:p>
    <w:p w:rsidR="008C7806" w:rsidRDefault="008C7806" w:rsidP="008C7806"/>
    <w:tbl>
      <w:tblPr>
        <w:tblW w:w="9639" w:type="dxa"/>
        <w:tblInd w:w="-303" w:type="dxa"/>
        <w:tblLayout w:type="fixed"/>
        <w:tblLook w:val="0000" w:firstRow="0" w:lastRow="0" w:firstColumn="0" w:lastColumn="0" w:noHBand="0" w:noVBand="0"/>
      </w:tblPr>
      <w:tblGrid>
        <w:gridCol w:w="1985"/>
        <w:gridCol w:w="7654"/>
      </w:tblGrid>
      <w:tr w:rsidR="00787CAC" w:rsidRPr="00877B41" w:rsidTr="00CE29FE">
        <w:tc>
          <w:tcPr>
            <w:tcW w:w="1985" w:type="dxa"/>
          </w:tcPr>
          <w:p w:rsidR="00787CAC" w:rsidRPr="00877B41" w:rsidRDefault="00787CAC" w:rsidP="00F55226">
            <w:pPr>
              <w:spacing w:before="120" w:after="120"/>
              <w:jc w:val="right"/>
              <w:rPr>
                <w:rFonts w:cs="Arial"/>
                <w:b/>
                <w:spacing w:val="-3"/>
                <w:szCs w:val="20"/>
                <w:lang w:val="en-GB"/>
              </w:rPr>
            </w:pPr>
            <w:r w:rsidRPr="00877B41">
              <w:rPr>
                <w:rFonts w:cs="Arial"/>
                <w:b/>
                <w:spacing w:val="-3"/>
                <w:szCs w:val="20"/>
                <w:lang w:val="en-GB"/>
              </w:rPr>
              <w:t>1 General</w:t>
            </w:r>
          </w:p>
        </w:tc>
        <w:tc>
          <w:tcPr>
            <w:tcW w:w="7654" w:type="dxa"/>
          </w:tcPr>
          <w:p w:rsidR="00787CAC" w:rsidRPr="00877B41" w:rsidRDefault="006F4848" w:rsidP="00403ED9">
            <w:pPr>
              <w:numPr>
                <w:ilvl w:val="0"/>
                <w:numId w:val="1"/>
              </w:numPr>
              <w:tabs>
                <w:tab w:val="clear" w:pos="4252"/>
                <w:tab w:val="num" w:pos="317"/>
                <w:tab w:val="left" w:pos="459"/>
                <w:tab w:val="left" w:pos="972"/>
              </w:tabs>
              <w:spacing w:before="120" w:after="120" w:line="264" w:lineRule="auto"/>
              <w:ind w:left="176" w:hanging="142"/>
              <w:rPr>
                <w:rFonts w:cs="Arial"/>
                <w:bCs/>
                <w:szCs w:val="20"/>
                <w:lang w:val="en-GB"/>
              </w:rPr>
            </w:pPr>
            <w:r>
              <w:rPr>
                <w:rFonts w:cs="Arial"/>
                <w:bCs/>
                <w:szCs w:val="20"/>
                <w:lang w:val="en-GB"/>
              </w:rPr>
              <w:t xml:space="preserve">   </w:t>
            </w:r>
            <w:r w:rsidR="00787CAC" w:rsidRPr="00877B41">
              <w:rPr>
                <w:rFonts w:cs="Arial"/>
                <w:bCs/>
                <w:szCs w:val="20"/>
                <w:lang w:val="en-GB"/>
              </w:rPr>
              <w:t xml:space="preserve">The </w:t>
            </w:r>
            <w:r w:rsidR="00787CAC" w:rsidRPr="00877B41">
              <w:rPr>
                <w:rFonts w:cs="Arial"/>
                <w:bCs/>
                <w:i/>
                <w:iCs/>
                <w:szCs w:val="20"/>
                <w:lang w:val="en-GB"/>
              </w:rPr>
              <w:t xml:space="preserve">Contractor </w:t>
            </w:r>
            <w:r w:rsidR="00787CAC" w:rsidRPr="00877B41">
              <w:rPr>
                <w:rFonts w:cs="Arial"/>
                <w:bCs/>
                <w:szCs w:val="20"/>
                <w:lang w:val="en-GB"/>
              </w:rPr>
              <w:t>is</w:t>
            </w:r>
          </w:p>
          <w:p w:rsidR="00787CAC" w:rsidRPr="00877B41" w:rsidRDefault="00787CAC" w:rsidP="00F55226">
            <w:pPr>
              <w:tabs>
                <w:tab w:val="left" w:pos="972"/>
                <w:tab w:val="left" w:pos="1944"/>
              </w:tabs>
              <w:suppressAutoHyphens/>
              <w:spacing w:before="120" w:after="120" w:line="264" w:lineRule="auto"/>
              <w:ind w:left="972" w:hanging="547"/>
            </w:pPr>
            <w:r w:rsidRPr="00877B41">
              <w:t>Name</w:t>
            </w:r>
            <w:r w:rsidRPr="00877B41">
              <w:tab/>
              <w:t>………………………………….</w:t>
            </w:r>
          </w:p>
          <w:p w:rsidR="00787CAC" w:rsidRDefault="00787CAC" w:rsidP="00F55226">
            <w:pPr>
              <w:tabs>
                <w:tab w:val="left" w:pos="972"/>
                <w:tab w:val="left" w:pos="1944"/>
              </w:tabs>
              <w:suppressAutoHyphens/>
              <w:spacing w:before="120" w:after="120" w:line="264" w:lineRule="auto"/>
              <w:ind w:left="972" w:hanging="547"/>
            </w:pPr>
            <w:r w:rsidRPr="00877B41">
              <w:t>Address</w:t>
            </w:r>
            <w:r w:rsidRPr="00877B41">
              <w:tab/>
              <w:t>………………………………….</w:t>
            </w:r>
          </w:p>
          <w:p w:rsidR="005A0D92" w:rsidRPr="00877B41" w:rsidRDefault="005A0D92" w:rsidP="00F55226">
            <w:pPr>
              <w:tabs>
                <w:tab w:val="left" w:pos="972"/>
                <w:tab w:val="left" w:pos="1944"/>
              </w:tabs>
              <w:suppressAutoHyphens/>
              <w:spacing w:before="120" w:after="120" w:line="264" w:lineRule="auto"/>
              <w:ind w:left="972" w:hanging="547"/>
            </w:pPr>
          </w:p>
        </w:tc>
      </w:tr>
      <w:tr w:rsidR="00787CAC" w:rsidRPr="00877B41" w:rsidTr="00CE29FE">
        <w:tc>
          <w:tcPr>
            <w:tcW w:w="1985" w:type="dxa"/>
          </w:tcPr>
          <w:p w:rsidR="00787CAC" w:rsidRPr="00877B41" w:rsidRDefault="00787CAC" w:rsidP="00F55226">
            <w:pPr>
              <w:spacing w:before="120" w:after="120"/>
              <w:jc w:val="right"/>
              <w:rPr>
                <w:rFonts w:cs="Arial"/>
                <w:b/>
                <w:spacing w:val="-3"/>
                <w:szCs w:val="20"/>
                <w:lang w:val="en-GB"/>
              </w:rPr>
            </w:pPr>
          </w:p>
        </w:tc>
        <w:tc>
          <w:tcPr>
            <w:tcW w:w="7654" w:type="dxa"/>
          </w:tcPr>
          <w:tbl>
            <w:tblPr>
              <w:tblW w:w="7655" w:type="dxa"/>
              <w:tblLayout w:type="fixed"/>
              <w:tblLook w:val="0000" w:firstRow="0" w:lastRow="0" w:firstColumn="0" w:lastColumn="0" w:noHBand="0" w:noVBand="0"/>
            </w:tblPr>
            <w:tblGrid>
              <w:gridCol w:w="7655"/>
            </w:tblGrid>
            <w:tr w:rsidR="00787CAC" w:rsidTr="005A0D92">
              <w:tc>
                <w:tcPr>
                  <w:tcW w:w="7655" w:type="dxa"/>
                </w:tcPr>
                <w:p w:rsidR="00787CAC" w:rsidRDefault="00787CAC" w:rsidP="005A0D92">
                  <w:pPr>
                    <w:pStyle w:val="BulletCD"/>
                    <w:ind w:hanging="358"/>
                  </w:pPr>
                  <w:r>
                    <w:t xml:space="preserve">The key people </w:t>
                  </w:r>
                  <w:proofErr w:type="gramStart"/>
                  <w:r>
                    <w:t>are</w:t>
                  </w:r>
                  <w:r w:rsidR="005A0D92">
                    <w:t xml:space="preserve"> </w:t>
                  </w:r>
                  <w:r w:rsidR="0087140E">
                    <w:t xml:space="preserve"> </w:t>
                  </w:r>
                  <w:r w:rsidR="0087140E" w:rsidRPr="00D272C3">
                    <w:rPr>
                      <w:color w:val="FF0000"/>
                    </w:rPr>
                    <w:t>[</w:t>
                  </w:r>
                  <w:proofErr w:type="gramEnd"/>
                  <w:r w:rsidR="0087140E" w:rsidRPr="00D272C3">
                    <w:rPr>
                      <w:color w:val="FF0000"/>
                    </w:rPr>
                    <w:t>....]</w:t>
                  </w:r>
                </w:p>
              </w:tc>
            </w:tr>
            <w:tr w:rsidR="00787CAC" w:rsidTr="005A0D92">
              <w:tc>
                <w:tcPr>
                  <w:tcW w:w="7655" w:type="dxa"/>
                </w:tcPr>
                <w:p w:rsidR="00787CAC" w:rsidRDefault="00787CAC" w:rsidP="006F4848">
                  <w:pPr>
                    <w:pStyle w:val="BulletCD"/>
                    <w:ind w:hanging="358"/>
                  </w:pPr>
                  <w:r>
                    <w:t>The following matters will be included in the Risk Register</w:t>
                  </w:r>
                  <w:r w:rsidR="005A0D92">
                    <w:t>:</w:t>
                  </w:r>
                </w:p>
                <w:p w:rsidR="005A0D92" w:rsidRDefault="00787CAC" w:rsidP="005A581F">
                  <w:pPr>
                    <w:pStyle w:val="BodyTextIndent"/>
                    <w:tabs>
                      <w:tab w:val="left" w:pos="284"/>
                    </w:tabs>
                    <w:ind w:hanging="358"/>
                  </w:pPr>
                  <w:r>
                    <w:t>………………………………….</w:t>
                  </w:r>
                  <w:r w:rsidR="005A0D92">
                    <w:t>.</w:t>
                  </w:r>
                </w:p>
              </w:tc>
            </w:tr>
          </w:tbl>
          <w:p w:rsidR="00787CAC" w:rsidRPr="00877B41" w:rsidRDefault="00787CAC" w:rsidP="00F55226">
            <w:pPr>
              <w:tabs>
                <w:tab w:val="left" w:pos="284"/>
                <w:tab w:val="left" w:pos="972"/>
              </w:tabs>
              <w:spacing w:before="120" w:after="120" w:line="264" w:lineRule="auto"/>
              <w:ind w:left="567"/>
              <w:rPr>
                <w:rFonts w:cs="Arial"/>
                <w:bCs/>
                <w:szCs w:val="20"/>
                <w:lang w:val="en-GB"/>
              </w:rPr>
            </w:pPr>
          </w:p>
        </w:tc>
      </w:tr>
      <w:tr w:rsidR="00787CAC" w:rsidRPr="00877B41" w:rsidTr="00CE29FE">
        <w:tc>
          <w:tcPr>
            <w:tcW w:w="1985" w:type="dxa"/>
          </w:tcPr>
          <w:p w:rsidR="00787CAC" w:rsidRPr="00877B41" w:rsidRDefault="00787CAC" w:rsidP="00F55226">
            <w:pPr>
              <w:spacing w:before="120" w:after="120"/>
              <w:jc w:val="right"/>
              <w:rPr>
                <w:rFonts w:cs="Arial"/>
                <w:b/>
                <w:spacing w:val="-3"/>
                <w:szCs w:val="20"/>
                <w:lang w:val="en-GB"/>
              </w:rPr>
            </w:pPr>
          </w:p>
        </w:tc>
        <w:tc>
          <w:tcPr>
            <w:tcW w:w="7654" w:type="dxa"/>
          </w:tcPr>
          <w:p w:rsidR="00787CAC" w:rsidRPr="00877B41" w:rsidRDefault="00787CAC" w:rsidP="006F4848">
            <w:pPr>
              <w:pStyle w:val="ListParagraph"/>
              <w:numPr>
                <w:ilvl w:val="0"/>
                <w:numId w:val="8"/>
              </w:numPr>
              <w:tabs>
                <w:tab w:val="left" w:pos="1944"/>
              </w:tabs>
              <w:suppressAutoHyphens/>
              <w:spacing w:before="120" w:after="120" w:line="264" w:lineRule="auto"/>
              <w:ind w:left="459" w:hanging="425"/>
            </w:pPr>
            <w:r w:rsidRPr="00501914">
              <w:t xml:space="preserve">The plan identified in the Contract Data is </w:t>
            </w:r>
            <w:r w:rsidRPr="00501914">
              <w:rPr>
                <w:color w:val="FF0000"/>
              </w:rPr>
              <w:t>[....]</w:t>
            </w:r>
          </w:p>
        </w:tc>
      </w:tr>
      <w:tr w:rsidR="00787CAC" w:rsidRPr="00877B41" w:rsidTr="00CE29FE">
        <w:tc>
          <w:tcPr>
            <w:tcW w:w="1985" w:type="dxa"/>
          </w:tcPr>
          <w:p w:rsidR="00787CAC" w:rsidRPr="00877B41" w:rsidRDefault="00787CAC" w:rsidP="00F55226">
            <w:pPr>
              <w:spacing w:before="120" w:after="120"/>
              <w:jc w:val="right"/>
              <w:rPr>
                <w:rFonts w:cs="Arial"/>
                <w:b/>
                <w:spacing w:val="-3"/>
                <w:szCs w:val="20"/>
                <w:lang w:val="en-GB"/>
              </w:rPr>
            </w:pPr>
          </w:p>
        </w:tc>
        <w:tc>
          <w:tcPr>
            <w:tcW w:w="7654" w:type="dxa"/>
          </w:tcPr>
          <w:p w:rsidR="00787CAC" w:rsidRPr="00501914" w:rsidRDefault="00787CAC" w:rsidP="0087140E">
            <w:pPr>
              <w:pStyle w:val="ListParagraph"/>
              <w:numPr>
                <w:ilvl w:val="0"/>
                <w:numId w:val="8"/>
              </w:numPr>
              <w:tabs>
                <w:tab w:val="left" w:pos="1944"/>
              </w:tabs>
              <w:suppressAutoHyphens/>
              <w:spacing w:before="120" w:after="120" w:line="264" w:lineRule="auto"/>
              <w:ind w:left="459" w:hanging="425"/>
            </w:pPr>
            <w:r>
              <w:t xml:space="preserve">The </w:t>
            </w:r>
            <w:r w:rsidRPr="00D272C3">
              <w:rPr>
                <w:i/>
              </w:rPr>
              <w:t>price list</w:t>
            </w:r>
            <w:r>
              <w:t xml:space="preserve"> is </w:t>
            </w:r>
            <w:r w:rsidR="0087140E" w:rsidRPr="00D272C3">
              <w:rPr>
                <w:color w:val="FF0000"/>
              </w:rPr>
              <w:t>[....]</w:t>
            </w:r>
          </w:p>
          <w:p w:rsidR="00501914" w:rsidRPr="00877B41" w:rsidRDefault="00501914" w:rsidP="00501914">
            <w:pPr>
              <w:pStyle w:val="ListParagraph"/>
              <w:tabs>
                <w:tab w:val="left" w:pos="1944"/>
              </w:tabs>
              <w:suppressAutoHyphens/>
              <w:spacing w:before="120" w:after="120" w:line="264" w:lineRule="auto"/>
              <w:ind w:left="459"/>
            </w:pPr>
          </w:p>
        </w:tc>
      </w:tr>
      <w:tr w:rsidR="00787CAC" w:rsidRPr="00877B41" w:rsidTr="00CE29FE">
        <w:tc>
          <w:tcPr>
            <w:tcW w:w="1985" w:type="dxa"/>
          </w:tcPr>
          <w:p w:rsidR="00787CAC" w:rsidRDefault="00787CAC" w:rsidP="00F55226">
            <w:pPr>
              <w:spacing w:before="120" w:after="120"/>
              <w:jc w:val="right"/>
              <w:rPr>
                <w:bCs/>
                <w:i/>
                <w:iCs/>
                <w:color w:val="FF0000"/>
              </w:rPr>
            </w:pPr>
          </w:p>
          <w:p w:rsidR="00787CAC" w:rsidRPr="00877B41" w:rsidRDefault="00787CAC" w:rsidP="00F55226">
            <w:pPr>
              <w:spacing w:before="120" w:after="120"/>
              <w:jc w:val="right"/>
              <w:rPr>
                <w:rFonts w:cs="Arial"/>
                <w:b/>
                <w:spacing w:val="-3"/>
                <w:szCs w:val="20"/>
                <w:lang w:val="en-GB"/>
              </w:rPr>
            </w:pPr>
          </w:p>
        </w:tc>
        <w:tc>
          <w:tcPr>
            <w:tcW w:w="7654" w:type="dxa"/>
          </w:tcPr>
          <w:p w:rsidR="00787CAC" w:rsidRPr="00D272C3" w:rsidRDefault="00787CAC" w:rsidP="006F4848">
            <w:pPr>
              <w:pStyle w:val="ListParagraph"/>
              <w:numPr>
                <w:ilvl w:val="0"/>
                <w:numId w:val="8"/>
              </w:numPr>
              <w:tabs>
                <w:tab w:val="left" w:pos="317"/>
                <w:tab w:val="left" w:pos="1944"/>
              </w:tabs>
              <w:suppressAutoHyphens/>
              <w:spacing w:before="120" w:after="120" w:line="264" w:lineRule="auto"/>
              <w:ind w:hanging="970"/>
              <w:rPr>
                <w:color w:val="FF0000"/>
              </w:rPr>
            </w:pPr>
            <w:r>
              <w:t xml:space="preserve">The tendered total of the Prices is </w:t>
            </w:r>
            <w:r w:rsidRPr="00D272C3">
              <w:rPr>
                <w:color w:val="FF0000"/>
              </w:rPr>
              <w:t>[....]</w:t>
            </w:r>
          </w:p>
          <w:p w:rsidR="00787CAC" w:rsidRPr="00877B41" w:rsidRDefault="00787CAC" w:rsidP="006F4848">
            <w:pPr>
              <w:tabs>
                <w:tab w:val="left" w:pos="972"/>
                <w:tab w:val="left" w:pos="1944"/>
              </w:tabs>
              <w:suppressAutoHyphens/>
              <w:spacing w:before="120" w:after="120" w:line="264" w:lineRule="auto"/>
              <w:ind w:left="972" w:hanging="547"/>
            </w:pPr>
          </w:p>
        </w:tc>
      </w:tr>
      <w:tr w:rsidR="00787CAC" w:rsidRPr="00877B41" w:rsidTr="00CE29FE">
        <w:tc>
          <w:tcPr>
            <w:tcW w:w="1985" w:type="dxa"/>
          </w:tcPr>
          <w:p w:rsidR="00787CAC" w:rsidRDefault="00787CAC" w:rsidP="00F55226">
            <w:pPr>
              <w:spacing w:before="120" w:after="120"/>
              <w:jc w:val="right"/>
              <w:rPr>
                <w:bCs/>
                <w:i/>
                <w:iCs/>
                <w:color w:val="FF0000"/>
              </w:rPr>
            </w:pPr>
          </w:p>
        </w:tc>
        <w:tc>
          <w:tcPr>
            <w:tcW w:w="7654" w:type="dxa"/>
          </w:tcPr>
          <w:p w:rsidR="00787CAC" w:rsidRPr="00987D49" w:rsidRDefault="00787CAC" w:rsidP="006F4848">
            <w:pPr>
              <w:numPr>
                <w:ilvl w:val="0"/>
                <w:numId w:val="1"/>
              </w:numPr>
              <w:tabs>
                <w:tab w:val="clear" w:pos="4252"/>
                <w:tab w:val="left" w:pos="284"/>
                <w:tab w:val="num" w:pos="567"/>
                <w:tab w:val="left" w:pos="972"/>
              </w:tabs>
              <w:spacing w:before="120" w:after="120" w:line="264" w:lineRule="auto"/>
              <w:ind w:left="567" w:hanging="547"/>
              <w:rPr>
                <w:rFonts w:cs="Arial"/>
                <w:bCs/>
                <w:szCs w:val="20"/>
                <w:lang w:val="en-GB"/>
              </w:rPr>
            </w:pPr>
            <w:r>
              <w:rPr>
                <w:rFonts w:cs="Arial"/>
                <w:bCs/>
                <w:szCs w:val="20"/>
                <w:lang w:val="en-GB"/>
              </w:rPr>
              <w:t xml:space="preserve">The </w:t>
            </w:r>
            <w:r w:rsidRPr="008370D6">
              <w:rPr>
                <w:rFonts w:cs="Arial"/>
                <w:bCs/>
                <w:i/>
                <w:szCs w:val="20"/>
                <w:lang w:val="en-GB"/>
              </w:rPr>
              <w:t>project bank</w:t>
            </w:r>
            <w:r w:rsidRPr="00987D49">
              <w:rPr>
                <w:rFonts w:cs="Arial"/>
                <w:bCs/>
                <w:szCs w:val="20"/>
                <w:lang w:val="en-GB"/>
              </w:rPr>
              <w:t xml:space="preserve"> is</w:t>
            </w:r>
            <w:r w:rsidRPr="00987D49">
              <w:rPr>
                <w:rFonts w:cs="Arial"/>
                <w:bCs/>
                <w:color w:val="FF0000"/>
                <w:szCs w:val="20"/>
                <w:lang w:val="en-GB"/>
              </w:rPr>
              <w:t xml:space="preserve"> [....]</w:t>
            </w:r>
          </w:p>
          <w:p w:rsidR="00787CAC" w:rsidRDefault="00787CAC" w:rsidP="006F4848">
            <w:pPr>
              <w:tabs>
                <w:tab w:val="left" w:pos="972"/>
                <w:tab w:val="left" w:pos="1944"/>
              </w:tabs>
              <w:suppressAutoHyphens/>
              <w:spacing w:before="120" w:after="120" w:line="264" w:lineRule="auto"/>
              <w:ind w:left="972" w:hanging="547"/>
            </w:pPr>
          </w:p>
        </w:tc>
      </w:tr>
      <w:tr w:rsidR="00787CAC" w:rsidRPr="00877B41" w:rsidTr="00CE29FE">
        <w:tc>
          <w:tcPr>
            <w:tcW w:w="1985" w:type="dxa"/>
          </w:tcPr>
          <w:p w:rsidR="00787CAC" w:rsidRDefault="00787CAC" w:rsidP="00F55226">
            <w:pPr>
              <w:spacing w:before="120" w:after="120"/>
              <w:jc w:val="right"/>
              <w:rPr>
                <w:bCs/>
                <w:i/>
                <w:iCs/>
                <w:color w:val="FF0000"/>
              </w:rPr>
            </w:pPr>
          </w:p>
        </w:tc>
        <w:tc>
          <w:tcPr>
            <w:tcW w:w="7654" w:type="dxa"/>
          </w:tcPr>
          <w:p w:rsidR="00787CAC" w:rsidRPr="00501914" w:rsidRDefault="00787CAC" w:rsidP="006F4848">
            <w:pPr>
              <w:numPr>
                <w:ilvl w:val="0"/>
                <w:numId w:val="1"/>
              </w:numPr>
              <w:tabs>
                <w:tab w:val="clear" w:pos="4252"/>
                <w:tab w:val="left" w:pos="284"/>
                <w:tab w:val="num" w:pos="567"/>
                <w:tab w:val="left" w:pos="972"/>
              </w:tabs>
              <w:spacing w:before="120" w:after="120" w:line="264" w:lineRule="auto"/>
              <w:ind w:left="567" w:hanging="547"/>
              <w:rPr>
                <w:rFonts w:cs="Arial"/>
                <w:bCs/>
                <w:szCs w:val="20"/>
                <w:lang w:val="en-GB"/>
              </w:rPr>
            </w:pPr>
            <w:r>
              <w:rPr>
                <w:rFonts w:cs="Arial"/>
                <w:bCs/>
                <w:szCs w:val="20"/>
                <w:lang w:val="en-GB"/>
              </w:rPr>
              <w:t xml:space="preserve">The </w:t>
            </w:r>
            <w:r w:rsidRPr="008370D6">
              <w:rPr>
                <w:rFonts w:cs="Arial"/>
                <w:bCs/>
                <w:i/>
                <w:szCs w:val="20"/>
                <w:lang w:val="en-GB"/>
              </w:rPr>
              <w:t>named suppliers</w:t>
            </w:r>
            <w:r>
              <w:rPr>
                <w:rFonts w:cs="Arial"/>
                <w:bCs/>
                <w:szCs w:val="20"/>
                <w:lang w:val="en-GB"/>
              </w:rPr>
              <w:t xml:space="preserve"> are </w:t>
            </w:r>
            <w:r w:rsidRPr="00987D49">
              <w:rPr>
                <w:rFonts w:cs="Arial"/>
                <w:bCs/>
                <w:color w:val="FF0000"/>
                <w:szCs w:val="20"/>
                <w:lang w:val="en-GB"/>
              </w:rPr>
              <w:t>[…]</w:t>
            </w:r>
          </w:p>
          <w:p w:rsidR="00501914" w:rsidRPr="00987D49" w:rsidRDefault="00501914" w:rsidP="00501914">
            <w:pPr>
              <w:tabs>
                <w:tab w:val="left" w:pos="284"/>
                <w:tab w:val="left" w:pos="972"/>
              </w:tabs>
              <w:spacing w:before="120" w:after="120" w:line="264" w:lineRule="auto"/>
              <w:ind w:left="567"/>
              <w:rPr>
                <w:rFonts w:cs="Arial"/>
                <w:bCs/>
                <w:szCs w:val="20"/>
                <w:lang w:val="en-GB"/>
              </w:rPr>
            </w:pPr>
          </w:p>
        </w:tc>
      </w:tr>
      <w:tr w:rsidR="00787CAC" w:rsidRPr="00877B41" w:rsidTr="00CE29FE">
        <w:tc>
          <w:tcPr>
            <w:tcW w:w="1985" w:type="dxa"/>
          </w:tcPr>
          <w:p w:rsidR="00787CAC" w:rsidRDefault="00787CAC" w:rsidP="00F55226"/>
        </w:tc>
        <w:tc>
          <w:tcPr>
            <w:tcW w:w="7654" w:type="dxa"/>
          </w:tcPr>
          <w:p w:rsidR="00787CAC" w:rsidRDefault="00787CAC" w:rsidP="00F55226">
            <w:r w:rsidRPr="00610C8A">
              <w:rPr>
                <w:b/>
              </w:rPr>
              <w:t>Contract Data related to Z clauses:</w:t>
            </w:r>
          </w:p>
        </w:tc>
      </w:tr>
      <w:tr w:rsidR="00787CAC" w:rsidRPr="00877B41" w:rsidTr="00CE29FE">
        <w:tc>
          <w:tcPr>
            <w:tcW w:w="1985" w:type="dxa"/>
          </w:tcPr>
          <w:p w:rsidR="00787CAC" w:rsidRDefault="00787CAC" w:rsidP="00F55226">
            <w:pPr>
              <w:spacing w:before="120" w:after="120"/>
              <w:jc w:val="right"/>
              <w:rPr>
                <w:b/>
                <w:bCs/>
                <w:iCs/>
                <w:color w:val="0D0D0D" w:themeColor="text1" w:themeTint="F2"/>
              </w:rPr>
            </w:pPr>
            <w:r>
              <w:rPr>
                <w:b/>
                <w:bCs/>
                <w:iCs/>
                <w:color w:val="0D0D0D" w:themeColor="text1" w:themeTint="F2"/>
              </w:rPr>
              <w:t>Z33</w:t>
            </w:r>
          </w:p>
        </w:tc>
        <w:tc>
          <w:tcPr>
            <w:tcW w:w="7654" w:type="dxa"/>
          </w:tcPr>
          <w:p w:rsidR="00787CAC" w:rsidRPr="00BA233E" w:rsidRDefault="00787CAC" w:rsidP="006F4848">
            <w:pPr>
              <w:numPr>
                <w:ilvl w:val="0"/>
                <w:numId w:val="1"/>
              </w:numPr>
              <w:tabs>
                <w:tab w:val="clear" w:pos="4252"/>
                <w:tab w:val="left" w:pos="284"/>
                <w:tab w:val="num" w:pos="567"/>
                <w:tab w:val="left" w:pos="972"/>
              </w:tabs>
              <w:spacing w:before="120" w:after="120" w:line="264" w:lineRule="auto"/>
              <w:ind w:left="567" w:hanging="533"/>
              <w:rPr>
                <w:rFonts w:cs="Arial"/>
                <w:bCs/>
                <w:szCs w:val="20"/>
                <w:lang w:val="en-GB"/>
              </w:rPr>
            </w:pPr>
            <w:r>
              <w:rPr>
                <w:rFonts w:cs="Arial"/>
                <w:bCs/>
                <w:szCs w:val="20"/>
                <w:lang w:val="en-GB"/>
              </w:rPr>
              <w:t xml:space="preserve">The Quality Statement is in </w:t>
            </w:r>
            <w:r>
              <w:rPr>
                <w:rFonts w:cs="Arial"/>
                <w:bCs/>
                <w:color w:val="FF0000"/>
                <w:szCs w:val="20"/>
                <w:lang w:val="en-GB"/>
              </w:rPr>
              <w:t>[………]</w:t>
            </w:r>
          </w:p>
          <w:p w:rsidR="00787CAC" w:rsidRDefault="00787CAC" w:rsidP="006F4848">
            <w:pPr>
              <w:tabs>
                <w:tab w:val="left" w:pos="284"/>
                <w:tab w:val="left" w:pos="972"/>
              </w:tabs>
              <w:spacing w:before="120" w:after="120" w:line="264" w:lineRule="auto"/>
              <w:ind w:left="567" w:hanging="533"/>
              <w:rPr>
                <w:rFonts w:cs="Arial"/>
                <w:bCs/>
                <w:szCs w:val="20"/>
                <w:lang w:val="en-GB"/>
              </w:rPr>
            </w:pPr>
          </w:p>
        </w:tc>
      </w:tr>
      <w:tr w:rsidR="00787CAC" w:rsidRPr="00877B41" w:rsidTr="00CE29FE">
        <w:tc>
          <w:tcPr>
            <w:tcW w:w="1985" w:type="dxa"/>
          </w:tcPr>
          <w:p w:rsidR="00787CAC" w:rsidRDefault="00787CAC" w:rsidP="00F55226">
            <w:pPr>
              <w:spacing w:before="120" w:after="120"/>
              <w:jc w:val="right"/>
              <w:rPr>
                <w:b/>
                <w:bCs/>
                <w:iCs/>
                <w:color w:val="0D0D0D" w:themeColor="text1" w:themeTint="F2"/>
              </w:rPr>
            </w:pPr>
            <w:r>
              <w:rPr>
                <w:b/>
                <w:bCs/>
                <w:iCs/>
                <w:color w:val="0D0D0D" w:themeColor="text1" w:themeTint="F2"/>
              </w:rPr>
              <w:t>Z39 &amp; Z40</w:t>
            </w:r>
          </w:p>
        </w:tc>
        <w:tc>
          <w:tcPr>
            <w:tcW w:w="7654" w:type="dxa"/>
          </w:tcPr>
          <w:p w:rsidR="00787CAC" w:rsidRDefault="00787CAC" w:rsidP="00F55226">
            <w:pPr>
              <w:pStyle w:val="BulletCD"/>
            </w:pPr>
            <w:r>
              <w:t xml:space="preserve">The </w:t>
            </w:r>
            <w:r w:rsidRPr="00D42FB9">
              <w:rPr>
                <w:i/>
              </w:rPr>
              <w:t>credit ratings</w:t>
            </w:r>
            <w:r>
              <w:t xml:space="preserve"> at the Contract Date and the rating agencies issuing them are </w:t>
            </w:r>
          </w:p>
          <w:tbl>
            <w:tblPr>
              <w:tblW w:w="0" w:type="auto"/>
              <w:tblInd w:w="284" w:type="dxa"/>
              <w:tblLayout w:type="fixed"/>
              <w:tblLook w:val="04A0" w:firstRow="1" w:lastRow="0" w:firstColumn="1" w:lastColumn="0" w:noHBand="0" w:noVBand="1"/>
            </w:tblPr>
            <w:tblGrid>
              <w:gridCol w:w="2438"/>
              <w:gridCol w:w="2127"/>
              <w:gridCol w:w="2126"/>
            </w:tblGrid>
            <w:tr w:rsidR="00787CAC" w:rsidTr="00F55226">
              <w:tc>
                <w:tcPr>
                  <w:tcW w:w="2438" w:type="dxa"/>
                </w:tcPr>
                <w:p w:rsidR="00787CAC" w:rsidRDefault="00787CAC" w:rsidP="00F55226">
                  <w:pPr>
                    <w:pStyle w:val="BulletCD"/>
                    <w:numPr>
                      <w:ilvl w:val="0"/>
                      <w:numId w:val="0"/>
                    </w:numPr>
                    <w:jc w:val="center"/>
                  </w:pPr>
                  <w:r>
                    <w:t>party</w:t>
                  </w:r>
                </w:p>
              </w:tc>
              <w:tc>
                <w:tcPr>
                  <w:tcW w:w="2127" w:type="dxa"/>
                </w:tcPr>
                <w:p w:rsidR="00787CAC" w:rsidRDefault="00787CAC" w:rsidP="00F55226">
                  <w:pPr>
                    <w:pStyle w:val="BulletCD"/>
                    <w:numPr>
                      <w:ilvl w:val="0"/>
                      <w:numId w:val="0"/>
                    </w:numPr>
                    <w:jc w:val="center"/>
                  </w:pPr>
                  <w:r>
                    <w:t>rating agency</w:t>
                  </w:r>
                </w:p>
              </w:tc>
              <w:tc>
                <w:tcPr>
                  <w:tcW w:w="2126" w:type="dxa"/>
                </w:tcPr>
                <w:p w:rsidR="00787CAC" w:rsidRDefault="00787CAC" w:rsidP="00F55226">
                  <w:pPr>
                    <w:pStyle w:val="BulletCD"/>
                    <w:numPr>
                      <w:ilvl w:val="0"/>
                      <w:numId w:val="0"/>
                    </w:numPr>
                    <w:jc w:val="center"/>
                  </w:pPr>
                  <w:r>
                    <w:t>credit rating</w:t>
                  </w:r>
                </w:p>
              </w:tc>
            </w:tr>
            <w:tr w:rsidR="00787CAC" w:rsidTr="00F55226">
              <w:tc>
                <w:tcPr>
                  <w:tcW w:w="2438" w:type="dxa"/>
                </w:tcPr>
                <w:p w:rsidR="00787CAC" w:rsidRDefault="00787CAC" w:rsidP="00F55226">
                  <w:pPr>
                    <w:pStyle w:val="BulletCD"/>
                    <w:numPr>
                      <w:ilvl w:val="0"/>
                      <w:numId w:val="0"/>
                    </w:numPr>
                    <w:jc w:val="center"/>
                  </w:pPr>
                  <w:r>
                    <w:t>[Consultant]</w:t>
                  </w:r>
                </w:p>
              </w:tc>
              <w:tc>
                <w:tcPr>
                  <w:tcW w:w="2127" w:type="dxa"/>
                </w:tcPr>
                <w:p w:rsidR="00787CAC" w:rsidRDefault="00787CAC" w:rsidP="00F55226">
                  <w:pPr>
                    <w:pStyle w:val="BulletCD"/>
                    <w:numPr>
                      <w:ilvl w:val="0"/>
                      <w:numId w:val="0"/>
                    </w:numPr>
                  </w:pPr>
                </w:p>
              </w:tc>
              <w:tc>
                <w:tcPr>
                  <w:tcW w:w="2126" w:type="dxa"/>
                </w:tcPr>
                <w:p w:rsidR="00787CAC" w:rsidRDefault="00787CAC" w:rsidP="00F55226">
                  <w:pPr>
                    <w:pStyle w:val="BulletCD"/>
                    <w:numPr>
                      <w:ilvl w:val="0"/>
                      <w:numId w:val="0"/>
                    </w:numPr>
                  </w:pPr>
                </w:p>
              </w:tc>
            </w:tr>
            <w:tr w:rsidR="00787CAC" w:rsidTr="00F55226">
              <w:tc>
                <w:tcPr>
                  <w:tcW w:w="2438" w:type="dxa"/>
                </w:tcPr>
                <w:p w:rsidR="00787CAC" w:rsidRDefault="00787CAC" w:rsidP="00F55226">
                  <w:pPr>
                    <w:pStyle w:val="BulletCD"/>
                    <w:numPr>
                      <w:ilvl w:val="0"/>
                      <w:numId w:val="0"/>
                    </w:numPr>
                    <w:jc w:val="center"/>
                  </w:pPr>
                  <w:r>
                    <w:t>[Consortium Member]</w:t>
                  </w:r>
                </w:p>
              </w:tc>
              <w:tc>
                <w:tcPr>
                  <w:tcW w:w="2127" w:type="dxa"/>
                </w:tcPr>
                <w:p w:rsidR="00787CAC" w:rsidRDefault="00787CAC" w:rsidP="00F55226">
                  <w:pPr>
                    <w:pStyle w:val="BulletCD"/>
                    <w:numPr>
                      <w:ilvl w:val="0"/>
                      <w:numId w:val="0"/>
                    </w:numPr>
                  </w:pPr>
                </w:p>
              </w:tc>
              <w:tc>
                <w:tcPr>
                  <w:tcW w:w="2126" w:type="dxa"/>
                </w:tcPr>
                <w:p w:rsidR="00787CAC" w:rsidRDefault="00787CAC" w:rsidP="00F55226">
                  <w:pPr>
                    <w:pStyle w:val="BulletCD"/>
                    <w:numPr>
                      <w:ilvl w:val="0"/>
                      <w:numId w:val="0"/>
                    </w:numPr>
                  </w:pPr>
                </w:p>
              </w:tc>
            </w:tr>
            <w:tr w:rsidR="00787CAC" w:rsidTr="00F55226">
              <w:tc>
                <w:tcPr>
                  <w:tcW w:w="2438" w:type="dxa"/>
                </w:tcPr>
                <w:p w:rsidR="00787CAC" w:rsidRDefault="00787CAC" w:rsidP="00F55226">
                  <w:pPr>
                    <w:pStyle w:val="BulletCD"/>
                    <w:numPr>
                      <w:ilvl w:val="0"/>
                      <w:numId w:val="0"/>
                    </w:numPr>
                    <w:jc w:val="center"/>
                  </w:pPr>
                  <w:r>
                    <w:t>[Guarantor]</w:t>
                  </w:r>
                </w:p>
              </w:tc>
              <w:tc>
                <w:tcPr>
                  <w:tcW w:w="2127" w:type="dxa"/>
                </w:tcPr>
                <w:p w:rsidR="00787CAC" w:rsidRDefault="00787CAC" w:rsidP="00F55226">
                  <w:pPr>
                    <w:pStyle w:val="BulletCD"/>
                    <w:numPr>
                      <w:ilvl w:val="0"/>
                      <w:numId w:val="0"/>
                    </w:numPr>
                  </w:pPr>
                </w:p>
              </w:tc>
              <w:tc>
                <w:tcPr>
                  <w:tcW w:w="2126" w:type="dxa"/>
                </w:tcPr>
                <w:p w:rsidR="00787CAC" w:rsidRDefault="00787CAC" w:rsidP="00F55226">
                  <w:pPr>
                    <w:pStyle w:val="BulletCD"/>
                    <w:numPr>
                      <w:ilvl w:val="0"/>
                      <w:numId w:val="0"/>
                    </w:numPr>
                  </w:pPr>
                </w:p>
              </w:tc>
            </w:tr>
          </w:tbl>
          <w:p w:rsidR="00787CAC" w:rsidRDefault="00787CAC" w:rsidP="00F55226">
            <w:pPr>
              <w:tabs>
                <w:tab w:val="left" w:pos="284"/>
                <w:tab w:val="left" w:pos="972"/>
              </w:tabs>
              <w:spacing w:before="120" w:after="120" w:line="264" w:lineRule="auto"/>
              <w:ind w:left="567"/>
              <w:rPr>
                <w:rFonts w:cs="Arial"/>
                <w:bCs/>
                <w:szCs w:val="20"/>
                <w:lang w:val="en-GB"/>
              </w:rPr>
            </w:pPr>
          </w:p>
        </w:tc>
      </w:tr>
    </w:tbl>
    <w:p w:rsidR="00F55226" w:rsidRDefault="00F55226" w:rsidP="008C7806"/>
    <w:sectPr w:rsidR="00F55226" w:rsidSect="008C780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C20" w:rsidRDefault="00613C20" w:rsidP="008C7806">
      <w:r>
        <w:separator/>
      </w:r>
    </w:p>
  </w:endnote>
  <w:endnote w:type="continuationSeparator" w:id="0">
    <w:p w:rsidR="00613C20" w:rsidRDefault="00613C20" w:rsidP="008C7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7A2" w:rsidRDefault="005277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E96" w:rsidRPr="008C7806" w:rsidRDefault="00C23E96" w:rsidP="008C7806">
    <w:pPr>
      <w:pStyle w:val="Footer"/>
      <w:rPr>
        <w:sz w:val="20"/>
        <w:szCs w:val="20"/>
      </w:rPr>
    </w:pPr>
    <w:r>
      <w:rPr>
        <w:noProof/>
        <w:sz w:val="20"/>
        <w:lang w:val="en-GB" w:eastAsia="en-GB"/>
      </w:rPr>
      <mc:AlternateContent>
        <mc:Choice Requires="wps">
          <w:drawing>
            <wp:anchor distT="0" distB="0" distL="114300" distR="114300" simplePos="0" relativeHeight="251661312" behindDoc="0" locked="0" layoutInCell="1" allowOverlap="1" wp14:anchorId="6F459DBB" wp14:editId="5CC0FF1A">
              <wp:simplePos x="0" y="0"/>
              <wp:positionH relativeFrom="column">
                <wp:posOffset>-3175</wp:posOffset>
              </wp:positionH>
              <wp:positionV relativeFrom="paragraph">
                <wp:posOffset>-50165</wp:posOffset>
              </wp:positionV>
              <wp:extent cx="5734050" cy="0"/>
              <wp:effectExtent l="0" t="0" r="19050" b="1905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95pt" to="451.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2l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">
              <w10:wrap type="topAndBottom"/>
            </v:line>
          </w:pict>
        </mc:Fallback>
      </mc:AlternateContent>
    </w:r>
    <w:r>
      <w:rPr>
        <w:sz w:val="20"/>
        <w:szCs w:val="20"/>
      </w:rPr>
      <w:t>Model Issue 1 Revision 8</w:t>
    </w:r>
    <w:r w:rsidRPr="008C7806">
      <w:rPr>
        <w:sz w:val="20"/>
        <w:szCs w:val="20"/>
      </w:rPr>
      <w:ptab w:relativeTo="margin" w:alignment="center" w:leader="none"/>
    </w:r>
    <w:r w:rsidRPr="008C7806">
      <w:rPr>
        <w:sz w:val="20"/>
        <w:szCs w:val="20"/>
      </w:rPr>
      <w:ptab w:relativeTo="margin" w:alignment="right" w:leader="none"/>
    </w:r>
    <w:r>
      <w:rPr>
        <w:sz w:val="20"/>
        <w:szCs w:val="20"/>
      </w:rPr>
      <w:t xml:space="preserve">       </w:t>
    </w:r>
    <w:r w:rsidRPr="008C7806">
      <w:rPr>
        <w:sz w:val="20"/>
        <w:szCs w:val="20"/>
      </w:rPr>
      <w:t>August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7A2" w:rsidRDefault="005277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C20" w:rsidRDefault="00613C20" w:rsidP="008C7806">
      <w:r>
        <w:separator/>
      </w:r>
    </w:p>
  </w:footnote>
  <w:footnote w:type="continuationSeparator" w:id="0">
    <w:p w:rsidR="00613C20" w:rsidRDefault="00613C20" w:rsidP="008C7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7A2" w:rsidRDefault="005277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E96" w:rsidRDefault="00C23E96" w:rsidP="008C7806">
    <w:pPr>
      <w:pStyle w:val="Header"/>
      <w:tabs>
        <w:tab w:val="left" w:pos="0"/>
        <w:tab w:val="right" w:pos="9900"/>
      </w:tabs>
      <w:ind w:right="284"/>
      <w:rPr>
        <w:rFonts w:cs="Arial"/>
      </w:rPr>
    </w:pPr>
    <w:r>
      <w:rPr>
        <w:rFonts w:cs="Arial"/>
      </w:rPr>
      <w:t>Highways England</w:t>
    </w:r>
    <w:r>
      <w:rPr>
        <w:rFonts w:cs="Arial"/>
      </w:rPr>
      <w:tab/>
    </w:r>
    <w:r>
      <w:rPr>
        <w:rFonts w:cs="Arial"/>
      </w:rPr>
      <w:tab/>
      <w:t>Contract Data</w:t>
    </w:r>
  </w:p>
  <w:p w:rsidR="00C23E96" w:rsidRDefault="00C23E96" w:rsidP="008C7806">
    <w:pPr>
      <w:pStyle w:val="Header"/>
      <w:tabs>
        <w:tab w:val="left" w:pos="0"/>
        <w:tab w:val="right" w:pos="9900"/>
      </w:tabs>
      <w:ind w:right="284"/>
      <w:rPr>
        <w:rFonts w:cs="Arial"/>
      </w:rPr>
    </w:pPr>
    <w:r>
      <w:rPr>
        <w:rFonts w:cs="Arial"/>
      </w:rPr>
      <w:tab/>
    </w:r>
    <w:r>
      <w:rPr>
        <w:rFonts w:cs="Arial"/>
      </w:rPr>
      <w:tab/>
      <w:t>Term Contract - Cost Option</w:t>
    </w:r>
  </w:p>
  <w:p w:rsidR="00C23E96" w:rsidRDefault="00C23E96" w:rsidP="008C7806">
    <w:pPr>
      <w:pStyle w:val="Header"/>
      <w:ind w:right="284"/>
    </w:pPr>
    <w:r>
      <w:rPr>
        <w:noProof/>
        <w:lang w:val="en-GB" w:eastAsia="en-GB"/>
      </w:rPr>
      <mc:AlternateContent>
        <mc:Choice Requires="wps">
          <w:drawing>
            <wp:anchor distT="0" distB="0" distL="114300" distR="114300" simplePos="0" relativeHeight="251659264" behindDoc="0" locked="0" layoutInCell="1" allowOverlap="1" wp14:anchorId="44FEA046" wp14:editId="77576834">
              <wp:simplePos x="0" y="0"/>
              <wp:positionH relativeFrom="column">
                <wp:posOffset>0</wp:posOffset>
              </wp:positionH>
              <wp:positionV relativeFrom="paragraph">
                <wp:posOffset>48260</wp:posOffset>
              </wp:positionV>
              <wp:extent cx="5734050" cy="0"/>
              <wp:effectExtent l="0" t="0" r="1905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5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VJ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7A2" w:rsidRDefault="005277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700FAE4"/>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FE"/>
    <w:multiLevelType w:val="singleLevel"/>
    <w:tmpl w:val="61FC920A"/>
    <w:lvl w:ilvl="0">
      <w:numFmt w:val="decimal"/>
      <w:pStyle w:val="bulletcd2"/>
      <w:lvlText w:val="*"/>
      <w:lvlJc w:val="left"/>
    </w:lvl>
  </w:abstractNum>
  <w:abstractNum w:abstractNumId="2">
    <w:nsid w:val="00957235"/>
    <w:multiLevelType w:val="hybridMultilevel"/>
    <w:tmpl w:val="4922F36E"/>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
    <w:nsid w:val="01304832"/>
    <w:multiLevelType w:val="hybridMultilevel"/>
    <w:tmpl w:val="D84E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21518CF"/>
    <w:multiLevelType w:val="hybridMultilevel"/>
    <w:tmpl w:val="031E0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2300CE6"/>
    <w:multiLevelType w:val="hybridMultilevel"/>
    <w:tmpl w:val="E9C6E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030A6B"/>
    <w:multiLevelType w:val="hybridMultilevel"/>
    <w:tmpl w:val="2D6257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09D616FA"/>
    <w:multiLevelType w:val="hybridMultilevel"/>
    <w:tmpl w:val="67DE1E9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8">
    <w:nsid w:val="0A5511B2"/>
    <w:multiLevelType w:val="hybridMultilevel"/>
    <w:tmpl w:val="105E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A8D7903"/>
    <w:multiLevelType w:val="hybridMultilevel"/>
    <w:tmpl w:val="711CB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0B0459F0"/>
    <w:multiLevelType w:val="hybridMultilevel"/>
    <w:tmpl w:val="40485484"/>
    <w:lvl w:ilvl="0" w:tplc="E054A8B2">
      <w:start w:val="1"/>
      <w:numFmt w:val="bullet"/>
      <w:pStyle w:val="bullets"/>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1">
    <w:nsid w:val="0FEE4FED"/>
    <w:multiLevelType w:val="multilevel"/>
    <w:tmpl w:val="4336C8B6"/>
    <w:lvl w:ilvl="0">
      <w:start w:val="1"/>
      <w:numFmt w:val="none"/>
      <w:lvlText w:val="%1"/>
      <w:lvlJc w:val="left"/>
      <w:pPr>
        <w:ind w:left="170" w:hanging="170"/>
      </w:pPr>
      <w:rPr>
        <w:rFonts w:ascii="Arial" w:hAnsi="Arial" w:cs="Times New Roman" w:hint="default"/>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10037C63"/>
    <w:multiLevelType w:val="hybridMultilevel"/>
    <w:tmpl w:val="74207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18A52206"/>
    <w:multiLevelType w:val="hybridMultilevel"/>
    <w:tmpl w:val="7552562A"/>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14">
    <w:nsid w:val="18F36209"/>
    <w:multiLevelType w:val="hybridMultilevel"/>
    <w:tmpl w:val="D2C21C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19994290"/>
    <w:multiLevelType w:val="multilevel"/>
    <w:tmpl w:val="ADB0E2A2"/>
    <w:lvl w:ilvl="0">
      <w:start w:val="1"/>
      <w:numFmt w:val="decimal"/>
      <w:lvlText w:val="%1.0"/>
      <w:lvlJc w:val="left"/>
      <w:pPr>
        <w:ind w:left="1210" w:hanging="490"/>
      </w:pPr>
      <w:rPr>
        <w:rFonts w:hint="default"/>
      </w:rPr>
    </w:lvl>
    <w:lvl w:ilvl="1">
      <w:start w:val="1"/>
      <w:numFmt w:val="decimalZero"/>
      <w:lvlText w:val="%1.%2"/>
      <w:lvlJc w:val="left"/>
      <w:pPr>
        <w:ind w:left="1930" w:hanging="49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6">
    <w:nsid w:val="1A420DBC"/>
    <w:multiLevelType w:val="hybridMultilevel"/>
    <w:tmpl w:val="21B8E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AC07DD8"/>
    <w:multiLevelType w:val="hybridMultilevel"/>
    <w:tmpl w:val="340052C4"/>
    <w:lvl w:ilvl="0" w:tplc="7E6EC634">
      <w:start w:val="1"/>
      <w:numFmt w:val="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nsid w:val="1B780414"/>
    <w:multiLevelType w:val="hybridMultilevel"/>
    <w:tmpl w:val="21947F5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9">
    <w:nsid w:val="1E7E7989"/>
    <w:multiLevelType w:val="hybridMultilevel"/>
    <w:tmpl w:val="ABD0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E9F02A2"/>
    <w:multiLevelType w:val="hybridMultilevel"/>
    <w:tmpl w:val="3C02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F0D7747"/>
    <w:multiLevelType w:val="hybridMultilevel"/>
    <w:tmpl w:val="2092FE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21823997"/>
    <w:multiLevelType w:val="hybridMultilevel"/>
    <w:tmpl w:val="2D9C27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224B3D1E"/>
    <w:multiLevelType w:val="hybridMultilevel"/>
    <w:tmpl w:val="D9B0E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55A27D0"/>
    <w:multiLevelType w:val="hybridMultilevel"/>
    <w:tmpl w:val="98544B9E"/>
    <w:lvl w:ilvl="0" w:tplc="81CAAD14">
      <w:start w:val="1"/>
      <w:numFmt w:val="bullet"/>
      <w:lvlText w:val=""/>
      <w:lvlJc w:val="left"/>
      <w:pPr>
        <w:ind w:left="862" w:hanging="360"/>
      </w:pPr>
      <w:rPr>
        <w:rFonts w:ascii="Symbol" w:hAnsi="Symbol" w:hint="default"/>
        <w:color w:val="auto"/>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nsid w:val="27AB08A4"/>
    <w:multiLevelType w:val="hybridMultilevel"/>
    <w:tmpl w:val="3A98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AD023F1"/>
    <w:multiLevelType w:val="hybridMultilevel"/>
    <w:tmpl w:val="50C03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2CD10BF2"/>
    <w:multiLevelType w:val="hybridMultilevel"/>
    <w:tmpl w:val="CFF0B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D1B0DFF"/>
    <w:multiLevelType w:val="hybridMultilevel"/>
    <w:tmpl w:val="A39ABFB8"/>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nsid w:val="2D334665"/>
    <w:multiLevelType w:val="hybridMultilevel"/>
    <w:tmpl w:val="86DE6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2DEA1C03"/>
    <w:multiLevelType w:val="hybridMultilevel"/>
    <w:tmpl w:val="9E00DD5E"/>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31">
    <w:nsid w:val="2FAF0021"/>
    <w:multiLevelType w:val="hybridMultilevel"/>
    <w:tmpl w:val="ADCAB420"/>
    <w:lvl w:ilvl="0" w:tplc="9D2E586C">
      <w:start w:val="1"/>
      <w:numFmt w:val="bullet"/>
      <w:pStyle w:val="Bullet1"/>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32">
    <w:nsid w:val="31A95E63"/>
    <w:multiLevelType w:val="singleLevel"/>
    <w:tmpl w:val="71B25E0C"/>
    <w:lvl w:ilvl="0">
      <w:start w:val="2"/>
      <w:numFmt w:val="lowerLetter"/>
      <w:pStyle w:val="ListBullet5"/>
      <w:lvlText w:val="(%1) "/>
      <w:legacy w:legacy="1" w:legacySpace="0" w:legacyIndent="283"/>
      <w:lvlJc w:val="left"/>
      <w:pPr>
        <w:ind w:left="283" w:hanging="283"/>
      </w:pPr>
      <w:rPr>
        <w:rFonts w:ascii="CG Times" w:hAnsi="CG Times" w:hint="default"/>
        <w:b w:val="0"/>
        <w:i w:val="0"/>
        <w:sz w:val="20"/>
      </w:rPr>
    </w:lvl>
  </w:abstractNum>
  <w:abstractNum w:abstractNumId="33">
    <w:nsid w:val="38246D0D"/>
    <w:multiLevelType w:val="multilevel"/>
    <w:tmpl w:val="DEFCF80C"/>
    <w:lvl w:ilvl="0">
      <w:start w:val="1"/>
      <w:numFmt w:val="decimal"/>
      <w:lvlText w:val="%1"/>
      <w:lvlJc w:val="left"/>
      <w:pPr>
        <w:tabs>
          <w:tab w:val="num" w:pos="864"/>
        </w:tabs>
        <w:ind w:left="864" w:hanging="864"/>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268"/>
        </w:tabs>
        <w:ind w:left="2268" w:hanging="113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552"/>
        </w:tabs>
        <w:ind w:left="2552"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360"/>
        </w:tabs>
        <w:ind w:left="284" w:hanging="28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8"/>
      <w:lvlText w:val="(%9)"/>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38F1249A"/>
    <w:multiLevelType w:val="hybridMultilevel"/>
    <w:tmpl w:val="DFF69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0D60633"/>
    <w:multiLevelType w:val="hybridMultilevel"/>
    <w:tmpl w:val="F04C5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1192E7C"/>
    <w:multiLevelType w:val="hybridMultilevel"/>
    <w:tmpl w:val="EC68E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nsid w:val="43BE08F2"/>
    <w:multiLevelType w:val="singleLevel"/>
    <w:tmpl w:val="4AE8F85A"/>
    <w:name w:val="Court1List"/>
    <w:lvl w:ilvl="0">
      <w:start w:val="1"/>
      <w:numFmt w:val="bullet"/>
      <w:pStyle w:val="ListBullet4"/>
      <w:lvlText w:val=""/>
      <w:lvlJc w:val="left"/>
      <w:pPr>
        <w:tabs>
          <w:tab w:val="num" w:pos="3119"/>
        </w:tabs>
        <w:ind w:left="3119" w:hanging="738"/>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446514B1"/>
    <w:multiLevelType w:val="hybridMultilevel"/>
    <w:tmpl w:val="C3DEA034"/>
    <w:lvl w:ilvl="0" w:tplc="B186D3B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46CB26A0"/>
    <w:multiLevelType w:val="hybridMultilevel"/>
    <w:tmpl w:val="EEEA15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CDB2355"/>
    <w:multiLevelType w:val="hybridMultilevel"/>
    <w:tmpl w:val="45704E32"/>
    <w:lvl w:ilvl="0" w:tplc="08090001">
      <w:start w:val="1"/>
      <w:numFmt w:val="bullet"/>
      <w:lvlText w:val=""/>
      <w:lvlJc w:val="left"/>
      <w:pPr>
        <w:tabs>
          <w:tab w:val="num" w:pos="535"/>
        </w:tabs>
        <w:ind w:left="53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4D2600FA"/>
    <w:multiLevelType w:val="hybridMultilevel"/>
    <w:tmpl w:val="44E207DC"/>
    <w:lvl w:ilvl="0" w:tplc="01F0B574">
      <w:start w:val="1"/>
      <w:numFmt w:val="bullet"/>
      <w:pStyle w:val="ListParagraph1"/>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DA87ACF"/>
    <w:multiLevelType w:val="hybridMultilevel"/>
    <w:tmpl w:val="4CC8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E764DCA"/>
    <w:multiLevelType w:val="multilevel"/>
    <w:tmpl w:val="A4528F22"/>
    <w:name w:val="BLPNumbers"/>
    <w:lvl w:ilvl="0">
      <w:start w:val="1"/>
      <w:numFmt w:val="decimal"/>
      <w:lvlText w:val="%1."/>
      <w:lvlJc w:val="left"/>
      <w:pPr>
        <w:ind w:left="907" w:hanging="907"/>
      </w:pPr>
      <w:rPr>
        <w:rFonts w:hint="default"/>
      </w:rPr>
    </w:lvl>
    <w:lvl w:ilvl="1">
      <w:start w:val="1"/>
      <w:numFmt w:val="decimal"/>
      <w:lvlRestart w:val="0"/>
      <w:lvlText w:val="%2."/>
      <w:lvlJc w:val="left"/>
      <w:pPr>
        <w:ind w:left="1644" w:hanging="737"/>
      </w:pPr>
      <w:rPr>
        <w:rFonts w:hint="default"/>
      </w:rPr>
    </w:lvl>
    <w:lvl w:ilvl="2">
      <w:start w:val="1"/>
      <w:numFmt w:val="lowerLetter"/>
      <w:lvlRestart w:val="0"/>
      <w:lvlText w:val="(%3)"/>
      <w:lvlJc w:val="left"/>
      <w:pPr>
        <w:ind w:left="1644" w:hanging="737"/>
      </w:pPr>
      <w:rPr>
        <w:rFonts w:hint="default"/>
      </w:rPr>
    </w:lvl>
    <w:lvl w:ilvl="3">
      <w:start w:val="1"/>
      <w:numFmt w:val="decimal"/>
      <w:lvlRestart w:val="0"/>
      <w:lvlText w:val="%4."/>
      <w:lvlJc w:val="left"/>
      <w:pPr>
        <w:ind w:left="2381" w:hanging="737"/>
      </w:pPr>
      <w:rPr>
        <w:rFonts w:hint="default"/>
      </w:rPr>
    </w:lvl>
    <w:lvl w:ilvl="4">
      <w:start w:val="1"/>
      <w:numFmt w:val="lowerRoman"/>
      <w:lvlRestart w:val="0"/>
      <w:lvlText w:val="(%5)"/>
      <w:lvlJc w:val="left"/>
      <w:pPr>
        <w:ind w:left="2381" w:hanging="737"/>
      </w:pPr>
      <w:rPr>
        <w:rFonts w:hint="default"/>
      </w:rPr>
    </w:lvl>
    <w:lvl w:ilvl="5">
      <w:start w:val="1"/>
      <w:numFmt w:val="lowerRoman"/>
      <w:lvlRestart w:val="0"/>
      <w:lvlText w:val="(%6)"/>
      <w:lvlJc w:val="left"/>
      <w:pPr>
        <w:ind w:left="3119" w:hanging="738"/>
      </w:pPr>
      <w:rPr>
        <w:rFonts w:hint="default"/>
      </w:rPr>
    </w:lvl>
    <w:lvl w:ilvl="6">
      <w:start w:val="1"/>
      <w:numFmt w:val="lowerRoman"/>
      <w:lvlRestart w:val="0"/>
      <w:lvlText w:val="(%7)"/>
      <w:lvlJc w:val="left"/>
      <w:pPr>
        <w:ind w:left="3856" w:hanging="737"/>
      </w:pPr>
      <w:rPr>
        <w:rFonts w:hint="default"/>
      </w:rPr>
    </w:lvl>
    <w:lvl w:ilvl="7">
      <w:start w:val="1"/>
      <w:numFmt w:val="lowerRoman"/>
      <w:lvlRestart w:val="0"/>
      <w:lvlText w:val="(%8)"/>
      <w:lvlJc w:val="left"/>
      <w:pPr>
        <w:tabs>
          <w:tab w:val="num" w:pos="3856"/>
        </w:tabs>
        <w:ind w:left="4593" w:hanging="737"/>
      </w:pPr>
      <w:rPr>
        <w:rFonts w:hint="default"/>
      </w:rPr>
    </w:lvl>
    <w:lvl w:ilvl="8">
      <w:start w:val="1"/>
      <w:numFmt w:val="lowerRoman"/>
      <w:lvlRestart w:val="0"/>
      <w:lvlText w:val="(%9)"/>
      <w:lvlJc w:val="left"/>
      <w:pPr>
        <w:ind w:left="5330" w:hanging="737"/>
      </w:pPr>
      <w:rPr>
        <w:rFonts w:hint="default"/>
      </w:rPr>
    </w:lvl>
  </w:abstractNum>
  <w:abstractNum w:abstractNumId="44">
    <w:nsid w:val="51631233"/>
    <w:multiLevelType w:val="multilevel"/>
    <w:tmpl w:val="B73CF208"/>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45">
    <w:nsid w:val="52380142"/>
    <w:multiLevelType w:val="hybridMultilevel"/>
    <w:tmpl w:val="6212D9A8"/>
    <w:lvl w:ilvl="0" w:tplc="3D50953E">
      <w:start w:val="1"/>
      <w:numFmt w:val="bullet"/>
      <w:pStyle w:val="BulletCD"/>
      <w:lvlText w:val=""/>
      <w:lvlJc w:val="left"/>
      <w:pPr>
        <w:tabs>
          <w:tab w:val="num" w:pos="360"/>
        </w:tabs>
        <w:ind w:left="284" w:hanging="284"/>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3193850"/>
    <w:multiLevelType w:val="hybridMultilevel"/>
    <w:tmpl w:val="0F629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lvlText w:val="o"/>
      <w:lvlJc w:val="left"/>
      <w:pPr>
        <w:tabs>
          <w:tab w:val="num" w:pos="1758"/>
        </w:tabs>
        <w:ind w:left="1758" w:hanging="360"/>
      </w:pPr>
      <w:rPr>
        <w:rFonts w:ascii="Courier New" w:hAnsi="Courier New" w:hint="default"/>
      </w:rPr>
    </w:lvl>
    <w:lvl w:ilvl="2">
      <w:start w:val="1"/>
      <w:numFmt w:val="bullet"/>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48">
    <w:nsid w:val="561C3FE2"/>
    <w:multiLevelType w:val="hybridMultilevel"/>
    <w:tmpl w:val="896A2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nsid w:val="5787123D"/>
    <w:multiLevelType w:val="multilevel"/>
    <w:tmpl w:val="914A4F2C"/>
    <w:lvl w:ilvl="0">
      <w:start w:val="1"/>
      <w:numFmt w:val="bullet"/>
      <w:lvlText w:val=""/>
      <w:lvlJc w:val="left"/>
      <w:pPr>
        <w:tabs>
          <w:tab w:val="num" w:pos="1069"/>
        </w:tabs>
        <w:ind w:left="1066" w:hanging="357"/>
      </w:pPr>
      <w:rPr>
        <w:rFonts w:ascii="Symbol" w:hAnsi="Symbol" w:hint="default"/>
        <w:color w:val="000000"/>
      </w:rPr>
    </w:lvl>
    <w:lvl w:ilvl="1">
      <w:start w:val="1"/>
      <w:numFmt w:val="decimal"/>
      <w:lvlText w:val="%1%2"/>
      <w:lvlJc w:val="left"/>
      <w:pPr>
        <w:tabs>
          <w:tab w:val="num" w:pos="1389"/>
        </w:tabs>
        <w:ind w:left="1389" w:hanging="680"/>
      </w:pPr>
      <w:rPr>
        <w:rFonts w:ascii="Arial" w:hAnsi="Arial" w:hint="default"/>
        <w:b/>
        <w:i w:val="0"/>
        <w:sz w:val="22"/>
      </w:rPr>
    </w:lvl>
    <w:lvl w:ilvl="2">
      <w:start w:val="1"/>
      <w:numFmt w:val="decimal"/>
      <w:lvlText w:val="%1%2.%3"/>
      <w:lvlJc w:val="left"/>
      <w:pPr>
        <w:tabs>
          <w:tab w:val="num" w:pos="1418"/>
        </w:tabs>
        <w:ind w:left="1418" w:hanging="709"/>
      </w:pPr>
      <w:rPr>
        <w:rFonts w:ascii="Arial" w:hAnsi="Arial" w:hint="default"/>
        <w:b w:val="0"/>
        <w:i w:val="0"/>
        <w:sz w:val="22"/>
      </w:rPr>
    </w:lvl>
    <w:lvl w:ilvl="3">
      <w:start w:val="1"/>
      <w:numFmt w:val="decimal"/>
      <w:lvlText w:val="(%4)"/>
      <w:lvlJc w:val="left"/>
      <w:pPr>
        <w:tabs>
          <w:tab w:val="num" w:pos="2127"/>
        </w:tabs>
        <w:ind w:left="2127" w:hanging="709"/>
      </w:pPr>
      <w:rPr>
        <w:rFonts w:ascii="Arial" w:hAnsi="Arial" w:hint="default"/>
        <w:b w:val="0"/>
        <w:i w:val="0"/>
        <w:sz w:val="22"/>
      </w:rPr>
    </w:lvl>
    <w:lvl w:ilvl="4">
      <w:start w:val="1"/>
      <w:numFmt w:val="bullet"/>
      <w:lvlRestart w:val="0"/>
      <w:lvlText w:val=""/>
      <w:lvlJc w:val="left"/>
      <w:pPr>
        <w:tabs>
          <w:tab w:val="num" w:pos="2127"/>
        </w:tabs>
        <w:ind w:left="2127" w:hanging="709"/>
      </w:pPr>
      <w:rPr>
        <w:rFonts w:ascii="Symbol" w:hAnsi="Symbol" w:hint="default"/>
        <w:b w:val="0"/>
        <w:i w:val="0"/>
        <w:color w:val="auto"/>
        <w:sz w:val="22"/>
      </w:rPr>
    </w:lvl>
    <w:lvl w:ilvl="5">
      <w:start w:val="1"/>
      <w:numFmt w:val="bullet"/>
      <w:lvlText w:val=""/>
      <w:lvlJc w:val="left"/>
      <w:pPr>
        <w:tabs>
          <w:tab w:val="num" w:pos="2835"/>
        </w:tabs>
        <w:ind w:left="2835" w:hanging="708"/>
      </w:pPr>
      <w:rPr>
        <w:rFonts w:ascii="Symbol" w:hAnsi="Symbol" w:hint="default"/>
        <w:color w:val="auto"/>
        <w:sz w:val="22"/>
      </w:rPr>
    </w:lvl>
    <w:lvl w:ilvl="6">
      <w:start w:val="1"/>
      <w:numFmt w:val="upperLetter"/>
      <w:lvlText w:val="%1%7."/>
      <w:lvlJc w:val="left"/>
      <w:pPr>
        <w:tabs>
          <w:tab w:val="num" w:pos="1985"/>
        </w:tabs>
        <w:ind w:left="1985" w:hanging="567"/>
      </w:pPr>
      <w:rPr>
        <w:rFonts w:ascii="Arial" w:hAnsi="Arial" w:hint="default"/>
        <w:b/>
        <w:i w:val="0"/>
        <w:sz w:val="22"/>
      </w:rPr>
    </w:lvl>
    <w:lvl w:ilvl="7">
      <w:start w:val="1"/>
      <w:numFmt w:val="decimal"/>
      <w:lvlText w:val="%1%7.%8"/>
      <w:lvlJc w:val="left"/>
      <w:pPr>
        <w:tabs>
          <w:tab w:val="num" w:pos="2552"/>
        </w:tabs>
        <w:ind w:left="2552" w:hanging="567"/>
      </w:pPr>
      <w:rPr>
        <w:rFonts w:ascii="Arial" w:hAnsi="Arial" w:hint="default"/>
        <w:b w:val="0"/>
        <w:i w:val="0"/>
        <w:sz w:val="22"/>
      </w:rPr>
    </w:lvl>
    <w:lvl w:ilvl="8">
      <w:start w:val="1"/>
      <w:numFmt w:val="decimal"/>
      <w:lvlText w:val="%1.%2.%3.%4.%5.%6.%7.%8.%9"/>
      <w:lvlJc w:val="left"/>
      <w:pPr>
        <w:tabs>
          <w:tab w:val="num" w:pos="2869"/>
        </w:tabs>
        <w:ind w:left="2293" w:hanging="1584"/>
      </w:pPr>
      <w:rPr>
        <w:rFonts w:hint="default"/>
      </w:rPr>
    </w:lvl>
  </w:abstractNum>
  <w:abstractNum w:abstractNumId="50">
    <w:nsid w:val="583D6944"/>
    <w:multiLevelType w:val="hybridMultilevel"/>
    <w:tmpl w:val="6B763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AC91379"/>
    <w:multiLevelType w:val="hybridMultilevel"/>
    <w:tmpl w:val="7690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E425492"/>
    <w:multiLevelType w:val="hybridMultilevel"/>
    <w:tmpl w:val="5F0CE67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3">
    <w:nsid w:val="5F6275C7"/>
    <w:multiLevelType w:val="multilevel"/>
    <w:tmpl w:val="056693A0"/>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hint="default"/>
      </w:rPr>
    </w:lvl>
    <w:lvl w:ilvl="3">
      <w:start w:val="1"/>
      <w:numFmt w:val="decimal"/>
      <w:pStyle w:val="MACH2"/>
      <w:lvlText w:val="%1.%2.%3.%4"/>
      <w:lvlJc w:val="left"/>
      <w:pPr>
        <w:tabs>
          <w:tab w:val="num" w:pos="2880"/>
        </w:tabs>
        <w:ind w:left="2880" w:hanging="1440"/>
      </w:pPr>
      <w:rPr>
        <w:rFonts w:hint="default"/>
      </w:rPr>
    </w:lvl>
    <w:lvl w:ilvl="4">
      <w:start w:val="1"/>
      <w:numFmt w:val="lowerRoman"/>
      <w:pStyle w:val="MACH3"/>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color w:val="auto"/>
      </w:rPr>
    </w:lvl>
    <w:lvl w:ilvl="8">
      <w:start w:val="1"/>
      <w:numFmt w:val="upperLetter"/>
      <w:lvlText w:val="Appendix %9"/>
      <w:lvlJc w:val="left"/>
      <w:pPr>
        <w:tabs>
          <w:tab w:val="num" w:pos="1440"/>
        </w:tabs>
        <w:ind w:left="1440" w:hanging="1440"/>
      </w:pPr>
      <w:rPr>
        <w:rFonts w:hint="default"/>
      </w:rPr>
    </w:lvl>
  </w:abstractNum>
  <w:abstractNum w:abstractNumId="54">
    <w:nsid w:val="5F910D82"/>
    <w:multiLevelType w:val="hybridMultilevel"/>
    <w:tmpl w:val="C76AB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nsid w:val="60752C07"/>
    <w:multiLevelType w:val="hybridMultilevel"/>
    <w:tmpl w:val="76A4F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1112422"/>
    <w:multiLevelType w:val="hybridMultilevel"/>
    <w:tmpl w:val="1472CDE6"/>
    <w:lvl w:ilvl="0" w:tplc="9C62F6C0">
      <w:start w:val="1"/>
      <w:numFmt w:val="bullet"/>
      <w:pStyle w:val="Bullet"/>
      <w:lvlText w:val=""/>
      <w:lvlJc w:val="left"/>
      <w:pPr>
        <w:tabs>
          <w:tab w:val="num" w:pos="4252"/>
        </w:tabs>
        <w:ind w:left="4252" w:hanging="567"/>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50A0CEB"/>
    <w:multiLevelType w:val="multilevel"/>
    <w:tmpl w:val="6F1CEAB2"/>
    <w:lvl w:ilvl="0">
      <w:start w:val="1"/>
      <w:numFmt w:val="none"/>
      <w:lvlText w:val=""/>
      <w:lvlJc w:val="left"/>
      <w:pPr>
        <w:ind w:left="907" w:hanging="907"/>
      </w:pPr>
      <w:rPr>
        <w:rFonts w:hint="default"/>
      </w:rPr>
    </w:lvl>
    <w:lvl w:ilvl="1">
      <w:start w:val="1"/>
      <w:numFmt w:val="decimal"/>
      <w:lvlText w:val="%2"/>
      <w:lvlJc w:val="left"/>
      <w:pPr>
        <w:ind w:left="907" w:hanging="907"/>
      </w:pPr>
      <w:rPr>
        <w:rFonts w:hint="default"/>
        <w:b w:val="0"/>
        <w:i w:val="0"/>
      </w:rPr>
    </w:lvl>
    <w:lvl w:ilvl="2">
      <w:start w:val="1"/>
      <w:numFmt w:val="lowerLetter"/>
      <w:lvlText w:val="(%3)"/>
      <w:lvlJc w:val="left"/>
      <w:pPr>
        <w:ind w:left="907" w:hanging="907"/>
      </w:pPr>
      <w:rPr>
        <w:rFonts w:hint="default"/>
      </w:rPr>
    </w:lvl>
    <w:lvl w:ilvl="3">
      <w:start w:val="1"/>
      <w:numFmt w:val="lowerRoman"/>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upperLetter"/>
      <w:lvlText w:val="(%6)"/>
      <w:lvlJc w:val="left"/>
      <w:pPr>
        <w:ind w:left="2381" w:hanging="737"/>
      </w:pPr>
      <w:rPr>
        <w:rFonts w:hint="default"/>
      </w:rPr>
    </w:lvl>
    <w:lvl w:ilvl="6">
      <w:start w:val="1"/>
      <w:numFmt w:val="decimal"/>
      <w:lvlText w:val="(%7)"/>
      <w:lvlJc w:val="left"/>
      <w:pPr>
        <w:ind w:left="3119" w:hanging="738"/>
      </w:pPr>
      <w:rPr>
        <w:rFonts w:hint="default"/>
      </w:rPr>
    </w:lvl>
    <w:lvl w:ilvl="7">
      <w:start w:val="1"/>
      <w:numFmt w:val="lowerLetter"/>
      <w:lvlText w:val="(%8)"/>
      <w:lvlJc w:val="left"/>
      <w:pPr>
        <w:ind w:left="3119" w:hanging="738"/>
      </w:pPr>
      <w:rPr>
        <w:rFonts w:hint="default"/>
      </w:rPr>
    </w:lvl>
    <w:lvl w:ilvl="8">
      <w:start w:val="1"/>
      <w:numFmt w:val="lowerRoman"/>
      <w:pStyle w:val="ScheduleList"/>
      <w:lvlText w:val="(%9)"/>
      <w:lvlJc w:val="left"/>
      <w:pPr>
        <w:ind w:left="3119" w:hanging="738"/>
      </w:pPr>
      <w:rPr>
        <w:rFonts w:hint="default"/>
      </w:rPr>
    </w:lvl>
  </w:abstractNum>
  <w:abstractNum w:abstractNumId="58">
    <w:nsid w:val="65F543FE"/>
    <w:multiLevelType w:val="hybridMultilevel"/>
    <w:tmpl w:val="BA8644EA"/>
    <w:lvl w:ilvl="0" w:tplc="4BBCBE80">
      <w:start w:val="1"/>
      <w:numFmt w:val="decimal"/>
      <w:lvlText w:val="(%1)"/>
      <w:lvlJc w:val="left"/>
      <w:pPr>
        <w:ind w:left="644" w:hanging="360"/>
      </w:pPr>
      <w:rPr>
        <w:rFonts w:hint="default"/>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9">
    <w:nsid w:val="66047BEC"/>
    <w:multiLevelType w:val="hybridMultilevel"/>
    <w:tmpl w:val="C4DC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67B60619"/>
    <w:multiLevelType w:val="hybridMultilevel"/>
    <w:tmpl w:val="5E38018E"/>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1">
    <w:nsid w:val="689F7394"/>
    <w:multiLevelType w:val="hybridMultilevel"/>
    <w:tmpl w:val="E9225540"/>
    <w:lvl w:ilvl="0" w:tplc="986CCD5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nsid w:val="6B697664"/>
    <w:multiLevelType w:val="hybridMultilevel"/>
    <w:tmpl w:val="69CE69B6"/>
    <w:lvl w:ilvl="0" w:tplc="7744CD5C">
      <w:start w:val="1"/>
      <w:numFmt w:val="bullet"/>
      <w:lvlText w:val=""/>
      <w:lvlJc w:val="left"/>
      <w:pPr>
        <w:tabs>
          <w:tab w:val="num" w:pos="644"/>
        </w:tabs>
        <w:ind w:left="567" w:hanging="283"/>
      </w:pPr>
      <w:rPr>
        <w:rFonts w:ascii="Symbol" w:hAnsi="Symbol" w:hint="default"/>
      </w:rPr>
    </w:lvl>
    <w:lvl w:ilvl="1" w:tplc="F42E0E00">
      <w:start w:val="1"/>
      <w:numFmt w:val="bullet"/>
      <w:pStyle w:val="Bullet2"/>
      <w:lvlText w:val=""/>
      <w:lvlJc w:val="left"/>
      <w:pPr>
        <w:tabs>
          <w:tab w:val="num" w:pos="927"/>
        </w:tabs>
        <w:ind w:left="851" w:hanging="284"/>
      </w:pPr>
      <w:rPr>
        <w:rFonts w:ascii="Symbol" w:hAnsi="Symbol" w:hint="default"/>
      </w:rPr>
    </w:lvl>
    <w:lvl w:ilvl="2" w:tplc="7492A5B0">
      <w:start w:val="1"/>
      <w:numFmt w:val="bullet"/>
      <w:lvlText w:val=""/>
      <w:lvlJc w:val="left"/>
      <w:pPr>
        <w:tabs>
          <w:tab w:val="num" w:pos="2160"/>
        </w:tabs>
        <w:ind w:left="2160" w:hanging="360"/>
      </w:pPr>
      <w:rPr>
        <w:rFonts w:ascii="Wingdings" w:hAnsi="Wingdings" w:hint="default"/>
      </w:rPr>
    </w:lvl>
    <w:lvl w:ilvl="3" w:tplc="D85E4D1E" w:tentative="1">
      <w:start w:val="1"/>
      <w:numFmt w:val="bullet"/>
      <w:lvlText w:val=""/>
      <w:lvlJc w:val="left"/>
      <w:pPr>
        <w:tabs>
          <w:tab w:val="num" w:pos="2880"/>
        </w:tabs>
        <w:ind w:left="2880" w:hanging="360"/>
      </w:pPr>
      <w:rPr>
        <w:rFonts w:ascii="Symbol" w:hAnsi="Symbol" w:hint="default"/>
      </w:rPr>
    </w:lvl>
    <w:lvl w:ilvl="4" w:tplc="07F6D82A" w:tentative="1">
      <w:start w:val="1"/>
      <w:numFmt w:val="bullet"/>
      <w:lvlText w:val="o"/>
      <w:lvlJc w:val="left"/>
      <w:pPr>
        <w:tabs>
          <w:tab w:val="num" w:pos="3600"/>
        </w:tabs>
        <w:ind w:left="3600" w:hanging="360"/>
      </w:pPr>
      <w:rPr>
        <w:rFonts w:ascii="Courier New" w:hAnsi="Courier New" w:hint="default"/>
      </w:rPr>
    </w:lvl>
    <w:lvl w:ilvl="5" w:tplc="6ACEF3CA" w:tentative="1">
      <w:start w:val="1"/>
      <w:numFmt w:val="bullet"/>
      <w:lvlText w:val=""/>
      <w:lvlJc w:val="left"/>
      <w:pPr>
        <w:tabs>
          <w:tab w:val="num" w:pos="4320"/>
        </w:tabs>
        <w:ind w:left="4320" w:hanging="360"/>
      </w:pPr>
      <w:rPr>
        <w:rFonts w:ascii="Wingdings" w:hAnsi="Wingdings" w:hint="default"/>
      </w:rPr>
    </w:lvl>
    <w:lvl w:ilvl="6" w:tplc="169822F0" w:tentative="1">
      <w:start w:val="1"/>
      <w:numFmt w:val="bullet"/>
      <w:lvlText w:val=""/>
      <w:lvlJc w:val="left"/>
      <w:pPr>
        <w:tabs>
          <w:tab w:val="num" w:pos="5040"/>
        </w:tabs>
        <w:ind w:left="5040" w:hanging="360"/>
      </w:pPr>
      <w:rPr>
        <w:rFonts w:ascii="Symbol" w:hAnsi="Symbol" w:hint="default"/>
      </w:rPr>
    </w:lvl>
    <w:lvl w:ilvl="7" w:tplc="B006665C" w:tentative="1">
      <w:start w:val="1"/>
      <w:numFmt w:val="bullet"/>
      <w:lvlText w:val="o"/>
      <w:lvlJc w:val="left"/>
      <w:pPr>
        <w:tabs>
          <w:tab w:val="num" w:pos="5760"/>
        </w:tabs>
        <w:ind w:left="5760" w:hanging="360"/>
      </w:pPr>
      <w:rPr>
        <w:rFonts w:ascii="Courier New" w:hAnsi="Courier New" w:hint="default"/>
      </w:rPr>
    </w:lvl>
    <w:lvl w:ilvl="8" w:tplc="506832BE" w:tentative="1">
      <w:start w:val="1"/>
      <w:numFmt w:val="bullet"/>
      <w:lvlText w:val=""/>
      <w:lvlJc w:val="left"/>
      <w:pPr>
        <w:tabs>
          <w:tab w:val="num" w:pos="6480"/>
        </w:tabs>
        <w:ind w:left="6480" w:hanging="360"/>
      </w:pPr>
      <w:rPr>
        <w:rFonts w:ascii="Wingdings" w:hAnsi="Wingdings" w:hint="default"/>
      </w:rPr>
    </w:lvl>
  </w:abstractNum>
  <w:abstractNum w:abstractNumId="63">
    <w:nsid w:val="6B810FB0"/>
    <w:multiLevelType w:val="hybridMultilevel"/>
    <w:tmpl w:val="EBA25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6C997165"/>
    <w:multiLevelType w:val="hybridMultilevel"/>
    <w:tmpl w:val="6D32A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nsid w:val="76DB7EAE"/>
    <w:multiLevelType w:val="hybridMultilevel"/>
    <w:tmpl w:val="70726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79382F46"/>
    <w:multiLevelType w:val="hybridMultilevel"/>
    <w:tmpl w:val="8FC05A0C"/>
    <w:lvl w:ilvl="0" w:tplc="893402E6">
      <w:start w:val="1"/>
      <w:numFmt w:val="bullet"/>
      <w:pStyle w:val="Bullet3"/>
      <w:lvlText w:val=""/>
      <w:lvlJc w:val="left"/>
      <w:pPr>
        <w:tabs>
          <w:tab w:val="num" w:pos="1211"/>
        </w:tabs>
        <w:ind w:left="1135" w:hanging="284"/>
      </w:pPr>
      <w:rPr>
        <w:rFonts w:ascii="Symbol" w:hAnsi="Symbol" w:hint="default"/>
      </w:rPr>
    </w:lvl>
    <w:lvl w:ilvl="1" w:tplc="04090003">
      <w:start w:val="1"/>
      <w:numFmt w:val="bullet"/>
      <w:lvlText w:val=""/>
      <w:lvlJc w:val="left"/>
      <w:pPr>
        <w:tabs>
          <w:tab w:val="num" w:pos="927"/>
        </w:tabs>
        <w:ind w:left="851" w:hanging="284"/>
      </w:pPr>
      <w:rPr>
        <w:rFonts w:ascii="Symbol" w:hAnsi="Symbol" w:hint="default"/>
      </w:rPr>
    </w:lvl>
    <w:lvl w:ilvl="2" w:tplc="04090005">
      <w:start w:val="1"/>
      <w:numFmt w:val="bullet"/>
      <w:lvlText w:val=""/>
      <w:lvlJc w:val="left"/>
      <w:pPr>
        <w:tabs>
          <w:tab w:val="num" w:pos="1211"/>
        </w:tabs>
        <w:ind w:left="1134" w:hanging="283"/>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7AC35E8D"/>
    <w:multiLevelType w:val="hybridMultilevel"/>
    <w:tmpl w:val="194A76A8"/>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68">
    <w:nsid w:val="7BB7615E"/>
    <w:multiLevelType w:val="hybridMultilevel"/>
    <w:tmpl w:val="2C8C6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BBE006C"/>
    <w:multiLevelType w:val="hybridMultilevel"/>
    <w:tmpl w:val="D8245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CF808B0"/>
    <w:multiLevelType w:val="hybridMultilevel"/>
    <w:tmpl w:val="FCE6CF4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1">
    <w:nsid w:val="7FD449DD"/>
    <w:multiLevelType w:val="hybridMultilevel"/>
    <w:tmpl w:val="B3B49B0A"/>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num w:numId="1">
    <w:abstractNumId w:val="56"/>
  </w:num>
  <w:num w:numId="2">
    <w:abstractNumId w:val="67"/>
  </w:num>
  <w:num w:numId="3">
    <w:abstractNumId w:val="45"/>
  </w:num>
  <w:num w:numId="4">
    <w:abstractNumId w:val="28"/>
  </w:num>
  <w:num w:numId="5">
    <w:abstractNumId w:val="63"/>
  </w:num>
  <w:num w:numId="6">
    <w:abstractNumId w:val="61"/>
  </w:num>
  <w:num w:numId="7">
    <w:abstractNumId w:val="24"/>
  </w:num>
  <w:num w:numId="8">
    <w:abstractNumId w:val="17"/>
  </w:num>
  <w:num w:numId="9">
    <w:abstractNumId w:val="58"/>
  </w:num>
  <w:num w:numId="10">
    <w:abstractNumId w:val="32"/>
  </w:num>
  <w:num w:numId="11">
    <w:abstractNumId w:val="31"/>
  </w:num>
  <w:num w:numId="12">
    <w:abstractNumId w:val="62"/>
  </w:num>
  <w:num w:numId="13">
    <w:abstractNumId w:val="66"/>
  </w:num>
  <w:num w:numId="14">
    <w:abstractNumId w:val="1"/>
    <w:lvlOverride w:ilvl="0">
      <w:lvl w:ilvl="0">
        <w:start w:val="1"/>
        <w:numFmt w:val="bullet"/>
        <w:pStyle w:val="bulletcd2"/>
        <w:lvlText w:val=""/>
        <w:legacy w:legacy="1" w:legacySpace="0" w:legacyIndent="283"/>
        <w:lvlJc w:val="left"/>
        <w:pPr>
          <w:ind w:left="709" w:hanging="283"/>
        </w:pPr>
        <w:rPr>
          <w:rFonts w:ascii="Symbol" w:hAnsi="Symbol" w:hint="default"/>
        </w:rPr>
      </w:lvl>
    </w:lvlOverride>
  </w:num>
  <w:num w:numId="15">
    <w:abstractNumId w:val="47"/>
  </w:num>
  <w:num w:numId="16">
    <w:abstractNumId w:val="53"/>
  </w:num>
  <w:num w:numId="17">
    <w:abstractNumId w:val="44"/>
  </w:num>
  <w:num w:numId="18">
    <w:abstractNumId w:val="33"/>
  </w:num>
  <w:num w:numId="19">
    <w:abstractNumId w:val="41"/>
  </w:num>
  <w:num w:numId="20">
    <w:abstractNumId w:val="0"/>
  </w:num>
  <w:num w:numId="21">
    <w:abstractNumId w:val="37"/>
  </w:num>
  <w:num w:numId="22">
    <w:abstractNumId w:val="10"/>
  </w:num>
  <w:num w:numId="23">
    <w:abstractNumId w:val="2"/>
  </w:num>
  <w:num w:numId="24">
    <w:abstractNumId w:val="27"/>
  </w:num>
  <w:num w:numId="25">
    <w:abstractNumId w:val="57"/>
  </w:num>
  <w:num w:numId="26">
    <w:abstractNumId w:val="40"/>
  </w:num>
  <w:num w:numId="27">
    <w:abstractNumId w:val="49"/>
  </w:num>
  <w:num w:numId="28">
    <w:abstractNumId w:val="21"/>
  </w:num>
  <w:num w:numId="29">
    <w:abstractNumId w:val="19"/>
  </w:num>
  <w:num w:numId="30">
    <w:abstractNumId w:val="69"/>
  </w:num>
  <w:num w:numId="31">
    <w:abstractNumId w:val="65"/>
  </w:num>
  <w:num w:numId="32">
    <w:abstractNumId w:val="43"/>
  </w:num>
  <w:num w:numId="33">
    <w:abstractNumId w:val="3"/>
  </w:num>
  <w:num w:numId="34">
    <w:abstractNumId w:val="50"/>
  </w:num>
  <w:num w:numId="35">
    <w:abstractNumId w:val="11"/>
  </w:num>
  <w:num w:numId="36">
    <w:abstractNumId w:val="36"/>
  </w:num>
  <w:num w:numId="37">
    <w:abstractNumId w:val="4"/>
  </w:num>
  <w:num w:numId="38">
    <w:abstractNumId w:val="30"/>
  </w:num>
  <w:num w:numId="39">
    <w:abstractNumId w:val="18"/>
  </w:num>
  <w:num w:numId="40">
    <w:abstractNumId w:val="7"/>
  </w:num>
  <w:num w:numId="41">
    <w:abstractNumId w:val="70"/>
  </w:num>
  <w:num w:numId="42">
    <w:abstractNumId w:val="13"/>
  </w:num>
  <w:num w:numId="43">
    <w:abstractNumId w:val="22"/>
  </w:num>
  <w:num w:numId="44">
    <w:abstractNumId w:val="71"/>
  </w:num>
  <w:num w:numId="45">
    <w:abstractNumId w:val="29"/>
  </w:num>
  <w:num w:numId="46">
    <w:abstractNumId w:val="26"/>
  </w:num>
  <w:num w:numId="47">
    <w:abstractNumId w:val="48"/>
  </w:num>
  <w:num w:numId="48">
    <w:abstractNumId w:val="9"/>
  </w:num>
  <w:num w:numId="49">
    <w:abstractNumId w:val="64"/>
  </w:num>
  <w:num w:numId="50">
    <w:abstractNumId w:val="39"/>
  </w:num>
  <w:num w:numId="51">
    <w:abstractNumId w:val="54"/>
  </w:num>
  <w:num w:numId="52">
    <w:abstractNumId w:val="42"/>
  </w:num>
  <w:num w:numId="53">
    <w:abstractNumId w:val="59"/>
  </w:num>
  <w:num w:numId="54">
    <w:abstractNumId w:val="1"/>
    <w:lvlOverride w:ilvl="0">
      <w:lvl w:ilvl="0">
        <w:start w:val="1"/>
        <w:numFmt w:val="bullet"/>
        <w:pStyle w:val="bulletcd2"/>
        <w:lvlText w:val=""/>
        <w:legacy w:legacy="1" w:legacySpace="0" w:legacyIndent="283"/>
        <w:lvlJc w:val="left"/>
        <w:pPr>
          <w:ind w:left="283" w:hanging="283"/>
        </w:pPr>
        <w:rPr>
          <w:rFonts w:ascii="Symbol" w:hAnsi="Symbol" w:hint="default"/>
        </w:rPr>
      </w:lvl>
    </w:lvlOverride>
  </w:num>
  <w:num w:numId="55">
    <w:abstractNumId w:val="12"/>
  </w:num>
  <w:num w:numId="56">
    <w:abstractNumId w:val="16"/>
  </w:num>
  <w:num w:numId="57">
    <w:abstractNumId w:val="46"/>
  </w:num>
  <w:num w:numId="58">
    <w:abstractNumId w:val="68"/>
  </w:num>
  <w:num w:numId="59">
    <w:abstractNumId w:val="8"/>
  </w:num>
  <w:num w:numId="60">
    <w:abstractNumId w:val="25"/>
  </w:num>
  <w:num w:numId="61">
    <w:abstractNumId w:val="20"/>
  </w:num>
  <w:num w:numId="62">
    <w:abstractNumId w:val="55"/>
  </w:num>
  <w:num w:numId="63">
    <w:abstractNumId w:val="14"/>
  </w:num>
  <w:num w:numId="64">
    <w:abstractNumId w:val="51"/>
  </w:num>
  <w:num w:numId="65">
    <w:abstractNumId w:val="5"/>
  </w:num>
  <w:num w:numId="66">
    <w:abstractNumId w:val="35"/>
  </w:num>
  <w:num w:numId="67">
    <w:abstractNumId w:val="34"/>
  </w:num>
  <w:num w:numId="68">
    <w:abstractNumId w:val="23"/>
  </w:num>
  <w:num w:numId="69">
    <w:abstractNumId w:val="6"/>
  </w:num>
  <w:num w:numId="70">
    <w:abstractNumId w:val="15"/>
  </w:num>
  <w:num w:numId="71">
    <w:abstractNumId w:val="60"/>
  </w:num>
  <w:num w:numId="72">
    <w:abstractNumId w:val="52"/>
  </w:num>
  <w:num w:numId="73">
    <w:abstractNumId w:val="3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06"/>
    <w:rsid w:val="00072545"/>
    <w:rsid w:val="000C604A"/>
    <w:rsid w:val="000D56BF"/>
    <w:rsid w:val="000F6AEA"/>
    <w:rsid w:val="0011611F"/>
    <w:rsid w:val="00142D5A"/>
    <w:rsid w:val="00193DC0"/>
    <w:rsid w:val="001C3505"/>
    <w:rsid w:val="00266973"/>
    <w:rsid w:val="002A5416"/>
    <w:rsid w:val="002F11DC"/>
    <w:rsid w:val="003F7012"/>
    <w:rsid w:val="00403ED9"/>
    <w:rsid w:val="004910A1"/>
    <w:rsid w:val="00501914"/>
    <w:rsid w:val="005277A2"/>
    <w:rsid w:val="0054661B"/>
    <w:rsid w:val="005A0D92"/>
    <w:rsid w:val="005A581F"/>
    <w:rsid w:val="005C493A"/>
    <w:rsid w:val="005C5017"/>
    <w:rsid w:val="00613C20"/>
    <w:rsid w:val="006F4848"/>
    <w:rsid w:val="00740578"/>
    <w:rsid w:val="00787AA6"/>
    <w:rsid w:val="00787CAC"/>
    <w:rsid w:val="00796C55"/>
    <w:rsid w:val="00811DC3"/>
    <w:rsid w:val="00832430"/>
    <w:rsid w:val="00862A5F"/>
    <w:rsid w:val="0087140E"/>
    <w:rsid w:val="008C7806"/>
    <w:rsid w:val="009339DE"/>
    <w:rsid w:val="0096415B"/>
    <w:rsid w:val="009F6577"/>
    <w:rsid w:val="00A20C3C"/>
    <w:rsid w:val="00AB0257"/>
    <w:rsid w:val="00B1324D"/>
    <w:rsid w:val="00B45BE6"/>
    <w:rsid w:val="00BA54F4"/>
    <w:rsid w:val="00BE3F6B"/>
    <w:rsid w:val="00BF1DE4"/>
    <w:rsid w:val="00C23E96"/>
    <w:rsid w:val="00C6176E"/>
    <w:rsid w:val="00CD661D"/>
    <w:rsid w:val="00CE29FE"/>
    <w:rsid w:val="00DB60AB"/>
    <w:rsid w:val="00DC6B03"/>
    <w:rsid w:val="00E15C01"/>
    <w:rsid w:val="00E56E09"/>
    <w:rsid w:val="00F55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29" w:qFormat="1"/>
    <w:lsdException w:name="List Number" w:uiPriority="29"/>
    <w:lsdException w:name="List Bullet 2" w:uiPriority="0"/>
    <w:lsdException w:name="List Bullet 3" w:uiPriority="29"/>
    <w:lsdException w:name="List Bullet 4" w:uiPriority="0"/>
    <w:lsdException w:name="List Bullet 5" w:uiPriority="0"/>
    <w:lsdException w:name="List Number 2" w:uiPriority="29"/>
    <w:lsdException w:name="List Number 3" w:uiPriority="29"/>
    <w:lsdException w:name="List Number 4" w:uiPriority="29"/>
    <w:lsdException w:name="List Number 5" w:uiPriority="29"/>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806"/>
    <w:rPr>
      <w:rFonts w:ascii="Arial" w:hAnsi="Arial"/>
      <w:sz w:val="22"/>
      <w:szCs w:val="24"/>
      <w:lang w:val="en-US" w:eastAsia="en-US"/>
    </w:rPr>
  </w:style>
  <w:style w:type="paragraph" w:styleId="Heading1">
    <w:name w:val="heading 1"/>
    <w:basedOn w:val="Normal"/>
    <w:next w:val="Normal"/>
    <w:link w:val="Heading1Char"/>
    <w:qFormat/>
    <w:rsid w:val="00F55226"/>
    <w:pPr>
      <w:keepNext/>
      <w:ind w:right="34"/>
      <w:outlineLvl w:val="0"/>
    </w:pPr>
    <w:rPr>
      <w:b/>
      <w:caps/>
      <w:sz w:val="28"/>
      <w:szCs w:val="20"/>
      <w:lang w:val="en-GB"/>
    </w:rPr>
  </w:style>
  <w:style w:type="paragraph" w:styleId="Heading2">
    <w:name w:val="heading 2"/>
    <w:basedOn w:val="Normal"/>
    <w:next w:val="Normal"/>
    <w:link w:val="Heading2Char"/>
    <w:qFormat/>
    <w:rsid w:val="00F55226"/>
    <w:pPr>
      <w:keepNext/>
      <w:keepLines/>
      <w:spacing w:before="120" w:after="120"/>
      <w:jc w:val="both"/>
      <w:outlineLvl w:val="1"/>
    </w:pPr>
    <w:rPr>
      <w:rFonts w:cs="Arial"/>
      <w:b/>
      <w:bCs/>
      <w:iCs/>
      <w:sz w:val="28"/>
      <w:szCs w:val="28"/>
      <w:lang w:val="en-GB"/>
    </w:rPr>
  </w:style>
  <w:style w:type="paragraph" w:styleId="Heading3">
    <w:name w:val="heading 3"/>
    <w:basedOn w:val="Normal"/>
    <w:next w:val="Normal"/>
    <w:link w:val="Heading3Char"/>
    <w:qFormat/>
    <w:rsid w:val="00F55226"/>
    <w:pPr>
      <w:keepNext/>
      <w:spacing w:before="120" w:after="120" w:line="264" w:lineRule="auto"/>
      <w:outlineLvl w:val="2"/>
    </w:pPr>
    <w:rPr>
      <w:b/>
      <w:bCs/>
    </w:rPr>
  </w:style>
  <w:style w:type="paragraph" w:styleId="Heading4">
    <w:name w:val="heading 4"/>
    <w:basedOn w:val="Normal"/>
    <w:next w:val="Normal"/>
    <w:link w:val="Heading4Char"/>
    <w:qFormat/>
    <w:rsid w:val="00F55226"/>
    <w:pPr>
      <w:numPr>
        <w:ilvl w:val="3"/>
        <w:numId w:val="18"/>
      </w:numPr>
      <w:tabs>
        <w:tab w:val="left" w:pos="4003"/>
        <w:tab w:val="left" w:pos="4723"/>
      </w:tabs>
      <w:suppressAutoHyphens/>
      <w:spacing w:before="240" w:line="360" w:lineRule="auto"/>
      <w:jc w:val="both"/>
      <w:outlineLvl w:val="3"/>
    </w:pPr>
    <w:rPr>
      <w:rFonts w:ascii="Times New Roman" w:hAnsi="Times New Roman"/>
      <w:szCs w:val="20"/>
      <w:lang w:val="en-GB"/>
    </w:rPr>
  </w:style>
  <w:style w:type="paragraph" w:styleId="Heading5">
    <w:name w:val="heading 5"/>
    <w:basedOn w:val="Normal"/>
    <w:next w:val="Normal"/>
    <w:link w:val="Heading5Char"/>
    <w:qFormat/>
    <w:rsid w:val="008C7806"/>
    <w:pPr>
      <w:keepNext/>
      <w:jc w:val="center"/>
      <w:outlineLvl w:val="4"/>
    </w:pPr>
    <w:rPr>
      <w:b/>
      <w:bCs/>
      <w:sz w:val="32"/>
    </w:rPr>
  </w:style>
  <w:style w:type="paragraph" w:styleId="Heading6">
    <w:name w:val="heading 6"/>
    <w:basedOn w:val="Normal"/>
    <w:next w:val="Normal"/>
    <w:link w:val="Heading6Char"/>
    <w:qFormat/>
    <w:rsid w:val="00F55226"/>
    <w:pPr>
      <w:keepNext/>
      <w:tabs>
        <w:tab w:val="left" w:pos="-720"/>
      </w:tabs>
      <w:suppressAutoHyphens/>
      <w:ind w:left="252" w:right="252"/>
      <w:jc w:val="both"/>
      <w:outlineLvl w:val="5"/>
    </w:pPr>
    <w:rPr>
      <w:b/>
      <w:bCs/>
      <w:sz w:val="24"/>
    </w:rPr>
  </w:style>
  <w:style w:type="paragraph" w:styleId="Heading7">
    <w:name w:val="heading 7"/>
    <w:basedOn w:val="Normal"/>
    <w:next w:val="Normal"/>
    <w:link w:val="Heading7Char"/>
    <w:qFormat/>
    <w:rsid w:val="00F55226"/>
    <w:pPr>
      <w:numPr>
        <w:ilvl w:val="6"/>
        <w:numId w:val="18"/>
      </w:numPr>
      <w:tabs>
        <w:tab w:val="left" w:pos="2131"/>
        <w:tab w:val="left" w:pos="3283"/>
        <w:tab w:val="left" w:pos="4003"/>
      </w:tabs>
      <w:suppressAutoHyphens/>
      <w:spacing w:before="240" w:line="360" w:lineRule="auto"/>
      <w:outlineLvl w:val="6"/>
    </w:pPr>
    <w:rPr>
      <w:rFonts w:ascii="Times New Roman" w:hAnsi="Times New Roman"/>
      <w:szCs w:val="20"/>
      <w:lang w:val="en-GB"/>
    </w:rPr>
  </w:style>
  <w:style w:type="paragraph" w:styleId="Heading8">
    <w:name w:val="heading 8"/>
    <w:basedOn w:val="Normal"/>
    <w:next w:val="Normal"/>
    <w:link w:val="Heading8Char"/>
    <w:qFormat/>
    <w:rsid w:val="00F55226"/>
    <w:pPr>
      <w:numPr>
        <w:ilvl w:val="8"/>
        <w:numId w:val="18"/>
      </w:numPr>
      <w:tabs>
        <w:tab w:val="left" w:pos="2131"/>
        <w:tab w:val="left" w:pos="3283"/>
        <w:tab w:val="left" w:pos="4003"/>
      </w:tabs>
      <w:suppressAutoHyphens/>
      <w:spacing w:before="240" w:line="360" w:lineRule="auto"/>
      <w:jc w:val="both"/>
      <w:outlineLvl w:val="7"/>
    </w:pPr>
    <w:rPr>
      <w:rFonts w:ascii="Times New Roman" w:hAnsi="Times New Roman"/>
      <w:szCs w:val="20"/>
      <w:lang w:val="en-GB"/>
    </w:rPr>
  </w:style>
  <w:style w:type="paragraph" w:styleId="Heading9">
    <w:name w:val="heading 9"/>
    <w:basedOn w:val="Normal"/>
    <w:next w:val="Normal"/>
    <w:link w:val="Heading9Char"/>
    <w:qFormat/>
    <w:rsid w:val="00F55226"/>
    <w:pPr>
      <w:keepNext/>
      <w:tabs>
        <w:tab w:val="left" w:pos="0"/>
      </w:tabs>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5226"/>
    <w:rPr>
      <w:rFonts w:ascii="Arial" w:hAnsi="Arial"/>
      <w:b/>
      <w:caps/>
      <w:sz w:val="28"/>
      <w:lang w:eastAsia="en-US"/>
    </w:rPr>
  </w:style>
  <w:style w:type="character" w:customStyle="1" w:styleId="Heading2Char">
    <w:name w:val="Heading 2 Char"/>
    <w:basedOn w:val="DefaultParagraphFont"/>
    <w:link w:val="Heading2"/>
    <w:rsid w:val="00F55226"/>
    <w:rPr>
      <w:rFonts w:ascii="Arial" w:hAnsi="Arial" w:cs="Arial"/>
      <w:b/>
      <w:bCs/>
      <w:iCs/>
      <w:sz w:val="28"/>
      <w:szCs w:val="28"/>
      <w:lang w:eastAsia="en-US"/>
    </w:rPr>
  </w:style>
  <w:style w:type="character" w:customStyle="1" w:styleId="Heading3Char">
    <w:name w:val="Heading 3 Char"/>
    <w:basedOn w:val="DefaultParagraphFont"/>
    <w:link w:val="Heading3"/>
    <w:rsid w:val="00F55226"/>
    <w:rPr>
      <w:rFonts w:ascii="Arial" w:hAnsi="Arial"/>
      <w:b/>
      <w:bCs/>
      <w:sz w:val="22"/>
      <w:szCs w:val="24"/>
      <w:lang w:val="en-US" w:eastAsia="en-US"/>
    </w:rPr>
  </w:style>
  <w:style w:type="character" w:customStyle="1" w:styleId="Heading4Char">
    <w:name w:val="Heading 4 Char"/>
    <w:basedOn w:val="DefaultParagraphFont"/>
    <w:link w:val="Heading4"/>
    <w:rsid w:val="00F55226"/>
    <w:rPr>
      <w:sz w:val="22"/>
      <w:lang w:eastAsia="en-US"/>
    </w:rPr>
  </w:style>
  <w:style w:type="character" w:customStyle="1" w:styleId="Heading5Char">
    <w:name w:val="Heading 5 Char"/>
    <w:basedOn w:val="DefaultParagraphFont"/>
    <w:link w:val="Heading5"/>
    <w:uiPriority w:val="99"/>
    <w:rsid w:val="008C7806"/>
    <w:rPr>
      <w:rFonts w:ascii="Arial" w:hAnsi="Arial"/>
      <w:b/>
      <w:bCs/>
      <w:sz w:val="32"/>
      <w:szCs w:val="24"/>
      <w:lang w:val="en-US" w:eastAsia="en-US"/>
    </w:rPr>
  </w:style>
  <w:style w:type="character" w:customStyle="1" w:styleId="Heading6Char">
    <w:name w:val="Heading 6 Char"/>
    <w:basedOn w:val="DefaultParagraphFont"/>
    <w:link w:val="Heading6"/>
    <w:rsid w:val="00F55226"/>
    <w:rPr>
      <w:rFonts w:ascii="Arial" w:hAnsi="Arial"/>
      <w:b/>
      <w:bCs/>
      <w:sz w:val="24"/>
      <w:szCs w:val="24"/>
      <w:lang w:val="en-US" w:eastAsia="en-US"/>
    </w:rPr>
  </w:style>
  <w:style w:type="character" w:customStyle="1" w:styleId="Heading7Char">
    <w:name w:val="Heading 7 Char"/>
    <w:basedOn w:val="DefaultParagraphFont"/>
    <w:link w:val="Heading7"/>
    <w:rsid w:val="00F55226"/>
    <w:rPr>
      <w:sz w:val="22"/>
      <w:lang w:eastAsia="en-US"/>
    </w:rPr>
  </w:style>
  <w:style w:type="character" w:customStyle="1" w:styleId="Heading8Char">
    <w:name w:val="Heading 8 Char"/>
    <w:basedOn w:val="DefaultParagraphFont"/>
    <w:link w:val="Heading8"/>
    <w:rsid w:val="00F55226"/>
    <w:rPr>
      <w:sz w:val="22"/>
      <w:lang w:eastAsia="en-US"/>
    </w:rPr>
  </w:style>
  <w:style w:type="character" w:customStyle="1" w:styleId="Heading9Char">
    <w:name w:val="Heading 9 Char"/>
    <w:basedOn w:val="DefaultParagraphFont"/>
    <w:link w:val="Heading9"/>
    <w:rsid w:val="00F55226"/>
    <w:rPr>
      <w:rFonts w:ascii="Arial" w:hAnsi="Arial"/>
      <w:i/>
      <w:iCs/>
      <w:sz w:val="22"/>
      <w:szCs w:val="24"/>
      <w:u w:val="single"/>
      <w:lang w:val="en-US" w:eastAsia="en-US"/>
    </w:rPr>
  </w:style>
  <w:style w:type="paragraph" w:styleId="Header">
    <w:name w:val="header"/>
    <w:basedOn w:val="Normal"/>
    <w:link w:val="HeaderChar"/>
    <w:unhideWhenUsed/>
    <w:rsid w:val="008C7806"/>
    <w:pPr>
      <w:tabs>
        <w:tab w:val="center" w:pos="4513"/>
        <w:tab w:val="right" w:pos="9026"/>
      </w:tabs>
    </w:pPr>
  </w:style>
  <w:style w:type="character" w:customStyle="1" w:styleId="HeaderChar">
    <w:name w:val="Header Char"/>
    <w:basedOn w:val="DefaultParagraphFont"/>
    <w:link w:val="Header"/>
    <w:rsid w:val="008C7806"/>
    <w:rPr>
      <w:rFonts w:ascii="Arial" w:hAnsi="Arial"/>
      <w:sz w:val="22"/>
      <w:szCs w:val="24"/>
      <w:lang w:val="en-US" w:eastAsia="en-US"/>
    </w:rPr>
  </w:style>
  <w:style w:type="paragraph" w:styleId="Footer">
    <w:name w:val="footer"/>
    <w:basedOn w:val="Normal"/>
    <w:link w:val="FooterChar"/>
    <w:unhideWhenUsed/>
    <w:rsid w:val="008C7806"/>
    <w:pPr>
      <w:tabs>
        <w:tab w:val="center" w:pos="4513"/>
        <w:tab w:val="right" w:pos="9026"/>
      </w:tabs>
    </w:pPr>
  </w:style>
  <w:style w:type="character" w:customStyle="1" w:styleId="FooterChar">
    <w:name w:val="Footer Char"/>
    <w:basedOn w:val="DefaultParagraphFont"/>
    <w:link w:val="Footer"/>
    <w:uiPriority w:val="99"/>
    <w:rsid w:val="008C7806"/>
    <w:rPr>
      <w:rFonts w:ascii="Arial" w:hAnsi="Arial"/>
      <w:sz w:val="22"/>
      <w:szCs w:val="24"/>
      <w:lang w:val="en-US" w:eastAsia="en-US"/>
    </w:rPr>
  </w:style>
  <w:style w:type="paragraph" w:styleId="BalloonText">
    <w:name w:val="Balloon Text"/>
    <w:basedOn w:val="Normal"/>
    <w:link w:val="BalloonTextChar"/>
    <w:uiPriority w:val="99"/>
    <w:semiHidden/>
    <w:unhideWhenUsed/>
    <w:rsid w:val="008C7806"/>
    <w:rPr>
      <w:rFonts w:ascii="Tahoma" w:hAnsi="Tahoma" w:cs="Tahoma"/>
      <w:sz w:val="16"/>
      <w:szCs w:val="16"/>
    </w:rPr>
  </w:style>
  <w:style w:type="character" w:customStyle="1" w:styleId="BalloonTextChar">
    <w:name w:val="Balloon Text Char"/>
    <w:basedOn w:val="DefaultParagraphFont"/>
    <w:link w:val="BalloonText"/>
    <w:uiPriority w:val="99"/>
    <w:semiHidden/>
    <w:rsid w:val="008C7806"/>
    <w:rPr>
      <w:rFonts w:ascii="Tahoma" w:hAnsi="Tahoma" w:cs="Tahoma"/>
      <w:sz w:val="16"/>
      <w:szCs w:val="16"/>
      <w:lang w:val="en-US" w:eastAsia="en-US"/>
    </w:rPr>
  </w:style>
  <w:style w:type="character" w:styleId="PageNumber">
    <w:name w:val="page number"/>
    <w:basedOn w:val="DefaultParagraphFont"/>
    <w:semiHidden/>
    <w:rsid w:val="008C7806"/>
  </w:style>
  <w:style w:type="paragraph" w:styleId="Title">
    <w:name w:val="Title"/>
    <w:basedOn w:val="Normal"/>
    <w:link w:val="TitleChar"/>
    <w:qFormat/>
    <w:rsid w:val="008C7806"/>
    <w:pPr>
      <w:spacing w:after="240"/>
      <w:outlineLvl w:val="0"/>
    </w:pPr>
    <w:rPr>
      <w:rFonts w:cs="Arial"/>
      <w:b/>
      <w:bCs/>
      <w:kern w:val="28"/>
      <w:szCs w:val="32"/>
    </w:rPr>
  </w:style>
  <w:style w:type="character" w:customStyle="1" w:styleId="TitleChar">
    <w:name w:val="Title Char"/>
    <w:basedOn w:val="DefaultParagraphFont"/>
    <w:link w:val="Title"/>
    <w:rsid w:val="008C7806"/>
    <w:rPr>
      <w:rFonts w:ascii="Arial" w:hAnsi="Arial" w:cs="Arial"/>
      <w:b/>
      <w:bCs/>
      <w:kern w:val="28"/>
      <w:sz w:val="22"/>
      <w:szCs w:val="32"/>
      <w:lang w:val="en-US" w:eastAsia="en-US"/>
    </w:rPr>
  </w:style>
  <w:style w:type="paragraph" w:customStyle="1" w:styleId="bodytext1">
    <w:name w:val="body text 1"/>
    <w:basedOn w:val="Normal"/>
    <w:rsid w:val="008C7806"/>
    <w:pPr>
      <w:spacing w:before="240" w:line="288" w:lineRule="auto"/>
    </w:pPr>
    <w:rPr>
      <w:szCs w:val="20"/>
      <w:lang w:val="en-GB"/>
    </w:rPr>
  </w:style>
  <w:style w:type="paragraph" w:customStyle="1" w:styleId="Bullet">
    <w:name w:val="Bullet"/>
    <w:basedOn w:val="Normal"/>
    <w:uiPriority w:val="99"/>
    <w:rsid w:val="008C7806"/>
    <w:pPr>
      <w:numPr>
        <w:numId w:val="1"/>
      </w:numPr>
      <w:spacing w:after="120" w:line="264" w:lineRule="auto"/>
      <w:jc w:val="both"/>
    </w:pPr>
    <w:rPr>
      <w:szCs w:val="20"/>
      <w:lang w:val="en-GB"/>
    </w:rPr>
  </w:style>
  <w:style w:type="paragraph" w:styleId="CommentText">
    <w:name w:val="annotation text"/>
    <w:basedOn w:val="Normal"/>
    <w:link w:val="CommentTextChar"/>
    <w:semiHidden/>
    <w:rsid w:val="008C7806"/>
    <w:rPr>
      <w:rFonts w:ascii="CG Times" w:hAnsi="CG Times"/>
      <w:sz w:val="20"/>
      <w:szCs w:val="20"/>
      <w:lang w:val="en-GB"/>
    </w:rPr>
  </w:style>
  <w:style w:type="character" w:customStyle="1" w:styleId="CommentTextChar">
    <w:name w:val="Comment Text Char"/>
    <w:basedOn w:val="DefaultParagraphFont"/>
    <w:link w:val="CommentText"/>
    <w:semiHidden/>
    <w:rsid w:val="008C7806"/>
    <w:rPr>
      <w:rFonts w:ascii="CG Times" w:hAnsi="CG Times"/>
      <w:lang w:eastAsia="en-US"/>
    </w:rPr>
  </w:style>
  <w:style w:type="character" w:styleId="CommentReference">
    <w:name w:val="annotation reference"/>
    <w:basedOn w:val="DefaultParagraphFont"/>
    <w:uiPriority w:val="99"/>
    <w:semiHidden/>
    <w:unhideWhenUsed/>
    <w:rsid w:val="008C7806"/>
    <w:rPr>
      <w:sz w:val="16"/>
      <w:szCs w:val="16"/>
    </w:rPr>
  </w:style>
  <w:style w:type="paragraph" w:customStyle="1" w:styleId="Heading3CD">
    <w:name w:val="Heading 3 CD"/>
    <w:basedOn w:val="Normal"/>
    <w:uiPriority w:val="99"/>
    <w:rsid w:val="008C7806"/>
    <w:pPr>
      <w:spacing w:before="120" w:after="120"/>
      <w:jc w:val="right"/>
    </w:pPr>
    <w:rPr>
      <w:rFonts w:cs="Arial"/>
      <w:b/>
      <w:spacing w:val="-3"/>
      <w:szCs w:val="20"/>
      <w:lang w:val="en-GB"/>
    </w:rPr>
  </w:style>
  <w:style w:type="paragraph" w:styleId="ListParagraph">
    <w:name w:val="List Paragraph"/>
    <w:basedOn w:val="Normal"/>
    <w:link w:val="ListParagraphChar"/>
    <w:uiPriority w:val="34"/>
    <w:qFormat/>
    <w:rsid w:val="008C7806"/>
    <w:pPr>
      <w:ind w:left="720"/>
      <w:contextualSpacing/>
    </w:pPr>
  </w:style>
  <w:style w:type="character" w:customStyle="1" w:styleId="ListParagraphChar">
    <w:name w:val="List Paragraph Char"/>
    <w:link w:val="ListParagraph"/>
    <w:uiPriority w:val="34"/>
    <w:locked/>
    <w:rsid w:val="008C7806"/>
    <w:rPr>
      <w:rFonts w:ascii="Arial" w:hAnsi="Arial"/>
      <w:sz w:val="22"/>
      <w:szCs w:val="24"/>
      <w:lang w:val="en-US" w:eastAsia="en-US"/>
    </w:rPr>
  </w:style>
  <w:style w:type="paragraph" w:customStyle="1" w:styleId="BulletCD">
    <w:name w:val="Bullet CD"/>
    <w:basedOn w:val="Normal"/>
    <w:link w:val="BulletCDChar"/>
    <w:rsid w:val="008C7806"/>
    <w:pPr>
      <w:numPr>
        <w:numId w:val="3"/>
      </w:numPr>
      <w:tabs>
        <w:tab w:val="left" w:pos="284"/>
        <w:tab w:val="left" w:pos="972"/>
      </w:tabs>
      <w:spacing w:before="120" w:after="120" w:line="264" w:lineRule="auto"/>
    </w:pPr>
    <w:rPr>
      <w:rFonts w:cs="Arial"/>
      <w:bCs/>
      <w:szCs w:val="20"/>
      <w:lang w:val="en-GB"/>
    </w:rPr>
  </w:style>
  <w:style w:type="character" w:customStyle="1" w:styleId="BulletCDChar">
    <w:name w:val="Bullet CD Char"/>
    <w:link w:val="BulletCD"/>
    <w:rsid w:val="008C7806"/>
    <w:rPr>
      <w:rFonts w:ascii="Arial" w:hAnsi="Arial" w:cs="Arial"/>
      <w:bCs/>
      <w:sz w:val="22"/>
      <w:lang w:eastAsia="en-US"/>
    </w:rPr>
  </w:style>
  <w:style w:type="paragraph" w:styleId="BodyTextIndent">
    <w:name w:val="Body Text Indent"/>
    <w:basedOn w:val="Normal"/>
    <w:link w:val="BodyTextIndentChar"/>
    <w:semiHidden/>
    <w:rsid w:val="00BA54F4"/>
    <w:pPr>
      <w:tabs>
        <w:tab w:val="left" w:pos="972"/>
      </w:tabs>
      <w:suppressAutoHyphens/>
      <w:spacing w:before="120" w:after="120" w:line="264" w:lineRule="auto"/>
      <w:ind w:left="972" w:hanging="547"/>
    </w:pPr>
  </w:style>
  <w:style w:type="character" w:customStyle="1" w:styleId="BodyTextIndentChar">
    <w:name w:val="Body Text Indent Char"/>
    <w:basedOn w:val="DefaultParagraphFont"/>
    <w:link w:val="BodyTextIndent"/>
    <w:semiHidden/>
    <w:rsid w:val="00BA54F4"/>
    <w:rPr>
      <w:rFonts w:ascii="Arial" w:hAnsi="Arial"/>
      <w:sz w:val="22"/>
      <w:szCs w:val="24"/>
      <w:lang w:val="en-US" w:eastAsia="en-US"/>
    </w:rPr>
  </w:style>
  <w:style w:type="table" w:styleId="TableGrid">
    <w:name w:val="Table Grid"/>
    <w:basedOn w:val="TableNormal"/>
    <w:uiPriority w:val="59"/>
    <w:rsid w:val="00BA5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leaderCD">
    <w:name w:val="Dot leader CD"/>
    <w:basedOn w:val="Normal"/>
    <w:autoRedefine/>
    <w:rsid w:val="00787CAC"/>
    <w:pPr>
      <w:tabs>
        <w:tab w:val="left" w:pos="252"/>
        <w:tab w:val="left" w:pos="284"/>
        <w:tab w:val="right" w:leader="dot" w:pos="7371"/>
      </w:tabs>
      <w:spacing w:before="120" w:after="120" w:line="22" w:lineRule="atLeast"/>
      <w:ind w:left="252"/>
    </w:pPr>
    <w:rPr>
      <w:rFonts w:cs="Arial"/>
      <w:i/>
      <w:iCs/>
      <w:color w:val="FF0000"/>
      <w:szCs w:val="20"/>
      <w:lang w:val="en-GB"/>
    </w:rPr>
  </w:style>
  <w:style w:type="paragraph" w:styleId="BodyText">
    <w:name w:val="Body Text"/>
    <w:basedOn w:val="Normal"/>
    <w:link w:val="BodyTextChar"/>
    <w:uiPriority w:val="99"/>
    <w:unhideWhenUsed/>
    <w:qFormat/>
    <w:rsid w:val="00F55226"/>
    <w:pPr>
      <w:spacing w:after="120"/>
    </w:pPr>
  </w:style>
  <w:style w:type="character" w:customStyle="1" w:styleId="BodyTextChar">
    <w:name w:val="Body Text Char"/>
    <w:basedOn w:val="DefaultParagraphFont"/>
    <w:link w:val="BodyText"/>
    <w:uiPriority w:val="99"/>
    <w:rsid w:val="00F55226"/>
    <w:rPr>
      <w:rFonts w:ascii="Arial" w:hAnsi="Arial"/>
      <w:sz w:val="22"/>
      <w:szCs w:val="24"/>
      <w:lang w:val="en-US" w:eastAsia="en-US"/>
    </w:rPr>
  </w:style>
  <w:style w:type="paragraph" w:styleId="ListBullet">
    <w:name w:val="List Bullet"/>
    <w:basedOn w:val="Normal"/>
    <w:link w:val="ListBulletChar"/>
    <w:autoRedefine/>
    <w:uiPriority w:val="29"/>
    <w:qFormat/>
    <w:rsid w:val="00F55226"/>
    <w:pPr>
      <w:suppressAutoHyphens/>
      <w:spacing w:before="120" w:after="120" w:line="264" w:lineRule="auto"/>
      <w:ind w:left="600" w:hanging="709"/>
    </w:pPr>
    <w:rPr>
      <w:szCs w:val="22"/>
      <w:lang w:val="en-GB"/>
    </w:rPr>
  </w:style>
  <w:style w:type="character" w:customStyle="1" w:styleId="ListBulletChar">
    <w:name w:val="List Bullet Char"/>
    <w:link w:val="ListBullet"/>
    <w:uiPriority w:val="29"/>
    <w:rsid w:val="00F55226"/>
    <w:rPr>
      <w:rFonts w:ascii="Arial" w:hAnsi="Arial"/>
      <w:sz w:val="22"/>
      <w:szCs w:val="22"/>
      <w:lang w:eastAsia="en-US"/>
    </w:rPr>
  </w:style>
  <w:style w:type="paragraph" w:customStyle="1" w:styleId="Bullet1">
    <w:name w:val="Bullet 1"/>
    <w:basedOn w:val="Normal"/>
    <w:rsid w:val="00F55226"/>
    <w:pPr>
      <w:numPr>
        <w:numId w:val="11"/>
      </w:numPr>
      <w:tabs>
        <w:tab w:val="left" w:pos="567"/>
        <w:tab w:val="left" w:pos="851"/>
        <w:tab w:val="left" w:pos="1134"/>
      </w:tabs>
      <w:jc w:val="both"/>
    </w:pPr>
    <w:rPr>
      <w:sz w:val="20"/>
      <w:szCs w:val="20"/>
      <w:lang w:val="en-GB"/>
    </w:rPr>
  </w:style>
  <w:style w:type="paragraph" w:customStyle="1" w:styleId="Bullet2">
    <w:name w:val="Bullet 2"/>
    <w:basedOn w:val="Normal"/>
    <w:rsid w:val="00F55226"/>
    <w:pPr>
      <w:numPr>
        <w:ilvl w:val="1"/>
        <w:numId w:val="12"/>
      </w:numPr>
      <w:tabs>
        <w:tab w:val="left" w:pos="567"/>
        <w:tab w:val="left" w:pos="851"/>
        <w:tab w:val="left" w:pos="1134"/>
      </w:tabs>
      <w:jc w:val="both"/>
    </w:pPr>
    <w:rPr>
      <w:sz w:val="20"/>
      <w:szCs w:val="20"/>
      <w:lang w:val="en-GB"/>
    </w:rPr>
  </w:style>
  <w:style w:type="paragraph" w:customStyle="1" w:styleId="Bullet3">
    <w:name w:val="Bullet 3"/>
    <w:basedOn w:val="Normal"/>
    <w:rsid w:val="00F55226"/>
    <w:pPr>
      <w:numPr>
        <w:numId w:val="13"/>
      </w:numPr>
      <w:tabs>
        <w:tab w:val="clear" w:pos="1211"/>
        <w:tab w:val="left" w:pos="567"/>
        <w:tab w:val="left" w:pos="851"/>
        <w:tab w:val="left" w:pos="1134"/>
      </w:tabs>
      <w:jc w:val="both"/>
    </w:pPr>
    <w:rPr>
      <w:sz w:val="20"/>
      <w:szCs w:val="20"/>
      <w:lang w:val="en-GB"/>
    </w:rPr>
  </w:style>
  <w:style w:type="paragraph" w:customStyle="1" w:styleId="NormalCD">
    <w:name w:val="Normal CD"/>
    <w:basedOn w:val="Normal"/>
    <w:link w:val="NormalCDChar"/>
    <w:rsid w:val="00F55226"/>
    <w:pPr>
      <w:tabs>
        <w:tab w:val="left" w:pos="0"/>
        <w:tab w:val="left" w:pos="284"/>
      </w:tabs>
      <w:spacing w:line="360" w:lineRule="auto"/>
      <w:jc w:val="both"/>
    </w:pPr>
    <w:rPr>
      <w:sz w:val="20"/>
      <w:szCs w:val="20"/>
      <w:lang w:val="en-GB"/>
    </w:rPr>
  </w:style>
  <w:style w:type="character" w:customStyle="1" w:styleId="NormalCDChar">
    <w:name w:val="Normal CD Char"/>
    <w:link w:val="NormalCD"/>
    <w:rsid w:val="00F55226"/>
    <w:rPr>
      <w:rFonts w:ascii="Arial" w:hAnsi="Arial"/>
      <w:lang w:eastAsia="en-US"/>
    </w:rPr>
  </w:style>
  <w:style w:type="paragraph" w:customStyle="1" w:styleId="BulletCDdotleader">
    <w:name w:val="Bullet CD+dot leader"/>
    <w:basedOn w:val="BulletCD"/>
    <w:rsid w:val="00F55226"/>
    <w:pPr>
      <w:numPr>
        <w:numId w:val="15"/>
      </w:numPr>
      <w:tabs>
        <w:tab w:val="clear" w:pos="360"/>
        <w:tab w:val="num" w:pos="678"/>
        <w:tab w:val="right" w:leader="dot" w:pos="7371"/>
      </w:tabs>
      <w:ind w:left="675" w:hanging="357"/>
    </w:pPr>
    <w:rPr>
      <w:rFonts w:ascii="Helvetica" w:hAnsi="Helvetica"/>
    </w:rPr>
  </w:style>
  <w:style w:type="paragraph" w:customStyle="1" w:styleId="MACH2">
    <w:name w:val="MACH2"/>
    <w:basedOn w:val="Normal"/>
    <w:next w:val="Normal"/>
    <w:rsid w:val="00F55226"/>
    <w:pPr>
      <w:numPr>
        <w:ilvl w:val="1"/>
        <w:numId w:val="16"/>
      </w:numPr>
      <w:spacing w:line="360" w:lineRule="auto"/>
      <w:jc w:val="both"/>
      <w:outlineLvl w:val="1"/>
    </w:pPr>
    <w:rPr>
      <w:szCs w:val="20"/>
      <w:lang w:val="en-GB"/>
    </w:rPr>
  </w:style>
  <w:style w:type="paragraph" w:customStyle="1" w:styleId="MACH3">
    <w:name w:val="MACH3"/>
    <w:basedOn w:val="Normal"/>
    <w:next w:val="Normal"/>
    <w:rsid w:val="00F55226"/>
    <w:pPr>
      <w:numPr>
        <w:ilvl w:val="2"/>
        <w:numId w:val="16"/>
      </w:numPr>
      <w:spacing w:line="360" w:lineRule="auto"/>
      <w:jc w:val="both"/>
      <w:outlineLvl w:val="2"/>
    </w:pPr>
    <w:rPr>
      <w:szCs w:val="20"/>
      <w:lang w:val="en-GB"/>
    </w:rPr>
  </w:style>
  <w:style w:type="paragraph" w:customStyle="1" w:styleId="MACH4">
    <w:name w:val="MACH4"/>
    <w:basedOn w:val="Normal"/>
    <w:next w:val="Normal"/>
    <w:rsid w:val="00F55226"/>
    <w:pPr>
      <w:tabs>
        <w:tab w:val="num" w:pos="2880"/>
      </w:tabs>
      <w:spacing w:line="360" w:lineRule="auto"/>
      <w:ind w:left="2880" w:hanging="1440"/>
      <w:jc w:val="both"/>
      <w:outlineLvl w:val="3"/>
    </w:pPr>
    <w:rPr>
      <w:szCs w:val="20"/>
      <w:lang w:val="en-GB"/>
    </w:rPr>
  </w:style>
  <w:style w:type="paragraph" w:customStyle="1" w:styleId="MACH5">
    <w:name w:val="MACH5"/>
    <w:basedOn w:val="Normal"/>
    <w:next w:val="Normal"/>
    <w:rsid w:val="00F55226"/>
    <w:pPr>
      <w:tabs>
        <w:tab w:val="left" w:pos="2880"/>
        <w:tab w:val="num" w:pos="3600"/>
      </w:tabs>
      <w:spacing w:line="360" w:lineRule="auto"/>
      <w:ind w:left="3600" w:hanging="720"/>
      <w:jc w:val="both"/>
      <w:outlineLvl w:val="4"/>
    </w:pPr>
    <w:rPr>
      <w:szCs w:val="20"/>
      <w:lang w:val="en-GB"/>
    </w:rPr>
  </w:style>
  <w:style w:type="paragraph" w:customStyle="1" w:styleId="MACH6">
    <w:name w:val="MACH6"/>
    <w:basedOn w:val="Normal"/>
    <w:next w:val="Normal"/>
    <w:rsid w:val="00F55226"/>
    <w:pPr>
      <w:tabs>
        <w:tab w:val="left" w:pos="3600"/>
        <w:tab w:val="num" w:pos="4320"/>
      </w:tabs>
      <w:spacing w:line="360" w:lineRule="auto"/>
      <w:ind w:left="4320" w:hanging="720"/>
      <w:jc w:val="both"/>
      <w:outlineLvl w:val="5"/>
    </w:pPr>
    <w:rPr>
      <w:szCs w:val="20"/>
      <w:lang w:val="en-GB"/>
    </w:rPr>
  </w:style>
  <w:style w:type="paragraph" w:customStyle="1" w:styleId="MACH7">
    <w:name w:val="MACH7"/>
    <w:basedOn w:val="Normal"/>
    <w:next w:val="Normal"/>
    <w:rsid w:val="00F55226"/>
    <w:pPr>
      <w:tabs>
        <w:tab w:val="left" w:pos="4320"/>
        <w:tab w:val="num" w:pos="5040"/>
      </w:tabs>
      <w:spacing w:line="360" w:lineRule="auto"/>
      <w:ind w:left="5040" w:hanging="720"/>
      <w:jc w:val="both"/>
      <w:outlineLvl w:val="6"/>
    </w:pPr>
    <w:rPr>
      <w:szCs w:val="20"/>
      <w:lang w:val="en-GB"/>
    </w:rPr>
  </w:style>
  <w:style w:type="paragraph" w:customStyle="1" w:styleId="MACH8">
    <w:name w:val="MACH8"/>
    <w:basedOn w:val="Normal"/>
    <w:next w:val="Normal"/>
    <w:rsid w:val="00F55226"/>
    <w:pPr>
      <w:tabs>
        <w:tab w:val="left" w:pos="5040"/>
        <w:tab w:val="num" w:pos="5760"/>
      </w:tabs>
      <w:spacing w:line="360" w:lineRule="auto"/>
      <w:ind w:left="5760" w:hanging="720"/>
      <w:jc w:val="both"/>
      <w:outlineLvl w:val="7"/>
    </w:pPr>
    <w:rPr>
      <w:szCs w:val="20"/>
      <w:lang w:val="en-GB"/>
    </w:rPr>
  </w:style>
  <w:style w:type="paragraph" w:customStyle="1" w:styleId="MACH9">
    <w:name w:val="MACH9"/>
    <w:basedOn w:val="Normal"/>
    <w:next w:val="Normal"/>
    <w:rsid w:val="00F55226"/>
    <w:pPr>
      <w:tabs>
        <w:tab w:val="num" w:pos="1440"/>
      </w:tabs>
      <w:spacing w:line="360" w:lineRule="auto"/>
      <w:ind w:left="1440" w:hanging="1440"/>
      <w:jc w:val="both"/>
      <w:outlineLvl w:val="8"/>
    </w:pPr>
    <w:rPr>
      <w:szCs w:val="20"/>
      <w:lang w:val="en-GB"/>
    </w:rPr>
  </w:style>
  <w:style w:type="paragraph" w:customStyle="1" w:styleId="Heading4CD">
    <w:name w:val="Heading 4 CD"/>
    <w:basedOn w:val="NormalCD"/>
    <w:rsid w:val="00F55226"/>
    <w:pPr>
      <w:tabs>
        <w:tab w:val="clear" w:pos="0"/>
        <w:tab w:val="clear" w:pos="284"/>
      </w:tabs>
      <w:jc w:val="left"/>
    </w:pPr>
    <w:rPr>
      <w:rFonts w:ascii="Helvetica" w:hAnsi="Helvetica"/>
      <w:b/>
    </w:rPr>
  </w:style>
  <w:style w:type="character" w:customStyle="1" w:styleId="PlainTextChar">
    <w:name w:val="Plain Text Char"/>
    <w:basedOn w:val="DefaultParagraphFont"/>
    <w:link w:val="PlainText"/>
    <w:uiPriority w:val="99"/>
    <w:semiHidden/>
    <w:rsid w:val="00F55226"/>
    <w:rPr>
      <w:rFonts w:ascii="Courier New" w:hAnsi="Courier New" w:cs="Courier New"/>
      <w:lang w:val="en-US" w:eastAsia="en-US"/>
    </w:rPr>
  </w:style>
  <w:style w:type="paragraph" w:styleId="PlainText">
    <w:name w:val="Plain Text"/>
    <w:basedOn w:val="Normal"/>
    <w:link w:val="PlainTextChar"/>
    <w:uiPriority w:val="99"/>
    <w:semiHidden/>
    <w:rsid w:val="00F55226"/>
    <w:rPr>
      <w:rFonts w:ascii="Courier New" w:hAnsi="Courier New" w:cs="Courier New"/>
      <w:sz w:val="20"/>
      <w:szCs w:val="20"/>
    </w:rPr>
  </w:style>
  <w:style w:type="paragraph" w:customStyle="1" w:styleId="Dotleaderindent">
    <w:name w:val="Dot leader indent"/>
    <w:basedOn w:val="DotleaderCD"/>
    <w:rsid w:val="00F55226"/>
  </w:style>
  <w:style w:type="character" w:customStyle="1" w:styleId="BodyText2Char">
    <w:name w:val="Body Text 2 Char"/>
    <w:basedOn w:val="DefaultParagraphFont"/>
    <w:link w:val="BodyText2"/>
    <w:semiHidden/>
    <w:rsid w:val="00F55226"/>
    <w:rPr>
      <w:rFonts w:ascii="CG Times" w:hAnsi="CG Times"/>
      <w:lang w:eastAsia="en-US"/>
    </w:rPr>
  </w:style>
  <w:style w:type="paragraph" w:styleId="BodyText2">
    <w:name w:val="Body Text 2"/>
    <w:basedOn w:val="Normal"/>
    <w:link w:val="BodyText2Char"/>
    <w:semiHidden/>
    <w:rsid w:val="00F55226"/>
    <w:pPr>
      <w:tabs>
        <w:tab w:val="left" w:pos="176"/>
        <w:tab w:val="left" w:pos="459"/>
        <w:tab w:val="left" w:pos="743"/>
        <w:tab w:val="left" w:pos="1985"/>
      </w:tabs>
      <w:suppressAutoHyphens/>
      <w:jc w:val="both"/>
    </w:pPr>
    <w:rPr>
      <w:rFonts w:ascii="CG Times" w:hAnsi="CG Times"/>
      <w:sz w:val="20"/>
      <w:szCs w:val="20"/>
      <w:lang w:val="en-GB"/>
    </w:rPr>
  </w:style>
  <w:style w:type="character" w:customStyle="1" w:styleId="emailstyle15">
    <w:name w:val="emailstyle15"/>
    <w:rsid w:val="00F55226"/>
    <w:rPr>
      <w:rFonts w:ascii="Arial" w:hAnsi="Arial" w:cs="Arial"/>
      <w:color w:val="000000"/>
      <w:sz w:val="20"/>
    </w:rPr>
  </w:style>
  <w:style w:type="character" w:customStyle="1" w:styleId="BodyText3Char">
    <w:name w:val="Body Text 3 Char"/>
    <w:basedOn w:val="DefaultParagraphFont"/>
    <w:link w:val="BodyText3"/>
    <w:semiHidden/>
    <w:rsid w:val="00F55226"/>
    <w:rPr>
      <w:rFonts w:ascii="Helvetica" w:hAnsi="Helvetica"/>
      <w:b/>
      <w:bCs/>
      <w:szCs w:val="24"/>
      <w:lang w:val="en-US" w:eastAsia="en-US"/>
    </w:rPr>
  </w:style>
  <w:style w:type="paragraph" w:styleId="BodyText3">
    <w:name w:val="Body Text 3"/>
    <w:basedOn w:val="Normal"/>
    <w:link w:val="BodyText3Char"/>
    <w:semiHidden/>
    <w:rsid w:val="00F55226"/>
    <w:pPr>
      <w:jc w:val="both"/>
    </w:pPr>
    <w:rPr>
      <w:rFonts w:ascii="Helvetica" w:hAnsi="Helvetica"/>
      <w:b/>
      <w:bCs/>
      <w:sz w:val="20"/>
    </w:rPr>
  </w:style>
  <w:style w:type="paragraph" w:customStyle="1" w:styleId="xl33">
    <w:name w:val="xl33"/>
    <w:basedOn w:val="Normal"/>
    <w:rsid w:val="00F55226"/>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bulletcd2">
    <w:name w:val="bullet cd 2"/>
    <w:basedOn w:val="Normal"/>
    <w:rsid w:val="00F55226"/>
    <w:pPr>
      <w:numPr>
        <w:numId w:val="14"/>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rFonts w:cs="Arial"/>
      <w:bCs/>
      <w:szCs w:val="20"/>
      <w:lang w:val="en-GB"/>
    </w:rPr>
  </w:style>
  <w:style w:type="character" w:customStyle="1" w:styleId="BodyTextIndent2Char">
    <w:name w:val="Body Text Indent 2 Char"/>
    <w:basedOn w:val="DefaultParagraphFont"/>
    <w:link w:val="BodyTextIndent2"/>
    <w:semiHidden/>
    <w:rsid w:val="00F55226"/>
    <w:rPr>
      <w:rFonts w:ascii="Arial" w:hAnsi="Arial"/>
      <w:i/>
      <w:color w:val="FF0000"/>
      <w:sz w:val="22"/>
      <w:szCs w:val="24"/>
      <w:lang w:val="en-US" w:eastAsia="en-US"/>
    </w:rPr>
  </w:style>
  <w:style w:type="paragraph" w:styleId="BodyTextIndent2">
    <w:name w:val="Body Text Indent 2"/>
    <w:basedOn w:val="Normal"/>
    <w:link w:val="BodyTextIndent2Char"/>
    <w:semiHidden/>
    <w:rsid w:val="00F55226"/>
    <w:pPr>
      <w:spacing w:before="120" w:after="120" w:line="264" w:lineRule="auto"/>
      <w:ind w:left="397"/>
    </w:pPr>
    <w:rPr>
      <w:i/>
      <w:color w:val="FF0000"/>
    </w:rPr>
  </w:style>
  <w:style w:type="paragraph" w:customStyle="1" w:styleId="numberedparas">
    <w:name w:val="numbered paras"/>
    <w:basedOn w:val="Normal"/>
    <w:rsid w:val="00F55226"/>
    <w:pPr>
      <w:numPr>
        <w:numId w:val="17"/>
      </w:numPr>
      <w:spacing w:after="240" w:line="264" w:lineRule="auto"/>
      <w:jc w:val="both"/>
    </w:pPr>
    <w:rPr>
      <w:szCs w:val="20"/>
      <w:lang w:val="en-GB"/>
    </w:rPr>
  </w:style>
  <w:style w:type="paragraph" w:styleId="ListBullet2">
    <w:name w:val="List Bullet 2"/>
    <w:basedOn w:val="Normal"/>
    <w:autoRedefine/>
    <w:rsid w:val="00F55226"/>
    <w:pPr>
      <w:tabs>
        <w:tab w:val="left" w:pos="884"/>
        <w:tab w:val="left" w:pos="4003"/>
        <w:tab w:val="left" w:pos="4723"/>
      </w:tabs>
      <w:suppressAutoHyphens/>
      <w:spacing w:after="120" w:line="276" w:lineRule="auto"/>
      <w:ind w:left="720" w:hanging="687"/>
      <w:jc w:val="both"/>
    </w:pPr>
    <w:rPr>
      <w:rFonts w:ascii="Times New Roman" w:hAnsi="Times New Roman"/>
      <w:szCs w:val="20"/>
      <w:lang w:val="en-GB"/>
    </w:rPr>
  </w:style>
  <w:style w:type="paragraph" w:styleId="ListBullet5">
    <w:name w:val="List Bullet 5"/>
    <w:basedOn w:val="Normal"/>
    <w:autoRedefine/>
    <w:semiHidden/>
    <w:rsid w:val="00F55226"/>
    <w:pPr>
      <w:widowControl w:val="0"/>
      <w:numPr>
        <w:numId w:val="10"/>
      </w:numPr>
      <w:tabs>
        <w:tab w:val="num" w:pos="1800"/>
      </w:tabs>
      <w:ind w:left="1800"/>
    </w:pPr>
    <w:rPr>
      <w:rFonts w:ascii="Times New Roman" w:hAnsi="Times New Roman"/>
      <w:snapToGrid w:val="0"/>
      <w:sz w:val="24"/>
      <w:szCs w:val="20"/>
      <w:lang w:val="en-GB"/>
    </w:rPr>
  </w:style>
  <w:style w:type="paragraph" w:customStyle="1" w:styleId="instruction">
    <w:name w:val="instruction"/>
    <w:basedOn w:val="Normal"/>
    <w:rsid w:val="00F55226"/>
    <w:pPr>
      <w:spacing w:before="100" w:beforeAutospacing="1" w:after="100" w:afterAutospacing="1"/>
    </w:pPr>
    <w:rPr>
      <w:rFonts w:ascii="Times New Roman" w:eastAsia="Calibri" w:hAnsi="Times New Roman"/>
      <w:sz w:val="24"/>
      <w:lang w:val="en-GB"/>
    </w:rPr>
  </w:style>
  <w:style w:type="paragraph" w:customStyle="1" w:styleId="ListParagraph1">
    <w:name w:val="List Paragraph1"/>
    <w:basedOn w:val="Normal"/>
    <w:qFormat/>
    <w:rsid w:val="00F55226"/>
    <w:pPr>
      <w:numPr>
        <w:numId w:val="19"/>
      </w:numPr>
      <w:spacing w:after="120" w:line="264" w:lineRule="auto"/>
    </w:pPr>
    <w:rPr>
      <w:rFonts w:eastAsia="Calibri" w:cs="Arial"/>
      <w:szCs w:val="22"/>
      <w:lang w:val="en-GB"/>
    </w:rPr>
  </w:style>
  <w:style w:type="character" w:customStyle="1" w:styleId="DeltaViewInsertion">
    <w:name w:val="DeltaView Insertion"/>
    <w:rsid w:val="00F55226"/>
    <w:rPr>
      <w:color w:val="0000FF"/>
      <w:spacing w:val="0"/>
      <w:u w:val="double"/>
    </w:rPr>
  </w:style>
  <w:style w:type="paragraph" w:customStyle="1" w:styleId="BodyText10">
    <w:name w:val="Body Text 1"/>
    <w:basedOn w:val="Normal"/>
    <w:rsid w:val="00F55226"/>
    <w:pPr>
      <w:tabs>
        <w:tab w:val="left" w:pos="2340"/>
        <w:tab w:val="left" w:pos="3060"/>
      </w:tabs>
      <w:spacing w:after="240" w:line="264" w:lineRule="auto"/>
      <w:jc w:val="both"/>
    </w:pPr>
    <w:rPr>
      <w:szCs w:val="20"/>
      <w:lang w:val="en-GB"/>
    </w:rPr>
  </w:style>
  <w:style w:type="character" w:customStyle="1" w:styleId="emailstyle41">
    <w:name w:val="emailstyle41"/>
    <w:rsid w:val="00F55226"/>
    <w:rPr>
      <w:rFonts w:ascii="Arial" w:hAnsi="Arial" w:cs="Arial"/>
      <w:color w:val="000000"/>
      <w:sz w:val="20"/>
    </w:rPr>
  </w:style>
  <w:style w:type="character" w:styleId="Emphasis">
    <w:name w:val="Emphasis"/>
    <w:qFormat/>
    <w:rsid w:val="00F55226"/>
    <w:rPr>
      <w:i/>
      <w:iCs/>
    </w:rPr>
  </w:style>
  <w:style w:type="paragraph" w:styleId="ListBullet3">
    <w:name w:val="List Bullet 3"/>
    <w:basedOn w:val="Normal"/>
    <w:autoRedefine/>
    <w:uiPriority w:val="29"/>
    <w:rsid w:val="00F55226"/>
    <w:pPr>
      <w:numPr>
        <w:numId w:val="20"/>
      </w:numPr>
      <w:spacing w:line="408" w:lineRule="auto"/>
    </w:pPr>
    <w:rPr>
      <w:szCs w:val="22"/>
      <w:lang w:bidi="en-US"/>
    </w:rPr>
  </w:style>
  <w:style w:type="paragraph" w:styleId="ListBullet4">
    <w:name w:val="List Bullet 4"/>
    <w:basedOn w:val="ListBullet3"/>
    <w:autoRedefine/>
    <w:semiHidden/>
    <w:rsid w:val="00F55226"/>
    <w:pPr>
      <w:numPr>
        <w:numId w:val="21"/>
      </w:numPr>
      <w:tabs>
        <w:tab w:val="left" w:pos="3856"/>
        <w:tab w:val="left" w:pos="4593"/>
        <w:tab w:val="left" w:pos="5330"/>
        <w:tab w:val="left" w:pos="6067"/>
      </w:tabs>
      <w:spacing w:before="240"/>
      <w:jc w:val="both"/>
    </w:pPr>
    <w:rPr>
      <w:rFonts w:ascii="Tahoma" w:hAnsi="Tahoma" w:cs="Tahoma"/>
      <w:sz w:val="20"/>
      <w:szCs w:val="20"/>
      <w:lang w:val="en-GB"/>
    </w:rPr>
  </w:style>
  <w:style w:type="character" w:styleId="FootnoteReference">
    <w:name w:val="footnote reference"/>
    <w:rsid w:val="00F55226"/>
    <w:rPr>
      <w:vertAlign w:val="superscript"/>
    </w:rPr>
  </w:style>
  <w:style w:type="paragraph" w:customStyle="1" w:styleId="bulletlist">
    <w:name w:val="bullet list"/>
    <w:basedOn w:val="BulletCD"/>
    <w:qFormat/>
    <w:rsid w:val="00F55226"/>
    <w:pPr>
      <w:numPr>
        <w:numId w:val="0"/>
      </w:numPr>
      <w:jc w:val="both"/>
    </w:pPr>
  </w:style>
  <w:style w:type="paragraph" w:customStyle="1" w:styleId="text">
    <w:name w:val="text"/>
    <w:basedOn w:val="Normal"/>
    <w:link w:val="textChar"/>
    <w:qFormat/>
    <w:rsid w:val="00F55226"/>
    <w:pPr>
      <w:tabs>
        <w:tab w:val="left" w:pos="0"/>
        <w:tab w:val="left" w:pos="284"/>
        <w:tab w:val="right" w:leader="dot" w:pos="7371"/>
      </w:tabs>
      <w:spacing w:line="360" w:lineRule="auto"/>
      <w:jc w:val="both"/>
    </w:pPr>
    <w:rPr>
      <w:rFonts w:cs="Arial"/>
      <w:szCs w:val="20"/>
      <w:lang w:val="en-GB"/>
    </w:rPr>
  </w:style>
  <w:style w:type="character" w:customStyle="1" w:styleId="textChar">
    <w:name w:val="text Char"/>
    <w:link w:val="text"/>
    <w:rsid w:val="00F55226"/>
    <w:rPr>
      <w:rFonts w:ascii="Arial" w:hAnsi="Arial" w:cs="Arial"/>
      <w:sz w:val="22"/>
      <w:lang w:eastAsia="en-US"/>
    </w:rPr>
  </w:style>
  <w:style w:type="paragraph" w:customStyle="1" w:styleId="bullets">
    <w:name w:val="bullets"/>
    <w:basedOn w:val="Normal"/>
    <w:qFormat/>
    <w:rsid w:val="00F55226"/>
    <w:pPr>
      <w:numPr>
        <w:numId w:val="22"/>
      </w:numPr>
      <w:tabs>
        <w:tab w:val="left" w:pos="0"/>
        <w:tab w:val="left" w:pos="284"/>
        <w:tab w:val="right" w:leader="dot" w:pos="7371"/>
      </w:tabs>
      <w:spacing w:after="120" w:line="264" w:lineRule="auto"/>
      <w:jc w:val="both"/>
    </w:pPr>
    <w:rPr>
      <w:rFonts w:cs="Arial"/>
      <w:szCs w:val="20"/>
      <w:lang w:val="en-GB"/>
    </w:rPr>
  </w:style>
  <w:style w:type="paragraph" w:styleId="FootnoteText">
    <w:name w:val="footnote text"/>
    <w:basedOn w:val="Normal"/>
    <w:link w:val="FootnoteTextChar"/>
    <w:unhideWhenUsed/>
    <w:rsid w:val="00F55226"/>
    <w:rPr>
      <w:sz w:val="20"/>
      <w:szCs w:val="20"/>
    </w:rPr>
  </w:style>
  <w:style w:type="character" w:customStyle="1" w:styleId="FootnoteTextChar">
    <w:name w:val="Footnote Text Char"/>
    <w:basedOn w:val="DefaultParagraphFont"/>
    <w:link w:val="FootnoteText"/>
    <w:rsid w:val="00F55226"/>
    <w:rPr>
      <w:rFonts w:ascii="Arial" w:hAnsi="Arial"/>
      <w:lang w:val="en-US" w:eastAsia="en-US"/>
    </w:rPr>
  </w:style>
  <w:style w:type="character" w:customStyle="1" w:styleId="CommentSubjectChar">
    <w:name w:val="Comment Subject Char"/>
    <w:basedOn w:val="CommentTextChar"/>
    <w:link w:val="CommentSubject"/>
    <w:uiPriority w:val="99"/>
    <w:semiHidden/>
    <w:rsid w:val="00F55226"/>
    <w:rPr>
      <w:rFonts w:ascii="Arial" w:hAnsi="Arial"/>
      <w:b/>
      <w:bCs/>
      <w:lang w:val="en-US" w:eastAsia="en-US"/>
    </w:rPr>
  </w:style>
  <w:style w:type="paragraph" w:styleId="CommentSubject">
    <w:name w:val="annotation subject"/>
    <w:basedOn w:val="CommentText"/>
    <w:next w:val="CommentText"/>
    <w:link w:val="CommentSubjectChar"/>
    <w:uiPriority w:val="99"/>
    <w:semiHidden/>
    <w:unhideWhenUsed/>
    <w:rsid w:val="00F55226"/>
    <w:rPr>
      <w:rFonts w:ascii="Arial" w:hAnsi="Arial"/>
      <w:b/>
      <w:bCs/>
      <w:lang w:val="en-US"/>
    </w:rPr>
  </w:style>
  <w:style w:type="paragraph" w:customStyle="1" w:styleId="Schedule0">
    <w:name w:val="Schedule 0"/>
    <w:basedOn w:val="BodyText"/>
    <w:next w:val="BodyText"/>
    <w:uiPriority w:val="49"/>
    <w:rsid w:val="00F55226"/>
    <w:pPr>
      <w:tabs>
        <w:tab w:val="left" w:pos="907"/>
        <w:tab w:val="left" w:pos="1644"/>
        <w:tab w:val="left" w:pos="2381"/>
        <w:tab w:val="left" w:pos="3119"/>
        <w:tab w:val="left" w:pos="3856"/>
        <w:tab w:val="left" w:pos="4593"/>
        <w:tab w:val="left" w:pos="5330"/>
        <w:tab w:val="left" w:pos="6067"/>
      </w:tabs>
      <w:suppressAutoHyphens/>
      <w:spacing w:before="240" w:after="0"/>
      <w:ind w:left="907" w:hanging="907"/>
      <w:jc w:val="both"/>
    </w:pPr>
    <w:rPr>
      <w:rFonts w:ascii="Tahoma" w:eastAsia="Tahoma" w:hAnsi="Tahoma" w:cs="Tahoma"/>
      <w:vanish/>
      <w:color w:val="FF0000"/>
      <w:sz w:val="20"/>
      <w:szCs w:val="20"/>
      <w:lang w:val="en-GB"/>
    </w:rPr>
  </w:style>
  <w:style w:type="paragraph" w:customStyle="1" w:styleId="Schedule1">
    <w:name w:val="Schedule 1"/>
    <w:basedOn w:val="BodyText"/>
    <w:next w:val="BodyText"/>
    <w:uiPriority w:val="49"/>
    <w:rsid w:val="00F55226"/>
    <w:pPr>
      <w:keepNext/>
      <w:keepLines/>
      <w:tabs>
        <w:tab w:val="left" w:pos="907"/>
        <w:tab w:val="left" w:pos="1644"/>
        <w:tab w:val="left" w:pos="2381"/>
        <w:tab w:val="left" w:pos="3119"/>
        <w:tab w:val="left" w:pos="3856"/>
        <w:tab w:val="left" w:pos="4593"/>
        <w:tab w:val="left" w:pos="5330"/>
        <w:tab w:val="left" w:pos="6067"/>
      </w:tabs>
      <w:suppressAutoHyphens/>
      <w:spacing w:before="240" w:after="0"/>
      <w:ind w:left="907" w:hanging="907"/>
      <w:jc w:val="both"/>
    </w:pPr>
    <w:rPr>
      <w:rFonts w:ascii="Tahoma" w:eastAsia="Tahoma" w:hAnsi="Tahoma" w:cs="Tahoma"/>
      <w:b/>
      <w:bCs/>
      <w:sz w:val="20"/>
      <w:szCs w:val="20"/>
      <w:lang w:val="en-GB"/>
    </w:rPr>
  </w:style>
  <w:style w:type="paragraph" w:customStyle="1" w:styleId="Schedule2">
    <w:name w:val="Schedule 2"/>
    <w:basedOn w:val="BodyText"/>
    <w:next w:val="BodyText"/>
    <w:uiPriority w:val="49"/>
    <w:rsid w:val="00F55226"/>
    <w:pPr>
      <w:tabs>
        <w:tab w:val="left" w:pos="907"/>
        <w:tab w:val="left" w:pos="1644"/>
        <w:tab w:val="left" w:pos="2381"/>
        <w:tab w:val="left" w:pos="3119"/>
        <w:tab w:val="left" w:pos="3856"/>
        <w:tab w:val="left" w:pos="4593"/>
        <w:tab w:val="left" w:pos="5330"/>
        <w:tab w:val="left" w:pos="6067"/>
      </w:tabs>
      <w:suppressAutoHyphens/>
      <w:spacing w:before="240" w:after="0"/>
      <w:ind w:left="907" w:hanging="907"/>
      <w:jc w:val="both"/>
    </w:pPr>
    <w:rPr>
      <w:rFonts w:ascii="Tahoma" w:eastAsia="Tahoma" w:hAnsi="Tahoma" w:cs="Tahoma"/>
      <w:sz w:val="20"/>
      <w:szCs w:val="20"/>
      <w:lang w:val="en-GB"/>
    </w:rPr>
  </w:style>
  <w:style w:type="paragraph" w:customStyle="1" w:styleId="Schedule3">
    <w:name w:val="Schedule 3"/>
    <w:basedOn w:val="BodyText"/>
    <w:next w:val="BodyText"/>
    <w:uiPriority w:val="49"/>
    <w:rsid w:val="00F55226"/>
    <w:pPr>
      <w:tabs>
        <w:tab w:val="left" w:pos="1644"/>
        <w:tab w:val="left" w:pos="2381"/>
        <w:tab w:val="left" w:pos="3119"/>
        <w:tab w:val="left" w:pos="3856"/>
        <w:tab w:val="left" w:pos="4593"/>
        <w:tab w:val="left" w:pos="5330"/>
        <w:tab w:val="left" w:pos="6067"/>
      </w:tabs>
      <w:suppressAutoHyphens/>
      <w:spacing w:before="240" w:after="0"/>
      <w:ind w:left="1644" w:hanging="737"/>
      <w:jc w:val="both"/>
    </w:pPr>
    <w:rPr>
      <w:rFonts w:ascii="Tahoma" w:eastAsia="Tahoma" w:hAnsi="Tahoma" w:cs="Tahoma"/>
      <w:sz w:val="20"/>
      <w:szCs w:val="20"/>
      <w:lang w:val="en-GB"/>
    </w:rPr>
  </w:style>
  <w:style w:type="paragraph" w:customStyle="1" w:styleId="Schedule4">
    <w:name w:val="Schedule 4"/>
    <w:basedOn w:val="BodyText"/>
    <w:next w:val="BodyText"/>
    <w:uiPriority w:val="49"/>
    <w:rsid w:val="00F55226"/>
    <w:pPr>
      <w:tabs>
        <w:tab w:val="left" w:pos="2381"/>
        <w:tab w:val="left" w:pos="3119"/>
        <w:tab w:val="left" w:pos="3856"/>
        <w:tab w:val="left" w:pos="4593"/>
        <w:tab w:val="left" w:pos="5330"/>
        <w:tab w:val="left" w:pos="6067"/>
      </w:tabs>
      <w:suppressAutoHyphens/>
      <w:spacing w:before="240" w:after="0"/>
      <w:ind w:left="2381" w:hanging="737"/>
      <w:jc w:val="both"/>
    </w:pPr>
    <w:rPr>
      <w:rFonts w:ascii="Tahoma" w:eastAsia="Tahoma" w:hAnsi="Tahoma" w:cs="Tahoma"/>
      <w:sz w:val="20"/>
      <w:szCs w:val="20"/>
      <w:lang w:val="en-GB"/>
    </w:rPr>
  </w:style>
  <w:style w:type="paragraph" w:customStyle="1" w:styleId="Schedule5">
    <w:name w:val="Schedule 5"/>
    <w:basedOn w:val="BodyText"/>
    <w:next w:val="BodyText"/>
    <w:uiPriority w:val="49"/>
    <w:rsid w:val="00F55226"/>
    <w:pPr>
      <w:tabs>
        <w:tab w:val="left" w:pos="3119"/>
        <w:tab w:val="left" w:pos="3856"/>
        <w:tab w:val="left" w:pos="4593"/>
        <w:tab w:val="left" w:pos="5330"/>
        <w:tab w:val="left" w:pos="6067"/>
      </w:tabs>
      <w:suppressAutoHyphens/>
      <w:spacing w:before="240" w:after="0"/>
      <w:ind w:left="3119" w:hanging="738"/>
      <w:jc w:val="both"/>
    </w:pPr>
    <w:rPr>
      <w:rFonts w:ascii="Tahoma" w:eastAsia="Tahoma" w:hAnsi="Tahoma" w:cs="Tahoma"/>
      <w:sz w:val="20"/>
      <w:szCs w:val="20"/>
      <w:lang w:val="en-GB"/>
    </w:rPr>
  </w:style>
  <w:style w:type="paragraph" w:customStyle="1" w:styleId="Schedule6">
    <w:name w:val="Schedule 6"/>
    <w:basedOn w:val="BodyText"/>
    <w:next w:val="BodyText"/>
    <w:uiPriority w:val="49"/>
    <w:rsid w:val="00F55226"/>
    <w:pPr>
      <w:tabs>
        <w:tab w:val="left" w:pos="3119"/>
        <w:tab w:val="left" w:pos="3856"/>
        <w:tab w:val="left" w:pos="4593"/>
        <w:tab w:val="left" w:pos="5330"/>
        <w:tab w:val="left" w:pos="6067"/>
      </w:tabs>
      <w:suppressAutoHyphens/>
      <w:spacing w:before="240" w:after="0"/>
      <w:ind w:left="3119" w:hanging="738"/>
      <w:jc w:val="both"/>
    </w:pPr>
    <w:rPr>
      <w:rFonts w:ascii="Tahoma" w:eastAsia="Tahoma" w:hAnsi="Tahoma" w:cs="Tahoma"/>
      <w:sz w:val="20"/>
      <w:szCs w:val="20"/>
      <w:lang w:val="en-GB"/>
    </w:rPr>
  </w:style>
  <w:style w:type="paragraph" w:customStyle="1" w:styleId="Schedule7">
    <w:name w:val="Schedule 7"/>
    <w:basedOn w:val="BodyText"/>
    <w:next w:val="BodyText"/>
    <w:uiPriority w:val="49"/>
    <w:rsid w:val="00F55226"/>
    <w:pPr>
      <w:tabs>
        <w:tab w:val="left" w:pos="3119"/>
        <w:tab w:val="left" w:pos="3856"/>
        <w:tab w:val="left" w:pos="4593"/>
        <w:tab w:val="left" w:pos="5330"/>
        <w:tab w:val="left" w:pos="6067"/>
      </w:tabs>
      <w:suppressAutoHyphens/>
      <w:spacing w:before="240" w:after="0"/>
      <w:ind w:left="3119" w:hanging="738"/>
      <w:jc w:val="both"/>
    </w:pPr>
    <w:rPr>
      <w:rFonts w:ascii="Tahoma" w:eastAsia="Tahoma" w:hAnsi="Tahoma" w:cs="Tahoma"/>
      <w:sz w:val="20"/>
      <w:szCs w:val="20"/>
      <w:lang w:val="en-GB"/>
    </w:rPr>
  </w:style>
  <w:style w:type="paragraph" w:customStyle="1" w:styleId="ScheduleList">
    <w:name w:val="Schedule List"/>
    <w:basedOn w:val="BodyText"/>
    <w:next w:val="BodyText"/>
    <w:uiPriority w:val="49"/>
    <w:semiHidden/>
    <w:unhideWhenUsed/>
    <w:rsid w:val="00F55226"/>
    <w:pPr>
      <w:numPr>
        <w:ilvl w:val="4"/>
        <w:numId w:val="25"/>
      </w:numPr>
      <w:tabs>
        <w:tab w:val="left" w:pos="907"/>
        <w:tab w:val="left" w:pos="1644"/>
        <w:tab w:val="left" w:pos="2381"/>
        <w:tab w:val="left" w:pos="3119"/>
        <w:tab w:val="left" w:pos="3856"/>
        <w:tab w:val="left" w:pos="4593"/>
        <w:tab w:val="left" w:pos="5330"/>
        <w:tab w:val="left" w:pos="6067"/>
      </w:tabs>
      <w:suppressAutoHyphens/>
      <w:spacing w:before="240" w:after="0"/>
      <w:jc w:val="both"/>
    </w:pPr>
    <w:rPr>
      <w:rFonts w:ascii="Tahoma" w:eastAsia="Tahoma" w:hAnsi="Tahoma" w:cs="Tahoma"/>
      <w:vanish/>
      <w:color w:val="FF0000"/>
      <w:sz w:val="20"/>
      <w:szCs w:val="20"/>
      <w:lang w:val="en-GB"/>
    </w:rPr>
  </w:style>
  <w:style w:type="paragraph" w:styleId="ListNumber">
    <w:name w:val="List Number"/>
    <w:basedOn w:val="BodyText"/>
    <w:uiPriority w:val="29"/>
    <w:rsid w:val="00F55226"/>
    <w:pPr>
      <w:tabs>
        <w:tab w:val="left" w:pos="907"/>
        <w:tab w:val="left" w:pos="1644"/>
        <w:tab w:val="left" w:pos="2381"/>
        <w:tab w:val="left" w:pos="3119"/>
        <w:tab w:val="left" w:pos="3856"/>
        <w:tab w:val="left" w:pos="4593"/>
        <w:tab w:val="left" w:pos="5330"/>
        <w:tab w:val="left" w:pos="6067"/>
      </w:tabs>
      <w:suppressAutoHyphens/>
      <w:spacing w:before="240" w:after="0"/>
      <w:ind w:left="907" w:hanging="907"/>
      <w:jc w:val="both"/>
    </w:pPr>
    <w:rPr>
      <w:rFonts w:ascii="Tahoma" w:eastAsia="Tahoma" w:hAnsi="Tahoma" w:cs="Tahoma"/>
      <w:sz w:val="20"/>
      <w:szCs w:val="20"/>
      <w:lang w:val="en-GB"/>
    </w:rPr>
  </w:style>
  <w:style w:type="paragraph" w:styleId="ListNumber2">
    <w:name w:val="List Number 2"/>
    <w:basedOn w:val="ListNumber"/>
    <w:uiPriority w:val="29"/>
    <w:semiHidden/>
    <w:unhideWhenUsed/>
    <w:rsid w:val="00F55226"/>
    <w:pPr>
      <w:numPr>
        <w:ilvl w:val="1"/>
      </w:numPr>
      <w:tabs>
        <w:tab w:val="clear" w:pos="907"/>
      </w:tabs>
      <w:ind w:left="907" w:hanging="907"/>
    </w:pPr>
  </w:style>
  <w:style w:type="paragraph" w:styleId="ListNumber3">
    <w:name w:val="List Number 3"/>
    <w:basedOn w:val="ListNumber2"/>
    <w:uiPriority w:val="29"/>
    <w:semiHidden/>
    <w:unhideWhenUsed/>
    <w:rsid w:val="00F55226"/>
    <w:pPr>
      <w:numPr>
        <w:ilvl w:val="2"/>
      </w:numPr>
      <w:ind w:left="907" w:hanging="907"/>
    </w:pPr>
  </w:style>
  <w:style w:type="paragraph" w:styleId="ListNumber4">
    <w:name w:val="List Number 4"/>
    <w:basedOn w:val="ListNumber3"/>
    <w:uiPriority w:val="29"/>
    <w:semiHidden/>
    <w:unhideWhenUsed/>
    <w:rsid w:val="00F55226"/>
    <w:pPr>
      <w:numPr>
        <w:ilvl w:val="3"/>
      </w:numPr>
      <w:tabs>
        <w:tab w:val="clear" w:pos="1644"/>
      </w:tabs>
      <w:ind w:left="907" w:hanging="907"/>
    </w:pPr>
  </w:style>
  <w:style w:type="paragraph" w:styleId="ListNumber5">
    <w:name w:val="List Number 5"/>
    <w:basedOn w:val="ListNumber4"/>
    <w:uiPriority w:val="29"/>
    <w:semiHidden/>
    <w:unhideWhenUsed/>
    <w:rsid w:val="00F55226"/>
    <w:pPr>
      <w:numPr>
        <w:ilvl w:val="4"/>
      </w:numPr>
      <w:ind w:left="907" w:hanging="907"/>
    </w:pPr>
  </w:style>
  <w:style w:type="paragraph" w:customStyle="1" w:styleId="GPsDefinition">
    <w:name w:val="GPs Definition"/>
    <w:basedOn w:val="Normal"/>
    <w:qFormat/>
    <w:rsid w:val="00F55226"/>
    <w:pPr>
      <w:tabs>
        <w:tab w:val="left" w:pos="175"/>
      </w:tabs>
      <w:overflowPunct w:val="0"/>
      <w:autoSpaceDE w:val="0"/>
      <w:autoSpaceDN w:val="0"/>
      <w:adjustRightInd w:val="0"/>
      <w:spacing w:after="120"/>
      <w:ind w:left="170" w:hanging="170"/>
      <w:jc w:val="both"/>
      <w:textAlignment w:val="baseline"/>
    </w:pPr>
    <w:rPr>
      <w:rFonts w:ascii="Calibri" w:hAnsi="Calibri" w:cs="Arial"/>
      <w:szCs w:val="22"/>
      <w:lang w:val="en-GB"/>
    </w:rPr>
  </w:style>
  <w:style w:type="paragraph" w:customStyle="1" w:styleId="GPSDefinitionL2">
    <w:name w:val="GPS Definition L2"/>
    <w:basedOn w:val="GPsDefinition"/>
    <w:link w:val="GPSDefinitionL2Char"/>
    <w:qFormat/>
    <w:rsid w:val="00F55226"/>
    <w:pPr>
      <w:numPr>
        <w:ilvl w:val="1"/>
      </w:numPr>
      <w:ind w:left="170" w:hanging="544"/>
    </w:pPr>
  </w:style>
  <w:style w:type="character" w:customStyle="1" w:styleId="GPSDefinitionL2Char">
    <w:name w:val="GPS Definition L2 Char"/>
    <w:link w:val="GPSDefinitionL2"/>
    <w:locked/>
    <w:rsid w:val="00F55226"/>
    <w:rPr>
      <w:rFonts w:ascii="Calibri" w:hAnsi="Calibri" w:cs="Arial"/>
      <w:sz w:val="22"/>
      <w:szCs w:val="22"/>
      <w:lang w:eastAsia="en-US"/>
    </w:rPr>
  </w:style>
  <w:style w:type="paragraph" w:customStyle="1" w:styleId="GPSDefinitionL3">
    <w:name w:val="GPS Definition L3"/>
    <w:basedOn w:val="GPSDefinitionL2"/>
    <w:link w:val="GPSDefinitionL3Char"/>
    <w:qFormat/>
    <w:rsid w:val="00F55226"/>
    <w:pPr>
      <w:numPr>
        <w:ilvl w:val="3"/>
      </w:numPr>
      <w:ind w:left="1080" w:hanging="544"/>
    </w:pPr>
  </w:style>
  <w:style w:type="character" w:customStyle="1" w:styleId="GPSDefinitionL3Char">
    <w:name w:val="GPS Definition L3 Char"/>
    <w:link w:val="GPSDefinitionL3"/>
    <w:locked/>
    <w:rsid w:val="00F55226"/>
    <w:rPr>
      <w:rFonts w:ascii="Calibri" w:hAnsi="Calibri" w:cs="Arial"/>
      <w:sz w:val="22"/>
      <w:szCs w:val="22"/>
      <w:lang w:eastAsia="en-US"/>
    </w:rPr>
  </w:style>
  <w:style w:type="character" w:customStyle="1" w:styleId="Document4">
    <w:name w:val="Document 4"/>
    <w:rsid w:val="00F55226"/>
    <w:rPr>
      <w:b/>
      <w:i/>
      <w:sz w:val="24"/>
    </w:rPr>
  </w:style>
  <w:style w:type="paragraph" w:styleId="Revision">
    <w:name w:val="Revision"/>
    <w:hidden/>
    <w:uiPriority w:val="99"/>
    <w:semiHidden/>
    <w:rsid w:val="0054661B"/>
    <w:rPr>
      <w:rFonts w:ascii="Arial" w:hAnsi="Arial"/>
      <w:sz w:val="22"/>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29" w:qFormat="1"/>
    <w:lsdException w:name="List Number" w:uiPriority="29"/>
    <w:lsdException w:name="List Bullet 2" w:uiPriority="0"/>
    <w:lsdException w:name="List Bullet 3" w:uiPriority="29"/>
    <w:lsdException w:name="List Bullet 4" w:uiPriority="0"/>
    <w:lsdException w:name="List Bullet 5" w:uiPriority="0"/>
    <w:lsdException w:name="List Number 2" w:uiPriority="29"/>
    <w:lsdException w:name="List Number 3" w:uiPriority="29"/>
    <w:lsdException w:name="List Number 4" w:uiPriority="29"/>
    <w:lsdException w:name="List Number 5" w:uiPriority="29"/>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806"/>
    <w:rPr>
      <w:rFonts w:ascii="Arial" w:hAnsi="Arial"/>
      <w:sz w:val="22"/>
      <w:szCs w:val="24"/>
      <w:lang w:val="en-US" w:eastAsia="en-US"/>
    </w:rPr>
  </w:style>
  <w:style w:type="paragraph" w:styleId="Heading1">
    <w:name w:val="heading 1"/>
    <w:basedOn w:val="Normal"/>
    <w:next w:val="Normal"/>
    <w:link w:val="Heading1Char"/>
    <w:qFormat/>
    <w:rsid w:val="00F55226"/>
    <w:pPr>
      <w:keepNext/>
      <w:ind w:right="34"/>
      <w:outlineLvl w:val="0"/>
    </w:pPr>
    <w:rPr>
      <w:b/>
      <w:caps/>
      <w:sz w:val="28"/>
      <w:szCs w:val="20"/>
      <w:lang w:val="en-GB"/>
    </w:rPr>
  </w:style>
  <w:style w:type="paragraph" w:styleId="Heading2">
    <w:name w:val="heading 2"/>
    <w:basedOn w:val="Normal"/>
    <w:next w:val="Normal"/>
    <w:link w:val="Heading2Char"/>
    <w:qFormat/>
    <w:rsid w:val="00F55226"/>
    <w:pPr>
      <w:keepNext/>
      <w:keepLines/>
      <w:spacing w:before="120" w:after="120"/>
      <w:jc w:val="both"/>
      <w:outlineLvl w:val="1"/>
    </w:pPr>
    <w:rPr>
      <w:rFonts w:cs="Arial"/>
      <w:b/>
      <w:bCs/>
      <w:iCs/>
      <w:sz w:val="28"/>
      <w:szCs w:val="28"/>
      <w:lang w:val="en-GB"/>
    </w:rPr>
  </w:style>
  <w:style w:type="paragraph" w:styleId="Heading3">
    <w:name w:val="heading 3"/>
    <w:basedOn w:val="Normal"/>
    <w:next w:val="Normal"/>
    <w:link w:val="Heading3Char"/>
    <w:qFormat/>
    <w:rsid w:val="00F55226"/>
    <w:pPr>
      <w:keepNext/>
      <w:spacing w:before="120" w:after="120" w:line="264" w:lineRule="auto"/>
      <w:outlineLvl w:val="2"/>
    </w:pPr>
    <w:rPr>
      <w:b/>
      <w:bCs/>
    </w:rPr>
  </w:style>
  <w:style w:type="paragraph" w:styleId="Heading4">
    <w:name w:val="heading 4"/>
    <w:basedOn w:val="Normal"/>
    <w:next w:val="Normal"/>
    <w:link w:val="Heading4Char"/>
    <w:qFormat/>
    <w:rsid w:val="00F55226"/>
    <w:pPr>
      <w:numPr>
        <w:ilvl w:val="3"/>
        <w:numId w:val="18"/>
      </w:numPr>
      <w:tabs>
        <w:tab w:val="left" w:pos="4003"/>
        <w:tab w:val="left" w:pos="4723"/>
      </w:tabs>
      <w:suppressAutoHyphens/>
      <w:spacing w:before="240" w:line="360" w:lineRule="auto"/>
      <w:jc w:val="both"/>
      <w:outlineLvl w:val="3"/>
    </w:pPr>
    <w:rPr>
      <w:rFonts w:ascii="Times New Roman" w:hAnsi="Times New Roman"/>
      <w:szCs w:val="20"/>
      <w:lang w:val="en-GB"/>
    </w:rPr>
  </w:style>
  <w:style w:type="paragraph" w:styleId="Heading5">
    <w:name w:val="heading 5"/>
    <w:basedOn w:val="Normal"/>
    <w:next w:val="Normal"/>
    <w:link w:val="Heading5Char"/>
    <w:qFormat/>
    <w:rsid w:val="008C7806"/>
    <w:pPr>
      <w:keepNext/>
      <w:jc w:val="center"/>
      <w:outlineLvl w:val="4"/>
    </w:pPr>
    <w:rPr>
      <w:b/>
      <w:bCs/>
      <w:sz w:val="32"/>
    </w:rPr>
  </w:style>
  <w:style w:type="paragraph" w:styleId="Heading6">
    <w:name w:val="heading 6"/>
    <w:basedOn w:val="Normal"/>
    <w:next w:val="Normal"/>
    <w:link w:val="Heading6Char"/>
    <w:qFormat/>
    <w:rsid w:val="00F55226"/>
    <w:pPr>
      <w:keepNext/>
      <w:tabs>
        <w:tab w:val="left" w:pos="-720"/>
      </w:tabs>
      <w:suppressAutoHyphens/>
      <w:ind w:left="252" w:right="252"/>
      <w:jc w:val="both"/>
      <w:outlineLvl w:val="5"/>
    </w:pPr>
    <w:rPr>
      <w:b/>
      <w:bCs/>
      <w:sz w:val="24"/>
    </w:rPr>
  </w:style>
  <w:style w:type="paragraph" w:styleId="Heading7">
    <w:name w:val="heading 7"/>
    <w:basedOn w:val="Normal"/>
    <w:next w:val="Normal"/>
    <w:link w:val="Heading7Char"/>
    <w:qFormat/>
    <w:rsid w:val="00F55226"/>
    <w:pPr>
      <w:numPr>
        <w:ilvl w:val="6"/>
        <w:numId w:val="18"/>
      </w:numPr>
      <w:tabs>
        <w:tab w:val="left" w:pos="2131"/>
        <w:tab w:val="left" w:pos="3283"/>
        <w:tab w:val="left" w:pos="4003"/>
      </w:tabs>
      <w:suppressAutoHyphens/>
      <w:spacing w:before="240" w:line="360" w:lineRule="auto"/>
      <w:outlineLvl w:val="6"/>
    </w:pPr>
    <w:rPr>
      <w:rFonts w:ascii="Times New Roman" w:hAnsi="Times New Roman"/>
      <w:szCs w:val="20"/>
      <w:lang w:val="en-GB"/>
    </w:rPr>
  </w:style>
  <w:style w:type="paragraph" w:styleId="Heading8">
    <w:name w:val="heading 8"/>
    <w:basedOn w:val="Normal"/>
    <w:next w:val="Normal"/>
    <w:link w:val="Heading8Char"/>
    <w:qFormat/>
    <w:rsid w:val="00F55226"/>
    <w:pPr>
      <w:numPr>
        <w:ilvl w:val="8"/>
        <w:numId w:val="18"/>
      </w:numPr>
      <w:tabs>
        <w:tab w:val="left" w:pos="2131"/>
        <w:tab w:val="left" w:pos="3283"/>
        <w:tab w:val="left" w:pos="4003"/>
      </w:tabs>
      <w:suppressAutoHyphens/>
      <w:spacing w:before="240" w:line="360" w:lineRule="auto"/>
      <w:jc w:val="both"/>
      <w:outlineLvl w:val="7"/>
    </w:pPr>
    <w:rPr>
      <w:rFonts w:ascii="Times New Roman" w:hAnsi="Times New Roman"/>
      <w:szCs w:val="20"/>
      <w:lang w:val="en-GB"/>
    </w:rPr>
  </w:style>
  <w:style w:type="paragraph" w:styleId="Heading9">
    <w:name w:val="heading 9"/>
    <w:basedOn w:val="Normal"/>
    <w:next w:val="Normal"/>
    <w:link w:val="Heading9Char"/>
    <w:qFormat/>
    <w:rsid w:val="00F55226"/>
    <w:pPr>
      <w:keepNext/>
      <w:tabs>
        <w:tab w:val="left" w:pos="0"/>
      </w:tabs>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5226"/>
    <w:rPr>
      <w:rFonts w:ascii="Arial" w:hAnsi="Arial"/>
      <w:b/>
      <w:caps/>
      <w:sz w:val="28"/>
      <w:lang w:eastAsia="en-US"/>
    </w:rPr>
  </w:style>
  <w:style w:type="character" w:customStyle="1" w:styleId="Heading2Char">
    <w:name w:val="Heading 2 Char"/>
    <w:basedOn w:val="DefaultParagraphFont"/>
    <w:link w:val="Heading2"/>
    <w:rsid w:val="00F55226"/>
    <w:rPr>
      <w:rFonts w:ascii="Arial" w:hAnsi="Arial" w:cs="Arial"/>
      <w:b/>
      <w:bCs/>
      <w:iCs/>
      <w:sz w:val="28"/>
      <w:szCs w:val="28"/>
      <w:lang w:eastAsia="en-US"/>
    </w:rPr>
  </w:style>
  <w:style w:type="character" w:customStyle="1" w:styleId="Heading3Char">
    <w:name w:val="Heading 3 Char"/>
    <w:basedOn w:val="DefaultParagraphFont"/>
    <w:link w:val="Heading3"/>
    <w:rsid w:val="00F55226"/>
    <w:rPr>
      <w:rFonts w:ascii="Arial" w:hAnsi="Arial"/>
      <w:b/>
      <w:bCs/>
      <w:sz w:val="22"/>
      <w:szCs w:val="24"/>
      <w:lang w:val="en-US" w:eastAsia="en-US"/>
    </w:rPr>
  </w:style>
  <w:style w:type="character" w:customStyle="1" w:styleId="Heading4Char">
    <w:name w:val="Heading 4 Char"/>
    <w:basedOn w:val="DefaultParagraphFont"/>
    <w:link w:val="Heading4"/>
    <w:rsid w:val="00F55226"/>
    <w:rPr>
      <w:sz w:val="22"/>
      <w:lang w:eastAsia="en-US"/>
    </w:rPr>
  </w:style>
  <w:style w:type="character" w:customStyle="1" w:styleId="Heading5Char">
    <w:name w:val="Heading 5 Char"/>
    <w:basedOn w:val="DefaultParagraphFont"/>
    <w:link w:val="Heading5"/>
    <w:uiPriority w:val="99"/>
    <w:rsid w:val="008C7806"/>
    <w:rPr>
      <w:rFonts w:ascii="Arial" w:hAnsi="Arial"/>
      <w:b/>
      <w:bCs/>
      <w:sz w:val="32"/>
      <w:szCs w:val="24"/>
      <w:lang w:val="en-US" w:eastAsia="en-US"/>
    </w:rPr>
  </w:style>
  <w:style w:type="character" w:customStyle="1" w:styleId="Heading6Char">
    <w:name w:val="Heading 6 Char"/>
    <w:basedOn w:val="DefaultParagraphFont"/>
    <w:link w:val="Heading6"/>
    <w:rsid w:val="00F55226"/>
    <w:rPr>
      <w:rFonts w:ascii="Arial" w:hAnsi="Arial"/>
      <w:b/>
      <w:bCs/>
      <w:sz w:val="24"/>
      <w:szCs w:val="24"/>
      <w:lang w:val="en-US" w:eastAsia="en-US"/>
    </w:rPr>
  </w:style>
  <w:style w:type="character" w:customStyle="1" w:styleId="Heading7Char">
    <w:name w:val="Heading 7 Char"/>
    <w:basedOn w:val="DefaultParagraphFont"/>
    <w:link w:val="Heading7"/>
    <w:rsid w:val="00F55226"/>
    <w:rPr>
      <w:sz w:val="22"/>
      <w:lang w:eastAsia="en-US"/>
    </w:rPr>
  </w:style>
  <w:style w:type="character" w:customStyle="1" w:styleId="Heading8Char">
    <w:name w:val="Heading 8 Char"/>
    <w:basedOn w:val="DefaultParagraphFont"/>
    <w:link w:val="Heading8"/>
    <w:rsid w:val="00F55226"/>
    <w:rPr>
      <w:sz w:val="22"/>
      <w:lang w:eastAsia="en-US"/>
    </w:rPr>
  </w:style>
  <w:style w:type="character" w:customStyle="1" w:styleId="Heading9Char">
    <w:name w:val="Heading 9 Char"/>
    <w:basedOn w:val="DefaultParagraphFont"/>
    <w:link w:val="Heading9"/>
    <w:rsid w:val="00F55226"/>
    <w:rPr>
      <w:rFonts w:ascii="Arial" w:hAnsi="Arial"/>
      <w:i/>
      <w:iCs/>
      <w:sz w:val="22"/>
      <w:szCs w:val="24"/>
      <w:u w:val="single"/>
      <w:lang w:val="en-US" w:eastAsia="en-US"/>
    </w:rPr>
  </w:style>
  <w:style w:type="paragraph" w:styleId="Header">
    <w:name w:val="header"/>
    <w:basedOn w:val="Normal"/>
    <w:link w:val="HeaderChar"/>
    <w:unhideWhenUsed/>
    <w:rsid w:val="008C7806"/>
    <w:pPr>
      <w:tabs>
        <w:tab w:val="center" w:pos="4513"/>
        <w:tab w:val="right" w:pos="9026"/>
      </w:tabs>
    </w:pPr>
  </w:style>
  <w:style w:type="character" w:customStyle="1" w:styleId="HeaderChar">
    <w:name w:val="Header Char"/>
    <w:basedOn w:val="DefaultParagraphFont"/>
    <w:link w:val="Header"/>
    <w:rsid w:val="008C7806"/>
    <w:rPr>
      <w:rFonts w:ascii="Arial" w:hAnsi="Arial"/>
      <w:sz w:val="22"/>
      <w:szCs w:val="24"/>
      <w:lang w:val="en-US" w:eastAsia="en-US"/>
    </w:rPr>
  </w:style>
  <w:style w:type="paragraph" w:styleId="Footer">
    <w:name w:val="footer"/>
    <w:basedOn w:val="Normal"/>
    <w:link w:val="FooterChar"/>
    <w:unhideWhenUsed/>
    <w:rsid w:val="008C7806"/>
    <w:pPr>
      <w:tabs>
        <w:tab w:val="center" w:pos="4513"/>
        <w:tab w:val="right" w:pos="9026"/>
      </w:tabs>
    </w:pPr>
  </w:style>
  <w:style w:type="character" w:customStyle="1" w:styleId="FooterChar">
    <w:name w:val="Footer Char"/>
    <w:basedOn w:val="DefaultParagraphFont"/>
    <w:link w:val="Footer"/>
    <w:uiPriority w:val="99"/>
    <w:rsid w:val="008C7806"/>
    <w:rPr>
      <w:rFonts w:ascii="Arial" w:hAnsi="Arial"/>
      <w:sz w:val="22"/>
      <w:szCs w:val="24"/>
      <w:lang w:val="en-US" w:eastAsia="en-US"/>
    </w:rPr>
  </w:style>
  <w:style w:type="paragraph" w:styleId="BalloonText">
    <w:name w:val="Balloon Text"/>
    <w:basedOn w:val="Normal"/>
    <w:link w:val="BalloonTextChar"/>
    <w:uiPriority w:val="99"/>
    <w:semiHidden/>
    <w:unhideWhenUsed/>
    <w:rsid w:val="008C7806"/>
    <w:rPr>
      <w:rFonts w:ascii="Tahoma" w:hAnsi="Tahoma" w:cs="Tahoma"/>
      <w:sz w:val="16"/>
      <w:szCs w:val="16"/>
    </w:rPr>
  </w:style>
  <w:style w:type="character" w:customStyle="1" w:styleId="BalloonTextChar">
    <w:name w:val="Balloon Text Char"/>
    <w:basedOn w:val="DefaultParagraphFont"/>
    <w:link w:val="BalloonText"/>
    <w:uiPriority w:val="99"/>
    <w:semiHidden/>
    <w:rsid w:val="008C7806"/>
    <w:rPr>
      <w:rFonts w:ascii="Tahoma" w:hAnsi="Tahoma" w:cs="Tahoma"/>
      <w:sz w:val="16"/>
      <w:szCs w:val="16"/>
      <w:lang w:val="en-US" w:eastAsia="en-US"/>
    </w:rPr>
  </w:style>
  <w:style w:type="character" w:styleId="PageNumber">
    <w:name w:val="page number"/>
    <w:basedOn w:val="DefaultParagraphFont"/>
    <w:semiHidden/>
    <w:rsid w:val="008C7806"/>
  </w:style>
  <w:style w:type="paragraph" w:styleId="Title">
    <w:name w:val="Title"/>
    <w:basedOn w:val="Normal"/>
    <w:link w:val="TitleChar"/>
    <w:qFormat/>
    <w:rsid w:val="008C7806"/>
    <w:pPr>
      <w:spacing w:after="240"/>
      <w:outlineLvl w:val="0"/>
    </w:pPr>
    <w:rPr>
      <w:rFonts w:cs="Arial"/>
      <w:b/>
      <w:bCs/>
      <w:kern w:val="28"/>
      <w:szCs w:val="32"/>
    </w:rPr>
  </w:style>
  <w:style w:type="character" w:customStyle="1" w:styleId="TitleChar">
    <w:name w:val="Title Char"/>
    <w:basedOn w:val="DefaultParagraphFont"/>
    <w:link w:val="Title"/>
    <w:rsid w:val="008C7806"/>
    <w:rPr>
      <w:rFonts w:ascii="Arial" w:hAnsi="Arial" w:cs="Arial"/>
      <w:b/>
      <w:bCs/>
      <w:kern w:val="28"/>
      <w:sz w:val="22"/>
      <w:szCs w:val="32"/>
      <w:lang w:val="en-US" w:eastAsia="en-US"/>
    </w:rPr>
  </w:style>
  <w:style w:type="paragraph" w:customStyle="1" w:styleId="bodytext1">
    <w:name w:val="body text 1"/>
    <w:basedOn w:val="Normal"/>
    <w:rsid w:val="008C7806"/>
    <w:pPr>
      <w:spacing w:before="240" w:line="288" w:lineRule="auto"/>
    </w:pPr>
    <w:rPr>
      <w:szCs w:val="20"/>
      <w:lang w:val="en-GB"/>
    </w:rPr>
  </w:style>
  <w:style w:type="paragraph" w:customStyle="1" w:styleId="Bullet">
    <w:name w:val="Bullet"/>
    <w:basedOn w:val="Normal"/>
    <w:uiPriority w:val="99"/>
    <w:rsid w:val="008C7806"/>
    <w:pPr>
      <w:numPr>
        <w:numId w:val="1"/>
      </w:numPr>
      <w:spacing w:after="120" w:line="264" w:lineRule="auto"/>
      <w:jc w:val="both"/>
    </w:pPr>
    <w:rPr>
      <w:szCs w:val="20"/>
      <w:lang w:val="en-GB"/>
    </w:rPr>
  </w:style>
  <w:style w:type="paragraph" w:styleId="CommentText">
    <w:name w:val="annotation text"/>
    <w:basedOn w:val="Normal"/>
    <w:link w:val="CommentTextChar"/>
    <w:semiHidden/>
    <w:rsid w:val="008C7806"/>
    <w:rPr>
      <w:rFonts w:ascii="CG Times" w:hAnsi="CG Times"/>
      <w:sz w:val="20"/>
      <w:szCs w:val="20"/>
      <w:lang w:val="en-GB"/>
    </w:rPr>
  </w:style>
  <w:style w:type="character" w:customStyle="1" w:styleId="CommentTextChar">
    <w:name w:val="Comment Text Char"/>
    <w:basedOn w:val="DefaultParagraphFont"/>
    <w:link w:val="CommentText"/>
    <w:semiHidden/>
    <w:rsid w:val="008C7806"/>
    <w:rPr>
      <w:rFonts w:ascii="CG Times" w:hAnsi="CG Times"/>
      <w:lang w:eastAsia="en-US"/>
    </w:rPr>
  </w:style>
  <w:style w:type="character" w:styleId="CommentReference">
    <w:name w:val="annotation reference"/>
    <w:basedOn w:val="DefaultParagraphFont"/>
    <w:uiPriority w:val="99"/>
    <w:semiHidden/>
    <w:unhideWhenUsed/>
    <w:rsid w:val="008C7806"/>
    <w:rPr>
      <w:sz w:val="16"/>
      <w:szCs w:val="16"/>
    </w:rPr>
  </w:style>
  <w:style w:type="paragraph" w:customStyle="1" w:styleId="Heading3CD">
    <w:name w:val="Heading 3 CD"/>
    <w:basedOn w:val="Normal"/>
    <w:uiPriority w:val="99"/>
    <w:rsid w:val="008C7806"/>
    <w:pPr>
      <w:spacing w:before="120" w:after="120"/>
      <w:jc w:val="right"/>
    </w:pPr>
    <w:rPr>
      <w:rFonts w:cs="Arial"/>
      <w:b/>
      <w:spacing w:val="-3"/>
      <w:szCs w:val="20"/>
      <w:lang w:val="en-GB"/>
    </w:rPr>
  </w:style>
  <w:style w:type="paragraph" w:styleId="ListParagraph">
    <w:name w:val="List Paragraph"/>
    <w:basedOn w:val="Normal"/>
    <w:link w:val="ListParagraphChar"/>
    <w:uiPriority w:val="34"/>
    <w:qFormat/>
    <w:rsid w:val="008C7806"/>
    <w:pPr>
      <w:ind w:left="720"/>
      <w:contextualSpacing/>
    </w:pPr>
  </w:style>
  <w:style w:type="character" w:customStyle="1" w:styleId="ListParagraphChar">
    <w:name w:val="List Paragraph Char"/>
    <w:link w:val="ListParagraph"/>
    <w:uiPriority w:val="34"/>
    <w:locked/>
    <w:rsid w:val="008C7806"/>
    <w:rPr>
      <w:rFonts w:ascii="Arial" w:hAnsi="Arial"/>
      <w:sz w:val="22"/>
      <w:szCs w:val="24"/>
      <w:lang w:val="en-US" w:eastAsia="en-US"/>
    </w:rPr>
  </w:style>
  <w:style w:type="paragraph" w:customStyle="1" w:styleId="BulletCD">
    <w:name w:val="Bullet CD"/>
    <w:basedOn w:val="Normal"/>
    <w:link w:val="BulletCDChar"/>
    <w:rsid w:val="008C7806"/>
    <w:pPr>
      <w:numPr>
        <w:numId w:val="3"/>
      </w:numPr>
      <w:tabs>
        <w:tab w:val="left" w:pos="284"/>
        <w:tab w:val="left" w:pos="972"/>
      </w:tabs>
      <w:spacing w:before="120" w:after="120" w:line="264" w:lineRule="auto"/>
    </w:pPr>
    <w:rPr>
      <w:rFonts w:cs="Arial"/>
      <w:bCs/>
      <w:szCs w:val="20"/>
      <w:lang w:val="en-GB"/>
    </w:rPr>
  </w:style>
  <w:style w:type="character" w:customStyle="1" w:styleId="BulletCDChar">
    <w:name w:val="Bullet CD Char"/>
    <w:link w:val="BulletCD"/>
    <w:rsid w:val="008C7806"/>
    <w:rPr>
      <w:rFonts w:ascii="Arial" w:hAnsi="Arial" w:cs="Arial"/>
      <w:bCs/>
      <w:sz w:val="22"/>
      <w:lang w:eastAsia="en-US"/>
    </w:rPr>
  </w:style>
  <w:style w:type="paragraph" w:styleId="BodyTextIndent">
    <w:name w:val="Body Text Indent"/>
    <w:basedOn w:val="Normal"/>
    <w:link w:val="BodyTextIndentChar"/>
    <w:semiHidden/>
    <w:rsid w:val="00BA54F4"/>
    <w:pPr>
      <w:tabs>
        <w:tab w:val="left" w:pos="972"/>
      </w:tabs>
      <w:suppressAutoHyphens/>
      <w:spacing w:before="120" w:after="120" w:line="264" w:lineRule="auto"/>
      <w:ind w:left="972" w:hanging="547"/>
    </w:pPr>
  </w:style>
  <w:style w:type="character" w:customStyle="1" w:styleId="BodyTextIndentChar">
    <w:name w:val="Body Text Indent Char"/>
    <w:basedOn w:val="DefaultParagraphFont"/>
    <w:link w:val="BodyTextIndent"/>
    <w:semiHidden/>
    <w:rsid w:val="00BA54F4"/>
    <w:rPr>
      <w:rFonts w:ascii="Arial" w:hAnsi="Arial"/>
      <w:sz w:val="22"/>
      <w:szCs w:val="24"/>
      <w:lang w:val="en-US" w:eastAsia="en-US"/>
    </w:rPr>
  </w:style>
  <w:style w:type="table" w:styleId="TableGrid">
    <w:name w:val="Table Grid"/>
    <w:basedOn w:val="TableNormal"/>
    <w:uiPriority w:val="59"/>
    <w:rsid w:val="00BA5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leaderCD">
    <w:name w:val="Dot leader CD"/>
    <w:basedOn w:val="Normal"/>
    <w:autoRedefine/>
    <w:rsid w:val="00787CAC"/>
    <w:pPr>
      <w:tabs>
        <w:tab w:val="left" w:pos="252"/>
        <w:tab w:val="left" w:pos="284"/>
        <w:tab w:val="right" w:leader="dot" w:pos="7371"/>
      </w:tabs>
      <w:spacing w:before="120" w:after="120" w:line="22" w:lineRule="atLeast"/>
      <w:ind w:left="252"/>
    </w:pPr>
    <w:rPr>
      <w:rFonts w:cs="Arial"/>
      <w:i/>
      <w:iCs/>
      <w:color w:val="FF0000"/>
      <w:szCs w:val="20"/>
      <w:lang w:val="en-GB"/>
    </w:rPr>
  </w:style>
  <w:style w:type="paragraph" w:styleId="BodyText">
    <w:name w:val="Body Text"/>
    <w:basedOn w:val="Normal"/>
    <w:link w:val="BodyTextChar"/>
    <w:uiPriority w:val="99"/>
    <w:unhideWhenUsed/>
    <w:qFormat/>
    <w:rsid w:val="00F55226"/>
    <w:pPr>
      <w:spacing w:after="120"/>
    </w:pPr>
  </w:style>
  <w:style w:type="character" w:customStyle="1" w:styleId="BodyTextChar">
    <w:name w:val="Body Text Char"/>
    <w:basedOn w:val="DefaultParagraphFont"/>
    <w:link w:val="BodyText"/>
    <w:uiPriority w:val="99"/>
    <w:rsid w:val="00F55226"/>
    <w:rPr>
      <w:rFonts w:ascii="Arial" w:hAnsi="Arial"/>
      <w:sz w:val="22"/>
      <w:szCs w:val="24"/>
      <w:lang w:val="en-US" w:eastAsia="en-US"/>
    </w:rPr>
  </w:style>
  <w:style w:type="paragraph" w:styleId="ListBullet">
    <w:name w:val="List Bullet"/>
    <w:basedOn w:val="Normal"/>
    <w:link w:val="ListBulletChar"/>
    <w:autoRedefine/>
    <w:uiPriority w:val="29"/>
    <w:qFormat/>
    <w:rsid w:val="00F55226"/>
    <w:pPr>
      <w:suppressAutoHyphens/>
      <w:spacing w:before="120" w:after="120" w:line="264" w:lineRule="auto"/>
      <w:ind w:left="600" w:hanging="709"/>
    </w:pPr>
    <w:rPr>
      <w:szCs w:val="22"/>
      <w:lang w:val="en-GB"/>
    </w:rPr>
  </w:style>
  <w:style w:type="character" w:customStyle="1" w:styleId="ListBulletChar">
    <w:name w:val="List Bullet Char"/>
    <w:link w:val="ListBullet"/>
    <w:uiPriority w:val="29"/>
    <w:rsid w:val="00F55226"/>
    <w:rPr>
      <w:rFonts w:ascii="Arial" w:hAnsi="Arial"/>
      <w:sz w:val="22"/>
      <w:szCs w:val="22"/>
      <w:lang w:eastAsia="en-US"/>
    </w:rPr>
  </w:style>
  <w:style w:type="paragraph" w:customStyle="1" w:styleId="Bullet1">
    <w:name w:val="Bullet 1"/>
    <w:basedOn w:val="Normal"/>
    <w:rsid w:val="00F55226"/>
    <w:pPr>
      <w:numPr>
        <w:numId w:val="11"/>
      </w:numPr>
      <w:tabs>
        <w:tab w:val="left" w:pos="567"/>
        <w:tab w:val="left" w:pos="851"/>
        <w:tab w:val="left" w:pos="1134"/>
      </w:tabs>
      <w:jc w:val="both"/>
    </w:pPr>
    <w:rPr>
      <w:sz w:val="20"/>
      <w:szCs w:val="20"/>
      <w:lang w:val="en-GB"/>
    </w:rPr>
  </w:style>
  <w:style w:type="paragraph" w:customStyle="1" w:styleId="Bullet2">
    <w:name w:val="Bullet 2"/>
    <w:basedOn w:val="Normal"/>
    <w:rsid w:val="00F55226"/>
    <w:pPr>
      <w:numPr>
        <w:ilvl w:val="1"/>
        <w:numId w:val="12"/>
      </w:numPr>
      <w:tabs>
        <w:tab w:val="left" w:pos="567"/>
        <w:tab w:val="left" w:pos="851"/>
        <w:tab w:val="left" w:pos="1134"/>
      </w:tabs>
      <w:jc w:val="both"/>
    </w:pPr>
    <w:rPr>
      <w:sz w:val="20"/>
      <w:szCs w:val="20"/>
      <w:lang w:val="en-GB"/>
    </w:rPr>
  </w:style>
  <w:style w:type="paragraph" w:customStyle="1" w:styleId="Bullet3">
    <w:name w:val="Bullet 3"/>
    <w:basedOn w:val="Normal"/>
    <w:rsid w:val="00F55226"/>
    <w:pPr>
      <w:numPr>
        <w:numId w:val="13"/>
      </w:numPr>
      <w:tabs>
        <w:tab w:val="clear" w:pos="1211"/>
        <w:tab w:val="left" w:pos="567"/>
        <w:tab w:val="left" w:pos="851"/>
        <w:tab w:val="left" w:pos="1134"/>
      </w:tabs>
      <w:jc w:val="both"/>
    </w:pPr>
    <w:rPr>
      <w:sz w:val="20"/>
      <w:szCs w:val="20"/>
      <w:lang w:val="en-GB"/>
    </w:rPr>
  </w:style>
  <w:style w:type="paragraph" w:customStyle="1" w:styleId="NormalCD">
    <w:name w:val="Normal CD"/>
    <w:basedOn w:val="Normal"/>
    <w:link w:val="NormalCDChar"/>
    <w:rsid w:val="00F55226"/>
    <w:pPr>
      <w:tabs>
        <w:tab w:val="left" w:pos="0"/>
        <w:tab w:val="left" w:pos="284"/>
      </w:tabs>
      <w:spacing w:line="360" w:lineRule="auto"/>
      <w:jc w:val="both"/>
    </w:pPr>
    <w:rPr>
      <w:sz w:val="20"/>
      <w:szCs w:val="20"/>
      <w:lang w:val="en-GB"/>
    </w:rPr>
  </w:style>
  <w:style w:type="character" w:customStyle="1" w:styleId="NormalCDChar">
    <w:name w:val="Normal CD Char"/>
    <w:link w:val="NormalCD"/>
    <w:rsid w:val="00F55226"/>
    <w:rPr>
      <w:rFonts w:ascii="Arial" w:hAnsi="Arial"/>
      <w:lang w:eastAsia="en-US"/>
    </w:rPr>
  </w:style>
  <w:style w:type="paragraph" w:customStyle="1" w:styleId="BulletCDdotleader">
    <w:name w:val="Bullet CD+dot leader"/>
    <w:basedOn w:val="BulletCD"/>
    <w:rsid w:val="00F55226"/>
    <w:pPr>
      <w:numPr>
        <w:numId w:val="15"/>
      </w:numPr>
      <w:tabs>
        <w:tab w:val="clear" w:pos="360"/>
        <w:tab w:val="num" w:pos="678"/>
        <w:tab w:val="right" w:leader="dot" w:pos="7371"/>
      </w:tabs>
      <w:ind w:left="675" w:hanging="357"/>
    </w:pPr>
    <w:rPr>
      <w:rFonts w:ascii="Helvetica" w:hAnsi="Helvetica"/>
    </w:rPr>
  </w:style>
  <w:style w:type="paragraph" w:customStyle="1" w:styleId="MACH2">
    <w:name w:val="MACH2"/>
    <w:basedOn w:val="Normal"/>
    <w:next w:val="Normal"/>
    <w:rsid w:val="00F55226"/>
    <w:pPr>
      <w:numPr>
        <w:ilvl w:val="1"/>
        <w:numId w:val="16"/>
      </w:numPr>
      <w:spacing w:line="360" w:lineRule="auto"/>
      <w:jc w:val="both"/>
      <w:outlineLvl w:val="1"/>
    </w:pPr>
    <w:rPr>
      <w:szCs w:val="20"/>
      <w:lang w:val="en-GB"/>
    </w:rPr>
  </w:style>
  <w:style w:type="paragraph" w:customStyle="1" w:styleId="MACH3">
    <w:name w:val="MACH3"/>
    <w:basedOn w:val="Normal"/>
    <w:next w:val="Normal"/>
    <w:rsid w:val="00F55226"/>
    <w:pPr>
      <w:numPr>
        <w:ilvl w:val="2"/>
        <w:numId w:val="16"/>
      </w:numPr>
      <w:spacing w:line="360" w:lineRule="auto"/>
      <w:jc w:val="both"/>
      <w:outlineLvl w:val="2"/>
    </w:pPr>
    <w:rPr>
      <w:szCs w:val="20"/>
      <w:lang w:val="en-GB"/>
    </w:rPr>
  </w:style>
  <w:style w:type="paragraph" w:customStyle="1" w:styleId="MACH4">
    <w:name w:val="MACH4"/>
    <w:basedOn w:val="Normal"/>
    <w:next w:val="Normal"/>
    <w:rsid w:val="00F55226"/>
    <w:pPr>
      <w:tabs>
        <w:tab w:val="num" w:pos="2880"/>
      </w:tabs>
      <w:spacing w:line="360" w:lineRule="auto"/>
      <w:ind w:left="2880" w:hanging="1440"/>
      <w:jc w:val="both"/>
      <w:outlineLvl w:val="3"/>
    </w:pPr>
    <w:rPr>
      <w:szCs w:val="20"/>
      <w:lang w:val="en-GB"/>
    </w:rPr>
  </w:style>
  <w:style w:type="paragraph" w:customStyle="1" w:styleId="MACH5">
    <w:name w:val="MACH5"/>
    <w:basedOn w:val="Normal"/>
    <w:next w:val="Normal"/>
    <w:rsid w:val="00F55226"/>
    <w:pPr>
      <w:tabs>
        <w:tab w:val="left" w:pos="2880"/>
        <w:tab w:val="num" w:pos="3600"/>
      </w:tabs>
      <w:spacing w:line="360" w:lineRule="auto"/>
      <w:ind w:left="3600" w:hanging="720"/>
      <w:jc w:val="both"/>
      <w:outlineLvl w:val="4"/>
    </w:pPr>
    <w:rPr>
      <w:szCs w:val="20"/>
      <w:lang w:val="en-GB"/>
    </w:rPr>
  </w:style>
  <w:style w:type="paragraph" w:customStyle="1" w:styleId="MACH6">
    <w:name w:val="MACH6"/>
    <w:basedOn w:val="Normal"/>
    <w:next w:val="Normal"/>
    <w:rsid w:val="00F55226"/>
    <w:pPr>
      <w:tabs>
        <w:tab w:val="left" w:pos="3600"/>
        <w:tab w:val="num" w:pos="4320"/>
      </w:tabs>
      <w:spacing w:line="360" w:lineRule="auto"/>
      <w:ind w:left="4320" w:hanging="720"/>
      <w:jc w:val="both"/>
      <w:outlineLvl w:val="5"/>
    </w:pPr>
    <w:rPr>
      <w:szCs w:val="20"/>
      <w:lang w:val="en-GB"/>
    </w:rPr>
  </w:style>
  <w:style w:type="paragraph" w:customStyle="1" w:styleId="MACH7">
    <w:name w:val="MACH7"/>
    <w:basedOn w:val="Normal"/>
    <w:next w:val="Normal"/>
    <w:rsid w:val="00F55226"/>
    <w:pPr>
      <w:tabs>
        <w:tab w:val="left" w:pos="4320"/>
        <w:tab w:val="num" w:pos="5040"/>
      </w:tabs>
      <w:spacing w:line="360" w:lineRule="auto"/>
      <w:ind w:left="5040" w:hanging="720"/>
      <w:jc w:val="both"/>
      <w:outlineLvl w:val="6"/>
    </w:pPr>
    <w:rPr>
      <w:szCs w:val="20"/>
      <w:lang w:val="en-GB"/>
    </w:rPr>
  </w:style>
  <w:style w:type="paragraph" w:customStyle="1" w:styleId="MACH8">
    <w:name w:val="MACH8"/>
    <w:basedOn w:val="Normal"/>
    <w:next w:val="Normal"/>
    <w:rsid w:val="00F55226"/>
    <w:pPr>
      <w:tabs>
        <w:tab w:val="left" w:pos="5040"/>
        <w:tab w:val="num" w:pos="5760"/>
      </w:tabs>
      <w:spacing w:line="360" w:lineRule="auto"/>
      <w:ind w:left="5760" w:hanging="720"/>
      <w:jc w:val="both"/>
      <w:outlineLvl w:val="7"/>
    </w:pPr>
    <w:rPr>
      <w:szCs w:val="20"/>
      <w:lang w:val="en-GB"/>
    </w:rPr>
  </w:style>
  <w:style w:type="paragraph" w:customStyle="1" w:styleId="MACH9">
    <w:name w:val="MACH9"/>
    <w:basedOn w:val="Normal"/>
    <w:next w:val="Normal"/>
    <w:rsid w:val="00F55226"/>
    <w:pPr>
      <w:tabs>
        <w:tab w:val="num" w:pos="1440"/>
      </w:tabs>
      <w:spacing w:line="360" w:lineRule="auto"/>
      <w:ind w:left="1440" w:hanging="1440"/>
      <w:jc w:val="both"/>
      <w:outlineLvl w:val="8"/>
    </w:pPr>
    <w:rPr>
      <w:szCs w:val="20"/>
      <w:lang w:val="en-GB"/>
    </w:rPr>
  </w:style>
  <w:style w:type="paragraph" w:customStyle="1" w:styleId="Heading4CD">
    <w:name w:val="Heading 4 CD"/>
    <w:basedOn w:val="NormalCD"/>
    <w:rsid w:val="00F55226"/>
    <w:pPr>
      <w:tabs>
        <w:tab w:val="clear" w:pos="0"/>
        <w:tab w:val="clear" w:pos="284"/>
      </w:tabs>
      <w:jc w:val="left"/>
    </w:pPr>
    <w:rPr>
      <w:rFonts w:ascii="Helvetica" w:hAnsi="Helvetica"/>
      <w:b/>
    </w:rPr>
  </w:style>
  <w:style w:type="character" w:customStyle="1" w:styleId="PlainTextChar">
    <w:name w:val="Plain Text Char"/>
    <w:basedOn w:val="DefaultParagraphFont"/>
    <w:link w:val="PlainText"/>
    <w:uiPriority w:val="99"/>
    <w:semiHidden/>
    <w:rsid w:val="00F55226"/>
    <w:rPr>
      <w:rFonts w:ascii="Courier New" w:hAnsi="Courier New" w:cs="Courier New"/>
      <w:lang w:val="en-US" w:eastAsia="en-US"/>
    </w:rPr>
  </w:style>
  <w:style w:type="paragraph" w:styleId="PlainText">
    <w:name w:val="Plain Text"/>
    <w:basedOn w:val="Normal"/>
    <w:link w:val="PlainTextChar"/>
    <w:uiPriority w:val="99"/>
    <w:semiHidden/>
    <w:rsid w:val="00F55226"/>
    <w:rPr>
      <w:rFonts w:ascii="Courier New" w:hAnsi="Courier New" w:cs="Courier New"/>
      <w:sz w:val="20"/>
      <w:szCs w:val="20"/>
    </w:rPr>
  </w:style>
  <w:style w:type="paragraph" w:customStyle="1" w:styleId="Dotleaderindent">
    <w:name w:val="Dot leader indent"/>
    <w:basedOn w:val="DotleaderCD"/>
    <w:rsid w:val="00F55226"/>
  </w:style>
  <w:style w:type="character" w:customStyle="1" w:styleId="BodyText2Char">
    <w:name w:val="Body Text 2 Char"/>
    <w:basedOn w:val="DefaultParagraphFont"/>
    <w:link w:val="BodyText2"/>
    <w:semiHidden/>
    <w:rsid w:val="00F55226"/>
    <w:rPr>
      <w:rFonts w:ascii="CG Times" w:hAnsi="CG Times"/>
      <w:lang w:eastAsia="en-US"/>
    </w:rPr>
  </w:style>
  <w:style w:type="paragraph" w:styleId="BodyText2">
    <w:name w:val="Body Text 2"/>
    <w:basedOn w:val="Normal"/>
    <w:link w:val="BodyText2Char"/>
    <w:semiHidden/>
    <w:rsid w:val="00F55226"/>
    <w:pPr>
      <w:tabs>
        <w:tab w:val="left" w:pos="176"/>
        <w:tab w:val="left" w:pos="459"/>
        <w:tab w:val="left" w:pos="743"/>
        <w:tab w:val="left" w:pos="1985"/>
      </w:tabs>
      <w:suppressAutoHyphens/>
      <w:jc w:val="both"/>
    </w:pPr>
    <w:rPr>
      <w:rFonts w:ascii="CG Times" w:hAnsi="CG Times"/>
      <w:sz w:val="20"/>
      <w:szCs w:val="20"/>
      <w:lang w:val="en-GB"/>
    </w:rPr>
  </w:style>
  <w:style w:type="character" w:customStyle="1" w:styleId="emailstyle15">
    <w:name w:val="emailstyle15"/>
    <w:rsid w:val="00F55226"/>
    <w:rPr>
      <w:rFonts w:ascii="Arial" w:hAnsi="Arial" w:cs="Arial"/>
      <w:color w:val="000000"/>
      <w:sz w:val="20"/>
    </w:rPr>
  </w:style>
  <w:style w:type="character" w:customStyle="1" w:styleId="BodyText3Char">
    <w:name w:val="Body Text 3 Char"/>
    <w:basedOn w:val="DefaultParagraphFont"/>
    <w:link w:val="BodyText3"/>
    <w:semiHidden/>
    <w:rsid w:val="00F55226"/>
    <w:rPr>
      <w:rFonts w:ascii="Helvetica" w:hAnsi="Helvetica"/>
      <w:b/>
      <w:bCs/>
      <w:szCs w:val="24"/>
      <w:lang w:val="en-US" w:eastAsia="en-US"/>
    </w:rPr>
  </w:style>
  <w:style w:type="paragraph" w:styleId="BodyText3">
    <w:name w:val="Body Text 3"/>
    <w:basedOn w:val="Normal"/>
    <w:link w:val="BodyText3Char"/>
    <w:semiHidden/>
    <w:rsid w:val="00F55226"/>
    <w:pPr>
      <w:jc w:val="both"/>
    </w:pPr>
    <w:rPr>
      <w:rFonts w:ascii="Helvetica" w:hAnsi="Helvetica"/>
      <w:b/>
      <w:bCs/>
      <w:sz w:val="20"/>
    </w:rPr>
  </w:style>
  <w:style w:type="paragraph" w:customStyle="1" w:styleId="xl33">
    <w:name w:val="xl33"/>
    <w:basedOn w:val="Normal"/>
    <w:rsid w:val="00F55226"/>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bulletcd2">
    <w:name w:val="bullet cd 2"/>
    <w:basedOn w:val="Normal"/>
    <w:rsid w:val="00F55226"/>
    <w:pPr>
      <w:numPr>
        <w:numId w:val="14"/>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rFonts w:cs="Arial"/>
      <w:bCs/>
      <w:szCs w:val="20"/>
      <w:lang w:val="en-GB"/>
    </w:rPr>
  </w:style>
  <w:style w:type="character" w:customStyle="1" w:styleId="BodyTextIndent2Char">
    <w:name w:val="Body Text Indent 2 Char"/>
    <w:basedOn w:val="DefaultParagraphFont"/>
    <w:link w:val="BodyTextIndent2"/>
    <w:semiHidden/>
    <w:rsid w:val="00F55226"/>
    <w:rPr>
      <w:rFonts w:ascii="Arial" w:hAnsi="Arial"/>
      <w:i/>
      <w:color w:val="FF0000"/>
      <w:sz w:val="22"/>
      <w:szCs w:val="24"/>
      <w:lang w:val="en-US" w:eastAsia="en-US"/>
    </w:rPr>
  </w:style>
  <w:style w:type="paragraph" w:styleId="BodyTextIndent2">
    <w:name w:val="Body Text Indent 2"/>
    <w:basedOn w:val="Normal"/>
    <w:link w:val="BodyTextIndent2Char"/>
    <w:semiHidden/>
    <w:rsid w:val="00F55226"/>
    <w:pPr>
      <w:spacing w:before="120" w:after="120" w:line="264" w:lineRule="auto"/>
      <w:ind w:left="397"/>
    </w:pPr>
    <w:rPr>
      <w:i/>
      <w:color w:val="FF0000"/>
    </w:rPr>
  </w:style>
  <w:style w:type="paragraph" w:customStyle="1" w:styleId="numberedparas">
    <w:name w:val="numbered paras"/>
    <w:basedOn w:val="Normal"/>
    <w:rsid w:val="00F55226"/>
    <w:pPr>
      <w:numPr>
        <w:numId w:val="17"/>
      </w:numPr>
      <w:spacing w:after="240" w:line="264" w:lineRule="auto"/>
      <w:jc w:val="both"/>
    </w:pPr>
    <w:rPr>
      <w:szCs w:val="20"/>
      <w:lang w:val="en-GB"/>
    </w:rPr>
  </w:style>
  <w:style w:type="paragraph" w:styleId="ListBullet2">
    <w:name w:val="List Bullet 2"/>
    <w:basedOn w:val="Normal"/>
    <w:autoRedefine/>
    <w:rsid w:val="00F55226"/>
    <w:pPr>
      <w:tabs>
        <w:tab w:val="left" w:pos="884"/>
        <w:tab w:val="left" w:pos="4003"/>
        <w:tab w:val="left" w:pos="4723"/>
      </w:tabs>
      <w:suppressAutoHyphens/>
      <w:spacing w:after="120" w:line="276" w:lineRule="auto"/>
      <w:ind w:left="720" w:hanging="687"/>
      <w:jc w:val="both"/>
    </w:pPr>
    <w:rPr>
      <w:rFonts w:ascii="Times New Roman" w:hAnsi="Times New Roman"/>
      <w:szCs w:val="20"/>
      <w:lang w:val="en-GB"/>
    </w:rPr>
  </w:style>
  <w:style w:type="paragraph" w:styleId="ListBullet5">
    <w:name w:val="List Bullet 5"/>
    <w:basedOn w:val="Normal"/>
    <w:autoRedefine/>
    <w:semiHidden/>
    <w:rsid w:val="00F55226"/>
    <w:pPr>
      <w:widowControl w:val="0"/>
      <w:numPr>
        <w:numId w:val="10"/>
      </w:numPr>
      <w:tabs>
        <w:tab w:val="num" w:pos="1800"/>
      </w:tabs>
      <w:ind w:left="1800"/>
    </w:pPr>
    <w:rPr>
      <w:rFonts w:ascii="Times New Roman" w:hAnsi="Times New Roman"/>
      <w:snapToGrid w:val="0"/>
      <w:sz w:val="24"/>
      <w:szCs w:val="20"/>
      <w:lang w:val="en-GB"/>
    </w:rPr>
  </w:style>
  <w:style w:type="paragraph" w:customStyle="1" w:styleId="instruction">
    <w:name w:val="instruction"/>
    <w:basedOn w:val="Normal"/>
    <w:rsid w:val="00F55226"/>
    <w:pPr>
      <w:spacing w:before="100" w:beforeAutospacing="1" w:after="100" w:afterAutospacing="1"/>
    </w:pPr>
    <w:rPr>
      <w:rFonts w:ascii="Times New Roman" w:eastAsia="Calibri" w:hAnsi="Times New Roman"/>
      <w:sz w:val="24"/>
      <w:lang w:val="en-GB"/>
    </w:rPr>
  </w:style>
  <w:style w:type="paragraph" w:customStyle="1" w:styleId="ListParagraph1">
    <w:name w:val="List Paragraph1"/>
    <w:basedOn w:val="Normal"/>
    <w:qFormat/>
    <w:rsid w:val="00F55226"/>
    <w:pPr>
      <w:numPr>
        <w:numId w:val="19"/>
      </w:numPr>
      <w:spacing w:after="120" w:line="264" w:lineRule="auto"/>
    </w:pPr>
    <w:rPr>
      <w:rFonts w:eastAsia="Calibri" w:cs="Arial"/>
      <w:szCs w:val="22"/>
      <w:lang w:val="en-GB"/>
    </w:rPr>
  </w:style>
  <w:style w:type="character" w:customStyle="1" w:styleId="DeltaViewInsertion">
    <w:name w:val="DeltaView Insertion"/>
    <w:rsid w:val="00F55226"/>
    <w:rPr>
      <w:color w:val="0000FF"/>
      <w:spacing w:val="0"/>
      <w:u w:val="double"/>
    </w:rPr>
  </w:style>
  <w:style w:type="paragraph" w:customStyle="1" w:styleId="BodyText10">
    <w:name w:val="Body Text 1"/>
    <w:basedOn w:val="Normal"/>
    <w:rsid w:val="00F55226"/>
    <w:pPr>
      <w:tabs>
        <w:tab w:val="left" w:pos="2340"/>
        <w:tab w:val="left" w:pos="3060"/>
      </w:tabs>
      <w:spacing w:after="240" w:line="264" w:lineRule="auto"/>
      <w:jc w:val="both"/>
    </w:pPr>
    <w:rPr>
      <w:szCs w:val="20"/>
      <w:lang w:val="en-GB"/>
    </w:rPr>
  </w:style>
  <w:style w:type="character" w:customStyle="1" w:styleId="emailstyle41">
    <w:name w:val="emailstyle41"/>
    <w:rsid w:val="00F55226"/>
    <w:rPr>
      <w:rFonts w:ascii="Arial" w:hAnsi="Arial" w:cs="Arial"/>
      <w:color w:val="000000"/>
      <w:sz w:val="20"/>
    </w:rPr>
  </w:style>
  <w:style w:type="character" w:styleId="Emphasis">
    <w:name w:val="Emphasis"/>
    <w:qFormat/>
    <w:rsid w:val="00F55226"/>
    <w:rPr>
      <w:i/>
      <w:iCs/>
    </w:rPr>
  </w:style>
  <w:style w:type="paragraph" w:styleId="ListBullet3">
    <w:name w:val="List Bullet 3"/>
    <w:basedOn w:val="Normal"/>
    <w:autoRedefine/>
    <w:uiPriority w:val="29"/>
    <w:rsid w:val="00F55226"/>
    <w:pPr>
      <w:numPr>
        <w:numId w:val="20"/>
      </w:numPr>
      <w:spacing w:line="408" w:lineRule="auto"/>
    </w:pPr>
    <w:rPr>
      <w:szCs w:val="22"/>
      <w:lang w:bidi="en-US"/>
    </w:rPr>
  </w:style>
  <w:style w:type="paragraph" w:styleId="ListBullet4">
    <w:name w:val="List Bullet 4"/>
    <w:basedOn w:val="ListBullet3"/>
    <w:autoRedefine/>
    <w:semiHidden/>
    <w:rsid w:val="00F55226"/>
    <w:pPr>
      <w:numPr>
        <w:numId w:val="21"/>
      </w:numPr>
      <w:tabs>
        <w:tab w:val="left" w:pos="3856"/>
        <w:tab w:val="left" w:pos="4593"/>
        <w:tab w:val="left" w:pos="5330"/>
        <w:tab w:val="left" w:pos="6067"/>
      </w:tabs>
      <w:spacing w:before="240"/>
      <w:jc w:val="both"/>
    </w:pPr>
    <w:rPr>
      <w:rFonts w:ascii="Tahoma" w:hAnsi="Tahoma" w:cs="Tahoma"/>
      <w:sz w:val="20"/>
      <w:szCs w:val="20"/>
      <w:lang w:val="en-GB"/>
    </w:rPr>
  </w:style>
  <w:style w:type="character" w:styleId="FootnoteReference">
    <w:name w:val="footnote reference"/>
    <w:rsid w:val="00F55226"/>
    <w:rPr>
      <w:vertAlign w:val="superscript"/>
    </w:rPr>
  </w:style>
  <w:style w:type="paragraph" w:customStyle="1" w:styleId="bulletlist">
    <w:name w:val="bullet list"/>
    <w:basedOn w:val="BulletCD"/>
    <w:qFormat/>
    <w:rsid w:val="00F55226"/>
    <w:pPr>
      <w:numPr>
        <w:numId w:val="0"/>
      </w:numPr>
      <w:jc w:val="both"/>
    </w:pPr>
  </w:style>
  <w:style w:type="paragraph" w:customStyle="1" w:styleId="text">
    <w:name w:val="text"/>
    <w:basedOn w:val="Normal"/>
    <w:link w:val="textChar"/>
    <w:qFormat/>
    <w:rsid w:val="00F55226"/>
    <w:pPr>
      <w:tabs>
        <w:tab w:val="left" w:pos="0"/>
        <w:tab w:val="left" w:pos="284"/>
        <w:tab w:val="right" w:leader="dot" w:pos="7371"/>
      </w:tabs>
      <w:spacing w:line="360" w:lineRule="auto"/>
      <w:jc w:val="both"/>
    </w:pPr>
    <w:rPr>
      <w:rFonts w:cs="Arial"/>
      <w:szCs w:val="20"/>
      <w:lang w:val="en-GB"/>
    </w:rPr>
  </w:style>
  <w:style w:type="character" w:customStyle="1" w:styleId="textChar">
    <w:name w:val="text Char"/>
    <w:link w:val="text"/>
    <w:rsid w:val="00F55226"/>
    <w:rPr>
      <w:rFonts w:ascii="Arial" w:hAnsi="Arial" w:cs="Arial"/>
      <w:sz w:val="22"/>
      <w:lang w:eastAsia="en-US"/>
    </w:rPr>
  </w:style>
  <w:style w:type="paragraph" w:customStyle="1" w:styleId="bullets">
    <w:name w:val="bullets"/>
    <w:basedOn w:val="Normal"/>
    <w:qFormat/>
    <w:rsid w:val="00F55226"/>
    <w:pPr>
      <w:numPr>
        <w:numId w:val="22"/>
      </w:numPr>
      <w:tabs>
        <w:tab w:val="left" w:pos="0"/>
        <w:tab w:val="left" w:pos="284"/>
        <w:tab w:val="right" w:leader="dot" w:pos="7371"/>
      </w:tabs>
      <w:spacing w:after="120" w:line="264" w:lineRule="auto"/>
      <w:jc w:val="both"/>
    </w:pPr>
    <w:rPr>
      <w:rFonts w:cs="Arial"/>
      <w:szCs w:val="20"/>
      <w:lang w:val="en-GB"/>
    </w:rPr>
  </w:style>
  <w:style w:type="paragraph" w:styleId="FootnoteText">
    <w:name w:val="footnote text"/>
    <w:basedOn w:val="Normal"/>
    <w:link w:val="FootnoteTextChar"/>
    <w:unhideWhenUsed/>
    <w:rsid w:val="00F55226"/>
    <w:rPr>
      <w:sz w:val="20"/>
      <w:szCs w:val="20"/>
    </w:rPr>
  </w:style>
  <w:style w:type="character" w:customStyle="1" w:styleId="FootnoteTextChar">
    <w:name w:val="Footnote Text Char"/>
    <w:basedOn w:val="DefaultParagraphFont"/>
    <w:link w:val="FootnoteText"/>
    <w:rsid w:val="00F55226"/>
    <w:rPr>
      <w:rFonts w:ascii="Arial" w:hAnsi="Arial"/>
      <w:lang w:val="en-US" w:eastAsia="en-US"/>
    </w:rPr>
  </w:style>
  <w:style w:type="character" w:customStyle="1" w:styleId="CommentSubjectChar">
    <w:name w:val="Comment Subject Char"/>
    <w:basedOn w:val="CommentTextChar"/>
    <w:link w:val="CommentSubject"/>
    <w:uiPriority w:val="99"/>
    <w:semiHidden/>
    <w:rsid w:val="00F55226"/>
    <w:rPr>
      <w:rFonts w:ascii="Arial" w:hAnsi="Arial"/>
      <w:b/>
      <w:bCs/>
      <w:lang w:val="en-US" w:eastAsia="en-US"/>
    </w:rPr>
  </w:style>
  <w:style w:type="paragraph" w:styleId="CommentSubject">
    <w:name w:val="annotation subject"/>
    <w:basedOn w:val="CommentText"/>
    <w:next w:val="CommentText"/>
    <w:link w:val="CommentSubjectChar"/>
    <w:uiPriority w:val="99"/>
    <w:semiHidden/>
    <w:unhideWhenUsed/>
    <w:rsid w:val="00F55226"/>
    <w:rPr>
      <w:rFonts w:ascii="Arial" w:hAnsi="Arial"/>
      <w:b/>
      <w:bCs/>
      <w:lang w:val="en-US"/>
    </w:rPr>
  </w:style>
  <w:style w:type="paragraph" w:customStyle="1" w:styleId="Schedule0">
    <w:name w:val="Schedule 0"/>
    <w:basedOn w:val="BodyText"/>
    <w:next w:val="BodyText"/>
    <w:uiPriority w:val="49"/>
    <w:rsid w:val="00F55226"/>
    <w:pPr>
      <w:tabs>
        <w:tab w:val="left" w:pos="907"/>
        <w:tab w:val="left" w:pos="1644"/>
        <w:tab w:val="left" w:pos="2381"/>
        <w:tab w:val="left" w:pos="3119"/>
        <w:tab w:val="left" w:pos="3856"/>
        <w:tab w:val="left" w:pos="4593"/>
        <w:tab w:val="left" w:pos="5330"/>
        <w:tab w:val="left" w:pos="6067"/>
      </w:tabs>
      <w:suppressAutoHyphens/>
      <w:spacing w:before="240" w:after="0"/>
      <w:ind w:left="907" w:hanging="907"/>
      <w:jc w:val="both"/>
    </w:pPr>
    <w:rPr>
      <w:rFonts w:ascii="Tahoma" w:eastAsia="Tahoma" w:hAnsi="Tahoma" w:cs="Tahoma"/>
      <w:vanish/>
      <w:color w:val="FF0000"/>
      <w:sz w:val="20"/>
      <w:szCs w:val="20"/>
      <w:lang w:val="en-GB"/>
    </w:rPr>
  </w:style>
  <w:style w:type="paragraph" w:customStyle="1" w:styleId="Schedule1">
    <w:name w:val="Schedule 1"/>
    <w:basedOn w:val="BodyText"/>
    <w:next w:val="BodyText"/>
    <w:uiPriority w:val="49"/>
    <w:rsid w:val="00F55226"/>
    <w:pPr>
      <w:keepNext/>
      <w:keepLines/>
      <w:tabs>
        <w:tab w:val="left" w:pos="907"/>
        <w:tab w:val="left" w:pos="1644"/>
        <w:tab w:val="left" w:pos="2381"/>
        <w:tab w:val="left" w:pos="3119"/>
        <w:tab w:val="left" w:pos="3856"/>
        <w:tab w:val="left" w:pos="4593"/>
        <w:tab w:val="left" w:pos="5330"/>
        <w:tab w:val="left" w:pos="6067"/>
      </w:tabs>
      <w:suppressAutoHyphens/>
      <w:spacing w:before="240" w:after="0"/>
      <w:ind w:left="907" w:hanging="907"/>
      <w:jc w:val="both"/>
    </w:pPr>
    <w:rPr>
      <w:rFonts w:ascii="Tahoma" w:eastAsia="Tahoma" w:hAnsi="Tahoma" w:cs="Tahoma"/>
      <w:b/>
      <w:bCs/>
      <w:sz w:val="20"/>
      <w:szCs w:val="20"/>
      <w:lang w:val="en-GB"/>
    </w:rPr>
  </w:style>
  <w:style w:type="paragraph" w:customStyle="1" w:styleId="Schedule2">
    <w:name w:val="Schedule 2"/>
    <w:basedOn w:val="BodyText"/>
    <w:next w:val="BodyText"/>
    <w:uiPriority w:val="49"/>
    <w:rsid w:val="00F55226"/>
    <w:pPr>
      <w:tabs>
        <w:tab w:val="left" w:pos="907"/>
        <w:tab w:val="left" w:pos="1644"/>
        <w:tab w:val="left" w:pos="2381"/>
        <w:tab w:val="left" w:pos="3119"/>
        <w:tab w:val="left" w:pos="3856"/>
        <w:tab w:val="left" w:pos="4593"/>
        <w:tab w:val="left" w:pos="5330"/>
        <w:tab w:val="left" w:pos="6067"/>
      </w:tabs>
      <w:suppressAutoHyphens/>
      <w:spacing w:before="240" w:after="0"/>
      <w:ind w:left="907" w:hanging="907"/>
      <w:jc w:val="both"/>
    </w:pPr>
    <w:rPr>
      <w:rFonts w:ascii="Tahoma" w:eastAsia="Tahoma" w:hAnsi="Tahoma" w:cs="Tahoma"/>
      <w:sz w:val="20"/>
      <w:szCs w:val="20"/>
      <w:lang w:val="en-GB"/>
    </w:rPr>
  </w:style>
  <w:style w:type="paragraph" w:customStyle="1" w:styleId="Schedule3">
    <w:name w:val="Schedule 3"/>
    <w:basedOn w:val="BodyText"/>
    <w:next w:val="BodyText"/>
    <w:uiPriority w:val="49"/>
    <w:rsid w:val="00F55226"/>
    <w:pPr>
      <w:tabs>
        <w:tab w:val="left" w:pos="1644"/>
        <w:tab w:val="left" w:pos="2381"/>
        <w:tab w:val="left" w:pos="3119"/>
        <w:tab w:val="left" w:pos="3856"/>
        <w:tab w:val="left" w:pos="4593"/>
        <w:tab w:val="left" w:pos="5330"/>
        <w:tab w:val="left" w:pos="6067"/>
      </w:tabs>
      <w:suppressAutoHyphens/>
      <w:spacing w:before="240" w:after="0"/>
      <w:ind w:left="1644" w:hanging="737"/>
      <w:jc w:val="both"/>
    </w:pPr>
    <w:rPr>
      <w:rFonts w:ascii="Tahoma" w:eastAsia="Tahoma" w:hAnsi="Tahoma" w:cs="Tahoma"/>
      <w:sz w:val="20"/>
      <w:szCs w:val="20"/>
      <w:lang w:val="en-GB"/>
    </w:rPr>
  </w:style>
  <w:style w:type="paragraph" w:customStyle="1" w:styleId="Schedule4">
    <w:name w:val="Schedule 4"/>
    <w:basedOn w:val="BodyText"/>
    <w:next w:val="BodyText"/>
    <w:uiPriority w:val="49"/>
    <w:rsid w:val="00F55226"/>
    <w:pPr>
      <w:tabs>
        <w:tab w:val="left" w:pos="2381"/>
        <w:tab w:val="left" w:pos="3119"/>
        <w:tab w:val="left" w:pos="3856"/>
        <w:tab w:val="left" w:pos="4593"/>
        <w:tab w:val="left" w:pos="5330"/>
        <w:tab w:val="left" w:pos="6067"/>
      </w:tabs>
      <w:suppressAutoHyphens/>
      <w:spacing w:before="240" w:after="0"/>
      <w:ind w:left="2381" w:hanging="737"/>
      <w:jc w:val="both"/>
    </w:pPr>
    <w:rPr>
      <w:rFonts w:ascii="Tahoma" w:eastAsia="Tahoma" w:hAnsi="Tahoma" w:cs="Tahoma"/>
      <w:sz w:val="20"/>
      <w:szCs w:val="20"/>
      <w:lang w:val="en-GB"/>
    </w:rPr>
  </w:style>
  <w:style w:type="paragraph" w:customStyle="1" w:styleId="Schedule5">
    <w:name w:val="Schedule 5"/>
    <w:basedOn w:val="BodyText"/>
    <w:next w:val="BodyText"/>
    <w:uiPriority w:val="49"/>
    <w:rsid w:val="00F55226"/>
    <w:pPr>
      <w:tabs>
        <w:tab w:val="left" w:pos="3119"/>
        <w:tab w:val="left" w:pos="3856"/>
        <w:tab w:val="left" w:pos="4593"/>
        <w:tab w:val="left" w:pos="5330"/>
        <w:tab w:val="left" w:pos="6067"/>
      </w:tabs>
      <w:suppressAutoHyphens/>
      <w:spacing w:before="240" w:after="0"/>
      <w:ind w:left="3119" w:hanging="738"/>
      <w:jc w:val="both"/>
    </w:pPr>
    <w:rPr>
      <w:rFonts w:ascii="Tahoma" w:eastAsia="Tahoma" w:hAnsi="Tahoma" w:cs="Tahoma"/>
      <w:sz w:val="20"/>
      <w:szCs w:val="20"/>
      <w:lang w:val="en-GB"/>
    </w:rPr>
  </w:style>
  <w:style w:type="paragraph" w:customStyle="1" w:styleId="Schedule6">
    <w:name w:val="Schedule 6"/>
    <w:basedOn w:val="BodyText"/>
    <w:next w:val="BodyText"/>
    <w:uiPriority w:val="49"/>
    <w:rsid w:val="00F55226"/>
    <w:pPr>
      <w:tabs>
        <w:tab w:val="left" w:pos="3119"/>
        <w:tab w:val="left" w:pos="3856"/>
        <w:tab w:val="left" w:pos="4593"/>
        <w:tab w:val="left" w:pos="5330"/>
        <w:tab w:val="left" w:pos="6067"/>
      </w:tabs>
      <w:suppressAutoHyphens/>
      <w:spacing w:before="240" w:after="0"/>
      <w:ind w:left="3119" w:hanging="738"/>
      <w:jc w:val="both"/>
    </w:pPr>
    <w:rPr>
      <w:rFonts w:ascii="Tahoma" w:eastAsia="Tahoma" w:hAnsi="Tahoma" w:cs="Tahoma"/>
      <w:sz w:val="20"/>
      <w:szCs w:val="20"/>
      <w:lang w:val="en-GB"/>
    </w:rPr>
  </w:style>
  <w:style w:type="paragraph" w:customStyle="1" w:styleId="Schedule7">
    <w:name w:val="Schedule 7"/>
    <w:basedOn w:val="BodyText"/>
    <w:next w:val="BodyText"/>
    <w:uiPriority w:val="49"/>
    <w:rsid w:val="00F55226"/>
    <w:pPr>
      <w:tabs>
        <w:tab w:val="left" w:pos="3119"/>
        <w:tab w:val="left" w:pos="3856"/>
        <w:tab w:val="left" w:pos="4593"/>
        <w:tab w:val="left" w:pos="5330"/>
        <w:tab w:val="left" w:pos="6067"/>
      </w:tabs>
      <w:suppressAutoHyphens/>
      <w:spacing w:before="240" w:after="0"/>
      <w:ind w:left="3119" w:hanging="738"/>
      <w:jc w:val="both"/>
    </w:pPr>
    <w:rPr>
      <w:rFonts w:ascii="Tahoma" w:eastAsia="Tahoma" w:hAnsi="Tahoma" w:cs="Tahoma"/>
      <w:sz w:val="20"/>
      <w:szCs w:val="20"/>
      <w:lang w:val="en-GB"/>
    </w:rPr>
  </w:style>
  <w:style w:type="paragraph" w:customStyle="1" w:styleId="ScheduleList">
    <w:name w:val="Schedule List"/>
    <w:basedOn w:val="BodyText"/>
    <w:next w:val="BodyText"/>
    <w:uiPriority w:val="49"/>
    <w:semiHidden/>
    <w:unhideWhenUsed/>
    <w:rsid w:val="00F55226"/>
    <w:pPr>
      <w:numPr>
        <w:ilvl w:val="4"/>
        <w:numId w:val="25"/>
      </w:numPr>
      <w:tabs>
        <w:tab w:val="left" w:pos="907"/>
        <w:tab w:val="left" w:pos="1644"/>
        <w:tab w:val="left" w:pos="2381"/>
        <w:tab w:val="left" w:pos="3119"/>
        <w:tab w:val="left" w:pos="3856"/>
        <w:tab w:val="left" w:pos="4593"/>
        <w:tab w:val="left" w:pos="5330"/>
        <w:tab w:val="left" w:pos="6067"/>
      </w:tabs>
      <w:suppressAutoHyphens/>
      <w:spacing w:before="240" w:after="0"/>
      <w:jc w:val="both"/>
    </w:pPr>
    <w:rPr>
      <w:rFonts w:ascii="Tahoma" w:eastAsia="Tahoma" w:hAnsi="Tahoma" w:cs="Tahoma"/>
      <w:vanish/>
      <w:color w:val="FF0000"/>
      <w:sz w:val="20"/>
      <w:szCs w:val="20"/>
      <w:lang w:val="en-GB"/>
    </w:rPr>
  </w:style>
  <w:style w:type="paragraph" w:styleId="ListNumber">
    <w:name w:val="List Number"/>
    <w:basedOn w:val="BodyText"/>
    <w:uiPriority w:val="29"/>
    <w:rsid w:val="00F55226"/>
    <w:pPr>
      <w:tabs>
        <w:tab w:val="left" w:pos="907"/>
        <w:tab w:val="left" w:pos="1644"/>
        <w:tab w:val="left" w:pos="2381"/>
        <w:tab w:val="left" w:pos="3119"/>
        <w:tab w:val="left" w:pos="3856"/>
        <w:tab w:val="left" w:pos="4593"/>
        <w:tab w:val="left" w:pos="5330"/>
        <w:tab w:val="left" w:pos="6067"/>
      </w:tabs>
      <w:suppressAutoHyphens/>
      <w:spacing w:before="240" w:after="0"/>
      <w:ind w:left="907" w:hanging="907"/>
      <w:jc w:val="both"/>
    </w:pPr>
    <w:rPr>
      <w:rFonts w:ascii="Tahoma" w:eastAsia="Tahoma" w:hAnsi="Tahoma" w:cs="Tahoma"/>
      <w:sz w:val="20"/>
      <w:szCs w:val="20"/>
      <w:lang w:val="en-GB"/>
    </w:rPr>
  </w:style>
  <w:style w:type="paragraph" w:styleId="ListNumber2">
    <w:name w:val="List Number 2"/>
    <w:basedOn w:val="ListNumber"/>
    <w:uiPriority w:val="29"/>
    <w:semiHidden/>
    <w:unhideWhenUsed/>
    <w:rsid w:val="00F55226"/>
    <w:pPr>
      <w:numPr>
        <w:ilvl w:val="1"/>
      </w:numPr>
      <w:tabs>
        <w:tab w:val="clear" w:pos="907"/>
      </w:tabs>
      <w:ind w:left="907" w:hanging="907"/>
    </w:pPr>
  </w:style>
  <w:style w:type="paragraph" w:styleId="ListNumber3">
    <w:name w:val="List Number 3"/>
    <w:basedOn w:val="ListNumber2"/>
    <w:uiPriority w:val="29"/>
    <w:semiHidden/>
    <w:unhideWhenUsed/>
    <w:rsid w:val="00F55226"/>
    <w:pPr>
      <w:numPr>
        <w:ilvl w:val="2"/>
      </w:numPr>
      <w:ind w:left="907" w:hanging="907"/>
    </w:pPr>
  </w:style>
  <w:style w:type="paragraph" w:styleId="ListNumber4">
    <w:name w:val="List Number 4"/>
    <w:basedOn w:val="ListNumber3"/>
    <w:uiPriority w:val="29"/>
    <w:semiHidden/>
    <w:unhideWhenUsed/>
    <w:rsid w:val="00F55226"/>
    <w:pPr>
      <w:numPr>
        <w:ilvl w:val="3"/>
      </w:numPr>
      <w:tabs>
        <w:tab w:val="clear" w:pos="1644"/>
      </w:tabs>
      <w:ind w:left="907" w:hanging="907"/>
    </w:pPr>
  </w:style>
  <w:style w:type="paragraph" w:styleId="ListNumber5">
    <w:name w:val="List Number 5"/>
    <w:basedOn w:val="ListNumber4"/>
    <w:uiPriority w:val="29"/>
    <w:semiHidden/>
    <w:unhideWhenUsed/>
    <w:rsid w:val="00F55226"/>
    <w:pPr>
      <w:numPr>
        <w:ilvl w:val="4"/>
      </w:numPr>
      <w:ind w:left="907" w:hanging="907"/>
    </w:pPr>
  </w:style>
  <w:style w:type="paragraph" w:customStyle="1" w:styleId="GPsDefinition">
    <w:name w:val="GPs Definition"/>
    <w:basedOn w:val="Normal"/>
    <w:qFormat/>
    <w:rsid w:val="00F55226"/>
    <w:pPr>
      <w:tabs>
        <w:tab w:val="left" w:pos="175"/>
      </w:tabs>
      <w:overflowPunct w:val="0"/>
      <w:autoSpaceDE w:val="0"/>
      <w:autoSpaceDN w:val="0"/>
      <w:adjustRightInd w:val="0"/>
      <w:spacing w:after="120"/>
      <w:ind w:left="170" w:hanging="170"/>
      <w:jc w:val="both"/>
      <w:textAlignment w:val="baseline"/>
    </w:pPr>
    <w:rPr>
      <w:rFonts w:ascii="Calibri" w:hAnsi="Calibri" w:cs="Arial"/>
      <w:szCs w:val="22"/>
      <w:lang w:val="en-GB"/>
    </w:rPr>
  </w:style>
  <w:style w:type="paragraph" w:customStyle="1" w:styleId="GPSDefinitionL2">
    <w:name w:val="GPS Definition L2"/>
    <w:basedOn w:val="GPsDefinition"/>
    <w:link w:val="GPSDefinitionL2Char"/>
    <w:qFormat/>
    <w:rsid w:val="00F55226"/>
    <w:pPr>
      <w:numPr>
        <w:ilvl w:val="1"/>
      </w:numPr>
      <w:ind w:left="170" w:hanging="544"/>
    </w:pPr>
  </w:style>
  <w:style w:type="character" w:customStyle="1" w:styleId="GPSDefinitionL2Char">
    <w:name w:val="GPS Definition L2 Char"/>
    <w:link w:val="GPSDefinitionL2"/>
    <w:locked/>
    <w:rsid w:val="00F55226"/>
    <w:rPr>
      <w:rFonts w:ascii="Calibri" w:hAnsi="Calibri" w:cs="Arial"/>
      <w:sz w:val="22"/>
      <w:szCs w:val="22"/>
      <w:lang w:eastAsia="en-US"/>
    </w:rPr>
  </w:style>
  <w:style w:type="paragraph" w:customStyle="1" w:styleId="GPSDefinitionL3">
    <w:name w:val="GPS Definition L3"/>
    <w:basedOn w:val="GPSDefinitionL2"/>
    <w:link w:val="GPSDefinitionL3Char"/>
    <w:qFormat/>
    <w:rsid w:val="00F55226"/>
    <w:pPr>
      <w:numPr>
        <w:ilvl w:val="3"/>
      </w:numPr>
      <w:ind w:left="1080" w:hanging="544"/>
    </w:pPr>
  </w:style>
  <w:style w:type="character" w:customStyle="1" w:styleId="GPSDefinitionL3Char">
    <w:name w:val="GPS Definition L3 Char"/>
    <w:link w:val="GPSDefinitionL3"/>
    <w:locked/>
    <w:rsid w:val="00F55226"/>
    <w:rPr>
      <w:rFonts w:ascii="Calibri" w:hAnsi="Calibri" w:cs="Arial"/>
      <w:sz w:val="22"/>
      <w:szCs w:val="22"/>
      <w:lang w:eastAsia="en-US"/>
    </w:rPr>
  </w:style>
  <w:style w:type="character" w:customStyle="1" w:styleId="Document4">
    <w:name w:val="Document 4"/>
    <w:rsid w:val="00F55226"/>
    <w:rPr>
      <w:b/>
      <w:i/>
      <w:sz w:val="24"/>
    </w:rPr>
  </w:style>
  <w:style w:type="paragraph" w:styleId="Revision">
    <w:name w:val="Revision"/>
    <w:hidden/>
    <w:uiPriority w:val="99"/>
    <w:semiHidden/>
    <w:rsid w:val="0054661B"/>
    <w:rPr>
      <w:rFonts w:ascii="Arial" w:hAnsi="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4B70A-FEE4-4134-A522-E65EF4BDB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9674</Words>
  <Characters>55144</Characters>
  <Application>Microsoft Office Word</Application>
  <DocSecurity>0</DocSecurity>
  <Lines>459</Lines>
  <Paragraphs>129</Paragraphs>
  <ScaleCrop>false</ScaleCrop>
  <Company/>
  <LinksUpToDate>false</LinksUpToDate>
  <CharactersWithSpaces>64689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2016-08-31T12:48:00Z</dcterms:created>
  <dcterms:modified xsi:type="dcterms:W3CDTF">2016-08-31T12:48:00Z</dcterms:modified>
</cp:coreProperties>
</file>