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784A253F"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bookmarkStart w:id="0" w:name="_Hlk122342714"/>
      <w:r w:rsidR="00F85B4D">
        <w:rPr>
          <w:rFonts w:ascii="Century Gothic" w:hAnsi="Century Gothic" w:cs="Arial"/>
          <w:b/>
          <w:sz w:val="20"/>
          <w:szCs w:val="20"/>
        </w:rPr>
        <w:t>Reviewing the latest methods and research for valuing the costs and benefits of climate change risk</w:t>
      </w:r>
      <w:r w:rsidR="001502B8">
        <w:rPr>
          <w:rFonts w:ascii="Century Gothic" w:hAnsi="Century Gothic" w:cs="Arial"/>
          <w:b/>
          <w:sz w:val="20"/>
          <w:szCs w:val="20"/>
        </w:rPr>
        <w:t xml:space="preserve"> and adaptation policy</w:t>
      </w:r>
    </w:p>
    <w:bookmarkEnd w:id="0"/>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7F792994"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1A0F0A">
        <w:rPr>
          <w:rFonts w:ascii="Century Gothic" w:hAnsi="Century Gothic" w:cs="Arial"/>
          <w:color w:val="FF0000"/>
          <w:sz w:val="20"/>
          <w:szCs w:val="20"/>
        </w:rPr>
        <w:t>DJ-0123</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1DD8724F" w14:textId="77777777" w:rsidR="001502B8" w:rsidRPr="003A05B7" w:rsidRDefault="003A05B7" w:rsidP="001502B8">
      <w:pPr>
        <w:pStyle w:val="Norma"/>
        <w:ind w:left="1440"/>
        <w:rPr>
          <w:rFonts w:ascii="Century Gothic" w:hAnsi="Century Gothic" w:cs="Arial"/>
          <w:b/>
          <w:sz w:val="20"/>
          <w:szCs w:val="20"/>
        </w:rPr>
      </w:pPr>
      <w:r w:rsidRPr="003A05B7">
        <w:rPr>
          <w:rFonts w:ascii="Century Gothic" w:hAnsi="Century Gothic" w:cs="Arial"/>
          <w:sz w:val="20"/>
          <w:szCs w:val="20"/>
        </w:rPr>
        <w:t>Invitation to Tender for</w:t>
      </w:r>
      <w:r w:rsidR="00265726">
        <w:rPr>
          <w:rFonts w:ascii="Century Gothic" w:hAnsi="Century Gothic" w:cs="Arial"/>
          <w:sz w:val="20"/>
          <w:szCs w:val="20"/>
        </w:rPr>
        <w:t>:</w:t>
      </w:r>
      <w:r w:rsidRPr="003A05B7">
        <w:rPr>
          <w:rFonts w:ascii="Century Gothic" w:hAnsi="Century Gothic" w:cs="Arial"/>
          <w:sz w:val="20"/>
          <w:szCs w:val="20"/>
        </w:rPr>
        <w:t xml:space="preserve"> </w:t>
      </w:r>
      <w:bookmarkStart w:id="1" w:name="_Hlk122342869"/>
      <w:r w:rsidR="001502B8">
        <w:rPr>
          <w:rFonts w:ascii="Century Gothic" w:hAnsi="Century Gothic" w:cs="Arial"/>
          <w:b/>
          <w:sz w:val="20"/>
          <w:szCs w:val="20"/>
        </w:rPr>
        <w:t>Reviewing the latest methods and research for valuing the costs and benefits of climate change risk and adaptation policy</w:t>
      </w:r>
    </w:p>
    <w:bookmarkEnd w:id="1"/>
    <w:p w14:paraId="0283ADF6" w14:textId="13A60F61" w:rsidR="00265726" w:rsidRPr="00265726" w:rsidRDefault="00265726" w:rsidP="00265726">
      <w:pPr>
        <w:pStyle w:val="Norma"/>
        <w:ind w:left="1440"/>
        <w:jc w:val="both"/>
        <w:rPr>
          <w:rFonts w:ascii="Century Gothic" w:hAnsi="Century Gothic" w:cs="Arial"/>
          <w:b/>
          <w:bCs/>
          <w:sz w:val="20"/>
          <w:szCs w:val="20"/>
        </w:rPr>
      </w:pPr>
    </w:p>
    <w:p w14:paraId="2BF4D589" w14:textId="39A05B26"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4952AB">
        <w:rPr>
          <w:rFonts w:ascii="Century Gothic" w:hAnsi="Century Gothic" w:cs="Arial"/>
          <w:color w:val="FF0000"/>
          <w:sz w:val="20"/>
          <w:szCs w:val="20"/>
        </w:rPr>
        <w:t>DJ-0123</w:t>
      </w:r>
    </w:p>
    <w:p w14:paraId="6AB0AC47" w14:textId="7D45FA9F"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Deadline for Tender Responses</w:t>
      </w:r>
      <w:r w:rsidRPr="00265726">
        <w:rPr>
          <w:rFonts w:ascii="Century Gothic" w:hAnsi="Century Gothic" w:cs="Arial"/>
          <w:sz w:val="20"/>
          <w:szCs w:val="20"/>
        </w:rPr>
        <w:t xml:space="preserve">: </w:t>
      </w:r>
      <w:r w:rsidR="0042498E">
        <w:rPr>
          <w:rFonts w:ascii="Century Gothic" w:hAnsi="Century Gothic" w:cs="Arial"/>
          <w:b/>
          <w:bCs/>
          <w:sz w:val="20"/>
          <w:szCs w:val="20"/>
        </w:rPr>
        <w:t>25</w:t>
      </w:r>
      <w:r w:rsidR="00265726" w:rsidRPr="00265726">
        <w:rPr>
          <w:rFonts w:ascii="Century Gothic" w:hAnsi="Century Gothic" w:cs="Arial"/>
          <w:b/>
          <w:bCs/>
          <w:sz w:val="20"/>
          <w:szCs w:val="20"/>
          <w:vertAlign w:val="superscript"/>
        </w:rPr>
        <w:t>th</w:t>
      </w:r>
      <w:r w:rsidR="00265726" w:rsidRPr="00265726">
        <w:rPr>
          <w:rFonts w:ascii="Century Gothic" w:hAnsi="Century Gothic" w:cs="Arial"/>
          <w:b/>
          <w:bCs/>
          <w:sz w:val="20"/>
          <w:szCs w:val="20"/>
        </w:rPr>
        <w:t xml:space="preserve"> January 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Pr="009E482B" w:rsidRDefault="003A05B7" w:rsidP="009E482B">
      <w:pPr>
        <w:pStyle w:val="Heading1"/>
        <w:widowControl w:val="0"/>
        <w:overflowPunct w:val="0"/>
        <w:autoSpaceDE w:val="0"/>
        <w:autoSpaceDN w:val="0"/>
        <w:adjustRightInd w:val="0"/>
        <w:spacing w:before="240" w:after="60"/>
        <w:ind w:left="1080"/>
        <w:textAlignment w:val="baseline"/>
        <w:rPr>
          <w:rFonts w:asciiTheme="minorHAnsi" w:hAnsiTheme="minorHAnsi" w:cs="Arial"/>
          <w:color w:val="FF0000"/>
          <w:sz w:val="20"/>
          <w:szCs w:val="20"/>
        </w:rPr>
      </w:pPr>
    </w:p>
    <w:p w14:paraId="22C9591D" w14:textId="77777777" w:rsidR="003A05B7" w:rsidRPr="00966306" w:rsidRDefault="003A05B7" w:rsidP="009E482B">
      <w:pPr>
        <w:pStyle w:val="Heading1"/>
        <w:widowControl w:val="0"/>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2" w:name="_Ref357535594"/>
      <w:bookmarkStart w:id="3" w:name="_Ref373505096"/>
      <w:bookmarkStart w:id="4" w:name="_Toc381969506"/>
      <w:bookmarkStart w:id="5" w:name="_Toc405888455"/>
      <w:r w:rsidRPr="00966306">
        <w:rPr>
          <w:rFonts w:asciiTheme="minorHAnsi" w:hAnsiTheme="minorHAnsi" w:cs="Arial"/>
          <w:color w:val="auto"/>
          <w:sz w:val="20"/>
          <w:szCs w:val="20"/>
        </w:rPr>
        <w:t>1 Introduction</w:t>
      </w:r>
      <w:bookmarkEnd w:id="2"/>
      <w:r w:rsidRPr="00966306">
        <w:rPr>
          <w:rFonts w:asciiTheme="minorHAnsi" w:hAnsiTheme="minorHAnsi" w:cs="Arial"/>
          <w:color w:val="auto"/>
          <w:sz w:val="20"/>
          <w:szCs w:val="20"/>
        </w:rPr>
        <w:t xml:space="preserve"> and summary of requirements</w:t>
      </w:r>
      <w:bookmarkEnd w:id="3"/>
      <w:bookmarkEnd w:id="4"/>
      <w:bookmarkEnd w:id="5"/>
      <w:r w:rsidRPr="00966306">
        <w:rPr>
          <w:rFonts w:asciiTheme="minorHAnsi" w:hAnsiTheme="minorHAnsi" w:cs="Arial"/>
          <w:color w:val="auto"/>
          <w:sz w:val="20"/>
          <w:szCs w:val="20"/>
        </w:rPr>
        <w:t xml:space="preserve"> / Preamble</w:t>
      </w:r>
    </w:p>
    <w:p w14:paraId="29E9C9A8" w14:textId="3F9491DD" w:rsidR="00A1680D" w:rsidRDefault="00684DB3" w:rsidP="00966306">
      <w:pPr>
        <w:pStyle w:val="Norma"/>
        <w:shd w:val="clear" w:color="auto" w:fill="FFFFFF"/>
        <w:spacing w:line="312" w:lineRule="atLeast"/>
        <w:ind w:left="1080"/>
        <w:rPr>
          <w:rFonts w:asciiTheme="minorHAnsi" w:hAnsiTheme="minorHAnsi"/>
          <w:bCs/>
          <w:sz w:val="20"/>
          <w:szCs w:val="20"/>
        </w:rPr>
      </w:pPr>
      <w:r w:rsidRPr="00966306">
        <w:rPr>
          <w:rFonts w:asciiTheme="minorHAnsi" w:hAnsiTheme="minorHAnsi"/>
          <w:bCs/>
          <w:sz w:val="20"/>
          <w:szCs w:val="20"/>
        </w:rPr>
        <w:t xml:space="preserve">The Climate Change Committee </w:t>
      </w:r>
      <w:r w:rsidR="00064A51" w:rsidRPr="00966306">
        <w:rPr>
          <w:rFonts w:asciiTheme="minorHAnsi" w:hAnsiTheme="minorHAnsi"/>
          <w:bCs/>
          <w:sz w:val="20"/>
          <w:szCs w:val="20"/>
        </w:rPr>
        <w:t>is starting work on the 4</w:t>
      </w:r>
      <w:r w:rsidR="00064A51" w:rsidRPr="00966306">
        <w:rPr>
          <w:rFonts w:asciiTheme="minorHAnsi" w:hAnsiTheme="minorHAnsi"/>
          <w:bCs/>
          <w:sz w:val="20"/>
          <w:szCs w:val="20"/>
          <w:vertAlign w:val="superscript"/>
        </w:rPr>
        <w:t>th</w:t>
      </w:r>
      <w:r w:rsidR="00064A51" w:rsidRPr="00966306">
        <w:rPr>
          <w:rFonts w:asciiTheme="minorHAnsi" w:hAnsiTheme="minorHAnsi"/>
          <w:bCs/>
          <w:sz w:val="20"/>
          <w:szCs w:val="20"/>
        </w:rPr>
        <w:t xml:space="preserve"> UK Climate Change Risk Assessment due to be published in 2026. To inform this, the CCC is tendering a project to understand the most up-to-date methodologies</w:t>
      </w:r>
      <w:r w:rsidR="00241316" w:rsidRPr="00966306">
        <w:rPr>
          <w:rFonts w:asciiTheme="minorHAnsi" w:hAnsiTheme="minorHAnsi"/>
          <w:bCs/>
          <w:sz w:val="20"/>
          <w:szCs w:val="20"/>
        </w:rPr>
        <w:t xml:space="preserve"> for valuing 1)</w:t>
      </w:r>
      <w:r w:rsidR="00966306" w:rsidRPr="00966306">
        <w:rPr>
          <w:rFonts w:asciiTheme="minorHAnsi" w:hAnsiTheme="minorHAnsi"/>
          <w:bCs/>
          <w:sz w:val="20"/>
          <w:szCs w:val="20"/>
        </w:rPr>
        <w:t xml:space="preserve"> </w:t>
      </w:r>
      <w:r w:rsidR="00241316" w:rsidRPr="00966306">
        <w:rPr>
          <w:rFonts w:asciiTheme="minorHAnsi" w:hAnsiTheme="minorHAnsi"/>
          <w:bCs/>
          <w:sz w:val="20"/>
          <w:szCs w:val="20"/>
        </w:rPr>
        <w:t>the risk to the UK from climate change and 2) adaptation policies available to address this risk</w:t>
      </w:r>
      <w:r w:rsidR="0041072E">
        <w:rPr>
          <w:rFonts w:asciiTheme="minorHAnsi" w:hAnsiTheme="minorHAnsi"/>
          <w:bCs/>
          <w:sz w:val="20"/>
          <w:szCs w:val="20"/>
        </w:rPr>
        <w:t xml:space="preserve"> and 3) </w:t>
      </w:r>
      <w:r w:rsidR="00F30E88">
        <w:rPr>
          <w:rFonts w:asciiTheme="minorHAnsi" w:hAnsiTheme="minorHAnsi"/>
          <w:bCs/>
          <w:sz w:val="20"/>
          <w:szCs w:val="20"/>
        </w:rPr>
        <w:t xml:space="preserve">identifying the strengths and weaknesses of available approaches and where they would leave gaps. </w:t>
      </w:r>
    </w:p>
    <w:p w14:paraId="421818CD" w14:textId="500F7AC9" w:rsidR="00F30E88" w:rsidRDefault="00F30E88" w:rsidP="00966306">
      <w:pPr>
        <w:pStyle w:val="Norma"/>
        <w:shd w:val="clear" w:color="auto" w:fill="FFFFFF"/>
        <w:spacing w:line="312" w:lineRule="atLeast"/>
        <w:ind w:left="1080"/>
        <w:rPr>
          <w:rFonts w:asciiTheme="minorHAnsi" w:hAnsiTheme="minorHAnsi"/>
          <w:bCs/>
          <w:sz w:val="20"/>
          <w:szCs w:val="20"/>
        </w:rPr>
      </w:pPr>
    </w:p>
    <w:p w14:paraId="28E9D612" w14:textId="664D264B" w:rsidR="00F30E88" w:rsidRDefault="00F30E88" w:rsidP="00966306">
      <w:pPr>
        <w:pStyle w:val="Norma"/>
        <w:shd w:val="clear" w:color="auto" w:fill="FFFFFF"/>
        <w:spacing w:line="312" w:lineRule="atLeast"/>
        <w:ind w:left="1080"/>
        <w:rPr>
          <w:rFonts w:asciiTheme="minorHAnsi" w:hAnsiTheme="minorHAnsi"/>
          <w:bCs/>
          <w:sz w:val="20"/>
          <w:szCs w:val="20"/>
        </w:rPr>
      </w:pPr>
      <w:r>
        <w:rPr>
          <w:rFonts w:asciiTheme="minorHAnsi" w:hAnsiTheme="minorHAnsi"/>
          <w:bCs/>
          <w:sz w:val="20"/>
          <w:szCs w:val="20"/>
        </w:rPr>
        <w:t xml:space="preserve">Given project timescales, the tendered work needs to be delivered by the end of April 2023, at a cost of </w:t>
      </w:r>
      <w:r w:rsidR="00285457">
        <w:rPr>
          <w:rFonts w:asciiTheme="minorHAnsi" w:hAnsiTheme="minorHAnsi"/>
          <w:bCs/>
          <w:sz w:val="20"/>
          <w:szCs w:val="20"/>
        </w:rPr>
        <w:t xml:space="preserve">£50,000 - </w:t>
      </w:r>
      <w:r>
        <w:rPr>
          <w:rFonts w:asciiTheme="minorHAnsi" w:hAnsiTheme="minorHAnsi"/>
          <w:bCs/>
          <w:sz w:val="20"/>
          <w:szCs w:val="20"/>
        </w:rPr>
        <w:t>£</w:t>
      </w:r>
      <w:r w:rsidR="006B2B83">
        <w:rPr>
          <w:rFonts w:asciiTheme="minorHAnsi" w:hAnsiTheme="minorHAnsi"/>
          <w:bCs/>
          <w:sz w:val="20"/>
          <w:szCs w:val="20"/>
        </w:rPr>
        <w:t>8</w:t>
      </w:r>
      <w:r>
        <w:rPr>
          <w:rFonts w:asciiTheme="minorHAnsi" w:hAnsiTheme="minorHAnsi"/>
          <w:bCs/>
          <w:sz w:val="20"/>
          <w:szCs w:val="20"/>
        </w:rPr>
        <w:t xml:space="preserve">0,000 plus VAT. </w:t>
      </w:r>
    </w:p>
    <w:p w14:paraId="1A51021C" w14:textId="5528304A" w:rsidR="00BF035F" w:rsidRDefault="00BF035F" w:rsidP="00966306">
      <w:pPr>
        <w:pStyle w:val="Norma"/>
        <w:shd w:val="clear" w:color="auto" w:fill="FFFFFF"/>
        <w:spacing w:line="312" w:lineRule="atLeast"/>
        <w:ind w:left="1080"/>
        <w:rPr>
          <w:rFonts w:asciiTheme="minorHAnsi" w:hAnsiTheme="minorHAnsi"/>
          <w:bCs/>
          <w:sz w:val="20"/>
          <w:szCs w:val="20"/>
        </w:rPr>
      </w:pPr>
    </w:p>
    <w:p w14:paraId="448ACD44" w14:textId="069A5514" w:rsidR="00BF035F" w:rsidRDefault="00BF035F" w:rsidP="00966306">
      <w:pPr>
        <w:pStyle w:val="Norma"/>
        <w:shd w:val="clear" w:color="auto" w:fill="FFFFFF"/>
        <w:spacing w:line="312" w:lineRule="atLeast"/>
        <w:ind w:left="1080"/>
        <w:rPr>
          <w:rFonts w:asciiTheme="minorHAnsi" w:hAnsiTheme="minorHAnsi"/>
          <w:bCs/>
          <w:sz w:val="20"/>
          <w:szCs w:val="20"/>
        </w:rPr>
      </w:pPr>
      <w:r>
        <w:rPr>
          <w:rFonts w:asciiTheme="minorHAnsi" w:hAnsiTheme="minorHAnsi"/>
          <w:bCs/>
          <w:sz w:val="20"/>
          <w:szCs w:val="20"/>
        </w:rPr>
        <w:t xml:space="preserve">The CCC’s past reports are available here: </w:t>
      </w:r>
      <w:hyperlink r:id="rId12" w:history="1">
        <w:r w:rsidR="00612326" w:rsidRPr="00CD4C0D">
          <w:rPr>
            <w:rStyle w:val="Hyperlink"/>
            <w:rFonts w:asciiTheme="minorHAnsi" w:hAnsiTheme="minorHAnsi"/>
            <w:bCs/>
            <w:sz w:val="20"/>
            <w:szCs w:val="20"/>
          </w:rPr>
          <w:t>http://www.theccc.org.uk/reports</w:t>
        </w:r>
      </w:hyperlink>
      <w:r w:rsidR="00612326">
        <w:rPr>
          <w:rFonts w:asciiTheme="minorHAnsi" w:hAnsiTheme="minorHAnsi"/>
          <w:bCs/>
          <w:sz w:val="20"/>
          <w:szCs w:val="20"/>
        </w:rPr>
        <w:t xml:space="preserve"> </w:t>
      </w:r>
      <w:r>
        <w:rPr>
          <w:rFonts w:asciiTheme="minorHAnsi" w:hAnsiTheme="minorHAnsi"/>
          <w:bCs/>
          <w:sz w:val="20"/>
          <w:szCs w:val="20"/>
        </w:rPr>
        <w:t xml:space="preserve"> </w:t>
      </w:r>
    </w:p>
    <w:p w14:paraId="57F710B3" w14:textId="016968C6" w:rsidR="00BF035F" w:rsidRPr="00966306" w:rsidRDefault="00BF035F" w:rsidP="00966306">
      <w:pPr>
        <w:pStyle w:val="Norma"/>
        <w:shd w:val="clear" w:color="auto" w:fill="FFFFFF"/>
        <w:spacing w:line="312" w:lineRule="atLeast"/>
        <w:ind w:left="1080"/>
        <w:rPr>
          <w:rFonts w:asciiTheme="minorHAnsi" w:hAnsiTheme="minorHAnsi"/>
          <w:bCs/>
          <w:sz w:val="20"/>
          <w:szCs w:val="20"/>
        </w:rPr>
      </w:pPr>
      <w:r>
        <w:rPr>
          <w:rFonts w:asciiTheme="minorHAnsi" w:hAnsiTheme="minorHAnsi"/>
          <w:bCs/>
          <w:sz w:val="20"/>
          <w:szCs w:val="20"/>
        </w:rPr>
        <w:t>The outputs from the 3</w:t>
      </w:r>
      <w:r w:rsidRPr="00BF035F">
        <w:rPr>
          <w:rFonts w:asciiTheme="minorHAnsi" w:hAnsiTheme="minorHAnsi"/>
          <w:bCs/>
          <w:sz w:val="20"/>
          <w:szCs w:val="20"/>
          <w:vertAlign w:val="superscript"/>
        </w:rPr>
        <w:t>rd</w:t>
      </w:r>
      <w:r>
        <w:rPr>
          <w:rFonts w:asciiTheme="minorHAnsi" w:hAnsiTheme="minorHAnsi"/>
          <w:bCs/>
          <w:sz w:val="20"/>
          <w:szCs w:val="20"/>
        </w:rPr>
        <w:t xml:space="preserve"> Climate Change Risk assessment are available here:</w:t>
      </w:r>
      <w:r w:rsidR="00612326">
        <w:rPr>
          <w:rFonts w:asciiTheme="minorHAnsi" w:hAnsiTheme="minorHAnsi"/>
          <w:bCs/>
          <w:sz w:val="20"/>
          <w:szCs w:val="20"/>
        </w:rPr>
        <w:t xml:space="preserve"> </w:t>
      </w:r>
      <w:hyperlink r:id="rId13" w:history="1">
        <w:r w:rsidR="00612326" w:rsidRPr="00CD4C0D">
          <w:rPr>
            <w:rStyle w:val="Hyperlink"/>
            <w:rFonts w:asciiTheme="minorHAnsi" w:hAnsiTheme="minorHAnsi"/>
            <w:bCs/>
            <w:sz w:val="20"/>
            <w:szCs w:val="20"/>
          </w:rPr>
          <w:t>http://www.ukclimaterisk.org</w:t>
        </w:r>
      </w:hyperlink>
      <w:r w:rsidR="00612326">
        <w:rPr>
          <w:rFonts w:asciiTheme="minorHAnsi" w:hAnsiTheme="minorHAnsi"/>
          <w:bCs/>
          <w:sz w:val="20"/>
          <w:szCs w:val="20"/>
        </w:rPr>
        <w:t xml:space="preserve"> </w:t>
      </w:r>
      <w:r w:rsidR="00612326">
        <w:rPr>
          <w:rFonts w:asciiTheme="minorHAnsi" w:hAnsiTheme="minorHAnsi"/>
          <w:bCs/>
          <w:sz w:val="20"/>
          <w:szCs w:val="20"/>
        </w:rPr>
        <w:br/>
      </w:r>
    </w:p>
    <w:p w14:paraId="489D4427" w14:textId="77777777" w:rsidR="003A05B7" w:rsidRPr="00966306"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auto"/>
          <w:sz w:val="20"/>
          <w:szCs w:val="20"/>
        </w:rPr>
      </w:pPr>
      <w:bookmarkStart w:id="6" w:name="_Ref357535668"/>
      <w:bookmarkStart w:id="7" w:name="_Toc381969507"/>
      <w:bookmarkStart w:id="8" w:name="_Toc405888456"/>
      <w:r w:rsidRPr="00966306">
        <w:rPr>
          <w:rFonts w:asciiTheme="minorHAnsi" w:hAnsiTheme="minorHAnsi" w:cs="Arial"/>
          <w:color w:val="auto"/>
          <w:sz w:val="20"/>
          <w:szCs w:val="20"/>
        </w:rPr>
        <w:t>2</w:t>
      </w:r>
      <w:r w:rsidRPr="00966306">
        <w:rPr>
          <w:rFonts w:asciiTheme="minorHAnsi" w:hAnsiTheme="minorHAnsi" w:cs="Arial"/>
          <w:color w:val="auto"/>
          <w:sz w:val="20"/>
          <w:szCs w:val="20"/>
        </w:rPr>
        <w:tab/>
        <w:t>Background</w:t>
      </w:r>
      <w:bookmarkEnd w:id="6"/>
      <w:bookmarkEnd w:id="7"/>
      <w:bookmarkEnd w:id="8"/>
    </w:p>
    <w:p w14:paraId="017DD469" w14:textId="240B62EB" w:rsidR="00EA4192" w:rsidRPr="009E482B" w:rsidRDefault="00EA4192" w:rsidP="009E482B">
      <w:pPr>
        <w:pStyle w:val="Norma"/>
        <w:shd w:val="clear" w:color="auto" w:fill="FFFFFF"/>
        <w:spacing w:line="312" w:lineRule="atLeast"/>
        <w:ind w:left="1080"/>
        <w:rPr>
          <w:rFonts w:asciiTheme="minorHAnsi" w:hAnsiTheme="minorHAnsi"/>
          <w:b/>
          <w:sz w:val="20"/>
          <w:szCs w:val="20"/>
        </w:rPr>
      </w:pPr>
      <w:r w:rsidRPr="009E482B">
        <w:rPr>
          <w:rFonts w:asciiTheme="minorHAnsi" w:hAnsiTheme="minorHAnsi"/>
          <w:b/>
          <w:sz w:val="20"/>
          <w:szCs w:val="20"/>
        </w:rPr>
        <w:t xml:space="preserve">The </w:t>
      </w:r>
      <w:r w:rsidR="00B541E1">
        <w:rPr>
          <w:rFonts w:asciiTheme="minorHAnsi" w:hAnsiTheme="minorHAnsi"/>
          <w:b/>
          <w:sz w:val="20"/>
          <w:szCs w:val="20"/>
        </w:rPr>
        <w:t>C</w:t>
      </w:r>
      <w:r w:rsidRPr="009E482B">
        <w:rPr>
          <w:rFonts w:asciiTheme="minorHAnsi" w:hAnsiTheme="minorHAnsi"/>
          <w:b/>
          <w:sz w:val="20"/>
          <w:szCs w:val="20"/>
        </w:rPr>
        <w:t>limate Change Committee</w:t>
      </w:r>
    </w:p>
    <w:p w14:paraId="534A80BB" w14:textId="51710F17" w:rsidR="00EA4192" w:rsidRPr="009E482B" w:rsidRDefault="00EA4192" w:rsidP="009E482B">
      <w:pPr>
        <w:pStyle w:val="Norma"/>
        <w:shd w:val="clear" w:color="auto" w:fill="FFFFFF"/>
        <w:spacing w:line="312" w:lineRule="atLeast"/>
        <w:ind w:left="1080"/>
        <w:rPr>
          <w:rFonts w:asciiTheme="minorHAnsi" w:hAnsiTheme="minorHAnsi"/>
          <w:bCs/>
          <w:sz w:val="20"/>
          <w:szCs w:val="20"/>
        </w:rPr>
      </w:pPr>
      <w:r w:rsidRPr="009E482B">
        <w:rPr>
          <w:rFonts w:asciiTheme="minorHAnsi" w:hAnsiTheme="minorHAnsi"/>
          <w:bCs/>
          <w:sz w:val="20"/>
          <w:szCs w:val="20"/>
        </w:rPr>
        <w:t>The Climate Change Committee was set up as part of the Climate Change Act. The CCC is an independent body that advises the UK and Devolved Governments on both reducing emissions in the UK and adapting to</w:t>
      </w:r>
      <w:r w:rsidR="00B541E1">
        <w:rPr>
          <w:rFonts w:asciiTheme="minorHAnsi" w:hAnsiTheme="minorHAnsi"/>
          <w:bCs/>
          <w:sz w:val="20"/>
          <w:szCs w:val="20"/>
        </w:rPr>
        <w:t xml:space="preserve"> the impacts of</w:t>
      </w:r>
      <w:r w:rsidRPr="009E482B">
        <w:rPr>
          <w:rFonts w:asciiTheme="minorHAnsi" w:hAnsiTheme="minorHAnsi"/>
          <w:bCs/>
          <w:sz w:val="20"/>
          <w:szCs w:val="20"/>
        </w:rPr>
        <w:t xml:space="preserve"> climate changes. </w:t>
      </w:r>
    </w:p>
    <w:p w14:paraId="14DD8AC7" w14:textId="77777777" w:rsidR="003A05B7" w:rsidRPr="009E482B" w:rsidRDefault="003A05B7" w:rsidP="003A05B7">
      <w:pPr>
        <w:pStyle w:val="Norma"/>
        <w:ind w:left="720"/>
        <w:rPr>
          <w:rFonts w:asciiTheme="minorHAnsi" w:hAnsiTheme="minorHAnsi"/>
          <w:b/>
          <w:sz w:val="20"/>
          <w:szCs w:val="20"/>
        </w:rPr>
      </w:pPr>
    </w:p>
    <w:p w14:paraId="4AD31821" w14:textId="4EA3AF2C" w:rsidR="00EA4192" w:rsidRPr="009E482B" w:rsidRDefault="00EA4192" w:rsidP="009E482B">
      <w:pPr>
        <w:pStyle w:val="Norma"/>
        <w:spacing w:after="240"/>
        <w:ind w:left="1080"/>
        <w:rPr>
          <w:rFonts w:asciiTheme="minorHAnsi" w:hAnsiTheme="minorHAnsi"/>
          <w:b/>
          <w:sz w:val="20"/>
          <w:szCs w:val="20"/>
        </w:rPr>
      </w:pPr>
      <w:r w:rsidRPr="009E482B">
        <w:rPr>
          <w:rFonts w:asciiTheme="minorHAnsi" w:hAnsiTheme="minorHAnsi"/>
          <w:b/>
          <w:sz w:val="20"/>
          <w:szCs w:val="20"/>
        </w:rPr>
        <w:t>The UK Climate Change Risk Assessment</w:t>
      </w:r>
    </w:p>
    <w:p w14:paraId="5FC9B5D1" w14:textId="77777777" w:rsidR="007674CB" w:rsidRDefault="007674CB" w:rsidP="007674CB">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Under the Climate Change Act 2008 (section 57), an assessment of the risks facing the UK from the current and predicted impact of climate change is required every 5 years. The CCC is responsible for</w:t>
      </w:r>
      <w:r w:rsidRPr="22E435CD">
        <w:rPr>
          <w:rStyle w:val="normaltextrun"/>
          <w:rFonts w:ascii="Arial" w:hAnsi="Arial" w:cs="Arial"/>
          <w:sz w:val="18"/>
          <w:szCs w:val="18"/>
          <w:shd w:val="clear" w:color="auto" w:fill="FFFFFF"/>
        </w:rPr>
        <w:t xml:space="preserve"> </w:t>
      </w:r>
      <w:r w:rsidRPr="22E435CD">
        <w:rPr>
          <w:rStyle w:val="normaltextrun"/>
          <w:rFonts w:ascii="Century Gothic" w:hAnsi="Century Gothic" w:cs="Segoe UI"/>
          <w:sz w:val="20"/>
          <w:szCs w:val="20"/>
        </w:rPr>
        <w:t>providing independent advice to the UK Government to inform that assessment.</w:t>
      </w:r>
      <w:r w:rsidRPr="22E435CD">
        <w:rPr>
          <w:rStyle w:val="normaltextrun"/>
          <w:rFonts w:ascii="Arial" w:hAnsi="Arial" w:cs="Arial"/>
          <w:sz w:val="18"/>
          <w:szCs w:val="18"/>
          <w:shd w:val="clear" w:color="auto" w:fill="FFFFFF"/>
        </w:rPr>
        <w:t> </w:t>
      </w:r>
      <w:r w:rsidRPr="22E435CD">
        <w:rPr>
          <w:rStyle w:val="eop"/>
          <w:rFonts w:ascii="Arial" w:hAnsi="Arial" w:cs="Arial"/>
          <w:sz w:val="18"/>
          <w:szCs w:val="18"/>
        </w:rPr>
        <w:t> </w:t>
      </w:r>
    </w:p>
    <w:p w14:paraId="5850F78E" w14:textId="77777777" w:rsidR="007674CB" w:rsidRDefault="007674CB" w:rsidP="007674CB">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3535DA41" w14:textId="77777777" w:rsidR="007674CB" w:rsidRDefault="007674CB" w:rsidP="007674CB">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Committee has recently provided its advice to the UK Government on the risks and opportunities facing the UK from current and future climate change as part of the third Climate Change Risk Assessment (CCRA3) – this was summarised in its Independent Assessment of UK Climate Risk which was published in summer 2021.</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6E02B704" w14:textId="77777777" w:rsidR="007674CB" w:rsidRDefault="007674CB" w:rsidP="007674CB">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793418A0" w14:textId="4C686818" w:rsidR="007674CB" w:rsidRPr="00C90CF6" w:rsidRDefault="007674CB" w:rsidP="18B5F2DA">
      <w:pPr>
        <w:pStyle w:val="paragraph0"/>
        <w:spacing w:before="0" w:beforeAutospacing="0" w:after="0" w:afterAutospacing="0"/>
        <w:ind w:left="1080"/>
        <w:textAlignment w:val="baseline"/>
        <w:rPr>
          <w:rFonts w:ascii="Segoe UI" w:hAnsi="Segoe UI" w:cs="Segoe UI"/>
          <w:sz w:val="18"/>
          <w:szCs w:val="18"/>
        </w:rPr>
      </w:pPr>
      <w:r w:rsidRPr="18B5F2DA">
        <w:rPr>
          <w:rStyle w:val="normaltextrun"/>
          <w:rFonts w:ascii="Century Gothic" w:hAnsi="Century Gothic" w:cs="Segoe UI"/>
          <w:sz w:val="20"/>
          <w:szCs w:val="20"/>
        </w:rPr>
        <w:t>The</w:t>
      </w:r>
      <w:r w:rsidR="002D0EDE">
        <w:rPr>
          <w:rStyle w:val="normaltextrun"/>
          <w:rFonts w:ascii="Century Gothic" w:hAnsi="Century Gothic" w:cs="Segoe UI"/>
          <w:sz w:val="20"/>
          <w:szCs w:val="20"/>
        </w:rPr>
        <w:t xml:space="preserve"> CCC’s advice on the</w:t>
      </w:r>
      <w:r w:rsidRPr="18B5F2DA">
        <w:rPr>
          <w:rStyle w:val="normaltextrun"/>
          <w:rFonts w:ascii="Century Gothic" w:hAnsi="Century Gothic" w:cs="Segoe UI"/>
          <w:sz w:val="20"/>
          <w:szCs w:val="20"/>
        </w:rPr>
        <w:t xml:space="preserve"> fourth UK Climate Change Risk Assessment (CCRA4) is due for completion by June 2026. </w:t>
      </w:r>
      <w:r w:rsidRPr="00C90CF6">
        <w:rPr>
          <w:rStyle w:val="normaltextrun"/>
          <w:rFonts w:ascii="Century Gothic" w:hAnsi="Century Gothic" w:cs="Segoe UI"/>
          <w:sz w:val="20"/>
          <w:szCs w:val="20"/>
        </w:rPr>
        <w:t xml:space="preserve">CCRA4 </w:t>
      </w:r>
      <w:r w:rsidR="00E7054F" w:rsidRPr="00C90CF6">
        <w:rPr>
          <w:rStyle w:val="normaltextrun"/>
          <w:rFonts w:ascii="Century Gothic" w:hAnsi="Century Gothic" w:cs="Segoe UI"/>
          <w:sz w:val="20"/>
          <w:szCs w:val="20"/>
        </w:rPr>
        <w:t>is aiming to</w:t>
      </w:r>
      <w:r w:rsidRPr="00C90CF6">
        <w:rPr>
          <w:rStyle w:val="normaltextrun"/>
          <w:rFonts w:ascii="Century Gothic" w:hAnsi="Century Gothic" w:cs="Segoe UI"/>
          <w:sz w:val="20"/>
          <w:szCs w:val="20"/>
        </w:rPr>
        <w:t xml:space="preserve"> </w:t>
      </w:r>
      <w:r w:rsidR="00C04C5F" w:rsidRPr="00C90CF6">
        <w:rPr>
          <w:rStyle w:val="normaltextrun"/>
          <w:rFonts w:ascii="Century Gothic" w:hAnsi="Century Gothic" w:cs="Segoe UI"/>
          <w:sz w:val="20"/>
          <w:szCs w:val="20"/>
        </w:rPr>
        <w:t>consider different ways of presenting</w:t>
      </w:r>
      <w:r w:rsidRPr="00C90CF6">
        <w:rPr>
          <w:rStyle w:val="normaltextrun"/>
          <w:rFonts w:ascii="Century Gothic" w:hAnsi="Century Gothic" w:cs="Segoe UI"/>
          <w:sz w:val="20"/>
          <w:szCs w:val="20"/>
        </w:rPr>
        <w:t xml:space="preserve"> </w:t>
      </w:r>
      <w:r w:rsidR="00247214" w:rsidRPr="00C90CF6">
        <w:rPr>
          <w:rStyle w:val="normaltextrun"/>
          <w:rFonts w:ascii="Century Gothic" w:hAnsi="Century Gothic" w:cs="Segoe UI"/>
          <w:sz w:val="20"/>
          <w:szCs w:val="20"/>
        </w:rPr>
        <w:t>the economic consequences of</w:t>
      </w:r>
      <w:r w:rsidRPr="00C90CF6">
        <w:rPr>
          <w:rStyle w:val="normaltextrun"/>
          <w:rFonts w:ascii="Century Gothic" w:hAnsi="Century Gothic" w:cs="Segoe UI"/>
          <w:sz w:val="20"/>
          <w:szCs w:val="20"/>
        </w:rPr>
        <w:t xml:space="preserve"> climate change to the UK</w:t>
      </w:r>
      <w:r w:rsidR="00AF6DCA" w:rsidRPr="00C90CF6">
        <w:rPr>
          <w:rStyle w:val="normaltextrun"/>
          <w:rFonts w:ascii="Century Gothic" w:hAnsi="Century Gothic" w:cs="Segoe UI"/>
          <w:sz w:val="20"/>
          <w:szCs w:val="20"/>
        </w:rPr>
        <w:t xml:space="preserve"> economy using a more integrated approach </w:t>
      </w:r>
      <w:r w:rsidR="2167EDD5" w:rsidRPr="00C90CF6">
        <w:rPr>
          <w:rStyle w:val="normaltextrun"/>
          <w:rFonts w:ascii="Century Gothic" w:hAnsi="Century Gothic" w:cs="Segoe UI"/>
          <w:sz w:val="20"/>
          <w:szCs w:val="20"/>
        </w:rPr>
        <w:t xml:space="preserve">than </w:t>
      </w:r>
      <w:r w:rsidR="00616DF6" w:rsidRPr="00C90CF6">
        <w:rPr>
          <w:rStyle w:val="normaltextrun"/>
          <w:rFonts w:ascii="Century Gothic" w:hAnsi="Century Gothic" w:cs="Segoe UI"/>
          <w:sz w:val="20"/>
          <w:szCs w:val="20"/>
        </w:rPr>
        <w:t>was possible under</w:t>
      </w:r>
      <w:r w:rsidR="000F5825" w:rsidRPr="00C90CF6">
        <w:rPr>
          <w:rStyle w:val="normaltextrun"/>
          <w:rFonts w:ascii="Century Gothic" w:hAnsi="Century Gothic" w:cs="Segoe UI"/>
          <w:sz w:val="20"/>
          <w:szCs w:val="20"/>
        </w:rPr>
        <w:t xml:space="preserve"> </w:t>
      </w:r>
      <w:r w:rsidR="00AF6DCA" w:rsidRPr="00C90CF6">
        <w:rPr>
          <w:rStyle w:val="normaltextrun"/>
          <w:rFonts w:ascii="Century Gothic" w:hAnsi="Century Gothic" w:cs="Segoe UI"/>
          <w:sz w:val="20"/>
          <w:szCs w:val="20"/>
        </w:rPr>
        <w:t>the previous Climate Change Risk Assessments</w:t>
      </w:r>
      <w:r w:rsidR="00C04C5F" w:rsidRPr="00C90CF6">
        <w:rPr>
          <w:rStyle w:val="normaltextrun"/>
          <w:rFonts w:ascii="Century Gothic" w:hAnsi="Century Gothic" w:cs="Segoe UI"/>
          <w:sz w:val="20"/>
          <w:szCs w:val="20"/>
        </w:rPr>
        <w:t xml:space="preserve">. It is also looking to consider how potential adaptation policy packages </w:t>
      </w:r>
      <w:r w:rsidR="00443E4C" w:rsidRPr="00C90CF6">
        <w:rPr>
          <w:rStyle w:val="normaltextrun"/>
          <w:rFonts w:ascii="Century Gothic" w:hAnsi="Century Gothic" w:cs="Segoe UI"/>
          <w:sz w:val="20"/>
          <w:szCs w:val="20"/>
        </w:rPr>
        <w:t>can be appraised</w:t>
      </w:r>
      <w:r w:rsidR="00EA70FF" w:rsidRPr="00C90CF6">
        <w:rPr>
          <w:rStyle w:val="normaltextrun"/>
          <w:rFonts w:ascii="Century Gothic" w:hAnsi="Century Gothic" w:cs="Segoe UI"/>
          <w:sz w:val="20"/>
          <w:szCs w:val="20"/>
        </w:rPr>
        <w:t>.</w:t>
      </w:r>
    </w:p>
    <w:p w14:paraId="5EA19BD9" w14:textId="77777777" w:rsidR="007674CB" w:rsidRPr="00C90CF6" w:rsidRDefault="007674CB" w:rsidP="007674CB">
      <w:pPr>
        <w:pStyle w:val="paragraph0"/>
        <w:spacing w:before="0" w:beforeAutospacing="0" w:after="0" w:afterAutospacing="0"/>
        <w:ind w:left="1080"/>
        <w:textAlignment w:val="baseline"/>
        <w:rPr>
          <w:rFonts w:ascii="Segoe UI" w:hAnsi="Segoe UI" w:cs="Segoe UI"/>
          <w:sz w:val="18"/>
          <w:szCs w:val="18"/>
        </w:rPr>
      </w:pPr>
      <w:r w:rsidRPr="00C90CF6">
        <w:rPr>
          <w:rStyle w:val="eop"/>
          <w:rFonts w:ascii="Century Gothic" w:hAnsi="Century Gothic" w:cs="Segoe UI"/>
          <w:sz w:val="20"/>
          <w:szCs w:val="20"/>
        </w:rPr>
        <w:t> </w:t>
      </w:r>
    </w:p>
    <w:p w14:paraId="78E4B90F" w14:textId="489CFC07" w:rsidR="007674CB" w:rsidRPr="0038388A" w:rsidRDefault="007674CB" w:rsidP="007674CB">
      <w:pPr>
        <w:pStyle w:val="paragraph0"/>
        <w:spacing w:before="0" w:beforeAutospacing="0" w:after="0" w:afterAutospacing="0"/>
        <w:ind w:left="1080"/>
        <w:rPr>
          <w:rStyle w:val="normaltextrun"/>
          <w:rFonts w:ascii="Century Gothic" w:hAnsi="Century Gothic" w:cs="Segoe UI"/>
          <w:sz w:val="20"/>
          <w:szCs w:val="20"/>
        </w:rPr>
      </w:pPr>
      <w:r w:rsidRPr="00C90CF6">
        <w:rPr>
          <w:rStyle w:val="normaltextrun"/>
          <w:rFonts w:ascii="Century Gothic" w:hAnsi="Century Gothic" w:cs="Segoe UI"/>
          <w:sz w:val="20"/>
          <w:szCs w:val="20"/>
        </w:rPr>
        <w:t xml:space="preserve">To inform this programme of </w:t>
      </w:r>
      <w:r w:rsidR="00EA70FF" w:rsidRPr="00C90CF6">
        <w:rPr>
          <w:rStyle w:val="normaltextrun"/>
          <w:rFonts w:ascii="Century Gothic" w:hAnsi="Century Gothic" w:cs="Segoe UI"/>
          <w:sz w:val="20"/>
          <w:szCs w:val="20"/>
        </w:rPr>
        <w:t>economic</w:t>
      </w:r>
      <w:r w:rsidRPr="00C90CF6">
        <w:rPr>
          <w:rStyle w:val="normaltextrun"/>
          <w:rFonts w:ascii="Century Gothic" w:hAnsi="Century Gothic" w:cs="Segoe UI"/>
          <w:sz w:val="20"/>
          <w:szCs w:val="20"/>
        </w:rPr>
        <w:t xml:space="preserve"> analysis, the CCC </w:t>
      </w:r>
      <w:r w:rsidR="00FA32D4" w:rsidRPr="00C90CF6">
        <w:rPr>
          <w:rStyle w:val="normaltextrun"/>
          <w:rFonts w:ascii="Century Gothic" w:hAnsi="Century Gothic" w:cs="Segoe UI"/>
          <w:sz w:val="20"/>
          <w:szCs w:val="20"/>
        </w:rPr>
        <w:t>is</w:t>
      </w:r>
      <w:r w:rsidRPr="00C90CF6">
        <w:rPr>
          <w:rStyle w:val="normaltextrun"/>
          <w:rFonts w:ascii="Century Gothic" w:hAnsi="Century Gothic" w:cs="Segoe UI"/>
          <w:sz w:val="20"/>
          <w:szCs w:val="20"/>
        </w:rPr>
        <w:t xml:space="preserve"> seeking to commission </w:t>
      </w:r>
      <w:r w:rsidR="00FA32D4" w:rsidRPr="00C90CF6">
        <w:rPr>
          <w:rStyle w:val="normaltextrun"/>
          <w:rFonts w:ascii="Century Gothic" w:hAnsi="Century Gothic" w:cs="Segoe UI"/>
          <w:sz w:val="20"/>
          <w:szCs w:val="20"/>
        </w:rPr>
        <w:t>a</w:t>
      </w:r>
      <w:r w:rsidR="00526179" w:rsidRPr="00C90CF6">
        <w:rPr>
          <w:rStyle w:val="normaltextrun"/>
          <w:rFonts w:ascii="Century Gothic" w:hAnsi="Century Gothic" w:cs="Segoe UI"/>
          <w:sz w:val="20"/>
          <w:szCs w:val="20"/>
        </w:rPr>
        <w:t xml:space="preserve"> creative and</w:t>
      </w:r>
      <w:r w:rsidR="00FA32D4" w:rsidRPr="00C90CF6">
        <w:rPr>
          <w:rStyle w:val="normaltextrun"/>
          <w:rFonts w:ascii="Century Gothic" w:hAnsi="Century Gothic" w:cs="Segoe UI"/>
          <w:sz w:val="20"/>
          <w:szCs w:val="20"/>
        </w:rPr>
        <w:t xml:space="preserve"> innovative piece of work establishing </w:t>
      </w:r>
      <w:r w:rsidR="00EA70FF" w:rsidRPr="00C90CF6">
        <w:rPr>
          <w:rStyle w:val="normaltextrun"/>
          <w:rFonts w:ascii="Century Gothic" w:hAnsi="Century Gothic" w:cs="Segoe UI"/>
          <w:sz w:val="20"/>
          <w:szCs w:val="20"/>
        </w:rPr>
        <w:t xml:space="preserve">evidence on the existing methodologies adopted to-date </w:t>
      </w:r>
      <w:r w:rsidR="001E73BD" w:rsidRPr="00C90CF6">
        <w:rPr>
          <w:rStyle w:val="normaltextrun"/>
          <w:rFonts w:ascii="Century Gothic" w:hAnsi="Century Gothic" w:cs="Segoe UI"/>
          <w:sz w:val="20"/>
          <w:szCs w:val="20"/>
        </w:rPr>
        <w:t xml:space="preserve">for valuing climate </w:t>
      </w:r>
      <w:r w:rsidR="00526179" w:rsidRPr="00C90CF6">
        <w:rPr>
          <w:rStyle w:val="normaltextrun"/>
          <w:rFonts w:ascii="Century Gothic" w:hAnsi="Century Gothic" w:cs="Segoe UI"/>
          <w:sz w:val="20"/>
          <w:szCs w:val="20"/>
        </w:rPr>
        <w:t>impacts</w:t>
      </w:r>
      <w:r w:rsidR="002311DC" w:rsidRPr="00C90CF6">
        <w:rPr>
          <w:rStyle w:val="normaltextrun"/>
          <w:rFonts w:ascii="Century Gothic" w:hAnsi="Century Gothic" w:cs="Segoe UI"/>
          <w:sz w:val="20"/>
          <w:szCs w:val="20"/>
        </w:rPr>
        <w:t xml:space="preserve"> and appraising adaptation policy packages. Most importantly, </w:t>
      </w:r>
      <w:r w:rsidR="007C53AB" w:rsidRPr="00C90CF6">
        <w:rPr>
          <w:rStyle w:val="normaltextrun"/>
          <w:rFonts w:ascii="Century Gothic" w:hAnsi="Century Gothic" w:cs="Segoe UI"/>
          <w:sz w:val="20"/>
          <w:szCs w:val="20"/>
        </w:rPr>
        <w:t xml:space="preserve">the CCC are looking to encourage creative and innovative proposals on </w:t>
      </w:r>
      <w:r w:rsidR="00C5134F" w:rsidRPr="00C90CF6">
        <w:rPr>
          <w:rStyle w:val="normaltextrun"/>
          <w:rFonts w:ascii="Century Gothic" w:hAnsi="Century Gothic" w:cs="Segoe UI"/>
          <w:sz w:val="20"/>
          <w:szCs w:val="20"/>
        </w:rPr>
        <w:t>alternative</w:t>
      </w:r>
      <w:r w:rsidR="007C53AB" w:rsidRPr="00C90CF6">
        <w:rPr>
          <w:rStyle w:val="normaltextrun"/>
          <w:rFonts w:ascii="Century Gothic" w:hAnsi="Century Gothic" w:cs="Segoe UI"/>
          <w:sz w:val="20"/>
          <w:szCs w:val="20"/>
        </w:rPr>
        <w:t xml:space="preserve">/new </w:t>
      </w:r>
      <w:r w:rsidR="001E73BD" w:rsidRPr="00C90CF6">
        <w:rPr>
          <w:rStyle w:val="normaltextrun"/>
          <w:rFonts w:ascii="Century Gothic" w:hAnsi="Century Gothic" w:cs="Segoe UI"/>
          <w:sz w:val="20"/>
          <w:szCs w:val="20"/>
        </w:rPr>
        <w:t xml:space="preserve">methodologies </w:t>
      </w:r>
      <w:r w:rsidRPr="00C90CF6">
        <w:rPr>
          <w:rStyle w:val="normaltextrun"/>
          <w:rFonts w:ascii="Century Gothic" w:hAnsi="Century Gothic" w:cs="Segoe UI"/>
          <w:sz w:val="20"/>
          <w:szCs w:val="20"/>
        </w:rPr>
        <w:t xml:space="preserve">to help </w:t>
      </w:r>
      <w:r w:rsidRPr="00C90CF6">
        <w:rPr>
          <w:rStyle w:val="normaltextrun"/>
          <w:rFonts w:ascii="Century Gothic" w:hAnsi="Century Gothic" w:cs="Segoe UI"/>
          <w:sz w:val="20"/>
          <w:szCs w:val="20"/>
        </w:rPr>
        <w:lastRenderedPageBreak/>
        <w:t xml:space="preserve">inform </w:t>
      </w:r>
      <w:r w:rsidR="00EA70FF" w:rsidRPr="00C90CF6">
        <w:rPr>
          <w:rStyle w:val="normaltextrun"/>
          <w:rFonts w:ascii="Century Gothic" w:hAnsi="Century Gothic" w:cs="Segoe UI"/>
          <w:sz w:val="20"/>
          <w:szCs w:val="20"/>
        </w:rPr>
        <w:t xml:space="preserve">the best approach </w:t>
      </w:r>
      <w:r w:rsidR="00526179" w:rsidRPr="00C90CF6">
        <w:rPr>
          <w:rStyle w:val="normaltextrun"/>
          <w:rFonts w:ascii="Century Gothic" w:hAnsi="Century Gothic" w:cs="Segoe UI"/>
          <w:sz w:val="20"/>
          <w:szCs w:val="20"/>
        </w:rPr>
        <w:t>and</w:t>
      </w:r>
      <w:r w:rsidRPr="00C90CF6">
        <w:rPr>
          <w:rStyle w:val="normaltextrun"/>
          <w:rFonts w:ascii="Century Gothic" w:hAnsi="Century Gothic" w:cs="Segoe UI"/>
          <w:sz w:val="20"/>
          <w:szCs w:val="20"/>
        </w:rPr>
        <w:t xml:space="preserve"> method design for</w:t>
      </w:r>
      <w:r w:rsidR="00526179" w:rsidRPr="00C90CF6">
        <w:rPr>
          <w:rStyle w:val="normaltextrun"/>
          <w:rFonts w:ascii="Century Gothic" w:hAnsi="Century Gothic" w:cs="Segoe UI"/>
          <w:sz w:val="20"/>
          <w:szCs w:val="20"/>
        </w:rPr>
        <w:t xml:space="preserve"> the</w:t>
      </w:r>
      <w:r w:rsidRPr="00C90CF6">
        <w:rPr>
          <w:rStyle w:val="normaltextrun"/>
          <w:rFonts w:ascii="Century Gothic" w:hAnsi="Century Gothic" w:cs="Segoe UI"/>
          <w:sz w:val="20"/>
          <w:szCs w:val="20"/>
        </w:rPr>
        <w:t xml:space="preserve"> </w:t>
      </w:r>
      <w:r w:rsidR="00FC14E7" w:rsidRPr="00C90CF6">
        <w:rPr>
          <w:rStyle w:val="normaltextrun"/>
          <w:rFonts w:ascii="Century Gothic" w:hAnsi="Century Gothic" w:cs="Segoe UI"/>
          <w:sz w:val="20"/>
          <w:szCs w:val="20"/>
        </w:rPr>
        <w:t>economic assessment to be used in</w:t>
      </w:r>
      <w:r w:rsidR="0050722C" w:rsidRPr="00C90CF6">
        <w:rPr>
          <w:rStyle w:val="normaltextrun"/>
          <w:rFonts w:ascii="Century Gothic" w:hAnsi="Century Gothic" w:cs="Segoe UI"/>
          <w:sz w:val="20"/>
          <w:szCs w:val="20"/>
        </w:rPr>
        <w:t xml:space="preserve"> </w:t>
      </w:r>
      <w:r w:rsidRPr="00C90CF6">
        <w:rPr>
          <w:rStyle w:val="normaltextrun"/>
          <w:rFonts w:ascii="Century Gothic" w:hAnsi="Century Gothic" w:cs="Segoe UI"/>
          <w:sz w:val="20"/>
          <w:szCs w:val="20"/>
        </w:rPr>
        <w:t>CCRA4.</w:t>
      </w:r>
      <w:r w:rsidRPr="7A2D530F">
        <w:rPr>
          <w:rStyle w:val="normaltextrun"/>
          <w:rFonts w:ascii="Century Gothic" w:hAnsi="Century Gothic" w:cs="Segoe UI"/>
          <w:sz w:val="20"/>
          <w:szCs w:val="20"/>
        </w:rPr>
        <w:t xml:space="preserve"> </w:t>
      </w:r>
    </w:p>
    <w:p w14:paraId="7D60714F" w14:textId="77777777" w:rsidR="00EA4192" w:rsidRPr="00F41938" w:rsidRDefault="00EA4192" w:rsidP="003A05B7">
      <w:pPr>
        <w:pStyle w:val="Norma"/>
        <w:ind w:left="720"/>
        <w:rPr>
          <w:rFonts w:asciiTheme="minorHAnsi" w:hAnsiTheme="minorHAnsi"/>
          <w:bCs/>
          <w:color w:val="FF0000"/>
          <w:sz w:val="20"/>
          <w:szCs w:val="20"/>
        </w:rPr>
      </w:pPr>
    </w:p>
    <w:p w14:paraId="1221AA05" w14:textId="77777777" w:rsidR="003A05B7" w:rsidRPr="00D5263D"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auto"/>
          <w:sz w:val="20"/>
          <w:szCs w:val="20"/>
        </w:rPr>
      </w:pPr>
      <w:bookmarkStart w:id="9" w:name="_Ref357535689"/>
      <w:bookmarkStart w:id="10" w:name="_Toc381969508"/>
      <w:bookmarkStart w:id="11" w:name="_Toc405888457"/>
      <w:r w:rsidRPr="00D5263D">
        <w:rPr>
          <w:rFonts w:asciiTheme="minorHAnsi" w:hAnsiTheme="minorHAnsi" w:cs="Arial"/>
          <w:color w:val="auto"/>
          <w:sz w:val="20"/>
          <w:szCs w:val="20"/>
        </w:rPr>
        <w:t>3</w:t>
      </w:r>
      <w:r w:rsidRPr="00D5263D">
        <w:rPr>
          <w:rFonts w:asciiTheme="minorHAnsi" w:hAnsiTheme="minorHAnsi" w:cs="Arial"/>
          <w:color w:val="auto"/>
          <w:sz w:val="20"/>
          <w:szCs w:val="20"/>
        </w:rPr>
        <w:tab/>
        <w:t>Aims and Objectives</w:t>
      </w:r>
      <w:bookmarkEnd w:id="9"/>
      <w:bookmarkEnd w:id="10"/>
      <w:bookmarkEnd w:id="11"/>
    </w:p>
    <w:p w14:paraId="159693D4" w14:textId="25299D38" w:rsidR="003A05B7" w:rsidRDefault="00FF3E47" w:rsidP="4E8A66C9">
      <w:pPr>
        <w:pStyle w:val="Norma"/>
        <w:ind w:left="1080"/>
        <w:rPr>
          <w:rFonts w:asciiTheme="minorHAnsi" w:hAnsiTheme="minorHAnsi"/>
          <w:sz w:val="20"/>
          <w:szCs w:val="20"/>
        </w:rPr>
      </w:pPr>
      <w:r w:rsidRPr="4E8A66C9">
        <w:rPr>
          <w:rFonts w:asciiTheme="minorHAnsi" w:hAnsiTheme="minorHAnsi"/>
          <w:sz w:val="20"/>
          <w:szCs w:val="20"/>
        </w:rPr>
        <w:t xml:space="preserve">We are seeking to commission a review of the most up-to-date methods and research </w:t>
      </w:r>
      <w:r w:rsidR="009C08FB" w:rsidRPr="4E8A66C9">
        <w:rPr>
          <w:rFonts w:asciiTheme="minorHAnsi" w:hAnsiTheme="minorHAnsi"/>
          <w:sz w:val="20"/>
          <w:szCs w:val="20"/>
        </w:rPr>
        <w:t>valuing</w:t>
      </w:r>
      <w:r w:rsidR="00352889" w:rsidRPr="4E8A66C9">
        <w:rPr>
          <w:rFonts w:asciiTheme="minorHAnsi" w:hAnsiTheme="minorHAnsi"/>
          <w:sz w:val="20"/>
          <w:szCs w:val="20"/>
        </w:rPr>
        <w:t xml:space="preserve"> the impacts of climate change on the UK</w:t>
      </w:r>
      <w:r w:rsidR="00E855DF" w:rsidRPr="4E8A66C9">
        <w:rPr>
          <w:rFonts w:asciiTheme="minorHAnsi" w:hAnsiTheme="minorHAnsi"/>
          <w:sz w:val="20"/>
          <w:szCs w:val="20"/>
        </w:rPr>
        <w:t xml:space="preserve"> </w:t>
      </w:r>
      <w:r w:rsidR="00920329" w:rsidRPr="4E8A66C9">
        <w:rPr>
          <w:rFonts w:asciiTheme="minorHAnsi" w:hAnsiTheme="minorHAnsi"/>
          <w:sz w:val="20"/>
          <w:szCs w:val="20"/>
        </w:rPr>
        <w:t xml:space="preserve">and </w:t>
      </w:r>
      <w:r w:rsidR="4B2CD18E" w:rsidRPr="4E8A66C9">
        <w:rPr>
          <w:rFonts w:asciiTheme="minorHAnsi" w:hAnsiTheme="minorHAnsi"/>
          <w:sz w:val="20"/>
          <w:szCs w:val="20"/>
        </w:rPr>
        <w:t xml:space="preserve">the costs and benefits of </w:t>
      </w:r>
      <w:r w:rsidR="006959B2" w:rsidRPr="4E8A66C9">
        <w:rPr>
          <w:rFonts w:asciiTheme="minorHAnsi" w:hAnsiTheme="minorHAnsi"/>
          <w:sz w:val="20"/>
          <w:szCs w:val="20"/>
        </w:rPr>
        <w:t xml:space="preserve">policy </w:t>
      </w:r>
      <w:r w:rsidR="4B2CD18E" w:rsidRPr="4E8A66C9">
        <w:rPr>
          <w:rFonts w:asciiTheme="minorHAnsi" w:hAnsiTheme="minorHAnsi"/>
          <w:sz w:val="20"/>
          <w:szCs w:val="20"/>
        </w:rPr>
        <w:t>actions in response</w:t>
      </w:r>
      <w:r w:rsidR="00357696" w:rsidRPr="4E8A66C9">
        <w:rPr>
          <w:rFonts w:asciiTheme="minorHAnsi" w:hAnsiTheme="minorHAnsi"/>
          <w:sz w:val="20"/>
          <w:szCs w:val="20"/>
        </w:rPr>
        <w:t xml:space="preserve">. This should include assessing approaches used by other countries, though with an aim to identify approaches that can be used </w:t>
      </w:r>
      <w:r w:rsidR="00053490" w:rsidRPr="4E8A66C9">
        <w:rPr>
          <w:rFonts w:asciiTheme="minorHAnsi" w:hAnsiTheme="minorHAnsi"/>
          <w:sz w:val="20"/>
          <w:szCs w:val="20"/>
        </w:rPr>
        <w:t>for the UK, including</w:t>
      </w:r>
      <w:r w:rsidR="00352889" w:rsidRPr="4E8A66C9">
        <w:rPr>
          <w:rFonts w:asciiTheme="minorHAnsi" w:hAnsiTheme="minorHAnsi"/>
          <w:sz w:val="20"/>
          <w:szCs w:val="20"/>
        </w:rPr>
        <w:t xml:space="preserve"> UK-wide and area-specific analysis. </w:t>
      </w:r>
    </w:p>
    <w:p w14:paraId="6C96E8B0" w14:textId="22956332" w:rsidR="003A05B7" w:rsidRDefault="003A05B7" w:rsidP="4E8A66C9">
      <w:pPr>
        <w:pStyle w:val="Norma"/>
        <w:ind w:left="1080"/>
        <w:rPr>
          <w:rFonts w:asciiTheme="minorHAnsi" w:hAnsiTheme="minorHAnsi"/>
          <w:sz w:val="20"/>
          <w:szCs w:val="20"/>
        </w:rPr>
      </w:pPr>
    </w:p>
    <w:p w14:paraId="30843E5C" w14:textId="7DDDE0B7" w:rsidR="003A05B7" w:rsidRDefault="00263B4C" w:rsidP="4E8A66C9">
      <w:pPr>
        <w:pStyle w:val="Norma"/>
        <w:ind w:left="1080"/>
        <w:rPr>
          <w:rFonts w:asciiTheme="minorHAnsi" w:hAnsiTheme="minorHAnsi"/>
          <w:sz w:val="20"/>
          <w:szCs w:val="20"/>
        </w:rPr>
      </w:pPr>
      <w:r w:rsidRPr="4E8A66C9">
        <w:rPr>
          <w:rFonts w:asciiTheme="minorHAnsi" w:hAnsiTheme="minorHAnsi"/>
          <w:sz w:val="20"/>
          <w:szCs w:val="20"/>
        </w:rPr>
        <w:t xml:space="preserve">This project will aim to </w:t>
      </w:r>
      <w:r w:rsidR="00583B8D" w:rsidRPr="4E8A66C9">
        <w:rPr>
          <w:rFonts w:asciiTheme="minorHAnsi" w:hAnsiTheme="minorHAnsi"/>
          <w:sz w:val="20"/>
          <w:szCs w:val="20"/>
        </w:rPr>
        <w:t>(</w:t>
      </w:r>
      <w:proofErr w:type="spellStart"/>
      <w:r w:rsidR="00583B8D" w:rsidRPr="4E8A66C9">
        <w:rPr>
          <w:rFonts w:asciiTheme="minorHAnsi" w:hAnsiTheme="minorHAnsi"/>
          <w:sz w:val="20"/>
          <w:szCs w:val="20"/>
        </w:rPr>
        <w:t>i</w:t>
      </w:r>
      <w:proofErr w:type="spellEnd"/>
      <w:r w:rsidR="00583B8D" w:rsidRPr="4E8A66C9">
        <w:rPr>
          <w:rFonts w:asciiTheme="minorHAnsi" w:hAnsiTheme="minorHAnsi"/>
          <w:sz w:val="20"/>
          <w:szCs w:val="20"/>
        </w:rPr>
        <w:t xml:space="preserve">) </w:t>
      </w:r>
      <w:r w:rsidRPr="4E8A66C9">
        <w:rPr>
          <w:rFonts w:asciiTheme="minorHAnsi" w:hAnsiTheme="minorHAnsi"/>
          <w:sz w:val="20"/>
          <w:szCs w:val="20"/>
        </w:rPr>
        <w:t xml:space="preserve">provide </w:t>
      </w:r>
      <w:r w:rsidR="009D648F" w:rsidRPr="4E8A66C9">
        <w:rPr>
          <w:rFonts w:asciiTheme="minorHAnsi" w:hAnsiTheme="minorHAnsi"/>
          <w:sz w:val="20"/>
          <w:szCs w:val="20"/>
        </w:rPr>
        <w:t xml:space="preserve">a summary of how any </w:t>
      </w:r>
      <w:r w:rsidR="00D14486" w:rsidRPr="4E8A66C9">
        <w:rPr>
          <w:rFonts w:asciiTheme="minorHAnsi" w:hAnsiTheme="minorHAnsi"/>
          <w:sz w:val="20"/>
          <w:szCs w:val="20"/>
        </w:rPr>
        <w:t xml:space="preserve">developments in the economics of adaptation can be used to add value and fill gaps from the </w:t>
      </w:r>
      <w:r w:rsidR="00E256C8">
        <w:rPr>
          <w:rFonts w:asciiTheme="minorHAnsi" w:hAnsiTheme="minorHAnsi"/>
          <w:sz w:val="20"/>
          <w:szCs w:val="20"/>
        </w:rPr>
        <w:t>‘V</w:t>
      </w:r>
      <w:r w:rsidR="00D14486" w:rsidRPr="4E8A66C9">
        <w:rPr>
          <w:rFonts w:asciiTheme="minorHAnsi" w:hAnsiTheme="minorHAnsi"/>
          <w:sz w:val="20"/>
          <w:szCs w:val="20"/>
        </w:rPr>
        <w:t>aluation report</w:t>
      </w:r>
      <w:r w:rsidR="00E256C8">
        <w:rPr>
          <w:rFonts w:asciiTheme="minorHAnsi" w:hAnsiTheme="minorHAnsi"/>
          <w:sz w:val="20"/>
          <w:szCs w:val="20"/>
        </w:rPr>
        <w:t>’ produced as part of</w:t>
      </w:r>
      <w:r w:rsidR="009D648F" w:rsidRPr="4E8A66C9">
        <w:rPr>
          <w:rFonts w:asciiTheme="minorHAnsi" w:hAnsiTheme="minorHAnsi"/>
          <w:sz w:val="20"/>
          <w:szCs w:val="20"/>
        </w:rPr>
        <w:t xml:space="preserve"> CCRA3</w:t>
      </w:r>
      <w:r w:rsidR="00D13849" w:rsidRPr="4E8A66C9">
        <w:rPr>
          <w:rFonts w:asciiTheme="minorHAnsi" w:hAnsiTheme="minorHAnsi"/>
          <w:sz w:val="20"/>
          <w:szCs w:val="20"/>
        </w:rPr>
        <w:t xml:space="preserve"> </w:t>
      </w:r>
      <w:r w:rsidR="00583B8D" w:rsidRPr="4E8A66C9">
        <w:rPr>
          <w:rFonts w:asciiTheme="minorHAnsi" w:hAnsiTheme="minorHAnsi"/>
          <w:sz w:val="20"/>
          <w:szCs w:val="20"/>
        </w:rPr>
        <w:t xml:space="preserve">(ii) </w:t>
      </w:r>
      <w:r w:rsidR="0034017B" w:rsidRPr="4E8A66C9">
        <w:rPr>
          <w:rFonts w:asciiTheme="minorHAnsi" w:hAnsiTheme="minorHAnsi"/>
          <w:sz w:val="20"/>
          <w:szCs w:val="20"/>
        </w:rPr>
        <w:t>identify potential methods for appraising hypothetical adaptation policy packages</w:t>
      </w:r>
      <w:r w:rsidR="00583B8D" w:rsidRPr="4E8A66C9">
        <w:rPr>
          <w:rFonts w:asciiTheme="minorHAnsi" w:hAnsiTheme="minorHAnsi"/>
          <w:sz w:val="20"/>
          <w:szCs w:val="20"/>
        </w:rPr>
        <w:t xml:space="preserve"> (iii) </w:t>
      </w:r>
      <w:r w:rsidR="0034017B" w:rsidRPr="4E8A66C9">
        <w:rPr>
          <w:rFonts w:asciiTheme="minorHAnsi" w:hAnsiTheme="minorHAnsi"/>
          <w:sz w:val="20"/>
          <w:szCs w:val="20"/>
        </w:rPr>
        <w:t>a</w:t>
      </w:r>
      <w:r w:rsidR="00B325BE" w:rsidRPr="4E8A66C9">
        <w:rPr>
          <w:rFonts w:asciiTheme="minorHAnsi" w:hAnsiTheme="minorHAnsi"/>
          <w:sz w:val="20"/>
          <w:szCs w:val="20"/>
        </w:rPr>
        <w:t xml:space="preserve">ssessing the strengths and weaknesses of these approaches (iv) </w:t>
      </w:r>
      <w:r w:rsidR="00462CF2" w:rsidRPr="4E8A66C9">
        <w:rPr>
          <w:rFonts w:asciiTheme="minorHAnsi" w:hAnsiTheme="minorHAnsi"/>
          <w:sz w:val="20"/>
          <w:szCs w:val="20"/>
        </w:rPr>
        <w:t>suggest ways of presenting the uncertainties involved in valuing climate risk and policy pac</w:t>
      </w:r>
      <w:r w:rsidR="00C662B6" w:rsidRPr="4E8A66C9">
        <w:rPr>
          <w:rFonts w:asciiTheme="minorHAnsi" w:hAnsiTheme="minorHAnsi"/>
          <w:sz w:val="20"/>
          <w:szCs w:val="20"/>
        </w:rPr>
        <w:t>kages</w:t>
      </w:r>
      <w:r w:rsidR="00BF0935" w:rsidRPr="4E8A66C9">
        <w:rPr>
          <w:rFonts w:asciiTheme="minorHAnsi" w:hAnsiTheme="minorHAnsi"/>
          <w:sz w:val="20"/>
          <w:szCs w:val="20"/>
        </w:rPr>
        <w:t>.</w:t>
      </w:r>
      <w:r w:rsidR="00754489" w:rsidRPr="4E8A66C9">
        <w:rPr>
          <w:rFonts w:asciiTheme="minorHAnsi" w:hAnsiTheme="minorHAnsi"/>
          <w:sz w:val="20"/>
          <w:szCs w:val="20"/>
        </w:rPr>
        <w:t xml:space="preserve"> There is also an optional task (v) to </w:t>
      </w:r>
      <w:r w:rsidR="00F15A7B" w:rsidRPr="4E8A66C9">
        <w:rPr>
          <w:rFonts w:asciiTheme="minorHAnsi" w:hAnsiTheme="minorHAnsi"/>
          <w:sz w:val="20"/>
          <w:szCs w:val="20"/>
        </w:rPr>
        <w:t>review the options for estimating the macroeconomic impact of climate change on the UK economy.</w:t>
      </w:r>
    </w:p>
    <w:p w14:paraId="79E48C93" w14:textId="77777777" w:rsidR="00C666E6" w:rsidRDefault="00C666E6" w:rsidP="00C55AA9">
      <w:pPr>
        <w:pStyle w:val="Norma"/>
        <w:ind w:left="1080"/>
        <w:rPr>
          <w:rFonts w:asciiTheme="minorHAnsi" w:hAnsiTheme="minorHAnsi"/>
          <w:bCs/>
          <w:sz w:val="20"/>
          <w:szCs w:val="20"/>
        </w:rPr>
      </w:pPr>
    </w:p>
    <w:p w14:paraId="0CA46F45" w14:textId="248EE431" w:rsidR="00C666E6" w:rsidRDefault="004F01EC" w:rsidP="4E8A66C9">
      <w:pPr>
        <w:pStyle w:val="Norma"/>
        <w:ind w:left="1080"/>
        <w:rPr>
          <w:rFonts w:asciiTheme="minorHAnsi" w:hAnsiTheme="minorHAnsi"/>
          <w:sz w:val="20"/>
          <w:szCs w:val="20"/>
        </w:rPr>
      </w:pPr>
      <w:r w:rsidRPr="4E8A66C9">
        <w:rPr>
          <w:rFonts w:asciiTheme="minorHAnsi" w:hAnsiTheme="minorHAnsi"/>
          <w:sz w:val="20"/>
          <w:szCs w:val="20"/>
        </w:rPr>
        <w:t>We welcome creative thinking on the best way to a</w:t>
      </w:r>
      <w:r w:rsidR="006C48FD" w:rsidRPr="4E8A66C9">
        <w:rPr>
          <w:rFonts w:asciiTheme="minorHAnsi" w:hAnsiTheme="minorHAnsi"/>
          <w:sz w:val="20"/>
          <w:szCs w:val="20"/>
        </w:rPr>
        <w:t>pproach these tasks</w:t>
      </w:r>
      <w:r w:rsidRPr="4E8A66C9">
        <w:rPr>
          <w:rFonts w:asciiTheme="minorHAnsi" w:hAnsiTheme="minorHAnsi"/>
          <w:sz w:val="20"/>
          <w:szCs w:val="20"/>
        </w:rPr>
        <w:t xml:space="preserve">, including </w:t>
      </w:r>
      <w:r w:rsidR="00596BD7" w:rsidRPr="4E8A66C9">
        <w:rPr>
          <w:rFonts w:asciiTheme="minorHAnsi" w:hAnsiTheme="minorHAnsi"/>
          <w:sz w:val="20"/>
          <w:szCs w:val="20"/>
        </w:rPr>
        <w:t>identifying new approaches to costing risks</w:t>
      </w:r>
      <w:r w:rsidR="00AA2E30" w:rsidRPr="4E8A66C9">
        <w:rPr>
          <w:rFonts w:asciiTheme="minorHAnsi" w:hAnsiTheme="minorHAnsi"/>
          <w:sz w:val="20"/>
          <w:szCs w:val="20"/>
        </w:rPr>
        <w:t xml:space="preserve"> and estimating adaptation investment needs</w:t>
      </w:r>
      <w:r w:rsidR="00596BD7" w:rsidRPr="4E8A66C9">
        <w:rPr>
          <w:rFonts w:asciiTheme="minorHAnsi" w:hAnsiTheme="minorHAnsi"/>
          <w:sz w:val="20"/>
          <w:szCs w:val="20"/>
        </w:rPr>
        <w:t xml:space="preserve">, even if they have not yet been implemented. </w:t>
      </w:r>
      <w:proofErr w:type="gramStart"/>
      <w:r w:rsidR="00CA7174" w:rsidRPr="4E8A66C9">
        <w:rPr>
          <w:rFonts w:asciiTheme="minorHAnsi" w:hAnsiTheme="minorHAnsi"/>
          <w:sz w:val="20"/>
          <w:szCs w:val="20"/>
        </w:rPr>
        <w:t>In particular, we</w:t>
      </w:r>
      <w:proofErr w:type="gramEnd"/>
      <w:r w:rsidR="00CA7174" w:rsidRPr="4E8A66C9">
        <w:rPr>
          <w:rFonts w:asciiTheme="minorHAnsi" w:hAnsiTheme="minorHAnsi"/>
          <w:sz w:val="20"/>
          <w:szCs w:val="20"/>
        </w:rPr>
        <w:t xml:space="preserve"> would like to see examples </w:t>
      </w:r>
      <w:r w:rsidR="00225A2C" w:rsidRPr="4E8A66C9">
        <w:rPr>
          <w:rFonts w:asciiTheme="minorHAnsi" w:hAnsiTheme="minorHAnsi"/>
          <w:sz w:val="20"/>
          <w:szCs w:val="20"/>
        </w:rPr>
        <w:t>of methods that have yet to be implemented in practice, have been used internationally but not in the UK, and those already implemented in the</w:t>
      </w:r>
      <w:r w:rsidR="00CA7174" w:rsidRPr="4E8A66C9">
        <w:rPr>
          <w:rFonts w:asciiTheme="minorHAnsi" w:hAnsiTheme="minorHAnsi"/>
          <w:sz w:val="20"/>
          <w:szCs w:val="20"/>
        </w:rPr>
        <w:t xml:space="preserve"> UK</w:t>
      </w:r>
      <w:r w:rsidR="00225A2C" w:rsidRPr="4E8A66C9">
        <w:rPr>
          <w:rFonts w:asciiTheme="minorHAnsi" w:hAnsiTheme="minorHAnsi"/>
          <w:sz w:val="20"/>
          <w:szCs w:val="20"/>
        </w:rPr>
        <w:t>.</w:t>
      </w:r>
      <w:r w:rsidR="00CA7174" w:rsidRPr="4E8A66C9">
        <w:rPr>
          <w:rFonts w:asciiTheme="minorHAnsi" w:hAnsiTheme="minorHAnsi"/>
          <w:sz w:val="20"/>
          <w:szCs w:val="20"/>
        </w:rPr>
        <w:t xml:space="preserve"> </w:t>
      </w:r>
    </w:p>
    <w:p w14:paraId="497400EE" w14:textId="7F8128E4" w:rsidR="4E8A66C9" w:rsidRDefault="4E8A66C9" w:rsidP="4E8A66C9">
      <w:pPr>
        <w:pStyle w:val="Norma"/>
        <w:ind w:left="1080"/>
        <w:rPr>
          <w:rFonts w:asciiTheme="minorHAnsi" w:hAnsiTheme="minorHAnsi"/>
          <w:sz w:val="20"/>
          <w:szCs w:val="20"/>
        </w:rPr>
      </w:pPr>
    </w:p>
    <w:p w14:paraId="6668787F" w14:textId="1F6E102C" w:rsidR="3975F710" w:rsidRDefault="3975F710" w:rsidP="4E8A66C9">
      <w:pPr>
        <w:pStyle w:val="Norma"/>
        <w:ind w:left="1080"/>
        <w:rPr>
          <w:rFonts w:asciiTheme="minorHAnsi" w:hAnsiTheme="minorHAnsi"/>
          <w:sz w:val="20"/>
          <w:szCs w:val="20"/>
        </w:rPr>
      </w:pPr>
      <w:r w:rsidRPr="4E8A66C9">
        <w:rPr>
          <w:rFonts w:asciiTheme="minorHAnsi" w:hAnsiTheme="minorHAnsi"/>
          <w:sz w:val="20"/>
          <w:szCs w:val="20"/>
        </w:rPr>
        <w:t>This project is about</w:t>
      </w:r>
      <w:r w:rsidR="001553AF">
        <w:rPr>
          <w:rFonts w:asciiTheme="minorHAnsi" w:hAnsiTheme="minorHAnsi"/>
          <w:sz w:val="20"/>
          <w:szCs w:val="20"/>
        </w:rPr>
        <w:t xml:space="preserve"> informing</w:t>
      </w:r>
      <w:r w:rsidRPr="4E8A66C9">
        <w:rPr>
          <w:rFonts w:asciiTheme="minorHAnsi" w:hAnsiTheme="minorHAnsi"/>
          <w:sz w:val="20"/>
          <w:szCs w:val="20"/>
        </w:rPr>
        <w:t xml:space="preserve"> method</w:t>
      </w:r>
      <w:r w:rsidR="312DA8BC" w:rsidRPr="4E8A66C9">
        <w:rPr>
          <w:rFonts w:asciiTheme="minorHAnsi" w:hAnsiTheme="minorHAnsi"/>
          <w:sz w:val="20"/>
          <w:szCs w:val="20"/>
        </w:rPr>
        <w:t xml:space="preserve">ological choices and approaches to valuing climate impacts and appraising adaptation options. We do not expect bidders to conduct new valuation or appraisal analysis </w:t>
      </w:r>
      <w:r w:rsidR="1CC915FB" w:rsidRPr="4E8A66C9">
        <w:rPr>
          <w:rFonts w:asciiTheme="minorHAnsi" w:hAnsiTheme="minorHAnsi"/>
          <w:sz w:val="20"/>
          <w:szCs w:val="20"/>
        </w:rPr>
        <w:t xml:space="preserve">for any of the tasks </w:t>
      </w:r>
      <w:r w:rsidR="00F00130">
        <w:rPr>
          <w:rFonts w:asciiTheme="minorHAnsi" w:hAnsiTheme="minorHAnsi"/>
          <w:sz w:val="20"/>
          <w:szCs w:val="20"/>
        </w:rPr>
        <w:t>in</w:t>
      </w:r>
      <w:r w:rsidR="1CC915FB" w:rsidRPr="4E8A66C9">
        <w:rPr>
          <w:rFonts w:asciiTheme="minorHAnsi" w:hAnsiTheme="minorHAnsi"/>
          <w:sz w:val="20"/>
          <w:szCs w:val="20"/>
        </w:rPr>
        <w:t xml:space="preserve"> this project.</w:t>
      </w:r>
    </w:p>
    <w:p w14:paraId="6BBB73EF" w14:textId="77777777" w:rsidR="00B6708C" w:rsidRDefault="00B6708C" w:rsidP="4E8A66C9">
      <w:pPr>
        <w:pStyle w:val="Norma"/>
        <w:ind w:left="1080"/>
        <w:rPr>
          <w:rFonts w:asciiTheme="minorHAnsi" w:hAnsiTheme="minorHAnsi"/>
          <w:sz w:val="20"/>
          <w:szCs w:val="20"/>
        </w:rPr>
      </w:pPr>
    </w:p>
    <w:p w14:paraId="7FAAEFE5" w14:textId="56C74112" w:rsidR="00B6708C" w:rsidRDefault="00B6708C" w:rsidP="00C55AA9">
      <w:pPr>
        <w:pStyle w:val="Norma"/>
        <w:ind w:left="1080"/>
        <w:rPr>
          <w:rFonts w:asciiTheme="minorHAnsi" w:hAnsiTheme="minorHAnsi"/>
          <w:bCs/>
          <w:sz w:val="20"/>
          <w:szCs w:val="20"/>
        </w:rPr>
      </w:pPr>
      <w:r>
        <w:rPr>
          <w:rFonts w:asciiTheme="minorHAnsi" w:hAnsiTheme="minorHAnsi"/>
          <w:bCs/>
          <w:sz w:val="20"/>
          <w:szCs w:val="20"/>
        </w:rPr>
        <w:t>The key tasks are:</w:t>
      </w:r>
    </w:p>
    <w:p w14:paraId="6D23F8F1" w14:textId="1F264131" w:rsidR="0017323B" w:rsidRPr="0017323B" w:rsidRDefault="00B6708C" w:rsidP="00B6708C">
      <w:pPr>
        <w:pStyle w:val="Norma"/>
        <w:numPr>
          <w:ilvl w:val="0"/>
          <w:numId w:val="4"/>
        </w:numPr>
        <w:rPr>
          <w:rFonts w:asciiTheme="minorHAnsi" w:hAnsiTheme="minorHAnsi"/>
          <w:b/>
          <w:color w:val="FF0000"/>
          <w:sz w:val="20"/>
          <w:szCs w:val="20"/>
        </w:rPr>
      </w:pPr>
      <w:r>
        <w:rPr>
          <w:rFonts w:asciiTheme="minorHAnsi" w:hAnsiTheme="minorHAnsi"/>
          <w:bCs/>
          <w:sz w:val="20"/>
          <w:szCs w:val="20"/>
        </w:rPr>
        <w:t xml:space="preserve">Review </w:t>
      </w:r>
      <w:r w:rsidR="0017323B">
        <w:rPr>
          <w:rFonts w:asciiTheme="minorHAnsi" w:hAnsiTheme="minorHAnsi"/>
          <w:bCs/>
          <w:sz w:val="20"/>
          <w:szCs w:val="20"/>
        </w:rPr>
        <w:t xml:space="preserve">the </w:t>
      </w:r>
      <w:r>
        <w:rPr>
          <w:rFonts w:asciiTheme="minorHAnsi" w:hAnsiTheme="minorHAnsi"/>
          <w:bCs/>
          <w:sz w:val="20"/>
          <w:szCs w:val="20"/>
        </w:rPr>
        <w:t>existing literature on</w:t>
      </w:r>
      <w:r w:rsidR="00A177FC">
        <w:rPr>
          <w:rFonts w:asciiTheme="minorHAnsi" w:hAnsiTheme="minorHAnsi"/>
          <w:bCs/>
          <w:sz w:val="20"/>
          <w:szCs w:val="20"/>
        </w:rPr>
        <w:t xml:space="preserve"> </w:t>
      </w:r>
      <w:r w:rsidR="003D4889">
        <w:rPr>
          <w:rFonts w:asciiTheme="minorHAnsi" w:hAnsiTheme="minorHAnsi"/>
          <w:bCs/>
          <w:sz w:val="20"/>
          <w:szCs w:val="20"/>
        </w:rPr>
        <w:t xml:space="preserve">methods for </w:t>
      </w:r>
      <w:r w:rsidR="00A177FC">
        <w:rPr>
          <w:rFonts w:asciiTheme="minorHAnsi" w:hAnsiTheme="minorHAnsi"/>
          <w:bCs/>
          <w:sz w:val="20"/>
          <w:szCs w:val="20"/>
        </w:rPr>
        <w:t>valuing</w:t>
      </w:r>
      <w:r>
        <w:rPr>
          <w:rFonts w:asciiTheme="minorHAnsi" w:hAnsiTheme="minorHAnsi"/>
          <w:bCs/>
          <w:sz w:val="20"/>
          <w:szCs w:val="20"/>
        </w:rPr>
        <w:t xml:space="preserve"> </w:t>
      </w:r>
      <w:r w:rsidR="00B02205">
        <w:rPr>
          <w:rFonts w:asciiTheme="minorHAnsi" w:hAnsiTheme="minorHAnsi"/>
          <w:bCs/>
          <w:sz w:val="20"/>
          <w:szCs w:val="20"/>
        </w:rPr>
        <w:t>the</w:t>
      </w:r>
      <w:r w:rsidR="000C4D7A">
        <w:rPr>
          <w:rFonts w:asciiTheme="minorHAnsi" w:hAnsiTheme="minorHAnsi"/>
          <w:bCs/>
          <w:sz w:val="20"/>
          <w:szCs w:val="20"/>
        </w:rPr>
        <w:t xml:space="preserve"> costs and benefits o</w:t>
      </w:r>
      <w:r w:rsidR="00B02205">
        <w:rPr>
          <w:rFonts w:asciiTheme="minorHAnsi" w:hAnsiTheme="minorHAnsi"/>
          <w:bCs/>
          <w:sz w:val="20"/>
          <w:szCs w:val="20"/>
        </w:rPr>
        <w:t>f climate change on the UK economy</w:t>
      </w:r>
      <w:r w:rsidR="00A177FC">
        <w:rPr>
          <w:rFonts w:asciiTheme="minorHAnsi" w:hAnsiTheme="minorHAnsi"/>
          <w:bCs/>
          <w:sz w:val="20"/>
          <w:szCs w:val="20"/>
        </w:rPr>
        <w:t xml:space="preserve"> at a sectoral level</w:t>
      </w:r>
      <w:r w:rsidR="00E7334B">
        <w:rPr>
          <w:rFonts w:asciiTheme="minorHAnsi" w:hAnsiTheme="minorHAnsi"/>
          <w:bCs/>
          <w:sz w:val="20"/>
          <w:szCs w:val="20"/>
        </w:rPr>
        <w:t xml:space="preserve"> for </w:t>
      </w:r>
      <w:r w:rsidR="0038690E">
        <w:rPr>
          <w:rFonts w:asciiTheme="minorHAnsi" w:hAnsiTheme="minorHAnsi"/>
          <w:bCs/>
          <w:sz w:val="20"/>
          <w:szCs w:val="20"/>
        </w:rPr>
        <w:t>each of the</w:t>
      </w:r>
      <w:r w:rsidR="00A177FC">
        <w:rPr>
          <w:rFonts w:asciiTheme="minorHAnsi" w:hAnsiTheme="minorHAnsi"/>
          <w:bCs/>
          <w:sz w:val="20"/>
          <w:szCs w:val="20"/>
        </w:rPr>
        <w:t xml:space="preserve"> sectors covered in the 3</w:t>
      </w:r>
      <w:r w:rsidR="00A177FC" w:rsidRPr="00A177FC">
        <w:rPr>
          <w:rFonts w:asciiTheme="minorHAnsi" w:hAnsiTheme="minorHAnsi"/>
          <w:bCs/>
          <w:sz w:val="20"/>
          <w:szCs w:val="20"/>
          <w:vertAlign w:val="superscript"/>
        </w:rPr>
        <w:t>rd</w:t>
      </w:r>
      <w:r w:rsidR="00A177FC">
        <w:rPr>
          <w:rFonts w:asciiTheme="minorHAnsi" w:hAnsiTheme="minorHAnsi"/>
          <w:bCs/>
          <w:sz w:val="20"/>
          <w:szCs w:val="20"/>
        </w:rPr>
        <w:t xml:space="preserve"> Climate Change Risk Assessment</w:t>
      </w:r>
      <w:r w:rsidR="00A177FC">
        <w:rPr>
          <w:rStyle w:val="FootnoteReference"/>
          <w:rFonts w:asciiTheme="minorHAnsi" w:hAnsiTheme="minorHAnsi"/>
          <w:bCs/>
          <w:sz w:val="20"/>
          <w:szCs w:val="20"/>
        </w:rPr>
        <w:footnoteReference w:id="2"/>
      </w:r>
      <w:r w:rsidR="004F7ACB">
        <w:rPr>
          <w:rFonts w:asciiTheme="minorHAnsi" w:hAnsiTheme="minorHAnsi"/>
          <w:bCs/>
          <w:sz w:val="20"/>
          <w:szCs w:val="20"/>
        </w:rPr>
        <w:t>. (10%)</w:t>
      </w:r>
    </w:p>
    <w:p w14:paraId="7B5FBB40" w14:textId="1D360DA4" w:rsidR="00B6708C" w:rsidRPr="0091459D" w:rsidRDefault="002578B5" w:rsidP="00B6708C">
      <w:pPr>
        <w:pStyle w:val="Norma"/>
        <w:numPr>
          <w:ilvl w:val="0"/>
          <w:numId w:val="4"/>
        </w:numPr>
        <w:rPr>
          <w:rFonts w:asciiTheme="minorHAnsi" w:hAnsiTheme="minorHAnsi"/>
          <w:b/>
          <w:color w:val="FF0000"/>
          <w:sz w:val="20"/>
          <w:szCs w:val="20"/>
        </w:rPr>
      </w:pPr>
      <w:r>
        <w:rPr>
          <w:rFonts w:asciiTheme="minorHAnsi" w:hAnsiTheme="minorHAnsi"/>
          <w:bCs/>
          <w:sz w:val="20"/>
          <w:szCs w:val="20"/>
        </w:rPr>
        <w:t>Review the existing literature on methods for appraising hypothetical adaptation policy packages</w:t>
      </w:r>
      <w:r w:rsidR="003D4889">
        <w:rPr>
          <w:rFonts w:asciiTheme="minorHAnsi" w:hAnsiTheme="minorHAnsi"/>
          <w:bCs/>
          <w:sz w:val="20"/>
          <w:szCs w:val="20"/>
        </w:rPr>
        <w:t>.</w:t>
      </w:r>
      <w:r w:rsidR="003A53B0">
        <w:rPr>
          <w:rFonts w:asciiTheme="minorHAnsi" w:hAnsiTheme="minorHAnsi"/>
          <w:bCs/>
          <w:sz w:val="20"/>
          <w:szCs w:val="20"/>
        </w:rPr>
        <w:t xml:space="preserve"> </w:t>
      </w:r>
      <w:r w:rsidR="004F7ACB">
        <w:rPr>
          <w:rFonts w:asciiTheme="minorHAnsi" w:hAnsiTheme="minorHAnsi"/>
          <w:bCs/>
          <w:sz w:val="20"/>
          <w:szCs w:val="20"/>
        </w:rPr>
        <w:t>(30%)</w:t>
      </w:r>
    </w:p>
    <w:p w14:paraId="5B7BB152" w14:textId="2446530D" w:rsidR="0091459D" w:rsidRPr="000C4D7A" w:rsidRDefault="0091459D" w:rsidP="18B5F2DA">
      <w:pPr>
        <w:pStyle w:val="Norma"/>
        <w:numPr>
          <w:ilvl w:val="0"/>
          <w:numId w:val="4"/>
        </w:numPr>
        <w:rPr>
          <w:rFonts w:asciiTheme="minorHAnsi" w:hAnsiTheme="minorHAnsi"/>
          <w:b/>
          <w:bCs/>
          <w:color w:val="FF0000"/>
          <w:sz w:val="20"/>
          <w:szCs w:val="20"/>
        </w:rPr>
      </w:pPr>
      <w:r w:rsidRPr="18B5F2DA">
        <w:rPr>
          <w:rFonts w:asciiTheme="minorHAnsi" w:hAnsiTheme="minorHAnsi"/>
          <w:sz w:val="20"/>
          <w:szCs w:val="20"/>
        </w:rPr>
        <w:t>Identify the strengths and weaknesses of the methods</w:t>
      </w:r>
      <w:r w:rsidR="002578B5">
        <w:rPr>
          <w:rFonts w:asciiTheme="minorHAnsi" w:hAnsiTheme="minorHAnsi"/>
          <w:sz w:val="20"/>
          <w:szCs w:val="20"/>
        </w:rPr>
        <w:t xml:space="preserve"> found in tasks 1 and 2</w:t>
      </w:r>
      <w:r w:rsidRPr="18B5F2DA">
        <w:rPr>
          <w:rFonts w:asciiTheme="minorHAnsi" w:hAnsiTheme="minorHAnsi"/>
          <w:sz w:val="20"/>
          <w:szCs w:val="20"/>
        </w:rPr>
        <w:t xml:space="preserve"> and where there are methodological gaps.</w:t>
      </w:r>
      <w:r w:rsidR="00C453C9" w:rsidRPr="18B5F2DA">
        <w:rPr>
          <w:rFonts w:asciiTheme="minorHAnsi" w:hAnsiTheme="minorHAnsi"/>
          <w:sz w:val="20"/>
          <w:szCs w:val="20"/>
        </w:rPr>
        <w:t xml:space="preserve"> </w:t>
      </w:r>
      <w:r w:rsidR="004F7ACB">
        <w:rPr>
          <w:rFonts w:asciiTheme="minorHAnsi" w:hAnsiTheme="minorHAnsi"/>
          <w:sz w:val="20"/>
          <w:szCs w:val="20"/>
        </w:rPr>
        <w:t>(</w:t>
      </w:r>
      <w:r w:rsidR="00BB7BDA">
        <w:rPr>
          <w:rFonts w:asciiTheme="minorHAnsi" w:hAnsiTheme="minorHAnsi"/>
          <w:sz w:val="20"/>
          <w:szCs w:val="20"/>
        </w:rPr>
        <w:t>2</w:t>
      </w:r>
      <w:r w:rsidR="004F7ACB">
        <w:rPr>
          <w:rFonts w:asciiTheme="minorHAnsi" w:hAnsiTheme="minorHAnsi"/>
          <w:sz w:val="20"/>
          <w:szCs w:val="20"/>
        </w:rPr>
        <w:t>0%)</w:t>
      </w:r>
    </w:p>
    <w:p w14:paraId="1347A2FE" w14:textId="60FD6303" w:rsidR="00931638" w:rsidRPr="000C4D7A" w:rsidRDefault="005173A7" w:rsidP="00B6708C">
      <w:pPr>
        <w:pStyle w:val="Norma"/>
        <w:numPr>
          <w:ilvl w:val="0"/>
          <w:numId w:val="4"/>
        </w:numPr>
        <w:rPr>
          <w:rFonts w:asciiTheme="minorHAnsi" w:hAnsiTheme="minorHAnsi"/>
          <w:b/>
          <w:color w:val="FF0000"/>
          <w:sz w:val="20"/>
          <w:szCs w:val="20"/>
        </w:rPr>
      </w:pPr>
      <w:r w:rsidRPr="005173A7">
        <w:rPr>
          <w:rFonts w:asciiTheme="minorHAnsi" w:hAnsiTheme="minorHAnsi" w:cs="Arial"/>
          <w:bCs/>
          <w:sz w:val="20"/>
          <w:szCs w:val="20"/>
        </w:rPr>
        <w:t>Suggest ways of presenting the uncertainties involved in valuing climate risk and policy packages</w:t>
      </w:r>
      <w:r w:rsidR="003D4889">
        <w:rPr>
          <w:rFonts w:asciiTheme="minorHAnsi" w:hAnsiTheme="minorHAnsi" w:cs="Arial"/>
          <w:bCs/>
          <w:sz w:val="20"/>
          <w:szCs w:val="20"/>
        </w:rPr>
        <w:t xml:space="preserve"> under different climate and socioeconomic futures</w:t>
      </w:r>
      <w:r w:rsidR="00765C4D">
        <w:rPr>
          <w:rFonts w:asciiTheme="minorHAnsi" w:hAnsiTheme="minorHAnsi"/>
          <w:bCs/>
          <w:sz w:val="20"/>
          <w:szCs w:val="20"/>
        </w:rPr>
        <w:t xml:space="preserve">. </w:t>
      </w:r>
      <w:r w:rsidR="004F7ACB">
        <w:rPr>
          <w:rFonts w:asciiTheme="minorHAnsi" w:hAnsiTheme="minorHAnsi"/>
          <w:bCs/>
          <w:sz w:val="20"/>
          <w:szCs w:val="20"/>
        </w:rPr>
        <w:t>(</w:t>
      </w:r>
      <w:r w:rsidR="00BB7BDA">
        <w:rPr>
          <w:rFonts w:asciiTheme="minorHAnsi" w:hAnsiTheme="minorHAnsi"/>
          <w:bCs/>
          <w:sz w:val="20"/>
          <w:szCs w:val="20"/>
        </w:rPr>
        <w:t>2</w:t>
      </w:r>
      <w:r w:rsidR="004F7ACB">
        <w:rPr>
          <w:rFonts w:asciiTheme="minorHAnsi" w:hAnsiTheme="minorHAnsi"/>
          <w:bCs/>
          <w:sz w:val="20"/>
          <w:szCs w:val="20"/>
        </w:rPr>
        <w:t>0%)</w:t>
      </w:r>
    </w:p>
    <w:p w14:paraId="70694B52" w14:textId="2E898DF7" w:rsidR="00997F6E" w:rsidRPr="0038388A" w:rsidRDefault="006A769F" w:rsidP="00B6708C">
      <w:pPr>
        <w:pStyle w:val="Norma"/>
        <w:numPr>
          <w:ilvl w:val="0"/>
          <w:numId w:val="4"/>
        </w:numPr>
        <w:rPr>
          <w:rFonts w:asciiTheme="minorHAnsi" w:hAnsiTheme="minorHAnsi"/>
          <w:b/>
          <w:color w:val="FF0000"/>
          <w:sz w:val="20"/>
          <w:szCs w:val="20"/>
        </w:rPr>
      </w:pPr>
      <w:r w:rsidRPr="003D4889">
        <w:rPr>
          <w:rFonts w:asciiTheme="minorHAnsi" w:hAnsiTheme="minorHAnsi"/>
          <w:bCs/>
          <w:sz w:val="20"/>
          <w:szCs w:val="20"/>
          <w:u w:val="single"/>
        </w:rPr>
        <w:t>Optional task:</w:t>
      </w:r>
      <w:r>
        <w:rPr>
          <w:rFonts w:asciiTheme="minorHAnsi" w:hAnsiTheme="minorHAnsi"/>
          <w:b/>
          <w:sz w:val="20"/>
          <w:szCs w:val="20"/>
        </w:rPr>
        <w:t xml:space="preserve"> </w:t>
      </w:r>
      <w:r w:rsidR="00997F6E">
        <w:rPr>
          <w:rFonts w:asciiTheme="minorHAnsi" w:hAnsiTheme="minorHAnsi"/>
          <w:bCs/>
          <w:sz w:val="20"/>
          <w:szCs w:val="20"/>
        </w:rPr>
        <w:t>Summarise the options for</w:t>
      </w:r>
      <w:r>
        <w:rPr>
          <w:rFonts w:asciiTheme="minorHAnsi" w:hAnsiTheme="minorHAnsi"/>
          <w:bCs/>
          <w:sz w:val="20"/>
          <w:szCs w:val="20"/>
        </w:rPr>
        <w:t xml:space="preserve"> estimating the macro-economic impact of climate change on the UK economy. This could</w:t>
      </w:r>
      <w:r w:rsidR="00997F6E">
        <w:rPr>
          <w:rFonts w:asciiTheme="minorHAnsi" w:hAnsiTheme="minorHAnsi"/>
          <w:bCs/>
          <w:sz w:val="20"/>
          <w:szCs w:val="20"/>
        </w:rPr>
        <w:t xml:space="preserve"> </w:t>
      </w:r>
      <w:r w:rsidR="00EC1CAC">
        <w:rPr>
          <w:rFonts w:asciiTheme="minorHAnsi" w:hAnsiTheme="minorHAnsi"/>
          <w:bCs/>
          <w:sz w:val="20"/>
          <w:szCs w:val="20"/>
        </w:rPr>
        <w:t xml:space="preserve">involve </w:t>
      </w:r>
      <w:r w:rsidR="00997F6E">
        <w:rPr>
          <w:rFonts w:asciiTheme="minorHAnsi" w:hAnsiTheme="minorHAnsi"/>
          <w:bCs/>
          <w:sz w:val="20"/>
          <w:szCs w:val="20"/>
        </w:rPr>
        <w:t>taking t</w:t>
      </w:r>
      <w:r w:rsidR="00EC1CAC">
        <w:rPr>
          <w:rFonts w:asciiTheme="minorHAnsi" w:hAnsiTheme="minorHAnsi"/>
          <w:bCs/>
          <w:sz w:val="20"/>
          <w:szCs w:val="20"/>
        </w:rPr>
        <w:t>he valuation techniques identified in</w:t>
      </w:r>
      <w:r w:rsidR="00F15A7B">
        <w:rPr>
          <w:rFonts w:asciiTheme="minorHAnsi" w:hAnsiTheme="minorHAnsi"/>
          <w:bCs/>
          <w:sz w:val="20"/>
          <w:szCs w:val="20"/>
        </w:rPr>
        <w:t xml:space="preserve"> CCRA3 and </w:t>
      </w:r>
      <w:r w:rsidR="00EC1CAC">
        <w:rPr>
          <w:rFonts w:asciiTheme="minorHAnsi" w:hAnsiTheme="minorHAnsi"/>
          <w:bCs/>
          <w:sz w:val="20"/>
          <w:szCs w:val="20"/>
        </w:rPr>
        <w:t>task 1</w:t>
      </w:r>
      <w:r w:rsidR="00997F6E">
        <w:rPr>
          <w:rFonts w:asciiTheme="minorHAnsi" w:hAnsiTheme="minorHAnsi"/>
          <w:bCs/>
          <w:sz w:val="20"/>
          <w:szCs w:val="20"/>
        </w:rPr>
        <w:t xml:space="preserve"> </w:t>
      </w:r>
      <w:r w:rsidR="004669A6">
        <w:rPr>
          <w:rFonts w:asciiTheme="minorHAnsi" w:hAnsiTheme="minorHAnsi"/>
          <w:bCs/>
          <w:sz w:val="20"/>
          <w:szCs w:val="20"/>
        </w:rPr>
        <w:t xml:space="preserve">and </w:t>
      </w:r>
      <w:r>
        <w:rPr>
          <w:rFonts w:asciiTheme="minorHAnsi" w:hAnsiTheme="minorHAnsi"/>
          <w:bCs/>
          <w:sz w:val="20"/>
          <w:szCs w:val="20"/>
        </w:rPr>
        <w:t>integrating them with</w:t>
      </w:r>
      <w:r w:rsidR="004669A6">
        <w:rPr>
          <w:rFonts w:asciiTheme="minorHAnsi" w:hAnsiTheme="minorHAnsi"/>
          <w:bCs/>
          <w:sz w:val="20"/>
          <w:szCs w:val="20"/>
        </w:rPr>
        <w:t xml:space="preserve"> macro-economic models</w:t>
      </w:r>
      <w:r w:rsidR="001416B3">
        <w:rPr>
          <w:rFonts w:asciiTheme="minorHAnsi" w:hAnsiTheme="minorHAnsi"/>
          <w:bCs/>
          <w:sz w:val="20"/>
          <w:szCs w:val="20"/>
        </w:rPr>
        <w:t xml:space="preserve"> or alternative (e.g.</w:t>
      </w:r>
      <w:r>
        <w:rPr>
          <w:rFonts w:asciiTheme="minorHAnsi" w:hAnsiTheme="minorHAnsi"/>
          <w:bCs/>
          <w:sz w:val="20"/>
          <w:szCs w:val="20"/>
        </w:rPr>
        <w:t xml:space="preserve"> econometric</w:t>
      </w:r>
      <w:r w:rsidR="001416B3">
        <w:rPr>
          <w:rFonts w:asciiTheme="minorHAnsi" w:hAnsiTheme="minorHAnsi"/>
          <w:bCs/>
          <w:sz w:val="20"/>
          <w:szCs w:val="20"/>
        </w:rPr>
        <w:t>)</w:t>
      </w:r>
      <w:r>
        <w:rPr>
          <w:rFonts w:asciiTheme="minorHAnsi" w:hAnsiTheme="minorHAnsi"/>
          <w:bCs/>
          <w:sz w:val="20"/>
          <w:szCs w:val="20"/>
        </w:rPr>
        <w:t xml:space="preserve"> approaches</w:t>
      </w:r>
      <w:r w:rsidR="001416B3">
        <w:rPr>
          <w:rFonts w:asciiTheme="minorHAnsi" w:hAnsiTheme="minorHAnsi"/>
          <w:bCs/>
          <w:sz w:val="20"/>
          <w:szCs w:val="20"/>
        </w:rPr>
        <w:t>.</w:t>
      </w:r>
      <w:r w:rsidR="004669A6">
        <w:rPr>
          <w:rFonts w:asciiTheme="minorHAnsi" w:hAnsiTheme="minorHAnsi"/>
          <w:bCs/>
          <w:sz w:val="20"/>
          <w:szCs w:val="20"/>
        </w:rPr>
        <w:t xml:space="preserve"> </w:t>
      </w:r>
      <w:r w:rsidR="00BB7BDA">
        <w:rPr>
          <w:rFonts w:asciiTheme="minorHAnsi" w:hAnsiTheme="minorHAnsi"/>
          <w:bCs/>
          <w:sz w:val="20"/>
          <w:szCs w:val="20"/>
        </w:rPr>
        <w:t>(20%)</w:t>
      </w:r>
    </w:p>
    <w:p w14:paraId="5C592045" w14:textId="77777777" w:rsidR="003A05B7" w:rsidRPr="0038388A" w:rsidRDefault="003A05B7" w:rsidP="003A05B7">
      <w:pPr>
        <w:pStyle w:val="Norma"/>
        <w:ind w:left="720"/>
        <w:rPr>
          <w:rFonts w:asciiTheme="minorHAnsi" w:hAnsiTheme="minorHAnsi"/>
          <w:b/>
          <w:color w:val="FF0000"/>
          <w:sz w:val="20"/>
          <w:szCs w:val="20"/>
        </w:rPr>
      </w:pPr>
    </w:p>
    <w:p w14:paraId="6237D087" w14:textId="43203050" w:rsidR="003A05B7" w:rsidRPr="00C90CF6"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2" w:name="_Toc381969509"/>
      <w:bookmarkStart w:id="13" w:name="_Toc405888458"/>
      <w:r w:rsidRPr="00C90CF6">
        <w:rPr>
          <w:rFonts w:asciiTheme="minorHAnsi" w:hAnsiTheme="minorHAnsi" w:cs="Arial"/>
          <w:color w:val="auto"/>
          <w:sz w:val="20"/>
          <w:szCs w:val="20"/>
        </w:rPr>
        <w:t>Methodology</w:t>
      </w:r>
      <w:bookmarkEnd w:id="12"/>
      <w:bookmarkEnd w:id="13"/>
    </w:p>
    <w:p w14:paraId="44EA4B8C" w14:textId="62CD2574" w:rsidR="00265726" w:rsidRPr="00C90CF6" w:rsidRDefault="00265726" w:rsidP="00265726"/>
    <w:p w14:paraId="684CC009" w14:textId="33F53D01" w:rsidR="00265726" w:rsidRPr="00C90CF6" w:rsidRDefault="00265726" w:rsidP="00EE0249">
      <w:pPr>
        <w:pStyle w:val="Norma"/>
        <w:ind w:left="1080"/>
        <w:rPr>
          <w:rFonts w:asciiTheme="minorHAnsi" w:hAnsiTheme="minorHAnsi"/>
          <w:bCs/>
          <w:sz w:val="20"/>
          <w:szCs w:val="20"/>
        </w:rPr>
      </w:pPr>
      <w:r w:rsidRPr="00C90CF6">
        <w:rPr>
          <w:rFonts w:asciiTheme="minorHAnsi" w:hAnsiTheme="minorHAnsi"/>
          <w:bCs/>
          <w:sz w:val="20"/>
          <w:szCs w:val="20"/>
        </w:rPr>
        <w:t>Task 1:</w:t>
      </w:r>
      <w:r w:rsidR="00EE0249" w:rsidRPr="00C90CF6">
        <w:rPr>
          <w:rFonts w:asciiTheme="minorHAnsi" w:hAnsiTheme="minorHAnsi"/>
          <w:bCs/>
          <w:sz w:val="20"/>
          <w:szCs w:val="20"/>
        </w:rPr>
        <w:t xml:space="preserve"> </w:t>
      </w:r>
      <w:r w:rsidRPr="00C90CF6">
        <w:rPr>
          <w:rFonts w:asciiTheme="minorHAnsi" w:hAnsiTheme="minorHAnsi"/>
          <w:bCs/>
          <w:i/>
          <w:iCs/>
          <w:sz w:val="20"/>
          <w:szCs w:val="20"/>
        </w:rPr>
        <w:t>Review of methodologies for valuing risks and opportunities to the UK from climate change</w:t>
      </w:r>
    </w:p>
    <w:p w14:paraId="6370125A" w14:textId="77777777" w:rsidR="00265726" w:rsidRPr="00C90CF6" w:rsidRDefault="00265726" w:rsidP="00265726">
      <w:pPr>
        <w:pStyle w:val="Norma"/>
        <w:ind w:left="1080"/>
        <w:rPr>
          <w:rFonts w:asciiTheme="minorHAnsi" w:hAnsiTheme="minorHAnsi"/>
          <w:bCs/>
          <w:sz w:val="20"/>
          <w:szCs w:val="20"/>
        </w:rPr>
      </w:pPr>
    </w:p>
    <w:p w14:paraId="5D7CF4EA" w14:textId="3A4A8CC7" w:rsidR="00265726" w:rsidRPr="00265726" w:rsidRDefault="00265726" w:rsidP="00265726">
      <w:pPr>
        <w:pStyle w:val="Norma"/>
        <w:ind w:left="1080"/>
        <w:rPr>
          <w:rFonts w:asciiTheme="minorHAnsi" w:hAnsiTheme="minorHAnsi"/>
          <w:bCs/>
          <w:sz w:val="20"/>
          <w:szCs w:val="20"/>
        </w:rPr>
      </w:pPr>
      <w:r w:rsidRPr="00C90CF6">
        <w:rPr>
          <w:rFonts w:asciiTheme="minorHAnsi" w:hAnsiTheme="minorHAnsi"/>
          <w:bCs/>
          <w:sz w:val="20"/>
          <w:szCs w:val="20"/>
        </w:rPr>
        <w:t xml:space="preserve">This task involves reviewing the existing literature on methods for economic valuation of climate risk and opportunities to produce a list </w:t>
      </w:r>
      <w:r w:rsidRPr="00C90CF6">
        <w:rPr>
          <w:rFonts w:asciiTheme="minorHAnsi" w:hAnsiTheme="minorHAnsi"/>
          <w:bCs/>
          <w:sz w:val="20"/>
          <w:szCs w:val="20"/>
        </w:rPr>
        <w:lastRenderedPageBreak/>
        <w:t xml:space="preserve">of existing methodologies applied across each of the risk sectors used in the CCRA3 Technical Report (see footnote 1). More detail of the risks contained in each sector can be found in </w:t>
      </w:r>
      <w:r w:rsidRPr="00C90CF6">
        <w:rPr>
          <w:rFonts w:asciiTheme="minorHAnsi" w:hAnsiTheme="minorHAnsi"/>
          <w:bCs/>
          <w:sz w:val="20"/>
          <w:szCs w:val="20"/>
          <w:u w:val="single"/>
        </w:rPr>
        <w:t xml:space="preserve">the </w:t>
      </w:r>
      <w:hyperlink r:id="rId14" w:history="1">
        <w:r w:rsidRPr="00C90CF6">
          <w:rPr>
            <w:rFonts w:asciiTheme="minorHAnsi" w:hAnsiTheme="minorHAnsi"/>
            <w:bCs/>
            <w:sz w:val="20"/>
            <w:szCs w:val="20"/>
            <w:u w:val="single"/>
          </w:rPr>
          <w:t>CCRA3 Technical Report</w:t>
        </w:r>
      </w:hyperlink>
      <w:r w:rsidRPr="00C90CF6">
        <w:rPr>
          <w:rFonts w:asciiTheme="minorHAnsi" w:hAnsiTheme="minorHAnsi"/>
          <w:bCs/>
          <w:sz w:val="20"/>
          <w:szCs w:val="20"/>
        </w:rPr>
        <w:t xml:space="preserve">. </w:t>
      </w:r>
      <w:r w:rsidR="006F1CC0" w:rsidRPr="00C90CF6">
        <w:rPr>
          <w:rFonts w:asciiTheme="minorHAnsi" w:hAnsiTheme="minorHAnsi"/>
          <w:bCs/>
          <w:sz w:val="20"/>
          <w:szCs w:val="20"/>
        </w:rPr>
        <w:t xml:space="preserve">The priority for this task is to </w:t>
      </w:r>
      <w:r w:rsidR="001A04E0" w:rsidRPr="00C90CF6">
        <w:rPr>
          <w:rFonts w:asciiTheme="minorHAnsi" w:hAnsiTheme="minorHAnsi"/>
          <w:bCs/>
          <w:sz w:val="20"/>
          <w:szCs w:val="20"/>
        </w:rPr>
        <w:t xml:space="preserve">find potential methodologies to </w:t>
      </w:r>
      <w:r w:rsidR="006F1CC0" w:rsidRPr="00C90CF6">
        <w:rPr>
          <w:rFonts w:asciiTheme="minorHAnsi" w:hAnsiTheme="minorHAnsi"/>
          <w:bCs/>
          <w:sz w:val="20"/>
          <w:szCs w:val="20"/>
        </w:rPr>
        <w:t xml:space="preserve">address </w:t>
      </w:r>
      <w:r w:rsidR="001A04E0" w:rsidRPr="00C90CF6">
        <w:rPr>
          <w:rFonts w:asciiTheme="minorHAnsi" w:hAnsiTheme="minorHAnsi"/>
          <w:bCs/>
          <w:sz w:val="20"/>
          <w:szCs w:val="20"/>
        </w:rPr>
        <w:t xml:space="preserve">the </w:t>
      </w:r>
      <w:r w:rsidR="006F1CC0" w:rsidRPr="00C90CF6">
        <w:rPr>
          <w:rFonts w:asciiTheme="minorHAnsi" w:hAnsiTheme="minorHAnsi"/>
          <w:bCs/>
          <w:sz w:val="20"/>
          <w:szCs w:val="20"/>
        </w:rPr>
        <w:t xml:space="preserve">gaps </w:t>
      </w:r>
      <w:r w:rsidR="001A04E0" w:rsidRPr="00C90CF6">
        <w:rPr>
          <w:rFonts w:asciiTheme="minorHAnsi" w:hAnsiTheme="minorHAnsi"/>
          <w:bCs/>
          <w:sz w:val="20"/>
          <w:szCs w:val="20"/>
        </w:rPr>
        <w:t xml:space="preserve">identified in the </w:t>
      </w:r>
      <w:hyperlink r:id="rId15" w:history="1">
        <w:r w:rsidR="001A04E0" w:rsidRPr="00C90CF6">
          <w:rPr>
            <w:rStyle w:val="Hyperlink"/>
            <w:rFonts w:asciiTheme="minorHAnsi" w:hAnsiTheme="minorHAnsi"/>
            <w:bCs/>
            <w:sz w:val="20"/>
            <w:szCs w:val="20"/>
          </w:rPr>
          <w:t>CCRA3</w:t>
        </w:r>
        <w:r w:rsidR="00A5020F" w:rsidRPr="00C90CF6">
          <w:rPr>
            <w:rStyle w:val="Hyperlink"/>
            <w:rFonts w:asciiTheme="minorHAnsi" w:hAnsiTheme="minorHAnsi"/>
            <w:bCs/>
            <w:sz w:val="20"/>
            <w:szCs w:val="20"/>
          </w:rPr>
          <w:t xml:space="preserve"> Monetary Valuation of Risks and Opportunities </w:t>
        </w:r>
        <w:r w:rsidR="001A04E0" w:rsidRPr="00C90CF6">
          <w:rPr>
            <w:rStyle w:val="Hyperlink"/>
            <w:rFonts w:asciiTheme="minorHAnsi" w:hAnsiTheme="minorHAnsi"/>
            <w:bCs/>
            <w:sz w:val="20"/>
            <w:szCs w:val="20"/>
          </w:rPr>
          <w:t>report</w:t>
        </w:r>
      </w:hyperlink>
      <w:r w:rsidR="00317BC6" w:rsidRPr="00C90CF6">
        <w:rPr>
          <w:rFonts w:asciiTheme="minorHAnsi" w:hAnsiTheme="minorHAnsi"/>
          <w:bCs/>
          <w:sz w:val="20"/>
          <w:szCs w:val="20"/>
        </w:rPr>
        <w:t xml:space="preserve">, </w:t>
      </w:r>
      <w:r w:rsidR="0090657D" w:rsidRPr="00C90CF6">
        <w:rPr>
          <w:rFonts w:asciiTheme="minorHAnsi" w:hAnsiTheme="minorHAnsi"/>
          <w:bCs/>
          <w:sz w:val="20"/>
          <w:szCs w:val="20"/>
        </w:rPr>
        <w:t xml:space="preserve">and to highlight where additional work </w:t>
      </w:r>
      <w:r w:rsidR="004224B5" w:rsidRPr="00C90CF6">
        <w:rPr>
          <w:rFonts w:asciiTheme="minorHAnsi" w:hAnsiTheme="minorHAnsi"/>
          <w:bCs/>
          <w:sz w:val="20"/>
          <w:szCs w:val="20"/>
        </w:rPr>
        <w:t xml:space="preserve">beyond those highlighted in the CCRA3 </w:t>
      </w:r>
      <w:r w:rsidR="00DD4187" w:rsidRPr="00C90CF6">
        <w:rPr>
          <w:rFonts w:asciiTheme="minorHAnsi" w:hAnsiTheme="minorHAnsi"/>
          <w:bCs/>
          <w:sz w:val="20"/>
          <w:szCs w:val="20"/>
        </w:rPr>
        <w:t xml:space="preserve">Monetary </w:t>
      </w:r>
      <w:r w:rsidR="004224B5" w:rsidRPr="00C90CF6">
        <w:rPr>
          <w:rFonts w:asciiTheme="minorHAnsi" w:hAnsiTheme="minorHAnsi"/>
          <w:bCs/>
          <w:sz w:val="20"/>
          <w:szCs w:val="20"/>
        </w:rPr>
        <w:t>Valuation Report would add the most value</w:t>
      </w:r>
      <w:r w:rsidR="00934E91" w:rsidRPr="00C90CF6">
        <w:rPr>
          <w:rFonts w:asciiTheme="minorHAnsi" w:hAnsiTheme="minorHAnsi"/>
          <w:bCs/>
          <w:sz w:val="20"/>
          <w:szCs w:val="20"/>
        </w:rPr>
        <w:t xml:space="preserve"> to the fourth risk assessment</w:t>
      </w:r>
      <w:r w:rsidR="00EC6B07" w:rsidRPr="00C90CF6">
        <w:rPr>
          <w:rFonts w:asciiTheme="minorHAnsi" w:hAnsiTheme="minorHAnsi"/>
          <w:bCs/>
          <w:sz w:val="20"/>
          <w:szCs w:val="20"/>
        </w:rPr>
        <w:t>.</w:t>
      </w:r>
    </w:p>
    <w:p w14:paraId="1DCC9644" w14:textId="77777777" w:rsidR="00265726" w:rsidRDefault="00265726" w:rsidP="00265726">
      <w:pPr>
        <w:pStyle w:val="Norma"/>
        <w:jc w:val="both"/>
        <w:rPr>
          <w:rFonts w:asciiTheme="minorHAnsi" w:hAnsiTheme="minorHAnsi" w:cs="Arial"/>
          <w:bCs/>
          <w:sz w:val="20"/>
          <w:szCs w:val="20"/>
        </w:rPr>
      </w:pPr>
    </w:p>
    <w:p w14:paraId="4CAD7FB3" w14:textId="77777777" w:rsidR="00265726" w:rsidRDefault="00265726" w:rsidP="00265726">
      <w:pPr>
        <w:pStyle w:val="Norma"/>
        <w:ind w:left="1080"/>
        <w:jc w:val="both"/>
        <w:rPr>
          <w:rFonts w:asciiTheme="minorHAnsi" w:hAnsiTheme="minorHAnsi" w:cs="Arial"/>
          <w:bCs/>
          <w:sz w:val="20"/>
          <w:szCs w:val="20"/>
        </w:rPr>
      </w:pPr>
      <w:r>
        <w:rPr>
          <w:rFonts w:asciiTheme="minorHAnsi" w:hAnsiTheme="minorHAnsi" w:cs="Arial"/>
          <w:bCs/>
          <w:sz w:val="20"/>
          <w:szCs w:val="20"/>
        </w:rPr>
        <w:t>The key elements to this task are:</w:t>
      </w:r>
    </w:p>
    <w:p w14:paraId="26D1CE1D" w14:textId="479A1C78" w:rsidR="00516215" w:rsidRPr="00C90CF6" w:rsidRDefault="00265726" w:rsidP="00516215">
      <w:pPr>
        <w:pStyle w:val="Norma"/>
        <w:numPr>
          <w:ilvl w:val="0"/>
          <w:numId w:val="9"/>
        </w:numPr>
        <w:rPr>
          <w:rFonts w:asciiTheme="minorHAnsi" w:hAnsiTheme="minorHAnsi"/>
          <w:bCs/>
          <w:sz w:val="20"/>
          <w:szCs w:val="20"/>
        </w:rPr>
      </w:pPr>
      <w:r w:rsidRPr="00265726">
        <w:rPr>
          <w:rFonts w:asciiTheme="minorHAnsi" w:hAnsiTheme="minorHAnsi"/>
          <w:bCs/>
          <w:sz w:val="20"/>
          <w:szCs w:val="20"/>
        </w:rPr>
        <w:t xml:space="preserve">Conduct a literature review on methods for valuing climate </w:t>
      </w:r>
      <w:r w:rsidRPr="00C90CF6">
        <w:rPr>
          <w:rFonts w:asciiTheme="minorHAnsi" w:hAnsiTheme="minorHAnsi"/>
          <w:bCs/>
          <w:sz w:val="20"/>
          <w:szCs w:val="20"/>
        </w:rPr>
        <w:t>change risks and opportunities in the absence of adaptation</w:t>
      </w:r>
      <w:r w:rsidR="008E4743" w:rsidRPr="00C90CF6">
        <w:rPr>
          <w:rFonts w:asciiTheme="minorHAnsi" w:hAnsiTheme="minorHAnsi"/>
          <w:bCs/>
          <w:sz w:val="20"/>
          <w:szCs w:val="20"/>
        </w:rPr>
        <w:t>.</w:t>
      </w:r>
      <w:r w:rsidR="00516215" w:rsidRPr="00C90CF6">
        <w:rPr>
          <w:rFonts w:asciiTheme="minorHAnsi" w:hAnsiTheme="minorHAnsi"/>
          <w:bCs/>
          <w:sz w:val="20"/>
          <w:szCs w:val="20"/>
        </w:rPr>
        <w:t xml:space="preserve"> This literature review should result in a summary of the available methodologies for costing potential risks/benefits in each sector (see footnote 1)</w:t>
      </w:r>
      <w:r w:rsidR="00934E91" w:rsidRPr="00C90CF6">
        <w:rPr>
          <w:rFonts w:asciiTheme="minorHAnsi" w:hAnsiTheme="minorHAnsi"/>
          <w:bCs/>
          <w:sz w:val="20"/>
          <w:szCs w:val="20"/>
        </w:rPr>
        <w:t xml:space="preserve"> where gaps currently exist of where the previous methodology was insufficient</w:t>
      </w:r>
      <w:r w:rsidR="00516215" w:rsidRPr="00C90CF6">
        <w:rPr>
          <w:rFonts w:asciiTheme="minorHAnsi" w:hAnsiTheme="minorHAnsi"/>
          <w:bCs/>
          <w:sz w:val="20"/>
          <w:szCs w:val="20"/>
        </w:rPr>
        <w:t xml:space="preserve">. </w:t>
      </w:r>
    </w:p>
    <w:p w14:paraId="59DCF0C5" w14:textId="3A04E9E5" w:rsidR="00516215" w:rsidRPr="00C90CF6" w:rsidRDefault="00934E91" w:rsidP="00516215">
      <w:pPr>
        <w:pStyle w:val="Norma"/>
        <w:numPr>
          <w:ilvl w:val="1"/>
          <w:numId w:val="9"/>
        </w:numPr>
        <w:rPr>
          <w:rFonts w:asciiTheme="minorHAnsi" w:hAnsiTheme="minorHAnsi"/>
          <w:bCs/>
          <w:sz w:val="20"/>
          <w:szCs w:val="20"/>
        </w:rPr>
      </w:pPr>
      <w:r w:rsidRPr="00C90CF6">
        <w:rPr>
          <w:rFonts w:asciiTheme="minorHAnsi" w:hAnsiTheme="minorHAnsi"/>
          <w:bCs/>
          <w:sz w:val="20"/>
          <w:szCs w:val="20"/>
        </w:rPr>
        <w:t>The output of this task should e</w:t>
      </w:r>
      <w:r w:rsidR="00516215" w:rsidRPr="00C90CF6">
        <w:rPr>
          <w:rFonts w:asciiTheme="minorHAnsi" w:hAnsiTheme="minorHAnsi"/>
          <w:bCs/>
          <w:sz w:val="20"/>
          <w:szCs w:val="20"/>
        </w:rPr>
        <w:t xml:space="preserve">xplicitly highlight in each sector where there </w:t>
      </w:r>
      <w:r w:rsidRPr="00C90CF6">
        <w:rPr>
          <w:rFonts w:asciiTheme="minorHAnsi" w:hAnsiTheme="minorHAnsi"/>
          <w:bCs/>
          <w:sz w:val="20"/>
          <w:szCs w:val="20"/>
        </w:rPr>
        <w:t>remain</w:t>
      </w:r>
      <w:r w:rsidR="00516215" w:rsidRPr="00C90CF6">
        <w:rPr>
          <w:rFonts w:asciiTheme="minorHAnsi" w:hAnsiTheme="minorHAnsi"/>
          <w:bCs/>
          <w:sz w:val="20"/>
          <w:szCs w:val="20"/>
        </w:rPr>
        <w:t xml:space="preserve"> gaps in available methodologies to be able to provide a monetary value. </w:t>
      </w:r>
      <w:r w:rsidR="00F00BCF" w:rsidRPr="00C90CF6">
        <w:rPr>
          <w:rFonts w:asciiTheme="minorHAnsi" w:hAnsiTheme="minorHAnsi"/>
          <w:bCs/>
          <w:sz w:val="20"/>
          <w:szCs w:val="20"/>
        </w:rPr>
        <w:t>It should also s</w:t>
      </w:r>
      <w:r w:rsidR="00516215" w:rsidRPr="00C90CF6">
        <w:rPr>
          <w:rFonts w:asciiTheme="minorHAnsi" w:hAnsiTheme="minorHAnsi"/>
          <w:bCs/>
          <w:sz w:val="20"/>
          <w:szCs w:val="20"/>
        </w:rPr>
        <w:t xml:space="preserve">uggest if an alternative process (e.g. qualitative evaluation, expert surveys etc.) would be appropriate and the potential implication of not including it in aggregate costings. </w:t>
      </w:r>
    </w:p>
    <w:p w14:paraId="698DC58A" w14:textId="2488A98C" w:rsidR="00F32D7C" w:rsidRPr="00C90CF6" w:rsidRDefault="00F32D7C" w:rsidP="00516215">
      <w:pPr>
        <w:pStyle w:val="Norma"/>
        <w:numPr>
          <w:ilvl w:val="1"/>
          <w:numId w:val="9"/>
        </w:numPr>
        <w:rPr>
          <w:rFonts w:asciiTheme="minorHAnsi" w:hAnsiTheme="minorHAnsi"/>
          <w:bCs/>
          <w:sz w:val="20"/>
          <w:szCs w:val="20"/>
        </w:rPr>
      </w:pPr>
      <w:r w:rsidRPr="00C90CF6">
        <w:rPr>
          <w:rFonts w:asciiTheme="minorHAnsi" w:hAnsiTheme="minorHAnsi"/>
          <w:bCs/>
          <w:sz w:val="20"/>
          <w:szCs w:val="20"/>
        </w:rPr>
        <w:t xml:space="preserve">We ask that the cause of the gap is </w:t>
      </w:r>
      <w:proofErr w:type="gramStart"/>
      <w:r w:rsidRPr="00C90CF6">
        <w:rPr>
          <w:rFonts w:asciiTheme="minorHAnsi" w:hAnsiTheme="minorHAnsi"/>
          <w:bCs/>
          <w:sz w:val="20"/>
          <w:szCs w:val="20"/>
        </w:rPr>
        <w:t>as a result of</w:t>
      </w:r>
      <w:proofErr w:type="gramEnd"/>
      <w:r w:rsidRPr="00C90CF6">
        <w:rPr>
          <w:rFonts w:asciiTheme="minorHAnsi" w:hAnsiTheme="minorHAnsi"/>
          <w:bCs/>
          <w:sz w:val="20"/>
          <w:szCs w:val="20"/>
        </w:rPr>
        <w:t xml:space="preserve"> scientific / impact evidence, rather than economic valuation. </w:t>
      </w:r>
    </w:p>
    <w:p w14:paraId="6A2391E9" w14:textId="77777777" w:rsidR="00265726" w:rsidRPr="00265726" w:rsidRDefault="00265726" w:rsidP="00265726">
      <w:pPr>
        <w:pStyle w:val="Norma"/>
        <w:numPr>
          <w:ilvl w:val="0"/>
          <w:numId w:val="9"/>
        </w:numPr>
        <w:rPr>
          <w:rFonts w:asciiTheme="minorHAnsi" w:hAnsiTheme="minorHAnsi"/>
          <w:bCs/>
          <w:sz w:val="20"/>
          <w:szCs w:val="20"/>
        </w:rPr>
      </w:pPr>
      <w:r w:rsidRPr="00265726">
        <w:rPr>
          <w:rFonts w:asciiTheme="minorHAnsi" w:hAnsiTheme="minorHAnsi"/>
          <w:bCs/>
          <w:sz w:val="20"/>
          <w:szCs w:val="20"/>
        </w:rPr>
        <w:t xml:space="preserve">The review should not focus solely on UK-based or UK-focused research. Examples of methods only used outside of the UK within the literature should also be considered. </w:t>
      </w:r>
    </w:p>
    <w:p w14:paraId="71A18663" w14:textId="602A35F3" w:rsidR="00265726" w:rsidRPr="00265726" w:rsidRDefault="00265726" w:rsidP="00265726">
      <w:pPr>
        <w:pStyle w:val="Norma"/>
        <w:numPr>
          <w:ilvl w:val="0"/>
          <w:numId w:val="9"/>
        </w:numPr>
        <w:rPr>
          <w:rFonts w:asciiTheme="minorHAnsi" w:hAnsiTheme="minorHAnsi"/>
          <w:bCs/>
          <w:sz w:val="20"/>
          <w:szCs w:val="20"/>
        </w:rPr>
      </w:pPr>
      <w:r w:rsidRPr="00265726">
        <w:rPr>
          <w:rFonts w:asciiTheme="minorHAnsi" w:hAnsiTheme="minorHAnsi"/>
          <w:bCs/>
          <w:sz w:val="20"/>
          <w:szCs w:val="20"/>
        </w:rPr>
        <w:t>A syste</w:t>
      </w:r>
      <w:r w:rsidR="005D7706">
        <w:rPr>
          <w:rFonts w:asciiTheme="minorHAnsi" w:hAnsiTheme="minorHAnsi"/>
          <w:bCs/>
          <w:sz w:val="20"/>
          <w:szCs w:val="20"/>
        </w:rPr>
        <w:t>matic</w:t>
      </w:r>
      <w:r w:rsidRPr="00265726">
        <w:rPr>
          <w:rFonts w:asciiTheme="minorHAnsi" w:hAnsiTheme="minorHAnsi"/>
          <w:bCs/>
          <w:sz w:val="20"/>
          <w:szCs w:val="20"/>
        </w:rPr>
        <w:t xml:space="preserve"> literature review method should be proposed to ensure that as many relevant methods are identified as possible. </w:t>
      </w:r>
    </w:p>
    <w:p w14:paraId="5CAD6FA3" w14:textId="77777777" w:rsidR="00265726" w:rsidRPr="00265726" w:rsidRDefault="00265726" w:rsidP="00265726">
      <w:pPr>
        <w:pStyle w:val="Norma"/>
        <w:numPr>
          <w:ilvl w:val="0"/>
          <w:numId w:val="9"/>
        </w:numPr>
        <w:rPr>
          <w:rFonts w:asciiTheme="minorHAnsi" w:hAnsiTheme="minorHAnsi"/>
          <w:bCs/>
          <w:sz w:val="20"/>
          <w:szCs w:val="20"/>
        </w:rPr>
      </w:pPr>
      <w:r w:rsidRPr="00265726">
        <w:rPr>
          <w:rFonts w:asciiTheme="minorHAnsi" w:hAnsiTheme="minorHAnsi"/>
          <w:bCs/>
          <w:sz w:val="20"/>
          <w:szCs w:val="20"/>
        </w:rPr>
        <w:t xml:space="preserve">It is expected that this review should consider both peer-reviewed academic literature and ‘grey’ literature from reports and other relevant sources. </w:t>
      </w:r>
    </w:p>
    <w:p w14:paraId="04A09ACF" w14:textId="7E1AFDDF" w:rsidR="00265726" w:rsidRDefault="00265726" w:rsidP="00265726">
      <w:pPr>
        <w:pStyle w:val="Norma"/>
        <w:numPr>
          <w:ilvl w:val="0"/>
          <w:numId w:val="9"/>
        </w:numPr>
        <w:rPr>
          <w:rFonts w:asciiTheme="minorHAnsi" w:hAnsiTheme="minorHAnsi"/>
          <w:bCs/>
          <w:sz w:val="20"/>
          <w:szCs w:val="20"/>
        </w:rPr>
      </w:pPr>
      <w:r w:rsidRPr="00265726">
        <w:rPr>
          <w:rFonts w:asciiTheme="minorHAnsi" w:hAnsiTheme="minorHAnsi"/>
          <w:bCs/>
          <w:sz w:val="20"/>
          <w:szCs w:val="20"/>
        </w:rPr>
        <w:t xml:space="preserve">The output from this task should be a list of methodologies that are then subsequently assessed in Task </w:t>
      </w:r>
      <w:r w:rsidR="00516215">
        <w:rPr>
          <w:rFonts w:asciiTheme="minorHAnsi" w:hAnsiTheme="minorHAnsi"/>
          <w:bCs/>
          <w:sz w:val="20"/>
          <w:szCs w:val="20"/>
        </w:rPr>
        <w:t>3</w:t>
      </w:r>
      <w:r w:rsidRPr="00265726">
        <w:rPr>
          <w:rFonts w:asciiTheme="minorHAnsi" w:hAnsiTheme="minorHAnsi"/>
          <w:bCs/>
          <w:sz w:val="20"/>
          <w:szCs w:val="20"/>
        </w:rPr>
        <w:t xml:space="preserve">. This list of methodologies should be broken down by the chapters of the CCRA3 risk assessment covering which methods have been used in that area of climate risk. For </w:t>
      </w:r>
      <w:r w:rsidR="00516215">
        <w:rPr>
          <w:rFonts w:asciiTheme="minorHAnsi" w:hAnsiTheme="minorHAnsi"/>
          <w:bCs/>
          <w:sz w:val="20"/>
          <w:szCs w:val="20"/>
        </w:rPr>
        <w:t>this task</w:t>
      </w:r>
      <w:r w:rsidRPr="00265726">
        <w:rPr>
          <w:rFonts w:asciiTheme="minorHAnsi" w:hAnsiTheme="minorHAnsi"/>
          <w:bCs/>
          <w:sz w:val="20"/>
          <w:szCs w:val="20"/>
        </w:rPr>
        <w:t xml:space="preserve">, it is not expected that a categorisation at the level of the 61 risks and opportunities in CCRA3 is undertaken. Instead, contractors are encouraged to consider the range of risks contained within each chapter when reviewing the relevant valuation methodologies. </w:t>
      </w:r>
    </w:p>
    <w:p w14:paraId="75C28FC3" w14:textId="48247263" w:rsidR="00C74A98" w:rsidRPr="00C90CF6" w:rsidRDefault="00E14E48" w:rsidP="00265726">
      <w:pPr>
        <w:pStyle w:val="Norma"/>
        <w:numPr>
          <w:ilvl w:val="0"/>
          <w:numId w:val="9"/>
        </w:numPr>
        <w:rPr>
          <w:rFonts w:asciiTheme="minorHAnsi" w:hAnsiTheme="minorHAnsi"/>
          <w:bCs/>
          <w:sz w:val="20"/>
          <w:szCs w:val="20"/>
        </w:rPr>
      </w:pPr>
      <w:r w:rsidRPr="00C90CF6">
        <w:rPr>
          <w:rFonts w:asciiTheme="minorHAnsi" w:hAnsiTheme="minorHAnsi"/>
          <w:bCs/>
          <w:sz w:val="20"/>
          <w:szCs w:val="20"/>
        </w:rPr>
        <w:t xml:space="preserve">We also ask that consistency is considered </w:t>
      </w:r>
      <w:r w:rsidR="007439DD" w:rsidRPr="00C90CF6">
        <w:rPr>
          <w:rFonts w:asciiTheme="minorHAnsi" w:hAnsiTheme="minorHAnsi"/>
          <w:bCs/>
          <w:sz w:val="20"/>
          <w:szCs w:val="20"/>
        </w:rPr>
        <w:t xml:space="preserve">when </w:t>
      </w:r>
      <w:r w:rsidR="003D32A9" w:rsidRPr="00C90CF6">
        <w:rPr>
          <w:rFonts w:asciiTheme="minorHAnsi" w:hAnsiTheme="minorHAnsi"/>
          <w:bCs/>
          <w:sz w:val="20"/>
          <w:szCs w:val="20"/>
        </w:rPr>
        <w:t>completing this project</w:t>
      </w:r>
      <w:r w:rsidR="00111793" w:rsidRPr="00C90CF6">
        <w:rPr>
          <w:rFonts w:asciiTheme="minorHAnsi" w:hAnsiTheme="minorHAnsi"/>
          <w:bCs/>
          <w:sz w:val="20"/>
          <w:szCs w:val="20"/>
        </w:rPr>
        <w:t xml:space="preserve">. We welcome </w:t>
      </w:r>
      <w:r w:rsidR="003D32A9" w:rsidRPr="00C90CF6">
        <w:rPr>
          <w:rFonts w:asciiTheme="minorHAnsi" w:hAnsiTheme="minorHAnsi"/>
          <w:bCs/>
          <w:sz w:val="20"/>
          <w:szCs w:val="20"/>
        </w:rPr>
        <w:t xml:space="preserve">suggestions </w:t>
      </w:r>
      <w:r w:rsidR="00111793" w:rsidRPr="00C90CF6">
        <w:rPr>
          <w:rFonts w:asciiTheme="minorHAnsi" w:hAnsiTheme="minorHAnsi"/>
          <w:bCs/>
          <w:sz w:val="20"/>
          <w:szCs w:val="20"/>
        </w:rPr>
        <w:t>on how the valuation of risk</w:t>
      </w:r>
      <w:r w:rsidR="009203E2" w:rsidRPr="00C90CF6">
        <w:rPr>
          <w:rFonts w:asciiTheme="minorHAnsi" w:hAnsiTheme="minorHAnsi"/>
          <w:bCs/>
          <w:sz w:val="20"/>
          <w:szCs w:val="20"/>
        </w:rPr>
        <w:t xml:space="preserve"> </w:t>
      </w:r>
      <w:r w:rsidR="00111793" w:rsidRPr="00C90CF6">
        <w:rPr>
          <w:rFonts w:asciiTheme="minorHAnsi" w:hAnsiTheme="minorHAnsi"/>
          <w:bCs/>
          <w:sz w:val="20"/>
          <w:szCs w:val="20"/>
        </w:rPr>
        <w:t>s</w:t>
      </w:r>
      <w:r w:rsidR="009203E2" w:rsidRPr="00C90CF6">
        <w:rPr>
          <w:rFonts w:asciiTheme="minorHAnsi" w:hAnsiTheme="minorHAnsi"/>
          <w:bCs/>
          <w:sz w:val="20"/>
          <w:szCs w:val="20"/>
        </w:rPr>
        <w:t>ectors</w:t>
      </w:r>
      <w:r w:rsidR="00111793" w:rsidRPr="00C90CF6">
        <w:rPr>
          <w:rFonts w:asciiTheme="minorHAnsi" w:hAnsiTheme="minorHAnsi"/>
          <w:bCs/>
          <w:sz w:val="20"/>
          <w:szCs w:val="20"/>
        </w:rPr>
        <w:t xml:space="preserve"> can a) be improved t</w:t>
      </w:r>
      <w:r w:rsidR="00095CE0" w:rsidRPr="00C90CF6">
        <w:rPr>
          <w:rFonts w:asciiTheme="minorHAnsi" w:hAnsiTheme="minorHAnsi"/>
          <w:bCs/>
          <w:sz w:val="20"/>
          <w:szCs w:val="20"/>
        </w:rPr>
        <w:t xml:space="preserve">o achieve greater consistency across the valuations and b) </w:t>
      </w:r>
      <w:r w:rsidR="009203E2" w:rsidRPr="00C90CF6">
        <w:rPr>
          <w:rFonts w:asciiTheme="minorHAnsi" w:hAnsiTheme="minorHAnsi"/>
          <w:bCs/>
          <w:sz w:val="20"/>
          <w:szCs w:val="20"/>
        </w:rPr>
        <w:t xml:space="preserve">be presented differently to </w:t>
      </w:r>
      <w:r w:rsidR="00104BC6" w:rsidRPr="00C90CF6">
        <w:rPr>
          <w:rFonts w:asciiTheme="minorHAnsi" w:hAnsiTheme="minorHAnsi"/>
          <w:bCs/>
          <w:sz w:val="20"/>
          <w:szCs w:val="20"/>
        </w:rPr>
        <w:t xml:space="preserve">highlight the uncertainties in the exercise and better reflect the methodology of how the </w:t>
      </w:r>
      <w:r w:rsidR="00A97937" w:rsidRPr="00C90CF6">
        <w:rPr>
          <w:rFonts w:asciiTheme="minorHAnsi" w:hAnsiTheme="minorHAnsi"/>
          <w:bCs/>
          <w:sz w:val="20"/>
          <w:szCs w:val="20"/>
        </w:rPr>
        <w:t xml:space="preserve">valuation outcomes were reached. </w:t>
      </w:r>
    </w:p>
    <w:p w14:paraId="65703508" w14:textId="77777777" w:rsidR="00516215" w:rsidRPr="00C90CF6" w:rsidRDefault="00516215" w:rsidP="004D1D76">
      <w:pPr>
        <w:pStyle w:val="Norma"/>
        <w:ind w:left="1080"/>
        <w:rPr>
          <w:rFonts w:asciiTheme="minorHAnsi" w:hAnsiTheme="minorHAnsi"/>
          <w:b/>
          <w:sz w:val="20"/>
          <w:szCs w:val="20"/>
        </w:rPr>
      </w:pPr>
    </w:p>
    <w:p w14:paraId="623219C4" w14:textId="60B045BC" w:rsidR="004D1D76" w:rsidRPr="00265726" w:rsidRDefault="004D1D76" w:rsidP="004D1D76">
      <w:pPr>
        <w:pStyle w:val="Norma"/>
        <w:ind w:left="1080"/>
        <w:rPr>
          <w:rFonts w:asciiTheme="minorHAnsi" w:hAnsiTheme="minorHAnsi"/>
          <w:bCs/>
          <w:sz w:val="20"/>
          <w:szCs w:val="20"/>
        </w:rPr>
      </w:pPr>
      <w:r w:rsidRPr="00C90CF6">
        <w:rPr>
          <w:rFonts w:asciiTheme="minorHAnsi" w:hAnsiTheme="minorHAnsi" w:cs="Arial"/>
          <w:bCs/>
          <w:sz w:val="20"/>
          <w:szCs w:val="20"/>
        </w:rPr>
        <w:t xml:space="preserve">Task 2: </w:t>
      </w:r>
      <w:r w:rsidRPr="00C90CF6">
        <w:rPr>
          <w:rFonts w:asciiTheme="minorHAnsi" w:hAnsiTheme="minorHAnsi"/>
          <w:bCs/>
          <w:i/>
          <w:iCs/>
          <w:sz w:val="20"/>
          <w:szCs w:val="20"/>
        </w:rPr>
        <w:t>Review of methodologies for appraising adaptation policy packages.</w:t>
      </w:r>
    </w:p>
    <w:p w14:paraId="08EEE46C" w14:textId="37135C34" w:rsidR="004D1D76" w:rsidRDefault="004D1D76" w:rsidP="00265726">
      <w:pPr>
        <w:pStyle w:val="Norma"/>
        <w:ind w:left="1080"/>
        <w:jc w:val="both"/>
        <w:rPr>
          <w:rFonts w:asciiTheme="minorHAnsi" w:hAnsiTheme="minorHAnsi" w:cs="Arial"/>
          <w:bCs/>
          <w:sz w:val="20"/>
          <w:szCs w:val="20"/>
        </w:rPr>
      </w:pPr>
    </w:p>
    <w:p w14:paraId="6C7372A8" w14:textId="33E83660" w:rsidR="0017694B" w:rsidRDefault="0017694B" w:rsidP="0017694B">
      <w:pPr>
        <w:pStyle w:val="Norma"/>
        <w:ind w:left="1080"/>
        <w:rPr>
          <w:rFonts w:asciiTheme="minorHAnsi" w:hAnsiTheme="minorHAnsi"/>
          <w:bCs/>
          <w:sz w:val="20"/>
          <w:szCs w:val="20"/>
        </w:rPr>
      </w:pPr>
      <w:r w:rsidRPr="0017694B">
        <w:rPr>
          <w:rFonts w:asciiTheme="minorHAnsi" w:hAnsiTheme="minorHAnsi"/>
          <w:bCs/>
          <w:sz w:val="20"/>
          <w:szCs w:val="20"/>
        </w:rPr>
        <w:t>This task</w:t>
      </w:r>
      <w:r w:rsidRPr="00265726">
        <w:rPr>
          <w:rFonts w:asciiTheme="minorHAnsi" w:hAnsiTheme="minorHAnsi"/>
          <w:bCs/>
          <w:sz w:val="20"/>
          <w:szCs w:val="20"/>
        </w:rPr>
        <w:t xml:space="preserve"> </w:t>
      </w:r>
      <w:r>
        <w:rPr>
          <w:rFonts w:asciiTheme="minorHAnsi" w:hAnsiTheme="minorHAnsi"/>
          <w:bCs/>
          <w:sz w:val="20"/>
          <w:szCs w:val="20"/>
        </w:rPr>
        <w:t>i</w:t>
      </w:r>
      <w:r w:rsidRPr="00265726">
        <w:rPr>
          <w:rFonts w:asciiTheme="minorHAnsi" w:hAnsiTheme="minorHAnsi"/>
          <w:bCs/>
          <w:sz w:val="20"/>
          <w:szCs w:val="20"/>
        </w:rPr>
        <w:t xml:space="preserve">nvolves reviewing the literature and presenting the methods available for valuing adaptation policy packages. </w:t>
      </w:r>
    </w:p>
    <w:p w14:paraId="3A261B8D" w14:textId="77777777" w:rsidR="0017694B" w:rsidRDefault="0017694B" w:rsidP="0017694B">
      <w:pPr>
        <w:pStyle w:val="Norma"/>
        <w:ind w:left="1080"/>
        <w:rPr>
          <w:rFonts w:asciiTheme="minorHAnsi" w:hAnsiTheme="minorHAnsi"/>
          <w:bCs/>
          <w:sz w:val="20"/>
          <w:szCs w:val="20"/>
        </w:rPr>
      </w:pPr>
    </w:p>
    <w:p w14:paraId="66BF4F28" w14:textId="77777777" w:rsidR="0017694B" w:rsidRDefault="0017694B" w:rsidP="0017694B">
      <w:pPr>
        <w:pStyle w:val="Norma"/>
        <w:ind w:left="1080"/>
        <w:jc w:val="both"/>
        <w:rPr>
          <w:rFonts w:asciiTheme="minorHAnsi" w:hAnsiTheme="minorHAnsi" w:cs="Arial"/>
          <w:bCs/>
          <w:sz w:val="20"/>
          <w:szCs w:val="20"/>
        </w:rPr>
      </w:pPr>
      <w:r>
        <w:rPr>
          <w:rFonts w:asciiTheme="minorHAnsi" w:hAnsiTheme="minorHAnsi" w:cs="Arial"/>
          <w:bCs/>
          <w:sz w:val="20"/>
          <w:szCs w:val="20"/>
        </w:rPr>
        <w:t>The key elements to this task are:</w:t>
      </w:r>
    </w:p>
    <w:p w14:paraId="0C12BCAB" w14:textId="786B1C0A" w:rsidR="00742F2E" w:rsidRPr="00265726" w:rsidRDefault="0017694B" w:rsidP="00742F2E">
      <w:pPr>
        <w:pStyle w:val="Norma"/>
        <w:numPr>
          <w:ilvl w:val="0"/>
          <w:numId w:val="9"/>
        </w:numPr>
        <w:rPr>
          <w:rFonts w:asciiTheme="minorHAnsi" w:hAnsiTheme="minorHAnsi"/>
          <w:bCs/>
          <w:sz w:val="20"/>
          <w:szCs w:val="20"/>
        </w:rPr>
      </w:pPr>
      <w:r w:rsidRPr="00265726">
        <w:rPr>
          <w:rFonts w:asciiTheme="minorHAnsi" w:hAnsiTheme="minorHAnsi"/>
          <w:bCs/>
          <w:sz w:val="20"/>
          <w:szCs w:val="20"/>
        </w:rPr>
        <w:t>Conduct a literature</w:t>
      </w:r>
      <w:r>
        <w:rPr>
          <w:rFonts w:asciiTheme="minorHAnsi" w:hAnsiTheme="minorHAnsi"/>
          <w:bCs/>
          <w:sz w:val="20"/>
          <w:szCs w:val="20"/>
        </w:rPr>
        <w:t xml:space="preserve"> review</w:t>
      </w:r>
      <w:r w:rsidRPr="00265726">
        <w:rPr>
          <w:rFonts w:asciiTheme="minorHAnsi" w:hAnsiTheme="minorHAnsi"/>
          <w:bCs/>
          <w:sz w:val="20"/>
          <w:szCs w:val="20"/>
        </w:rPr>
        <w:t xml:space="preserve"> on the methods of appraising hypothetical adaptation policy packages</w:t>
      </w:r>
      <w:r>
        <w:rPr>
          <w:rFonts w:asciiTheme="minorHAnsi" w:hAnsiTheme="minorHAnsi"/>
          <w:bCs/>
          <w:sz w:val="20"/>
          <w:szCs w:val="20"/>
        </w:rPr>
        <w:t>.</w:t>
      </w:r>
      <w:r w:rsidRPr="00265726">
        <w:rPr>
          <w:rFonts w:asciiTheme="minorHAnsi" w:hAnsiTheme="minorHAnsi"/>
          <w:bCs/>
          <w:sz w:val="20"/>
          <w:szCs w:val="20"/>
        </w:rPr>
        <w:t xml:space="preserve"> </w:t>
      </w:r>
      <w:r w:rsidR="00742F2E" w:rsidRPr="00265726">
        <w:rPr>
          <w:rFonts w:asciiTheme="minorHAnsi" w:hAnsiTheme="minorHAnsi"/>
          <w:bCs/>
          <w:sz w:val="20"/>
          <w:szCs w:val="20"/>
        </w:rPr>
        <w:t xml:space="preserve">These could include (but should not be limited to), cost-benefit analysis, real-option techniques (to account for the cost/benefit of </w:t>
      </w:r>
      <w:r w:rsidR="00742F2E" w:rsidRPr="00265726">
        <w:rPr>
          <w:rFonts w:asciiTheme="minorHAnsi" w:hAnsiTheme="minorHAnsi"/>
          <w:bCs/>
          <w:sz w:val="20"/>
          <w:szCs w:val="20"/>
        </w:rPr>
        <w:lastRenderedPageBreak/>
        <w:t xml:space="preserve">delaying action), multi-criteria decision analysis and non-probabilistic methodologies (i.e. scenario analysis). This should involve looking at which costs, and benefits have previously been included in similar projects. This task should consider what would be defined as a ‘cost’, a ‘benefit’, and what the baseline/counterfactual would be (i.e. what happens in the absence of the hypothetical policy package). </w:t>
      </w:r>
    </w:p>
    <w:p w14:paraId="196E7776" w14:textId="77777777" w:rsidR="0017694B" w:rsidRPr="00265726" w:rsidRDefault="0017694B" w:rsidP="0017694B">
      <w:pPr>
        <w:pStyle w:val="Norma"/>
        <w:numPr>
          <w:ilvl w:val="0"/>
          <w:numId w:val="9"/>
        </w:numPr>
        <w:rPr>
          <w:rFonts w:asciiTheme="minorHAnsi" w:hAnsiTheme="minorHAnsi"/>
          <w:bCs/>
          <w:sz w:val="20"/>
          <w:szCs w:val="20"/>
        </w:rPr>
      </w:pPr>
      <w:r w:rsidRPr="00265726">
        <w:rPr>
          <w:rFonts w:asciiTheme="minorHAnsi" w:hAnsiTheme="minorHAnsi"/>
          <w:bCs/>
          <w:sz w:val="20"/>
          <w:szCs w:val="20"/>
        </w:rPr>
        <w:t xml:space="preserve">The review should not focus solely on UK-based or UK-focused research. Examples of methods only used outside of the UK within the literature should also be considered. </w:t>
      </w:r>
    </w:p>
    <w:p w14:paraId="3DE99B18" w14:textId="5119483A" w:rsidR="0017694B" w:rsidRPr="00265726" w:rsidRDefault="0017694B" w:rsidP="0017694B">
      <w:pPr>
        <w:pStyle w:val="Norma"/>
        <w:numPr>
          <w:ilvl w:val="0"/>
          <w:numId w:val="9"/>
        </w:numPr>
        <w:rPr>
          <w:rFonts w:asciiTheme="minorHAnsi" w:hAnsiTheme="minorHAnsi"/>
          <w:bCs/>
          <w:sz w:val="20"/>
          <w:szCs w:val="20"/>
        </w:rPr>
      </w:pPr>
      <w:r w:rsidRPr="00265726">
        <w:rPr>
          <w:rFonts w:asciiTheme="minorHAnsi" w:hAnsiTheme="minorHAnsi"/>
          <w:bCs/>
          <w:sz w:val="20"/>
          <w:szCs w:val="20"/>
        </w:rPr>
        <w:t>A system</w:t>
      </w:r>
      <w:r w:rsidR="0050390F">
        <w:rPr>
          <w:rFonts w:asciiTheme="minorHAnsi" w:hAnsiTheme="minorHAnsi"/>
          <w:bCs/>
          <w:sz w:val="20"/>
          <w:szCs w:val="20"/>
        </w:rPr>
        <w:t>at</w:t>
      </w:r>
      <w:r w:rsidRPr="00265726">
        <w:rPr>
          <w:rFonts w:asciiTheme="minorHAnsi" w:hAnsiTheme="minorHAnsi"/>
          <w:bCs/>
          <w:sz w:val="20"/>
          <w:szCs w:val="20"/>
        </w:rPr>
        <w:t xml:space="preserve">ic literature review method should be proposed to ensure that as many relevant methods are identified as possible. </w:t>
      </w:r>
    </w:p>
    <w:p w14:paraId="45EFCE85" w14:textId="77777777" w:rsidR="0017694B" w:rsidRDefault="0017694B" w:rsidP="0017694B">
      <w:pPr>
        <w:pStyle w:val="Norma"/>
        <w:numPr>
          <w:ilvl w:val="0"/>
          <w:numId w:val="9"/>
        </w:numPr>
        <w:rPr>
          <w:rFonts w:asciiTheme="minorHAnsi" w:hAnsiTheme="minorHAnsi"/>
          <w:bCs/>
          <w:sz w:val="20"/>
          <w:szCs w:val="20"/>
        </w:rPr>
      </w:pPr>
      <w:r w:rsidRPr="00265726">
        <w:rPr>
          <w:rFonts w:asciiTheme="minorHAnsi" w:hAnsiTheme="minorHAnsi"/>
          <w:bCs/>
          <w:sz w:val="20"/>
          <w:szCs w:val="20"/>
        </w:rPr>
        <w:t xml:space="preserve">It is expected that this review should consider both peer-reviewed academic literature and ‘grey’ literature from reports and other relevant sources. </w:t>
      </w:r>
    </w:p>
    <w:p w14:paraId="33CE9BC7" w14:textId="530ADE96" w:rsidR="005D7706" w:rsidRPr="00265726" w:rsidRDefault="005D7706" w:rsidP="0017694B">
      <w:pPr>
        <w:pStyle w:val="Norma"/>
        <w:numPr>
          <w:ilvl w:val="0"/>
          <w:numId w:val="9"/>
        </w:numPr>
        <w:rPr>
          <w:rFonts w:asciiTheme="minorHAnsi" w:hAnsiTheme="minorHAnsi"/>
          <w:bCs/>
          <w:sz w:val="20"/>
          <w:szCs w:val="20"/>
        </w:rPr>
      </w:pPr>
      <w:r>
        <w:rPr>
          <w:rFonts w:asciiTheme="minorHAnsi" w:hAnsiTheme="minorHAnsi"/>
          <w:bCs/>
          <w:sz w:val="20"/>
          <w:szCs w:val="20"/>
        </w:rPr>
        <w:t xml:space="preserve">Where there are gaps in the literature, we welcome creative thinking on suggestions for potential methodologies that could be </w:t>
      </w:r>
      <w:r w:rsidR="00B547AC">
        <w:rPr>
          <w:rFonts w:asciiTheme="minorHAnsi" w:hAnsiTheme="minorHAnsi"/>
          <w:bCs/>
          <w:sz w:val="20"/>
          <w:szCs w:val="20"/>
        </w:rPr>
        <w:t xml:space="preserve">adopted to appraise adaptation policy packages. </w:t>
      </w:r>
    </w:p>
    <w:p w14:paraId="1BD2A640" w14:textId="1F17065F" w:rsidR="0017694B" w:rsidRPr="00265726" w:rsidRDefault="0017694B" w:rsidP="0017694B">
      <w:pPr>
        <w:pStyle w:val="Norma"/>
        <w:numPr>
          <w:ilvl w:val="0"/>
          <w:numId w:val="9"/>
        </w:numPr>
        <w:rPr>
          <w:rFonts w:asciiTheme="minorHAnsi" w:hAnsiTheme="minorHAnsi"/>
          <w:bCs/>
          <w:sz w:val="20"/>
          <w:szCs w:val="20"/>
        </w:rPr>
      </w:pPr>
      <w:r w:rsidRPr="00265726">
        <w:rPr>
          <w:rFonts w:asciiTheme="minorHAnsi" w:hAnsiTheme="minorHAnsi"/>
          <w:bCs/>
          <w:sz w:val="20"/>
          <w:szCs w:val="20"/>
        </w:rPr>
        <w:t xml:space="preserve">The output from this task should be a list of methodologies that are then subsequently assessed in Task </w:t>
      </w:r>
      <w:r w:rsidR="00B547AC">
        <w:rPr>
          <w:rFonts w:asciiTheme="minorHAnsi" w:hAnsiTheme="minorHAnsi"/>
          <w:bCs/>
          <w:sz w:val="20"/>
          <w:szCs w:val="20"/>
        </w:rPr>
        <w:t>3</w:t>
      </w:r>
      <w:r w:rsidRPr="00265726">
        <w:rPr>
          <w:rFonts w:asciiTheme="minorHAnsi" w:hAnsiTheme="minorHAnsi"/>
          <w:bCs/>
          <w:sz w:val="20"/>
          <w:szCs w:val="20"/>
        </w:rPr>
        <w:t xml:space="preserve">. </w:t>
      </w:r>
    </w:p>
    <w:p w14:paraId="6CA3E619" w14:textId="77777777" w:rsidR="0017694B" w:rsidRPr="00265726" w:rsidRDefault="0017694B" w:rsidP="0017694B">
      <w:pPr>
        <w:pStyle w:val="Norma"/>
        <w:ind w:left="1080"/>
        <w:rPr>
          <w:rFonts w:asciiTheme="minorHAnsi" w:hAnsiTheme="minorHAnsi"/>
          <w:bCs/>
          <w:sz w:val="20"/>
          <w:szCs w:val="20"/>
        </w:rPr>
      </w:pPr>
    </w:p>
    <w:p w14:paraId="2B86C655" w14:textId="77777777" w:rsidR="0017694B" w:rsidRDefault="0017694B" w:rsidP="00265726">
      <w:pPr>
        <w:pStyle w:val="Norma"/>
        <w:ind w:left="1080"/>
        <w:jc w:val="both"/>
        <w:rPr>
          <w:rFonts w:asciiTheme="minorHAnsi" w:hAnsiTheme="minorHAnsi" w:cs="Arial"/>
          <w:bCs/>
          <w:sz w:val="20"/>
          <w:szCs w:val="20"/>
        </w:rPr>
      </w:pPr>
    </w:p>
    <w:p w14:paraId="2EAF7908" w14:textId="4FBDAB52" w:rsidR="00265726" w:rsidRDefault="00265726" w:rsidP="00265726">
      <w:pPr>
        <w:pStyle w:val="Norma"/>
        <w:ind w:left="1080"/>
        <w:jc w:val="both"/>
        <w:rPr>
          <w:rFonts w:asciiTheme="minorHAnsi" w:hAnsiTheme="minorHAnsi" w:cs="Arial"/>
          <w:bCs/>
          <w:i/>
          <w:iCs/>
          <w:sz w:val="20"/>
          <w:szCs w:val="20"/>
        </w:rPr>
      </w:pPr>
      <w:r w:rsidRPr="00DB4AE3">
        <w:rPr>
          <w:rFonts w:asciiTheme="minorHAnsi" w:hAnsiTheme="minorHAnsi" w:cs="Arial"/>
          <w:bCs/>
          <w:sz w:val="20"/>
          <w:szCs w:val="20"/>
        </w:rPr>
        <w:t xml:space="preserve">Task </w:t>
      </w:r>
      <w:r w:rsidR="00B3453A">
        <w:rPr>
          <w:rFonts w:asciiTheme="minorHAnsi" w:hAnsiTheme="minorHAnsi" w:cs="Arial"/>
          <w:bCs/>
          <w:sz w:val="20"/>
          <w:szCs w:val="20"/>
        </w:rPr>
        <w:t>3</w:t>
      </w:r>
      <w:r w:rsidRPr="00DB4AE3">
        <w:rPr>
          <w:rFonts w:asciiTheme="minorHAnsi" w:hAnsiTheme="minorHAnsi" w:cs="Arial"/>
          <w:bCs/>
          <w:sz w:val="20"/>
          <w:szCs w:val="20"/>
        </w:rPr>
        <w:t xml:space="preserve">: </w:t>
      </w:r>
      <w:r w:rsidRPr="00DB4AE3">
        <w:rPr>
          <w:rFonts w:asciiTheme="minorHAnsi" w:hAnsiTheme="minorHAnsi" w:cs="Arial"/>
          <w:bCs/>
          <w:i/>
          <w:iCs/>
          <w:sz w:val="20"/>
          <w:szCs w:val="20"/>
        </w:rPr>
        <w:t xml:space="preserve">Assessment of the methodologies </w:t>
      </w:r>
      <w:r w:rsidR="00B3453A">
        <w:rPr>
          <w:rFonts w:asciiTheme="minorHAnsi" w:hAnsiTheme="minorHAnsi" w:cs="Arial"/>
          <w:bCs/>
          <w:i/>
          <w:iCs/>
          <w:sz w:val="20"/>
          <w:szCs w:val="20"/>
        </w:rPr>
        <w:t xml:space="preserve">considered in tasks 1 and 2 </w:t>
      </w:r>
      <w:r w:rsidRPr="00DB4AE3">
        <w:rPr>
          <w:rFonts w:asciiTheme="minorHAnsi" w:hAnsiTheme="minorHAnsi" w:cs="Arial"/>
          <w:bCs/>
          <w:i/>
          <w:iCs/>
          <w:sz w:val="20"/>
          <w:szCs w:val="20"/>
        </w:rPr>
        <w:t>and identify where there are methodological gaps</w:t>
      </w:r>
    </w:p>
    <w:p w14:paraId="1CC2F529" w14:textId="77777777" w:rsidR="00265726" w:rsidRDefault="00265726" w:rsidP="00265726">
      <w:pPr>
        <w:pStyle w:val="Norma"/>
        <w:ind w:left="1080"/>
        <w:jc w:val="both"/>
        <w:rPr>
          <w:rFonts w:asciiTheme="minorHAnsi" w:hAnsiTheme="minorHAnsi" w:cs="Arial"/>
          <w:bCs/>
          <w:i/>
          <w:iCs/>
          <w:sz w:val="20"/>
          <w:szCs w:val="20"/>
        </w:rPr>
      </w:pPr>
    </w:p>
    <w:p w14:paraId="7E43E3C8" w14:textId="02FA608D" w:rsidR="00265726" w:rsidRDefault="00265726" w:rsidP="00265726">
      <w:pPr>
        <w:pStyle w:val="Norma"/>
        <w:ind w:left="1080"/>
        <w:jc w:val="both"/>
        <w:rPr>
          <w:rFonts w:asciiTheme="minorHAnsi" w:hAnsiTheme="minorHAnsi" w:cs="Arial"/>
          <w:bCs/>
          <w:sz w:val="20"/>
          <w:szCs w:val="20"/>
        </w:rPr>
      </w:pPr>
      <w:r>
        <w:rPr>
          <w:rFonts w:asciiTheme="minorHAnsi" w:hAnsiTheme="minorHAnsi" w:cs="Arial"/>
          <w:bCs/>
          <w:sz w:val="20"/>
          <w:szCs w:val="20"/>
        </w:rPr>
        <w:t>This task involves assessing the methods identified in task</w:t>
      </w:r>
      <w:r w:rsidR="00B3453A">
        <w:rPr>
          <w:rFonts w:asciiTheme="minorHAnsi" w:hAnsiTheme="minorHAnsi" w:cs="Arial"/>
          <w:bCs/>
          <w:sz w:val="20"/>
          <w:szCs w:val="20"/>
        </w:rPr>
        <w:t>s</w:t>
      </w:r>
      <w:r>
        <w:rPr>
          <w:rFonts w:asciiTheme="minorHAnsi" w:hAnsiTheme="minorHAnsi" w:cs="Arial"/>
          <w:bCs/>
          <w:sz w:val="20"/>
          <w:szCs w:val="20"/>
        </w:rPr>
        <w:t xml:space="preserve"> 1</w:t>
      </w:r>
      <w:r w:rsidR="00B3453A">
        <w:rPr>
          <w:rFonts w:asciiTheme="minorHAnsi" w:hAnsiTheme="minorHAnsi" w:cs="Arial"/>
          <w:bCs/>
          <w:sz w:val="20"/>
          <w:szCs w:val="20"/>
        </w:rPr>
        <w:t xml:space="preserve"> and 2</w:t>
      </w:r>
      <w:r>
        <w:rPr>
          <w:rFonts w:asciiTheme="minorHAnsi" w:hAnsiTheme="minorHAnsi" w:cs="Arial"/>
          <w:bCs/>
          <w:sz w:val="20"/>
          <w:szCs w:val="20"/>
        </w:rPr>
        <w:t xml:space="preserve"> regarding their strengths and weaknesses. The assessment should be robust, thoroughly documented and rely on the published literature as well as the expert judgement of the contractors. </w:t>
      </w:r>
    </w:p>
    <w:p w14:paraId="0D867136" w14:textId="77777777" w:rsidR="00265726" w:rsidRDefault="00265726" w:rsidP="00265726">
      <w:pPr>
        <w:pStyle w:val="Norma"/>
        <w:ind w:left="2160"/>
        <w:jc w:val="both"/>
        <w:rPr>
          <w:rFonts w:asciiTheme="minorHAnsi" w:hAnsiTheme="minorHAnsi" w:cs="Arial"/>
          <w:bCs/>
          <w:sz w:val="20"/>
          <w:szCs w:val="20"/>
        </w:rPr>
      </w:pPr>
    </w:p>
    <w:p w14:paraId="79B1DA56" w14:textId="77777777" w:rsidR="00265726" w:rsidRDefault="00265726" w:rsidP="00265726">
      <w:pPr>
        <w:pStyle w:val="Norma"/>
        <w:ind w:left="1080"/>
        <w:jc w:val="both"/>
        <w:rPr>
          <w:rFonts w:asciiTheme="minorHAnsi" w:hAnsiTheme="minorHAnsi" w:cs="Arial"/>
          <w:bCs/>
          <w:sz w:val="20"/>
          <w:szCs w:val="20"/>
        </w:rPr>
      </w:pPr>
      <w:r>
        <w:rPr>
          <w:rFonts w:asciiTheme="minorHAnsi" w:hAnsiTheme="minorHAnsi" w:cs="Arial"/>
          <w:bCs/>
          <w:sz w:val="20"/>
          <w:szCs w:val="20"/>
        </w:rPr>
        <w:t>The required elements of this assessment are:</w:t>
      </w:r>
    </w:p>
    <w:p w14:paraId="37121E83" w14:textId="2A702D16" w:rsidR="00265726" w:rsidRPr="00C90CF6" w:rsidRDefault="00265726" w:rsidP="00265726">
      <w:pPr>
        <w:pStyle w:val="Norma"/>
        <w:numPr>
          <w:ilvl w:val="0"/>
          <w:numId w:val="8"/>
        </w:numPr>
        <w:ind w:left="1701" w:hanging="283"/>
        <w:jc w:val="both"/>
        <w:rPr>
          <w:rFonts w:asciiTheme="minorHAnsi" w:hAnsiTheme="minorHAnsi" w:cs="Arial"/>
          <w:bCs/>
          <w:sz w:val="20"/>
          <w:szCs w:val="20"/>
        </w:rPr>
      </w:pPr>
      <w:r w:rsidRPr="00C90CF6">
        <w:rPr>
          <w:rFonts w:asciiTheme="minorHAnsi" w:hAnsiTheme="minorHAnsi" w:cs="Arial"/>
          <w:bCs/>
          <w:sz w:val="20"/>
          <w:szCs w:val="20"/>
        </w:rPr>
        <w:t>Identifying the strengths and weaknesses of each methodology proposal. We welcome suggestions on</w:t>
      </w:r>
      <w:r w:rsidR="00F81811" w:rsidRPr="00C90CF6">
        <w:rPr>
          <w:rFonts w:asciiTheme="minorHAnsi" w:hAnsiTheme="minorHAnsi" w:cs="Arial"/>
          <w:bCs/>
          <w:sz w:val="20"/>
          <w:szCs w:val="20"/>
        </w:rPr>
        <w:t xml:space="preserve"> </w:t>
      </w:r>
      <w:r w:rsidR="004D1D76" w:rsidRPr="00C90CF6">
        <w:rPr>
          <w:rFonts w:asciiTheme="minorHAnsi" w:hAnsiTheme="minorHAnsi" w:cs="Arial"/>
          <w:bCs/>
          <w:sz w:val="20"/>
          <w:szCs w:val="20"/>
        </w:rPr>
        <w:t>p</w:t>
      </w:r>
      <w:r w:rsidR="00F81811" w:rsidRPr="00C90CF6">
        <w:rPr>
          <w:rFonts w:asciiTheme="minorHAnsi" w:hAnsiTheme="minorHAnsi" w:cs="Arial"/>
          <w:bCs/>
          <w:sz w:val="20"/>
          <w:szCs w:val="20"/>
        </w:rPr>
        <w:t>otential ways of assessing the methodologies</w:t>
      </w:r>
      <w:r w:rsidR="004D1D76" w:rsidRPr="00C90CF6">
        <w:rPr>
          <w:rFonts w:asciiTheme="minorHAnsi" w:hAnsiTheme="minorHAnsi" w:cs="Arial"/>
          <w:bCs/>
          <w:sz w:val="20"/>
          <w:szCs w:val="20"/>
        </w:rPr>
        <w:t xml:space="preserve"> and have provided some examples below: </w:t>
      </w:r>
    </w:p>
    <w:p w14:paraId="4D295870" w14:textId="6510A8D8" w:rsidR="00265726" w:rsidRDefault="00265726" w:rsidP="00265726">
      <w:pPr>
        <w:pStyle w:val="Norma"/>
        <w:numPr>
          <w:ilvl w:val="1"/>
          <w:numId w:val="8"/>
        </w:numPr>
        <w:ind w:left="2552" w:hanging="425"/>
        <w:jc w:val="both"/>
        <w:rPr>
          <w:rFonts w:asciiTheme="minorHAnsi" w:hAnsiTheme="minorHAnsi" w:cs="Arial"/>
          <w:bCs/>
          <w:sz w:val="20"/>
          <w:szCs w:val="20"/>
        </w:rPr>
      </w:pPr>
      <w:r>
        <w:rPr>
          <w:rFonts w:asciiTheme="minorHAnsi" w:hAnsiTheme="minorHAnsi" w:cs="Arial"/>
          <w:b/>
          <w:sz w:val="20"/>
          <w:szCs w:val="20"/>
        </w:rPr>
        <w:t xml:space="preserve">Resource requirements. </w:t>
      </w:r>
      <w:r>
        <w:rPr>
          <w:rFonts w:asciiTheme="minorHAnsi" w:hAnsiTheme="minorHAnsi" w:cs="Arial"/>
          <w:bCs/>
          <w:sz w:val="20"/>
          <w:szCs w:val="20"/>
        </w:rPr>
        <w:t xml:space="preserve">Indicative measure of the cost of conducting the analysis (e.g. one that involves raw data collection would be high-cost relative to using an up-to-date estimate from </w:t>
      </w:r>
      <w:r w:rsidR="00527CE4">
        <w:rPr>
          <w:rFonts w:asciiTheme="minorHAnsi" w:hAnsiTheme="minorHAnsi" w:cs="Arial"/>
          <w:bCs/>
          <w:sz w:val="20"/>
          <w:szCs w:val="20"/>
        </w:rPr>
        <w:t>an existing source</w:t>
      </w:r>
      <w:r>
        <w:rPr>
          <w:rFonts w:asciiTheme="minorHAnsi" w:hAnsiTheme="minorHAnsi" w:cs="Arial"/>
          <w:bCs/>
          <w:sz w:val="20"/>
          <w:szCs w:val="20"/>
        </w:rPr>
        <w:t>).</w:t>
      </w:r>
      <w:r w:rsidR="005075C4">
        <w:rPr>
          <w:rFonts w:asciiTheme="minorHAnsi" w:hAnsiTheme="minorHAnsi" w:cs="Arial"/>
          <w:bCs/>
          <w:sz w:val="20"/>
          <w:szCs w:val="20"/>
        </w:rPr>
        <w:t xml:space="preserve"> </w:t>
      </w:r>
      <w:r w:rsidR="005B6E71">
        <w:rPr>
          <w:rFonts w:asciiTheme="minorHAnsi" w:hAnsiTheme="minorHAnsi" w:cs="Arial"/>
          <w:bCs/>
          <w:sz w:val="20"/>
          <w:szCs w:val="20"/>
        </w:rPr>
        <w:t>Include the d</w:t>
      </w:r>
      <w:r w:rsidR="00170853">
        <w:rPr>
          <w:rFonts w:asciiTheme="minorHAnsi" w:hAnsiTheme="minorHAnsi" w:cs="Arial"/>
          <w:bCs/>
          <w:sz w:val="20"/>
          <w:szCs w:val="20"/>
        </w:rPr>
        <w:t>egree of technical or sectoral expertise required</w:t>
      </w:r>
      <w:r w:rsidR="006659B7">
        <w:rPr>
          <w:rFonts w:asciiTheme="minorHAnsi" w:hAnsiTheme="minorHAnsi" w:cs="Arial"/>
          <w:bCs/>
          <w:sz w:val="20"/>
          <w:szCs w:val="20"/>
        </w:rPr>
        <w:t xml:space="preserve"> and whether this might be limited or require a</w:t>
      </w:r>
      <w:r w:rsidR="002C4519">
        <w:rPr>
          <w:rFonts w:asciiTheme="minorHAnsi" w:hAnsiTheme="minorHAnsi" w:cs="Arial"/>
          <w:bCs/>
          <w:sz w:val="20"/>
          <w:szCs w:val="20"/>
        </w:rPr>
        <w:t xml:space="preserve"> </w:t>
      </w:r>
      <w:r w:rsidR="006659B7">
        <w:rPr>
          <w:rFonts w:asciiTheme="minorHAnsi" w:hAnsiTheme="minorHAnsi" w:cs="Arial"/>
          <w:bCs/>
          <w:sz w:val="20"/>
          <w:szCs w:val="20"/>
        </w:rPr>
        <w:t xml:space="preserve">large team of different specialists. </w:t>
      </w:r>
    </w:p>
    <w:p w14:paraId="46329A27" w14:textId="77777777" w:rsidR="00265726" w:rsidRDefault="00265726" w:rsidP="00265726">
      <w:pPr>
        <w:pStyle w:val="Norma"/>
        <w:numPr>
          <w:ilvl w:val="1"/>
          <w:numId w:val="8"/>
        </w:numPr>
        <w:ind w:left="2552" w:hanging="425"/>
        <w:jc w:val="both"/>
        <w:rPr>
          <w:rFonts w:asciiTheme="minorHAnsi" w:hAnsiTheme="minorHAnsi" w:cs="Arial"/>
          <w:bCs/>
          <w:sz w:val="20"/>
          <w:szCs w:val="20"/>
        </w:rPr>
      </w:pPr>
      <w:r>
        <w:rPr>
          <w:rFonts w:asciiTheme="minorHAnsi" w:hAnsiTheme="minorHAnsi" w:cs="Arial"/>
          <w:b/>
          <w:sz w:val="20"/>
          <w:szCs w:val="20"/>
        </w:rPr>
        <w:t xml:space="preserve">Time. </w:t>
      </w:r>
      <w:r>
        <w:rPr>
          <w:rFonts w:asciiTheme="minorHAnsi" w:hAnsiTheme="minorHAnsi" w:cs="Arial"/>
          <w:bCs/>
          <w:sz w:val="20"/>
          <w:szCs w:val="20"/>
        </w:rPr>
        <w:t>An indication of the time it would take to conduct any new analysis at a UK level.</w:t>
      </w:r>
    </w:p>
    <w:p w14:paraId="3380F3DE" w14:textId="0EF2E91B" w:rsidR="002C4519" w:rsidRDefault="002C4519" w:rsidP="00265726">
      <w:pPr>
        <w:pStyle w:val="Norma"/>
        <w:numPr>
          <w:ilvl w:val="1"/>
          <w:numId w:val="8"/>
        </w:numPr>
        <w:ind w:left="2552" w:hanging="425"/>
        <w:jc w:val="both"/>
        <w:rPr>
          <w:rFonts w:asciiTheme="minorHAnsi" w:hAnsiTheme="minorHAnsi" w:cs="Arial"/>
          <w:b/>
          <w:sz w:val="20"/>
          <w:szCs w:val="20"/>
        </w:rPr>
      </w:pPr>
      <w:r w:rsidRPr="002C4519">
        <w:rPr>
          <w:rFonts w:asciiTheme="minorHAnsi" w:hAnsiTheme="minorHAnsi" w:cs="Arial"/>
          <w:b/>
          <w:sz w:val="20"/>
          <w:szCs w:val="20"/>
        </w:rPr>
        <w:t>Inputs.</w:t>
      </w:r>
      <w:r>
        <w:rPr>
          <w:rFonts w:asciiTheme="minorHAnsi" w:hAnsiTheme="minorHAnsi" w:cs="Arial"/>
          <w:b/>
          <w:sz w:val="20"/>
          <w:szCs w:val="20"/>
        </w:rPr>
        <w:t xml:space="preserve"> </w:t>
      </w:r>
      <w:r w:rsidR="009E161D">
        <w:rPr>
          <w:rFonts w:asciiTheme="minorHAnsi" w:hAnsiTheme="minorHAnsi" w:cs="Arial"/>
          <w:bCs/>
          <w:sz w:val="20"/>
          <w:szCs w:val="20"/>
        </w:rPr>
        <w:t>Would the methodology rely on a specific model and is this open-access or owned by an institution? Are there any key barriers to using these models?</w:t>
      </w:r>
      <w:r w:rsidRPr="002C4519">
        <w:rPr>
          <w:rFonts w:asciiTheme="minorHAnsi" w:hAnsiTheme="minorHAnsi" w:cs="Arial"/>
          <w:b/>
          <w:sz w:val="20"/>
          <w:szCs w:val="20"/>
        </w:rPr>
        <w:t xml:space="preserve"> </w:t>
      </w:r>
    </w:p>
    <w:p w14:paraId="082B4D32" w14:textId="12D21D0F" w:rsidR="00A0445A" w:rsidRPr="002C4519" w:rsidRDefault="00BD5FED" w:rsidP="00265726">
      <w:pPr>
        <w:pStyle w:val="Norma"/>
        <w:numPr>
          <w:ilvl w:val="1"/>
          <w:numId w:val="8"/>
        </w:numPr>
        <w:ind w:left="2552" w:hanging="425"/>
        <w:jc w:val="both"/>
        <w:rPr>
          <w:rFonts w:asciiTheme="minorHAnsi" w:hAnsiTheme="minorHAnsi" w:cs="Arial"/>
          <w:b/>
          <w:sz w:val="20"/>
          <w:szCs w:val="20"/>
        </w:rPr>
      </w:pPr>
      <w:r>
        <w:rPr>
          <w:rFonts w:asciiTheme="minorHAnsi" w:hAnsiTheme="minorHAnsi" w:cs="Arial"/>
          <w:b/>
          <w:sz w:val="20"/>
          <w:szCs w:val="20"/>
        </w:rPr>
        <w:t>Is the study ex-post or ex-ante?</w:t>
      </w:r>
    </w:p>
    <w:p w14:paraId="1E509F5D" w14:textId="77777777" w:rsidR="00265726" w:rsidRPr="00E92AE0" w:rsidRDefault="00265726" w:rsidP="00265726">
      <w:pPr>
        <w:pStyle w:val="Norma"/>
        <w:numPr>
          <w:ilvl w:val="1"/>
          <w:numId w:val="8"/>
        </w:numPr>
        <w:ind w:left="2552" w:hanging="425"/>
        <w:jc w:val="both"/>
        <w:rPr>
          <w:rFonts w:asciiTheme="minorHAnsi" w:hAnsiTheme="minorHAnsi" w:cs="Arial"/>
          <w:b/>
          <w:sz w:val="20"/>
          <w:szCs w:val="20"/>
        </w:rPr>
      </w:pPr>
      <w:r w:rsidRPr="00E92AE0">
        <w:rPr>
          <w:rFonts w:asciiTheme="minorHAnsi" w:hAnsiTheme="minorHAnsi" w:cs="Arial"/>
          <w:b/>
          <w:sz w:val="20"/>
          <w:szCs w:val="20"/>
        </w:rPr>
        <w:t>Accuracy</w:t>
      </w:r>
      <w:r>
        <w:rPr>
          <w:rFonts w:asciiTheme="minorHAnsi" w:hAnsiTheme="minorHAnsi" w:cs="Arial"/>
          <w:b/>
          <w:sz w:val="20"/>
          <w:szCs w:val="20"/>
        </w:rPr>
        <w:t xml:space="preserve">. </w:t>
      </w:r>
      <w:r>
        <w:rPr>
          <w:rFonts w:asciiTheme="minorHAnsi" w:hAnsiTheme="minorHAnsi" w:cs="Arial"/>
          <w:bCs/>
          <w:sz w:val="20"/>
          <w:szCs w:val="20"/>
        </w:rPr>
        <w:t>How well do the estimates reflect the true cost of climate change on this sector?</w:t>
      </w:r>
    </w:p>
    <w:p w14:paraId="15FE7A6B" w14:textId="445B7ACB" w:rsidR="00265726" w:rsidRDefault="00265726" w:rsidP="00265726">
      <w:pPr>
        <w:pStyle w:val="Norma"/>
        <w:numPr>
          <w:ilvl w:val="1"/>
          <w:numId w:val="8"/>
        </w:numPr>
        <w:ind w:left="2552" w:hanging="425"/>
        <w:jc w:val="both"/>
        <w:rPr>
          <w:rFonts w:asciiTheme="minorHAnsi" w:hAnsiTheme="minorHAnsi" w:cs="Arial"/>
          <w:bCs/>
          <w:sz w:val="20"/>
          <w:szCs w:val="20"/>
        </w:rPr>
      </w:pPr>
      <w:r>
        <w:rPr>
          <w:rFonts w:asciiTheme="minorHAnsi" w:hAnsiTheme="minorHAnsi" w:cs="Arial"/>
          <w:b/>
          <w:sz w:val="20"/>
          <w:szCs w:val="20"/>
        </w:rPr>
        <w:t xml:space="preserve">Robustness. </w:t>
      </w:r>
      <w:r>
        <w:rPr>
          <w:rFonts w:asciiTheme="minorHAnsi" w:hAnsiTheme="minorHAnsi" w:cs="Arial"/>
          <w:bCs/>
          <w:sz w:val="20"/>
          <w:szCs w:val="20"/>
        </w:rPr>
        <w:t>How reliable is the methodology? Has it been used</w:t>
      </w:r>
      <w:r w:rsidR="00CA097B">
        <w:rPr>
          <w:rFonts w:asciiTheme="minorHAnsi" w:hAnsiTheme="minorHAnsi" w:cs="Arial"/>
          <w:bCs/>
          <w:sz w:val="20"/>
          <w:szCs w:val="20"/>
        </w:rPr>
        <w:t xml:space="preserve"> for risk assessment and/or</w:t>
      </w:r>
      <w:r>
        <w:rPr>
          <w:rFonts w:asciiTheme="minorHAnsi" w:hAnsiTheme="minorHAnsi" w:cs="Arial"/>
          <w:bCs/>
          <w:sz w:val="20"/>
          <w:szCs w:val="20"/>
        </w:rPr>
        <w:t xml:space="preserve"> by other governments? </w:t>
      </w:r>
    </w:p>
    <w:p w14:paraId="5EAB2739" w14:textId="77777777" w:rsidR="00265726" w:rsidRDefault="00265726" w:rsidP="00265726">
      <w:pPr>
        <w:pStyle w:val="Norma"/>
        <w:numPr>
          <w:ilvl w:val="1"/>
          <w:numId w:val="8"/>
        </w:numPr>
        <w:ind w:left="2552" w:hanging="425"/>
        <w:jc w:val="both"/>
        <w:rPr>
          <w:rFonts w:asciiTheme="minorHAnsi" w:hAnsiTheme="minorHAnsi" w:cs="Arial"/>
          <w:bCs/>
          <w:sz w:val="20"/>
          <w:szCs w:val="20"/>
        </w:rPr>
      </w:pPr>
      <w:r>
        <w:rPr>
          <w:rFonts w:asciiTheme="minorHAnsi" w:hAnsiTheme="minorHAnsi" w:cs="Arial"/>
          <w:b/>
          <w:sz w:val="20"/>
          <w:szCs w:val="20"/>
        </w:rPr>
        <w:t>UK applicability.</w:t>
      </w:r>
      <w:r>
        <w:rPr>
          <w:rFonts w:asciiTheme="minorHAnsi" w:hAnsiTheme="minorHAnsi" w:cs="Arial"/>
          <w:bCs/>
          <w:sz w:val="20"/>
          <w:szCs w:val="20"/>
        </w:rPr>
        <w:t xml:space="preserve"> If a proposal has yet to be adopted in the UK, how easy would it be to do a similar UK-focussed exercise?</w:t>
      </w:r>
    </w:p>
    <w:p w14:paraId="670C9311" w14:textId="77777777" w:rsidR="00265726" w:rsidRDefault="00265726" w:rsidP="00265726">
      <w:pPr>
        <w:pStyle w:val="Norma"/>
        <w:numPr>
          <w:ilvl w:val="1"/>
          <w:numId w:val="8"/>
        </w:numPr>
        <w:ind w:left="2552" w:hanging="425"/>
        <w:jc w:val="both"/>
        <w:rPr>
          <w:rFonts w:asciiTheme="minorHAnsi" w:hAnsiTheme="minorHAnsi" w:cs="Arial"/>
          <w:bCs/>
          <w:sz w:val="20"/>
          <w:szCs w:val="20"/>
        </w:rPr>
      </w:pPr>
      <w:r>
        <w:rPr>
          <w:rFonts w:asciiTheme="minorHAnsi" w:hAnsiTheme="minorHAnsi" w:cs="Arial"/>
          <w:b/>
          <w:sz w:val="20"/>
          <w:szCs w:val="20"/>
        </w:rPr>
        <w:t xml:space="preserve">Usability. </w:t>
      </w:r>
      <w:r>
        <w:rPr>
          <w:rFonts w:asciiTheme="minorHAnsi" w:hAnsiTheme="minorHAnsi" w:cs="Arial"/>
          <w:bCs/>
          <w:sz w:val="20"/>
          <w:szCs w:val="20"/>
        </w:rPr>
        <w:t xml:space="preserve">How easy it would be to use the evidence to translate into policy action? </w:t>
      </w:r>
    </w:p>
    <w:p w14:paraId="6872D973" w14:textId="7BB708FA" w:rsidR="00265726" w:rsidRPr="00272D7F" w:rsidRDefault="00265726" w:rsidP="00265726">
      <w:pPr>
        <w:pStyle w:val="Norma"/>
        <w:numPr>
          <w:ilvl w:val="1"/>
          <w:numId w:val="8"/>
        </w:numPr>
        <w:ind w:left="2552" w:hanging="425"/>
        <w:jc w:val="both"/>
        <w:rPr>
          <w:rFonts w:asciiTheme="minorHAnsi" w:hAnsiTheme="minorHAnsi" w:cs="Arial"/>
          <w:b/>
          <w:sz w:val="20"/>
          <w:szCs w:val="20"/>
        </w:rPr>
      </w:pPr>
      <w:r w:rsidRPr="00D07588">
        <w:rPr>
          <w:rFonts w:asciiTheme="minorHAnsi" w:hAnsiTheme="minorHAnsi" w:cs="Arial"/>
          <w:b/>
          <w:sz w:val="20"/>
          <w:szCs w:val="20"/>
        </w:rPr>
        <w:t>Communication.</w:t>
      </w:r>
      <w:r>
        <w:rPr>
          <w:rFonts w:asciiTheme="minorHAnsi" w:hAnsiTheme="minorHAnsi" w:cs="Arial"/>
          <w:b/>
          <w:sz w:val="20"/>
          <w:szCs w:val="20"/>
        </w:rPr>
        <w:t xml:space="preserve"> </w:t>
      </w:r>
      <w:r>
        <w:rPr>
          <w:rFonts w:asciiTheme="minorHAnsi" w:hAnsiTheme="minorHAnsi" w:cs="Arial"/>
          <w:bCs/>
          <w:sz w:val="20"/>
          <w:szCs w:val="20"/>
        </w:rPr>
        <w:t>How established is the methodology and how easy would it be to communicate the methodology</w:t>
      </w:r>
      <w:r w:rsidR="009E16A2">
        <w:rPr>
          <w:rFonts w:asciiTheme="minorHAnsi" w:hAnsiTheme="minorHAnsi" w:cs="Arial"/>
          <w:bCs/>
          <w:sz w:val="20"/>
          <w:szCs w:val="20"/>
        </w:rPr>
        <w:t xml:space="preserve"> and outputs</w:t>
      </w:r>
      <w:r>
        <w:rPr>
          <w:rFonts w:asciiTheme="minorHAnsi" w:hAnsiTheme="minorHAnsi" w:cs="Arial"/>
          <w:bCs/>
          <w:sz w:val="20"/>
          <w:szCs w:val="20"/>
        </w:rPr>
        <w:t xml:space="preserve"> to key stakeholders?</w:t>
      </w:r>
    </w:p>
    <w:p w14:paraId="190D0EA9" w14:textId="77777777" w:rsidR="00265726" w:rsidRDefault="00265726" w:rsidP="00265726">
      <w:pPr>
        <w:pStyle w:val="Norma"/>
        <w:numPr>
          <w:ilvl w:val="1"/>
          <w:numId w:val="8"/>
        </w:numPr>
        <w:ind w:left="2552" w:hanging="425"/>
        <w:jc w:val="both"/>
        <w:rPr>
          <w:rFonts w:asciiTheme="minorHAnsi" w:hAnsiTheme="minorHAnsi" w:cs="Arial"/>
          <w:bCs/>
          <w:sz w:val="20"/>
          <w:szCs w:val="20"/>
        </w:rPr>
      </w:pPr>
      <w:r w:rsidRPr="0093511F">
        <w:rPr>
          <w:rFonts w:asciiTheme="minorHAnsi" w:hAnsiTheme="minorHAnsi" w:cs="Arial"/>
          <w:b/>
          <w:sz w:val="20"/>
          <w:szCs w:val="20"/>
        </w:rPr>
        <w:lastRenderedPageBreak/>
        <w:t>Compatibility with the UK Green Book guidance</w:t>
      </w:r>
      <w:r>
        <w:rPr>
          <w:rFonts w:asciiTheme="minorHAnsi" w:hAnsiTheme="minorHAnsi" w:cs="Arial"/>
          <w:bCs/>
          <w:sz w:val="20"/>
          <w:szCs w:val="20"/>
        </w:rPr>
        <w:t xml:space="preserve"> for policy impact assessment. It should highlight where they are not consistent, but we would like to include the most up-to-date methodologies so welcome suggestions outside of this framework. </w:t>
      </w:r>
    </w:p>
    <w:p w14:paraId="24F822DE" w14:textId="195995A6" w:rsidR="00265726" w:rsidRDefault="00265726" w:rsidP="00265726">
      <w:pPr>
        <w:pStyle w:val="Norma"/>
        <w:numPr>
          <w:ilvl w:val="1"/>
          <w:numId w:val="8"/>
        </w:numPr>
        <w:ind w:left="2552" w:hanging="425"/>
        <w:jc w:val="both"/>
        <w:rPr>
          <w:rFonts w:asciiTheme="minorHAnsi" w:hAnsiTheme="minorHAnsi" w:cs="Arial"/>
          <w:bCs/>
          <w:sz w:val="20"/>
          <w:szCs w:val="20"/>
        </w:rPr>
      </w:pPr>
      <w:r w:rsidRPr="0093511F">
        <w:rPr>
          <w:rFonts w:asciiTheme="minorHAnsi" w:hAnsiTheme="minorHAnsi" w:cs="Arial"/>
          <w:b/>
          <w:sz w:val="20"/>
          <w:szCs w:val="20"/>
        </w:rPr>
        <w:t>Ability to track distributional</w:t>
      </w:r>
      <w:r>
        <w:rPr>
          <w:rFonts w:asciiTheme="minorHAnsi" w:hAnsiTheme="minorHAnsi" w:cs="Arial"/>
          <w:bCs/>
          <w:sz w:val="20"/>
          <w:szCs w:val="20"/>
        </w:rPr>
        <w:t xml:space="preserve"> impacts across different parts of society within the valuation methodology and appraisal techniques. We do not expect detailed data collection/judgement at this stage, just a rough indication is sufficient. </w:t>
      </w:r>
      <w:r w:rsidRPr="18B5F2DA">
        <w:rPr>
          <w:rFonts w:asciiTheme="minorHAnsi" w:hAnsiTheme="minorHAnsi" w:cs="Arial"/>
          <w:sz w:val="20"/>
          <w:szCs w:val="20"/>
        </w:rPr>
        <w:t xml:space="preserve">The groups to focus this part of the task on can be found in the </w:t>
      </w:r>
      <w:hyperlink r:id="rId16" w:history="1">
        <w:r w:rsidRPr="18B5F2DA">
          <w:rPr>
            <w:rStyle w:val="Hyperlink"/>
            <w:rFonts w:asciiTheme="minorHAnsi" w:hAnsiTheme="minorHAnsi" w:cs="Arial"/>
            <w:sz w:val="20"/>
            <w:szCs w:val="20"/>
          </w:rPr>
          <w:t>socioeconomic dimensions report from CCRA3</w:t>
        </w:r>
      </w:hyperlink>
      <w:r w:rsidRPr="18B5F2DA">
        <w:rPr>
          <w:rStyle w:val="FootnoteReference"/>
          <w:rFonts w:asciiTheme="minorHAnsi" w:hAnsiTheme="minorHAnsi" w:cs="Arial"/>
          <w:sz w:val="20"/>
          <w:szCs w:val="20"/>
        </w:rPr>
        <w:footnoteReference w:id="3"/>
      </w:r>
      <w:r w:rsidRPr="18B5F2DA">
        <w:rPr>
          <w:rFonts w:asciiTheme="minorHAnsi" w:hAnsiTheme="minorHAnsi" w:cs="Arial"/>
          <w:sz w:val="20"/>
          <w:szCs w:val="20"/>
        </w:rPr>
        <w:t>.</w:t>
      </w:r>
    </w:p>
    <w:p w14:paraId="5E5E5E56" w14:textId="77777777" w:rsidR="00265726" w:rsidRPr="0093511F" w:rsidRDefault="00265726" w:rsidP="00265726">
      <w:pPr>
        <w:pStyle w:val="Norma"/>
        <w:jc w:val="both"/>
        <w:rPr>
          <w:rFonts w:asciiTheme="minorHAnsi" w:hAnsiTheme="minorHAnsi" w:cs="Arial"/>
          <w:bCs/>
          <w:sz w:val="20"/>
          <w:szCs w:val="20"/>
        </w:rPr>
      </w:pPr>
    </w:p>
    <w:p w14:paraId="156389B6" w14:textId="77777777" w:rsidR="00265726" w:rsidRDefault="00265726" w:rsidP="00265726">
      <w:pPr>
        <w:pStyle w:val="Norma"/>
        <w:ind w:left="1080"/>
        <w:jc w:val="both"/>
        <w:rPr>
          <w:rFonts w:asciiTheme="minorHAnsi" w:hAnsiTheme="minorHAnsi" w:cs="Arial"/>
          <w:bCs/>
          <w:i/>
          <w:iCs/>
          <w:sz w:val="20"/>
          <w:szCs w:val="20"/>
        </w:rPr>
      </w:pPr>
    </w:p>
    <w:p w14:paraId="6555F237" w14:textId="1D6D94BE" w:rsidR="00265726" w:rsidRPr="00C90CF6" w:rsidRDefault="00265726" w:rsidP="00265726">
      <w:pPr>
        <w:pStyle w:val="Norma"/>
        <w:ind w:left="1080"/>
        <w:jc w:val="both"/>
        <w:rPr>
          <w:rFonts w:asciiTheme="minorHAnsi" w:hAnsiTheme="minorHAnsi" w:cs="Arial"/>
          <w:bCs/>
          <w:i/>
          <w:iCs/>
          <w:sz w:val="20"/>
          <w:szCs w:val="20"/>
        </w:rPr>
      </w:pPr>
      <w:r w:rsidRPr="00C90CF6">
        <w:rPr>
          <w:rFonts w:asciiTheme="minorHAnsi" w:hAnsiTheme="minorHAnsi" w:cs="Arial"/>
          <w:bCs/>
          <w:i/>
          <w:iCs/>
          <w:sz w:val="20"/>
          <w:szCs w:val="20"/>
        </w:rPr>
        <w:t xml:space="preserve">Task </w:t>
      </w:r>
      <w:r w:rsidR="005807B2" w:rsidRPr="00C90CF6">
        <w:rPr>
          <w:rFonts w:asciiTheme="minorHAnsi" w:hAnsiTheme="minorHAnsi" w:cs="Arial"/>
          <w:bCs/>
          <w:i/>
          <w:iCs/>
          <w:sz w:val="20"/>
          <w:szCs w:val="20"/>
        </w:rPr>
        <w:t>4</w:t>
      </w:r>
      <w:r w:rsidRPr="00C90CF6">
        <w:rPr>
          <w:rFonts w:asciiTheme="minorHAnsi" w:hAnsiTheme="minorHAnsi" w:cs="Arial"/>
          <w:bCs/>
          <w:i/>
          <w:iCs/>
          <w:sz w:val="20"/>
          <w:szCs w:val="20"/>
        </w:rPr>
        <w:t xml:space="preserve">: Suggest ways of presenting the uncertainties involved in valuing climate risk and policy packages. </w:t>
      </w:r>
    </w:p>
    <w:p w14:paraId="2D3A142E" w14:textId="77777777" w:rsidR="00265726" w:rsidRPr="00C90CF6" w:rsidRDefault="00265726" w:rsidP="00265726">
      <w:pPr>
        <w:pStyle w:val="Norma"/>
        <w:ind w:left="1080"/>
        <w:jc w:val="both"/>
        <w:rPr>
          <w:rFonts w:asciiTheme="minorHAnsi" w:hAnsiTheme="minorHAnsi" w:cs="Arial"/>
          <w:bCs/>
          <w:i/>
          <w:iCs/>
          <w:sz w:val="20"/>
          <w:szCs w:val="20"/>
        </w:rPr>
      </w:pPr>
    </w:p>
    <w:p w14:paraId="2824E747" w14:textId="625186CF" w:rsidR="00265726" w:rsidRPr="00B7363D" w:rsidRDefault="00265726" w:rsidP="4E8A66C9">
      <w:pPr>
        <w:pStyle w:val="Norma"/>
        <w:ind w:left="1080"/>
        <w:jc w:val="both"/>
        <w:rPr>
          <w:rFonts w:asciiTheme="minorHAnsi" w:hAnsiTheme="minorHAnsi" w:cs="Arial"/>
          <w:sz w:val="20"/>
          <w:szCs w:val="20"/>
        </w:rPr>
      </w:pPr>
      <w:r w:rsidRPr="4E8A66C9">
        <w:rPr>
          <w:rFonts w:asciiTheme="minorHAnsi" w:hAnsiTheme="minorHAnsi" w:cs="Arial"/>
          <w:sz w:val="20"/>
          <w:szCs w:val="20"/>
        </w:rPr>
        <w:t>We welcome creative</w:t>
      </w:r>
      <w:r w:rsidR="00B33A57" w:rsidRPr="4E8A66C9">
        <w:rPr>
          <w:rFonts w:asciiTheme="minorHAnsi" w:hAnsiTheme="minorHAnsi" w:cs="Arial"/>
          <w:sz w:val="20"/>
          <w:szCs w:val="20"/>
        </w:rPr>
        <w:t xml:space="preserve"> and innovative</w:t>
      </w:r>
      <w:r w:rsidRPr="4E8A66C9">
        <w:rPr>
          <w:rFonts w:asciiTheme="minorHAnsi" w:hAnsiTheme="minorHAnsi" w:cs="Arial"/>
          <w:sz w:val="20"/>
          <w:szCs w:val="20"/>
        </w:rPr>
        <w:t xml:space="preserve"> thinking on this task. Our key aims are to</w:t>
      </w:r>
      <w:r w:rsidR="39DB7E60" w:rsidRPr="4E8A66C9">
        <w:rPr>
          <w:rFonts w:asciiTheme="minorHAnsi" w:hAnsiTheme="minorHAnsi" w:cs="Arial"/>
          <w:sz w:val="20"/>
          <w:szCs w:val="20"/>
        </w:rPr>
        <w:t xml:space="preserve"> understand how </w:t>
      </w:r>
      <w:r w:rsidRPr="4E8A66C9">
        <w:rPr>
          <w:rFonts w:asciiTheme="minorHAnsi" w:hAnsiTheme="minorHAnsi" w:cs="Arial"/>
          <w:sz w:val="20"/>
          <w:szCs w:val="20"/>
        </w:rPr>
        <w:t>multiple climate and socioeconomic futures</w:t>
      </w:r>
      <w:r w:rsidR="009233F4" w:rsidRPr="4E8A66C9">
        <w:rPr>
          <w:rFonts w:asciiTheme="minorHAnsi" w:hAnsiTheme="minorHAnsi" w:cs="Arial"/>
          <w:sz w:val="20"/>
          <w:szCs w:val="20"/>
        </w:rPr>
        <w:t>, and adaptation policy packages</w:t>
      </w:r>
      <w:r w:rsidR="16F24118" w:rsidRPr="4E8A66C9">
        <w:rPr>
          <w:rFonts w:asciiTheme="minorHAnsi" w:hAnsiTheme="minorHAnsi" w:cs="Arial"/>
          <w:sz w:val="20"/>
          <w:szCs w:val="20"/>
        </w:rPr>
        <w:t>, could be factored into a CCRA economic assessment</w:t>
      </w:r>
      <w:r w:rsidRPr="4E8A66C9">
        <w:rPr>
          <w:rFonts w:asciiTheme="minorHAnsi" w:hAnsiTheme="minorHAnsi" w:cs="Arial"/>
          <w:sz w:val="20"/>
          <w:szCs w:val="20"/>
        </w:rPr>
        <w:t xml:space="preserve"> in a consistent way </w:t>
      </w:r>
      <w:r w:rsidR="43C628A5" w:rsidRPr="4E8A66C9">
        <w:rPr>
          <w:rFonts w:asciiTheme="minorHAnsi" w:hAnsiTheme="minorHAnsi" w:cs="Arial"/>
          <w:sz w:val="20"/>
          <w:szCs w:val="20"/>
        </w:rPr>
        <w:t>with coherently presented uncertainties</w:t>
      </w:r>
      <w:r w:rsidRPr="00B7363D">
        <w:rPr>
          <w:rFonts w:asciiTheme="minorHAnsi" w:hAnsiTheme="minorHAnsi" w:cs="Arial"/>
          <w:sz w:val="20"/>
          <w:szCs w:val="20"/>
        </w:rPr>
        <w:t xml:space="preserve">. </w:t>
      </w:r>
      <w:r w:rsidR="002F0B3D" w:rsidRPr="00B7363D">
        <w:rPr>
          <w:rFonts w:asciiTheme="minorHAnsi" w:hAnsiTheme="minorHAnsi" w:cs="Arial"/>
          <w:sz w:val="20"/>
          <w:szCs w:val="20"/>
        </w:rPr>
        <w:t xml:space="preserve">This task </w:t>
      </w:r>
      <w:r w:rsidR="00257644" w:rsidRPr="00B7363D">
        <w:rPr>
          <w:rFonts w:asciiTheme="minorHAnsi" w:hAnsiTheme="minorHAnsi" w:cs="Arial"/>
          <w:sz w:val="20"/>
          <w:szCs w:val="20"/>
        </w:rPr>
        <w:t>should involve</w:t>
      </w:r>
      <w:r w:rsidR="002F0B3D" w:rsidRPr="00B7363D">
        <w:rPr>
          <w:rFonts w:asciiTheme="minorHAnsi" w:hAnsiTheme="minorHAnsi" w:cs="Arial"/>
          <w:sz w:val="20"/>
          <w:szCs w:val="20"/>
        </w:rPr>
        <w:t xml:space="preserve"> </w:t>
      </w:r>
      <w:r w:rsidR="00C92BBD" w:rsidRPr="00B7363D">
        <w:rPr>
          <w:rFonts w:asciiTheme="minorHAnsi" w:hAnsiTheme="minorHAnsi" w:cs="Arial"/>
          <w:sz w:val="20"/>
          <w:szCs w:val="20"/>
        </w:rPr>
        <w:t xml:space="preserve">considering different </w:t>
      </w:r>
      <w:r w:rsidR="00257644" w:rsidRPr="00B7363D">
        <w:rPr>
          <w:rFonts w:asciiTheme="minorHAnsi" w:hAnsiTheme="minorHAnsi" w:cs="Arial"/>
          <w:sz w:val="20"/>
          <w:szCs w:val="20"/>
        </w:rPr>
        <w:t>options for</w:t>
      </w:r>
      <w:r w:rsidR="00C92BBD" w:rsidRPr="00B7363D">
        <w:rPr>
          <w:rFonts w:asciiTheme="minorHAnsi" w:hAnsiTheme="minorHAnsi" w:cs="Arial"/>
          <w:sz w:val="20"/>
          <w:szCs w:val="20"/>
        </w:rPr>
        <w:t xml:space="preserve"> presenting uncertain economic </w:t>
      </w:r>
      <w:r w:rsidR="001E1CDE" w:rsidRPr="00B7363D">
        <w:rPr>
          <w:rFonts w:asciiTheme="minorHAnsi" w:hAnsiTheme="minorHAnsi" w:cs="Arial"/>
          <w:sz w:val="20"/>
          <w:szCs w:val="20"/>
        </w:rPr>
        <w:t xml:space="preserve">estimates </w:t>
      </w:r>
      <w:r w:rsidR="00F82558" w:rsidRPr="00B7363D">
        <w:rPr>
          <w:rFonts w:asciiTheme="minorHAnsi" w:hAnsiTheme="minorHAnsi" w:cs="Arial"/>
          <w:sz w:val="20"/>
          <w:szCs w:val="20"/>
        </w:rPr>
        <w:t>(</w:t>
      </w:r>
      <w:r w:rsidR="003F2398" w:rsidRPr="00B7363D">
        <w:rPr>
          <w:rFonts w:asciiTheme="minorHAnsi" w:hAnsiTheme="minorHAnsi" w:cs="Arial"/>
          <w:sz w:val="20"/>
          <w:szCs w:val="20"/>
        </w:rPr>
        <w:t>for example, but not limited to,</w:t>
      </w:r>
      <w:r w:rsidR="00F82558" w:rsidRPr="00B7363D">
        <w:rPr>
          <w:rFonts w:asciiTheme="minorHAnsi" w:hAnsiTheme="minorHAnsi" w:cs="Arial"/>
          <w:sz w:val="20"/>
          <w:szCs w:val="20"/>
        </w:rPr>
        <w:t xml:space="preserve"> conducting sensitivity analysis, </w:t>
      </w:r>
      <w:r w:rsidR="00FD5F31" w:rsidRPr="00B7363D">
        <w:rPr>
          <w:rFonts w:asciiTheme="minorHAnsi" w:hAnsiTheme="minorHAnsi" w:cs="Arial"/>
          <w:sz w:val="20"/>
          <w:szCs w:val="20"/>
        </w:rPr>
        <w:t xml:space="preserve">common scenario analysis, </w:t>
      </w:r>
      <w:r w:rsidR="004A5BA2" w:rsidRPr="00B7363D">
        <w:rPr>
          <w:rFonts w:asciiTheme="minorHAnsi" w:hAnsiTheme="minorHAnsi" w:cs="Arial"/>
          <w:sz w:val="20"/>
          <w:szCs w:val="20"/>
        </w:rPr>
        <w:t xml:space="preserve">probabilistic </w:t>
      </w:r>
      <w:r w:rsidR="00BC4604" w:rsidRPr="00B7363D">
        <w:rPr>
          <w:rFonts w:asciiTheme="minorHAnsi" w:hAnsiTheme="minorHAnsi" w:cs="Arial"/>
          <w:sz w:val="20"/>
          <w:szCs w:val="20"/>
        </w:rPr>
        <w:t>sensitivity</w:t>
      </w:r>
      <w:r w:rsidR="004A5BA2" w:rsidRPr="00B7363D">
        <w:rPr>
          <w:rFonts w:asciiTheme="minorHAnsi" w:hAnsiTheme="minorHAnsi" w:cs="Arial"/>
          <w:sz w:val="20"/>
          <w:szCs w:val="20"/>
        </w:rPr>
        <w:t xml:space="preserve"> analysis</w:t>
      </w:r>
      <w:r w:rsidR="006E1BA6" w:rsidRPr="00B7363D">
        <w:rPr>
          <w:rFonts w:asciiTheme="minorHAnsi" w:hAnsiTheme="minorHAnsi" w:cs="Arial"/>
          <w:sz w:val="20"/>
          <w:szCs w:val="20"/>
        </w:rPr>
        <w:t>)</w:t>
      </w:r>
      <w:r w:rsidR="004A5BA2" w:rsidRPr="00B7363D">
        <w:rPr>
          <w:rFonts w:asciiTheme="minorHAnsi" w:hAnsiTheme="minorHAnsi" w:cs="Arial"/>
          <w:sz w:val="20"/>
          <w:szCs w:val="20"/>
        </w:rPr>
        <w:t xml:space="preserve"> </w:t>
      </w:r>
      <w:r w:rsidR="00F708BB" w:rsidRPr="00B7363D">
        <w:rPr>
          <w:rFonts w:asciiTheme="minorHAnsi" w:hAnsiTheme="minorHAnsi" w:cs="Arial"/>
          <w:sz w:val="20"/>
          <w:szCs w:val="20"/>
        </w:rPr>
        <w:t>and providing</w:t>
      </w:r>
      <w:r w:rsidRPr="00B7363D">
        <w:rPr>
          <w:rFonts w:asciiTheme="minorHAnsi" w:hAnsiTheme="minorHAnsi" w:cs="Arial"/>
          <w:sz w:val="20"/>
          <w:szCs w:val="20"/>
        </w:rPr>
        <w:t xml:space="preserve"> a clear recommendation</w:t>
      </w:r>
      <w:r w:rsidR="00F708BB" w:rsidRPr="00B7363D">
        <w:rPr>
          <w:rFonts w:asciiTheme="minorHAnsi" w:hAnsiTheme="minorHAnsi" w:cs="Arial"/>
          <w:sz w:val="20"/>
          <w:szCs w:val="20"/>
        </w:rPr>
        <w:t xml:space="preserve"> for the most appropriate technique</w:t>
      </w:r>
      <w:r w:rsidRPr="00B7363D">
        <w:rPr>
          <w:rFonts w:asciiTheme="minorHAnsi" w:hAnsiTheme="minorHAnsi" w:cs="Arial"/>
          <w:sz w:val="20"/>
          <w:szCs w:val="20"/>
        </w:rPr>
        <w:t xml:space="preserve">. </w:t>
      </w:r>
      <w:r w:rsidR="32B06509" w:rsidRPr="00B7363D">
        <w:rPr>
          <w:rFonts w:asciiTheme="minorHAnsi" w:hAnsiTheme="minorHAnsi" w:cs="Arial"/>
          <w:sz w:val="20"/>
          <w:szCs w:val="20"/>
        </w:rPr>
        <w:t>Uncertainties considered</w:t>
      </w:r>
      <w:r w:rsidRPr="00B7363D">
        <w:rPr>
          <w:rFonts w:asciiTheme="minorHAnsi" w:hAnsiTheme="minorHAnsi" w:cs="Arial"/>
          <w:sz w:val="20"/>
          <w:szCs w:val="20"/>
        </w:rPr>
        <w:t xml:space="preserve"> should </w:t>
      </w:r>
      <w:r w:rsidR="5B2AABC9" w:rsidRPr="00B7363D">
        <w:rPr>
          <w:rFonts w:asciiTheme="minorHAnsi" w:hAnsiTheme="minorHAnsi" w:cs="Arial"/>
          <w:sz w:val="20"/>
          <w:szCs w:val="20"/>
        </w:rPr>
        <w:t>include</w:t>
      </w:r>
      <w:r w:rsidR="00B433F8" w:rsidRPr="00B7363D">
        <w:rPr>
          <w:rFonts w:asciiTheme="minorHAnsi" w:hAnsiTheme="minorHAnsi" w:cs="Arial"/>
          <w:sz w:val="20"/>
          <w:szCs w:val="20"/>
        </w:rPr>
        <w:t xml:space="preserve"> </w:t>
      </w:r>
      <w:r w:rsidR="537FEF98" w:rsidRPr="00B7363D">
        <w:rPr>
          <w:rFonts w:asciiTheme="minorHAnsi" w:hAnsiTheme="minorHAnsi" w:cs="Arial"/>
          <w:sz w:val="20"/>
          <w:szCs w:val="20"/>
        </w:rPr>
        <w:t>the following</w:t>
      </w:r>
      <w:r w:rsidRPr="00B7363D">
        <w:rPr>
          <w:rFonts w:asciiTheme="minorHAnsi" w:hAnsiTheme="minorHAnsi" w:cs="Arial"/>
          <w:sz w:val="20"/>
          <w:szCs w:val="20"/>
        </w:rPr>
        <w:t xml:space="preserve"> (and any others agreed with the CCC):</w:t>
      </w:r>
    </w:p>
    <w:p w14:paraId="2AC95BF9" w14:textId="77777777" w:rsidR="00265726" w:rsidRPr="00B7363D" w:rsidRDefault="00265726" w:rsidP="4E8A66C9">
      <w:pPr>
        <w:pStyle w:val="Norma"/>
        <w:numPr>
          <w:ilvl w:val="0"/>
          <w:numId w:val="19"/>
        </w:numPr>
        <w:jc w:val="both"/>
        <w:rPr>
          <w:rFonts w:asciiTheme="minorHAnsi" w:hAnsiTheme="minorHAnsi" w:cs="Arial"/>
          <w:sz w:val="20"/>
          <w:szCs w:val="20"/>
        </w:rPr>
      </w:pPr>
      <w:r w:rsidRPr="00B7363D">
        <w:rPr>
          <w:rFonts w:asciiTheme="minorHAnsi" w:hAnsiTheme="minorHAnsi" w:cs="Arial"/>
          <w:sz w:val="20"/>
          <w:szCs w:val="20"/>
        </w:rPr>
        <w:t>The uncertainties surrounding the physical hazards</w:t>
      </w:r>
    </w:p>
    <w:p w14:paraId="4DEFEC9A" w14:textId="3D032907" w:rsidR="27EEB3A8" w:rsidRPr="00B7363D" w:rsidRDefault="27EEB3A8" w:rsidP="4E8A66C9">
      <w:pPr>
        <w:pStyle w:val="Norma"/>
        <w:numPr>
          <w:ilvl w:val="0"/>
          <w:numId w:val="19"/>
        </w:numPr>
        <w:jc w:val="both"/>
        <w:rPr>
          <w:rFonts w:asciiTheme="minorHAnsi" w:hAnsiTheme="minorHAnsi" w:cs="Arial"/>
          <w:sz w:val="20"/>
          <w:szCs w:val="20"/>
        </w:rPr>
      </w:pPr>
      <w:r w:rsidRPr="00B7363D">
        <w:rPr>
          <w:rFonts w:asciiTheme="minorHAnsi" w:hAnsiTheme="minorHAnsi" w:cs="Arial"/>
          <w:sz w:val="20"/>
          <w:szCs w:val="20"/>
        </w:rPr>
        <w:t>The uncertainties of future socioeconomic scenarios</w:t>
      </w:r>
    </w:p>
    <w:p w14:paraId="0E99668D" w14:textId="77777777" w:rsidR="00265726" w:rsidRPr="00B7363D" w:rsidRDefault="00265726" w:rsidP="00265726">
      <w:pPr>
        <w:pStyle w:val="Norma"/>
        <w:numPr>
          <w:ilvl w:val="0"/>
          <w:numId w:val="19"/>
        </w:numPr>
        <w:jc w:val="both"/>
        <w:rPr>
          <w:rFonts w:asciiTheme="minorHAnsi" w:hAnsiTheme="minorHAnsi" w:cs="Arial"/>
          <w:bCs/>
          <w:sz w:val="20"/>
          <w:szCs w:val="20"/>
        </w:rPr>
      </w:pPr>
      <w:r w:rsidRPr="00B7363D">
        <w:rPr>
          <w:rFonts w:asciiTheme="minorHAnsi" w:hAnsiTheme="minorHAnsi" w:cs="Arial"/>
          <w:bCs/>
          <w:sz w:val="20"/>
          <w:szCs w:val="20"/>
        </w:rPr>
        <w:t xml:space="preserve">The uncertainties in the impact of policy packages </w:t>
      </w:r>
    </w:p>
    <w:p w14:paraId="66BA64AB" w14:textId="55D3395F" w:rsidR="004845BC" w:rsidRPr="00B7363D" w:rsidRDefault="004845BC" w:rsidP="00265726">
      <w:pPr>
        <w:pStyle w:val="Norma"/>
        <w:numPr>
          <w:ilvl w:val="0"/>
          <w:numId w:val="19"/>
        </w:numPr>
        <w:jc w:val="both"/>
        <w:rPr>
          <w:rFonts w:asciiTheme="minorHAnsi" w:hAnsiTheme="minorHAnsi" w:cs="Arial"/>
          <w:bCs/>
          <w:sz w:val="20"/>
          <w:szCs w:val="20"/>
        </w:rPr>
      </w:pPr>
      <w:r w:rsidRPr="00B7363D">
        <w:rPr>
          <w:rFonts w:asciiTheme="minorHAnsi" w:hAnsiTheme="minorHAnsi" w:cs="Arial"/>
          <w:bCs/>
          <w:sz w:val="20"/>
          <w:szCs w:val="20"/>
        </w:rPr>
        <w:t>The uncertainties on interdependencies with other risks and their impacts</w:t>
      </w:r>
    </w:p>
    <w:p w14:paraId="2DFFE480" w14:textId="77777777" w:rsidR="00265726" w:rsidRPr="00B7363D" w:rsidRDefault="00265726" w:rsidP="00265726">
      <w:pPr>
        <w:pStyle w:val="Norma"/>
        <w:jc w:val="both"/>
        <w:rPr>
          <w:rFonts w:asciiTheme="minorHAnsi" w:hAnsiTheme="minorHAnsi" w:cs="Arial"/>
          <w:bCs/>
          <w:sz w:val="20"/>
          <w:szCs w:val="20"/>
        </w:rPr>
      </w:pPr>
    </w:p>
    <w:p w14:paraId="3A81F207" w14:textId="7005EC9E" w:rsidR="00EA3A46" w:rsidRDefault="00EA3A46" w:rsidP="00265726">
      <w:pPr>
        <w:pStyle w:val="Norma"/>
        <w:ind w:left="1080"/>
        <w:jc w:val="both"/>
        <w:rPr>
          <w:rFonts w:asciiTheme="minorHAnsi" w:hAnsiTheme="minorHAnsi" w:cs="Arial"/>
          <w:bCs/>
          <w:sz w:val="20"/>
          <w:szCs w:val="20"/>
        </w:rPr>
      </w:pPr>
      <w:r w:rsidRPr="00B7363D">
        <w:rPr>
          <w:rFonts w:asciiTheme="minorHAnsi" w:hAnsiTheme="minorHAnsi" w:cs="Arial"/>
          <w:bCs/>
          <w:sz w:val="20"/>
          <w:szCs w:val="20"/>
        </w:rPr>
        <w:t>Finally, we’d like to consider how the overall uncertainties (i.e. all of those above and any others identified) should be presented for the overall costs and benefits of the climate im</w:t>
      </w:r>
      <w:r w:rsidR="007E658D" w:rsidRPr="00B7363D">
        <w:rPr>
          <w:rFonts w:asciiTheme="minorHAnsi" w:hAnsiTheme="minorHAnsi" w:cs="Arial"/>
          <w:bCs/>
          <w:sz w:val="20"/>
          <w:szCs w:val="20"/>
        </w:rPr>
        <w:t>p</w:t>
      </w:r>
      <w:r w:rsidRPr="00B7363D">
        <w:rPr>
          <w:rFonts w:asciiTheme="minorHAnsi" w:hAnsiTheme="minorHAnsi" w:cs="Arial"/>
          <w:bCs/>
          <w:sz w:val="20"/>
          <w:szCs w:val="20"/>
        </w:rPr>
        <w:t>acts within each sector</w:t>
      </w:r>
      <w:r w:rsidR="007E658D" w:rsidRPr="00B7363D">
        <w:rPr>
          <w:rFonts w:asciiTheme="minorHAnsi" w:hAnsiTheme="minorHAnsi" w:cs="Arial"/>
          <w:bCs/>
          <w:sz w:val="20"/>
          <w:szCs w:val="20"/>
        </w:rPr>
        <w:t>.</w:t>
      </w:r>
      <w:r w:rsidR="007E658D">
        <w:rPr>
          <w:rFonts w:asciiTheme="minorHAnsi" w:hAnsiTheme="minorHAnsi" w:cs="Arial"/>
          <w:bCs/>
          <w:sz w:val="20"/>
          <w:szCs w:val="20"/>
        </w:rPr>
        <w:t xml:space="preserve"> </w:t>
      </w:r>
    </w:p>
    <w:p w14:paraId="65B9CA0F" w14:textId="77777777" w:rsidR="007E658D" w:rsidRDefault="007E658D" w:rsidP="00265726">
      <w:pPr>
        <w:pStyle w:val="Norma"/>
        <w:ind w:left="1080"/>
        <w:jc w:val="both"/>
        <w:rPr>
          <w:rFonts w:asciiTheme="minorHAnsi" w:hAnsiTheme="minorHAnsi" w:cs="Arial"/>
          <w:bCs/>
          <w:sz w:val="20"/>
          <w:szCs w:val="20"/>
        </w:rPr>
      </w:pPr>
    </w:p>
    <w:p w14:paraId="4CEDBB98" w14:textId="5BA09506" w:rsidR="00265726" w:rsidRDefault="00265726" w:rsidP="00265726">
      <w:pPr>
        <w:pStyle w:val="Norma"/>
        <w:ind w:left="1080"/>
        <w:jc w:val="both"/>
        <w:rPr>
          <w:rFonts w:asciiTheme="minorHAnsi" w:hAnsiTheme="minorHAnsi" w:cs="Arial"/>
          <w:bCs/>
          <w:sz w:val="20"/>
          <w:szCs w:val="20"/>
        </w:rPr>
      </w:pPr>
      <w:r>
        <w:rPr>
          <w:rFonts w:asciiTheme="minorHAnsi" w:hAnsiTheme="minorHAnsi" w:cs="Arial"/>
          <w:bCs/>
          <w:sz w:val="20"/>
          <w:szCs w:val="20"/>
        </w:rPr>
        <w:t>We welcome reflections on the impact of these uncertainties</w:t>
      </w:r>
      <w:r w:rsidR="003E71CB">
        <w:rPr>
          <w:rFonts w:asciiTheme="minorHAnsi" w:hAnsiTheme="minorHAnsi" w:cs="Arial"/>
          <w:bCs/>
          <w:sz w:val="20"/>
          <w:szCs w:val="20"/>
        </w:rPr>
        <w:t xml:space="preserve">, and any others </w:t>
      </w:r>
      <w:r w:rsidR="007746C2">
        <w:rPr>
          <w:rFonts w:asciiTheme="minorHAnsi" w:hAnsiTheme="minorHAnsi" w:cs="Arial"/>
          <w:bCs/>
          <w:sz w:val="20"/>
          <w:szCs w:val="20"/>
        </w:rPr>
        <w:t>you consider to be important,</w:t>
      </w:r>
      <w:r>
        <w:rPr>
          <w:rFonts w:asciiTheme="minorHAnsi" w:hAnsiTheme="minorHAnsi" w:cs="Arial"/>
          <w:bCs/>
          <w:sz w:val="20"/>
          <w:szCs w:val="20"/>
        </w:rPr>
        <w:t xml:space="preserve"> on the utility of valuation estimates and appraisal methodologies. </w:t>
      </w:r>
    </w:p>
    <w:p w14:paraId="57429FCB" w14:textId="77777777" w:rsidR="00265726" w:rsidRDefault="00265726" w:rsidP="00265726">
      <w:pPr>
        <w:pStyle w:val="Norma"/>
        <w:ind w:left="1080"/>
        <w:jc w:val="both"/>
        <w:rPr>
          <w:rFonts w:asciiTheme="minorHAnsi" w:hAnsiTheme="minorHAnsi" w:cs="Arial"/>
          <w:bCs/>
          <w:sz w:val="20"/>
          <w:szCs w:val="20"/>
        </w:rPr>
      </w:pPr>
    </w:p>
    <w:p w14:paraId="67073216" w14:textId="77777777" w:rsidR="00265726" w:rsidRPr="00B07732" w:rsidRDefault="00265726" w:rsidP="00265726">
      <w:pPr>
        <w:pStyle w:val="Norma"/>
        <w:ind w:left="1080"/>
        <w:jc w:val="both"/>
        <w:rPr>
          <w:rFonts w:asciiTheme="minorHAnsi" w:hAnsiTheme="minorHAnsi" w:cs="Arial"/>
          <w:bCs/>
          <w:sz w:val="20"/>
          <w:szCs w:val="20"/>
          <w:u w:val="single"/>
        </w:rPr>
      </w:pPr>
    </w:p>
    <w:p w14:paraId="19342A83" w14:textId="77777777" w:rsidR="00B07732" w:rsidRDefault="00B07732" w:rsidP="00265726">
      <w:pPr>
        <w:pStyle w:val="Norma"/>
        <w:ind w:left="1080"/>
        <w:jc w:val="both"/>
        <w:rPr>
          <w:rFonts w:asciiTheme="minorHAnsi" w:hAnsiTheme="minorHAnsi" w:cs="Arial"/>
          <w:bCs/>
          <w:i/>
          <w:iCs/>
          <w:sz w:val="20"/>
          <w:szCs w:val="20"/>
          <w:u w:val="single"/>
        </w:rPr>
      </w:pPr>
    </w:p>
    <w:p w14:paraId="31F905F7" w14:textId="02323874" w:rsidR="00265726" w:rsidRPr="004F7006" w:rsidRDefault="00265726" w:rsidP="00265726">
      <w:pPr>
        <w:pStyle w:val="Norma"/>
        <w:ind w:left="1080"/>
        <w:jc w:val="both"/>
        <w:rPr>
          <w:rFonts w:asciiTheme="minorHAnsi" w:hAnsiTheme="minorHAnsi" w:cs="Arial"/>
          <w:bCs/>
          <w:i/>
          <w:iCs/>
          <w:sz w:val="20"/>
          <w:szCs w:val="20"/>
        </w:rPr>
      </w:pPr>
      <w:r w:rsidRPr="004F7006">
        <w:rPr>
          <w:rFonts w:asciiTheme="minorHAnsi" w:hAnsiTheme="minorHAnsi" w:cs="Arial"/>
          <w:bCs/>
          <w:i/>
          <w:iCs/>
          <w:sz w:val="20"/>
          <w:szCs w:val="20"/>
          <w:u w:val="single"/>
        </w:rPr>
        <w:t>Optional</w:t>
      </w:r>
      <w:r w:rsidRPr="004F7006">
        <w:rPr>
          <w:rFonts w:asciiTheme="minorHAnsi" w:hAnsiTheme="minorHAnsi" w:cs="Arial"/>
          <w:bCs/>
          <w:i/>
          <w:iCs/>
          <w:sz w:val="20"/>
          <w:szCs w:val="20"/>
        </w:rPr>
        <w:t xml:space="preserve"> task </w:t>
      </w:r>
      <w:r w:rsidR="005807B2">
        <w:rPr>
          <w:rFonts w:asciiTheme="minorHAnsi" w:hAnsiTheme="minorHAnsi" w:cs="Arial"/>
          <w:bCs/>
          <w:i/>
          <w:iCs/>
          <w:sz w:val="20"/>
          <w:szCs w:val="20"/>
        </w:rPr>
        <w:t>5</w:t>
      </w:r>
      <w:r>
        <w:rPr>
          <w:rFonts w:asciiTheme="minorHAnsi" w:hAnsiTheme="minorHAnsi" w:cs="Arial"/>
          <w:bCs/>
          <w:i/>
          <w:iCs/>
          <w:sz w:val="20"/>
          <w:szCs w:val="20"/>
        </w:rPr>
        <w:t xml:space="preserve">: </w:t>
      </w:r>
      <w:r w:rsidRPr="005173A7">
        <w:rPr>
          <w:rFonts w:asciiTheme="minorHAnsi" w:hAnsiTheme="minorHAnsi"/>
          <w:bCs/>
          <w:i/>
          <w:iCs/>
          <w:sz w:val="20"/>
          <w:szCs w:val="20"/>
        </w:rPr>
        <w:t>Summarise the options for estimating the macro-economic impact of climate change on the UK economy. This could tak</w:t>
      </w:r>
      <w:r>
        <w:rPr>
          <w:rFonts w:asciiTheme="minorHAnsi" w:hAnsiTheme="minorHAnsi"/>
          <w:bCs/>
          <w:i/>
          <w:iCs/>
          <w:sz w:val="20"/>
          <w:szCs w:val="20"/>
        </w:rPr>
        <w:t xml:space="preserve">e </w:t>
      </w:r>
      <w:r w:rsidRPr="005173A7">
        <w:rPr>
          <w:rFonts w:asciiTheme="minorHAnsi" w:hAnsiTheme="minorHAnsi"/>
          <w:bCs/>
          <w:i/>
          <w:iCs/>
          <w:sz w:val="20"/>
          <w:szCs w:val="20"/>
        </w:rPr>
        <w:t>these costs / benefits and integrat</w:t>
      </w:r>
      <w:r w:rsidR="00AC0B60">
        <w:rPr>
          <w:rFonts w:asciiTheme="minorHAnsi" w:hAnsiTheme="minorHAnsi"/>
          <w:bCs/>
          <w:i/>
          <w:iCs/>
          <w:sz w:val="20"/>
          <w:szCs w:val="20"/>
        </w:rPr>
        <w:t>e</w:t>
      </w:r>
      <w:r w:rsidRPr="005173A7">
        <w:rPr>
          <w:rFonts w:asciiTheme="minorHAnsi" w:hAnsiTheme="minorHAnsi"/>
          <w:bCs/>
          <w:i/>
          <w:iCs/>
          <w:sz w:val="20"/>
          <w:szCs w:val="20"/>
        </w:rPr>
        <w:t xml:space="preserve"> them with macro-economic models</w:t>
      </w:r>
      <w:r w:rsidR="00AC0B60">
        <w:rPr>
          <w:rStyle w:val="FootnoteReference"/>
          <w:rFonts w:asciiTheme="minorHAnsi" w:hAnsiTheme="minorHAnsi"/>
          <w:bCs/>
          <w:i/>
          <w:iCs/>
          <w:sz w:val="20"/>
          <w:szCs w:val="20"/>
        </w:rPr>
        <w:footnoteReference w:id="4"/>
      </w:r>
      <w:r w:rsidRPr="005173A7">
        <w:rPr>
          <w:rFonts w:asciiTheme="minorHAnsi" w:hAnsiTheme="minorHAnsi"/>
          <w:bCs/>
          <w:i/>
          <w:iCs/>
          <w:sz w:val="20"/>
          <w:szCs w:val="20"/>
        </w:rPr>
        <w:t xml:space="preserve"> or alternative (e.g. econometric) approaches.</w:t>
      </w:r>
    </w:p>
    <w:p w14:paraId="396698B1" w14:textId="77777777" w:rsidR="00265726" w:rsidRDefault="00265726" w:rsidP="00265726">
      <w:pPr>
        <w:pStyle w:val="Norma"/>
        <w:jc w:val="both"/>
        <w:rPr>
          <w:rFonts w:asciiTheme="minorHAnsi" w:hAnsiTheme="minorHAnsi" w:cs="Arial"/>
          <w:bCs/>
          <w:sz w:val="20"/>
          <w:szCs w:val="20"/>
        </w:rPr>
      </w:pPr>
    </w:p>
    <w:p w14:paraId="2FFC8E7A" w14:textId="6B6AA597" w:rsidR="00265726" w:rsidRDefault="00265726" w:rsidP="00265726">
      <w:pPr>
        <w:pStyle w:val="Norma"/>
        <w:ind w:left="1080"/>
        <w:jc w:val="both"/>
        <w:rPr>
          <w:rFonts w:asciiTheme="minorHAnsi" w:hAnsiTheme="minorHAnsi" w:cs="Arial"/>
          <w:bCs/>
          <w:sz w:val="20"/>
          <w:szCs w:val="20"/>
        </w:rPr>
      </w:pPr>
      <w:r>
        <w:rPr>
          <w:rFonts w:asciiTheme="minorHAnsi" w:hAnsiTheme="minorHAnsi" w:cs="Arial"/>
          <w:bCs/>
          <w:sz w:val="20"/>
          <w:szCs w:val="20"/>
        </w:rPr>
        <w:t xml:space="preserve">If </w:t>
      </w:r>
      <w:r w:rsidRPr="00C90CF6">
        <w:rPr>
          <w:rFonts w:asciiTheme="minorHAnsi" w:hAnsiTheme="minorHAnsi" w:cs="Arial"/>
          <w:bCs/>
          <w:sz w:val="20"/>
          <w:szCs w:val="20"/>
        </w:rPr>
        <w:t xml:space="preserve">you have the relevant expertise, we would like to invite bidders to undertake an optional fifth task to summarise the available options for looking at the macroeconomic impact of climate change on the UK. </w:t>
      </w:r>
      <w:r w:rsidR="002A5AAD" w:rsidRPr="00C90CF6">
        <w:rPr>
          <w:rFonts w:asciiTheme="minorHAnsi" w:hAnsiTheme="minorHAnsi" w:cs="Arial"/>
          <w:bCs/>
          <w:sz w:val="20"/>
          <w:szCs w:val="20"/>
        </w:rPr>
        <w:t xml:space="preserve">It should be noted that we are </w:t>
      </w:r>
      <w:r w:rsidR="00F1444E" w:rsidRPr="00C90CF6">
        <w:rPr>
          <w:rFonts w:asciiTheme="minorHAnsi" w:hAnsiTheme="minorHAnsi" w:cs="Arial"/>
          <w:b/>
          <w:sz w:val="20"/>
          <w:szCs w:val="20"/>
        </w:rPr>
        <w:t xml:space="preserve">not expecting </w:t>
      </w:r>
      <w:r w:rsidR="00A90ED2" w:rsidRPr="00C90CF6">
        <w:rPr>
          <w:rFonts w:asciiTheme="minorHAnsi" w:hAnsiTheme="minorHAnsi" w:cs="Arial"/>
          <w:b/>
          <w:sz w:val="20"/>
          <w:szCs w:val="20"/>
        </w:rPr>
        <w:t xml:space="preserve">the </w:t>
      </w:r>
      <w:r w:rsidR="00C74F3A" w:rsidRPr="00C90CF6">
        <w:rPr>
          <w:rFonts w:asciiTheme="minorHAnsi" w:hAnsiTheme="minorHAnsi" w:cs="Arial"/>
          <w:b/>
          <w:sz w:val="20"/>
          <w:szCs w:val="20"/>
        </w:rPr>
        <w:t xml:space="preserve">contractors to do any modelling, this is purely a methodology review task. </w:t>
      </w:r>
      <w:r w:rsidRPr="00C90CF6">
        <w:rPr>
          <w:rFonts w:asciiTheme="minorHAnsi" w:hAnsiTheme="minorHAnsi" w:cs="Arial"/>
          <w:bCs/>
          <w:sz w:val="20"/>
          <w:szCs w:val="20"/>
        </w:rPr>
        <w:t>A key aim for this research would be to understand the impact of climate change at a macro level on (using a range of warming scenarios):</w:t>
      </w:r>
    </w:p>
    <w:p w14:paraId="06F29F70" w14:textId="77777777" w:rsidR="00265726" w:rsidRDefault="00265726" w:rsidP="00265726">
      <w:pPr>
        <w:pStyle w:val="Norma"/>
        <w:numPr>
          <w:ilvl w:val="0"/>
          <w:numId w:val="18"/>
        </w:numPr>
        <w:jc w:val="both"/>
        <w:rPr>
          <w:rFonts w:asciiTheme="minorHAnsi" w:hAnsiTheme="minorHAnsi" w:cs="Arial"/>
          <w:bCs/>
          <w:sz w:val="20"/>
          <w:szCs w:val="20"/>
        </w:rPr>
      </w:pPr>
      <w:r>
        <w:rPr>
          <w:rFonts w:asciiTheme="minorHAnsi" w:hAnsiTheme="minorHAnsi" w:cs="Arial"/>
          <w:bCs/>
          <w:sz w:val="20"/>
          <w:szCs w:val="20"/>
        </w:rPr>
        <w:t>UK GDP</w:t>
      </w:r>
    </w:p>
    <w:p w14:paraId="24DB393F" w14:textId="77777777" w:rsidR="00265726" w:rsidRDefault="00265726" w:rsidP="00265726">
      <w:pPr>
        <w:pStyle w:val="Norma"/>
        <w:numPr>
          <w:ilvl w:val="0"/>
          <w:numId w:val="18"/>
        </w:numPr>
        <w:jc w:val="both"/>
        <w:rPr>
          <w:rFonts w:asciiTheme="minorHAnsi" w:hAnsiTheme="minorHAnsi" w:cs="Arial"/>
          <w:bCs/>
          <w:sz w:val="20"/>
          <w:szCs w:val="20"/>
        </w:rPr>
      </w:pPr>
      <w:r>
        <w:rPr>
          <w:rFonts w:asciiTheme="minorHAnsi" w:hAnsiTheme="minorHAnsi" w:cs="Arial"/>
          <w:bCs/>
          <w:sz w:val="20"/>
          <w:szCs w:val="20"/>
        </w:rPr>
        <w:lastRenderedPageBreak/>
        <w:t>UK Consumption and investment</w:t>
      </w:r>
    </w:p>
    <w:p w14:paraId="092FEA26" w14:textId="77777777" w:rsidR="00265726" w:rsidRDefault="00265726" w:rsidP="00265726">
      <w:pPr>
        <w:pStyle w:val="Norma"/>
        <w:numPr>
          <w:ilvl w:val="0"/>
          <w:numId w:val="18"/>
        </w:numPr>
        <w:jc w:val="both"/>
        <w:rPr>
          <w:rFonts w:asciiTheme="minorHAnsi" w:hAnsiTheme="minorHAnsi" w:cs="Arial"/>
          <w:bCs/>
          <w:sz w:val="20"/>
          <w:szCs w:val="20"/>
        </w:rPr>
      </w:pPr>
      <w:r>
        <w:rPr>
          <w:rFonts w:asciiTheme="minorHAnsi" w:hAnsiTheme="minorHAnsi" w:cs="Arial"/>
          <w:bCs/>
          <w:sz w:val="20"/>
          <w:szCs w:val="20"/>
        </w:rPr>
        <w:t>UK employment/economic activity</w:t>
      </w:r>
    </w:p>
    <w:p w14:paraId="0E36797E" w14:textId="4CCF39F7" w:rsidR="00265726" w:rsidRDefault="00265726" w:rsidP="00265726">
      <w:pPr>
        <w:pStyle w:val="Norma"/>
        <w:numPr>
          <w:ilvl w:val="0"/>
          <w:numId w:val="18"/>
        </w:numPr>
        <w:jc w:val="both"/>
        <w:rPr>
          <w:rFonts w:asciiTheme="minorHAnsi" w:hAnsiTheme="minorHAnsi" w:cs="Arial"/>
          <w:bCs/>
          <w:sz w:val="20"/>
          <w:szCs w:val="20"/>
        </w:rPr>
      </w:pPr>
      <w:r>
        <w:rPr>
          <w:rFonts w:asciiTheme="minorHAnsi" w:hAnsiTheme="minorHAnsi" w:cs="Arial"/>
          <w:bCs/>
          <w:sz w:val="20"/>
          <w:szCs w:val="20"/>
        </w:rPr>
        <w:t>Fiscal impacts (increased revenue required to respond to damages</w:t>
      </w:r>
      <w:r w:rsidR="00A41F03">
        <w:rPr>
          <w:rFonts w:asciiTheme="minorHAnsi" w:hAnsiTheme="minorHAnsi" w:cs="Arial"/>
          <w:bCs/>
          <w:sz w:val="20"/>
          <w:szCs w:val="20"/>
        </w:rPr>
        <w:t>)</w:t>
      </w:r>
      <w:r w:rsidR="008E7C03">
        <w:rPr>
          <w:rFonts w:asciiTheme="minorHAnsi" w:hAnsiTheme="minorHAnsi" w:cs="Arial"/>
          <w:bCs/>
          <w:sz w:val="20"/>
          <w:szCs w:val="20"/>
        </w:rPr>
        <w:t xml:space="preserve"> and where there are gaps in required investment</w:t>
      </w:r>
    </w:p>
    <w:p w14:paraId="4A09E47D" w14:textId="10235A50" w:rsidR="00BD18DE" w:rsidRPr="00995DEA" w:rsidRDefault="00BD18DE" w:rsidP="00265726">
      <w:pPr>
        <w:pStyle w:val="Norma"/>
        <w:numPr>
          <w:ilvl w:val="0"/>
          <w:numId w:val="18"/>
        </w:numPr>
        <w:jc w:val="both"/>
        <w:rPr>
          <w:rFonts w:asciiTheme="minorHAnsi" w:hAnsiTheme="minorHAnsi" w:cs="Arial"/>
          <w:bCs/>
          <w:sz w:val="20"/>
          <w:szCs w:val="20"/>
        </w:rPr>
      </w:pPr>
      <w:r>
        <w:rPr>
          <w:rFonts w:asciiTheme="minorHAnsi" w:hAnsiTheme="minorHAnsi" w:cs="Arial"/>
          <w:bCs/>
          <w:sz w:val="20"/>
          <w:szCs w:val="20"/>
        </w:rPr>
        <w:t>International trade</w:t>
      </w:r>
    </w:p>
    <w:p w14:paraId="5ADF8767" w14:textId="0629A191" w:rsidR="00265726" w:rsidRDefault="00265726" w:rsidP="00265726">
      <w:pPr>
        <w:pStyle w:val="Norma"/>
        <w:numPr>
          <w:ilvl w:val="0"/>
          <w:numId w:val="18"/>
        </w:numPr>
        <w:jc w:val="both"/>
        <w:rPr>
          <w:rFonts w:asciiTheme="minorHAnsi" w:hAnsiTheme="minorHAnsi" w:cs="Arial"/>
          <w:bCs/>
          <w:sz w:val="20"/>
          <w:szCs w:val="20"/>
        </w:rPr>
      </w:pPr>
      <w:r>
        <w:rPr>
          <w:rFonts w:asciiTheme="minorHAnsi" w:hAnsiTheme="minorHAnsi" w:cs="Arial"/>
          <w:bCs/>
          <w:sz w:val="20"/>
          <w:szCs w:val="20"/>
        </w:rPr>
        <w:t>And then looking at the distributional impacts by household, speci</w:t>
      </w:r>
      <w:r w:rsidR="00A56826">
        <w:rPr>
          <w:rFonts w:asciiTheme="minorHAnsi" w:hAnsiTheme="minorHAnsi" w:cs="Arial"/>
          <w:bCs/>
          <w:sz w:val="20"/>
          <w:szCs w:val="20"/>
        </w:rPr>
        <w:t>fic</w:t>
      </w:r>
      <w:r>
        <w:rPr>
          <w:rFonts w:asciiTheme="minorHAnsi" w:hAnsiTheme="minorHAnsi" w:cs="Arial"/>
          <w:bCs/>
          <w:sz w:val="20"/>
          <w:szCs w:val="20"/>
        </w:rPr>
        <w:t>ally focussing on:</w:t>
      </w:r>
    </w:p>
    <w:p w14:paraId="4C5A4FD6" w14:textId="77777777" w:rsidR="00265726" w:rsidRDefault="00265726" w:rsidP="00265726">
      <w:pPr>
        <w:pStyle w:val="Norma"/>
        <w:numPr>
          <w:ilvl w:val="1"/>
          <w:numId w:val="16"/>
        </w:numPr>
        <w:jc w:val="both"/>
        <w:rPr>
          <w:rFonts w:asciiTheme="minorHAnsi" w:hAnsiTheme="minorHAnsi" w:cs="Arial"/>
          <w:bCs/>
          <w:sz w:val="20"/>
          <w:szCs w:val="20"/>
        </w:rPr>
      </w:pPr>
      <w:r>
        <w:rPr>
          <w:rFonts w:asciiTheme="minorHAnsi" w:hAnsiTheme="minorHAnsi" w:cs="Arial"/>
          <w:bCs/>
          <w:sz w:val="20"/>
          <w:szCs w:val="20"/>
        </w:rPr>
        <w:t>Per-capita real income loss by household income band and geographical area</w:t>
      </w:r>
    </w:p>
    <w:p w14:paraId="3FB5A147" w14:textId="77777777" w:rsidR="00265726" w:rsidRDefault="00265726" w:rsidP="00265726">
      <w:pPr>
        <w:pStyle w:val="Norma"/>
        <w:numPr>
          <w:ilvl w:val="1"/>
          <w:numId w:val="16"/>
        </w:numPr>
        <w:jc w:val="both"/>
        <w:rPr>
          <w:rFonts w:asciiTheme="minorHAnsi" w:hAnsiTheme="minorHAnsi" w:cs="Arial"/>
          <w:bCs/>
          <w:sz w:val="20"/>
          <w:szCs w:val="20"/>
        </w:rPr>
      </w:pPr>
      <w:r>
        <w:rPr>
          <w:rFonts w:asciiTheme="minorHAnsi" w:hAnsiTheme="minorHAnsi" w:cs="Arial"/>
          <w:bCs/>
          <w:sz w:val="20"/>
          <w:szCs w:val="20"/>
        </w:rPr>
        <w:t>Damage costs by household income band and geographical area</w:t>
      </w:r>
    </w:p>
    <w:p w14:paraId="35F90725" w14:textId="77777777" w:rsidR="00265726" w:rsidRDefault="00265726" w:rsidP="00265726">
      <w:pPr>
        <w:pStyle w:val="Norma"/>
        <w:numPr>
          <w:ilvl w:val="1"/>
          <w:numId w:val="16"/>
        </w:numPr>
        <w:jc w:val="both"/>
        <w:rPr>
          <w:rFonts w:asciiTheme="minorHAnsi" w:hAnsiTheme="minorHAnsi" w:cs="Arial"/>
          <w:bCs/>
          <w:sz w:val="20"/>
          <w:szCs w:val="20"/>
        </w:rPr>
      </w:pPr>
      <w:r>
        <w:rPr>
          <w:rFonts w:asciiTheme="minorHAnsi" w:hAnsiTheme="minorHAnsi" w:cs="Arial"/>
          <w:bCs/>
          <w:sz w:val="20"/>
          <w:szCs w:val="20"/>
        </w:rPr>
        <w:t>Impact on disposable income by household income band and geographical area</w:t>
      </w:r>
    </w:p>
    <w:p w14:paraId="426FA01E" w14:textId="1B871CF1" w:rsidR="00A56826" w:rsidRDefault="00A56826" w:rsidP="00265726">
      <w:pPr>
        <w:pStyle w:val="Norma"/>
        <w:numPr>
          <w:ilvl w:val="1"/>
          <w:numId w:val="16"/>
        </w:numPr>
        <w:jc w:val="both"/>
        <w:rPr>
          <w:rFonts w:asciiTheme="minorHAnsi" w:hAnsiTheme="minorHAnsi" w:cs="Arial"/>
          <w:bCs/>
          <w:sz w:val="20"/>
          <w:szCs w:val="20"/>
        </w:rPr>
      </w:pPr>
      <w:r>
        <w:rPr>
          <w:rFonts w:asciiTheme="minorHAnsi" w:hAnsiTheme="minorHAnsi" w:cs="Arial"/>
          <w:bCs/>
          <w:sz w:val="20"/>
          <w:szCs w:val="20"/>
        </w:rPr>
        <w:t>Groups as set out in the Equalities Act</w:t>
      </w:r>
      <w:r w:rsidR="00B430F5">
        <w:rPr>
          <w:rStyle w:val="FootnoteReference"/>
          <w:rFonts w:asciiTheme="minorHAnsi" w:hAnsiTheme="minorHAnsi" w:cs="Arial"/>
          <w:bCs/>
          <w:sz w:val="20"/>
          <w:szCs w:val="20"/>
        </w:rPr>
        <w:footnoteReference w:id="5"/>
      </w:r>
      <w:r w:rsidR="009B5F63">
        <w:rPr>
          <w:rFonts w:asciiTheme="minorHAnsi" w:hAnsiTheme="minorHAnsi" w:cs="Arial"/>
          <w:bCs/>
          <w:sz w:val="20"/>
          <w:szCs w:val="20"/>
        </w:rPr>
        <w:t>.</w:t>
      </w:r>
    </w:p>
    <w:p w14:paraId="79CCE496" w14:textId="77777777" w:rsidR="00D114C5" w:rsidRDefault="00D114C5" w:rsidP="00D114C5">
      <w:pPr>
        <w:pStyle w:val="Norma"/>
        <w:jc w:val="both"/>
        <w:rPr>
          <w:rFonts w:asciiTheme="minorHAnsi" w:hAnsiTheme="minorHAnsi" w:cs="Arial"/>
          <w:bCs/>
          <w:sz w:val="20"/>
          <w:szCs w:val="20"/>
        </w:rPr>
      </w:pPr>
    </w:p>
    <w:p w14:paraId="4CB3CE48" w14:textId="6D91747F" w:rsidR="00D114C5" w:rsidRDefault="00D114C5" w:rsidP="00D114C5">
      <w:pPr>
        <w:pStyle w:val="Norma"/>
        <w:ind w:left="1080"/>
        <w:jc w:val="both"/>
        <w:rPr>
          <w:rFonts w:asciiTheme="minorHAnsi" w:hAnsiTheme="minorHAnsi" w:cs="Arial"/>
          <w:bCs/>
          <w:sz w:val="20"/>
          <w:szCs w:val="20"/>
        </w:rPr>
      </w:pPr>
      <w:r w:rsidRPr="00C90CF6">
        <w:rPr>
          <w:rFonts w:asciiTheme="minorHAnsi" w:hAnsiTheme="minorHAnsi" w:cs="Arial"/>
          <w:bCs/>
          <w:sz w:val="20"/>
          <w:szCs w:val="20"/>
        </w:rPr>
        <w:t xml:space="preserve">This task is optional. We welcome suggestions </w:t>
      </w:r>
      <w:r w:rsidR="002024B8" w:rsidRPr="00C90CF6">
        <w:rPr>
          <w:rFonts w:asciiTheme="minorHAnsi" w:hAnsiTheme="minorHAnsi" w:cs="Arial"/>
          <w:bCs/>
          <w:sz w:val="20"/>
          <w:szCs w:val="20"/>
        </w:rPr>
        <w:t>on the best approach for this task</w:t>
      </w:r>
      <w:r w:rsidR="002B35EA" w:rsidRPr="00C90CF6">
        <w:rPr>
          <w:rFonts w:asciiTheme="minorHAnsi" w:hAnsiTheme="minorHAnsi" w:cs="Arial"/>
          <w:bCs/>
          <w:sz w:val="20"/>
          <w:szCs w:val="20"/>
        </w:rPr>
        <w:t xml:space="preserve"> and encourage bidders to consider it in the context of the work they complete from tasks 1-</w:t>
      </w:r>
      <w:r w:rsidR="00475EE7" w:rsidRPr="00C90CF6">
        <w:rPr>
          <w:rFonts w:asciiTheme="minorHAnsi" w:hAnsiTheme="minorHAnsi" w:cs="Arial"/>
          <w:bCs/>
          <w:sz w:val="20"/>
          <w:szCs w:val="20"/>
        </w:rPr>
        <w:t xml:space="preserve">4 (i.e. would there be sufficient confidence in any aggregate estimates of costs and opportunities </w:t>
      </w:r>
      <w:r w:rsidR="00977069" w:rsidRPr="00C90CF6">
        <w:rPr>
          <w:rFonts w:asciiTheme="minorHAnsi" w:hAnsiTheme="minorHAnsi" w:cs="Arial"/>
          <w:bCs/>
          <w:sz w:val="20"/>
          <w:szCs w:val="20"/>
        </w:rPr>
        <w:t xml:space="preserve">to feed into a macroeconomic model?). </w:t>
      </w:r>
    </w:p>
    <w:p w14:paraId="2D93F4ED" w14:textId="77777777" w:rsidR="00265726" w:rsidRDefault="00265726" w:rsidP="00265726">
      <w:pPr>
        <w:pStyle w:val="Norma"/>
        <w:jc w:val="both"/>
        <w:rPr>
          <w:rFonts w:asciiTheme="minorHAnsi" w:hAnsiTheme="minorHAnsi" w:cs="Arial"/>
          <w:bCs/>
          <w:sz w:val="20"/>
          <w:szCs w:val="20"/>
        </w:rPr>
      </w:pPr>
    </w:p>
    <w:p w14:paraId="5B33FF1E" w14:textId="020BDB47" w:rsidR="003A05B7" w:rsidRPr="00CF406E"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14" w:name="_Ref357541705"/>
      <w:bookmarkStart w:id="15" w:name="_Toc381969510"/>
      <w:bookmarkStart w:id="16" w:name="_Toc405888459"/>
      <w:r w:rsidRPr="00CF406E">
        <w:rPr>
          <w:rFonts w:asciiTheme="minorHAnsi" w:hAnsiTheme="minorHAnsi" w:cs="Arial"/>
          <w:color w:val="auto"/>
          <w:sz w:val="20"/>
          <w:szCs w:val="20"/>
        </w:rPr>
        <w:t>Outputs Required</w:t>
      </w:r>
      <w:bookmarkEnd w:id="14"/>
      <w:bookmarkEnd w:id="15"/>
      <w:bookmarkEnd w:id="16"/>
    </w:p>
    <w:p w14:paraId="74CEFF42" w14:textId="3BF6F6B0" w:rsidR="003A05B7" w:rsidRDefault="00596BD7" w:rsidP="00CC388D">
      <w:pPr>
        <w:pStyle w:val="Norma"/>
        <w:ind w:left="720" w:firstLine="360"/>
        <w:rPr>
          <w:rFonts w:asciiTheme="minorHAnsi" w:hAnsiTheme="minorHAnsi"/>
          <w:bCs/>
          <w:sz w:val="20"/>
          <w:szCs w:val="20"/>
        </w:rPr>
      </w:pPr>
      <w:r w:rsidRPr="00CC388D">
        <w:rPr>
          <w:rFonts w:asciiTheme="minorHAnsi" w:hAnsiTheme="minorHAnsi"/>
          <w:bCs/>
          <w:sz w:val="20"/>
          <w:szCs w:val="20"/>
        </w:rPr>
        <w:t>The</w:t>
      </w:r>
      <w:r w:rsidR="00CC388D">
        <w:rPr>
          <w:rFonts w:asciiTheme="minorHAnsi" w:hAnsiTheme="minorHAnsi"/>
          <w:bCs/>
          <w:sz w:val="20"/>
          <w:szCs w:val="20"/>
        </w:rPr>
        <w:t xml:space="preserve"> outputs of this work should include:</w:t>
      </w:r>
    </w:p>
    <w:p w14:paraId="5E3A1E27" w14:textId="196A85AF" w:rsidR="00CC388D" w:rsidRDefault="00CC388D" w:rsidP="009D4265">
      <w:pPr>
        <w:pStyle w:val="Norma"/>
        <w:numPr>
          <w:ilvl w:val="0"/>
          <w:numId w:val="9"/>
        </w:numPr>
        <w:rPr>
          <w:rFonts w:asciiTheme="minorHAnsi" w:hAnsiTheme="minorHAnsi"/>
          <w:bCs/>
          <w:sz w:val="20"/>
          <w:szCs w:val="20"/>
        </w:rPr>
      </w:pPr>
      <w:r>
        <w:rPr>
          <w:rFonts w:asciiTheme="minorHAnsi" w:hAnsiTheme="minorHAnsi"/>
          <w:b/>
          <w:sz w:val="20"/>
          <w:szCs w:val="20"/>
        </w:rPr>
        <w:t xml:space="preserve">A report </w:t>
      </w:r>
      <w:r>
        <w:rPr>
          <w:rFonts w:asciiTheme="minorHAnsi" w:hAnsiTheme="minorHAnsi"/>
          <w:bCs/>
          <w:sz w:val="20"/>
          <w:szCs w:val="20"/>
        </w:rPr>
        <w:t>setting out the scope of the work, assumptions, methodology</w:t>
      </w:r>
      <w:r w:rsidR="009B318B">
        <w:rPr>
          <w:rFonts w:asciiTheme="minorHAnsi" w:hAnsiTheme="minorHAnsi"/>
          <w:bCs/>
          <w:sz w:val="20"/>
          <w:szCs w:val="20"/>
        </w:rPr>
        <w:t>, notes</w:t>
      </w:r>
      <w:r>
        <w:rPr>
          <w:rFonts w:asciiTheme="minorHAnsi" w:hAnsiTheme="minorHAnsi"/>
          <w:bCs/>
          <w:sz w:val="20"/>
          <w:szCs w:val="20"/>
        </w:rPr>
        <w:t xml:space="preserve"> and findings for all tasks</w:t>
      </w:r>
      <w:r w:rsidR="009B318B">
        <w:rPr>
          <w:rFonts w:asciiTheme="minorHAnsi" w:hAnsiTheme="minorHAnsi"/>
          <w:bCs/>
          <w:sz w:val="20"/>
          <w:szCs w:val="20"/>
        </w:rPr>
        <w:t>. There should be an explicit section on overarching reflections on the</w:t>
      </w:r>
      <w:r w:rsidR="00946F77">
        <w:rPr>
          <w:rFonts w:asciiTheme="minorHAnsi" w:hAnsiTheme="minorHAnsi"/>
          <w:bCs/>
          <w:sz w:val="20"/>
          <w:szCs w:val="20"/>
        </w:rPr>
        <w:t xml:space="preserve"> </w:t>
      </w:r>
      <w:r w:rsidR="005807B2">
        <w:rPr>
          <w:rFonts w:asciiTheme="minorHAnsi" w:hAnsiTheme="minorHAnsi"/>
          <w:bCs/>
          <w:sz w:val="20"/>
          <w:szCs w:val="20"/>
        </w:rPr>
        <w:t>Monetary Valuation</w:t>
      </w:r>
      <w:r w:rsidR="009B318B">
        <w:rPr>
          <w:rFonts w:asciiTheme="minorHAnsi" w:hAnsiTheme="minorHAnsi"/>
          <w:bCs/>
          <w:sz w:val="20"/>
          <w:szCs w:val="20"/>
        </w:rPr>
        <w:t xml:space="preserve"> report for CCRA3 and where additional work </w:t>
      </w:r>
      <w:r w:rsidR="00DE13FF">
        <w:rPr>
          <w:rFonts w:asciiTheme="minorHAnsi" w:hAnsiTheme="minorHAnsi"/>
          <w:bCs/>
          <w:sz w:val="20"/>
          <w:szCs w:val="20"/>
        </w:rPr>
        <w:t>may improve this analysis and address some of the gaps.</w:t>
      </w:r>
    </w:p>
    <w:p w14:paraId="3367610E" w14:textId="106A87A1" w:rsidR="00DE13FF" w:rsidRPr="00026C10" w:rsidRDefault="00DE13FF" w:rsidP="009D4265">
      <w:pPr>
        <w:pStyle w:val="Norma"/>
        <w:numPr>
          <w:ilvl w:val="0"/>
          <w:numId w:val="9"/>
        </w:numPr>
        <w:rPr>
          <w:rFonts w:asciiTheme="minorHAnsi" w:hAnsiTheme="minorHAnsi"/>
          <w:b/>
          <w:sz w:val="20"/>
          <w:szCs w:val="20"/>
        </w:rPr>
      </w:pPr>
      <w:r w:rsidRPr="00DE13FF">
        <w:rPr>
          <w:rFonts w:asciiTheme="minorHAnsi" w:hAnsiTheme="minorHAnsi"/>
          <w:b/>
          <w:sz w:val="20"/>
          <w:szCs w:val="20"/>
        </w:rPr>
        <w:t>Table 1</w:t>
      </w:r>
      <w:r>
        <w:rPr>
          <w:rFonts w:asciiTheme="minorHAnsi" w:hAnsiTheme="minorHAnsi"/>
          <w:b/>
          <w:sz w:val="20"/>
          <w:szCs w:val="20"/>
        </w:rPr>
        <w:t xml:space="preserve"> </w:t>
      </w:r>
      <w:r>
        <w:rPr>
          <w:rFonts w:asciiTheme="minorHAnsi" w:hAnsiTheme="minorHAnsi"/>
          <w:bCs/>
          <w:sz w:val="20"/>
          <w:szCs w:val="20"/>
        </w:rPr>
        <w:t>in the report</w:t>
      </w:r>
      <w:r w:rsidR="00A2585E">
        <w:rPr>
          <w:rFonts w:asciiTheme="minorHAnsi" w:hAnsiTheme="minorHAnsi"/>
          <w:bCs/>
          <w:sz w:val="20"/>
          <w:szCs w:val="20"/>
        </w:rPr>
        <w:t xml:space="preserve"> clearly labelled and formatting which covers, at a minimum</w:t>
      </w:r>
      <w:r w:rsidR="00625A7C">
        <w:rPr>
          <w:rFonts w:asciiTheme="minorHAnsi" w:hAnsiTheme="minorHAnsi"/>
          <w:bCs/>
          <w:sz w:val="20"/>
          <w:szCs w:val="20"/>
        </w:rPr>
        <w:t>:</w:t>
      </w:r>
      <w:r>
        <w:rPr>
          <w:rFonts w:asciiTheme="minorHAnsi" w:hAnsiTheme="minorHAnsi"/>
          <w:bCs/>
          <w:sz w:val="20"/>
          <w:szCs w:val="20"/>
        </w:rPr>
        <w:t xml:space="preserve"> listing each </w:t>
      </w:r>
      <w:r w:rsidR="00265726">
        <w:rPr>
          <w:rFonts w:asciiTheme="minorHAnsi" w:hAnsiTheme="minorHAnsi"/>
          <w:bCs/>
          <w:sz w:val="20"/>
          <w:szCs w:val="20"/>
        </w:rPr>
        <w:t>methodology</w:t>
      </w:r>
      <w:r>
        <w:rPr>
          <w:rFonts w:asciiTheme="minorHAnsi" w:hAnsiTheme="minorHAnsi"/>
          <w:bCs/>
          <w:sz w:val="20"/>
          <w:szCs w:val="20"/>
        </w:rPr>
        <w:t xml:space="preserve"> </w:t>
      </w:r>
      <w:r w:rsidR="00EE03BC">
        <w:rPr>
          <w:rFonts w:asciiTheme="minorHAnsi" w:hAnsiTheme="minorHAnsi"/>
          <w:bCs/>
          <w:sz w:val="20"/>
          <w:szCs w:val="20"/>
        </w:rPr>
        <w:t xml:space="preserve">for valuing climate risks </w:t>
      </w:r>
      <w:r w:rsidR="00B47A82">
        <w:rPr>
          <w:rFonts w:asciiTheme="minorHAnsi" w:hAnsiTheme="minorHAnsi"/>
          <w:bCs/>
          <w:sz w:val="20"/>
          <w:szCs w:val="20"/>
        </w:rPr>
        <w:t>(with reference</w:t>
      </w:r>
      <w:r w:rsidR="00E84657">
        <w:rPr>
          <w:rFonts w:asciiTheme="minorHAnsi" w:hAnsiTheme="minorHAnsi"/>
          <w:bCs/>
          <w:sz w:val="20"/>
          <w:szCs w:val="20"/>
        </w:rPr>
        <w:t>s to where this methodology has been adopted elsewhere)</w:t>
      </w:r>
      <w:r w:rsidR="00625A7C">
        <w:rPr>
          <w:rFonts w:asciiTheme="minorHAnsi" w:hAnsiTheme="minorHAnsi"/>
          <w:bCs/>
          <w:sz w:val="20"/>
          <w:szCs w:val="20"/>
        </w:rPr>
        <w:t xml:space="preserve"> with their identified strengths and weaknesses</w:t>
      </w:r>
      <w:r w:rsidR="00EE03BC">
        <w:rPr>
          <w:rFonts w:asciiTheme="minorHAnsi" w:hAnsiTheme="minorHAnsi"/>
          <w:bCs/>
          <w:sz w:val="20"/>
          <w:szCs w:val="20"/>
        </w:rPr>
        <w:t xml:space="preserve"> under the different categories.</w:t>
      </w:r>
    </w:p>
    <w:p w14:paraId="59DF6FAA" w14:textId="79DEA8A5" w:rsidR="00026C10" w:rsidRPr="00DE13FF" w:rsidRDefault="00026C10" w:rsidP="00026C10">
      <w:pPr>
        <w:pStyle w:val="Norma"/>
        <w:numPr>
          <w:ilvl w:val="0"/>
          <w:numId w:val="9"/>
        </w:numPr>
        <w:rPr>
          <w:rFonts w:asciiTheme="minorHAnsi" w:hAnsiTheme="minorHAnsi"/>
          <w:b/>
          <w:sz w:val="20"/>
          <w:szCs w:val="20"/>
        </w:rPr>
      </w:pPr>
      <w:r w:rsidRPr="00DE13FF">
        <w:rPr>
          <w:rFonts w:asciiTheme="minorHAnsi" w:hAnsiTheme="minorHAnsi"/>
          <w:b/>
          <w:sz w:val="20"/>
          <w:szCs w:val="20"/>
        </w:rPr>
        <w:t xml:space="preserve">Table </w:t>
      </w:r>
      <w:r>
        <w:rPr>
          <w:rFonts w:asciiTheme="minorHAnsi" w:hAnsiTheme="minorHAnsi"/>
          <w:b/>
          <w:sz w:val="20"/>
          <w:szCs w:val="20"/>
        </w:rPr>
        <w:t xml:space="preserve">2 </w:t>
      </w:r>
      <w:r>
        <w:rPr>
          <w:rFonts w:asciiTheme="minorHAnsi" w:hAnsiTheme="minorHAnsi"/>
          <w:bCs/>
          <w:sz w:val="20"/>
          <w:szCs w:val="20"/>
        </w:rPr>
        <w:t xml:space="preserve">in the report clearly labelled and formatting which covers, at a minimum: listing each methodology for </w:t>
      </w:r>
      <w:r w:rsidR="00EE03BC">
        <w:rPr>
          <w:rFonts w:asciiTheme="minorHAnsi" w:hAnsiTheme="minorHAnsi"/>
          <w:bCs/>
          <w:sz w:val="20"/>
          <w:szCs w:val="20"/>
        </w:rPr>
        <w:t>appraising</w:t>
      </w:r>
      <w:r>
        <w:rPr>
          <w:rFonts w:asciiTheme="minorHAnsi" w:hAnsiTheme="minorHAnsi"/>
          <w:bCs/>
          <w:sz w:val="20"/>
          <w:szCs w:val="20"/>
        </w:rPr>
        <w:t xml:space="preserve"> </w:t>
      </w:r>
      <w:r w:rsidR="000E2A38">
        <w:rPr>
          <w:rFonts w:asciiTheme="minorHAnsi" w:hAnsiTheme="minorHAnsi"/>
          <w:bCs/>
          <w:sz w:val="20"/>
          <w:szCs w:val="20"/>
        </w:rPr>
        <w:t>potential adaptation polic</w:t>
      </w:r>
      <w:r w:rsidR="00EE03BC">
        <w:rPr>
          <w:rFonts w:asciiTheme="minorHAnsi" w:hAnsiTheme="minorHAnsi"/>
          <w:bCs/>
          <w:sz w:val="20"/>
          <w:szCs w:val="20"/>
        </w:rPr>
        <w:t>y packages</w:t>
      </w:r>
      <w:r>
        <w:rPr>
          <w:rFonts w:asciiTheme="minorHAnsi" w:hAnsiTheme="minorHAnsi"/>
          <w:bCs/>
          <w:sz w:val="20"/>
          <w:szCs w:val="20"/>
        </w:rPr>
        <w:t>, a summary of potential methodologies (with references to where this methodology has been adopted elsewhere) with their identified strengths and weaknesses, and their link to the UK Government Green</w:t>
      </w:r>
      <w:r w:rsidR="000E2A38">
        <w:rPr>
          <w:rFonts w:asciiTheme="minorHAnsi" w:hAnsiTheme="minorHAnsi"/>
          <w:bCs/>
          <w:sz w:val="20"/>
          <w:szCs w:val="20"/>
        </w:rPr>
        <w:t>/Magenta</w:t>
      </w:r>
      <w:r>
        <w:rPr>
          <w:rFonts w:asciiTheme="minorHAnsi" w:hAnsiTheme="minorHAnsi"/>
          <w:bCs/>
          <w:sz w:val="20"/>
          <w:szCs w:val="20"/>
        </w:rPr>
        <w:t xml:space="preserve"> Book. </w:t>
      </w:r>
    </w:p>
    <w:p w14:paraId="14375825" w14:textId="0522F573" w:rsidR="009D4265" w:rsidRDefault="00026C10" w:rsidP="009D4265">
      <w:pPr>
        <w:pStyle w:val="Norma"/>
        <w:numPr>
          <w:ilvl w:val="0"/>
          <w:numId w:val="9"/>
        </w:numPr>
        <w:rPr>
          <w:rFonts w:asciiTheme="minorHAnsi" w:hAnsiTheme="minorHAnsi"/>
          <w:bCs/>
          <w:sz w:val="20"/>
          <w:szCs w:val="20"/>
        </w:rPr>
      </w:pPr>
      <w:r>
        <w:rPr>
          <w:rFonts w:asciiTheme="minorHAnsi" w:hAnsiTheme="minorHAnsi"/>
          <w:b/>
          <w:sz w:val="20"/>
          <w:szCs w:val="20"/>
        </w:rPr>
        <w:t xml:space="preserve">A </w:t>
      </w:r>
      <w:r w:rsidR="009D4265">
        <w:rPr>
          <w:rFonts w:asciiTheme="minorHAnsi" w:hAnsiTheme="minorHAnsi"/>
          <w:b/>
          <w:sz w:val="20"/>
          <w:szCs w:val="20"/>
        </w:rPr>
        <w:t xml:space="preserve">list </w:t>
      </w:r>
      <w:r w:rsidR="009D4265">
        <w:rPr>
          <w:rFonts w:asciiTheme="minorHAnsi" w:hAnsiTheme="minorHAnsi"/>
          <w:bCs/>
          <w:sz w:val="20"/>
          <w:szCs w:val="20"/>
        </w:rPr>
        <w:t>of all reports/papers used to produce the summary of methodologies</w:t>
      </w:r>
      <w:r w:rsidR="009A30E2">
        <w:rPr>
          <w:rFonts w:asciiTheme="minorHAnsi" w:hAnsiTheme="minorHAnsi"/>
          <w:bCs/>
          <w:sz w:val="20"/>
          <w:szCs w:val="20"/>
        </w:rPr>
        <w:t>.</w:t>
      </w:r>
    </w:p>
    <w:p w14:paraId="6CE2898D" w14:textId="77777777" w:rsidR="009A30E2" w:rsidRDefault="009A30E2" w:rsidP="009A30E2">
      <w:pPr>
        <w:pStyle w:val="Norma"/>
        <w:rPr>
          <w:rFonts w:asciiTheme="minorHAnsi" w:hAnsiTheme="minorHAnsi"/>
          <w:bCs/>
          <w:sz w:val="20"/>
          <w:szCs w:val="20"/>
        </w:rPr>
      </w:pPr>
    </w:p>
    <w:p w14:paraId="105AE145" w14:textId="39354B43" w:rsidR="000E2A38" w:rsidRDefault="000E2A38" w:rsidP="009A30E2">
      <w:pPr>
        <w:pStyle w:val="Norma"/>
        <w:ind w:left="1080"/>
        <w:rPr>
          <w:rFonts w:asciiTheme="minorHAnsi" w:hAnsiTheme="minorHAnsi"/>
          <w:bCs/>
          <w:sz w:val="20"/>
          <w:szCs w:val="20"/>
        </w:rPr>
      </w:pPr>
      <w:r>
        <w:rPr>
          <w:rFonts w:asciiTheme="minorHAnsi" w:hAnsiTheme="minorHAnsi"/>
          <w:bCs/>
          <w:sz w:val="20"/>
          <w:szCs w:val="20"/>
        </w:rPr>
        <w:t xml:space="preserve">Bids should clearly set out what outputs would be included. </w:t>
      </w:r>
    </w:p>
    <w:p w14:paraId="1095EBD6" w14:textId="77777777" w:rsidR="000E2A38" w:rsidRDefault="000E2A38" w:rsidP="009A30E2">
      <w:pPr>
        <w:pStyle w:val="Norma"/>
        <w:ind w:left="1080"/>
        <w:rPr>
          <w:rFonts w:asciiTheme="minorHAnsi" w:hAnsiTheme="minorHAnsi"/>
          <w:bCs/>
          <w:sz w:val="20"/>
          <w:szCs w:val="20"/>
        </w:rPr>
      </w:pPr>
    </w:p>
    <w:p w14:paraId="79328EF3" w14:textId="13F89727" w:rsidR="009A30E2" w:rsidRDefault="009A30E2" w:rsidP="009A30E2">
      <w:pPr>
        <w:pStyle w:val="Norma"/>
        <w:ind w:left="1080"/>
        <w:rPr>
          <w:rFonts w:asciiTheme="minorHAnsi" w:hAnsiTheme="minorHAnsi"/>
          <w:bCs/>
          <w:sz w:val="20"/>
          <w:szCs w:val="20"/>
        </w:rPr>
      </w:pPr>
      <w:r>
        <w:rPr>
          <w:rFonts w:asciiTheme="minorHAnsi" w:hAnsiTheme="minorHAnsi"/>
          <w:bCs/>
          <w:sz w:val="20"/>
          <w:szCs w:val="20"/>
        </w:rPr>
        <w:t xml:space="preserve">Where Excel workbooks are used, these should </w:t>
      </w:r>
      <w:r w:rsidR="00147C56">
        <w:rPr>
          <w:rFonts w:asciiTheme="minorHAnsi" w:hAnsiTheme="minorHAnsi"/>
          <w:bCs/>
          <w:sz w:val="20"/>
          <w:szCs w:val="20"/>
        </w:rPr>
        <w:t>be shared,</w:t>
      </w:r>
      <w:r w:rsidR="00AE2B7E">
        <w:rPr>
          <w:rFonts w:asciiTheme="minorHAnsi" w:hAnsiTheme="minorHAnsi"/>
          <w:bCs/>
          <w:sz w:val="20"/>
          <w:szCs w:val="20"/>
        </w:rPr>
        <w:t xml:space="preserve"> fully unlocked, and linked to the rest of the Excel workbook sheets where applicable</w:t>
      </w:r>
      <w:r w:rsidR="002553B0">
        <w:rPr>
          <w:rFonts w:asciiTheme="minorHAnsi" w:hAnsiTheme="minorHAnsi"/>
          <w:bCs/>
          <w:sz w:val="20"/>
          <w:szCs w:val="20"/>
        </w:rPr>
        <w:t xml:space="preserve">. The CCC should have full capability to update these workbooks. </w:t>
      </w:r>
    </w:p>
    <w:p w14:paraId="77EB7ABE" w14:textId="77777777" w:rsidR="002553B0" w:rsidRDefault="002553B0" w:rsidP="009A30E2">
      <w:pPr>
        <w:pStyle w:val="Norma"/>
        <w:ind w:left="1080"/>
        <w:rPr>
          <w:rFonts w:asciiTheme="minorHAnsi" w:hAnsiTheme="minorHAnsi"/>
          <w:bCs/>
          <w:sz w:val="20"/>
          <w:szCs w:val="20"/>
        </w:rPr>
      </w:pPr>
    </w:p>
    <w:p w14:paraId="249629E9" w14:textId="33484ECD" w:rsidR="002553B0" w:rsidRDefault="002553B0" w:rsidP="009A30E2">
      <w:pPr>
        <w:pStyle w:val="Norma"/>
        <w:ind w:left="1080"/>
        <w:rPr>
          <w:rFonts w:asciiTheme="minorHAnsi" w:hAnsiTheme="minorHAnsi"/>
          <w:bCs/>
          <w:sz w:val="20"/>
          <w:szCs w:val="20"/>
        </w:rPr>
      </w:pPr>
      <w:r>
        <w:rPr>
          <w:rFonts w:asciiTheme="minorHAnsi" w:hAnsiTheme="minorHAnsi"/>
          <w:bCs/>
          <w:sz w:val="20"/>
          <w:szCs w:val="20"/>
        </w:rPr>
        <w:t>Bidders will likely have to make use of pre-existing knowledge and / or contacts to deliver the outcomes above, and the CCC welcome this</w:t>
      </w:r>
      <w:r w:rsidR="00411026">
        <w:rPr>
          <w:rFonts w:asciiTheme="minorHAnsi" w:hAnsiTheme="minorHAnsi"/>
          <w:bCs/>
          <w:sz w:val="20"/>
          <w:szCs w:val="20"/>
        </w:rPr>
        <w:t>. However, all findings / methodologies used in this project should be made transparent and all findings should be provided in a publishable format. Any limitations on sharing (e.g. external to the CCCC) should be specified as part of the tender.</w:t>
      </w:r>
    </w:p>
    <w:p w14:paraId="0C84BF64" w14:textId="77777777" w:rsidR="00322009" w:rsidRDefault="00322009" w:rsidP="009A30E2">
      <w:pPr>
        <w:pStyle w:val="Norma"/>
        <w:ind w:left="1080"/>
        <w:rPr>
          <w:rFonts w:asciiTheme="minorHAnsi" w:hAnsiTheme="minorHAnsi"/>
          <w:bCs/>
          <w:sz w:val="20"/>
          <w:szCs w:val="20"/>
        </w:rPr>
      </w:pPr>
    </w:p>
    <w:p w14:paraId="6537E89A" w14:textId="475036B0" w:rsidR="00322009" w:rsidRPr="009D4265" w:rsidRDefault="00322009" w:rsidP="009A30E2">
      <w:pPr>
        <w:pStyle w:val="Norma"/>
        <w:ind w:left="1080"/>
        <w:rPr>
          <w:rFonts w:asciiTheme="minorHAnsi" w:hAnsiTheme="minorHAnsi"/>
          <w:bCs/>
          <w:sz w:val="20"/>
          <w:szCs w:val="20"/>
        </w:rPr>
      </w:pPr>
      <w:r>
        <w:rPr>
          <w:rFonts w:asciiTheme="minorHAnsi" w:hAnsiTheme="minorHAnsi"/>
          <w:bCs/>
          <w:sz w:val="20"/>
          <w:szCs w:val="20"/>
        </w:rPr>
        <w:lastRenderedPageBreak/>
        <w:t>In addition to the abo</w:t>
      </w:r>
      <w:r w:rsidR="00BD0025">
        <w:rPr>
          <w:rFonts w:asciiTheme="minorHAnsi" w:hAnsiTheme="minorHAnsi"/>
          <w:bCs/>
          <w:sz w:val="20"/>
          <w:szCs w:val="20"/>
        </w:rPr>
        <w:t>ve, we also expect interim deliverables to be required, including slide packs for the purposes of milestone and / or steering group meetings.</w:t>
      </w:r>
    </w:p>
    <w:p w14:paraId="44236D41" w14:textId="77777777" w:rsidR="003A05B7" w:rsidRPr="0038388A" w:rsidRDefault="003A05B7" w:rsidP="003A05B7">
      <w:pPr>
        <w:pStyle w:val="Norma"/>
        <w:ind w:left="1080"/>
        <w:rPr>
          <w:rFonts w:asciiTheme="minorHAnsi" w:hAnsiTheme="minorHAnsi" w:cs="Calibri"/>
          <w:b/>
          <w:bCs/>
          <w:iCs/>
          <w:color w:val="FF0000"/>
          <w:sz w:val="20"/>
          <w:szCs w:val="20"/>
        </w:rPr>
      </w:pPr>
    </w:p>
    <w:p w14:paraId="1E232E35" w14:textId="77777777" w:rsidR="003A05B7" w:rsidRPr="00CF406E"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17" w:name="_Toc381969511"/>
      <w:bookmarkStart w:id="18" w:name="_Toc405888460"/>
      <w:bookmarkStart w:id="19" w:name="_Ref373505205"/>
      <w:bookmarkStart w:id="20" w:name="_Ref357541720"/>
      <w:r w:rsidRPr="00CF406E">
        <w:rPr>
          <w:rFonts w:asciiTheme="minorHAnsi" w:hAnsiTheme="minorHAnsi" w:cs="Arial"/>
          <w:color w:val="auto"/>
          <w:sz w:val="20"/>
          <w:szCs w:val="20"/>
        </w:rPr>
        <w:t>Ownership and Publication</w:t>
      </w:r>
      <w:bookmarkEnd w:id="17"/>
      <w:bookmarkEnd w:id="18"/>
    </w:p>
    <w:p w14:paraId="7886D33B" w14:textId="66632185" w:rsidR="003A05B7" w:rsidRPr="00456E55" w:rsidRDefault="00456E55" w:rsidP="00456E55">
      <w:pPr>
        <w:pStyle w:val="Norma"/>
        <w:ind w:left="1080"/>
        <w:rPr>
          <w:rFonts w:asciiTheme="minorHAnsi" w:hAnsiTheme="minorHAnsi"/>
          <w:bCs/>
          <w:sz w:val="20"/>
          <w:szCs w:val="20"/>
        </w:rPr>
      </w:pPr>
      <w:r w:rsidRPr="00456E55">
        <w:rPr>
          <w:rFonts w:asciiTheme="minorHAnsi" w:hAnsiTheme="minorHAnsi"/>
          <w:bCs/>
          <w:sz w:val="20"/>
          <w:szCs w:val="20"/>
        </w:rPr>
        <w:t xml:space="preserve">The key deliverables will be handed over to the CCC, who may choose to publish these as supporting evidence on their website. Spreadsheets should be open access and unrestricted, to enable full QA of results and assumptions.  </w:t>
      </w:r>
    </w:p>
    <w:p w14:paraId="676267C8" w14:textId="77777777" w:rsidR="003A05B7" w:rsidRPr="00CF406E" w:rsidRDefault="003A05B7" w:rsidP="006E0030">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r w:rsidRPr="00CF406E">
        <w:rPr>
          <w:rFonts w:asciiTheme="minorHAnsi" w:hAnsiTheme="minorHAnsi" w:cs="Arial"/>
          <w:color w:val="auto"/>
          <w:sz w:val="20"/>
          <w:szCs w:val="20"/>
        </w:rPr>
        <w:t xml:space="preserve">Quality Assurance </w:t>
      </w:r>
      <w:bookmarkEnd w:id="19"/>
    </w:p>
    <w:p w14:paraId="32B58797" w14:textId="77777777" w:rsidR="006E0030" w:rsidRPr="006724AE" w:rsidRDefault="006E0030" w:rsidP="006E0030">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791F7881" w14:textId="77777777" w:rsidR="006E0030" w:rsidRPr="006724AE" w:rsidRDefault="006E0030" w:rsidP="006E0030">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75EE619" w14:textId="77777777" w:rsidR="006E0030" w:rsidRDefault="006E0030" w:rsidP="006E0030">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EAE2307" w14:textId="77777777" w:rsidR="006E0030" w:rsidRPr="00F97858" w:rsidRDefault="006E0030" w:rsidP="006E0030">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proofErr w:type="gramStart"/>
      <w:r w:rsidRPr="22E435CD">
        <w:rPr>
          <w:rFonts w:ascii="Century Gothic" w:eastAsia="Times New Roman" w:hAnsi="Century Gothic" w:cs="Segoe UI"/>
          <w:sz w:val="20"/>
          <w:szCs w:val="20"/>
          <w:lang w:eastAsia="en-GB"/>
        </w:rPr>
        <w:t>all of</w:t>
      </w:r>
      <w:proofErr w:type="gramEnd"/>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19828422" w14:textId="77777777" w:rsidR="006E0030" w:rsidRPr="00F97858" w:rsidRDefault="006E0030" w:rsidP="006E0030">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Specify who will take lead responsibility for ensuring quality assurance and ensure that this responsibility rests with an individual not directly involved in the research, analysis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3F13D5DB" w14:textId="77777777" w:rsidR="006E0030" w:rsidRPr="00F97858" w:rsidRDefault="006E0030" w:rsidP="006E0030">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(e.g. a log entry only stating ‘the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70013AA" w14:textId="77777777" w:rsidR="006E0030" w:rsidRPr="00F97858" w:rsidRDefault="006E0030" w:rsidP="006E0030">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8FF4A2E" w14:textId="77777777" w:rsidR="006E0030" w:rsidRPr="006724AE" w:rsidRDefault="006E0030" w:rsidP="006E0030">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4CDB66E" w14:textId="77777777" w:rsidR="006E0030" w:rsidRPr="006724AE" w:rsidRDefault="006E0030" w:rsidP="006E0030">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72DC6D21" w14:textId="77777777" w:rsidR="006E0030" w:rsidRPr="006724AE" w:rsidRDefault="006E0030" w:rsidP="006E0030">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D537CA8" w14:textId="77777777" w:rsidR="006E0030" w:rsidRPr="006724AE" w:rsidRDefault="006E0030" w:rsidP="006E0030">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410352B9" w14:textId="77777777" w:rsidR="003A05B7" w:rsidRPr="00CF406E" w:rsidRDefault="003A05B7" w:rsidP="4E8A66C9">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21" w:name="_Ref373505215"/>
      <w:bookmarkStart w:id="22" w:name="_Toc381969513"/>
      <w:bookmarkStart w:id="23" w:name="_Toc405888462"/>
      <w:r w:rsidRPr="4E8A66C9">
        <w:rPr>
          <w:rFonts w:asciiTheme="minorHAnsi" w:hAnsiTheme="minorHAnsi" w:cs="Arial"/>
          <w:color w:val="auto"/>
          <w:sz w:val="20"/>
          <w:szCs w:val="20"/>
        </w:rPr>
        <w:t>Timetable</w:t>
      </w:r>
      <w:bookmarkEnd w:id="20"/>
      <w:bookmarkEnd w:id="21"/>
      <w:bookmarkEnd w:id="22"/>
      <w:bookmarkEnd w:id="23"/>
    </w:p>
    <w:p w14:paraId="2432704C" w14:textId="6E7DA3B9" w:rsidR="000433F3" w:rsidRDefault="000433F3" w:rsidP="000433F3">
      <w:pPr>
        <w:ind w:left="1440"/>
        <w:textAlignment w:val="baseline"/>
        <w:rPr>
          <w:rFonts w:eastAsia="Times New Roman" w:cs="Arial"/>
          <w:sz w:val="20"/>
          <w:szCs w:val="20"/>
          <w:lang w:eastAsia="en-GB"/>
        </w:rPr>
      </w:pPr>
      <w:r w:rsidRPr="000433F3">
        <w:rPr>
          <w:rFonts w:ascii="Century Gothic" w:eastAsia="Times New Roman" w:hAnsi="Century Gothic" w:cs="Segoe UI"/>
          <w:sz w:val="20"/>
          <w:szCs w:val="20"/>
          <w:lang w:eastAsia="en-GB"/>
        </w:rPr>
        <w:t xml:space="preserve">The proposed timetable for the project is set out in the following table. Ability to start work in early </w:t>
      </w:r>
      <w:r w:rsidR="0008266A">
        <w:rPr>
          <w:rFonts w:ascii="Century Gothic" w:eastAsia="Times New Roman" w:hAnsi="Century Gothic" w:cs="Segoe UI"/>
          <w:sz w:val="20"/>
          <w:szCs w:val="20"/>
          <w:lang w:eastAsia="en-GB"/>
        </w:rPr>
        <w:t>2023</w:t>
      </w:r>
      <w:r w:rsidRPr="000433F3">
        <w:rPr>
          <w:rFonts w:ascii="Century Gothic" w:eastAsia="Times New Roman" w:hAnsi="Century Gothic" w:cs="Segoe UI"/>
          <w:sz w:val="20"/>
          <w:szCs w:val="20"/>
          <w:lang w:eastAsia="en-GB"/>
        </w:rPr>
        <w:t xml:space="preserve"> is highly desirable for this project.</w:t>
      </w:r>
      <w:r w:rsidRPr="000433F3">
        <w:rPr>
          <w:rFonts w:eastAsia="Times New Roman" w:cs="Arial"/>
          <w:sz w:val="20"/>
          <w:szCs w:val="20"/>
          <w:lang w:eastAsia="en-GB"/>
        </w:rPr>
        <w:t>   </w:t>
      </w:r>
      <w:r w:rsidRPr="000433F3">
        <w:rPr>
          <w:rFonts w:ascii="Century Gothic" w:eastAsia="Times New Roman" w:hAnsi="Century Gothic" w:cs="Segoe UI"/>
          <w:sz w:val="20"/>
          <w:szCs w:val="20"/>
          <w:lang w:eastAsia="en-GB"/>
        </w:rPr>
        <w:t> </w:t>
      </w:r>
      <w:r w:rsidRPr="000433F3">
        <w:rPr>
          <w:rFonts w:eastAsia="Times New Roman" w:cs="Arial"/>
          <w:sz w:val="20"/>
          <w:szCs w:val="20"/>
          <w:lang w:eastAsia="en-GB"/>
        </w:rPr>
        <w:t> </w:t>
      </w:r>
    </w:p>
    <w:p w14:paraId="60CAFBC9" w14:textId="5FDFB512" w:rsidR="000433F3" w:rsidRPr="000433F3" w:rsidRDefault="000433F3" w:rsidP="000433F3">
      <w:pPr>
        <w:ind w:left="1440"/>
        <w:textAlignment w:val="baseline"/>
        <w:rPr>
          <w:rFonts w:ascii="Segoe UI" w:eastAsia="Times New Roman" w:hAnsi="Segoe UI" w:cs="Segoe UI"/>
          <w:sz w:val="18"/>
          <w:szCs w:val="18"/>
          <w:lang w:eastAsia="en-GB"/>
        </w:rPr>
      </w:pPr>
      <w:r w:rsidRPr="000433F3">
        <w:rPr>
          <w:rFonts w:ascii="Century Gothic" w:eastAsia="Times New Roman" w:hAnsi="Century Gothic" w:cs="Segoe UI"/>
          <w:sz w:val="20"/>
          <w:szCs w:val="20"/>
          <w:lang w:eastAsia="en-GB"/>
        </w:rPr>
        <w:t> </w:t>
      </w:r>
    </w:p>
    <w:tbl>
      <w:tblPr>
        <w:tblW w:w="6371" w:type="dxa"/>
        <w:tblInd w:w="14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7"/>
        <w:gridCol w:w="4254"/>
      </w:tblGrid>
      <w:tr w:rsidR="000433F3" w:rsidRPr="006724AE" w14:paraId="26D8C7FD" w14:textId="77777777" w:rsidTr="000433F3">
        <w:tc>
          <w:tcPr>
            <w:tcW w:w="2117" w:type="dxa"/>
            <w:tcBorders>
              <w:top w:val="single" w:sz="12" w:space="0" w:color="000000"/>
              <w:left w:val="single" w:sz="12" w:space="0" w:color="000000"/>
              <w:bottom w:val="single" w:sz="12" w:space="0" w:color="000000"/>
              <w:right w:val="single" w:sz="6" w:space="0" w:color="000000"/>
            </w:tcBorders>
            <w:shd w:val="clear" w:color="auto" w:fill="auto"/>
            <w:hideMark/>
          </w:tcPr>
          <w:p w14:paraId="662A4A8C" w14:textId="77777777" w:rsidR="000433F3" w:rsidRPr="000433F3" w:rsidRDefault="000433F3" w:rsidP="000433F3">
            <w:pPr>
              <w:textAlignment w:val="baseline"/>
              <w:rPr>
                <w:rFonts w:ascii="Times New Roman" w:eastAsia="Times New Roman" w:hAnsi="Times New Roman"/>
                <w:sz w:val="24"/>
                <w:szCs w:val="24"/>
                <w:lang w:eastAsia="en-GB"/>
              </w:rPr>
            </w:pPr>
            <w:r w:rsidRPr="000433F3">
              <w:rPr>
                <w:rFonts w:ascii="Century Gothic" w:eastAsia="Times New Roman" w:hAnsi="Century Gothic"/>
                <w:b/>
                <w:bCs/>
                <w:sz w:val="20"/>
                <w:szCs w:val="20"/>
                <w:lang w:eastAsia="en-GB"/>
              </w:rPr>
              <w:t>Date</w:t>
            </w:r>
            <w:r w:rsidRPr="000433F3">
              <w:rPr>
                <w:rFonts w:ascii="Arial" w:eastAsia="Times New Roman" w:hAnsi="Arial" w:cs="Arial"/>
                <w:sz w:val="20"/>
                <w:szCs w:val="20"/>
                <w:lang w:eastAsia="en-GB"/>
              </w:rPr>
              <w:t> </w:t>
            </w:r>
            <w:r w:rsidRPr="000433F3">
              <w:rPr>
                <w:rFonts w:ascii="Century Gothic" w:eastAsia="Times New Roman" w:hAnsi="Century Gothic"/>
                <w:sz w:val="20"/>
                <w:szCs w:val="20"/>
                <w:lang w:eastAsia="en-GB"/>
              </w:rPr>
              <w:t> </w:t>
            </w:r>
          </w:p>
        </w:tc>
        <w:tc>
          <w:tcPr>
            <w:tcW w:w="4254" w:type="dxa"/>
            <w:tcBorders>
              <w:top w:val="single" w:sz="12" w:space="0" w:color="000000"/>
              <w:left w:val="single" w:sz="6" w:space="0" w:color="000000"/>
              <w:bottom w:val="single" w:sz="12" w:space="0" w:color="000000"/>
              <w:right w:val="single" w:sz="12" w:space="0" w:color="000000"/>
            </w:tcBorders>
            <w:shd w:val="clear" w:color="auto" w:fill="auto"/>
            <w:hideMark/>
          </w:tcPr>
          <w:p w14:paraId="7F7AD8B6" w14:textId="77777777" w:rsidR="000433F3" w:rsidRPr="000433F3" w:rsidRDefault="000433F3" w:rsidP="000433F3">
            <w:pPr>
              <w:ind w:left="2160"/>
              <w:textAlignment w:val="baseline"/>
              <w:rPr>
                <w:rFonts w:ascii="Times New Roman" w:eastAsia="Times New Roman" w:hAnsi="Times New Roman"/>
                <w:sz w:val="24"/>
                <w:szCs w:val="24"/>
                <w:lang w:eastAsia="en-GB"/>
              </w:rPr>
            </w:pPr>
            <w:r w:rsidRPr="000433F3">
              <w:rPr>
                <w:rFonts w:ascii="Century Gothic" w:eastAsia="Times New Roman" w:hAnsi="Century Gothic"/>
                <w:b/>
                <w:bCs/>
                <w:sz w:val="20"/>
                <w:szCs w:val="20"/>
                <w:lang w:eastAsia="en-GB"/>
              </w:rPr>
              <w:t>Action</w:t>
            </w:r>
            <w:r w:rsidRPr="000433F3">
              <w:rPr>
                <w:rFonts w:ascii="Arial" w:eastAsia="Times New Roman" w:hAnsi="Arial" w:cs="Arial"/>
                <w:sz w:val="20"/>
                <w:szCs w:val="20"/>
                <w:lang w:eastAsia="en-GB"/>
              </w:rPr>
              <w:t> </w:t>
            </w:r>
            <w:r w:rsidRPr="000433F3">
              <w:rPr>
                <w:rFonts w:ascii="Century Gothic" w:eastAsia="Times New Roman" w:hAnsi="Century Gothic"/>
                <w:sz w:val="20"/>
                <w:szCs w:val="20"/>
                <w:lang w:eastAsia="en-GB"/>
              </w:rPr>
              <w:t> </w:t>
            </w:r>
          </w:p>
        </w:tc>
      </w:tr>
      <w:tr w:rsidR="000433F3" w:rsidRPr="006724AE" w14:paraId="4C236D5C" w14:textId="77777777" w:rsidTr="000433F3">
        <w:tc>
          <w:tcPr>
            <w:tcW w:w="2117" w:type="dxa"/>
            <w:tcBorders>
              <w:top w:val="single" w:sz="6" w:space="0" w:color="000000"/>
              <w:left w:val="single" w:sz="12" w:space="0" w:color="000000"/>
              <w:bottom w:val="single" w:sz="6" w:space="0" w:color="000000"/>
              <w:right w:val="single" w:sz="6" w:space="0" w:color="000000"/>
            </w:tcBorders>
            <w:shd w:val="clear" w:color="auto" w:fill="auto"/>
            <w:hideMark/>
          </w:tcPr>
          <w:p w14:paraId="657CF0C7" w14:textId="5DFF2FEA" w:rsidR="000433F3" w:rsidRPr="000433F3" w:rsidRDefault="00975891" w:rsidP="000433F3">
            <w:pPr>
              <w:textAlignment w:val="baseline"/>
              <w:rPr>
                <w:rFonts w:ascii="Arial" w:eastAsia="Times New Roman" w:hAnsi="Arial" w:cs="Arial"/>
                <w:sz w:val="20"/>
                <w:szCs w:val="20"/>
                <w:lang w:eastAsia="en-GB"/>
              </w:rPr>
            </w:pPr>
            <w:r>
              <w:rPr>
                <w:rFonts w:ascii="Century Gothic" w:eastAsia="Times New Roman" w:hAnsi="Century Gothic"/>
                <w:sz w:val="20"/>
                <w:szCs w:val="20"/>
                <w:lang w:eastAsia="en-GB"/>
              </w:rPr>
              <w:t>30</w:t>
            </w:r>
            <w:r w:rsidRPr="00975891">
              <w:rPr>
                <w:rFonts w:ascii="Century Gothic" w:eastAsia="Times New Roman" w:hAnsi="Century Gothic"/>
                <w:sz w:val="20"/>
                <w:szCs w:val="20"/>
                <w:vertAlign w:val="superscript"/>
                <w:lang w:eastAsia="en-GB"/>
              </w:rPr>
              <w:t>th</w:t>
            </w:r>
            <w:r>
              <w:rPr>
                <w:rFonts w:ascii="Century Gothic" w:eastAsia="Times New Roman" w:hAnsi="Century Gothic"/>
                <w:sz w:val="20"/>
                <w:szCs w:val="20"/>
                <w:lang w:eastAsia="en-GB"/>
              </w:rPr>
              <w:t xml:space="preserve"> </w:t>
            </w:r>
            <w:r w:rsidR="000433F3" w:rsidRPr="000433F3">
              <w:rPr>
                <w:rFonts w:ascii="Century Gothic" w:eastAsia="Times New Roman" w:hAnsi="Century Gothic"/>
                <w:sz w:val="20"/>
                <w:szCs w:val="20"/>
                <w:lang w:eastAsia="en-GB"/>
              </w:rPr>
              <w:t>Jan 2023</w:t>
            </w:r>
          </w:p>
        </w:tc>
        <w:tc>
          <w:tcPr>
            <w:tcW w:w="4254" w:type="dxa"/>
            <w:tcBorders>
              <w:top w:val="single" w:sz="6" w:space="0" w:color="000000"/>
              <w:left w:val="single" w:sz="6" w:space="0" w:color="000000"/>
              <w:bottom w:val="single" w:sz="6" w:space="0" w:color="000000"/>
              <w:right w:val="single" w:sz="12" w:space="0" w:color="000000"/>
            </w:tcBorders>
            <w:shd w:val="clear" w:color="auto" w:fill="auto"/>
            <w:hideMark/>
          </w:tcPr>
          <w:p w14:paraId="052DE128" w14:textId="77777777" w:rsidR="000433F3" w:rsidRPr="000433F3" w:rsidRDefault="000433F3" w:rsidP="000433F3">
            <w:pPr>
              <w:textAlignment w:val="baseline"/>
              <w:rPr>
                <w:rFonts w:ascii="Times New Roman" w:eastAsia="Times New Roman" w:hAnsi="Times New Roman"/>
                <w:sz w:val="24"/>
                <w:szCs w:val="24"/>
                <w:lang w:eastAsia="en-GB"/>
              </w:rPr>
            </w:pPr>
            <w:r w:rsidRPr="000433F3">
              <w:rPr>
                <w:rFonts w:ascii="Century Gothic" w:eastAsia="Times New Roman" w:hAnsi="Century Gothic"/>
                <w:sz w:val="20"/>
                <w:szCs w:val="20"/>
                <w:lang w:eastAsia="en-GB"/>
              </w:rPr>
              <w:t>Kick-off meeting</w:t>
            </w:r>
            <w:r w:rsidRPr="000433F3">
              <w:rPr>
                <w:rFonts w:ascii="Arial" w:eastAsia="Times New Roman" w:hAnsi="Arial" w:cs="Arial"/>
                <w:sz w:val="20"/>
                <w:szCs w:val="20"/>
                <w:lang w:eastAsia="en-GB"/>
              </w:rPr>
              <w:t> </w:t>
            </w:r>
            <w:r w:rsidRPr="000433F3">
              <w:rPr>
                <w:rFonts w:ascii="Century Gothic" w:eastAsia="Times New Roman" w:hAnsi="Century Gothic"/>
                <w:sz w:val="20"/>
                <w:szCs w:val="20"/>
                <w:lang w:eastAsia="en-GB"/>
              </w:rPr>
              <w:t> </w:t>
            </w:r>
          </w:p>
        </w:tc>
      </w:tr>
      <w:tr w:rsidR="000433F3" w:rsidRPr="006724AE" w14:paraId="4FAF122D" w14:textId="77777777" w:rsidTr="000433F3">
        <w:trPr>
          <w:trHeight w:val="65"/>
        </w:trPr>
        <w:tc>
          <w:tcPr>
            <w:tcW w:w="2117" w:type="dxa"/>
            <w:tcBorders>
              <w:top w:val="single" w:sz="6" w:space="0" w:color="000000"/>
              <w:left w:val="single" w:sz="12" w:space="0" w:color="000000"/>
              <w:bottom w:val="single" w:sz="6" w:space="0" w:color="000000"/>
              <w:right w:val="single" w:sz="6" w:space="0" w:color="000000"/>
            </w:tcBorders>
            <w:shd w:val="clear" w:color="auto" w:fill="auto"/>
            <w:hideMark/>
          </w:tcPr>
          <w:p w14:paraId="0627343F" w14:textId="7C35D7DE" w:rsidR="000433F3" w:rsidRPr="006724AE" w:rsidRDefault="000433F3" w:rsidP="000433F3">
            <w:r w:rsidRPr="000433F3">
              <w:rPr>
                <w:rFonts w:ascii="Century Gothic" w:eastAsia="Times New Roman" w:hAnsi="Century Gothic"/>
                <w:sz w:val="20"/>
                <w:szCs w:val="20"/>
                <w:lang w:eastAsia="en-GB"/>
              </w:rPr>
              <w:t xml:space="preserve">w/c </w:t>
            </w:r>
            <w:r w:rsidR="00AB5994">
              <w:rPr>
                <w:rFonts w:ascii="Century Gothic" w:eastAsia="Times New Roman" w:hAnsi="Century Gothic"/>
                <w:sz w:val="20"/>
                <w:szCs w:val="20"/>
                <w:lang w:eastAsia="en-GB"/>
              </w:rPr>
              <w:t>6</w:t>
            </w:r>
            <w:r w:rsidR="00AB5994" w:rsidRPr="00AB5994">
              <w:rPr>
                <w:rFonts w:ascii="Century Gothic" w:eastAsia="Times New Roman" w:hAnsi="Century Gothic"/>
                <w:sz w:val="20"/>
                <w:szCs w:val="20"/>
                <w:vertAlign w:val="superscript"/>
                <w:lang w:eastAsia="en-GB"/>
              </w:rPr>
              <w:t>th</w:t>
            </w:r>
            <w:r w:rsidR="00AB5994">
              <w:rPr>
                <w:rFonts w:ascii="Century Gothic" w:eastAsia="Times New Roman" w:hAnsi="Century Gothic"/>
                <w:sz w:val="20"/>
                <w:szCs w:val="20"/>
                <w:lang w:eastAsia="en-GB"/>
              </w:rPr>
              <w:t xml:space="preserve"> March</w:t>
            </w:r>
            <w:r w:rsidRPr="000433F3">
              <w:rPr>
                <w:rFonts w:ascii="Century Gothic" w:eastAsia="Times New Roman" w:hAnsi="Century Gothic"/>
                <w:sz w:val="20"/>
                <w:szCs w:val="20"/>
                <w:lang w:eastAsia="en-GB"/>
              </w:rPr>
              <w:t xml:space="preserve"> 2023</w:t>
            </w:r>
          </w:p>
        </w:tc>
        <w:tc>
          <w:tcPr>
            <w:tcW w:w="4254" w:type="dxa"/>
            <w:tcBorders>
              <w:top w:val="single" w:sz="6" w:space="0" w:color="000000"/>
              <w:left w:val="single" w:sz="6" w:space="0" w:color="000000"/>
              <w:bottom w:val="single" w:sz="6" w:space="0" w:color="000000"/>
              <w:right w:val="single" w:sz="12" w:space="0" w:color="000000"/>
            </w:tcBorders>
            <w:shd w:val="clear" w:color="auto" w:fill="auto"/>
            <w:hideMark/>
          </w:tcPr>
          <w:p w14:paraId="290C15DA" w14:textId="77777777" w:rsidR="000433F3" w:rsidRPr="000433F3" w:rsidRDefault="000433F3" w:rsidP="000433F3">
            <w:pPr>
              <w:textAlignment w:val="baseline"/>
              <w:rPr>
                <w:rFonts w:ascii="Arial" w:eastAsia="Times New Roman" w:hAnsi="Arial" w:cs="Arial"/>
                <w:sz w:val="20"/>
                <w:szCs w:val="20"/>
                <w:lang w:eastAsia="en-GB"/>
              </w:rPr>
            </w:pPr>
            <w:r w:rsidRPr="000433F3">
              <w:rPr>
                <w:rFonts w:ascii="Century Gothic" w:eastAsia="Times New Roman" w:hAnsi="Century Gothic"/>
                <w:sz w:val="20"/>
                <w:szCs w:val="20"/>
                <w:lang w:eastAsia="en-GB"/>
              </w:rPr>
              <w:t>First interim presentation/report on progress</w:t>
            </w:r>
          </w:p>
        </w:tc>
      </w:tr>
      <w:tr w:rsidR="00503C17" w:rsidRPr="006724AE" w14:paraId="0CAD37FD" w14:textId="77777777" w:rsidTr="000433F3">
        <w:trPr>
          <w:trHeight w:val="65"/>
        </w:trPr>
        <w:tc>
          <w:tcPr>
            <w:tcW w:w="2117" w:type="dxa"/>
            <w:tcBorders>
              <w:top w:val="single" w:sz="6" w:space="0" w:color="000000"/>
              <w:left w:val="single" w:sz="12" w:space="0" w:color="000000"/>
              <w:bottom w:val="single" w:sz="6" w:space="0" w:color="000000"/>
              <w:right w:val="single" w:sz="6" w:space="0" w:color="000000"/>
            </w:tcBorders>
            <w:shd w:val="clear" w:color="auto" w:fill="auto"/>
          </w:tcPr>
          <w:p w14:paraId="5BF02F1C" w14:textId="4877E3C5" w:rsidR="00503C17" w:rsidRPr="000433F3" w:rsidRDefault="00503C17" w:rsidP="000433F3">
            <w:pPr>
              <w:rPr>
                <w:rFonts w:ascii="Century Gothic" w:eastAsia="Times New Roman" w:hAnsi="Century Gothic"/>
                <w:sz w:val="20"/>
                <w:szCs w:val="20"/>
                <w:lang w:eastAsia="en-GB"/>
              </w:rPr>
            </w:pPr>
            <w:r>
              <w:rPr>
                <w:rFonts w:ascii="Century Gothic" w:eastAsia="Times New Roman" w:hAnsi="Century Gothic"/>
                <w:sz w:val="20"/>
                <w:szCs w:val="20"/>
                <w:lang w:eastAsia="en-GB"/>
              </w:rPr>
              <w:t>w/c</w:t>
            </w:r>
            <w:r w:rsidR="00566C80">
              <w:rPr>
                <w:rFonts w:ascii="Century Gothic" w:eastAsia="Times New Roman" w:hAnsi="Century Gothic"/>
                <w:sz w:val="20"/>
                <w:szCs w:val="20"/>
                <w:lang w:eastAsia="en-GB"/>
              </w:rPr>
              <w:t xml:space="preserve"> 27</w:t>
            </w:r>
            <w:r w:rsidR="00566C80" w:rsidRPr="00566C80">
              <w:rPr>
                <w:rFonts w:ascii="Century Gothic" w:eastAsia="Times New Roman" w:hAnsi="Century Gothic"/>
                <w:sz w:val="20"/>
                <w:szCs w:val="20"/>
                <w:vertAlign w:val="superscript"/>
                <w:lang w:eastAsia="en-GB"/>
              </w:rPr>
              <w:t>th</w:t>
            </w:r>
            <w:r w:rsidR="00566C80">
              <w:rPr>
                <w:rFonts w:ascii="Century Gothic" w:eastAsia="Times New Roman" w:hAnsi="Century Gothic"/>
                <w:sz w:val="20"/>
                <w:szCs w:val="20"/>
                <w:lang w:eastAsia="en-GB"/>
              </w:rPr>
              <w:t xml:space="preserve"> March 2023</w:t>
            </w:r>
          </w:p>
        </w:tc>
        <w:tc>
          <w:tcPr>
            <w:tcW w:w="4254" w:type="dxa"/>
            <w:tcBorders>
              <w:top w:val="single" w:sz="6" w:space="0" w:color="000000"/>
              <w:left w:val="single" w:sz="6" w:space="0" w:color="000000"/>
              <w:bottom w:val="single" w:sz="6" w:space="0" w:color="000000"/>
              <w:right w:val="single" w:sz="12" w:space="0" w:color="000000"/>
            </w:tcBorders>
            <w:shd w:val="clear" w:color="auto" w:fill="auto"/>
          </w:tcPr>
          <w:p w14:paraId="284C2827" w14:textId="4402C351" w:rsidR="00503C17" w:rsidRPr="000433F3" w:rsidRDefault="00E256C8" w:rsidP="000433F3">
            <w:pPr>
              <w:textAlignment w:val="baseline"/>
              <w:rPr>
                <w:rFonts w:ascii="Century Gothic" w:eastAsia="Times New Roman" w:hAnsi="Century Gothic"/>
                <w:sz w:val="20"/>
                <w:szCs w:val="20"/>
                <w:lang w:eastAsia="en-GB"/>
              </w:rPr>
            </w:pPr>
            <w:r>
              <w:rPr>
                <w:rFonts w:ascii="Century Gothic" w:eastAsia="Times New Roman" w:hAnsi="Century Gothic"/>
                <w:sz w:val="20"/>
                <w:szCs w:val="20"/>
                <w:lang w:eastAsia="en-GB"/>
              </w:rPr>
              <w:t>Proposed final</w:t>
            </w:r>
            <w:r w:rsidR="00566C80">
              <w:rPr>
                <w:rFonts w:ascii="Century Gothic" w:eastAsia="Times New Roman" w:hAnsi="Century Gothic"/>
                <w:sz w:val="20"/>
                <w:szCs w:val="20"/>
                <w:lang w:eastAsia="en-GB"/>
              </w:rPr>
              <w:t xml:space="preserve"> report</w:t>
            </w:r>
            <w:r>
              <w:rPr>
                <w:rFonts w:ascii="Century Gothic" w:eastAsia="Times New Roman" w:hAnsi="Century Gothic"/>
                <w:sz w:val="20"/>
                <w:szCs w:val="20"/>
                <w:lang w:eastAsia="en-GB"/>
              </w:rPr>
              <w:t xml:space="preserve"> outline</w:t>
            </w:r>
            <w:r w:rsidR="00566C80">
              <w:rPr>
                <w:rFonts w:ascii="Century Gothic" w:eastAsia="Times New Roman" w:hAnsi="Century Gothic"/>
                <w:sz w:val="20"/>
                <w:szCs w:val="20"/>
                <w:lang w:eastAsia="en-GB"/>
              </w:rPr>
              <w:t xml:space="preserve"> </w:t>
            </w:r>
            <w:r w:rsidR="00536CB2">
              <w:rPr>
                <w:rFonts w:ascii="Century Gothic" w:eastAsia="Times New Roman" w:hAnsi="Century Gothic"/>
                <w:sz w:val="20"/>
                <w:szCs w:val="20"/>
                <w:lang w:eastAsia="en-GB"/>
              </w:rPr>
              <w:t>delivered for comment and a report on progress</w:t>
            </w:r>
          </w:p>
        </w:tc>
      </w:tr>
      <w:tr w:rsidR="000433F3" w:rsidRPr="006724AE" w14:paraId="67C10A42" w14:textId="77777777" w:rsidTr="000433F3">
        <w:tc>
          <w:tcPr>
            <w:tcW w:w="2117" w:type="dxa"/>
            <w:tcBorders>
              <w:top w:val="single" w:sz="6" w:space="0" w:color="000000"/>
              <w:left w:val="single" w:sz="12" w:space="0" w:color="000000"/>
              <w:bottom w:val="single" w:sz="6" w:space="0" w:color="000000"/>
              <w:right w:val="single" w:sz="6" w:space="0" w:color="000000"/>
            </w:tcBorders>
            <w:shd w:val="clear" w:color="auto" w:fill="auto"/>
            <w:hideMark/>
          </w:tcPr>
          <w:p w14:paraId="0A593B37" w14:textId="2185A4F4" w:rsidR="000433F3" w:rsidRPr="000433F3" w:rsidRDefault="000433F3" w:rsidP="000433F3">
            <w:pPr>
              <w:textAlignment w:val="baseline"/>
              <w:rPr>
                <w:rFonts w:ascii="Times New Roman" w:eastAsia="Times New Roman" w:hAnsi="Times New Roman"/>
                <w:sz w:val="24"/>
                <w:szCs w:val="24"/>
                <w:lang w:eastAsia="en-GB"/>
              </w:rPr>
            </w:pPr>
            <w:r w:rsidRPr="000433F3">
              <w:rPr>
                <w:rFonts w:ascii="Century Gothic" w:eastAsia="Times New Roman" w:hAnsi="Century Gothic"/>
                <w:sz w:val="20"/>
                <w:szCs w:val="20"/>
                <w:lang w:eastAsia="en-GB"/>
              </w:rPr>
              <w:t xml:space="preserve">By </w:t>
            </w:r>
            <w:r w:rsidR="00E256C8">
              <w:rPr>
                <w:rFonts w:ascii="Century Gothic" w:eastAsia="Times New Roman" w:hAnsi="Century Gothic"/>
                <w:sz w:val="20"/>
                <w:szCs w:val="20"/>
                <w:lang w:eastAsia="en-GB"/>
              </w:rPr>
              <w:t>28</w:t>
            </w:r>
            <w:r w:rsidR="00E256C8" w:rsidRPr="000433F3">
              <w:rPr>
                <w:rFonts w:ascii="Century Gothic" w:eastAsia="Times New Roman" w:hAnsi="Century Gothic"/>
                <w:sz w:val="20"/>
                <w:szCs w:val="20"/>
                <w:vertAlign w:val="superscript"/>
                <w:lang w:eastAsia="en-GB"/>
              </w:rPr>
              <w:t>th</w:t>
            </w:r>
            <w:r w:rsidR="00E256C8" w:rsidRPr="000433F3">
              <w:rPr>
                <w:rFonts w:ascii="Century Gothic" w:eastAsia="Times New Roman" w:hAnsi="Century Gothic"/>
                <w:sz w:val="20"/>
                <w:szCs w:val="20"/>
                <w:lang w:eastAsia="en-GB"/>
              </w:rPr>
              <w:t xml:space="preserve"> </w:t>
            </w:r>
            <w:r w:rsidR="00F72022">
              <w:rPr>
                <w:rFonts w:ascii="Century Gothic" w:eastAsia="Times New Roman" w:hAnsi="Century Gothic"/>
                <w:sz w:val="20"/>
                <w:szCs w:val="20"/>
                <w:lang w:eastAsia="en-GB"/>
              </w:rPr>
              <w:t xml:space="preserve">April </w:t>
            </w:r>
            <w:r w:rsidRPr="000433F3">
              <w:rPr>
                <w:rFonts w:ascii="Century Gothic" w:eastAsia="Times New Roman" w:hAnsi="Century Gothic"/>
                <w:sz w:val="20"/>
                <w:szCs w:val="20"/>
                <w:lang w:eastAsia="en-GB"/>
              </w:rPr>
              <w:t>2023</w:t>
            </w:r>
            <w:r w:rsidRPr="000433F3">
              <w:rPr>
                <w:rFonts w:ascii="Arial" w:eastAsia="Times New Roman" w:hAnsi="Arial" w:cs="Arial"/>
                <w:sz w:val="20"/>
                <w:szCs w:val="20"/>
                <w:lang w:eastAsia="en-GB"/>
              </w:rPr>
              <w:t> </w:t>
            </w:r>
            <w:r w:rsidRPr="000433F3">
              <w:rPr>
                <w:rFonts w:ascii="Century Gothic" w:eastAsia="Times New Roman" w:hAnsi="Century Gothic"/>
                <w:sz w:val="20"/>
                <w:szCs w:val="20"/>
                <w:lang w:eastAsia="en-GB"/>
              </w:rPr>
              <w:t> </w:t>
            </w:r>
          </w:p>
        </w:tc>
        <w:tc>
          <w:tcPr>
            <w:tcW w:w="4254" w:type="dxa"/>
            <w:tcBorders>
              <w:top w:val="single" w:sz="6" w:space="0" w:color="000000"/>
              <w:left w:val="single" w:sz="6" w:space="0" w:color="000000"/>
              <w:bottom w:val="single" w:sz="6" w:space="0" w:color="000000"/>
              <w:right w:val="single" w:sz="12" w:space="0" w:color="000000"/>
            </w:tcBorders>
            <w:shd w:val="clear" w:color="auto" w:fill="auto"/>
            <w:hideMark/>
          </w:tcPr>
          <w:p w14:paraId="1C4171EB" w14:textId="77777777" w:rsidR="000433F3" w:rsidRPr="000433F3" w:rsidRDefault="000433F3" w:rsidP="000433F3">
            <w:pPr>
              <w:textAlignment w:val="baseline"/>
              <w:rPr>
                <w:rFonts w:ascii="Times New Roman" w:eastAsia="Times New Roman" w:hAnsi="Times New Roman"/>
                <w:sz w:val="24"/>
                <w:szCs w:val="24"/>
                <w:lang w:eastAsia="en-GB"/>
              </w:rPr>
            </w:pPr>
            <w:r w:rsidRPr="000433F3">
              <w:rPr>
                <w:rFonts w:ascii="Century Gothic" w:eastAsia="Times New Roman" w:hAnsi="Century Gothic"/>
                <w:sz w:val="20"/>
                <w:szCs w:val="20"/>
                <w:lang w:eastAsia="en-GB"/>
              </w:rPr>
              <w:t>Latest date for delivery of final report, analytical outputs and assumptions log</w:t>
            </w:r>
            <w:r w:rsidRPr="000433F3">
              <w:rPr>
                <w:rFonts w:ascii="Arial" w:eastAsia="Times New Roman" w:hAnsi="Arial" w:cs="Arial"/>
                <w:sz w:val="20"/>
                <w:szCs w:val="20"/>
                <w:lang w:eastAsia="en-GB"/>
              </w:rPr>
              <w:t> </w:t>
            </w:r>
            <w:r w:rsidRPr="000433F3">
              <w:rPr>
                <w:rFonts w:ascii="Century Gothic" w:eastAsia="Times New Roman" w:hAnsi="Century Gothic"/>
                <w:sz w:val="20"/>
                <w:szCs w:val="20"/>
                <w:lang w:eastAsia="en-GB"/>
              </w:rPr>
              <w:t> </w:t>
            </w:r>
          </w:p>
          <w:p w14:paraId="15BBFC0C" w14:textId="77777777" w:rsidR="000433F3" w:rsidRPr="006724AE" w:rsidRDefault="000433F3" w:rsidP="000433F3">
            <w:pPr>
              <w:textAlignment w:val="baseline"/>
              <w:rPr>
                <w:rFonts w:ascii="Century Gothic" w:eastAsia="Times New Roman" w:hAnsi="Century Gothic" w:cs="Times New Roman"/>
                <w:sz w:val="20"/>
                <w:szCs w:val="20"/>
                <w:lang w:eastAsia="en-GB"/>
              </w:rPr>
            </w:pPr>
          </w:p>
        </w:tc>
      </w:tr>
    </w:tbl>
    <w:p w14:paraId="73B38521" w14:textId="77777777" w:rsidR="000433F3" w:rsidRDefault="000433F3" w:rsidP="000433F3">
      <w:pPr>
        <w:ind w:left="1440"/>
      </w:pPr>
    </w:p>
    <w:p w14:paraId="6B4067A8" w14:textId="77777777" w:rsidR="000433F3" w:rsidRPr="000433F3" w:rsidRDefault="000433F3" w:rsidP="000433F3">
      <w:pPr>
        <w:ind w:left="1440"/>
        <w:textAlignment w:val="baseline"/>
        <w:rPr>
          <w:rFonts w:ascii="Segoe UI" w:eastAsia="Times New Roman" w:hAnsi="Segoe UI" w:cs="Segoe UI"/>
          <w:sz w:val="18"/>
          <w:szCs w:val="18"/>
          <w:lang w:eastAsia="en-GB"/>
        </w:rPr>
      </w:pPr>
      <w:r w:rsidRPr="000433F3">
        <w:rPr>
          <w:rFonts w:ascii="Century Gothic" w:eastAsia="Times New Roman" w:hAnsi="Century Gothic" w:cs="Segoe UI"/>
          <w:sz w:val="20"/>
          <w:szCs w:val="20"/>
          <w:lang w:eastAsia="en-GB"/>
        </w:rPr>
        <w:t xml:space="preserve">In addition to the formal reporting points, the CCC would expect to have regular scheduled discussions (meetings or calls) to ensure the work is progressing as expected. It is expected a more </w:t>
      </w:r>
      <w:r w:rsidRPr="000433F3">
        <w:rPr>
          <w:rFonts w:ascii="Century Gothic" w:eastAsia="Times New Roman" w:hAnsi="Century Gothic" w:cs="Segoe UI"/>
          <w:sz w:val="20"/>
          <w:szCs w:val="20"/>
          <w:lang w:eastAsia="en-GB"/>
        </w:rPr>
        <w:lastRenderedPageBreak/>
        <w:t>detailed timeline would be proposed in bids documents and agreed with the CCC at the kick-off meeting.</w:t>
      </w:r>
      <w:r w:rsidRPr="000433F3">
        <w:rPr>
          <w:rFonts w:eastAsia="Times New Roman" w:cs="Arial"/>
          <w:sz w:val="20"/>
          <w:szCs w:val="20"/>
          <w:lang w:eastAsia="en-GB"/>
        </w:rPr>
        <w:t>  </w:t>
      </w:r>
      <w:r w:rsidRPr="000433F3">
        <w:rPr>
          <w:rFonts w:ascii="Century Gothic" w:eastAsia="Times New Roman" w:hAnsi="Century Gothic" w:cs="Segoe UI"/>
          <w:sz w:val="20"/>
          <w:szCs w:val="20"/>
          <w:lang w:eastAsia="en-GB"/>
        </w:rPr>
        <w:t> </w:t>
      </w:r>
    </w:p>
    <w:p w14:paraId="20D59517" w14:textId="77777777" w:rsidR="000433F3" w:rsidRPr="000433F3" w:rsidRDefault="000433F3" w:rsidP="000433F3">
      <w:pPr>
        <w:ind w:left="1440"/>
        <w:rPr>
          <w:rFonts w:ascii="Century Gothic" w:eastAsia="Times New Roman" w:hAnsi="Century Gothic" w:cs="Segoe UI"/>
          <w:sz w:val="20"/>
          <w:szCs w:val="20"/>
          <w:lang w:eastAsia="en-GB"/>
        </w:rPr>
      </w:pPr>
    </w:p>
    <w:p w14:paraId="3CC54CFA" w14:textId="77777777" w:rsidR="000433F3" w:rsidRPr="000433F3" w:rsidRDefault="000433F3" w:rsidP="000433F3">
      <w:pPr>
        <w:ind w:left="1440"/>
        <w:rPr>
          <w:rFonts w:ascii="Century Gothic" w:eastAsia="Times New Roman" w:hAnsi="Century Gothic" w:cs="Segoe UI"/>
          <w:sz w:val="20"/>
          <w:szCs w:val="20"/>
          <w:lang w:eastAsia="en-GB"/>
        </w:rPr>
      </w:pPr>
      <w:r w:rsidRPr="000433F3">
        <w:rPr>
          <w:rFonts w:ascii="Century Gothic" w:eastAsia="Times New Roman" w:hAnsi="Century Gothic" w:cs="Segoe UI"/>
          <w:sz w:val="20"/>
          <w:szCs w:val="20"/>
          <w:lang w:eastAsia="en-GB"/>
        </w:rPr>
        <w:t xml:space="preserve">We welcome alternative suggestions for a credible timeline for this project as part of the response to the ITT – under the constraint that a large fraction of the budget for this project must be spent this financial year (to end of March).   </w:t>
      </w:r>
    </w:p>
    <w:p w14:paraId="29C0F52F" w14:textId="77777777" w:rsidR="003A05B7" w:rsidRPr="0038388A" w:rsidRDefault="003A05B7" w:rsidP="003A05B7">
      <w:pPr>
        <w:pStyle w:val="Norma"/>
        <w:ind w:left="360"/>
        <w:rPr>
          <w:rFonts w:asciiTheme="minorHAnsi" w:hAnsiTheme="minorHAnsi"/>
          <w:b/>
          <w:color w:val="FF0000"/>
          <w:sz w:val="20"/>
          <w:szCs w:val="20"/>
        </w:rPr>
      </w:pPr>
    </w:p>
    <w:p w14:paraId="6A8AE529" w14:textId="77777777" w:rsidR="003A05B7" w:rsidRPr="00CF406E" w:rsidRDefault="003A05B7" w:rsidP="00C36905">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24" w:name="_Ref357541731"/>
      <w:bookmarkStart w:id="25" w:name="_Toc381969514"/>
      <w:bookmarkStart w:id="26" w:name="_Toc405888463"/>
      <w:r w:rsidRPr="00CF406E">
        <w:rPr>
          <w:rFonts w:asciiTheme="minorHAnsi" w:hAnsiTheme="minorHAnsi" w:cs="Arial"/>
          <w:color w:val="auto"/>
          <w:sz w:val="20"/>
          <w:szCs w:val="20"/>
        </w:rPr>
        <w:t>Challenges</w:t>
      </w:r>
      <w:bookmarkEnd w:id="24"/>
      <w:bookmarkEnd w:id="25"/>
      <w:bookmarkEnd w:id="26"/>
    </w:p>
    <w:p w14:paraId="0DABB7C8" w14:textId="77777777" w:rsidR="00646BF0" w:rsidRPr="006724AE" w:rsidRDefault="00646BF0" w:rsidP="00646BF0">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FB634FF" w14:textId="77777777" w:rsidR="00646BF0" w:rsidRDefault="00646BF0" w:rsidP="00646BF0">
      <w:pPr>
        <w:ind w:left="720"/>
        <w:jc w:val="both"/>
        <w:textAlignment w:val="baseline"/>
        <w:rPr>
          <w:rFonts w:ascii="Segoe UI" w:eastAsia="Times New Roman" w:hAnsi="Segoe UI" w:cs="Segoe UI"/>
          <w:sz w:val="18"/>
          <w:szCs w:val="18"/>
          <w:lang w:eastAsia="en-GB"/>
        </w:rPr>
      </w:pPr>
      <w:r w:rsidRPr="0D05ACB8">
        <w:rPr>
          <w:rFonts w:ascii="Arial" w:eastAsia="Times New Roman" w:hAnsi="Arial" w:cs="Arial"/>
          <w:sz w:val="20"/>
          <w:szCs w:val="20"/>
          <w:lang w:eastAsia="en-GB"/>
        </w:rPr>
        <w:t> </w:t>
      </w:r>
      <w:r w:rsidRPr="0D05ACB8">
        <w:rPr>
          <w:rFonts w:ascii="Century Gothic" w:eastAsia="Times New Roman" w:hAnsi="Century Gothic" w:cs="Segoe UI"/>
          <w:sz w:val="20"/>
          <w:szCs w:val="20"/>
          <w:lang w:eastAsia="en-GB"/>
        </w:rPr>
        <w:t> </w:t>
      </w:r>
    </w:p>
    <w:p w14:paraId="5C1BDD19" w14:textId="5A839BC8" w:rsidR="00646BF0" w:rsidRDefault="00646BF0" w:rsidP="00646BF0">
      <w:pPr>
        <w:pStyle w:val="ListParagraph"/>
        <w:numPr>
          <w:ilvl w:val="0"/>
          <w:numId w:val="12"/>
        </w:numPr>
        <w:jc w:val="both"/>
        <w:rPr>
          <w:rFonts w:ascii="Century Gothic" w:eastAsia="Times New Roman" w:hAnsi="Century Gothic" w:cs="Segoe UI"/>
          <w:sz w:val="20"/>
          <w:szCs w:val="20"/>
          <w:lang w:eastAsia="en-GB"/>
        </w:rPr>
      </w:pPr>
      <w:r>
        <w:rPr>
          <w:rFonts w:ascii="Century Gothic" w:eastAsia="Times New Roman" w:hAnsi="Century Gothic" w:cs="Segoe UI"/>
          <w:sz w:val="20"/>
          <w:szCs w:val="20"/>
          <w:lang w:eastAsia="en-GB"/>
        </w:rPr>
        <w:t xml:space="preserve">Suggesting methodologies where a risk/opportunity has not previously been costed. </w:t>
      </w:r>
    </w:p>
    <w:p w14:paraId="37A03426" w14:textId="246CB798" w:rsidR="00646BF0" w:rsidRDefault="00646BF0" w:rsidP="00646BF0">
      <w:pPr>
        <w:pStyle w:val="ListParagraph"/>
        <w:numPr>
          <w:ilvl w:val="0"/>
          <w:numId w:val="12"/>
        </w:numPr>
        <w:jc w:val="both"/>
        <w:rPr>
          <w:rFonts w:ascii="Century Gothic" w:eastAsia="Times New Roman" w:hAnsi="Century Gothic" w:cs="Segoe UI"/>
          <w:sz w:val="20"/>
          <w:szCs w:val="20"/>
          <w:lang w:eastAsia="en-GB"/>
        </w:rPr>
      </w:pPr>
      <w:r>
        <w:rPr>
          <w:rFonts w:ascii="Century Gothic" w:eastAsia="Times New Roman" w:hAnsi="Century Gothic" w:cs="Segoe UI"/>
          <w:sz w:val="20"/>
          <w:szCs w:val="20"/>
          <w:lang w:eastAsia="en-GB"/>
        </w:rPr>
        <w:t>Ensuring consistency across the methodologies as far as possible.</w:t>
      </w:r>
    </w:p>
    <w:p w14:paraId="22A8A7CD" w14:textId="6C0B9CB7" w:rsidR="00646BF0" w:rsidRDefault="00646BF0" w:rsidP="00646BF0">
      <w:pPr>
        <w:pStyle w:val="ListParagraph"/>
        <w:numPr>
          <w:ilvl w:val="0"/>
          <w:numId w:val="12"/>
        </w:numPr>
        <w:jc w:val="both"/>
        <w:rPr>
          <w:rFonts w:ascii="Century Gothic" w:eastAsia="Times New Roman" w:hAnsi="Century Gothic" w:cs="Segoe UI"/>
          <w:sz w:val="20"/>
          <w:szCs w:val="20"/>
          <w:lang w:eastAsia="en-GB"/>
        </w:rPr>
      </w:pPr>
      <w:r>
        <w:rPr>
          <w:rFonts w:ascii="Century Gothic" w:eastAsia="Times New Roman" w:hAnsi="Century Gothic" w:cs="Segoe UI"/>
          <w:sz w:val="20"/>
          <w:szCs w:val="20"/>
          <w:lang w:eastAsia="en-GB"/>
        </w:rPr>
        <w:t>Identifying the most up-to-date methodologies (even potentially ones in development).</w:t>
      </w:r>
    </w:p>
    <w:p w14:paraId="33FDE658" w14:textId="299C3D21" w:rsidR="00646BF0" w:rsidRDefault="004A25B1" w:rsidP="00646BF0">
      <w:pPr>
        <w:pStyle w:val="ListParagraph"/>
        <w:numPr>
          <w:ilvl w:val="0"/>
          <w:numId w:val="12"/>
        </w:numPr>
        <w:jc w:val="both"/>
        <w:rPr>
          <w:rFonts w:ascii="Century Gothic" w:eastAsia="Times New Roman" w:hAnsi="Century Gothic" w:cs="Segoe UI"/>
          <w:sz w:val="20"/>
          <w:szCs w:val="20"/>
          <w:lang w:eastAsia="en-GB"/>
        </w:rPr>
      </w:pPr>
      <w:r>
        <w:rPr>
          <w:rFonts w:ascii="Century Gothic" w:eastAsia="Times New Roman" w:hAnsi="Century Gothic" w:cs="Segoe UI"/>
          <w:sz w:val="20"/>
          <w:szCs w:val="20"/>
          <w:lang w:eastAsia="en-GB"/>
        </w:rPr>
        <w:t>Suggesting hypothetical valuation methods for policy packages that have not yet been developed.</w:t>
      </w:r>
    </w:p>
    <w:p w14:paraId="2E7A84C7" w14:textId="77777777" w:rsidR="00646BF0" w:rsidRDefault="00646BF0" w:rsidP="00646BF0">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2D4492B9" w14:textId="77777777" w:rsidR="00646BF0" w:rsidRPr="006724AE" w:rsidRDefault="00646BF0" w:rsidP="00646BF0">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BD812C" w14:textId="77777777" w:rsidR="00646BF0" w:rsidRPr="006724AE" w:rsidRDefault="00646BF0" w:rsidP="00646BF0">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Pr="22E435CD">
        <w:rPr>
          <w:rFonts w:ascii="Century Gothic" w:eastAsia="Times New Roman" w:hAnsi="Century Gothic" w:cs="Segoe UI"/>
          <w:sz w:val="20"/>
          <w:szCs w:val="20"/>
          <w:lang w:eastAsia="en-GB"/>
        </w:rPr>
        <w:t> </w:t>
      </w:r>
    </w:p>
    <w:p w14:paraId="13115725" w14:textId="77777777" w:rsidR="00646BF0" w:rsidRPr="006724AE" w:rsidRDefault="00646BF0" w:rsidP="00646BF0">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45656738" w14:textId="2B3EBC8B" w:rsidR="003A05B7" w:rsidRPr="00CF406E" w:rsidRDefault="003A05B7" w:rsidP="00C36905">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27" w:name="_Toc381969515"/>
      <w:bookmarkStart w:id="28" w:name="_Toc405888464"/>
      <w:r w:rsidRPr="00CF406E">
        <w:rPr>
          <w:rFonts w:asciiTheme="minorHAnsi" w:hAnsiTheme="minorHAnsi" w:cs="Arial"/>
          <w:color w:val="auto"/>
          <w:sz w:val="20"/>
          <w:szCs w:val="20"/>
        </w:rPr>
        <w:t>Ethics</w:t>
      </w:r>
      <w:bookmarkEnd w:id="27"/>
      <w:bookmarkEnd w:id="28"/>
      <w:r w:rsidRPr="00CF406E">
        <w:rPr>
          <w:rFonts w:asciiTheme="minorHAnsi" w:hAnsiTheme="minorHAnsi" w:cs="Arial"/>
          <w:color w:val="auto"/>
          <w:sz w:val="20"/>
          <w:szCs w:val="20"/>
        </w:rPr>
        <w:t xml:space="preserve"> </w:t>
      </w:r>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D7153A">
      <w:pPr>
        <w:ind w:left="108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D7153A">
      <w:pPr>
        <w:pStyle w:val="ListParagraph"/>
        <w:spacing w:after="0" w:line="240" w:lineRule="auto"/>
        <w:ind w:left="360"/>
        <w:contextualSpacing w:val="0"/>
        <w:jc w:val="both"/>
        <w:rPr>
          <w:rFonts w:asciiTheme="minorHAnsi" w:hAnsiTheme="minorHAnsi" w:cs="Arial"/>
          <w:sz w:val="20"/>
          <w:szCs w:val="20"/>
        </w:rPr>
      </w:pPr>
    </w:p>
    <w:p w14:paraId="7B4C55BC" w14:textId="77777777" w:rsidR="0038388A" w:rsidRPr="0038388A" w:rsidRDefault="0038388A" w:rsidP="00D7153A">
      <w:pPr>
        <w:ind w:left="49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D7153A">
      <w:pPr>
        <w:pStyle w:val="ListParagraph"/>
        <w:numPr>
          <w:ilvl w:val="0"/>
          <w:numId w:val="2"/>
        </w:numPr>
        <w:ind w:left="1571"/>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D7153A">
      <w:pPr>
        <w:pStyle w:val="ListParagraph"/>
        <w:numPr>
          <w:ilvl w:val="0"/>
          <w:numId w:val="2"/>
        </w:numPr>
        <w:ind w:left="1571"/>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D7153A">
      <w:pPr>
        <w:pStyle w:val="ListParagraph"/>
        <w:numPr>
          <w:ilvl w:val="0"/>
          <w:numId w:val="2"/>
        </w:numPr>
        <w:ind w:left="1571"/>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D7153A">
      <w:pPr>
        <w:pStyle w:val="ListParagraph"/>
        <w:numPr>
          <w:ilvl w:val="0"/>
          <w:numId w:val="2"/>
        </w:numPr>
        <w:ind w:left="1571"/>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D7153A">
      <w:pPr>
        <w:pStyle w:val="ListParagraph"/>
        <w:numPr>
          <w:ilvl w:val="0"/>
          <w:numId w:val="2"/>
        </w:numPr>
        <w:spacing w:after="0" w:line="240" w:lineRule="auto"/>
        <w:ind w:left="1571"/>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CF406E" w:rsidRDefault="0038388A" w:rsidP="00CF406E">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29" w:name="_Ref338852517"/>
      <w:bookmarkStart w:id="30" w:name="_Toc381969516"/>
      <w:bookmarkStart w:id="31" w:name="_Toc405888465"/>
      <w:r w:rsidRPr="00CF406E">
        <w:rPr>
          <w:rFonts w:asciiTheme="minorHAnsi" w:hAnsiTheme="minorHAnsi" w:cs="Arial"/>
          <w:color w:val="auto"/>
          <w:sz w:val="20"/>
          <w:szCs w:val="20"/>
        </w:rPr>
        <w:t>Working Arrangements</w:t>
      </w:r>
      <w:bookmarkEnd w:id="29"/>
      <w:bookmarkEnd w:id="30"/>
      <w:bookmarkEnd w:id="31"/>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CF406E" w:rsidRDefault="0038388A" w:rsidP="00CF406E">
      <w:pPr>
        <w:ind w:left="1080"/>
        <w:jc w:val="both"/>
        <w:rPr>
          <w:rFonts w:cs="Arial"/>
          <w:sz w:val="20"/>
          <w:szCs w:val="20"/>
        </w:rPr>
      </w:pPr>
      <w:r w:rsidRPr="00CF406E">
        <w:rPr>
          <w:rFonts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CF406E" w:rsidRDefault="0038388A" w:rsidP="00CF406E">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r w:rsidRPr="00CF406E">
        <w:rPr>
          <w:rFonts w:asciiTheme="minorHAnsi" w:hAnsiTheme="minorHAnsi" w:cs="Arial"/>
          <w:color w:val="auto"/>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25BEECAC" w:rsidR="0038388A" w:rsidRPr="004B3703" w:rsidRDefault="0038388A" w:rsidP="004B3703">
      <w:pPr>
        <w:ind w:left="1080"/>
        <w:jc w:val="both"/>
        <w:rPr>
          <w:rFonts w:cs="Arial"/>
          <w:sz w:val="20"/>
          <w:szCs w:val="20"/>
        </w:rPr>
      </w:pPr>
      <w:r w:rsidRPr="0038388A">
        <w:rPr>
          <w:rFonts w:cs="Arial"/>
          <w:sz w:val="20"/>
          <w:szCs w:val="20"/>
        </w:rPr>
        <w:t xml:space="preserve">CCC would like you to demonstrate that you have the experience and capabilities to undertake the project. Your tender response should </w:t>
      </w:r>
      <w:r w:rsidRPr="0038388A">
        <w:rPr>
          <w:rFonts w:cs="Arial"/>
          <w:sz w:val="20"/>
          <w:szCs w:val="20"/>
        </w:rPr>
        <w:lastRenderedPageBreak/>
        <w:t>include a summary of each proposed team members experience and capabilities.</w:t>
      </w:r>
      <w:r w:rsidRPr="004B3703">
        <w:rPr>
          <w:rFonts w:cs="Arial"/>
          <w:sz w:val="20"/>
          <w:szCs w:val="20"/>
        </w:rPr>
        <w:t xml:space="preserve"> </w:t>
      </w:r>
    </w:p>
    <w:p w14:paraId="2D3BD37A" w14:textId="77777777" w:rsidR="0038388A" w:rsidRPr="0038388A" w:rsidRDefault="0038388A" w:rsidP="004B3703">
      <w:pPr>
        <w:ind w:left="1080"/>
        <w:jc w:val="both"/>
        <w:rPr>
          <w:rFonts w:cs="Arial"/>
          <w:sz w:val="20"/>
          <w:szCs w:val="20"/>
        </w:rPr>
      </w:pPr>
    </w:p>
    <w:p w14:paraId="6B2CCA6E" w14:textId="19E478F5" w:rsidR="0038388A" w:rsidRPr="0038388A" w:rsidRDefault="0038388A" w:rsidP="004B3703">
      <w:pPr>
        <w:ind w:left="1080"/>
        <w:jc w:val="both"/>
        <w:rPr>
          <w:rFonts w:cs="Arial"/>
          <w:sz w:val="20"/>
          <w:szCs w:val="20"/>
        </w:rPr>
      </w:pPr>
      <w:r w:rsidRPr="0038388A">
        <w:rPr>
          <w:rFonts w:cs="Arial"/>
          <w:sz w:val="20"/>
          <w:szCs w:val="20"/>
        </w:rPr>
        <w:t xml:space="preserve">Contractors should propose named members of the project </w:t>
      </w:r>
      <w:r w:rsidR="00D929DA" w:rsidRPr="0038388A">
        <w:rPr>
          <w:rFonts w:cs="Arial"/>
          <w:sz w:val="20"/>
          <w:szCs w:val="20"/>
        </w:rPr>
        <w:t>team and</w:t>
      </w:r>
      <w:r w:rsidRPr="0038388A">
        <w:rPr>
          <w:rFonts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4B3703">
      <w:pPr>
        <w:ind w:left="1080"/>
        <w:jc w:val="both"/>
        <w:rPr>
          <w:rFonts w:cs="Arial"/>
          <w:sz w:val="20"/>
          <w:szCs w:val="20"/>
        </w:rPr>
      </w:pPr>
    </w:p>
    <w:p w14:paraId="41C5CB48" w14:textId="77777777" w:rsidR="0038388A" w:rsidRPr="0038388A" w:rsidRDefault="0038388A" w:rsidP="004B3703">
      <w:pPr>
        <w:ind w:left="1080"/>
        <w:jc w:val="both"/>
        <w:rPr>
          <w:rFonts w:cs="Arial"/>
          <w:sz w:val="20"/>
          <w:szCs w:val="20"/>
        </w:rPr>
      </w:pPr>
      <w:r w:rsidRPr="0038388A">
        <w:rPr>
          <w:rFonts w:cs="Arial"/>
          <w:sz w:val="20"/>
          <w:szCs w:val="20"/>
        </w:rPr>
        <w:t>Contractors should identify the individual(s) who will be responsible for managing the project.</w:t>
      </w:r>
      <w:bookmarkStart w:id="32"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CF406E" w:rsidRDefault="0038388A" w:rsidP="00CF406E">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33" w:name="_Ref373505239"/>
      <w:bookmarkStart w:id="34" w:name="_Toc381969518"/>
      <w:bookmarkStart w:id="35" w:name="_Toc405888467"/>
      <w:r w:rsidRPr="00CF406E">
        <w:rPr>
          <w:rFonts w:asciiTheme="minorHAnsi" w:hAnsiTheme="minorHAnsi" w:cs="Arial"/>
          <w:color w:val="auto"/>
          <w:sz w:val="20"/>
          <w:szCs w:val="20"/>
        </w:rPr>
        <w:t>Consortium Bids</w:t>
      </w:r>
      <w:bookmarkEnd w:id="33"/>
      <w:bookmarkEnd w:id="34"/>
      <w:bookmarkEnd w:id="35"/>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4B3703" w:rsidRDefault="0038388A" w:rsidP="004B3703">
      <w:pPr>
        <w:ind w:left="1080"/>
        <w:jc w:val="both"/>
        <w:rPr>
          <w:rFonts w:cs="Arial"/>
          <w:sz w:val="20"/>
          <w:szCs w:val="20"/>
        </w:rPr>
      </w:pPr>
      <w:r w:rsidRPr="004B3703">
        <w:rPr>
          <w:rFonts w:cs="Arial"/>
          <w:sz w:val="20"/>
          <w:szCs w:val="20"/>
        </w:rPr>
        <w:t xml:space="preserve">In the case of a consortium tender, only one submission covering </w:t>
      </w:r>
      <w:proofErr w:type="gramStart"/>
      <w:r w:rsidRPr="004B3703">
        <w:rPr>
          <w:rFonts w:cs="Arial"/>
          <w:sz w:val="20"/>
          <w:szCs w:val="20"/>
        </w:rPr>
        <w:t>all of</w:t>
      </w:r>
      <w:proofErr w:type="gramEnd"/>
      <w:r w:rsidRPr="004B3703">
        <w:rPr>
          <w:rFonts w:cs="Arial"/>
          <w:sz w:val="20"/>
          <w:szCs w:val="20"/>
        </w:rPr>
        <w:t xml:space="preserve">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1E73C1CD" w14:textId="77777777" w:rsidR="0038388A" w:rsidRPr="004B3703" w:rsidRDefault="0038388A" w:rsidP="004B3703">
      <w:pPr>
        <w:ind w:left="1080"/>
        <w:jc w:val="both"/>
        <w:rPr>
          <w:rFonts w:cs="Arial"/>
          <w:sz w:val="20"/>
          <w:szCs w:val="20"/>
        </w:rPr>
      </w:pPr>
      <w:r w:rsidRPr="004B3703">
        <w:rPr>
          <w:rFonts w:cs="Arial"/>
          <w:sz w:val="20"/>
          <w:szCs w:val="20"/>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4B3703">
      <w:pPr>
        <w:ind w:left="1080"/>
        <w:jc w:val="both"/>
        <w:rPr>
          <w:rFonts w:cs="Arial"/>
          <w:sz w:val="20"/>
          <w:szCs w:val="20"/>
        </w:rPr>
      </w:pPr>
      <w:r w:rsidRPr="0038388A">
        <w:rPr>
          <w:rFonts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77777777" w:rsidR="0038388A" w:rsidRPr="0038388A" w:rsidRDefault="0038388A" w:rsidP="004B3703">
      <w:pPr>
        <w:ind w:left="1080"/>
        <w:jc w:val="both"/>
        <w:rPr>
          <w:rFonts w:cs="Arial"/>
          <w:sz w:val="20"/>
          <w:szCs w:val="20"/>
        </w:rPr>
      </w:pPr>
      <w:r w:rsidRPr="0038388A">
        <w:rPr>
          <w:rFonts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CF406E" w:rsidRDefault="0038388A" w:rsidP="00CF406E">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36" w:name="_Ref357541811"/>
      <w:bookmarkStart w:id="37" w:name="_Toc381969519"/>
      <w:bookmarkStart w:id="38" w:name="_Toc405888468"/>
      <w:bookmarkStart w:id="39" w:name="_Toc246831559"/>
      <w:bookmarkStart w:id="40" w:name="_Toc271272917"/>
      <w:bookmarkStart w:id="41" w:name="_Ref338852577"/>
      <w:bookmarkEnd w:id="32"/>
      <w:r w:rsidRPr="00CF406E">
        <w:rPr>
          <w:rFonts w:asciiTheme="minorHAnsi" w:hAnsiTheme="minorHAnsi" w:cs="Arial"/>
          <w:color w:val="auto"/>
          <w:sz w:val="20"/>
          <w:szCs w:val="20"/>
        </w:rPr>
        <w:t>Budget</w:t>
      </w:r>
      <w:bookmarkEnd w:id="36"/>
      <w:bookmarkEnd w:id="37"/>
      <w:bookmarkEnd w:id="38"/>
      <w:r w:rsidRPr="00CF406E">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506BE45E" w:rsidR="0038388A" w:rsidRPr="004B3703" w:rsidRDefault="0038388A" w:rsidP="004B3703">
      <w:pPr>
        <w:ind w:left="1080"/>
        <w:jc w:val="both"/>
        <w:rPr>
          <w:rFonts w:cs="Arial"/>
          <w:sz w:val="20"/>
          <w:szCs w:val="20"/>
        </w:rPr>
      </w:pPr>
      <w:r w:rsidRPr="004B3703">
        <w:rPr>
          <w:rFonts w:cs="Arial"/>
          <w:sz w:val="20"/>
          <w:szCs w:val="20"/>
        </w:rPr>
        <w:t xml:space="preserve">The budget for this project is </w:t>
      </w:r>
      <w:r w:rsidR="009F757E" w:rsidRPr="004B3703">
        <w:rPr>
          <w:rFonts w:cs="Arial"/>
          <w:sz w:val="20"/>
          <w:szCs w:val="20"/>
        </w:rPr>
        <w:t>£50,000</w:t>
      </w:r>
      <w:r w:rsidRPr="004B3703">
        <w:rPr>
          <w:rFonts w:cs="Arial"/>
          <w:sz w:val="20"/>
          <w:szCs w:val="20"/>
        </w:rPr>
        <w:t xml:space="preserve"> to £</w:t>
      </w:r>
      <w:r w:rsidR="00E256C8">
        <w:rPr>
          <w:rFonts w:cs="Arial"/>
          <w:sz w:val="20"/>
          <w:szCs w:val="20"/>
        </w:rPr>
        <w:t>8</w:t>
      </w:r>
      <w:r w:rsidR="000616F5" w:rsidRPr="004B3703">
        <w:rPr>
          <w:rFonts w:cs="Arial"/>
          <w:sz w:val="20"/>
          <w:szCs w:val="20"/>
        </w:rPr>
        <w:t>0,000</w:t>
      </w:r>
      <w:r w:rsidRPr="004B3703">
        <w:rPr>
          <w:rFonts w:cs="Arial"/>
          <w:sz w:val="20"/>
          <w:szCs w:val="20"/>
        </w:rPr>
        <w:t xml:space="preserve"> excluding VAT. </w:t>
      </w:r>
    </w:p>
    <w:p w14:paraId="750A7CA0" w14:textId="77777777" w:rsidR="0038388A" w:rsidRPr="0038388A" w:rsidRDefault="0038388A" w:rsidP="004B3703">
      <w:pPr>
        <w:ind w:left="1080"/>
        <w:jc w:val="both"/>
        <w:rPr>
          <w:rFonts w:cs="Arial"/>
          <w:sz w:val="20"/>
          <w:szCs w:val="20"/>
        </w:rPr>
      </w:pPr>
    </w:p>
    <w:p w14:paraId="2E5BF3D2" w14:textId="77777777" w:rsidR="0038388A" w:rsidRPr="0038388A" w:rsidRDefault="0038388A" w:rsidP="004B3703">
      <w:pPr>
        <w:ind w:left="1080"/>
        <w:jc w:val="both"/>
        <w:rPr>
          <w:rFonts w:cs="Arial"/>
          <w:sz w:val="20"/>
          <w:szCs w:val="20"/>
        </w:rPr>
      </w:pPr>
      <w:r w:rsidRPr="0038388A">
        <w:rPr>
          <w:rFonts w:cs="Arial"/>
          <w:sz w:val="20"/>
          <w:szCs w:val="20"/>
        </w:rPr>
        <w:t xml:space="preserve">Contractors should provide a full and detailed breakdown of costs (including options where appropriate). This should include staff (and day rate) allocated to specific tasks. </w:t>
      </w:r>
      <w:bookmarkEnd w:id="39"/>
      <w:bookmarkEnd w:id="40"/>
      <w:bookmarkEnd w:id="41"/>
    </w:p>
    <w:p w14:paraId="18A59622" w14:textId="77777777" w:rsidR="0038388A" w:rsidRPr="0038388A" w:rsidRDefault="0038388A" w:rsidP="004B3703">
      <w:pPr>
        <w:ind w:left="1080"/>
        <w:jc w:val="both"/>
        <w:rPr>
          <w:rFonts w:cs="Arial"/>
          <w:sz w:val="20"/>
          <w:szCs w:val="20"/>
        </w:rPr>
      </w:pPr>
    </w:p>
    <w:p w14:paraId="237D5DD6" w14:textId="77777777" w:rsidR="0038388A" w:rsidRPr="004B3703" w:rsidRDefault="0038388A" w:rsidP="004B3703">
      <w:pPr>
        <w:ind w:left="1080"/>
        <w:jc w:val="both"/>
        <w:rPr>
          <w:rFonts w:cs="Arial"/>
          <w:sz w:val="20"/>
          <w:szCs w:val="20"/>
        </w:rPr>
      </w:pPr>
      <w:r w:rsidRPr="0038388A">
        <w:rPr>
          <w:rFonts w:cs="Arial"/>
          <w:sz w:val="20"/>
          <w:szCs w:val="20"/>
        </w:rPr>
        <w:t xml:space="preserve">Cost will be a criterion against which bids which will be assessed. </w:t>
      </w:r>
    </w:p>
    <w:p w14:paraId="1B859929" w14:textId="77777777" w:rsidR="0038388A" w:rsidRPr="0038388A" w:rsidRDefault="0038388A" w:rsidP="004B3703">
      <w:pPr>
        <w:ind w:left="1080"/>
        <w:jc w:val="both"/>
        <w:rPr>
          <w:rFonts w:cs="Arial"/>
          <w:sz w:val="20"/>
          <w:szCs w:val="20"/>
        </w:rPr>
      </w:pPr>
    </w:p>
    <w:p w14:paraId="6F517922" w14:textId="77777777" w:rsidR="0038388A" w:rsidRPr="0038388A" w:rsidRDefault="0038388A" w:rsidP="004B3703">
      <w:pPr>
        <w:ind w:left="1080"/>
        <w:jc w:val="both"/>
        <w:rPr>
          <w:rFonts w:cs="Arial"/>
          <w:sz w:val="20"/>
          <w:szCs w:val="20"/>
        </w:rPr>
      </w:pPr>
      <w:r w:rsidRPr="0038388A">
        <w:rPr>
          <w:rFonts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4B3703">
      <w:pPr>
        <w:ind w:left="1080"/>
        <w:jc w:val="both"/>
        <w:rPr>
          <w:rFonts w:cs="Arial"/>
          <w:sz w:val="20"/>
          <w:szCs w:val="20"/>
        </w:rPr>
      </w:pPr>
    </w:p>
    <w:p w14:paraId="7092805F" w14:textId="77777777" w:rsidR="0038388A" w:rsidRPr="004B3703" w:rsidRDefault="0038388A" w:rsidP="004B3703">
      <w:pPr>
        <w:ind w:left="1080"/>
        <w:jc w:val="both"/>
        <w:rPr>
          <w:rFonts w:cs="Arial"/>
          <w:sz w:val="20"/>
          <w:szCs w:val="20"/>
        </w:rPr>
      </w:pPr>
      <w:r w:rsidRPr="004B3703">
        <w:rPr>
          <w:rFonts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4B3703" w:rsidRDefault="0038388A" w:rsidP="004B3703">
      <w:pPr>
        <w:ind w:left="1080"/>
        <w:jc w:val="both"/>
        <w:rPr>
          <w:rFonts w:cs="Arial"/>
          <w:sz w:val="20"/>
          <w:szCs w:val="20"/>
        </w:rPr>
      </w:pPr>
    </w:p>
    <w:p w14:paraId="071A513C" w14:textId="77777777" w:rsidR="0038388A" w:rsidRPr="004B3703" w:rsidRDefault="0038388A" w:rsidP="004B3703">
      <w:pPr>
        <w:ind w:left="1080"/>
        <w:jc w:val="both"/>
        <w:rPr>
          <w:rFonts w:cs="Arial"/>
          <w:sz w:val="20"/>
          <w:szCs w:val="20"/>
        </w:rPr>
      </w:pPr>
      <w:r w:rsidRPr="004B3703">
        <w:rPr>
          <w:rFonts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0F5E10" w:rsidRDefault="0038388A" w:rsidP="000F5E10">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42" w:name="_Ref357541836"/>
      <w:bookmarkStart w:id="43" w:name="_Toc381969520"/>
      <w:bookmarkStart w:id="44" w:name="_Toc405888469"/>
      <w:r w:rsidRPr="000F5E10">
        <w:rPr>
          <w:rFonts w:asciiTheme="minorHAnsi" w:hAnsiTheme="minorHAnsi" w:cs="Arial"/>
          <w:color w:val="auto"/>
          <w:sz w:val="20"/>
          <w:szCs w:val="20"/>
        </w:rPr>
        <w:lastRenderedPageBreak/>
        <w:t>Evaluation of Tenders</w:t>
      </w:r>
      <w:bookmarkEnd w:id="42"/>
      <w:bookmarkEnd w:id="43"/>
      <w:bookmarkEnd w:id="44"/>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1F8FCDE7" w:rsidR="0038388A" w:rsidRPr="0038388A" w:rsidRDefault="0038388A" w:rsidP="004B3703">
      <w:pPr>
        <w:ind w:left="1080"/>
        <w:jc w:val="both"/>
        <w:rPr>
          <w:rFonts w:cs="Arial"/>
          <w:sz w:val="20"/>
          <w:szCs w:val="20"/>
        </w:rPr>
      </w:pPr>
      <w:r w:rsidRPr="0038388A">
        <w:rPr>
          <w:rFonts w:cs="Arial"/>
          <w:sz w:val="20"/>
          <w:szCs w:val="20"/>
        </w:rPr>
        <w:t>Contractors are invited to submit full tenders of no more than</w:t>
      </w:r>
      <w:r w:rsidRPr="004B3703">
        <w:rPr>
          <w:rFonts w:cs="Arial"/>
          <w:sz w:val="20"/>
          <w:szCs w:val="20"/>
        </w:rPr>
        <w:t xml:space="preserve"> </w:t>
      </w:r>
      <w:r w:rsidR="00710835" w:rsidRPr="00536CB2">
        <w:rPr>
          <w:rFonts w:cs="Arial"/>
          <w:sz w:val="20"/>
          <w:szCs w:val="20"/>
        </w:rPr>
        <w:t>20</w:t>
      </w:r>
      <w:r w:rsidRPr="004B3703">
        <w:rPr>
          <w:rFonts w:cs="Arial"/>
          <w:color w:val="FF0000"/>
          <w:sz w:val="20"/>
          <w:szCs w:val="20"/>
        </w:rPr>
        <w:t xml:space="preserve"> </w:t>
      </w:r>
      <w:r w:rsidRPr="0038388A">
        <w:rPr>
          <w:rFonts w:cs="Arial"/>
          <w:sz w:val="20"/>
          <w:szCs w:val="20"/>
        </w:rPr>
        <w:t>pages, excluding declarations and CV’s. Tenders will be evaluated by at least three CCC staff.</w:t>
      </w:r>
    </w:p>
    <w:p w14:paraId="42464FDF" w14:textId="77777777" w:rsidR="0038388A" w:rsidRPr="0038388A" w:rsidRDefault="0038388A" w:rsidP="004B3703">
      <w:pPr>
        <w:ind w:left="1080"/>
        <w:jc w:val="both"/>
        <w:rPr>
          <w:rFonts w:cs="Arial"/>
          <w:sz w:val="20"/>
          <w:szCs w:val="20"/>
        </w:rPr>
      </w:pPr>
    </w:p>
    <w:p w14:paraId="1E730437" w14:textId="77777777" w:rsidR="0038388A" w:rsidRPr="0038388A" w:rsidRDefault="0038388A" w:rsidP="004B3703">
      <w:pPr>
        <w:ind w:left="1080"/>
        <w:jc w:val="both"/>
        <w:rPr>
          <w:rFonts w:cs="Arial"/>
          <w:sz w:val="20"/>
          <w:szCs w:val="20"/>
        </w:rPr>
      </w:pPr>
      <w:r w:rsidRPr="0038388A">
        <w:rPr>
          <w:rFonts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9C21E8">
        <w:tc>
          <w:tcPr>
            <w:tcW w:w="1914" w:type="dxa"/>
          </w:tcPr>
          <w:p w14:paraId="5F103605" w14:textId="77777777" w:rsidR="0038388A" w:rsidRPr="0038388A" w:rsidRDefault="0038388A" w:rsidP="0038388A">
            <w:pPr>
              <w:pStyle w:val="BodyText"/>
              <w:rPr>
                <w:szCs w:val="20"/>
              </w:rPr>
            </w:pPr>
            <w:bookmarkStart w:id="45" w:name="p2"/>
            <w:r w:rsidRPr="0038388A">
              <w:rPr>
                <w:rFonts w:cs="Arial"/>
                <w:szCs w:val="20"/>
              </w:rPr>
              <w:t>Criterion</w:t>
            </w:r>
            <w:bookmarkEnd w:id="45"/>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2A9418F8" w:rsidR="0038388A" w:rsidRPr="0038388A" w:rsidRDefault="0038388A" w:rsidP="0038388A">
            <w:pPr>
              <w:pStyle w:val="BodyText"/>
              <w:rPr>
                <w:szCs w:val="20"/>
              </w:rPr>
            </w:pPr>
            <w:r w:rsidRPr="0038388A">
              <w:rPr>
                <w:rFonts w:cs="Arial"/>
                <w:szCs w:val="20"/>
              </w:rPr>
              <w:t>Weighting</w:t>
            </w:r>
          </w:p>
        </w:tc>
      </w:tr>
      <w:tr w:rsidR="0038388A" w:rsidRPr="0038388A" w14:paraId="0FC90228" w14:textId="77777777" w:rsidTr="009C21E8">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2DB60657" w:rsidR="0038388A" w:rsidRPr="0038388A" w:rsidRDefault="00C0665A" w:rsidP="0038388A">
            <w:pPr>
              <w:pStyle w:val="BodyText"/>
              <w:rPr>
                <w:szCs w:val="20"/>
              </w:rPr>
            </w:pPr>
            <w:r>
              <w:rPr>
                <w:rFonts w:cs="Arial"/>
                <w:szCs w:val="20"/>
              </w:rPr>
              <w:t>1</w:t>
            </w:r>
            <w:r w:rsidR="00710835">
              <w:rPr>
                <w:rFonts w:cs="Arial"/>
                <w:szCs w:val="20"/>
              </w:rPr>
              <w:t>5</w:t>
            </w:r>
            <w:r w:rsidR="0038388A" w:rsidRPr="0038388A">
              <w:rPr>
                <w:rFonts w:cs="Arial"/>
                <w:szCs w:val="20"/>
              </w:rPr>
              <w:t>%</w:t>
            </w:r>
          </w:p>
        </w:tc>
      </w:tr>
      <w:tr w:rsidR="0038388A" w:rsidRPr="0038388A" w14:paraId="156F3B2A" w14:textId="77777777" w:rsidTr="009C21E8">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9C21E8">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12410DDB" w:rsidR="0038388A" w:rsidRPr="0038388A" w:rsidRDefault="00710835" w:rsidP="0038388A">
            <w:pPr>
              <w:pStyle w:val="BodyText"/>
              <w:rPr>
                <w:szCs w:val="20"/>
              </w:rPr>
            </w:pPr>
            <w:r>
              <w:rPr>
                <w:rFonts w:cs="Arial"/>
                <w:szCs w:val="20"/>
              </w:rPr>
              <w:t>5</w:t>
            </w:r>
            <w:r w:rsidR="0038388A" w:rsidRPr="0038388A">
              <w:rPr>
                <w:rFonts w:cs="Arial"/>
                <w:szCs w:val="20"/>
              </w:rPr>
              <w:t>%</w:t>
            </w:r>
          </w:p>
        </w:tc>
      </w:tr>
      <w:tr w:rsidR="0038388A" w:rsidRPr="0038388A" w14:paraId="0D14FA83" w14:textId="77777777" w:rsidTr="009C21E8">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08F6169F" w:rsidR="0038388A" w:rsidRPr="0038388A" w:rsidRDefault="00710835"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9C21E8">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04B7C863" w:rsidR="0038388A" w:rsidRPr="0038388A" w:rsidRDefault="0038388A" w:rsidP="0038388A">
            <w:pPr>
              <w:pStyle w:val="BodyText"/>
              <w:rPr>
                <w:szCs w:val="20"/>
              </w:rPr>
            </w:pPr>
            <w:r w:rsidRPr="0038388A">
              <w:rPr>
                <w:rFonts w:cs="Arial"/>
                <w:szCs w:val="20"/>
              </w:rPr>
              <w:t>2</w:t>
            </w:r>
            <w:r w:rsidR="00710835">
              <w:rPr>
                <w:rFonts w:cs="Arial"/>
                <w:szCs w:val="20"/>
              </w:rPr>
              <w:t>5</w:t>
            </w:r>
            <w:r w:rsidRPr="0038388A">
              <w:rPr>
                <w:rFonts w:cs="Arial"/>
                <w:szCs w:val="20"/>
              </w:rPr>
              <w:t>%</w:t>
            </w:r>
          </w:p>
        </w:tc>
      </w:tr>
      <w:tr w:rsidR="0038388A" w:rsidRPr="0038388A" w14:paraId="0A9581F0" w14:textId="77777777" w:rsidTr="009C21E8">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0BF3B210" w:rsidR="0038388A" w:rsidRPr="0038388A" w:rsidRDefault="00C0665A" w:rsidP="0038388A">
            <w:pPr>
              <w:pStyle w:val="BodyText"/>
              <w:rPr>
                <w:szCs w:val="20"/>
              </w:rPr>
            </w:pPr>
            <w:r>
              <w:rPr>
                <w:rFonts w:cs="Arial"/>
                <w:szCs w:val="20"/>
              </w:rPr>
              <w:t>25</w:t>
            </w:r>
            <w:r w:rsidR="0038388A" w:rsidRPr="0038388A">
              <w:rPr>
                <w:rFonts w:cs="Arial"/>
                <w:szCs w:val="20"/>
              </w:rPr>
              <w:t>%</w:t>
            </w:r>
          </w:p>
        </w:tc>
      </w:tr>
      <w:tr w:rsidR="0038388A" w:rsidRPr="0038388A" w14:paraId="77ECC2E5" w14:textId="77777777" w:rsidTr="009C21E8">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9C21E8">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BFEE7A9" w:rsidR="0038388A" w:rsidRPr="0038388A" w:rsidRDefault="00C0665A" w:rsidP="0038388A">
            <w:pPr>
              <w:pStyle w:val="BodyText"/>
              <w:rPr>
                <w:szCs w:val="20"/>
              </w:rPr>
            </w:pPr>
            <w:r>
              <w:rPr>
                <w:rFonts w:cs="Arial"/>
                <w:szCs w:val="20"/>
              </w:rPr>
              <w:t>5</w:t>
            </w:r>
            <w:r w:rsidR="0038388A" w:rsidRPr="0038388A">
              <w:rPr>
                <w:rFonts w:cs="Arial"/>
                <w:szCs w:val="20"/>
              </w:rPr>
              <w:t>%</w:t>
            </w:r>
          </w:p>
        </w:tc>
      </w:tr>
      <w:tr w:rsidR="0038388A" w:rsidRPr="0038388A" w14:paraId="486163E4" w14:textId="77777777" w:rsidTr="009C21E8">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lastRenderedPageBreak/>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6"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6"/>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6E7132E6"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on </w:t>
      </w:r>
      <w:r w:rsidR="00265726" w:rsidRPr="00265726">
        <w:rPr>
          <w:rFonts w:asciiTheme="minorHAnsi" w:hAnsiTheme="minorHAnsi" w:cs="Arial"/>
          <w:sz w:val="20"/>
          <w:szCs w:val="20"/>
        </w:rPr>
        <w:t>12</w:t>
      </w:r>
      <w:r w:rsidR="00265726" w:rsidRPr="00265726">
        <w:rPr>
          <w:rFonts w:asciiTheme="minorHAnsi" w:hAnsiTheme="minorHAnsi" w:cs="Arial"/>
          <w:sz w:val="20"/>
          <w:szCs w:val="20"/>
          <w:vertAlign w:val="superscript"/>
        </w:rPr>
        <w:t>th</w:t>
      </w:r>
      <w:r w:rsidR="00265726" w:rsidRPr="00265726">
        <w:rPr>
          <w:rFonts w:asciiTheme="minorHAnsi" w:hAnsiTheme="minorHAnsi" w:cs="Arial"/>
          <w:sz w:val="20"/>
          <w:szCs w:val="20"/>
        </w:rPr>
        <w:t xml:space="preserve"> January</w:t>
      </w:r>
      <w:r w:rsidRPr="00265726">
        <w:rPr>
          <w:rFonts w:asciiTheme="minorHAnsi" w:hAnsiTheme="minorHAnsi" w:cs="Arial"/>
          <w:sz w:val="20"/>
          <w:szCs w:val="20"/>
        </w:rPr>
        <w:t>.</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7CFA" w14:textId="77777777" w:rsidR="00856C71" w:rsidRDefault="00856C71" w:rsidP="004E6806">
      <w:r>
        <w:separator/>
      </w:r>
    </w:p>
  </w:endnote>
  <w:endnote w:type="continuationSeparator" w:id="0">
    <w:p w14:paraId="1172924F" w14:textId="77777777" w:rsidR="00856C71" w:rsidRDefault="00856C71" w:rsidP="004E6806">
      <w:r>
        <w:continuationSeparator/>
      </w:r>
    </w:p>
  </w:endnote>
  <w:endnote w:type="continuationNotice" w:id="1">
    <w:p w14:paraId="5220A703" w14:textId="77777777" w:rsidR="00856C71" w:rsidRDefault="00856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AC50" w14:textId="77777777" w:rsidR="00856C71" w:rsidRDefault="00856C71" w:rsidP="004E6806">
      <w:r>
        <w:separator/>
      </w:r>
    </w:p>
  </w:footnote>
  <w:footnote w:type="continuationSeparator" w:id="0">
    <w:p w14:paraId="1F47F0F2" w14:textId="77777777" w:rsidR="00856C71" w:rsidRDefault="00856C71" w:rsidP="004E6806">
      <w:r>
        <w:continuationSeparator/>
      </w:r>
    </w:p>
  </w:footnote>
  <w:footnote w:type="continuationNotice" w:id="1">
    <w:p w14:paraId="7C073B53" w14:textId="77777777" w:rsidR="00856C71" w:rsidRDefault="00856C71"/>
  </w:footnote>
  <w:footnote w:id="2">
    <w:p w14:paraId="32FC25A1" w14:textId="21D1E8D3" w:rsidR="00A177FC" w:rsidRDefault="00A177FC">
      <w:pPr>
        <w:pStyle w:val="FootnoteText"/>
      </w:pPr>
      <w:r>
        <w:rPr>
          <w:rStyle w:val="FootnoteReference"/>
        </w:rPr>
        <w:footnoteRef/>
      </w:r>
      <w:r>
        <w:t xml:space="preserve"> </w:t>
      </w:r>
      <w:r w:rsidR="00A43B45">
        <w:t xml:space="preserve">Infrastructure, Business, People and the Built Environment, Natural Environment. </w:t>
      </w:r>
    </w:p>
  </w:footnote>
  <w:footnote w:id="3">
    <w:p w14:paraId="3A2702A0" w14:textId="77777777" w:rsidR="00265726" w:rsidRDefault="00265726" w:rsidP="00265726">
      <w:pPr>
        <w:pStyle w:val="FootnoteText"/>
      </w:pPr>
      <w:r>
        <w:rPr>
          <w:rStyle w:val="FootnoteReference"/>
        </w:rPr>
        <w:footnoteRef/>
      </w:r>
      <w:r>
        <w:t xml:space="preserve"> Age, gender, spatial dimensions, race ethnicity, physical disabilities, education level, type of homeowner, sector, unemployment, income. </w:t>
      </w:r>
    </w:p>
  </w:footnote>
  <w:footnote w:id="4">
    <w:p w14:paraId="649F8218" w14:textId="63819EEB" w:rsidR="00AC0B60" w:rsidRDefault="00AC0B60">
      <w:pPr>
        <w:pStyle w:val="FootnoteText"/>
      </w:pPr>
      <w:r>
        <w:rPr>
          <w:rStyle w:val="FootnoteReference"/>
        </w:rPr>
        <w:footnoteRef/>
      </w:r>
      <w:r>
        <w:t xml:space="preserve"> For example, a similar exercise to the Canadian Climate Institute’s recent Damage Control report. Available from: </w:t>
      </w:r>
      <w:hyperlink r:id="rId1" w:history="1">
        <w:r w:rsidRPr="00C56C72">
          <w:rPr>
            <w:rStyle w:val="Hyperlink"/>
          </w:rPr>
          <w:t>https://climateinstitute.ca/wp-content/uploads/2022/09/Damage-Control_-EN_0927.pdf</w:t>
        </w:r>
      </w:hyperlink>
      <w:r>
        <w:t xml:space="preserve"> </w:t>
      </w:r>
    </w:p>
  </w:footnote>
  <w:footnote w:id="5">
    <w:p w14:paraId="1329379B" w14:textId="71956109" w:rsidR="00B430F5" w:rsidRDefault="00B430F5">
      <w:pPr>
        <w:pStyle w:val="FootnoteText"/>
      </w:pPr>
      <w:r>
        <w:rPr>
          <w:rStyle w:val="FootnoteReference"/>
        </w:rPr>
        <w:footnoteRef/>
      </w:r>
      <w:r>
        <w:t xml:space="preserve"> </w:t>
      </w:r>
      <w:r w:rsidRPr="00B430F5">
        <w:rPr>
          <w:rFonts w:asciiTheme="minorHAnsi" w:hAnsiTheme="minorHAnsi"/>
          <w:bCs/>
        </w:rPr>
        <w:t>These are age, disability, gender reassignment, marriage and civil partnership, pregnancy and maternity, race, religion or belief, sex,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60629F"/>
    <w:multiLevelType w:val="hybridMultilevel"/>
    <w:tmpl w:val="4D784BB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982D6E"/>
    <w:multiLevelType w:val="hybridMultilevel"/>
    <w:tmpl w:val="3D94E0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9C19D6"/>
    <w:multiLevelType w:val="hybridMultilevel"/>
    <w:tmpl w:val="B38EDAB2"/>
    <w:lvl w:ilvl="0" w:tplc="1F10E8FA">
      <w:start w:val="1"/>
      <w:numFmt w:val="decimal"/>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414EB"/>
    <w:multiLevelType w:val="hybridMultilevel"/>
    <w:tmpl w:val="58A2B28A"/>
    <w:lvl w:ilvl="0" w:tplc="08090001">
      <w:start w:val="1"/>
      <w:numFmt w:val="bullet"/>
      <w:lvlText w:val=""/>
      <w:lvlJc w:val="left"/>
      <w:pPr>
        <w:ind w:left="5760" w:hanging="360"/>
      </w:pPr>
      <w:rPr>
        <w:rFonts w:ascii="Symbol" w:hAnsi="Symbol" w:hint="default"/>
      </w:rPr>
    </w:lvl>
    <w:lvl w:ilvl="1" w:tplc="FFFFFFFF">
      <w:start w:val="1"/>
      <w:numFmt w:val="lowerLetter"/>
      <w:lvlText w:val="%2."/>
      <w:lvlJc w:val="left"/>
      <w:pPr>
        <w:ind w:left="6480" w:hanging="360"/>
      </w:pPr>
    </w:lvl>
    <w:lvl w:ilvl="2" w:tplc="FFFFFFFF" w:tentative="1">
      <w:start w:val="1"/>
      <w:numFmt w:val="lowerRoman"/>
      <w:lvlText w:val="%3."/>
      <w:lvlJc w:val="right"/>
      <w:pPr>
        <w:ind w:left="7200" w:hanging="180"/>
      </w:pPr>
    </w:lvl>
    <w:lvl w:ilvl="3" w:tplc="FFFFFFFF" w:tentative="1">
      <w:start w:val="1"/>
      <w:numFmt w:val="decimal"/>
      <w:lvlText w:val="%4."/>
      <w:lvlJc w:val="left"/>
      <w:pPr>
        <w:ind w:left="7920" w:hanging="360"/>
      </w:pPr>
    </w:lvl>
    <w:lvl w:ilvl="4" w:tplc="FFFFFFFF" w:tentative="1">
      <w:start w:val="1"/>
      <w:numFmt w:val="lowerLetter"/>
      <w:lvlText w:val="%5."/>
      <w:lvlJc w:val="left"/>
      <w:pPr>
        <w:ind w:left="8640" w:hanging="360"/>
      </w:pPr>
    </w:lvl>
    <w:lvl w:ilvl="5" w:tplc="FFFFFFFF" w:tentative="1">
      <w:start w:val="1"/>
      <w:numFmt w:val="lowerRoman"/>
      <w:lvlText w:val="%6."/>
      <w:lvlJc w:val="right"/>
      <w:pPr>
        <w:ind w:left="9360" w:hanging="180"/>
      </w:pPr>
    </w:lvl>
    <w:lvl w:ilvl="6" w:tplc="FFFFFFFF" w:tentative="1">
      <w:start w:val="1"/>
      <w:numFmt w:val="decimal"/>
      <w:lvlText w:val="%7."/>
      <w:lvlJc w:val="left"/>
      <w:pPr>
        <w:ind w:left="10080" w:hanging="360"/>
      </w:pPr>
    </w:lvl>
    <w:lvl w:ilvl="7" w:tplc="FFFFFFFF" w:tentative="1">
      <w:start w:val="1"/>
      <w:numFmt w:val="lowerLetter"/>
      <w:lvlText w:val="%8."/>
      <w:lvlJc w:val="left"/>
      <w:pPr>
        <w:ind w:left="10800" w:hanging="360"/>
      </w:pPr>
    </w:lvl>
    <w:lvl w:ilvl="8" w:tplc="FFFFFFFF" w:tentative="1">
      <w:start w:val="1"/>
      <w:numFmt w:val="lowerRoman"/>
      <w:lvlText w:val="%9."/>
      <w:lvlJc w:val="right"/>
      <w:pPr>
        <w:ind w:left="11520" w:hanging="180"/>
      </w:pPr>
    </w:lvl>
  </w:abstractNum>
  <w:abstractNum w:abstractNumId="5" w15:restartNumberingAfterBreak="0">
    <w:nsid w:val="1A6A7804"/>
    <w:multiLevelType w:val="hybridMultilevel"/>
    <w:tmpl w:val="BFB87140"/>
    <w:lvl w:ilvl="0" w:tplc="93640ED8">
      <w:start w:val="1"/>
      <w:numFmt w:val="decimal"/>
      <w:lvlText w:val="%1."/>
      <w:lvlJc w:val="left"/>
      <w:pPr>
        <w:ind w:left="1440" w:hanging="360"/>
      </w:pPr>
      <w:rPr>
        <w:rFonts w:hint="default"/>
        <w:b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666AA3"/>
    <w:multiLevelType w:val="hybridMultilevel"/>
    <w:tmpl w:val="679E8BD0"/>
    <w:lvl w:ilvl="0" w:tplc="1F10E8FA">
      <w:start w:val="1"/>
      <w:numFmt w:val="decimal"/>
      <w:lvlText w:val="%1."/>
      <w:lvlJc w:val="left"/>
      <w:pPr>
        <w:ind w:left="5760" w:hanging="360"/>
      </w:pPr>
      <w:rPr>
        <w:rFonts w:hint="default"/>
      </w:rPr>
    </w:lvl>
    <w:lvl w:ilvl="1" w:tplc="0B3E9FC0">
      <w:start w:val="1"/>
      <w:numFmt w:val="lowerLetter"/>
      <w:lvlText w:val="%2."/>
      <w:lvlJc w:val="left"/>
      <w:pPr>
        <w:ind w:left="6480" w:hanging="360"/>
      </w:pPr>
      <w:rPr>
        <w:b w:val="0"/>
        <w:bCs/>
      </w:rPr>
    </w:lvl>
    <w:lvl w:ilvl="2" w:tplc="0809001B">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7"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11A36B4"/>
    <w:multiLevelType w:val="hybridMultilevel"/>
    <w:tmpl w:val="13B8D50A"/>
    <w:lvl w:ilvl="0" w:tplc="5D90F5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53079D"/>
    <w:multiLevelType w:val="hybridMultilevel"/>
    <w:tmpl w:val="BE6CC2DA"/>
    <w:lvl w:ilvl="0" w:tplc="2DEABC2E">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D454D"/>
    <w:multiLevelType w:val="hybridMultilevel"/>
    <w:tmpl w:val="F27ACE5E"/>
    <w:lvl w:ilvl="0" w:tplc="684C93EA">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A0D6F0B"/>
    <w:multiLevelType w:val="hybridMultilevel"/>
    <w:tmpl w:val="D9F65B40"/>
    <w:lvl w:ilvl="0" w:tplc="56B86D1A">
      <w:start w:val="1"/>
      <w:numFmt w:val="bullet"/>
      <w:lvlText w:val="-"/>
      <w:lvlJc w:val="left"/>
      <w:pPr>
        <w:ind w:left="1440" w:hanging="360"/>
      </w:pPr>
      <w:rPr>
        <w:rFonts w:ascii="Century Gothic" w:eastAsia="Times New Roman" w:hAnsi="Century Gothic"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3E97808"/>
    <w:multiLevelType w:val="hybridMultilevel"/>
    <w:tmpl w:val="5B7C18CC"/>
    <w:lvl w:ilvl="0" w:tplc="08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77997D94"/>
    <w:multiLevelType w:val="hybridMultilevel"/>
    <w:tmpl w:val="D85A7B56"/>
    <w:lvl w:ilvl="0" w:tplc="08B080F0">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7E4624FB"/>
    <w:multiLevelType w:val="hybridMultilevel"/>
    <w:tmpl w:val="DF1A6C14"/>
    <w:lvl w:ilvl="0" w:tplc="08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7FCE43B6"/>
    <w:multiLevelType w:val="hybridMultilevel"/>
    <w:tmpl w:val="0B50571A"/>
    <w:lvl w:ilvl="0" w:tplc="08C60D26">
      <w:start w:val="1"/>
      <w:numFmt w:val="bullet"/>
      <w:lvlText w:val="-"/>
      <w:lvlJc w:val="left"/>
      <w:pPr>
        <w:ind w:left="2160" w:hanging="360"/>
      </w:pPr>
      <w:rPr>
        <w:rFonts w:ascii="Century Gothic" w:eastAsia="Times New Roman" w:hAnsi="Century Gothic"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0"/>
  </w:num>
  <w:num w:numId="2">
    <w:abstractNumId w:val="8"/>
  </w:num>
  <w:num w:numId="3">
    <w:abstractNumId w:val="0"/>
  </w:num>
  <w:num w:numId="4">
    <w:abstractNumId w:val="5"/>
  </w:num>
  <w:num w:numId="5">
    <w:abstractNumId w:val="9"/>
  </w:num>
  <w:num w:numId="6">
    <w:abstractNumId w:val="2"/>
  </w:num>
  <w:num w:numId="7">
    <w:abstractNumId w:val="16"/>
  </w:num>
  <w:num w:numId="8">
    <w:abstractNumId w:val="6"/>
  </w:num>
  <w:num w:numId="9">
    <w:abstractNumId w:val="1"/>
  </w:num>
  <w:num w:numId="10">
    <w:abstractNumId w:val="14"/>
  </w:num>
  <w:num w:numId="11">
    <w:abstractNumId w:val="3"/>
  </w:num>
  <w:num w:numId="12">
    <w:abstractNumId w:val="7"/>
  </w:num>
  <w:num w:numId="13">
    <w:abstractNumId w:val="12"/>
  </w:num>
  <w:num w:numId="14">
    <w:abstractNumId w:val="13"/>
  </w:num>
  <w:num w:numId="15">
    <w:abstractNumId w:val="11"/>
  </w:num>
  <w:num w:numId="16">
    <w:abstractNumId w:val="18"/>
  </w:num>
  <w:num w:numId="17">
    <w:abstractNumId w:val="4"/>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05DF"/>
    <w:rsid w:val="00001D28"/>
    <w:rsid w:val="00003437"/>
    <w:rsid w:val="00010935"/>
    <w:rsid w:val="00010A4E"/>
    <w:rsid w:val="00012688"/>
    <w:rsid w:val="000150CC"/>
    <w:rsid w:val="00016E65"/>
    <w:rsid w:val="0002065E"/>
    <w:rsid w:val="00026C10"/>
    <w:rsid w:val="00030BF2"/>
    <w:rsid w:val="00030CB0"/>
    <w:rsid w:val="000334F2"/>
    <w:rsid w:val="000433F3"/>
    <w:rsid w:val="00053490"/>
    <w:rsid w:val="00054ABD"/>
    <w:rsid w:val="000553F7"/>
    <w:rsid w:val="000616F5"/>
    <w:rsid w:val="00064A51"/>
    <w:rsid w:val="000779A2"/>
    <w:rsid w:val="00080D00"/>
    <w:rsid w:val="0008266A"/>
    <w:rsid w:val="00087149"/>
    <w:rsid w:val="00090D9A"/>
    <w:rsid w:val="00090F3F"/>
    <w:rsid w:val="00095CE0"/>
    <w:rsid w:val="000A0604"/>
    <w:rsid w:val="000A5179"/>
    <w:rsid w:val="000C4D7A"/>
    <w:rsid w:val="000D0417"/>
    <w:rsid w:val="000D1EEA"/>
    <w:rsid w:val="000E0CB3"/>
    <w:rsid w:val="000E2130"/>
    <w:rsid w:val="000E2A38"/>
    <w:rsid w:val="000F0C49"/>
    <w:rsid w:val="000F1FB4"/>
    <w:rsid w:val="000F228D"/>
    <w:rsid w:val="000F415A"/>
    <w:rsid w:val="000F5825"/>
    <w:rsid w:val="000F5D27"/>
    <w:rsid w:val="000F5E10"/>
    <w:rsid w:val="0010103D"/>
    <w:rsid w:val="00104BC6"/>
    <w:rsid w:val="00107A58"/>
    <w:rsid w:val="00111793"/>
    <w:rsid w:val="00114914"/>
    <w:rsid w:val="00124CCC"/>
    <w:rsid w:val="0013145E"/>
    <w:rsid w:val="00140060"/>
    <w:rsid w:val="001416B3"/>
    <w:rsid w:val="00146EBA"/>
    <w:rsid w:val="00147C56"/>
    <w:rsid w:val="001502B8"/>
    <w:rsid w:val="001553AF"/>
    <w:rsid w:val="001605E5"/>
    <w:rsid w:val="001626D3"/>
    <w:rsid w:val="00162D10"/>
    <w:rsid w:val="00170853"/>
    <w:rsid w:val="0017323B"/>
    <w:rsid w:val="0017694B"/>
    <w:rsid w:val="001808D0"/>
    <w:rsid w:val="0018100B"/>
    <w:rsid w:val="00182585"/>
    <w:rsid w:val="00182A67"/>
    <w:rsid w:val="00184996"/>
    <w:rsid w:val="00191BF6"/>
    <w:rsid w:val="001A04E0"/>
    <w:rsid w:val="001A0F0A"/>
    <w:rsid w:val="001A13AB"/>
    <w:rsid w:val="001A1C22"/>
    <w:rsid w:val="001C50E7"/>
    <w:rsid w:val="001C679D"/>
    <w:rsid w:val="001D2527"/>
    <w:rsid w:val="001E04EB"/>
    <w:rsid w:val="001E1CDE"/>
    <w:rsid w:val="001E73BD"/>
    <w:rsid w:val="001F04C7"/>
    <w:rsid w:val="0020076A"/>
    <w:rsid w:val="002024B8"/>
    <w:rsid w:val="00205CEA"/>
    <w:rsid w:val="00210DCA"/>
    <w:rsid w:val="0021191B"/>
    <w:rsid w:val="00224800"/>
    <w:rsid w:val="00225A2C"/>
    <w:rsid w:val="002311DC"/>
    <w:rsid w:val="00233F95"/>
    <w:rsid w:val="002404D6"/>
    <w:rsid w:val="00241316"/>
    <w:rsid w:val="002444D0"/>
    <w:rsid w:val="002449FA"/>
    <w:rsid w:val="00247214"/>
    <w:rsid w:val="00250260"/>
    <w:rsid w:val="002553B0"/>
    <w:rsid w:val="00257644"/>
    <w:rsid w:val="002578B5"/>
    <w:rsid w:val="00263B4C"/>
    <w:rsid w:val="00265726"/>
    <w:rsid w:val="00273E72"/>
    <w:rsid w:val="002752FA"/>
    <w:rsid w:val="00285457"/>
    <w:rsid w:val="00296FEA"/>
    <w:rsid w:val="00297320"/>
    <w:rsid w:val="002A5AAD"/>
    <w:rsid w:val="002A7D73"/>
    <w:rsid w:val="002B35EA"/>
    <w:rsid w:val="002C4519"/>
    <w:rsid w:val="002C64B3"/>
    <w:rsid w:val="002C65F8"/>
    <w:rsid w:val="002C692F"/>
    <w:rsid w:val="002C7C51"/>
    <w:rsid w:val="002D0EDE"/>
    <w:rsid w:val="002D586D"/>
    <w:rsid w:val="002D6604"/>
    <w:rsid w:val="002E271D"/>
    <w:rsid w:val="002E5E43"/>
    <w:rsid w:val="002F0B3D"/>
    <w:rsid w:val="002F1EE4"/>
    <w:rsid w:val="002F41A0"/>
    <w:rsid w:val="0030306D"/>
    <w:rsid w:val="00305AF6"/>
    <w:rsid w:val="00306807"/>
    <w:rsid w:val="00317BC6"/>
    <w:rsid w:val="00322009"/>
    <w:rsid w:val="00323A8F"/>
    <w:rsid w:val="003326B7"/>
    <w:rsid w:val="00333438"/>
    <w:rsid w:val="003400BF"/>
    <w:rsid w:val="0034017B"/>
    <w:rsid w:val="00344942"/>
    <w:rsid w:val="00347281"/>
    <w:rsid w:val="0035100F"/>
    <w:rsid w:val="00351723"/>
    <w:rsid w:val="00352889"/>
    <w:rsid w:val="00357696"/>
    <w:rsid w:val="003657F7"/>
    <w:rsid w:val="0036719E"/>
    <w:rsid w:val="003701E4"/>
    <w:rsid w:val="00375B59"/>
    <w:rsid w:val="0038388A"/>
    <w:rsid w:val="0038690E"/>
    <w:rsid w:val="00387B8D"/>
    <w:rsid w:val="003A05B7"/>
    <w:rsid w:val="003A17FB"/>
    <w:rsid w:val="003A4459"/>
    <w:rsid w:val="003A53B0"/>
    <w:rsid w:val="003B0ED8"/>
    <w:rsid w:val="003C0907"/>
    <w:rsid w:val="003C2C11"/>
    <w:rsid w:val="003C328F"/>
    <w:rsid w:val="003C3B0B"/>
    <w:rsid w:val="003C4ED7"/>
    <w:rsid w:val="003D1742"/>
    <w:rsid w:val="003D2ADB"/>
    <w:rsid w:val="003D32A9"/>
    <w:rsid w:val="003D4889"/>
    <w:rsid w:val="003D51E0"/>
    <w:rsid w:val="003D7A25"/>
    <w:rsid w:val="003E0676"/>
    <w:rsid w:val="003E1EC3"/>
    <w:rsid w:val="003E71CB"/>
    <w:rsid w:val="003F1AD6"/>
    <w:rsid w:val="003F2398"/>
    <w:rsid w:val="003F2DA0"/>
    <w:rsid w:val="003F38EA"/>
    <w:rsid w:val="003F3D22"/>
    <w:rsid w:val="004037B5"/>
    <w:rsid w:val="0041072E"/>
    <w:rsid w:val="00411026"/>
    <w:rsid w:val="00414336"/>
    <w:rsid w:val="00415565"/>
    <w:rsid w:val="00416CBD"/>
    <w:rsid w:val="004222D9"/>
    <w:rsid w:val="004224B5"/>
    <w:rsid w:val="00422D8B"/>
    <w:rsid w:val="0042498E"/>
    <w:rsid w:val="00443E4C"/>
    <w:rsid w:val="00446886"/>
    <w:rsid w:val="00452299"/>
    <w:rsid w:val="00456E55"/>
    <w:rsid w:val="004579E1"/>
    <w:rsid w:val="00462CF2"/>
    <w:rsid w:val="004648C7"/>
    <w:rsid w:val="00466168"/>
    <w:rsid w:val="004669A6"/>
    <w:rsid w:val="00470388"/>
    <w:rsid w:val="004711FD"/>
    <w:rsid w:val="00471A2A"/>
    <w:rsid w:val="00471E82"/>
    <w:rsid w:val="00471EF9"/>
    <w:rsid w:val="00475EE7"/>
    <w:rsid w:val="004845BC"/>
    <w:rsid w:val="0048624D"/>
    <w:rsid w:val="0048744F"/>
    <w:rsid w:val="004902DB"/>
    <w:rsid w:val="004952AB"/>
    <w:rsid w:val="004A055E"/>
    <w:rsid w:val="004A05EC"/>
    <w:rsid w:val="004A25B1"/>
    <w:rsid w:val="004A4E81"/>
    <w:rsid w:val="004A5BA2"/>
    <w:rsid w:val="004A6151"/>
    <w:rsid w:val="004B3703"/>
    <w:rsid w:val="004C6271"/>
    <w:rsid w:val="004C7CD3"/>
    <w:rsid w:val="004D1D76"/>
    <w:rsid w:val="004D2B8D"/>
    <w:rsid w:val="004D5310"/>
    <w:rsid w:val="004D5967"/>
    <w:rsid w:val="004E3D06"/>
    <w:rsid w:val="004E6806"/>
    <w:rsid w:val="004E72CF"/>
    <w:rsid w:val="004F01EC"/>
    <w:rsid w:val="004F3122"/>
    <w:rsid w:val="004F7006"/>
    <w:rsid w:val="004F7ACB"/>
    <w:rsid w:val="0050390F"/>
    <w:rsid w:val="00503C17"/>
    <w:rsid w:val="00504357"/>
    <w:rsid w:val="0050722C"/>
    <w:rsid w:val="005075C4"/>
    <w:rsid w:val="00512730"/>
    <w:rsid w:val="00512C38"/>
    <w:rsid w:val="00515DD6"/>
    <w:rsid w:val="00516215"/>
    <w:rsid w:val="005173A7"/>
    <w:rsid w:val="00520FAC"/>
    <w:rsid w:val="00521506"/>
    <w:rsid w:val="00521B9D"/>
    <w:rsid w:val="00524EB3"/>
    <w:rsid w:val="0052506D"/>
    <w:rsid w:val="00526179"/>
    <w:rsid w:val="00527CE4"/>
    <w:rsid w:val="0053433A"/>
    <w:rsid w:val="00536CB2"/>
    <w:rsid w:val="0054277A"/>
    <w:rsid w:val="00544D17"/>
    <w:rsid w:val="005473A1"/>
    <w:rsid w:val="0055150A"/>
    <w:rsid w:val="00552442"/>
    <w:rsid w:val="00566C80"/>
    <w:rsid w:val="0057202A"/>
    <w:rsid w:val="0057637A"/>
    <w:rsid w:val="005765D0"/>
    <w:rsid w:val="005807B2"/>
    <w:rsid w:val="00583B8D"/>
    <w:rsid w:val="005904D3"/>
    <w:rsid w:val="0059192F"/>
    <w:rsid w:val="00596BD7"/>
    <w:rsid w:val="00596EC9"/>
    <w:rsid w:val="00597551"/>
    <w:rsid w:val="005A1FCA"/>
    <w:rsid w:val="005A24D1"/>
    <w:rsid w:val="005A2A78"/>
    <w:rsid w:val="005B6E71"/>
    <w:rsid w:val="005C0CC9"/>
    <w:rsid w:val="005C0EE4"/>
    <w:rsid w:val="005C519D"/>
    <w:rsid w:val="005D7706"/>
    <w:rsid w:val="005E1392"/>
    <w:rsid w:val="005E25D1"/>
    <w:rsid w:val="005F2067"/>
    <w:rsid w:val="005F31F3"/>
    <w:rsid w:val="005F422E"/>
    <w:rsid w:val="00603B02"/>
    <w:rsid w:val="006051D6"/>
    <w:rsid w:val="00606F84"/>
    <w:rsid w:val="0060772B"/>
    <w:rsid w:val="00612326"/>
    <w:rsid w:val="00616DF6"/>
    <w:rsid w:val="00617F3E"/>
    <w:rsid w:val="00623ED3"/>
    <w:rsid w:val="00625A7C"/>
    <w:rsid w:val="00627FC5"/>
    <w:rsid w:val="00631EEC"/>
    <w:rsid w:val="00632B95"/>
    <w:rsid w:val="0063437A"/>
    <w:rsid w:val="00646BF0"/>
    <w:rsid w:val="00646D29"/>
    <w:rsid w:val="006478B5"/>
    <w:rsid w:val="0065115F"/>
    <w:rsid w:val="00652777"/>
    <w:rsid w:val="0065548B"/>
    <w:rsid w:val="006562E2"/>
    <w:rsid w:val="0065732A"/>
    <w:rsid w:val="00662145"/>
    <w:rsid w:val="006622CE"/>
    <w:rsid w:val="00662A91"/>
    <w:rsid w:val="006659B7"/>
    <w:rsid w:val="00667B0B"/>
    <w:rsid w:val="006715AA"/>
    <w:rsid w:val="00671C57"/>
    <w:rsid w:val="00673F33"/>
    <w:rsid w:val="0068274B"/>
    <w:rsid w:val="00684DB3"/>
    <w:rsid w:val="006959B2"/>
    <w:rsid w:val="006969F3"/>
    <w:rsid w:val="006A0D56"/>
    <w:rsid w:val="006A1EA9"/>
    <w:rsid w:val="006A3448"/>
    <w:rsid w:val="006A39AE"/>
    <w:rsid w:val="006A44F4"/>
    <w:rsid w:val="006A769F"/>
    <w:rsid w:val="006A7DF9"/>
    <w:rsid w:val="006B2B83"/>
    <w:rsid w:val="006B590C"/>
    <w:rsid w:val="006C06D9"/>
    <w:rsid w:val="006C2FE6"/>
    <w:rsid w:val="006C48FD"/>
    <w:rsid w:val="006D4D67"/>
    <w:rsid w:val="006D7461"/>
    <w:rsid w:val="006D763E"/>
    <w:rsid w:val="006E0030"/>
    <w:rsid w:val="006E01F4"/>
    <w:rsid w:val="006E1BA6"/>
    <w:rsid w:val="006F03C7"/>
    <w:rsid w:val="006F0AEC"/>
    <w:rsid w:val="006F1CC0"/>
    <w:rsid w:val="006F4A33"/>
    <w:rsid w:val="0070657C"/>
    <w:rsid w:val="00707C46"/>
    <w:rsid w:val="00710835"/>
    <w:rsid w:val="00714CAF"/>
    <w:rsid w:val="007153CF"/>
    <w:rsid w:val="007163F8"/>
    <w:rsid w:val="00716955"/>
    <w:rsid w:val="00724922"/>
    <w:rsid w:val="0073504D"/>
    <w:rsid w:val="00740A2C"/>
    <w:rsid w:val="00742F2E"/>
    <w:rsid w:val="007439DD"/>
    <w:rsid w:val="007452EF"/>
    <w:rsid w:val="00753D0C"/>
    <w:rsid w:val="00754489"/>
    <w:rsid w:val="00755B9E"/>
    <w:rsid w:val="0076547E"/>
    <w:rsid w:val="00765C4D"/>
    <w:rsid w:val="007674CB"/>
    <w:rsid w:val="007723EA"/>
    <w:rsid w:val="00772C8D"/>
    <w:rsid w:val="007746C2"/>
    <w:rsid w:val="007813E7"/>
    <w:rsid w:val="00781AAC"/>
    <w:rsid w:val="007930A4"/>
    <w:rsid w:val="00793E2A"/>
    <w:rsid w:val="007969F0"/>
    <w:rsid w:val="00797A64"/>
    <w:rsid w:val="007A1A80"/>
    <w:rsid w:val="007A3E82"/>
    <w:rsid w:val="007A72C6"/>
    <w:rsid w:val="007B0EBB"/>
    <w:rsid w:val="007B1AFD"/>
    <w:rsid w:val="007B3EF8"/>
    <w:rsid w:val="007B5C20"/>
    <w:rsid w:val="007C0A94"/>
    <w:rsid w:val="007C53AB"/>
    <w:rsid w:val="007D2244"/>
    <w:rsid w:val="007D53E3"/>
    <w:rsid w:val="007D5E48"/>
    <w:rsid w:val="007E658D"/>
    <w:rsid w:val="007F1220"/>
    <w:rsid w:val="007F3C39"/>
    <w:rsid w:val="007F5FF1"/>
    <w:rsid w:val="00801B06"/>
    <w:rsid w:val="008074CD"/>
    <w:rsid w:val="00812896"/>
    <w:rsid w:val="00812B14"/>
    <w:rsid w:val="00814DDD"/>
    <w:rsid w:val="008153B7"/>
    <w:rsid w:val="00817334"/>
    <w:rsid w:val="008204D1"/>
    <w:rsid w:val="008213CB"/>
    <w:rsid w:val="00822490"/>
    <w:rsid w:val="00823518"/>
    <w:rsid w:val="0083151A"/>
    <w:rsid w:val="008318F2"/>
    <w:rsid w:val="00841B40"/>
    <w:rsid w:val="0084207D"/>
    <w:rsid w:val="008436D4"/>
    <w:rsid w:val="00843B5E"/>
    <w:rsid w:val="008461FB"/>
    <w:rsid w:val="00851BDC"/>
    <w:rsid w:val="008551DE"/>
    <w:rsid w:val="00856C71"/>
    <w:rsid w:val="00871CDD"/>
    <w:rsid w:val="008727D9"/>
    <w:rsid w:val="0087662C"/>
    <w:rsid w:val="0089386F"/>
    <w:rsid w:val="00894510"/>
    <w:rsid w:val="008960A9"/>
    <w:rsid w:val="008963A5"/>
    <w:rsid w:val="008972EE"/>
    <w:rsid w:val="008A2378"/>
    <w:rsid w:val="008A2514"/>
    <w:rsid w:val="008A7155"/>
    <w:rsid w:val="008A7A80"/>
    <w:rsid w:val="008B00EB"/>
    <w:rsid w:val="008B5B98"/>
    <w:rsid w:val="008B69CA"/>
    <w:rsid w:val="008C0E6E"/>
    <w:rsid w:val="008C485F"/>
    <w:rsid w:val="008E3E79"/>
    <w:rsid w:val="008E4614"/>
    <w:rsid w:val="008E4743"/>
    <w:rsid w:val="008E7C03"/>
    <w:rsid w:val="008F24FC"/>
    <w:rsid w:val="008F4959"/>
    <w:rsid w:val="008F7E2C"/>
    <w:rsid w:val="0090657D"/>
    <w:rsid w:val="009119C1"/>
    <w:rsid w:val="00912A8A"/>
    <w:rsid w:val="0091459D"/>
    <w:rsid w:val="00917250"/>
    <w:rsid w:val="00920329"/>
    <w:rsid w:val="009203E2"/>
    <w:rsid w:val="0092099B"/>
    <w:rsid w:val="009233D5"/>
    <w:rsid w:val="009233F4"/>
    <w:rsid w:val="009266D1"/>
    <w:rsid w:val="00930305"/>
    <w:rsid w:val="00930D25"/>
    <w:rsid w:val="00931638"/>
    <w:rsid w:val="00931D78"/>
    <w:rsid w:val="00932F30"/>
    <w:rsid w:val="0093482B"/>
    <w:rsid w:val="00934E91"/>
    <w:rsid w:val="00940C41"/>
    <w:rsid w:val="00946A72"/>
    <w:rsid w:val="00946F77"/>
    <w:rsid w:val="009500CB"/>
    <w:rsid w:val="00954D4F"/>
    <w:rsid w:val="009613A4"/>
    <w:rsid w:val="0096215E"/>
    <w:rsid w:val="00966306"/>
    <w:rsid w:val="0097058C"/>
    <w:rsid w:val="009720BF"/>
    <w:rsid w:val="009722BD"/>
    <w:rsid w:val="00975891"/>
    <w:rsid w:val="00977069"/>
    <w:rsid w:val="00980AA0"/>
    <w:rsid w:val="009846E8"/>
    <w:rsid w:val="00987C55"/>
    <w:rsid w:val="009904E4"/>
    <w:rsid w:val="00992BBB"/>
    <w:rsid w:val="00994C96"/>
    <w:rsid w:val="00995DEA"/>
    <w:rsid w:val="0099611F"/>
    <w:rsid w:val="00997F6E"/>
    <w:rsid w:val="009A30E2"/>
    <w:rsid w:val="009B09EF"/>
    <w:rsid w:val="009B318B"/>
    <w:rsid w:val="009B3571"/>
    <w:rsid w:val="009B5F63"/>
    <w:rsid w:val="009C08FB"/>
    <w:rsid w:val="009C0C1B"/>
    <w:rsid w:val="009C21E8"/>
    <w:rsid w:val="009C26A2"/>
    <w:rsid w:val="009C3072"/>
    <w:rsid w:val="009C398F"/>
    <w:rsid w:val="009C5874"/>
    <w:rsid w:val="009D4265"/>
    <w:rsid w:val="009D648F"/>
    <w:rsid w:val="009D7FCE"/>
    <w:rsid w:val="009E161D"/>
    <w:rsid w:val="009E16A2"/>
    <w:rsid w:val="009E1B24"/>
    <w:rsid w:val="009E482B"/>
    <w:rsid w:val="009F2FFA"/>
    <w:rsid w:val="009F4DFC"/>
    <w:rsid w:val="009F757E"/>
    <w:rsid w:val="00A014C8"/>
    <w:rsid w:val="00A03A2B"/>
    <w:rsid w:val="00A03EC1"/>
    <w:rsid w:val="00A0445A"/>
    <w:rsid w:val="00A055E4"/>
    <w:rsid w:val="00A060E6"/>
    <w:rsid w:val="00A069EB"/>
    <w:rsid w:val="00A071DE"/>
    <w:rsid w:val="00A1494D"/>
    <w:rsid w:val="00A1680D"/>
    <w:rsid w:val="00A177FC"/>
    <w:rsid w:val="00A20E2F"/>
    <w:rsid w:val="00A25663"/>
    <w:rsid w:val="00A25726"/>
    <w:rsid w:val="00A2585E"/>
    <w:rsid w:val="00A30D7D"/>
    <w:rsid w:val="00A329DF"/>
    <w:rsid w:val="00A36DDD"/>
    <w:rsid w:val="00A36F74"/>
    <w:rsid w:val="00A41F03"/>
    <w:rsid w:val="00A43B45"/>
    <w:rsid w:val="00A5020F"/>
    <w:rsid w:val="00A511FB"/>
    <w:rsid w:val="00A55029"/>
    <w:rsid w:val="00A56826"/>
    <w:rsid w:val="00A673D0"/>
    <w:rsid w:val="00A67B13"/>
    <w:rsid w:val="00A73C9B"/>
    <w:rsid w:val="00A74376"/>
    <w:rsid w:val="00A825CF"/>
    <w:rsid w:val="00A85671"/>
    <w:rsid w:val="00A85734"/>
    <w:rsid w:val="00A90ED2"/>
    <w:rsid w:val="00A9730B"/>
    <w:rsid w:val="00A97499"/>
    <w:rsid w:val="00A97937"/>
    <w:rsid w:val="00AA2E30"/>
    <w:rsid w:val="00AA574E"/>
    <w:rsid w:val="00AA7688"/>
    <w:rsid w:val="00AB4FC1"/>
    <w:rsid w:val="00AB5994"/>
    <w:rsid w:val="00AC0B60"/>
    <w:rsid w:val="00AC5A0A"/>
    <w:rsid w:val="00AC605D"/>
    <w:rsid w:val="00AD5996"/>
    <w:rsid w:val="00AE2B7E"/>
    <w:rsid w:val="00AE505A"/>
    <w:rsid w:val="00AE5779"/>
    <w:rsid w:val="00AF0B6A"/>
    <w:rsid w:val="00AF5C54"/>
    <w:rsid w:val="00AF6DCA"/>
    <w:rsid w:val="00B02205"/>
    <w:rsid w:val="00B04F36"/>
    <w:rsid w:val="00B056B5"/>
    <w:rsid w:val="00B07732"/>
    <w:rsid w:val="00B12535"/>
    <w:rsid w:val="00B17F20"/>
    <w:rsid w:val="00B20168"/>
    <w:rsid w:val="00B2025C"/>
    <w:rsid w:val="00B325BE"/>
    <w:rsid w:val="00B33A57"/>
    <w:rsid w:val="00B3453A"/>
    <w:rsid w:val="00B34F95"/>
    <w:rsid w:val="00B36E98"/>
    <w:rsid w:val="00B4158D"/>
    <w:rsid w:val="00B430F5"/>
    <w:rsid w:val="00B433F8"/>
    <w:rsid w:val="00B43B2E"/>
    <w:rsid w:val="00B458CE"/>
    <w:rsid w:val="00B478B7"/>
    <w:rsid w:val="00B47A82"/>
    <w:rsid w:val="00B47EA6"/>
    <w:rsid w:val="00B50424"/>
    <w:rsid w:val="00B51CDF"/>
    <w:rsid w:val="00B541E1"/>
    <w:rsid w:val="00B547AC"/>
    <w:rsid w:val="00B56280"/>
    <w:rsid w:val="00B57103"/>
    <w:rsid w:val="00B61979"/>
    <w:rsid w:val="00B61B49"/>
    <w:rsid w:val="00B6708C"/>
    <w:rsid w:val="00B7363D"/>
    <w:rsid w:val="00B7575A"/>
    <w:rsid w:val="00B8269E"/>
    <w:rsid w:val="00B859EC"/>
    <w:rsid w:val="00B919AA"/>
    <w:rsid w:val="00B93153"/>
    <w:rsid w:val="00B9331E"/>
    <w:rsid w:val="00BA7FB1"/>
    <w:rsid w:val="00BB7BDA"/>
    <w:rsid w:val="00BC0F48"/>
    <w:rsid w:val="00BC4604"/>
    <w:rsid w:val="00BD0025"/>
    <w:rsid w:val="00BD18DE"/>
    <w:rsid w:val="00BD4178"/>
    <w:rsid w:val="00BD5028"/>
    <w:rsid w:val="00BD5094"/>
    <w:rsid w:val="00BD5462"/>
    <w:rsid w:val="00BD5973"/>
    <w:rsid w:val="00BD5FED"/>
    <w:rsid w:val="00BD7444"/>
    <w:rsid w:val="00BD7E2A"/>
    <w:rsid w:val="00BE00F8"/>
    <w:rsid w:val="00BE387A"/>
    <w:rsid w:val="00BE6E9A"/>
    <w:rsid w:val="00BF035F"/>
    <w:rsid w:val="00BF0935"/>
    <w:rsid w:val="00BF5B2B"/>
    <w:rsid w:val="00BF5B67"/>
    <w:rsid w:val="00BF6458"/>
    <w:rsid w:val="00BF719D"/>
    <w:rsid w:val="00BF7325"/>
    <w:rsid w:val="00C012EB"/>
    <w:rsid w:val="00C04C5A"/>
    <w:rsid w:val="00C04C5F"/>
    <w:rsid w:val="00C0665A"/>
    <w:rsid w:val="00C122F6"/>
    <w:rsid w:val="00C14965"/>
    <w:rsid w:val="00C15068"/>
    <w:rsid w:val="00C15873"/>
    <w:rsid w:val="00C170AD"/>
    <w:rsid w:val="00C2710C"/>
    <w:rsid w:val="00C2747E"/>
    <w:rsid w:val="00C36905"/>
    <w:rsid w:val="00C3753B"/>
    <w:rsid w:val="00C44E02"/>
    <w:rsid w:val="00C453C9"/>
    <w:rsid w:val="00C5134F"/>
    <w:rsid w:val="00C55AA9"/>
    <w:rsid w:val="00C60227"/>
    <w:rsid w:val="00C65E80"/>
    <w:rsid w:val="00C662B6"/>
    <w:rsid w:val="00C666E6"/>
    <w:rsid w:val="00C71879"/>
    <w:rsid w:val="00C7262C"/>
    <w:rsid w:val="00C74125"/>
    <w:rsid w:val="00C74A98"/>
    <w:rsid w:val="00C74C6B"/>
    <w:rsid w:val="00C74F3A"/>
    <w:rsid w:val="00C7546A"/>
    <w:rsid w:val="00C8097B"/>
    <w:rsid w:val="00C82862"/>
    <w:rsid w:val="00C851F8"/>
    <w:rsid w:val="00C90CF6"/>
    <w:rsid w:val="00C92BBD"/>
    <w:rsid w:val="00CA097B"/>
    <w:rsid w:val="00CA3DC3"/>
    <w:rsid w:val="00CA49E9"/>
    <w:rsid w:val="00CA6B41"/>
    <w:rsid w:val="00CA7174"/>
    <w:rsid w:val="00CA7283"/>
    <w:rsid w:val="00CC13A0"/>
    <w:rsid w:val="00CC388D"/>
    <w:rsid w:val="00CC6EE6"/>
    <w:rsid w:val="00CC7A68"/>
    <w:rsid w:val="00CD17EC"/>
    <w:rsid w:val="00CD25A4"/>
    <w:rsid w:val="00CD4C23"/>
    <w:rsid w:val="00CD6256"/>
    <w:rsid w:val="00CE2D48"/>
    <w:rsid w:val="00CE57A5"/>
    <w:rsid w:val="00CF406E"/>
    <w:rsid w:val="00CF4303"/>
    <w:rsid w:val="00CF78F8"/>
    <w:rsid w:val="00D04F76"/>
    <w:rsid w:val="00D05992"/>
    <w:rsid w:val="00D07588"/>
    <w:rsid w:val="00D114C5"/>
    <w:rsid w:val="00D12840"/>
    <w:rsid w:val="00D13849"/>
    <w:rsid w:val="00D14486"/>
    <w:rsid w:val="00D1458A"/>
    <w:rsid w:val="00D22765"/>
    <w:rsid w:val="00D2323E"/>
    <w:rsid w:val="00D259BB"/>
    <w:rsid w:val="00D26AD8"/>
    <w:rsid w:val="00D26E65"/>
    <w:rsid w:val="00D2783E"/>
    <w:rsid w:val="00D42A40"/>
    <w:rsid w:val="00D47D11"/>
    <w:rsid w:val="00D5263D"/>
    <w:rsid w:val="00D60619"/>
    <w:rsid w:val="00D652E8"/>
    <w:rsid w:val="00D704CE"/>
    <w:rsid w:val="00D7153A"/>
    <w:rsid w:val="00D7504A"/>
    <w:rsid w:val="00D779C3"/>
    <w:rsid w:val="00D827C6"/>
    <w:rsid w:val="00D8327C"/>
    <w:rsid w:val="00D847FB"/>
    <w:rsid w:val="00D852F2"/>
    <w:rsid w:val="00D86624"/>
    <w:rsid w:val="00D870A0"/>
    <w:rsid w:val="00D929DA"/>
    <w:rsid w:val="00D96962"/>
    <w:rsid w:val="00D97C9D"/>
    <w:rsid w:val="00DA10DF"/>
    <w:rsid w:val="00DA2FBB"/>
    <w:rsid w:val="00DA42E0"/>
    <w:rsid w:val="00DB2208"/>
    <w:rsid w:val="00DB5892"/>
    <w:rsid w:val="00DB6456"/>
    <w:rsid w:val="00DC428A"/>
    <w:rsid w:val="00DC4597"/>
    <w:rsid w:val="00DD29FD"/>
    <w:rsid w:val="00DD3478"/>
    <w:rsid w:val="00DD4187"/>
    <w:rsid w:val="00DD53DA"/>
    <w:rsid w:val="00DE13FF"/>
    <w:rsid w:val="00DE2729"/>
    <w:rsid w:val="00DE6DFC"/>
    <w:rsid w:val="00DF03C7"/>
    <w:rsid w:val="00DF1F23"/>
    <w:rsid w:val="00DF44D3"/>
    <w:rsid w:val="00E022AA"/>
    <w:rsid w:val="00E03673"/>
    <w:rsid w:val="00E06105"/>
    <w:rsid w:val="00E11602"/>
    <w:rsid w:val="00E14973"/>
    <w:rsid w:val="00E14E48"/>
    <w:rsid w:val="00E162B4"/>
    <w:rsid w:val="00E21952"/>
    <w:rsid w:val="00E224D6"/>
    <w:rsid w:val="00E23CDC"/>
    <w:rsid w:val="00E256C8"/>
    <w:rsid w:val="00E4283B"/>
    <w:rsid w:val="00E4394C"/>
    <w:rsid w:val="00E45B6B"/>
    <w:rsid w:val="00E47331"/>
    <w:rsid w:val="00E50960"/>
    <w:rsid w:val="00E53B7C"/>
    <w:rsid w:val="00E5716F"/>
    <w:rsid w:val="00E62C27"/>
    <w:rsid w:val="00E62DAB"/>
    <w:rsid w:val="00E637BF"/>
    <w:rsid w:val="00E7054F"/>
    <w:rsid w:val="00E7334B"/>
    <w:rsid w:val="00E75D5E"/>
    <w:rsid w:val="00E75DAA"/>
    <w:rsid w:val="00E832C4"/>
    <w:rsid w:val="00E83CE0"/>
    <w:rsid w:val="00E842F0"/>
    <w:rsid w:val="00E84657"/>
    <w:rsid w:val="00E855DF"/>
    <w:rsid w:val="00E92AE0"/>
    <w:rsid w:val="00E94026"/>
    <w:rsid w:val="00EA0633"/>
    <w:rsid w:val="00EA2071"/>
    <w:rsid w:val="00EA3A46"/>
    <w:rsid w:val="00EA4192"/>
    <w:rsid w:val="00EA48D3"/>
    <w:rsid w:val="00EA70FF"/>
    <w:rsid w:val="00EB1C04"/>
    <w:rsid w:val="00EB3A7D"/>
    <w:rsid w:val="00EB3E84"/>
    <w:rsid w:val="00EB4440"/>
    <w:rsid w:val="00EB6267"/>
    <w:rsid w:val="00EC0000"/>
    <w:rsid w:val="00EC1CAC"/>
    <w:rsid w:val="00EC4436"/>
    <w:rsid w:val="00EC6B07"/>
    <w:rsid w:val="00ED1577"/>
    <w:rsid w:val="00EE0249"/>
    <w:rsid w:val="00EE03BC"/>
    <w:rsid w:val="00EF00E7"/>
    <w:rsid w:val="00EF0B88"/>
    <w:rsid w:val="00EF138C"/>
    <w:rsid w:val="00EF1BA7"/>
    <w:rsid w:val="00EF1E19"/>
    <w:rsid w:val="00F00130"/>
    <w:rsid w:val="00F00BCF"/>
    <w:rsid w:val="00F02C6F"/>
    <w:rsid w:val="00F10255"/>
    <w:rsid w:val="00F114E3"/>
    <w:rsid w:val="00F128A7"/>
    <w:rsid w:val="00F1444E"/>
    <w:rsid w:val="00F15A7B"/>
    <w:rsid w:val="00F1625F"/>
    <w:rsid w:val="00F176D6"/>
    <w:rsid w:val="00F306AB"/>
    <w:rsid w:val="00F30E88"/>
    <w:rsid w:val="00F32D7C"/>
    <w:rsid w:val="00F35F8D"/>
    <w:rsid w:val="00F3791B"/>
    <w:rsid w:val="00F41938"/>
    <w:rsid w:val="00F46128"/>
    <w:rsid w:val="00F462E0"/>
    <w:rsid w:val="00F47335"/>
    <w:rsid w:val="00F52FC2"/>
    <w:rsid w:val="00F544B6"/>
    <w:rsid w:val="00F5797A"/>
    <w:rsid w:val="00F57A9F"/>
    <w:rsid w:val="00F62A95"/>
    <w:rsid w:val="00F6516E"/>
    <w:rsid w:val="00F654C6"/>
    <w:rsid w:val="00F70157"/>
    <w:rsid w:val="00F708BB"/>
    <w:rsid w:val="00F70A88"/>
    <w:rsid w:val="00F70F56"/>
    <w:rsid w:val="00F72022"/>
    <w:rsid w:val="00F81425"/>
    <w:rsid w:val="00F814B2"/>
    <w:rsid w:val="00F81811"/>
    <w:rsid w:val="00F82558"/>
    <w:rsid w:val="00F85B4D"/>
    <w:rsid w:val="00F97D0B"/>
    <w:rsid w:val="00FA0A18"/>
    <w:rsid w:val="00FA32D4"/>
    <w:rsid w:val="00FA58D9"/>
    <w:rsid w:val="00FA5998"/>
    <w:rsid w:val="00FA6C6D"/>
    <w:rsid w:val="00FB395D"/>
    <w:rsid w:val="00FB4B48"/>
    <w:rsid w:val="00FB53BE"/>
    <w:rsid w:val="00FC14E7"/>
    <w:rsid w:val="00FC63DD"/>
    <w:rsid w:val="00FD0056"/>
    <w:rsid w:val="00FD0F77"/>
    <w:rsid w:val="00FD3561"/>
    <w:rsid w:val="00FD4D61"/>
    <w:rsid w:val="00FD5F31"/>
    <w:rsid w:val="00FE15A3"/>
    <w:rsid w:val="00FF1063"/>
    <w:rsid w:val="00FF3E47"/>
    <w:rsid w:val="00FF4322"/>
    <w:rsid w:val="00FF72B0"/>
    <w:rsid w:val="00FF7A6B"/>
    <w:rsid w:val="02843208"/>
    <w:rsid w:val="03C0CB53"/>
    <w:rsid w:val="07EC7A1D"/>
    <w:rsid w:val="0B126222"/>
    <w:rsid w:val="16F24118"/>
    <w:rsid w:val="18B5F2DA"/>
    <w:rsid w:val="1CC915FB"/>
    <w:rsid w:val="1D1107F1"/>
    <w:rsid w:val="1D65734F"/>
    <w:rsid w:val="1D79F92B"/>
    <w:rsid w:val="1DC7A026"/>
    <w:rsid w:val="1F063BDE"/>
    <w:rsid w:val="2167EDD5"/>
    <w:rsid w:val="2702015C"/>
    <w:rsid w:val="27EEB3A8"/>
    <w:rsid w:val="312DA8BC"/>
    <w:rsid w:val="32B06509"/>
    <w:rsid w:val="34C0194F"/>
    <w:rsid w:val="378FB30B"/>
    <w:rsid w:val="37FD13F5"/>
    <w:rsid w:val="392B836C"/>
    <w:rsid w:val="3975F710"/>
    <w:rsid w:val="39DB7E60"/>
    <w:rsid w:val="43C628A5"/>
    <w:rsid w:val="47F6FD9A"/>
    <w:rsid w:val="49716C76"/>
    <w:rsid w:val="4B2CD18E"/>
    <w:rsid w:val="4E8A66C9"/>
    <w:rsid w:val="537FEF98"/>
    <w:rsid w:val="57C3B554"/>
    <w:rsid w:val="581F2A5D"/>
    <w:rsid w:val="5B2AABC9"/>
    <w:rsid w:val="62456501"/>
    <w:rsid w:val="72951492"/>
    <w:rsid w:val="72E10235"/>
    <w:rsid w:val="7749BB38"/>
    <w:rsid w:val="7B5A3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627C98A6-81E1-4ACD-8ACC-BF1CEF09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A1680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680D"/>
  </w:style>
  <w:style w:type="character" w:customStyle="1" w:styleId="eop">
    <w:name w:val="eop"/>
    <w:basedOn w:val="DefaultParagraphFont"/>
    <w:rsid w:val="00A1680D"/>
  </w:style>
  <w:style w:type="character" w:styleId="Hyperlink">
    <w:name w:val="Hyperlink"/>
    <w:basedOn w:val="DefaultParagraphFont"/>
    <w:uiPriority w:val="99"/>
    <w:unhideWhenUsed/>
    <w:rsid w:val="00A1680D"/>
    <w:rPr>
      <w:color w:val="000000" w:themeColor="hyperlink"/>
      <w:u w:val="single"/>
    </w:rPr>
  </w:style>
  <w:style w:type="character" w:styleId="UnresolvedMention">
    <w:name w:val="Unresolved Mention"/>
    <w:basedOn w:val="DefaultParagraphFont"/>
    <w:uiPriority w:val="99"/>
    <w:unhideWhenUsed/>
    <w:rsid w:val="00A1680D"/>
    <w:rPr>
      <w:color w:val="605E5C"/>
      <w:shd w:val="clear" w:color="auto" w:fill="E1DFDD"/>
    </w:rPr>
  </w:style>
  <w:style w:type="character" w:styleId="CommentReference">
    <w:name w:val="annotation reference"/>
    <w:basedOn w:val="DefaultParagraphFont"/>
    <w:uiPriority w:val="99"/>
    <w:semiHidden/>
    <w:unhideWhenUsed/>
    <w:rsid w:val="00FA0A18"/>
    <w:rPr>
      <w:sz w:val="16"/>
      <w:szCs w:val="16"/>
    </w:rPr>
  </w:style>
  <w:style w:type="paragraph" w:styleId="CommentText">
    <w:name w:val="annotation text"/>
    <w:basedOn w:val="Normal"/>
    <w:link w:val="CommentTextChar"/>
    <w:uiPriority w:val="99"/>
    <w:semiHidden/>
    <w:unhideWhenUsed/>
    <w:rsid w:val="00FA0A18"/>
    <w:rPr>
      <w:sz w:val="20"/>
      <w:szCs w:val="20"/>
    </w:rPr>
  </w:style>
  <w:style w:type="character" w:customStyle="1" w:styleId="CommentTextChar">
    <w:name w:val="Comment Text Char"/>
    <w:basedOn w:val="DefaultParagraphFont"/>
    <w:link w:val="CommentText"/>
    <w:uiPriority w:val="99"/>
    <w:semiHidden/>
    <w:rsid w:val="00FA0A18"/>
    <w:rPr>
      <w:sz w:val="20"/>
      <w:szCs w:val="20"/>
    </w:rPr>
  </w:style>
  <w:style w:type="paragraph" w:styleId="CommentSubject">
    <w:name w:val="annotation subject"/>
    <w:basedOn w:val="CommentText"/>
    <w:next w:val="CommentText"/>
    <w:link w:val="CommentSubjectChar"/>
    <w:uiPriority w:val="99"/>
    <w:semiHidden/>
    <w:unhideWhenUsed/>
    <w:rsid w:val="00FA0A18"/>
    <w:rPr>
      <w:b/>
      <w:bCs/>
    </w:rPr>
  </w:style>
  <w:style w:type="character" w:customStyle="1" w:styleId="CommentSubjectChar">
    <w:name w:val="Comment Subject Char"/>
    <w:basedOn w:val="CommentTextChar"/>
    <w:link w:val="CommentSubject"/>
    <w:uiPriority w:val="99"/>
    <w:semiHidden/>
    <w:rsid w:val="00FA0A18"/>
    <w:rPr>
      <w:b/>
      <w:bCs/>
      <w:sz w:val="20"/>
      <w:szCs w:val="20"/>
    </w:rPr>
  </w:style>
  <w:style w:type="character" w:styleId="FollowedHyperlink">
    <w:name w:val="FollowedHyperlink"/>
    <w:basedOn w:val="DefaultParagraphFont"/>
    <w:uiPriority w:val="99"/>
    <w:semiHidden/>
    <w:unhideWhenUsed/>
    <w:rsid w:val="00612326"/>
    <w:rPr>
      <w:color w:val="000000" w:themeColor="followedHyperlink"/>
      <w:u w:val="single"/>
    </w:rPr>
  </w:style>
  <w:style w:type="character" w:styleId="FootnoteReference">
    <w:name w:val="footnote reference"/>
    <w:basedOn w:val="DefaultParagraphFont"/>
    <w:uiPriority w:val="99"/>
    <w:semiHidden/>
    <w:unhideWhenUsed/>
    <w:rsid w:val="00A177FC"/>
    <w:rPr>
      <w:vertAlign w:val="superscript"/>
    </w:rPr>
  </w:style>
  <w:style w:type="paragraph" w:styleId="Revision">
    <w:name w:val="Revision"/>
    <w:hidden/>
    <w:uiPriority w:val="99"/>
    <w:semiHidden/>
    <w:rsid w:val="003C4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climaterisk.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heccc.org.uk/repor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climaterisk.org/wp-content/uploads/2020/07/Socioeconomic-Dimensions-Final-Report_C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climaterisk.org/wp-content/uploads/2021/06/Monetary-Valuation-of-Risks-and-Opportunities-in-CCRA3.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climaterisk.org/independent-assessment-ccra3/technical-re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limateinstitute.ca/wp-content/uploads/2022/09/Damage-Control_-EN_09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8a76587ea0b5c761cb7c49408c54fe81">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622d1e410aced4ed1295f421ee3e5ef7"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D77C7-9F50-4557-957C-0BCE108462CF}">
  <ds:schemaRefs>
    <ds:schemaRef ds:uri="http://schemas.openxmlformats.org/officeDocument/2006/bibliography"/>
  </ds:schemaRefs>
</ds:datastoreItem>
</file>

<file path=customXml/itemProps2.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3.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5.xml><?xml version="1.0" encoding="utf-8"?>
<ds:datastoreItem xmlns:ds="http://schemas.openxmlformats.org/officeDocument/2006/customXml" ds:itemID="{354154F0-99C8-44AF-8369-4974E1B1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29161</CharactersWithSpaces>
  <SharedDoc>false</SharedDoc>
  <HLinks>
    <vt:vector size="36" baseType="variant">
      <vt:variant>
        <vt:i4>1572960</vt:i4>
      </vt:variant>
      <vt:variant>
        <vt:i4>15</vt:i4>
      </vt:variant>
      <vt:variant>
        <vt:i4>0</vt:i4>
      </vt:variant>
      <vt:variant>
        <vt:i4>5</vt:i4>
      </vt:variant>
      <vt:variant>
        <vt:lpwstr>https://www.ukclimaterisk.org/wp-content/uploads/2020/07/Socioeconomic-Dimensions-Final-Report_CE.pdf</vt:lpwstr>
      </vt:variant>
      <vt:variant>
        <vt:lpwstr/>
      </vt:variant>
      <vt:variant>
        <vt:i4>2490430</vt:i4>
      </vt:variant>
      <vt:variant>
        <vt:i4>12</vt:i4>
      </vt:variant>
      <vt:variant>
        <vt:i4>0</vt:i4>
      </vt:variant>
      <vt:variant>
        <vt:i4>5</vt:i4>
      </vt:variant>
      <vt:variant>
        <vt:lpwstr>https://www.ukclimaterisk.org/wp-content/uploads/2021/06/Monetary-Valuation-of-Risks-and-Opportunities-in-CCRA3.pdf</vt:lpwstr>
      </vt:variant>
      <vt:variant>
        <vt:lpwstr/>
      </vt:variant>
      <vt:variant>
        <vt:i4>1179655</vt:i4>
      </vt:variant>
      <vt:variant>
        <vt:i4>9</vt:i4>
      </vt:variant>
      <vt:variant>
        <vt:i4>0</vt:i4>
      </vt:variant>
      <vt:variant>
        <vt:i4>5</vt:i4>
      </vt:variant>
      <vt:variant>
        <vt:lpwstr>https://www.ukclimaterisk.org/independent-assessment-ccra3/technical-report/</vt:lpwstr>
      </vt:variant>
      <vt:variant>
        <vt:lpwstr/>
      </vt:variant>
      <vt:variant>
        <vt:i4>5898259</vt:i4>
      </vt:variant>
      <vt:variant>
        <vt:i4>6</vt:i4>
      </vt:variant>
      <vt:variant>
        <vt:i4>0</vt:i4>
      </vt:variant>
      <vt:variant>
        <vt:i4>5</vt:i4>
      </vt:variant>
      <vt:variant>
        <vt:lpwstr>http://www.ukclimaterisk.org/</vt:lpwstr>
      </vt:variant>
      <vt:variant>
        <vt:lpwstr/>
      </vt:variant>
      <vt:variant>
        <vt:i4>4390932</vt:i4>
      </vt:variant>
      <vt:variant>
        <vt:i4>3</vt:i4>
      </vt:variant>
      <vt:variant>
        <vt:i4>0</vt:i4>
      </vt:variant>
      <vt:variant>
        <vt:i4>5</vt:i4>
      </vt:variant>
      <vt:variant>
        <vt:lpwstr>http://www.theccc.org.uk/reports</vt:lpwstr>
      </vt:variant>
      <vt:variant>
        <vt:lpwstr/>
      </vt:variant>
      <vt:variant>
        <vt:i4>7340079</vt:i4>
      </vt:variant>
      <vt:variant>
        <vt:i4>0</vt:i4>
      </vt:variant>
      <vt:variant>
        <vt:i4>0</vt:i4>
      </vt:variant>
      <vt:variant>
        <vt:i4>5</vt:i4>
      </vt:variant>
      <vt:variant>
        <vt:lpwstr>https://climateinstitute.ca/wp-content/uploads/2022/09/Damage-Control_-EN_0927.pdf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5</cp:revision>
  <dcterms:created xsi:type="dcterms:W3CDTF">2023-01-05T08:35:00Z</dcterms:created>
  <dcterms:modified xsi:type="dcterms:W3CDTF">2023-01-05T09:01:00Z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