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A15F7" w:rsidRDefault="00495290" w:rsidP="0051511B">
      <w:pPr>
        <w:jc w:val="both"/>
        <w:rPr>
          <w:rFonts w:ascii="Arial" w:eastAsia="Arial" w:hAnsi="Arial" w:cs="Arial"/>
          <w:sz w:val="20"/>
          <w:szCs w:val="20"/>
        </w:rPr>
      </w:pPr>
      <w:r>
        <w:rPr>
          <w:rFonts w:ascii="Arial" w:eastAsia="Arial" w:hAnsi="Arial" w:cs="Arial"/>
          <w:b/>
          <w:sz w:val="36"/>
          <w:szCs w:val="36"/>
        </w:rPr>
        <w:t>Joint Schedule 5 (Corporate Social Responsibility)</w:t>
      </w:r>
    </w:p>
    <w:p w14:paraId="00000002" w14:textId="77777777" w:rsidR="00AA15F7" w:rsidRDefault="00495290" w:rsidP="0051511B">
      <w:pPr>
        <w:keepNext/>
        <w:numPr>
          <w:ilvl w:val="0"/>
          <w:numId w:val="1"/>
        </w:numPr>
        <w:tabs>
          <w:tab w:val="left" w:pos="142"/>
        </w:tabs>
        <w:spacing w:before="120" w:after="240" w:line="240" w:lineRule="auto"/>
        <w:jc w:val="both"/>
      </w:pPr>
      <w:r>
        <w:rPr>
          <w:rFonts w:ascii="Arial Bold" w:eastAsia="Arial Bold" w:hAnsi="Arial Bold" w:cs="Arial Bold"/>
          <w:b/>
          <w:sz w:val="24"/>
          <w:szCs w:val="24"/>
        </w:rPr>
        <w:t>What we expect from our Suppliers</w:t>
      </w:r>
    </w:p>
    <w:p w14:paraId="00000003" w14:textId="77777777" w:rsidR="00AA15F7" w:rsidRDefault="00495290" w:rsidP="0051511B">
      <w:pPr>
        <w:numPr>
          <w:ilvl w:val="1"/>
          <w:numId w:val="1"/>
        </w:numPr>
        <w:spacing w:before="120" w:after="120" w:line="240" w:lineRule="auto"/>
        <w:ind w:left="900" w:hanging="540"/>
        <w:jc w:val="both"/>
      </w:pPr>
      <w:r>
        <w:rPr>
          <w:rFonts w:ascii="Arial" w:eastAsia="Arial" w:hAnsi="Arial" w:cs="Arial"/>
          <w:sz w:val="24"/>
          <w:szCs w:val="24"/>
        </w:rPr>
        <w:t>In September 2017 (updated in 2019), HM Government published a Supplier Code of Conduct setting out the standards and behaviours expected of suppliers who work with government.  (https://assets.publishing.service.gov.uk/government/uploads/system/uploads/attachment_data/file/779660/20190220-Supplier_Code_of_Conduct.pdf)</w:t>
      </w:r>
    </w:p>
    <w:p w14:paraId="00000004" w14:textId="77777777" w:rsidR="00AA15F7" w:rsidRDefault="00495290" w:rsidP="0051511B">
      <w:pPr>
        <w:numPr>
          <w:ilvl w:val="1"/>
          <w:numId w:val="1"/>
        </w:numPr>
        <w:spacing w:before="120" w:after="120" w:line="240" w:lineRule="auto"/>
        <w:ind w:left="900" w:hanging="540"/>
        <w:jc w:val="both"/>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AA15F7" w:rsidRDefault="00495290" w:rsidP="0051511B">
      <w:pPr>
        <w:numPr>
          <w:ilvl w:val="1"/>
          <w:numId w:val="1"/>
        </w:numPr>
        <w:spacing w:before="120" w:after="120" w:line="240" w:lineRule="auto"/>
        <w:ind w:left="900" w:hanging="540"/>
        <w:jc w:val="both"/>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AA15F7" w:rsidRDefault="00495290" w:rsidP="0051511B">
      <w:pPr>
        <w:keepNext/>
        <w:numPr>
          <w:ilvl w:val="0"/>
          <w:numId w:val="1"/>
        </w:numPr>
        <w:tabs>
          <w:tab w:val="left" w:pos="142"/>
        </w:tabs>
        <w:spacing w:before="120" w:after="240" w:line="240" w:lineRule="auto"/>
        <w:jc w:val="both"/>
      </w:pPr>
      <w:r>
        <w:rPr>
          <w:rFonts w:ascii="Arial Bold" w:eastAsia="Arial Bold" w:hAnsi="Arial Bold" w:cs="Arial Bold"/>
          <w:b/>
          <w:sz w:val="24"/>
          <w:szCs w:val="24"/>
        </w:rPr>
        <w:t>Equality and Accessibility</w:t>
      </w:r>
    </w:p>
    <w:p w14:paraId="00000007" w14:textId="77777777" w:rsidR="00AA15F7" w:rsidRDefault="00495290" w:rsidP="0051511B">
      <w:pPr>
        <w:numPr>
          <w:ilvl w:val="1"/>
          <w:numId w:val="1"/>
        </w:numPr>
        <w:spacing w:before="120" w:after="120" w:line="240" w:lineRule="auto"/>
        <w:ind w:left="900" w:hanging="540"/>
        <w:jc w:val="both"/>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eliminate discrimination, harassment or victimisation of any kind; and</w:t>
      </w:r>
    </w:p>
    <w:p w14:paraId="00000009"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AA15F7" w:rsidRDefault="00495290" w:rsidP="0051511B">
      <w:pPr>
        <w:keepNext/>
        <w:numPr>
          <w:ilvl w:val="0"/>
          <w:numId w:val="1"/>
        </w:numPr>
        <w:tabs>
          <w:tab w:val="left" w:pos="142"/>
        </w:tabs>
        <w:spacing w:before="120" w:after="240" w:line="240" w:lineRule="auto"/>
        <w:jc w:val="both"/>
      </w:pPr>
      <w:r>
        <w:rPr>
          <w:rFonts w:ascii="Arial Bold" w:eastAsia="Arial Bold" w:hAnsi="Arial Bold" w:cs="Arial Bold"/>
          <w:b/>
          <w:sz w:val="24"/>
          <w:szCs w:val="24"/>
        </w:rPr>
        <w:t>Modern Slavery, Child Labour and Inhumane Treatment</w:t>
      </w:r>
    </w:p>
    <w:p w14:paraId="0000000B" w14:textId="77777777" w:rsidR="00AA15F7" w:rsidRDefault="00495290" w:rsidP="0051511B">
      <w:pPr>
        <w:spacing w:before="120" w:after="120" w:line="240" w:lineRule="auto"/>
        <w:ind w:left="360" w:hanging="360"/>
        <w:jc w:val="both"/>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AA15F7" w:rsidRDefault="00495290" w:rsidP="0051511B">
      <w:pPr>
        <w:keepNext/>
        <w:numPr>
          <w:ilvl w:val="1"/>
          <w:numId w:val="1"/>
        </w:numPr>
        <w:spacing w:before="120" w:after="120" w:line="240" w:lineRule="auto"/>
        <w:ind w:left="900" w:hanging="540"/>
        <w:jc w:val="both"/>
      </w:pPr>
      <w:r>
        <w:rPr>
          <w:rFonts w:ascii="Arial" w:eastAsia="Arial" w:hAnsi="Arial" w:cs="Arial"/>
          <w:sz w:val="24"/>
          <w:szCs w:val="24"/>
        </w:rPr>
        <w:t>The Supplier:</w:t>
      </w:r>
    </w:p>
    <w:p w14:paraId="0000000D"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Subcontractors to use forced, bonded or involuntary prison labour;</w:t>
      </w:r>
    </w:p>
    <w:p w14:paraId="0000000E"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warrants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trafficking offenses anywhere around the world.  </w:t>
      </w:r>
    </w:p>
    <w:p w14:paraId="00000011"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0000012"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or allow child or slave labour to be used by its Subcontractors;</w:t>
      </w:r>
    </w:p>
    <w:p w14:paraId="00000017" w14:textId="77777777" w:rsidR="00AA15F7" w:rsidRDefault="00495290" w:rsidP="0051511B">
      <w:pPr>
        <w:numPr>
          <w:ilvl w:val="2"/>
          <w:numId w:val="1"/>
        </w:numPr>
        <w:tabs>
          <w:tab w:val="left" w:pos="1985"/>
        </w:tabs>
        <w:spacing w:before="120" w:after="120" w:line="240" w:lineRule="auto"/>
        <w:ind w:left="1800" w:hanging="900"/>
        <w:jc w:val="both"/>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AA15F7" w:rsidRDefault="00495290" w:rsidP="0051511B">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 xml:space="preserve">Income Security   </w:t>
      </w:r>
    </w:p>
    <w:p w14:paraId="00000019" w14:textId="77777777" w:rsidR="00AA15F7" w:rsidRDefault="00495290" w:rsidP="0051511B">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1A"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AA15F7" w:rsidRDefault="00495290" w:rsidP="0051511B">
      <w:pPr>
        <w:numPr>
          <w:ilvl w:val="2"/>
          <w:numId w:val="1"/>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AA15F7" w:rsidRDefault="00495290" w:rsidP="0051511B">
      <w:pPr>
        <w:keepNext/>
        <w:numPr>
          <w:ilvl w:val="2"/>
          <w:numId w:val="1"/>
        </w:numPr>
        <w:tabs>
          <w:tab w:val="left" w:pos="1985"/>
        </w:tabs>
        <w:spacing w:before="120" w:after="120" w:line="240" w:lineRule="auto"/>
        <w:jc w:val="both"/>
      </w:pPr>
      <w:r>
        <w:rPr>
          <w:rFonts w:ascii="Arial" w:eastAsia="Arial" w:hAnsi="Arial" w:cs="Arial"/>
          <w:sz w:val="24"/>
          <w:szCs w:val="24"/>
        </w:rPr>
        <w:t>not make deductions from wages:</w:t>
      </w:r>
    </w:p>
    <w:p w14:paraId="0000001D" w14:textId="77777777" w:rsidR="00AA15F7" w:rsidRDefault="00495290" w:rsidP="0051511B">
      <w:pPr>
        <w:numPr>
          <w:ilvl w:val="3"/>
          <w:numId w:val="1"/>
        </w:numPr>
        <w:tabs>
          <w:tab w:val="left" w:pos="1985"/>
        </w:tabs>
        <w:spacing w:before="120" w:after="120" w:line="240" w:lineRule="auto"/>
        <w:jc w:val="both"/>
      </w:pPr>
      <w:r>
        <w:rPr>
          <w:rFonts w:ascii="Arial" w:eastAsia="Arial" w:hAnsi="Arial" w:cs="Arial"/>
          <w:sz w:val="24"/>
          <w:szCs w:val="24"/>
        </w:rPr>
        <w:t xml:space="preserve">as a disciplinary measure </w:t>
      </w:r>
    </w:p>
    <w:p w14:paraId="0000001E" w14:textId="77777777" w:rsidR="00AA15F7" w:rsidRDefault="00495290" w:rsidP="0051511B">
      <w:pPr>
        <w:numPr>
          <w:ilvl w:val="3"/>
          <w:numId w:val="1"/>
        </w:numPr>
        <w:tabs>
          <w:tab w:val="left" w:pos="1985"/>
        </w:tabs>
        <w:spacing w:before="120" w:after="120" w:line="240" w:lineRule="auto"/>
        <w:jc w:val="both"/>
      </w:pPr>
      <w:r>
        <w:rPr>
          <w:rFonts w:ascii="Arial" w:eastAsia="Arial" w:hAnsi="Arial" w:cs="Arial"/>
          <w:sz w:val="24"/>
          <w:szCs w:val="24"/>
        </w:rPr>
        <w:t>except where permitted by law; or</w:t>
      </w:r>
    </w:p>
    <w:p w14:paraId="0000001F" w14:textId="77777777" w:rsidR="00AA15F7" w:rsidRDefault="00495290" w:rsidP="0051511B">
      <w:pPr>
        <w:numPr>
          <w:ilvl w:val="3"/>
          <w:numId w:val="1"/>
        </w:numPr>
        <w:tabs>
          <w:tab w:val="left" w:pos="1985"/>
        </w:tabs>
        <w:spacing w:before="120" w:after="120" w:line="240" w:lineRule="auto"/>
        <w:jc w:val="both"/>
      </w:pPr>
      <w:r>
        <w:rPr>
          <w:rFonts w:ascii="Arial" w:eastAsia="Arial" w:hAnsi="Arial" w:cs="Arial"/>
          <w:sz w:val="24"/>
          <w:szCs w:val="24"/>
        </w:rPr>
        <w:t>without expressed permission of the worker concerned;</w:t>
      </w:r>
    </w:p>
    <w:p w14:paraId="00000020"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record all disciplinary measures taken against Supplier Staff; and</w:t>
      </w:r>
    </w:p>
    <w:p w14:paraId="00000021"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lastRenderedPageBreak/>
        <w:t>ensure that Supplier Staff are engaged under a recognised employment relationship established through national law and practice.</w:t>
      </w:r>
    </w:p>
    <w:p w14:paraId="00000022" w14:textId="77777777" w:rsidR="00AA15F7" w:rsidRDefault="00495290" w:rsidP="0051511B">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Working Hours</w:t>
      </w:r>
    </w:p>
    <w:p w14:paraId="00000023" w14:textId="77777777" w:rsidR="00AA15F7" w:rsidRDefault="00495290" w:rsidP="0051511B">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24"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ensure that the working hours of Supplier Staff comply with national laws, and any collective agreements;</w:t>
      </w:r>
    </w:p>
    <w:p w14:paraId="00000025"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AA15F7" w:rsidRDefault="00495290" w:rsidP="0051511B">
      <w:pPr>
        <w:keepNext/>
        <w:numPr>
          <w:ilvl w:val="2"/>
          <w:numId w:val="1"/>
        </w:numPr>
        <w:tabs>
          <w:tab w:val="left" w:pos="1985"/>
        </w:tabs>
        <w:spacing w:before="120" w:after="120" w:line="240" w:lineRule="auto"/>
        <w:jc w:val="both"/>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7" w14:textId="77777777" w:rsidR="00AA15F7" w:rsidRDefault="00495290" w:rsidP="0051511B">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the extent;</w:t>
      </w:r>
    </w:p>
    <w:p w14:paraId="00000028" w14:textId="77777777" w:rsidR="00AA15F7" w:rsidRDefault="00495290" w:rsidP="0051511B">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 xml:space="preserve">frequency; and </w:t>
      </w:r>
    </w:p>
    <w:p w14:paraId="00000029" w14:textId="77777777" w:rsidR="00AA15F7" w:rsidRDefault="00495290" w:rsidP="0051511B">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 xml:space="preserve">hours worked; </w:t>
      </w:r>
    </w:p>
    <w:p w14:paraId="0000002A" w14:textId="77777777" w:rsidR="00AA15F7" w:rsidRDefault="00495290" w:rsidP="0051511B">
      <w:pPr>
        <w:tabs>
          <w:tab w:val="left" w:pos="1985"/>
        </w:tabs>
        <w:spacing w:before="120" w:after="120" w:line="240" w:lineRule="auto"/>
        <w:ind w:left="1656" w:hanging="720"/>
        <w:jc w:val="both"/>
        <w:rPr>
          <w:rFonts w:ascii="Arial" w:eastAsia="Arial" w:hAnsi="Arial" w:cs="Arial"/>
          <w:sz w:val="24"/>
          <w:szCs w:val="24"/>
        </w:rPr>
      </w:pPr>
      <w:r>
        <w:rPr>
          <w:rFonts w:ascii="Arial" w:eastAsia="Arial" w:hAnsi="Arial" w:cs="Arial"/>
          <w:sz w:val="24"/>
          <w:szCs w:val="24"/>
        </w:rPr>
        <w:t>by individuals and by the Supplier Staff as a whole;</w:t>
      </w:r>
    </w:p>
    <w:p w14:paraId="0000002B" w14:textId="418DB9B0" w:rsidR="00AA15F7" w:rsidRPr="0051511B" w:rsidRDefault="00495290" w:rsidP="0051511B">
      <w:pPr>
        <w:pStyle w:val="ListParagraph"/>
        <w:numPr>
          <w:ilvl w:val="1"/>
          <w:numId w:val="1"/>
        </w:numPr>
        <w:tabs>
          <w:tab w:val="left" w:pos="426"/>
        </w:tabs>
        <w:spacing w:before="120" w:after="120" w:line="240" w:lineRule="auto"/>
        <w:jc w:val="both"/>
        <w:rPr>
          <w:rFonts w:ascii="Arial" w:eastAsia="Arial" w:hAnsi="Arial" w:cs="Arial"/>
          <w:sz w:val="24"/>
          <w:szCs w:val="24"/>
        </w:rPr>
      </w:pPr>
      <w:r w:rsidRPr="0051511B">
        <w:rPr>
          <w:rFonts w:ascii="Arial" w:eastAsia="Arial" w:hAnsi="Arial" w:cs="Arial"/>
          <w:sz w:val="24"/>
          <w:szCs w:val="24"/>
        </w:rPr>
        <w:t xml:space="preserve">The total hours worked in any </w:t>
      </w:r>
      <w:proofErr w:type="gramStart"/>
      <w:r w:rsidRPr="0051511B">
        <w:rPr>
          <w:rFonts w:ascii="Arial" w:eastAsia="Arial" w:hAnsi="Arial" w:cs="Arial"/>
          <w:sz w:val="24"/>
          <w:szCs w:val="24"/>
        </w:rPr>
        <w:t>seven day</w:t>
      </w:r>
      <w:proofErr w:type="gramEnd"/>
      <w:r w:rsidRPr="0051511B">
        <w:rPr>
          <w:rFonts w:ascii="Arial" w:eastAsia="Arial" w:hAnsi="Arial" w:cs="Arial"/>
          <w:sz w:val="24"/>
          <w:szCs w:val="24"/>
        </w:rPr>
        <w:t xml:space="preserve"> period shall not exceed 60 hours, except where covered by Paragraph 5.3 below.</w:t>
      </w:r>
    </w:p>
    <w:p w14:paraId="0000002C" w14:textId="77777777" w:rsidR="00AA15F7" w:rsidRPr="0051511B" w:rsidRDefault="00495290" w:rsidP="0051511B">
      <w:pPr>
        <w:keepNext/>
        <w:numPr>
          <w:ilvl w:val="1"/>
          <w:numId w:val="1"/>
        </w:numPr>
        <w:spacing w:before="120" w:after="120" w:line="240" w:lineRule="auto"/>
        <w:ind w:left="900" w:hanging="616"/>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2D"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this is allowed by national law;</w:t>
      </w:r>
    </w:p>
    <w:p w14:paraId="0000002E"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this is allowed by a collective agreement freely negotiated with a workers’ organisation representing a significant portion of the workforce;</w:t>
      </w:r>
    </w:p>
    <w:p w14:paraId="0000002F" w14:textId="77777777" w:rsidR="00AA15F7" w:rsidRDefault="00495290" w:rsidP="0051511B">
      <w:pPr>
        <w:tabs>
          <w:tab w:val="left" w:pos="1985"/>
          <w:tab w:val="left" w:pos="2410"/>
        </w:tabs>
        <w:spacing w:before="120" w:after="120" w:line="240" w:lineRule="auto"/>
        <w:ind w:left="2410" w:hanging="589"/>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00000030" w14:textId="77777777" w:rsidR="00AA15F7" w:rsidRDefault="00495290" w:rsidP="0051511B">
      <w:pPr>
        <w:numPr>
          <w:ilvl w:val="2"/>
          <w:numId w:val="1"/>
        </w:numPr>
        <w:tabs>
          <w:tab w:val="left" w:pos="1985"/>
        </w:tabs>
        <w:spacing w:before="120" w:after="120" w:line="240" w:lineRule="auto"/>
        <w:jc w:val="both"/>
      </w:pPr>
      <w:r>
        <w:rPr>
          <w:rFonts w:ascii="Arial" w:eastAsia="Arial" w:hAnsi="Arial" w:cs="Arial"/>
          <w:sz w:val="24"/>
          <w:szCs w:val="24"/>
        </w:rPr>
        <w:t>the employer can demonstrate that exceptional circumstances apply such as unexpected production peaks, accidents or emergencies.</w:t>
      </w:r>
    </w:p>
    <w:p w14:paraId="00000031" w14:textId="77777777" w:rsidR="00AA15F7" w:rsidRDefault="00495290" w:rsidP="0051511B">
      <w:pPr>
        <w:numPr>
          <w:ilvl w:val="1"/>
          <w:numId w:val="1"/>
        </w:numPr>
        <w:spacing w:before="120" w:after="120" w:line="240" w:lineRule="auto"/>
        <w:ind w:left="900" w:hanging="616"/>
        <w:jc w:val="both"/>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AA15F7" w:rsidRDefault="00AA15F7" w:rsidP="0051511B">
      <w:pPr>
        <w:spacing w:after="0" w:line="240" w:lineRule="auto"/>
        <w:jc w:val="both"/>
        <w:rPr>
          <w:rFonts w:ascii="Arial" w:eastAsia="Arial" w:hAnsi="Arial" w:cs="Arial"/>
          <w:color w:val="FFFFFF"/>
          <w:sz w:val="24"/>
          <w:szCs w:val="24"/>
          <w:highlight w:val="cyan"/>
        </w:rPr>
      </w:pPr>
    </w:p>
    <w:p w14:paraId="00000033" w14:textId="77777777" w:rsidR="00AA15F7" w:rsidRDefault="00495290" w:rsidP="0051511B">
      <w:pPr>
        <w:keepNext/>
        <w:numPr>
          <w:ilvl w:val="0"/>
          <w:numId w:val="1"/>
        </w:numPr>
        <w:tabs>
          <w:tab w:val="left" w:pos="142"/>
        </w:tabs>
        <w:spacing w:before="120" w:after="240" w:line="240" w:lineRule="auto"/>
        <w:ind w:left="426" w:hanging="426"/>
        <w:jc w:val="both"/>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4" w14:textId="77777777" w:rsidR="00AA15F7" w:rsidRDefault="00495290" w:rsidP="0051511B">
      <w:pPr>
        <w:keepNext/>
        <w:numPr>
          <w:ilvl w:val="1"/>
          <w:numId w:val="1"/>
        </w:numPr>
        <w:spacing w:before="120" w:after="120" w:line="240" w:lineRule="auto"/>
        <w:ind w:left="1042" w:hanging="616"/>
        <w:jc w:val="both"/>
      </w:pPr>
      <w:r>
        <w:rPr>
          <w:rFonts w:ascii="Arial" w:eastAsia="Arial" w:hAnsi="Arial" w:cs="Arial"/>
          <w:sz w:val="24"/>
          <w:szCs w:val="24"/>
        </w:rPr>
        <w:t xml:space="preserve">The supplier shall meet the applicable Government Buying Standards applicable to Deliverables which can be found online at: </w:t>
      </w:r>
    </w:p>
    <w:p w14:paraId="00000035" w14:textId="77777777" w:rsidR="00AA15F7" w:rsidRDefault="00651212" w:rsidP="0051511B">
      <w:pPr>
        <w:spacing w:before="120" w:after="120" w:line="240" w:lineRule="auto"/>
        <w:ind w:left="1402" w:hanging="360"/>
        <w:jc w:val="both"/>
        <w:rPr>
          <w:rFonts w:ascii="Arial" w:eastAsia="Arial" w:hAnsi="Arial" w:cs="Arial"/>
          <w:sz w:val="24"/>
          <w:szCs w:val="24"/>
        </w:rPr>
      </w:pPr>
      <w:hyperlink r:id="rId9">
        <w:r w:rsidR="00495290">
          <w:rPr>
            <w:rFonts w:ascii="Arial" w:eastAsia="Arial" w:hAnsi="Arial" w:cs="Arial"/>
            <w:color w:val="0000FF"/>
            <w:sz w:val="24"/>
            <w:szCs w:val="24"/>
            <w:u w:val="single"/>
          </w:rPr>
          <w:t>https://www.gov.uk/government/collections/sustainable-procurement-the-government-buying-standards-gbs</w:t>
        </w:r>
      </w:hyperlink>
    </w:p>
    <w:sectPr w:rsidR="00AA15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1C46" w14:textId="77777777" w:rsidR="00651212" w:rsidRDefault="00651212">
      <w:pPr>
        <w:spacing w:after="0" w:line="240" w:lineRule="auto"/>
      </w:pPr>
      <w:r>
        <w:separator/>
      </w:r>
    </w:p>
  </w:endnote>
  <w:endnote w:type="continuationSeparator" w:id="0">
    <w:p w14:paraId="62BAC709" w14:textId="77777777" w:rsidR="00651212" w:rsidRDefault="0065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AA15F7" w:rsidRDefault="00AA15F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77777777" w:rsidR="00AA15F7" w:rsidRDefault="00495290">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RM6217</w:t>
    </w:r>
    <w:r>
      <w:rPr>
        <w:rFonts w:ascii="Arial" w:eastAsia="Arial" w:hAnsi="Arial" w:cs="Arial"/>
        <w:sz w:val="20"/>
        <w:szCs w:val="20"/>
      </w:rPr>
      <w:tab/>
      <w:t xml:space="preserve">                                           </w:t>
    </w:r>
  </w:p>
  <w:p w14:paraId="00000051" w14:textId="57A1EAB1" w:rsidR="00AA15F7" w:rsidRDefault="0049529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DE2E80">
      <w:rPr>
        <w:rFonts w:ascii="Arial" w:eastAsia="Arial" w:hAnsi="Arial" w:cs="Arial"/>
        <w:noProof/>
        <w:sz w:val="20"/>
        <w:szCs w:val="20"/>
      </w:rPr>
      <w:t>1</w:t>
    </w:r>
    <w:r>
      <w:rPr>
        <w:rFonts w:ascii="Arial" w:eastAsia="Arial" w:hAnsi="Arial" w:cs="Arial"/>
        <w:sz w:val="20"/>
        <w:szCs w:val="20"/>
      </w:rPr>
      <w:fldChar w:fldCharType="end"/>
    </w:r>
  </w:p>
  <w:p w14:paraId="00000052" w14:textId="77777777" w:rsidR="00AA15F7" w:rsidRDefault="0049529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C" w14:textId="77777777" w:rsidR="00AA15F7" w:rsidRDefault="00AA15F7">
    <w:pPr>
      <w:tabs>
        <w:tab w:val="center" w:pos="4513"/>
        <w:tab w:val="right" w:pos="9026"/>
      </w:tabs>
      <w:spacing w:after="0"/>
      <w:rPr>
        <w:color w:val="BFBFBF"/>
      </w:rPr>
    </w:pPr>
  </w:p>
  <w:p w14:paraId="0000004D" w14:textId="77777777" w:rsidR="00AA15F7" w:rsidRDefault="00495290">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AA15F7" w:rsidRDefault="0049529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AA15F7" w:rsidRDefault="0049529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D4BC2" w14:textId="77777777" w:rsidR="00651212" w:rsidRDefault="00651212">
      <w:pPr>
        <w:spacing w:after="0" w:line="240" w:lineRule="auto"/>
      </w:pPr>
      <w:r>
        <w:separator/>
      </w:r>
    </w:p>
  </w:footnote>
  <w:footnote w:type="continuationSeparator" w:id="0">
    <w:p w14:paraId="6E8A0103" w14:textId="77777777" w:rsidR="00651212" w:rsidRDefault="00651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AA15F7" w:rsidRDefault="00AA15F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AA15F7" w:rsidRDefault="0049529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7127924F" w:rsidR="00AA15F7" w:rsidRDefault="0049529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Crown Copyright </w:t>
    </w:r>
    <w:r>
      <w:rPr>
        <w:rFonts w:ascii="Arial" w:eastAsia="Arial" w:hAnsi="Arial" w:cs="Arial"/>
        <w:sz w:val="20"/>
        <w:szCs w:val="20"/>
      </w:rPr>
      <w:t>20</w:t>
    </w:r>
    <w:r w:rsidR="003D0A7F">
      <w:rPr>
        <w:rFonts w:ascii="Arial" w:eastAsia="Arial" w:hAnsi="Arial" w:cs="Arial"/>
        <w:sz w:val="20"/>
        <w:szCs w:val="20"/>
      </w:rPr>
      <w:t>22</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9" w14:textId="77777777" w:rsidR="00AA15F7" w:rsidRDefault="00AA15F7">
    <w:pPr>
      <w:tabs>
        <w:tab w:val="center" w:pos="4513"/>
        <w:tab w:val="right" w:pos="9026"/>
      </w:tabs>
      <w:spacing w:after="0" w:line="240" w:lineRule="auto"/>
    </w:pPr>
  </w:p>
  <w:p w14:paraId="0000004A" w14:textId="77777777" w:rsidR="00AA15F7" w:rsidRDefault="00AA15F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2DB7"/>
    <w:multiLevelType w:val="multilevel"/>
    <w:tmpl w:val="20C443D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64A704E"/>
    <w:multiLevelType w:val="multilevel"/>
    <w:tmpl w:val="40766C9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E570682"/>
    <w:multiLevelType w:val="multilevel"/>
    <w:tmpl w:val="40766C9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F7"/>
    <w:rsid w:val="000069A4"/>
    <w:rsid w:val="003D0A7F"/>
    <w:rsid w:val="00435434"/>
    <w:rsid w:val="00495290"/>
    <w:rsid w:val="0051511B"/>
    <w:rsid w:val="00651212"/>
    <w:rsid w:val="006803F0"/>
    <w:rsid w:val="00AA15F7"/>
    <w:rsid w:val="00DE2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BBDD"/>
  <w15:docId w15:val="{08DFE7C5-B545-4F9C-A256-3DDB73AD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515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0xOM9nAWzNOOrsNRJ6cGMhQsg==">AMUW2mX2PprMDkisaRsYS5Nl+xy9bp5EoZFVp6yJcbHhc93eHw6taPTjm/E8YD9o8ajn/RhlzlVQECG4x3nLGAaCOQ4AZY3wllo/bwYcO5TnAsvgQ0cWGDaFfhMej6OS0M9SDX+xvDRhd4QBpQAp1kXF4iQTbdd3tISD5BNcAEC719t4oTDfC9PGwW/fa59XR3H0JdmO4+ULfsyseUVXSWL3XflIfm7J82wv+Co0eJrT3+8oGfBq7Mn9F8Q+3jGGuRs87VImKLg6MxFHS0//Uo3bE1dm+LhJ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Kelly Hughes</cp:lastModifiedBy>
  <cp:revision>3</cp:revision>
  <dcterms:created xsi:type="dcterms:W3CDTF">2022-08-18T10:17:00Z</dcterms:created>
  <dcterms:modified xsi:type="dcterms:W3CDTF">2022-08-18T13:02:00Z</dcterms:modified>
</cp:coreProperties>
</file>