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B1368D" w:rsidRDefault="001A3FFD" w:rsidP="00E90139">
      <w:pPr>
        <w:jc w:val="right"/>
        <w:rPr>
          <w:rFonts w:ascii="Arial" w:hAnsi="Arial" w:cs="Arial"/>
          <w:color w:val="929309"/>
          <w:sz w:val="32"/>
          <w:szCs w:val="32"/>
        </w:rPr>
      </w:pPr>
      <w:r w:rsidRPr="00B1368D">
        <w:rPr>
          <w:rFonts w:ascii="Arial" w:hAnsi="Arial" w:cs="Arial"/>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B1368D" w:rsidRDefault="001A3FFD" w:rsidP="00E90139">
      <w:pPr>
        <w:jc w:val="right"/>
        <w:rPr>
          <w:rFonts w:ascii="Arial" w:hAnsi="Arial" w:cs="Arial"/>
          <w:color w:val="929309"/>
          <w:sz w:val="32"/>
          <w:szCs w:val="32"/>
        </w:rPr>
      </w:pPr>
    </w:p>
    <w:p w14:paraId="1C3A7CBE" w14:textId="77777777" w:rsidR="001A3FFD" w:rsidRPr="00B1368D" w:rsidRDefault="001A3FFD" w:rsidP="001A3FFD">
      <w:pPr>
        <w:jc w:val="right"/>
        <w:rPr>
          <w:rFonts w:ascii="Arial" w:hAnsi="Arial" w:cs="Arial"/>
          <w:color w:val="929309"/>
          <w:sz w:val="32"/>
          <w:szCs w:val="32"/>
        </w:rPr>
      </w:pPr>
      <w:r w:rsidRPr="00B1368D">
        <w:rPr>
          <w:rFonts w:ascii="Arial" w:hAnsi="Arial" w:cs="Arial"/>
          <w:color w:val="929309"/>
          <w:sz w:val="32"/>
          <w:szCs w:val="32"/>
        </w:rPr>
        <w:t>www.gov.uk/naturalengland</w:t>
      </w:r>
    </w:p>
    <w:p w14:paraId="0AD048FD" w14:textId="0A90D586" w:rsidR="00E90139" w:rsidRPr="00EF1361" w:rsidRDefault="00CC7A48" w:rsidP="00E90139">
      <w:pPr>
        <w:pStyle w:val="PubTitle"/>
        <w:rPr>
          <w:color w:val="00B050"/>
          <w:sz w:val="52"/>
          <w:szCs w:val="52"/>
        </w:rPr>
      </w:pPr>
      <w:r w:rsidRPr="00EF1361">
        <w:rPr>
          <w:color w:val="00B050"/>
          <w:sz w:val="52"/>
          <w:szCs w:val="52"/>
        </w:rPr>
        <w:t>Request for Quotation</w:t>
      </w:r>
    </w:p>
    <w:p w14:paraId="52E87238" w14:textId="044D5C30" w:rsidR="00002B1F" w:rsidRPr="00002B1F" w:rsidRDefault="00002B1F" w:rsidP="00002B1F">
      <w:pPr>
        <w:rPr>
          <w:rFonts w:ascii="Arial" w:hAnsi="Arial" w:cs="Arial"/>
          <w:b/>
          <w:bCs/>
          <w:color w:val="000000" w:themeColor="text1"/>
          <w:sz w:val="40"/>
          <w:szCs w:val="40"/>
        </w:rPr>
      </w:pPr>
      <w:r w:rsidRPr="00002B1F">
        <w:rPr>
          <w:rFonts w:ascii="Arial" w:hAnsi="Arial" w:cs="Arial"/>
          <w:b/>
          <w:bCs/>
          <w:color w:val="000000" w:themeColor="text1"/>
          <w:sz w:val="40"/>
          <w:szCs w:val="40"/>
        </w:rPr>
        <w:t xml:space="preserve">Audit of </w:t>
      </w:r>
      <w:r w:rsidR="0056287F">
        <w:rPr>
          <w:rFonts w:ascii="Arial" w:hAnsi="Arial" w:cs="Arial"/>
          <w:b/>
          <w:bCs/>
          <w:color w:val="000000" w:themeColor="text1"/>
          <w:sz w:val="40"/>
          <w:szCs w:val="40"/>
        </w:rPr>
        <w:t>landscape evidence</w:t>
      </w:r>
      <w:r w:rsidR="0056287F" w:rsidRPr="00002B1F">
        <w:rPr>
          <w:rFonts w:ascii="Arial" w:hAnsi="Arial" w:cs="Arial"/>
          <w:b/>
          <w:bCs/>
          <w:color w:val="000000" w:themeColor="text1"/>
          <w:sz w:val="40"/>
          <w:szCs w:val="40"/>
        </w:rPr>
        <w:t xml:space="preserve"> </w:t>
      </w:r>
      <w:r w:rsidRPr="00002B1F">
        <w:rPr>
          <w:rFonts w:ascii="Arial" w:hAnsi="Arial" w:cs="Arial"/>
          <w:b/>
          <w:bCs/>
          <w:color w:val="000000" w:themeColor="text1"/>
          <w:sz w:val="40"/>
          <w:szCs w:val="40"/>
        </w:rPr>
        <w:t>available to AONBs to support their land use planning advice</w:t>
      </w:r>
    </w:p>
    <w:p w14:paraId="738CBBB8" w14:textId="77777777" w:rsidR="00CD2AB5" w:rsidRPr="00EF1361" w:rsidRDefault="00CD2AB5" w:rsidP="00155DE0">
      <w:pPr>
        <w:rPr>
          <w:rFonts w:ascii="Arial" w:hAnsi="Arial" w:cs="Arial"/>
          <w:b/>
          <w:bCs/>
          <w:color w:val="660000" w:themeColor="accent3"/>
          <w:sz w:val="48"/>
          <w:szCs w:val="48"/>
        </w:rPr>
      </w:pPr>
    </w:p>
    <w:p w14:paraId="790A6951" w14:textId="77777777" w:rsidR="00EF6AB8" w:rsidRPr="00B1368D" w:rsidRDefault="00835A08" w:rsidP="003038A8">
      <w:pPr>
        <w:pStyle w:val="Heading2"/>
        <w:spacing w:before="0" w:after="0"/>
        <w:rPr>
          <w:rFonts w:cs="Arial"/>
        </w:rPr>
      </w:pPr>
      <w:bookmarkStart w:id="0" w:name="_Toc332635160"/>
      <w:r w:rsidRPr="00B1368D">
        <w:rPr>
          <w:rFonts w:cs="Arial"/>
        </w:rPr>
        <w:br w:type="page"/>
      </w:r>
      <w:bookmarkEnd w:id="0"/>
    </w:p>
    <w:p w14:paraId="7E45AF18" w14:textId="77777777" w:rsidR="000D1FA6" w:rsidRPr="00B1368D" w:rsidRDefault="000D1FA6" w:rsidP="000D1FA6">
      <w:pPr>
        <w:pStyle w:val="Heading2"/>
        <w:rPr>
          <w:rFonts w:cs="Arial"/>
          <w:color w:val="auto"/>
          <w:sz w:val="36"/>
          <w:szCs w:val="36"/>
        </w:rPr>
      </w:pPr>
      <w:bookmarkStart w:id="1" w:name="_Toc413143856"/>
      <w:r w:rsidRPr="00B1368D">
        <w:rPr>
          <w:rFonts w:cs="Arial"/>
          <w:color w:val="auto"/>
          <w:sz w:val="36"/>
          <w:szCs w:val="36"/>
        </w:rPr>
        <w:lastRenderedPageBreak/>
        <w:t>Request for Quotation</w:t>
      </w:r>
      <w:bookmarkEnd w:id="1"/>
    </w:p>
    <w:p w14:paraId="0EC7CD73" w14:textId="691F629A" w:rsidR="000D1FA6" w:rsidRPr="00D027E9" w:rsidRDefault="00D027E9" w:rsidP="00D027E9">
      <w:pPr>
        <w:pStyle w:val="Heading2"/>
        <w:rPr>
          <w:rFonts w:cs="Arial"/>
          <w:color w:val="auto"/>
          <w:sz w:val="32"/>
          <w:szCs w:val="32"/>
        </w:rPr>
      </w:pPr>
      <w:r w:rsidRPr="00D027E9">
        <w:rPr>
          <w:rFonts w:cs="Arial"/>
          <w:color w:val="auto"/>
          <w:sz w:val="32"/>
          <w:szCs w:val="32"/>
        </w:rPr>
        <w:t>Audit of Information available to AONBs to support their land use planning advice</w:t>
      </w:r>
    </w:p>
    <w:p w14:paraId="2221742B" w14:textId="35741690" w:rsidR="00AB2FE2" w:rsidRPr="00EF1361" w:rsidRDefault="000D1FA6" w:rsidP="00AB2FE2">
      <w:pPr>
        <w:rPr>
          <w:rFonts w:ascii="Arial" w:hAnsi="Arial" w:cs="Arial"/>
          <w:sz w:val="24"/>
          <w:szCs w:val="24"/>
        </w:rPr>
      </w:pPr>
      <w:r w:rsidRPr="00EF1361">
        <w:rPr>
          <w:rFonts w:ascii="Arial" w:hAnsi="Arial" w:cs="Arial"/>
          <w:sz w:val="24"/>
          <w:szCs w:val="24"/>
        </w:rPr>
        <w:t>You are invited</w:t>
      </w:r>
      <w:r w:rsidR="00892513" w:rsidRPr="00EF1361">
        <w:rPr>
          <w:rFonts w:ascii="Arial" w:hAnsi="Arial" w:cs="Arial"/>
          <w:sz w:val="24"/>
          <w:szCs w:val="24"/>
        </w:rPr>
        <w:t xml:space="preserve"> </w:t>
      </w:r>
      <w:r w:rsidRPr="00EF1361">
        <w:rPr>
          <w:rFonts w:ascii="Arial" w:hAnsi="Arial" w:cs="Arial"/>
          <w:sz w:val="24"/>
          <w:szCs w:val="24"/>
        </w:rPr>
        <w:t>to submit a quotation for the requirement described in the specification below.</w:t>
      </w:r>
      <w:r w:rsidR="00AB2FE2" w:rsidRPr="00EF1361">
        <w:rPr>
          <w:rFonts w:ascii="Arial" w:hAnsi="Arial" w:cs="Arial"/>
          <w:sz w:val="24"/>
          <w:szCs w:val="24"/>
        </w:rPr>
        <w:t xml:space="preserve"> </w:t>
      </w:r>
    </w:p>
    <w:p w14:paraId="787262B8" w14:textId="77777777" w:rsidR="00AB2FE2" w:rsidRPr="00EF1361" w:rsidRDefault="00AB2FE2" w:rsidP="00AB2FE2">
      <w:pPr>
        <w:rPr>
          <w:rFonts w:ascii="Arial" w:hAnsi="Arial" w:cs="Arial"/>
          <w:sz w:val="24"/>
          <w:szCs w:val="24"/>
        </w:rPr>
      </w:pPr>
    </w:p>
    <w:p w14:paraId="57422986" w14:textId="77777777" w:rsidR="00AB2FE2" w:rsidRPr="00EF1361" w:rsidRDefault="00AB2FE2" w:rsidP="00AB2FE2">
      <w:pPr>
        <w:rPr>
          <w:rFonts w:ascii="Arial" w:hAnsi="Arial" w:cs="Arial"/>
          <w:sz w:val="24"/>
          <w:szCs w:val="24"/>
        </w:rPr>
      </w:pPr>
      <w:r w:rsidRPr="00EF1361">
        <w:rPr>
          <w:rFonts w:ascii="Arial" w:hAnsi="Arial" w:cs="Arial"/>
          <w:sz w:val="24"/>
          <w:szCs w:val="24"/>
        </w:rPr>
        <w:t xml:space="preserve">Please confirm, by email, receipt of these documents and whether you intend to submit a quote. </w:t>
      </w:r>
    </w:p>
    <w:p w14:paraId="203FDD1D" w14:textId="77777777" w:rsidR="000D1FA6" w:rsidRPr="00EF1361" w:rsidRDefault="000D1FA6" w:rsidP="000D1FA6">
      <w:pPr>
        <w:rPr>
          <w:rFonts w:ascii="Arial" w:hAnsi="Arial" w:cs="Arial"/>
          <w:sz w:val="24"/>
          <w:szCs w:val="24"/>
        </w:rPr>
      </w:pPr>
    </w:p>
    <w:p w14:paraId="1E163084" w14:textId="46A7C17C" w:rsidR="00892513" w:rsidRPr="00D34D0D" w:rsidRDefault="00892513" w:rsidP="00892513">
      <w:pPr>
        <w:rPr>
          <w:rFonts w:ascii="Arial" w:hAnsi="Arial" w:cs="Arial"/>
          <w:color w:val="000000" w:themeColor="text1"/>
          <w:sz w:val="24"/>
          <w:szCs w:val="24"/>
        </w:rPr>
      </w:pPr>
      <w:r w:rsidRPr="00EF1361">
        <w:rPr>
          <w:rFonts w:ascii="Arial" w:hAnsi="Arial" w:cs="Arial"/>
          <w:sz w:val="24"/>
          <w:szCs w:val="24"/>
        </w:rPr>
        <w:t>Your response should be returned to the following email address by</w:t>
      </w:r>
      <w:r w:rsidR="00BA6423">
        <w:rPr>
          <w:rFonts w:ascii="Arial" w:hAnsi="Arial" w:cs="Arial"/>
          <w:sz w:val="24"/>
          <w:szCs w:val="24"/>
        </w:rPr>
        <w:t xml:space="preserve"> </w:t>
      </w:r>
      <w:r w:rsidR="00DD7289" w:rsidRPr="00596611">
        <w:rPr>
          <w:rFonts w:ascii="Arial" w:hAnsi="Arial" w:cs="Arial"/>
          <w:b/>
          <w:bCs/>
          <w:sz w:val="24"/>
          <w:szCs w:val="24"/>
        </w:rPr>
        <w:t>25</w:t>
      </w:r>
      <w:r w:rsidR="00D027E9" w:rsidRPr="00596611">
        <w:rPr>
          <w:rFonts w:ascii="Arial" w:hAnsi="Arial" w:cs="Arial"/>
          <w:b/>
          <w:bCs/>
          <w:sz w:val="24"/>
          <w:szCs w:val="24"/>
        </w:rPr>
        <w:t>th Nov</w:t>
      </w:r>
      <w:r w:rsidR="00BA6423" w:rsidRPr="00596611">
        <w:rPr>
          <w:rFonts w:ascii="Arial" w:hAnsi="Arial" w:cs="Arial"/>
          <w:b/>
          <w:bCs/>
          <w:sz w:val="24"/>
          <w:szCs w:val="24"/>
        </w:rPr>
        <w:t xml:space="preserve">ember 2022 </w:t>
      </w:r>
      <w:r w:rsidR="00BA6423" w:rsidRPr="00350F1A">
        <w:rPr>
          <w:rFonts w:ascii="Arial" w:hAnsi="Arial" w:cs="Arial"/>
          <w:b/>
          <w:bCs/>
          <w:sz w:val="24"/>
          <w:szCs w:val="24"/>
        </w:rPr>
        <w:t>at 12:00</w:t>
      </w:r>
      <w:r w:rsidR="00350F1A" w:rsidRPr="00350F1A">
        <w:rPr>
          <w:rFonts w:ascii="Arial" w:hAnsi="Arial" w:cs="Arial"/>
          <w:b/>
          <w:bCs/>
          <w:sz w:val="24"/>
          <w:szCs w:val="24"/>
        </w:rPr>
        <w:t xml:space="preserve"> noon</w:t>
      </w:r>
      <w:r w:rsidR="00BA6423">
        <w:rPr>
          <w:rFonts w:ascii="Arial" w:hAnsi="Arial" w:cs="Arial"/>
          <w:sz w:val="24"/>
          <w:szCs w:val="24"/>
        </w:rPr>
        <w:t xml:space="preserve">: </w:t>
      </w:r>
      <w:hyperlink r:id="rId13" w:history="1">
        <w:r w:rsidR="00D027E9" w:rsidRPr="002C1E9E">
          <w:rPr>
            <w:rStyle w:val="Hyperlink"/>
            <w:rFonts w:ascii="Arial" w:hAnsi="Arial" w:cs="Arial"/>
            <w:sz w:val="24"/>
            <w:szCs w:val="24"/>
          </w:rPr>
          <w:t>rob.meetham@naturalengland.org.uk</w:t>
        </w:r>
      </w:hyperlink>
      <w:r w:rsidR="00350F1A">
        <w:rPr>
          <w:rFonts w:ascii="Arial" w:hAnsi="Arial" w:cs="Arial"/>
          <w:color w:val="000000" w:themeColor="text1"/>
          <w:sz w:val="24"/>
          <w:szCs w:val="24"/>
        </w:rPr>
        <w:t xml:space="preserve"> .</w:t>
      </w:r>
    </w:p>
    <w:p w14:paraId="48C90879" w14:textId="77777777" w:rsidR="00892513" w:rsidRPr="00D34D0D" w:rsidRDefault="00892513" w:rsidP="00892513">
      <w:pPr>
        <w:rPr>
          <w:rFonts w:ascii="Arial" w:hAnsi="Arial" w:cs="Arial"/>
          <w:color w:val="000000" w:themeColor="text1"/>
          <w:sz w:val="24"/>
          <w:szCs w:val="24"/>
        </w:rPr>
      </w:pPr>
    </w:p>
    <w:p w14:paraId="6356E930" w14:textId="77777777" w:rsidR="00BA309A" w:rsidRPr="00D34D0D" w:rsidRDefault="00BA309A" w:rsidP="00892513">
      <w:pPr>
        <w:rPr>
          <w:rFonts w:ascii="Arial" w:hAnsi="Arial" w:cs="Arial"/>
          <w:color w:val="000000" w:themeColor="text1"/>
          <w:sz w:val="24"/>
          <w:szCs w:val="24"/>
        </w:rPr>
      </w:pPr>
      <w:r w:rsidRPr="00D34D0D">
        <w:rPr>
          <w:rFonts w:ascii="Arial" w:hAnsi="Arial" w:cs="Arial"/>
          <w:color w:val="000000" w:themeColor="text1"/>
          <w:sz w:val="24"/>
          <w:szCs w:val="24"/>
        </w:rPr>
        <w:t xml:space="preserve">Ensure you state the reference number and </w:t>
      </w:r>
      <w:r w:rsidR="00AB2FE2" w:rsidRPr="00D34D0D">
        <w:rPr>
          <w:rFonts w:ascii="Arial" w:hAnsi="Arial" w:cs="Arial"/>
          <w:color w:val="000000" w:themeColor="text1"/>
          <w:sz w:val="24"/>
          <w:szCs w:val="24"/>
        </w:rPr>
        <w:t>‘Final Submission’</w:t>
      </w:r>
      <w:r w:rsidRPr="00D34D0D">
        <w:rPr>
          <w:rFonts w:ascii="Arial" w:hAnsi="Arial" w:cs="Arial"/>
          <w:color w:val="000000" w:themeColor="text1"/>
          <w:sz w:val="24"/>
          <w:szCs w:val="24"/>
        </w:rPr>
        <w:t xml:space="preserve"> in the subject field to make it clear that it is your response. </w:t>
      </w:r>
    </w:p>
    <w:p w14:paraId="183CD179" w14:textId="77777777" w:rsidR="00BA309A" w:rsidRPr="00D34D0D" w:rsidRDefault="00BA309A" w:rsidP="00892513">
      <w:pPr>
        <w:rPr>
          <w:rFonts w:ascii="Arial" w:hAnsi="Arial" w:cs="Arial"/>
          <w:color w:val="000000" w:themeColor="text1"/>
          <w:sz w:val="24"/>
          <w:szCs w:val="24"/>
        </w:rPr>
      </w:pPr>
    </w:p>
    <w:p w14:paraId="703CCC2C" w14:textId="77777777" w:rsidR="0048726F" w:rsidRPr="00D34D0D" w:rsidRDefault="0048726F" w:rsidP="003360A9">
      <w:pPr>
        <w:rPr>
          <w:rFonts w:ascii="Arial" w:hAnsi="Arial" w:cs="Arial"/>
          <w:b/>
          <w:color w:val="000000" w:themeColor="text1"/>
          <w:sz w:val="24"/>
          <w:szCs w:val="24"/>
        </w:rPr>
      </w:pPr>
    </w:p>
    <w:p w14:paraId="67719D2E" w14:textId="156137EC" w:rsidR="003360A9" w:rsidRPr="00D34D0D" w:rsidRDefault="003360A9" w:rsidP="003360A9">
      <w:pPr>
        <w:rPr>
          <w:rFonts w:ascii="Arial" w:hAnsi="Arial" w:cs="Arial"/>
          <w:b/>
          <w:color w:val="000000" w:themeColor="text1"/>
          <w:sz w:val="28"/>
          <w:szCs w:val="28"/>
        </w:rPr>
      </w:pPr>
      <w:r w:rsidRPr="00D34D0D">
        <w:rPr>
          <w:rFonts w:ascii="Arial" w:hAnsi="Arial" w:cs="Arial"/>
          <w:b/>
          <w:color w:val="000000" w:themeColor="text1"/>
          <w:sz w:val="28"/>
          <w:szCs w:val="28"/>
        </w:rPr>
        <w:t xml:space="preserve">Contact </w:t>
      </w:r>
      <w:r w:rsidR="00DF2509" w:rsidRPr="00D34D0D">
        <w:rPr>
          <w:rFonts w:ascii="Arial" w:hAnsi="Arial" w:cs="Arial"/>
          <w:b/>
          <w:color w:val="000000" w:themeColor="text1"/>
          <w:sz w:val="28"/>
          <w:szCs w:val="28"/>
        </w:rPr>
        <w:t>d</w:t>
      </w:r>
      <w:r w:rsidRPr="00D34D0D">
        <w:rPr>
          <w:rFonts w:ascii="Arial" w:hAnsi="Arial" w:cs="Arial"/>
          <w:b/>
          <w:color w:val="000000" w:themeColor="text1"/>
          <w:sz w:val="28"/>
          <w:szCs w:val="28"/>
        </w:rPr>
        <w:t xml:space="preserve">etails and </w:t>
      </w:r>
      <w:r w:rsidR="00DF2509" w:rsidRPr="00D34D0D">
        <w:rPr>
          <w:rFonts w:ascii="Arial" w:hAnsi="Arial" w:cs="Arial"/>
          <w:b/>
          <w:color w:val="000000" w:themeColor="text1"/>
          <w:sz w:val="28"/>
          <w:szCs w:val="28"/>
        </w:rPr>
        <w:t>ti</w:t>
      </w:r>
      <w:r w:rsidRPr="00D34D0D">
        <w:rPr>
          <w:rFonts w:ascii="Arial" w:hAnsi="Arial" w:cs="Arial"/>
          <w:b/>
          <w:color w:val="000000" w:themeColor="text1"/>
          <w:sz w:val="28"/>
          <w:szCs w:val="28"/>
        </w:rPr>
        <w:t>meline</w:t>
      </w:r>
    </w:p>
    <w:p w14:paraId="0CA7EED1" w14:textId="77777777" w:rsidR="00A75C2A" w:rsidRPr="00D34D0D" w:rsidRDefault="00A75C2A" w:rsidP="003360A9">
      <w:pPr>
        <w:rPr>
          <w:rFonts w:ascii="Arial" w:hAnsi="Arial" w:cs="Arial"/>
          <w:color w:val="000000" w:themeColor="text1"/>
          <w:sz w:val="24"/>
          <w:szCs w:val="24"/>
        </w:rPr>
      </w:pPr>
    </w:p>
    <w:p w14:paraId="21817A21" w14:textId="48FF5535" w:rsidR="003360A9" w:rsidRPr="00EF1361" w:rsidRDefault="00D027E9" w:rsidP="003360A9">
      <w:pPr>
        <w:rPr>
          <w:rFonts w:ascii="Arial" w:hAnsi="Arial" w:cs="Arial"/>
          <w:sz w:val="24"/>
          <w:szCs w:val="24"/>
        </w:rPr>
      </w:pPr>
      <w:r>
        <w:rPr>
          <w:rFonts w:ascii="Arial" w:hAnsi="Arial" w:cs="Arial"/>
          <w:color w:val="000000" w:themeColor="text1"/>
          <w:sz w:val="24"/>
          <w:szCs w:val="24"/>
        </w:rPr>
        <w:t>Rob Meetham</w:t>
      </w:r>
      <w:r w:rsidR="003360A9" w:rsidRPr="00D34D0D">
        <w:rPr>
          <w:rFonts w:ascii="Arial" w:hAnsi="Arial" w:cs="Arial"/>
          <w:color w:val="000000" w:themeColor="text1"/>
          <w:sz w:val="24"/>
          <w:szCs w:val="24"/>
        </w:rPr>
        <w:t xml:space="preserve"> will </w:t>
      </w:r>
      <w:r w:rsidR="003360A9" w:rsidRPr="00EF1361">
        <w:rPr>
          <w:rFonts w:ascii="Arial" w:hAnsi="Arial" w:cs="Arial"/>
          <w:sz w:val="24"/>
          <w:szCs w:val="24"/>
        </w:rPr>
        <w:t>be your contact for any questions linked to the content of the quote pack or the process. Please submit any q</w:t>
      </w:r>
      <w:r w:rsidR="00A104B8" w:rsidRPr="00EF1361">
        <w:rPr>
          <w:rFonts w:ascii="Arial" w:hAnsi="Arial" w:cs="Arial"/>
          <w:sz w:val="24"/>
          <w:szCs w:val="24"/>
        </w:rPr>
        <w:t xml:space="preserve">uestions by email and note that, unless commercially sensitive, </w:t>
      </w:r>
      <w:r w:rsidR="003360A9" w:rsidRPr="00EF1361">
        <w:rPr>
          <w:rFonts w:ascii="Arial" w:hAnsi="Arial" w:cs="Arial"/>
          <w:sz w:val="24"/>
          <w:szCs w:val="24"/>
        </w:rPr>
        <w:t>both the question and the response will be circulated to all tenderers.</w:t>
      </w:r>
    </w:p>
    <w:p w14:paraId="7EC5739A" w14:textId="77777777" w:rsidR="00E33F6C" w:rsidRPr="00EF1361"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EF1361" w14:paraId="311545E6" w14:textId="77777777" w:rsidTr="00A104B8">
        <w:tc>
          <w:tcPr>
            <w:tcW w:w="5180" w:type="dxa"/>
            <w:shd w:val="clear" w:color="auto" w:fill="00B050"/>
          </w:tcPr>
          <w:p w14:paraId="77F0C929" w14:textId="77777777" w:rsidR="00E33F6C" w:rsidRPr="00EF1361" w:rsidRDefault="00E33F6C" w:rsidP="0044635A">
            <w:pPr>
              <w:pStyle w:val="TableText"/>
              <w:rPr>
                <w:rFonts w:ascii="Arial" w:hAnsi="Arial" w:cs="Arial"/>
                <w:color w:val="FFFFFF" w:themeColor="background1"/>
                <w:sz w:val="24"/>
                <w:szCs w:val="24"/>
              </w:rPr>
            </w:pPr>
            <w:r w:rsidRPr="00EF1361">
              <w:rPr>
                <w:rFonts w:ascii="Arial" w:hAnsi="Arial" w:cs="Arial"/>
                <w:color w:val="FFFFFF" w:themeColor="background1"/>
                <w:sz w:val="24"/>
                <w:szCs w:val="24"/>
              </w:rPr>
              <w:t>Action</w:t>
            </w:r>
          </w:p>
        </w:tc>
        <w:tc>
          <w:tcPr>
            <w:tcW w:w="5070" w:type="dxa"/>
            <w:shd w:val="clear" w:color="auto" w:fill="00B050"/>
          </w:tcPr>
          <w:p w14:paraId="6B623196" w14:textId="77777777" w:rsidR="00E33F6C" w:rsidRPr="00EF1361" w:rsidRDefault="00E33F6C" w:rsidP="0044635A">
            <w:pPr>
              <w:pStyle w:val="TableText"/>
              <w:rPr>
                <w:rFonts w:ascii="Arial" w:hAnsi="Arial" w:cs="Arial"/>
                <w:color w:val="FFFFFF" w:themeColor="background1"/>
                <w:sz w:val="24"/>
                <w:szCs w:val="24"/>
              </w:rPr>
            </w:pPr>
            <w:r w:rsidRPr="00EF1361">
              <w:rPr>
                <w:rFonts w:ascii="Arial" w:hAnsi="Arial" w:cs="Arial"/>
                <w:color w:val="FFFFFF" w:themeColor="background1"/>
                <w:sz w:val="24"/>
                <w:szCs w:val="24"/>
              </w:rPr>
              <w:t>D</w:t>
            </w:r>
            <w:r w:rsidRPr="00EF1361">
              <w:rPr>
                <w:rFonts w:ascii="Arial" w:hAnsi="Arial" w:cs="Arial"/>
                <w:color w:val="FFFFFF" w:themeColor="background1"/>
                <w:sz w:val="24"/>
                <w:szCs w:val="24"/>
                <w:shd w:val="clear" w:color="auto" w:fill="00B050"/>
              </w:rPr>
              <w:t>ate</w:t>
            </w:r>
          </w:p>
        </w:tc>
      </w:tr>
      <w:tr w:rsidR="00A104B8" w:rsidRPr="00EF1361" w14:paraId="56C7160B" w14:textId="77777777" w:rsidTr="00A104B8">
        <w:trPr>
          <w:trHeight w:val="239"/>
        </w:trPr>
        <w:tc>
          <w:tcPr>
            <w:tcW w:w="5180" w:type="dxa"/>
            <w:shd w:val="clear" w:color="auto" w:fill="00B050"/>
          </w:tcPr>
          <w:p w14:paraId="66C8EF1C" w14:textId="2EA58840" w:rsidR="00A104B8" w:rsidRPr="00EF1361" w:rsidRDefault="00A104B8" w:rsidP="00A104B8">
            <w:pPr>
              <w:pStyle w:val="TableText"/>
              <w:rPr>
                <w:rFonts w:ascii="Arial" w:hAnsi="Arial" w:cs="Arial"/>
                <w:color w:val="FFFFFF" w:themeColor="background1"/>
              </w:rPr>
            </w:pPr>
            <w:r w:rsidRPr="00EF1361">
              <w:rPr>
                <w:rFonts w:ascii="Arial" w:hAnsi="Arial" w:cs="Arial"/>
                <w:color w:val="FFFFFF" w:themeColor="background1"/>
              </w:rPr>
              <w:t>Date of issue of RFQ</w:t>
            </w:r>
          </w:p>
        </w:tc>
        <w:tc>
          <w:tcPr>
            <w:tcW w:w="5070" w:type="dxa"/>
            <w:shd w:val="clear" w:color="auto" w:fill="auto"/>
          </w:tcPr>
          <w:p w14:paraId="4589E947" w14:textId="59609F85" w:rsidR="00A104B8" w:rsidRPr="00EF1361" w:rsidRDefault="008E2CF7" w:rsidP="00A104B8">
            <w:pPr>
              <w:pStyle w:val="TableText"/>
              <w:rPr>
                <w:rFonts w:ascii="Arial" w:hAnsi="Arial" w:cs="Arial"/>
                <w:color w:val="FFFFFF" w:themeColor="background1"/>
                <w:sz w:val="24"/>
                <w:szCs w:val="24"/>
              </w:rPr>
            </w:pPr>
            <w:r w:rsidRPr="00596611">
              <w:rPr>
                <w:rFonts w:ascii="Arial" w:hAnsi="Arial" w:cs="Arial"/>
              </w:rPr>
              <w:t>2</w:t>
            </w:r>
            <w:r w:rsidRPr="00596611">
              <w:rPr>
                <w:rFonts w:ascii="Arial" w:hAnsi="Arial" w:cs="Arial"/>
                <w:vertAlign w:val="superscript"/>
              </w:rPr>
              <w:t>nd</w:t>
            </w:r>
            <w:r w:rsidRPr="00596611">
              <w:rPr>
                <w:rFonts w:ascii="Arial" w:hAnsi="Arial" w:cs="Arial"/>
              </w:rPr>
              <w:t xml:space="preserve"> </w:t>
            </w:r>
            <w:r w:rsidR="00DD7289">
              <w:rPr>
                <w:rFonts w:ascii="Arial" w:hAnsi="Arial" w:cs="Arial"/>
              </w:rPr>
              <w:t>November</w:t>
            </w:r>
            <w:r w:rsidR="0041277D">
              <w:rPr>
                <w:rFonts w:ascii="Arial" w:hAnsi="Arial" w:cs="Arial"/>
              </w:rPr>
              <w:t xml:space="preserve"> 2022</w:t>
            </w:r>
          </w:p>
        </w:tc>
      </w:tr>
      <w:tr w:rsidR="00A104B8" w:rsidRPr="00EF1361" w14:paraId="7A6F9719" w14:textId="77777777" w:rsidTr="00A104B8">
        <w:tc>
          <w:tcPr>
            <w:tcW w:w="5180" w:type="dxa"/>
            <w:shd w:val="clear" w:color="auto" w:fill="00B050"/>
          </w:tcPr>
          <w:p w14:paraId="18274C84" w14:textId="339F0CBE" w:rsidR="00A104B8" w:rsidRPr="00EF1361" w:rsidRDefault="00A104B8" w:rsidP="00A104B8">
            <w:pPr>
              <w:rPr>
                <w:rFonts w:ascii="Arial" w:hAnsi="Arial" w:cs="Arial"/>
                <w:color w:val="FFFFFF" w:themeColor="background1"/>
              </w:rPr>
            </w:pPr>
            <w:r w:rsidRPr="00EF1361">
              <w:rPr>
                <w:rFonts w:ascii="Arial" w:hAnsi="Arial" w:cs="Arial"/>
                <w:color w:val="FFFFFF" w:themeColor="background1"/>
              </w:rPr>
              <w:t>Deadline for clarifications questions</w:t>
            </w:r>
          </w:p>
        </w:tc>
        <w:tc>
          <w:tcPr>
            <w:tcW w:w="5070" w:type="dxa"/>
          </w:tcPr>
          <w:p w14:paraId="36AF3421" w14:textId="2AC6764D" w:rsidR="00A104B8" w:rsidRPr="00596611" w:rsidRDefault="00D027E9" w:rsidP="00A104B8">
            <w:pPr>
              <w:rPr>
                <w:rFonts w:ascii="Arial" w:hAnsi="Arial" w:cs="Arial"/>
              </w:rPr>
            </w:pPr>
            <w:r w:rsidRPr="00596611">
              <w:rPr>
                <w:rFonts w:ascii="Arial" w:hAnsi="Arial" w:cs="Arial"/>
              </w:rPr>
              <w:t>1</w:t>
            </w:r>
            <w:r w:rsidR="0067416D" w:rsidRPr="00596611">
              <w:rPr>
                <w:rFonts w:ascii="Arial" w:hAnsi="Arial" w:cs="Arial"/>
              </w:rPr>
              <w:t>8</w:t>
            </w:r>
            <w:r w:rsidRPr="00596611">
              <w:rPr>
                <w:rFonts w:ascii="Arial" w:hAnsi="Arial" w:cs="Arial"/>
              </w:rPr>
              <w:t xml:space="preserve">th November </w:t>
            </w:r>
            <w:r w:rsidR="0041277D" w:rsidRPr="00596611">
              <w:rPr>
                <w:rFonts w:ascii="Arial" w:hAnsi="Arial" w:cs="Arial"/>
              </w:rPr>
              <w:t>2022</w:t>
            </w:r>
            <w:r w:rsidR="00A104B8" w:rsidRPr="00596611">
              <w:rPr>
                <w:rFonts w:ascii="Arial" w:hAnsi="Arial" w:cs="Arial"/>
              </w:rPr>
              <w:t xml:space="preserve"> at </w:t>
            </w:r>
            <w:r w:rsidR="0041277D" w:rsidRPr="00596611">
              <w:rPr>
                <w:rFonts w:ascii="Arial" w:hAnsi="Arial" w:cs="Arial"/>
              </w:rPr>
              <w:t>12 noon</w:t>
            </w:r>
          </w:p>
        </w:tc>
      </w:tr>
      <w:tr w:rsidR="00A104B8" w:rsidRPr="00EF1361" w14:paraId="1715E7D5" w14:textId="77777777" w:rsidTr="00A104B8">
        <w:tc>
          <w:tcPr>
            <w:tcW w:w="5180" w:type="dxa"/>
            <w:shd w:val="clear" w:color="auto" w:fill="00B050"/>
          </w:tcPr>
          <w:p w14:paraId="2604945E" w14:textId="53BC2C92" w:rsidR="00A104B8" w:rsidRPr="00EF1361" w:rsidRDefault="00A104B8" w:rsidP="00A104B8">
            <w:pPr>
              <w:rPr>
                <w:rFonts w:ascii="Arial" w:hAnsi="Arial" w:cs="Arial"/>
                <w:color w:val="FFFFFF" w:themeColor="background1"/>
              </w:rPr>
            </w:pPr>
            <w:r w:rsidRPr="00EF1361">
              <w:rPr>
                <w:rFonts w:ascii="Arial" w:hAnsi="Arial" w:cs="Arial"/>
                <w:color w:val="FFFFFF" w:themeColor="background1"/>
              </w:rPr>
              <w:t>Deadline for receipt of Quotation</w:t>
            </w:r>
          </w:p>
        </w:tc>
        <w:tc>
          <w:tcPr>
            <w:tcW w:w="5070" w:type="dxa"/>
          </w:tcPr>
          <w:p w14:paraId="18BC9E69" w14:textId="708C3D97" w:rsidR="00A104B8" w:rsidRPr="00596611" w:rsidRDefault="0067416D" w:rsidP="00A104B8">
            <w:pPr>
              <w:rPr>
                <w:rFonts w:ascii="Arial" w:hAnsi="Arial" w:cs="Arial"/>
              </w:rPr>
            </w:pPr>
            <w:r w:rsidRPr="00596611">
              <w:rPr>
                <w:rFonts w:ascii="Arial" w:hAnsi="Arial" w:cs="Arial"/>
              </w:rPr>
              <w:t>25</w:t>
            </w:r>
            <w:r w:rsidR="00D027E9" w:rsidRPr="00596611">
              <w:rPr>
                <w:rFonts w:ascii="Arial" w:hAnsi="Arial" w:cs="Arial"/>
              </w:rPr>
              <w:t>th November 2022 at 12 noon</w:t>
            </w:r>
          </w:p>
        </w:tc>
      </w:tr>
      <w:tr w:rsidR="00A104B8" w:rsidRPr="00EF1361" w14:paraId="7FFBC0F9" w14:textId="77777777" w:rsidTr="00A104B8">
        <w:tc>
          <w:tcPr>
            <w:tcW w:w="5180" w:type="dxa"/>
            <w:shd w:val="clear" w:color="auto" w:fill="00B050"/>
          </w:tcPr>
          <w:p w14:paraId="3E6B8702" w14:textId="77777777" w:rsidR="00A104B8" w:rsidRPr="00EF1361" w:rsidRDefault="00A104B8" w:rsidP="00A104B8">
            <w:pPr>
              <w:rPr>
                <w:rFonts w:ascii="Arial" w:hAnsi="Arial" w:cs="Arial"/>
                <w:color w:val="FFFFFF" w:themeColor="background1"/>
              </w:rPr>
            </w:pPr>
            <w:r w:rsidRPr="00EF1361">
              <w:rPr>
                <w:rFonts w:ascii="Arial" w:hAnsi="Arial" w:cs="Arial"/>
                <w:color w:val="FFFFFF" w:themeColor="background1"/>
              </w:rPr>
              <w:t>Intended date of Contract Award</w:t>
            </w:r>
          </w:p>
        </w:tc>
        <w:tc>
          <w:tcPr>
            <w:tcW w:w="5070" w:type="dxa"/>
          </w:tcPr>
          <w:p w14:paraId="3E272D25" w14:textId="789AA1A1" w:rsidR="00A104B8" w:rsidRPr="00596611" w:rsidRDefault="00D027E9" w:rsidP="00A104B8">
            <w:pPr>
              <w:rPr>
                <w:rFonts w:ascii="Arial" w:hAnsi="Arial" w:cs="Arial"/>
              </w:rPr>
            </w:pPr>
            <w:r w:rsidRPr="00596611">
              <w:rPr>
                <w:rFonts w:ascii="Arial" w:hAnsi="Arial" w:cs="Arial"/>
              </w:rPr>
              <w:t>5</w:t>
            </w:r>
            <w:r w:rsidRPr="00596611">
              <w:rPr>
                <w:rFonts w:ascii="Arial" w:hAnsi="Arial" w:cs="Arial"/>
                <w:vertAlign w:val="superscript"/>
              </w:rPr>
              <w:t>th</w:t>
            </w:r>
            <w:r w:rsidRPr="00596611">
              <w:rPr>
                <w:rFonts w:ascii="Arial" w:hAnsi="Arial" w:cs="Arial"/>
              </w:rPr>
              <w:t xml:space="preserve"> </w:t>
            </w:r>
            <w:r w:rsidR="0067416D" w:rsidRPr="00596611">
              <w:rPr>
                <w:rFonts w:ascii="Arial" w:hAnsi="Arial" w:cs="Arial"/>
              </w:rPr>
              <w:t>Dec</w:t>
            </w:r>
            <w:r w:rsidRPr="00596611">
              <w:rPr>
                <w:rFonts w:ascii="Arial" w:hAnsi="Arial" w:cs="Arial"/>
              </w:rPr>
              <w:t>ember</w:t>
            </w:r>
            <w:r w:rsidR="0041277D" w:rsidRPr="00596611">
              <w:rPr>
                <w:rFonts w:ascii="Arial" w:hAnsi="Arial" w:cs="Arial"/>
              </w:rPr>
              <w:t xml:space="preserve"> 2022</w:t>
            </w:r>
          </w:p>
        </w:tc>
      </w:tr>
      <w:tr w:rsidR="00A104B8" w:rsidRPr="00EF1361" w14:paraId="2ED93A20" w14:textId="77777777" w:rsidTr="00A104B8">
        <w:tc>
          <w:tcPr>
            <w:tcW w:w="5180" w:type="dxa"/>
            <w:shd w:val="clear" w:color="auto" w:fill="00B050"/>
          </w:tcPr>
          <w:p w14:paraId="78271D2B" w14:textId="77777777" w:rsidR="00A104B8" w:rsidRPr="00EF1361" w:rsidRDefault="00A104B8" w:rsidP="00A104B8">
            <w:pPr>
              <w:rPr>
                <w:rFonts w:ascii="Arial" w:hAnsi="Arial" w:cs="Arial"/>
                <w:color w:val="FFFFFF" w:themeColor="background1"/>
              </w:rPr>
            </w:pPr>
            <w:r w:rsidRPr="00EF1361">
              <w:rPr>
                <w:rFonts w:ascii="Arial" w:hAnsi="Arial" w:cs="Arial"/>
                <w:color w:val="FFFFFF" w:themeColor="background1"/>
              </w:rPr>
              <w:t>Intended Contract Start Date</w:t>
            </w:r>
          </w:p>
        </w:tc>
        <w:tc>
          <w:tcPr>
            <w:tcW w:w="5070" w:type="dxa"/>
          </w:tcPr>
          <w:p w14:paraId="0F96FF9F" w14:textId="775BC0D6" w:rsidR="00A104B8" w:rsidRPr="00596611" w:rsidRDefault="0067416D" w:rsidP="00A104B8">
            <w:pPr>
              <w:rPr>
                <w:rFonts w:ascii="Arial" w:hAnsi="Arial" w:cs="Arial"/>
              </w:rPr>
            </w:pPr>
            <w:r w:rsidRPr="00596611">
              <w:rPr>
                <w:rFonts w:ascii="Arial" w:hAnsi="Arial" w:cs="Arial"/>
              </w:rPr>
              <w:t>12</w:t>
            </w:r>
            <w:r w:rsidRPr="00596611">
              <w:rPr>
                <w:rFonts w:ascii="Arial" w:hAnsi="Arial" w:cs="Arial"/>
                <w:vertAlign w:val="superscript"/>
              </w:rPr>
              <w:t>th</w:t>
            </w:r>
            <w:r w:rsidRPr="00596611">
              <w:rPr>
                <w:rFonts w:ascii="Arial" w:hAnsi="Arial" w:cs="Arial"/>
              </w:rPr>
              <w:t xml:space="preserve"> </w:t>
            </w:r>
            <w:r w:rsidR="00D027E9" w:rsidRPr="00596611">
              <w:rPr>
                <w:rFonts w:ascii="Arial" w:hAnsi="Arial" w:cs="Arial"/>
              </w:rPr>
              <w:t>Dec</w:t>
            </w:r>
            <w:r w:rsidR="0041277D" w:rsidRPr="00596611">
              <w:rPr>
                <w:rFonts w:ascii="Arial" w:hAnsi="Arial" w:cs="Arial"/>
              </w:rPr>
              <w:t>ember 2022</w:t>
            </w:r>
          </w:p>
        </w:tc>
      </w:tr>
      <w:tr w:rsidR="00A104B8" w:rsidRPr="00EF1361" w14:paraId="50E421C7" w14:textId="77777777" w:rsidTr="00A104B8">
        <w:tc>
          <w:tcPr>
            <w:tcW w:w="5180" w:type="dxa"/>
            <w:shd w:val="clear" w:color="auto" w:fill="00B050"/>
          </w:tcPr>
          <w:p w14:paraId="5E979C6A" w14:textId="77777777" w:rsidR="00A104B8" w:rsidRPr="00EF1361" w:rsidRDefault="00A104B8" w:rsidP="00A104B8">
            <w:pPr>
              <w:rPr>
                <w:rFonts w:ascii="Arial" w:hAnsi="Arial" w:cs="Arial"/>
                <w:color w:val="FFFFFF" w:themeColor="background1"/>
              </w:rPr>
            </w:pPr>
            <w:r w:rsidRPr="00EF1361">
              <w:rPr>
                <w:rFonts w:ascii="Arial" w:hAnsi="Arial" w:cs="Arial"/>
                <w:color w:val="FFFFFF" w:themeColor="background1"/>
              </w:rPr>
              <w:t xml:space="preserve">Intended Delivery Date / Contract Duration </w:t>
            </w:r>
          </w:p>
        </w:tc>
        <w:tc>
          <w:tcPr>
            <w:tcW w:w="5070" w:type="dxa"/>
          </w:tcPr>
          <w:p w14:paraId="79587096" w14:textId="0EB81D8C" w:rsidR="00A104B8" w:rsidRPr="00596611" w:rsidRDefault="009E7DD8" w:rsidP="00A104B8">
            <w:pPr>
              <w:rPr>
                <w:rFonts w:ascii="Arial" w:hAnsi="Arial" w:cs="Arial"/>
              </w:rPr>
            </w:pPr>
            <w:r>
              <w:rPr>
                <w:rFonts w:ascii="Arial" w:hAnsi="Arial" w:cs="Arial"/>
              </w:rPr>
              <w:t>3</w:t>
            </w:r>
            <w:r w:rsidRPr="00596611">
              <w:rPr>
                <w:rFonts w:ascii="Arial" w:hAnsi="Arial" w:cs="Arial"/>
                <w:vertAlign w:val="superscript"/>
              </w:rPr>
              <w:t>rd</w:t>
            </w:r>
            <w:r>
              <w:rPr>
                <w:rFonts w:ascii="Arial" w:hAnsi="Arial" w:cs="Arial"/>
              </w:rPr>
              <w:t xml:space="preserve"> March</w:t>
            </w:r>
            <w:r w:rsidR="00D027E9" w:rsidRPr="00596611">
              <w:rPr>
                <w:rFonts w:ascii="Arial" w:hAnsi="Arial" w:cs="Arial"/>
              </w:rPr>
              <w:t xml:space="preserve"> 2023</w:t>
            </w:r>
          </w:p>
        </w:tc>
      </w:tr>
    </w:tbl>
    <w:p w14:paraId="5AF0AFB9" w14:textId="77777777" w:rsidR="00BA6BD7" w:rsidRPr="00B1368D" w:rsidRDefault="00E33F6C" w:rsidP="00C04BEA">
      <w:pPr>
        <w:pStyle w:val="Heading3"/>
        <w:rPr>
          <w:rFonts w:ascii="Arial" w:hAnsi="Arial" w:cs="Arial"/>
          <w:color w:val="auto"/>
          <w:sz w:val="28"/>
          <w:szCs w:val="26"/>
        </w:rPr>
      </w:pPr>
      <w:bookmarkStart w:id="2" w:name="_Toc413143857"/>
      <w:r w:rsidRPr="00B1368D">
        <w:rPr>
          <w:rFonts w:ascii="Arial" w:hAnsi="Arial" w:cs="Arial"/>
          <w:color w:val="auto"/>
          <w:sz w:val="28"/>
          <w:szCs w:val="26"/>
        </w:rPr>
        <w:t>G</w:t>
      </w:r>
      <w:r w:rsidR="00BA6BD7" w:rsidRPr="00B1368D">
        <w:rPr>
          <w:rFonts w:ascii="Arial" w:hAnsi="Arial" w:cs="Arial"/>
          <w:color w:val="auto"/>
          <w:sz w:val="28"/>
          <w:szCs w:val="26"/>
        </w:rPr>
        <w:t>lossary</w:t>
      </w:r>
      <w:bookmarkEnd w:id="2"/>
    </w:p>
    <w:p w14:paraId="5E9243A4" w14:textId="77777777" w:rsidR="00BA280C" w:rsidRPr="00B1368D" w:rsidRDefault="00BA280C" w:rsidP="008C6BA1">
      <w:pPr>
        <w:rPr>
          <w:rFonts w:ascii="Arial" w:hAnsi="Arial" w:cs="Arial"/>
        </w:rPr>
      </w:pPr>
    </w:p>
    <w:p w14:paraId="2C39D8F3" w14:textId="77777777" w:rsidR="00BA280C" w:rsidRPr="00EF1361" w:rsidRDefault="00BA280C" w:rsidP="008C6BA1">
      <w:pPr>
        <w:rPr>
          <w:rFonts w:ascii="Arial" w:hAnsi="Arial" w:cs="Arial"/>
          <w:sz w:val="24"/>
          <w:szCs w:val="24"/>
        </w:rPr>
      </w:pPr>
      <w:r w:rsidRPr="00EF1361">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B1368D" w:rsidRDefault="00BA6BD7" w:rsidP="008C6BA1">
      <w:pPr>
        <w:rPr>
          <w:rFonts w:ascii="Arial" w:hAnsi="Arial" w:cs="Arial"/>
        </w:rPr>
      </w:pPr>
    </w:p>
    <w:tbl>
      <w:tblPr>
        <w:tblStyle w:val="TableGrid"/>
        <w:tblW w:w="0" w:type="auto"/>
        <w:tblLook w:val="04A0" w:firstRow="1" w:lastRow="0" w:firstColumn="1" w:lastColumn="0" w:noHBand="0" w:noVBand="1"/>
      </w:tblPr>
      <w:tblGrid>
        <w:gridCol w:w="5080"/>
        <w:gridCol w:w="5170"/>
      </w:tblGrid>
      <w:tr w:rsidR="00BA6BD7" w:rsidRPr="00EF1361" w14:paraId="5C8B3A28" w14:textId="77777777" w:rsidTr="00246B80">
        <w:tc>
          <w:tcPr>
            <w:tcW w:w="5080" w:type="dxa"/>
          </w:tcPr>
          <w:p w14:paraId="5F6519ED" w14:textId="77777777" w:rsidR="00BA6BD7" w:rsidRPr="00EF1361" w:rsidRDefault="00BA6BD7" w:rsidP="00BA6BD7">
            <w:pPr>
              <w:rPr>
                <w:rFonts w:ascii="Arial" w:hAnsi="Arial" w:cs="Arial"/>
                <w:sz w:val="24"/>
                <w:szCs w:val="24"/>
              </w:rPr>
            </w:pPr>
            <w:r w:rsidRPr="00EF1361">
              <w:rPr>
                <w:rFonts w:ascii="Arial" w:hAnsi="Arial" w:cs="Arial"/>
                <w:sz w:val="24"/>
                <w:szCs w:val="24"/>
              </w:rPr>
              <w:t>“Authority”</w:t>
            </w:r>
          </w:p>
        </w:tc>
        <w:tc>
          <w:tcPr>
            <w:tcW w:w="5170" w:type="dxa"/>
          </w:tcPr>
          <w:p w14:paraId="44A0813F" w14:textId="181247C6" w:rsidR="00BA6BD7" w:rsidRPr="00EF1361" w:rsidRDefault="00BA6BD7" w:rsidP="00A104B8">
            <w:pPr>
              <w:rPr>
                <w:rFonts w:ascii="Arial" w:hAnsi="Arial" w:cs="Arial"/>
                <w:sz w:val="24"/>
                <w:szCs w:val="24"/>
              </w:rPr>
            </w:pPr>
            <w:r w:rsidRPr="00EF1361">
              <w:rPr>
                <w:rFonts w:ascii="Arial" w:hAnsi="Arial" w:cs="Arial"/>
                <w:sz w:val="24"/>
                <w:szCs w:val="24"/>
              </w:rPr>
              <w:t>Means the Department f</w:t>
            </w:r>
            <w:r w:rsidR="00DE06B3" w:rsidRPr="00EF1361">
              <w:rPr>
                <w:rFonts w:ascii="Arial" w:hAnsi="Arial" w:cs="Arial"/>
                <w:sz w:val="24"/>
                <w:szCs w:val="24"/>
              </w:rPr>
              <w:t>o</w:t>
            </w:r>
            <w:r w:rsidRPr="00EF1361">
              <w:rPr>
                <w:rFonts w:ascii="Arial" w:hAnsi="Arial" w:cs="Arial"/>
                <w:sz w:val="24"/>
                <w:szCs w:val="24"/>
              </w:rPr>
              <w:t xml:space="preserve">r Environment, Food and </w:t>
            </w:r>
            <w:r w:rsidR="00A104B8" w:rsidRPr="00EF1361">
              <w:rPr>
                <w:rFonts w:ascii="Arial" w:hAnsi="Arial" w:cs="Arial"/>
                <w:sz w:val="24"/>
                <w:szCs w:val="24"/>
              </w:rPr>
              <w:t>Rural Affairs acting as part of Natural England</w:t>
            </w:r>
          </w:p>
        </w:tc>
      </w:tr>
      <w:tr w:rsidR="00BA6BD7" w:rsidRPr="00EF1361" w14:paraId="7D91641C" w14:textId="77777777" w:rsidTr="00246B80">
        <w:tc>
          <w:tcPr>
            <w:tcW w:w="5080" w:type="dxa"/>
          </w:tcPr>
          <w:p w14:paraId="6442FC6D" w14:textId="77777777" w:rsidR="00BA6BD7" w:rsidRPr="00EF1361" w:rsidRDefault="009D4C4E" w:rsidP="00BA6BD7">
            <w:pPr>
              <w:rPr>
                <w:rFonts w:ascii="Arial" w:hAnsi="Arial" w:cs="Arial"/>
                <w:sz w:val="24"/>
                <w:szCs w:val="24"/>
              </w:rPr>
            </w:pPr>
            <w:r w:rsidRPr="00EF1361">
              <w:rPr>
                <w:rFonts w:ascii="Arial" w:hAnsi="Arial" w:cs="Arial"/>
                <w:sz w:val="24"/>
                <w:szCs w:val="24"/>
              </w:rPr>
              <w:t>“RFQ”</w:t>
            </w:r>
          </w:p>
        </w:tc>
        <w:tc>
          <w:tcPr>
            <w:tcW w:w="5170" w:type="dxa"/>
          </w:tcPr>
          <w:p w14:paraId="78DAD103" w14:textId="77777777" w:rsidR="00BA6BD7" w:rsidRPr="00EF1361" w:rsidRDefault="009D4C4E" w:rsidP="00CC7A48">
            <w:pPr>
              <w:rPr>
                <w:rFonts w:ascii="Arial" w:hAnsi="Arial" w:cs="Arial"/>
                <w:sz w:val="24"/>
                <w:szCs w:val="24"/>
              </w:rPr>
            </w:pPr>
            <w:r w:rsidRPr="00EF1361">
              <w:rPr>
                <w:rFonts w:ascii="Arial" w:hAnsi="Arial" w:cs="Arial"/>
                <w:sz w:val="24"/>
                <w:szCs w:val="24"/>
              </w:rPr>
              <w:t xml:space="preserve">Means this Request for Quotation and all related documents published by the Authority and made available to </w:t>
            </w:r>
            <w:r w:rsidR="00FD5015" w:rsidRPr="00EF1361">
              <w:rPr>
                <w:rFonts w:ascii="Arial" w:hAnsi="Arial" w:cs="Arial"/>
                <w:sz w:val="24"/>
                <w:szCs w:val="24"/>
              </w:rPr>
              <w:t>suppliers</w:t>
            </w:r>
          </w:p>
        </w:tc>
      </w:tr>
      <w:tr w:rsidR="001D3653" w:rsidRPr="00EF1361" w14:paraId="43D3630F" w14:textId="77777777" w:rsidTr="00246B80">
        <w:tc>
          <w:tcPr>
            <w:tcW w:w="5080" w:type="dxa"/>
          </w:tcPr>
          <w:p w14:paraId="4DBA8879" w14:textId="77777777" w:rsidR="001D3653" w:rsidRPr="00EF1361" w:rsidRDefault="00BA280C" w:rsidP="0044635A">
            <w:pPr>
              <w:rPr>
                <w:rFonts w:ascii="Arial" w:hAnsi="Arial" w:cs="Arial"/>
                <w:sz w:val="24"/>
                <w:szCs w:val="24"/>
              </w:rPr>
            </w:pPr>
            <w:r w:rsidRPr="00EF1361">
              <w:rPr>
                <w:rFonts w:ascii="Arial" w:hAnsi="Arial" w:cs="Arial"/>
                <w:sz w:val="24"/>
                <w:szCs w:val="24"/>
              </w:rPr>
              <w:t>“Contract”</w:t>
            </w:r>
          </w:p>
        </w:tc>
        <w:tc>
          <w:tcPr>
            <w:tcW w:w="5170" w:type="dxa"/>
          </w:tcPr>
          <w:p w14:paraId="08125F01" w14:textId="77777777" w:rsidR="001D3653" w:rsidRPr="00EF1361" w:rsidRDefault="00BA280C" w:rsidP="00CC7A48">
            <w:pPr>
              <w:rPr>
                <w:rFonts w:ascii="Arial" w:hAnsi="Arial" w:cs="Arial"/>
                <w:sz w:val="24"/>
                <w:szCs w:val="24"/>
              </w:rPr>
            </w:pPr>
            <w:r w:rsidRPr="00EF1361">
              <w:rPr>
                <w:rFonts w:ascii="Arial" w:hAnsi="Arial" w:cs="Arial"/>
                <w:sz w:val="24"/>
                <w:szCs w:val="24"/>
              </w:rPr>
              <w:t xml:space="preserve">Means the contract to be entered into by the Authority and the successful </w:t>
            </w:r>
            <w:r w:rsidR="00FD5015" w:rsidRPr="00EF1361">
              <w:rPr>
                <w:rFonts w:ascii="Arial" w:hAnsi="Arial" w:cs="Arial"/>
                <w:sz w:val="24"/>
                <w:szCs w:val="24"/>
              </w:rPr>
              <w:t>supplier</w:t>
            </w:r>
            <w:r w:rsidRPr="00EF1361">
              <w:rPr>
                <w:rFonts w:ascii="Arial" w:hAnsi="Arial" w:cs="Arial"/>
                <w:sz w:val="24"/>
                <w:szCs w:val="24"/>
              </w:rPr>
              <w:t>.</w:t>
            </w:r>
          </w:p>
        </w:tc>
      </w:tr>
    </w:tbl>
    <w:p w14:paraId="1F8C0B0C" w14:textId="2E461161" w:rsidR="00BA6BD7" w:rsidRDefault="00BA6BD7" w:rsidP="008C6BA1">
      <w:pPr>
        <w:rPr>
          <w:rFonts w:ascii="Arial" w:hAnsi="Arial" w:cs="Arial"/>
        </w:rPr>
      </w:pPr>
    </w:p>
    <w:p w14:paraId="51157CBF" w14:textId="77777777" w:rsidR="00436BF8" w:rsidRPr="00B1368D" w:rsidRDefault="00436BF8" w:rsidP="008C6BA1">
      <w:pPr>
        <w:rPr>
          <w:rFonts w:ascii="Arial" w:hAnsi="Arial" w:cs="Arial"/>
        </w:rPr>
      </w:pPr>
    </w:p>
    <w:p w14:paraId="74C904A0" w14:textId="77777777" w:rsidR="000D1FA6" w:rsidRPr="00B1368D" w:rsidRDefault="00303BFC" w:rsidP="00C04BEA">
      <w:pPr>
        <w:pStyle w:val="Heading3"/>
        <w:rPr>
          <w:rFonts w:ascii="Arial" w:hAnsi="Arial" w:cs="Arial"/>
          <w:color w:val="auto"/>
          <w:sz w:val="28"/>
          <w:szCs w:val="26"/>
        </w:rPr>
      </w:pPr>
      <w:bookmarkStart w:id="3" w:name="_Toc413143858"/>
      <w:r w:rsidRPr="00B1368D">
        <w:rPr>
          <w:rFonts w:ascii="Arial" w:hAnsi="Arial" w:cs="Arial"/>
          <w:color w:val="auto"/>
          <w:sz w:val="28"/>
          <w:szCs w:val="26"/>
        </w:rPr>
        <w:lastRenderedPageBreak/>
        <w:t>Conditions applying to the R</w:t>
      </w:r>
      <w:r w:rsidR="00DE06B3" w:rsidRPr="00B1368D">
        <w:rPr>
          <w:rFonts w:ascii="Arial" w:hAnsi="Arial" w:cs="Arial"/>
          <w:color w:val="auto"/>
          <w:sz w:val="28"/>
          <w:szCs w:val="26"/>
        </w:rPr>
        <w:t>FQ</w:t>
      </w:r>
      <w:bookmarkEnd w:id="3"/>
    </w:p>
    <w:p w14:paraId="5EC36EDA" w14:textId="77777777" w:rsidR="00303BFC" w:rsidRPr="00B1368D" w:rsidRDefault="00303BFC" w:rsidP="000D1FA6">
      <w:pPr>
        <w:rPr>
          <w:rFonts w:ascii="Arial" w:hAnsi="Arial" w:cs="Arial"/>
          <w:b/>
        </w:rPr>
      </w:pPr>
    </w:p>
    <w:p w14:paraId="0A807D70" w14:textId="77777777" w:rsidR="00303BFC" w:rsidRPr="00EF1361" w:rsidRDefault="00303BFC" w:rsidP="00FF316C">
      <w:pPr>
        <w:jc w:val="both"/>
        <w:rPr>
          <w:rFonts w:ascii="Arial" w:hAnsi="Arial" w:cs="Arial"/>
          <w:sz w:val="24"/>
          <w:szCs w:val="24"/>
        </w:rPr>
      </w:pPr>
      <w:r w:rsidRPr="00EF1361">
        <w:rPr>
          <w:rFonts w:ascii="Arial" w:hAnsi="Arial" w:cs="Arial"/>
          <w:sz w:val="24"/>
          <w:szCs w:val="24"/>
        </w:rPr>
        <w:t xml:space="preserve">You should examine </w:t>
      </w:r>
      <w:r w:rsidR="003038A8" w:rsidRPr="00EF1361">
        <w:rPr>
          <w:rFonts w:ascii="Arial" w:hAnsi="Arial" w:cs="Arial"/>
          <w:sz w:val="24"/>
          <w:szCs w:val="24"/>
        </w:rPr>
        <w:t xml:space="preserve">your response to </w:t>
      </w:r>
      <w:r w:rsidRPr="00EF1361">
        <w:rPr>
          <w:rFonts w:ascii="Arial" w:hAnsi="Arial" w:cs="Arial"/>
          <w:sz w:val="24"/>
          <w:szCs w:val="24"/>
        </w:rPr>
        <w:t xml:space="preserve">the </w:t>
      </w:r>
      <w:r w:rsidR="00CE35BE" w:rsidRPr="00EF1361">
        <w:rPr>
          <w:rFonts w:ascii="Arial" w:hAnsi="Arial" w:cs="Arial"/>
          <w:sz w:val="24"/>
          <w:szCs w:val="24"/>
        </w:rPr>
        <w:t>R</w:t>
      </w:r>
      <w:r w:rsidR="00DE06B3" w:rsidRPr="00EF1361">
        <w:rPr>
          <w:rFonts w:ascii="Arial" w:hAnsi="Arial" w:cs="Arial"/>
          <w:sz w:val="24"/>
          <w:szCs w:val="24"/>
        </w:rPr>
        <w:t>FQ</w:t>
      </w:r>
      <w:r w:rsidRPr="00EF1361">
        <w:rPr>
          <w:rFonts w:ascii="Arial" w:hAnsi="Arial" w:cs="Arial"/>
          <w:sz w:val="24"/>
          <w:szCs w:val="24"/>
        </w:rPr>
        <w:t xml:space="preserve"> and related documents</w:t>
      </w:r>
      <w:r w:rsidR="00326D92" w:rsidRPr="00EF1361">
        <w:rPr>
          <w:rFonts w:ascii="Arial" w:hAnsi="Arial" w:cs="Arial"/>
          <w:sz w:val="24"/>
          <w:szCs w:val="24"/>
        </w:rPr>
        <w:t xml:space="preserve"> </w:t>
      </w:r>
      <w:r w:rsidR="003038A8" w:rsidRPr="00EF1361">
        <w:rPr>
          <w:rFonts w:ascii="Arial" w:hAnsi="Arial" w:cs="Arial"/>
          <w:sz w:val="24"/>
          <w:szCs w:val="24"/>
        </w:rPr>
        <w:t>ensuring it is</w:t>
      </w:r>
      <w:r w:rsidRPr="00EF1361">
        <w:rPr>
          <w:rFonts w:ascii="Arial" w:hAnsi="Arial" w:cs="Arial"/>
          <w:sz w:val="24"/>
          <w:szCs w:val="24"/>
        </w:rPr>
        <w:t xml:space="preserve"> complete </w:t>
      </w:r>
      <w:r w:rsidR="003038A8" w:rsidRPr="00EF1361">
        <w:rPr>
          <w:rFonts w:ascii="Arial" w:hAnsi="Arial" w:cs="Arial"/>
          <w:sz w:val="24"/>
          <w:szCs w:val="24"/>
        </w:rPr>
        <w:t xml:space="preserve">prior to </w:t>
      </w:r>
      <w:r w:rsidRPr="00EF1361">
        <w:rPr>
          <w:rFonts w:ascii="Arial" w:hAnsi="Arial" w:cs="Arial"/>
          <w:sz w:val="24"/>
          <w:szCs w:val="24"/>
        </w:rPr>
        <w:t xml:space="preserve">submitting your </w:t>
      </w:r>
      <w:r w:rsidR="003038A8" w:rsidRPr="00EF1361">
        <w:rPr>
          <w:rFonts w:ascii="Arial" w:hAnsi="Arial" w:cs="Arial"/>
          <w:sz w:val="24"/>
          <w:szCs w:val="24"/>
        </w:rPr>
        <w:t xml:space="preserve">completed </w:t>
      </w:r>
      <w:r w:rsidRPr="00EF1361">
        <w:rPr>
          <w:rFonts w:ascii="Arial" w:hAnsi="Arial" w:cs="Arial"/>
          <w:sz w:val="24"/>
          <w:szCs w:val="24"/>
        </w:rPr>
        <w:t xml:space="preserve">quotation. </w:t>
      </w:r>
    </w:p>
    <w:p w14:paraId="7E58D5CD" w14:textId="77777777" w:rsidR="00303BFC" w:rsidRPr="00EF1361" w:rsidRDefault="00303BFC" w:rsidP="00FF316C">
      <w:pPr>
        <w:jc w:val="both"/>
        <w:rPr>
          <w:rFonts w:ascii="Arial" w:hAnsi="Arial" w:cs="Arial"/>
          <w:sz w:val="24"/>
          <w:szCs w:val="24"/>
        </w:rPr>
      </w:pPr>
    </w:p>
    <w:p w14:paraId="310F0871" w14:textId="77777777" w:rsidR="00303BFC" w:rsidRPr="00EF1361" w:rsidRDefault="00303BFC" w:rsidP="00FF316C">
      <w:pPr>
        <w:jc w:val="both"/>
        <w:rPr>
          <w:rFonts w:ascii="Arial" w:hAnsi="Arial" w:cs="Arial"/>
          <w:sz w:val="24"/>
          <w:szCs w:val="24"/>
        </w:rPr>
      </w:pPr>
      <w:r w:rsidRPr="00EF1361">
        <w:rPr>
          <w:rFonts w:ascii="Arial" w:hAnsi="Arial" w:cs="Arial"/>
          <w:sz w:val="24"/>
          <w:szCs w:val="24"/>
        </w:rPr>
        <w:t xml:space="preserve">Your quotation must contain sufficient information to enable the Authority to evaluate it </w:t>
      </w:r>
      <w:r w:rsidR="00FD5015" w:rsidRPr="00EF1361">
        <w:rPr>
          <w:rFonts w:ascii="Arial" w:hAnsi="Arial" w:cs="Arial"/>
          <w:sz w:val="24"/>
          <w:szCs w:val="24"/>
        </w:rPr>
        <w:t>fairly and effectively</w:t>
      </w:r>
      <w:r w:rsidRPr="00EF1361">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Pr="00EF1361" w:rsidRDefault="00326D92" w:rsidP="00FF316C">
      <w:pPr>
        <w:jc w:val="both"/>
        <w:rPr>
          <w:rFonts w:ascii="Arial" w:hAnsi="Arial" w:cs="Arial"/>
          <w:sz w:val="24"/>
          <w:szCs w:val="24"/>
        </w:rPr>
      </w:pPr>
    </w:p>
    <w:p w14:paraId="76772BB9" w14:textId="707193DB" w:rsidR="00326D92" w:rsidRPr="00EF1361" w:rsidRDefault="00B4112F" w:rsidP="00FF316C">
      <w:pPr>
        <w:jc w:val="both"/>
        <w:rPr>
          <w:rFonts w:ascii="Arial" w:hAnsi="Arial" w:cs="Arial"/>
          <w:sz w:val="24"/>
          <w:szCs w:val="24"/>
        </w:rPr>
      </w:pPr>
      <w:r w:rsidRPr="00EF1361">
        <w:rPr>
          <w:rFonts w:ascii="Arial" w:hAnsi="Arial" w:cs="Arial"/>
          <w:sz w:val="24"/>
          <w:szCs w:val="24"/>
        </w:rPr>
        <w:t>B</w:t>
      </w:r>
      <w:r w:rsidR="00326D92" w:rsidRPr="00EF1361">
        <w:rPr>
          <w:rFonts w:ascii="Arial" w:hAnsi="Arial" w:cs="Arial"/>
          <w:sz w:val="24"/>
          <w:szCs w:val="24"/>
        </w:rPr>
        <w:t>y submitting a quotation</w:t>
      </w:r>
      <w:r w:rsidRPr="00EF1361">
        <w:rPr>
          <w:rFonts w:ascii="Arial" w:hAnsi="Arial" w:cs="Arial"/>
          <w:sz w:val="24"/>
          <w:szCs w:val="24"/>
        </w:rPr>
        <w:t>,</w:t>
      </w:r>
      <w:r w:rsidR="00326D92" w:rsidRPr="00EF1361">
        <w:rPr>
          <w:rFonts w:ascii="Arial" w:hAnsi="Arial" w:cs="Arial"/>
          <w:sz w:val="24"/>
          <w:szCs w:val="24"/>
        </w:rPr>
        <w:t xml:space="preserve"> </w:t>
      </w:r>
      <w:r w:rsidRPr="00EF1361">
        <w:rPr>
          <w:rFonts w:ascii="Arial" w:hAnsi="Arial" w:cs="Arial"/>
          <w:sz w:val="24"/>
          <w:szCs w:val="24"/>
        </w:rPr>
        <w:t xml:space="preserve">the supplier </w:t>
      </w:r>
      <w:r w:rsidR="00326D92" w:rsidRPr="00EF1361">
        <w:rPr>
          <w:rFonts w:ascii="Arial" w:hAnsi="Arial" w:cs="Arial"/>
          <w:sz w:val="24"/>
          <w:szCs w:val="24"/>
        </w:rPr>
        <w:t>is deemed to accept the terms and conditions in the R</w:t>
      </w:r>
      <w:r w:rsidR="0075528C" w:rsidRPr="00EF1361">
        <w:rPr>
          <w:rFonts w:ascii="Arial" w:hAnsi="Arial" w:cs="Arial"/>
          <w:sz w:val="24"/>
          <w:szCs w:val="24"/>
        </w:rPr>
        <w:t>F</w:t>
      </w:r>
      <w:r w:rsidR="00326D92" w:rsidRPr="00EF1361">
        <w:rPr>
          <w:rFonts w:ascii="Arial" w:hAnsi="Arial" w:cs="Arial"/>
          <w:sz w:val="24"/>
          <w:szCs w:val="24"/>
        </w:rPr>
        <w:t>Q. Failure to comply with the instructions set out in the RTQ may result in the supplier’s exclusion from this procurement.</w:t>
      </w:r>
    </w:p>
    <w:p w14:paraId="13E7B159" w14:textId="61A3DC59" w:rsidR="00303BFC" w:rsidRPr="00B1368D" w:rsidRDefault="00303BFC" w:rsidP="00E90139">
      <w:pPr>
        <w:pStyle w:val="Heading3"/>
        <w:rPr>
          <w:rFonts w:ascii="Arial" w:hAnsi="Arial" w:cs="Arial"/>
          <w:color w:val="auto"/>
          <w:sz w:val="28"/>
          <w:szCs w:val="26"/>
        </w:rPr>
      </w:pPr>
      <w:r w:rsidRPr="00B1368D">
        <w:rPr>
          <w:rFonts w:ascii="Arial" w:hAnsi="Arial" w:cs="Arial"/>
          <w:color w:val="auto"/>
          <w:sz w:val="28"/>
          <w:szCs w:val="26"/>
        </w:rPr>
        <w:t xml:space="preserve">Acceptance of </w:t>
      </w:r>
      <w:r w:rsidR="00DF2509" w:rsidRPr="00B1368D">
        <w:rPr>
          <w:rFonts w:ascii="Arial" w:hAnsi="Arial" w:cs="Arial"/>
          <w:color w:val="auto"/>
          <w:sz w:val="28"/>
          <w:szCs w:val="26"/>
        </w:rPr>
        <w:t>q</w:t>
      </w:r>
      <w:r w:rsidRPr="00B1368D">
        <w:rPr>
          <w:rFonts w:ascii="Arial" w:hAnsi="Arial" w:cs="Arial"/>
          <w:color w:val="auto"/>
          <w:sz w:val="28"/>
          <w:szCs w:val="26"/>
        </w:rPr>
        <w:t>uotations</w:t>
      </w:r>
    </w:p>
    <w:p w14:paraId="3A8B60EC" w14:textId="77777777" w:rsidR="00303BFC" w:rsidRPr="00B1368D" w:rsidRDefault="00303BFC" w:rsidP="00CE35BE">
      <w:pPr>
        <w:rPr>
          <w:rFonts w:ascii="Arial" w:hAnsi="Arial" w:cs="Arial"/>
          <w:szCs w:val="20"/>
          <w:u w:val="single"/>
        </w:rPr>
      </w:pPr>
    </w:p>
    <w:p w14:paraId="1012236A" w14:textId="77777777" w:rsidR="00303BFC" w:rsidRPr="00EF1361" w:rsidRDefault="00303BFC" w:rsidP="00CE35BE">
      <w:pPr>
        <w:rPr>
          <w:rFonts w:ascii="Arial" w:hAnsi="Arial" w:cs="Arial"/>
          <w:sz w:val="24"/>
          <w:szCs w:val="24"/>
        </w:rPr>
      </w:pPr>
      <w:r w:rsidRPr="00EF1361">
        <w:rPr>
          <w:rFonts w:ascii="Arial" w:hAnsi="Arial" w:cs="Arial"/>
          <w:sz w:val="24"/>
          <w:szCs w:val="24"/>
        </w:rPr>
        <w:t xml:space="preserve">By issuing this </w:t>
      </w:r>
      <w:r w:rsidR="00CE35BE" w:rsidRPr="00EF1361">
        <w:rPr>
          <w:rFonts w:ascii="Arial" w:hAnsi="Arial" w:cs="Arial"/>
          <w:sz w:val="24"/>
          <w:szCs w:val="24"/>
        </w:rPr>
        <w:t>R</w:t>
      </w:r>
      <w:r w:rsidR="00DE06B3" w:rsidRPr="00EF1361">
        <w:rPr>
          <w:rFonts w:ascii="Arial" w:hAnsi="Arial" w:cs="Arial"/>
          <w:sz w:val="24"/>
          <w:szCs w:val="24"/>
        </w:rPr>
        <w:t>FQ</w:t>
      </w:r>
      <w:r w:rsidRPr="00EF1361">
        <w:rPr>
          <w:rFonts w:ascii="Arial" w:hAnsi="Arial" w:cs="Arial"/>
          <w:sz w:val="24"/>
          <w:szCs w:val="24"/>
        </w:rPr>
        <w:t xml:space="preserve"> the Authority does not bind itself to accept any quotation </w:t>
      </w:r>
      <w:r w:rsidR="006F176B" w:rsidRPr="00EF1361">
        <w:rPr>
          <w:rFonts w:ascii="Arial" w:hAnsi="Arial" w:cs="Arial"/>
          <w:sz w:val="24"/>
          <w:szCs w:val="24"/>
        </w:rPr>
        <w:t>and reserves</w:t>
      </w:r>
      <w:r w:rsidRPr="00EF1361">
        <w:rPr>
          <w:rFonts w:ascii="Arial" w:hAnsi="Arial" w:cs="Arial"/>
          <w:sz w:val="24"/>
          <w:szCs w:val="24"/>
        </w:rPr>
        <w:t xml:space="preserve"> the right not to award a contract</w:t>
      </w:r>
      <w:r w:rsidR="00FD5015" w:rsidRPr="00EF1361">
        <w:rPr>
          <w:rFonts w:ascii="Arial" w:hAnsi="Arial" w:cs="Arial"/>
          <w:sz w:val="24"/>
          <w:szCs w:val="24"/>
        </w:rPr>
        <w:t xml:space="preserve"> to any supplier who submits a quotation.</w:t>
      </w:r>
    </w:p>
    <w:p w14:paraId="22E55FA5" w14:textId="77777777" w:rsidR="00303BFC" w:rsidRPr="00B1368D" w:rsidRDefault="00303BFC" w:rsidP="00C04BEA">
      <w:pPr>
        <w:pStyle w:val="Heading4"/>
        <w:rPr>
          <w:rFonts w:ascii="Arial" w:eastAsia="Times New Roman" w:hAnsi="Arial" w:cs="Arial"/>
          <w:i w:val="0"/>
          <w:iCs w:val="0"/>
          <w:color w:val="auto"/>
          <w:sz w:val="28"/>
          <w:szCs w:val="26"/>
        </w:rPr>
      </w:pPr>
      <w:r w:rsidRPr="00B1368D">
        <w:rPr>
          <w:rFonts w:ascii="Arial" w:eastAsia="Times New Roman" w:hAnsi="Arial" w:cs="Arial"/>
          <w:i w:val="0"/>
          <w:iCs w:val="0"/>
          <w:color w:val="auto"/>
          <w:sz w:val="28"/>
          <w:szCs w:val="26"/>
        </w:rPr>
        <w:t>Cost</w:t>
      </w:r>
      <w:r w:rsidR="00FD5015" w:rsidRPr="00B1368D">
        <w:rPr>
          <w:rFonts w:ascii="Arial" w:eastAsia="Times New Roman" w:hAnsi="Arial" w:cs="Arial"/>
          <w:i w:val="0"/>
          <w:iCs w:val="0"/>
          <w:color w:val="auto"/>
          <w:sz w:val="28"/>
          <w:szCs w:val="26"/>
        </w:rPr>
        <w:t>s</w:t>
      </w:r>
    </w:p>
    <w:p w14:paraId="5492F104" w14:textId="77777777" w:rsidR="00303BFC" w:rsidRPr="00B1368D" w:rsidRDefault="00303BFC" w:rsidP="00CE35BE">
      <w:pPr>
        <w:rPr>
          <w:rFonts w:ascii="Arial" w:hAnsi="Arial" w:cs="Arial"/>
          <w:szCs w:val="20"/>
        </w:rPr>
      </w:pPr>
    </w:p>
    <w:p w14:paraId="24350983" w14:textId="77777777" w:rsidR="00303BFC" w:rsidRPr="00EF1361" w:rsidRDefault="00303BFC" w:rsidP="00CE35BE">
      <w:pPr>
        <w:rPr>
          <w:rFonts w:ascii="Arial" w:hAnsi="Arial" w:cs="Arial"/>
          <w:sz w:val="24"/>
          <w:szCs w:val="24"/>
        </w:rPr>
      </w:pPr>
      <w:r w:rsidRPr="00EF1361">
        <w:rPr>
          <w:rFonts w:ascii="Arial" w:hAnsi="Arial" w:cs="Arial"/>
          <w:sz w:val="24"/>
          <w:szCs w:val="24"/>
        </w:rPr>
        <w:t>The Authority will not reimburse you for any costs and expenses which you incur preparing and submitting your quotation</w:t>
      </w:r>
      <w:r w:rsidR="00FD5015" w:rsidRPr="00EF1361">
        <w:rPr>
          <w:rFonts w:ascii="Arial" w:hAnsi="Arial" w:cs="Arial"/>
          <w:sz w:val="24"/>
          <w:szCs w:val="24"/>
        </w:rPr>
        <w:t>, even if the Authority amends or terminates the procurement process.</w:t>
      </w:r>
    </w:p>
    <w:p w14:paraId="21BA9F03" w14:textId="6A332323" w:rsidR="00303BFC" w:rsidRPr="00B1368D" w:rsidRDefault="00303BFC" w:rsidP="00C04BEA">
      <w:pPr>
        <w:pStyle w:val="Heading4"/>
        <w:rPr>
          <w:rFonts w:ascii="Arial" w:eastAsia="Times New Roman" w:hAnsi="Arial" w:cs="Arial"/>
          <w:i w:val="0"/>
          <w:iCs w:val="0"/>
          <w:color w:val="auto"/>
          <w:sz w:val="28"/>
          <w:szCs w:val="26"/>
        </w:rPr>
      </w:pPr>
      <w:r w:rsidRPr="00B1368D">
        <w:rPr>
          <w:rFonts w:ascii="Arial" w:eastAsia="Times New Roman" w:hAnsi="Arial" w:cs="Arial"/>
          <w:i w:val="0"/>
          <w:iCs w:val="0"/>
          <w:color w:val="auto"/>
          <w:sz w:val="28"/>
          <w:szCs w:val="26"/>
        </w:rPr>
        <w:t xml:space="preserve">Mandatory </w:t>
      </w:r>
      <w:r w:rsidR="00DF2509" w:rsidRPr="00B1368D">
        <w:rPr>
          <w:rFonts w:ascii="Arial" w:eastAsia="Times New Roman" w:hAnsi="Arial" w:cs="Arial"/>
          <w:i w:val="0"/>
          <w:iCs w:val="0"/>
          <w:color w:val="auto"/>
          <w:sz w:val="28"/>
          <w:szCs w:val="26"/>
        </w:rPr>
        <w:t>r</w:t>
      </w:r>
      <w:r w:rsidRPr="00B1368D">
        <w:rPr>
          <w:rFonts w:ascii="Arial" w:eastAsia="Times New Roman" w:hAnsi="Arial" w:cs="Arial"/>
          <w:i w:val="0"/>
          <w:iCs w:val="0"/>
          <w:color w:val="auto"/>
          <w:sz w:val="28"/>
          <w:szCs w:val="26"/>
        </w:rPr>
        <w:t>equirements</w:t>
      </w:r>
    </w:p>
    <w:p w14:paraId="0F730751" w14:textId="77777777" w:rsidR="00303BFC" w:rsidRPr="00B1368D" w:rsidRDefault="00303BFC" w:rsidP="00CE35BE">
      <w:pPr>
        <w:rPr>
          <w:rFonts w:ascii="Arial" w:hAnsi="Arial" w:cs="Arial"/>
          <w:szCs w:val="20"/>
          <w:u w:val="single"/>
        </w:rPr>
      </w:pPr>
    </w:p>
    <w:p w14:paraId="4AEC5E01" w14:textId="77777777" w:rsidR="00303BFC" w:rsidRPr="00EF1361" w:rsidRDefault="00303BFC" w:rsidP="00CE35BE">
      <w:pPr>
        <w:rPr>
          <w:rFonts w:ascii="Arial" w:hAnsi="Arial" w:cs="Arial"/>
          <w:sz w:val="24"/>
          <w:szCs w:val="24"/>
        </w:rPr>
      </w:pPr>
      <w:r w:rsidRPr="00EF1361">
        <w:rPr>
          <w:rFonts w:ascii="Arial" w:hAnsi="Arial" w:cs="Arial"/>
          <w:sz w:val="24"/>
          <w:szCs w:val="24"/>
        </w:rPr>
        <w:t xml:space="preserve">The </w:t>
      </w:r>
      <w:r w:rsidR="00CE35BE" w:rsidRPr="00EF1361">
        <w:rPr>
          <w:rFonts w:ascii="Arial" w:hAnsi="Arial" w:cs="Arial"/>
          <w:sz w:val="24"/>
          <w:szCs w:val="24"/>
        </w:rPr>
        <w:t>R</w:t>
      </w:r>
      <w:r w:rsidR="00DE06B3" w:rsidRPr="00EF1361">
        <w:rPr>
          <w:rFonts w:ascii="Arial" w:hAnsi="Arial" w:cs="Arial"/>
          <w:sz w:val="24"/>
          <w:szCs w:val="24"/>
        </w:rPr>
        <w:t>FQ</w:t>
      </w:r>
      <w:r w:rsidRPr="00EF1361">
        <w:rPr>
          <w:rFonts w:ascii="Arial" w:hAnsi="Arial" w:cs="Arial"/>
          <w:sz w:val="24"/>
          <w:szCs w:val="24"/>
        </w:rPr>
        <w:t xml:space="preserve"> includes mandatory requirements and</w:t>
      </w:r>
      <w:r w:rsidR="00DE06B3" w:rsidRPr="00EF1361">
        <w:rPr>
          <w:rFonts w:ascii="Arial" w:hAnsi="Arial" w:cs="Arial"/>
          <w:sz w:val="24"/>
          <w:szCs w:val="24"/>
        </w:rPr>
        <w:t>,</w:t>
      </w:r>
      <w:r w:rsidRPr="00EF1361">
        <w:rPr>
          <w:rFonts w:ascii="Arial" w:hAnsi="Arial" w:cs="Arial"/>
          <w:sz w:val="24"/>
          <w:szCs w:val="24"/>
        </w:rPr>
        <w:t xml:space="preserve"> if you do not comply with them</w:t>
      </w:r>
      <w:r w:rsidR="00DE06B3" w:rsidRPr="00EF1361">
        <w:rPr>
          <w:rFonts w:ascii="Arial" w:hAnsi="Arial" w:cs="Arial"/>
          <w:sz w:val="24"/>
          <w:szCs w:val="24"/>
        </w:rPr>
        <w:t>,</w:t>
      </w:r>
      <w:r w:rsidRPr="00EF1361">
        <w:rPr>
          <w:rFonts w:ascii="Arial" w:hAnsi="Arial" w:cs="Arial"/>
          <w:sz w:val="24"/>
          <w:szCs w:val="24"/>
        </w:rPr>
        <w:t xml:space="preserve"> you</w:t>
      </w:r>
      <w:r w:rsidR="00DE06B3" w:rsidRPr="00EF1361">
        <w:rPr>
          <w:rFonts w:ascii="Arial" w:hAnsi="Arial" w:cs="Arial"/>
          <w:sz w:val="24"/>
          <w:szCs w:val="24"/>
        </w:rPr>
        <w:t>r quotation</w:t>
      </w:r>
      <w:r w:rsidRPr="00EF1361">
        <w:rPr>
          <w:rFonts w:ascii="Arial" w:hAnsi="Arial" w:cs="Arial"/>
          <w:sz w:val="24"/>
          <w:szCs w:val="24"/>
        </w:rPr>
        <w:t xml:space="preserve"> will </w:t>
      </w:r>
      <w:r w:rsidR="00DE06B3" w:rsidRPr="00EF1361">
        <w:rPr>
          <w:rFonts w:ascii="Arial" w:hAnsi="Arial" w:cs="Arial"/>
          <w:sz w:val="24"/>
          <w:szCs w:val="24"/>
        </w:rPr>
        <w:t xml:space="preserve">not </w:t>
      </w:r>
      <w:r w:rsidRPr="00EF1361">
        <w:rPr>
          <w:rFonts w:ascii="Arial" w:hAnsi="Arial" w:cs="Arial"/>
          <w:sz w:val="24"/>
          <w:szCs w:val="24"/>
        </w:rPr>
        <w:t xml:space="preserve">be </w:t>
      </w:r>
      <w:r w:rsidR="00DE06B3" w:rsidRPr="00EF1361">
        <w:rPr>
          <w:rFonts w:ascii="Arial" w:hAnsi="Arial" w:cs="Arial"/>
          <w:sz w:val="24"/>
          <w:szCs w:val="24"/>
        </w:rPr>
        <w:t>evaluated</w:t>
      </w:r>
      <w:r w:rsidRPr="00EF1361">
        <w:rPr>
          <w:rFonts w:ascii="Arial" w:hAnsi="Arial" w:cs="Arial"/>
          <w:sz w:val="24"/>
          <w:szCs w:val="24"/>
        </w:rPr>
        <w:t>.</w:t>
      </w:r>
      <w:r w:rsidR="00F1539A" w:rsidRPr="00EF1361">
        <w:rPr>
          <w:rFonts w:ascii="Arial" w:hAnsi="Arial" w:cs="Arial"/>
          <w:sz w:val="24"/>
          <w:szCs w:val="24"/>
        </w:rPr>
        <w:t xml:space="preserve">  All mandatory requirements are </w:t>
      </w:r>
      <w:r w:rsidR="00DE06B3" w:rsidRPr="00EF1361">
        <w:rPr>
          <w:rFonts w:ascii="Arial" w:hAnsi="Arial" w:cs="Arial"/>
          <w:sz w:val="24"/>
          <w:szCs w:val="24"/>
        </w:rPr>
        <w:t xml:space="preserve">set out </w:t>
      </w:r>
      <w:r w:rsidR="00F1539A" w:rsidRPr="00EF1361">
        <w:rPr>
          <w:rFonts w:ascii="Arial" w:hAnsi="Arial" w:cs="Arial"/>
          <w:sz w:val="24"/>
          <w:szCs w:val="24"/>
        </w:rPr>
        <w:t>in Bravo.</w:t>
      </w:r>
    </w:p>
    <w:p w14:paraId="68DF3350" w14:textId="77777777" w:rsidR="00303BFC" w:rsidRPr="00B1368D" w:rsidRDefault="00303BFC" w:rsidP="00C04BEA">
      <w:pPr>
        <w:pStyle w:val="Heading4"/>
        <w:rPr>
          <w:rFonts w:ascii="Arial" w:eastAsia="Times New Roman" w:hAnsi="Arial" w:cs="Arial"/>
          <w:i w:val="0"/>
          <w:iCs w:val="0"/>
          <w:color w:val="auto"/>
          <w:sz w:val="28"/>
          <w:szCs w:val="26"/>
        </w:rPr>
      </w:pPr>
      <w:r w:rsidRPr="00B1368D">
        <w:rPr>
          <w:rFonts w:ascii="Arial" w:eastAsia="Times New Roman" w:hAnsi="Arial" w:cs="Arial"/>
          <w:i w:val="0"/>
          <w:iCs w:val="0"/>
          <w:color w:val="auto"/>
          <w:sz w:val="28"/>
          <w:szCs w:val="26"/>
        </w:rPr>
        <w:t>Clarifications</w:t>
      </w:r>
    </w:p>
    <w:p w14:paraId="55C073EE" w14:textId="77777777" w:rsidR="00303BFC" w:rsidRPr="00B1368D" w:rsidRDefault="00303BFC" w:rsidP="00CE35BE">
      <w:pPr>
        <w:rPr>
          <w:rFonts w:ascii="Arial" w:hAnsi="Arial" w:cs="Arial"/>
          <w:szCs w:val="20"/>
        </w:rPr>
      </w:pPr>
    </w:p>
    <w:p w14:paraId="532C5291" w14:textId="77777777" w:rsidR="00303BFC" w:rsidRPr="00EF1361" w:rsidRDefault="00303BFC" w:rsidP="00CE35BE">
      <w:pPr>
        <w:rPr>
          <w:rFonts w:ascii="Arial" w:hAnsi="Arial" w:cs="Arial"/>
          <w:sz w:val="24"/>
          <w:szCs w:val="24"/>
        </w:rPr>
      </w:pPr>
      <w:r w:rsidRPr="00EF1361">
        <w:rPr>
          <w:rFonts w:ascii="Arial" w:hAnsi="Arial" w:cs="Arial"/>
          <w:sz w:val="24"/>
          <w:szCs w:val="24"/>
        </w:rPr>
        <w:t xml:space="preserve">The Authority reserves the right to discuss, confidentially, any aspect of your quotation with you prior to any award of </w:t>
      </w:r>
      <w:r w:rsidR="00BA280C" w:rsidRPr="00EF1361">
        <w:rPr>
          <w:rFonts w:ascii="Arial" w:hAnsi="Arial" w:cs="Arial"/>
          <w:sz w:val="24"/>
          <w:szCs w:val="24"/>
        </w:rPr>
        <w:t>C</w:t>
      </w:r>
      <w:r w:rsidRPr="00EF1361">
        <w:rPr>
          <w:rFonts w:ascii="Arial" w:hAnsi="Arial" w:cs="Arial"/>
          <w:sz w:val="24"/>
          <w:szCs w:val="24"/>
        </w:rPr>
        <w:t>ontract to clarify matters.</w:t>
      </w:r>
    </w:p>
    <w:p w14:paraId="66686E19" w14:textId="77777777" w:rsidR="00303BFC" w:rsidRPr="00B1368D" w:rsidRDefault="00303BFC" w:rsidP="00C04BEA">
      <w:pPr>
        <w:pStyle w:val="Heading4"/>
        <w:rPr>
          <w:rFonts w:ascii="Arial" w:eastAsia="Times New Roman" w:hAnsi="Arial" w:cs="Arial"/>
          <w:i w:val="0"/>
          <w:iCs w:val="0"/>
          <w:color w:val="auto"/>
          <w:sz w:val="28"/>
          <w:szCs w:val="26"/>
        </w:rPr>
      </w:pPr>
      <w:r w:rsidRPr="00B1368D">
        <w:rPr>
          <w:rFonts w:ascii="Arial" w:eastAsia="Times New Roman" w:hAnsi="Arial" w:cs="Arial"/>
          <w:i w:val="0"/>
          <w:iCs w:val="0"/>
          <w:color w:val="auto"/>
          <w:sz w:val="28"/>
          <w:szCs w:val="26"/>
        </w:rPr>
        <w:t xml:space="preserve">Amendments </w:t>
      </w:r>
    </w:p>
    <w:p w14:paraId="4F54A4B9" w14:textId="77777777" w:rsidR="00303BFC" w:rsidRPr="00B1368D" w:rsidRDefault="00303BFC" w:rsidP="00CE35BE">
      <w:pPr>
        <w:rPr>
          <w:rFonts w:ascii="Arial" w:hAnsi="Arial" w:cs="Arial"/>
          <w:szCs w:val="20"/>
        </w:rPr>
      </w:pPr>
    </w:p>
    <w:p w14:paraId="7D403FC5" w14:textId="77777777" w:rsidR="00303BFC" w:rsidRPr="00EF1361" w:rsidRDefault="00303BFC" w:rsidP="00FF316C">
      <w:pPr>
        <w:jc w:val="both"/>
        <w:rPr>
          <w:rFonts w:ascii="Arial" w:hAnsi="Arial" w:cs="Arial"/>
          <w:sz w:val="24"/>
          <w:szCs w:val="24"/>
          <w:u w:val="single"/>
        </w:rPr>
      </w:pPr>
      <w:r w:rsidRPr="00EF1361">
        <w:rPr>
          <w:rFonts w:ascii="Arial" w:hAnsi="Arial" w:cs="Arial"/>
          <w:sz w:val="24"/>
          <w:szCs w:val="24"/>
        </w:rPr>
        <w:t xml:space="preserve">The Authority may amend the </w:t>
      </w:r>
      <w:r w:rsidR="00CE35BE" w:rsidRPr="00EF1361">
        <w:rPr>
          <w:rFonts w:ascii="Arial" w:hAnsi="Arial" w:cs="Arial"/>
          <w:sz w:val="24"/>
          <w:szCs w:val="24"/>
        </w:rPr>
        <w:t>R</w:t>
      </w:r>
      <w:r w:rsidR="002C0C38" w:rsidRPr="00EF1361">
        <w:rPr>
          <w:rFonts w:ascii="Arial" w:hAnsi="Arial" w:cs="Arial"/>
          <w:sz w:val="24"/>
          <w:szCs w:val="24"/>
        </w:rPr>
        <w:t>FQ</w:t>
      </w:r>
      <w:r w:rsidRPr="00EF1361">
        <w:rPr>
          <w:rFonts w:ascii="Arial" w:hAnsi="Arial" w:cs="Arial"/>
          <w:sz w:val="24"/>
          <w:szCs w:val="24"/>
        </w:rPr>
        <w:t xml:space="preserve"> at any time prior to the deadline for receipt</w:t>
      </w:r>
      <w:r w:rsidR="00CE35BE" w:rsidRPr="00EF1361">
        <w:rPr>
          <w:rFonts w:ascii="Arial" w:hAnsi="Arial" w:cs="Arial"/>
          <w:sz w:val="24"/>
          <w:szCs w:val="24"/>
        </w:rPr>
        <w:t>. If it amends the R</w:t>
      </w:r>
      <w:r w:rsidR="002C0C38" w:rsidRPr="00EF1361">
        <w:rPr>
          <w:rFonts w:ascii="Arial" w:hAnsi="Arial" w:cs="Arial"/>
          <w:sz w:val="24"/>
          <w:szCs w:val="24"/>
        </w:rPr>
        <w:t>FQ</w:t>
      </w:r>
      <w:r w:rsidRPr="00EF1361">
        <w:rPr>
          <w:rFonts w:ascii="Arial" w:hAnsi="Arial" w:cs="Arial"/>
          <w:sz w:val="24"/>
          <w:szCs w:val="24"/>
        </w:rPr>
        <w:t xml:space="preserve"> the Authority will notify you in writing and may extend the deadline for receipt </w:t>
      </w:r>
      <w:proofErr w:type="gramStart"/>
      <w:r w:rsidRPr="00EF1361">
        <w:rPr>
          <w:rFonts w:ascii="Arial" w:hAnsi="Arial" w:cs="Arial"/>
          <w:sz w:val="24"/>
          <w:szCs w:val="24"/>
        </w:rPr>
        <w:t>in order to</w:t>
      </w:r>
      <w:proofErr w:type="gramEnd"/>
      <w:r w:rsidRPr="00EF1361">
        <w:rPr>
          <w:rFonts w:ascii="Arial" w:hAnsi="Arial" w:cs="Arial"/>
          <w:sz w:val="24"/>
          <w:szCs w:val="24"/>
        </w:rPr>
        <w:t xml:space="preserve"> give you a reasonable time in which to take the amendment into account.</w:t>
      </w:r>
    </w:p>
    <w:p w14:paraId="24DB5E5B" w14:textId="27246811" w:rsidR="00303BFC" w:rsidRPr="00B1368D" w:rsidRDefault="00303BFC" w:rsidP="006F176B">
      <w:pPr>
        <w:pStyle w:val="Heading4"/>
        <w:rPr>
          <w:rFonts w:ascii="Arial" w:eastAsia="Times New Roman" w:hAnsi="Arial" w:cs="Arial"/>
          <w:i w:val="0"/>
          <w:iCs w:val="0"/>
          <w:color w:val="auto"/>
          <w:sz w:val="28"/>
          <w:szCs w:val="26"/>
        </w:rPr>
      </w:pPr>
      <w:r w:rsidRPr="00B1368D">
        <w:rPr>
          <w:rFonts w:ascii="Arial" w:eastAsia="Times New Roman" w:hAnsi="Arial" w:cs="Arial"/>
          <w:i w:val="0"/>
          <w:iCs w:val="0"/>
          <w:color w:val="auto"/>
          <w:sz w:val="28"/>
          <w:szCs w:val="26"/>
        </w:rPr>
        <w:t xml:space="preserve">Conditions of </w:t>
      </w:r>
      <w:r w:rsidR="00DF2509" w:rsidRPr="00B1368D">
        <w:rPr>
          <w:rFonts w:ascii="Arial" w:eastAsia="Times New Roman" w:hAnsi="Arial" w:cs="Arial"/>
          <w:i w:val="0"/>
          <w:iCs w:val="0"/>
          <w:color w:val="auto"/>
          <w:sz w:val="28"/>
          <w:szCs w:val="26"/>
        </w:rPr>
        <w:t>c</w:t>
      </w:r>
      <w:r w:rsidRPr="00B1368D">
        <w:rPr>
          <w:rFonts w:ascii="Arial" w:eastAsia="Times New Roman" w:hAnsi="Arial" w:cs="Arial"/>
          <w:i w:val="0"/>
          <w:iCs w:val="0"/>
          <w:color w:val="auto"/>
          <w:sz w:val="28"/>
          <w:szCs w:val="26"/>
        </w:rPr>
        <w:t>ontract</w:t>
      </w:r>
    </w:p>
    <w:p w14:paraId="0EBF9138" w14:textId="77777777" w:rsidR="00303BFC" w:rsidRPr="00B1368D" w:rsidRDefault="00303BFC" w:rsidP="00CE35BE">
      <w:pPr>
        <w:rPr>
          <w:rFonts w:ascii="Arial" w:hAnsi="Arial" w:cs="Arial"/>
          <w:szCs w:val="20"/>
        </w:rPr>
      </w:pPr>
    </w:p>
    <w:p w14:paraId="6632C1BF" w14:textId="761AA8C4" w:rsidR="00303BFC" w:rsidRPr="00EF1361" w:rsidRDefault="00BD1C3C" w:rsidP="00FF316C">
      <w:pPr>
        <w:jc w:val="both"/>
        <w:rPr>
          <w:rFonts w:ascii="Arial" w:hAnsi="Arial" w:cs="Arial"/>
          <w:sz w:val="24"/>
          <w:szCs w:val="24"/>
        </w:rPr>
      </w:pPr>
      <w:r w:rsidRPr="00EF1361">
        <w:rPr>
          <w:rFonts w:ascii="Arial" w:hAnsi="Arial" w:cs="Arial"/>
          <w:sz w:val="24"/>
          <w:szCs w:val="24"/>
        </w:rPr>
        <w:t>Natural England’s Standard</w:t>
      </w:r>
      <w:r w:rsidR="00F1539A" w:rsidRPr="00EF1361">
        <w:rPr>
          <w:rFonts w:ascii="Arial" w:hAnsi="Arial" w:cs="Arial"/>
          <w:sz w:val="24"/>
          <w:szCs w:val="24"/>
        </w:rPr>
        <w:t xml:space="preserve"> </w:t>
      </w:r>
      <w:r w:rsidR="002D4EB2" w:rsidRPr="00EF1361">
        <w:rPr>
          <w:rFonts w:ascii="Arial" w:hAnsi="Arial" w:cs="Arial"/>
          <w:color w:val="000000" w:themeColor="text1"/>
          <w:sz w:val="24"/>
          <w:szCs w:val="24"/>
        </w:rPr>
        <w:t>Condensed Terms and Conditions</w:t>
      </w:r>
      <w:r w:rsidR="00847946" w:rsidRPr="00EF1361">
        <w:rPr>
          <w:rFonts w:ascii="Arial" w:hAnsi="Arial" w:cs="Arial"/>
          <w:color w:val="000000" w:themeColor="text1"/>
          <w:sz w:val="24"/>
          <w:szCs w:val="24"/>
        </w:rPr>
        <w:t xml:space="preserve"> </w:t>
      </w:r>
      <w:r w:rsidRPr="00EF1361">
        <w:rPr>
          <w:rFonts w:ascii="Arial" w:hAnsi="Arial" w:cs="Arial"/>
          <w:color w:val="000000" w:themeColor="text1"/>
          <w:sz w:val="24"/>
          <w:szCs w:val="24"/>
        </w:rPr>
        <w:t xml:space="preserve">found at </w:t>
      </w:r>
      <w:hyperlink r:id="rId14" w:history="1">
        <w:r w:rsidRPr="00EF1361">
          <w:rPr>
            <w:rStyle w:val="Hyperlink"/>
            <w:rFonts w:ascii="Arial" w:hAnsi="Arial" w:cs="Arial"/>
            <w:color w:val="000000" w:themeColor="text1"/>
            <w:sz w:val="24"/>
            <w:szCs w:val="24"/>
          </w:rPr>
          <w:t>Procurement at Natural England - Natural England - GOV.UK (www.gov.uk)</w:t>
        </w:r>
      </w:hyperlink>
      <w:r w:rsidRPr="00EF1361">
        <w:rPr>
          <w:rFonts w:ascii="Arial" w:hAnsi="Arial" w:cs="Arial"/>
          <w:color w:val="000000" w:themeColor="text1"/>
          <w:sz w:val="24"/>
          <w:szCs w:val="24"/>
        </w:rPr>
        <w:t xml:space="preserve"> </w:t>
      </w:r>
      <w:r w:rsidR="002C0C38" w:rsidRPr="00EF1361">
        <w:rPr>
          <w:rFonts w:ascii="Arial" w:hAnsi="Arial" w:cs="Arial"/>
          <w:color w:val="000000" w:themeColor="text1"/>
          <w:sz w:val="24"/>
          <w:szCs w:val="24"/>
        </w:rPr>
        <w:t>will be included in any contract awarded as a result of this RFQ process.</w:t>
      </w:r>
      <w:r w:rsidR="00FD5015" w:rsidRPr="00EF1361">
        <w:rPr>
          <w:rFonts w:ascii="Arial" w:hAnsi="Arial" w:cs="Arial"/>
          <w:color w:val="000000" w:themeColor="text1"/>
          <w:sz w:val="24"/>
          <w:szCs w:val="24"/>
        </w:rPr>
        <w:t xml:space="preserve"> The Authority will not </w:t>
      </w:r>
      <w:r w:rsidR="00FD5015" w:rsidRPr="00EF1361">
        <w:rPr>
          <w:rFonts w:ascii="Arial" w:hAnsi="Arial" w:cs="Arial"/>
          <w:sz w:val="24"/>
          <w:szCs w:val="24"/>
        </w:rPr>
        <w:t>accept any material changes to these terms and conditions proposed by a supplier.</w:t>
      </w:r>
      <w:r w:rsidR="002A6F6F" w:rsidRPr="00EF1361">
        <w:rPr>
          <w:rFonts w:ascii="Arial" w:hAnsi="Arial" w:cs="Arial"/>
          <w:sz w:val="24"/>
          <w:szCs w:val="24"/>
        </w:rPr>
        <w:t xml:space="preserve"> </w:t>
      </w:r>
    </w:p>
    <w:p w14:paraId="77AF1055" w14:textId="77777777" w:rsidR="00FB70FA" w:rsidRDefault="00FB70FA" w:rsidP="00FF316C">
      <w:pPr>
        <w:pStyle w:val="Heading4"/>
        <w:jc w:val="both"/>
        <w:rPr>
          <w:rFonts w:ascii="Arial" w:eastAsia="Times New Roman" w:hAnsi="Arial" w:cs="Arial"/>
          <w:i w:val="0"/>
          <w:iCs w:val="0"/>
          <w:color w:val="000000" w:themeColor="text1"/>
          <w:sz w:val="36"/>
          <w:szCs w:val="36"/>
        </w:rPr>
      </w:pPr>
      <w:r>
        <w:rPr>
          <w:rFonts w:ascii="Arial" w:eastAsia="Times New Roman" w:hAnsi="Arial" w:cs="Arial"/>
          <w:i w:val="0"/>
          <w:iCs w:val="0"/>
          <w:color w:val="000000" w:themeColor="text1"/>
          <w:sz w:val="36"/>
          <w:szCs w:val="36"/>
        </w:rPr>
        <w:br w:type="page"/>
      </w:r>
    </w:p>
    <w:p w14:paraId="443FA343" w14:textId="7B689F2A" w:rsidR="000D1FA6" w:rsidRPr="00B1368D" w:rsidRDefault="000D1FA6" w:rsidP="00FF316C">
      <w:pPr>
        <w:pStyle w:val="Heading4"/>
        <w:jc w:val="both"/>
        <w:rPr>
          <w:rFonts w:ascii="Arial" w:eastAsia="Times New Roman" w:hAnsi="Arial" w:cs="Arial"/>
          <w:i w:val="0"/>
          <w:iCs w:val="0"/>
          <w:color w:val="000000" w:themeColor="text1"/>
          <w:sz w:val="36"/>
          <w:szCs w:val="36"/>
        </w:rPr>
      </w:pPr>
      <w:r w:rsidRPr="00B1368D">
        <w:rPr>
          <w:rFonts w:ascii="Arial" w:eastAsia="Times New Roman" w:hAnsi="Arial" w:cs="Arial"/>
          <w:i w:val="0"/>
          <w:iCs w:val="0"/>
          <w:color w:val="000000" w:themeColor="text1"/>
          <w:sz w:val="36"/>
          <w:szCs w:val="36"/>
        </w:rPr>
        <w:lastRenderedPageBreak/>
        <w:t>Specification</w:t>
      </w:r>
    </w:p>
    <w:p w14:paraId="58672A3D" w14:textId="77777777" w:rsidR="00CE35BE" w:rsidRPr="00B1368D" w:rsidRDefault="00CE35BE" w:rsidP="00FF316C">
      <w:pPr>
        <w:jc w:val="both"/>
        <w:rPr>
          <w:rFonts w:ascii="Arial" w:hAnsi="Arial" w:cs="Arial"/>
        </w:rPr>
      </w:pPr>
    </w:p>
    <w:p w14:paraId="08CC4B64" w14:textId="0790C419" w:rsidR="00CE35BE" w:rsidRPr="009E6414" w:rsidRDefault="00A104B8" w:rsidP="00FF316C">
      <w:pPr>
        <w:jc w:val="both"/>
        <w:rPr>
          <w:rFonts w:ascii="Arial" w:hAnsi="Arial" w:cs="Arial"/>
          <w:sz w:val="24"/>
          <w:szCs w:val="24"/>
        </w:rPr>
      </w:pPr>
      <w:r w:rsidRPr="009E6414">
        <w:rPr>
          <w:rFonts w:ascii="Arial" w:hAnsi="Arial" w:cs="Arial"/>
          <w:sz w:val="24"/>
          <w:szCs w:val="24"/>
        </w:rPr>
        <w:t xml:space="preserve">The Authority is Natural England. </w:t>
      </w:r>
      <w:r w:rsidR="00CE35BE" w:rsidRPr="009E6414">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9E6414">
        <w:rPr>
          <w:rFonts w:ascii="Arial" w:hAnsi="Arial" w:cs="Arial"/>
          <w:sz w:val="24"/>
          <w:szCs w:val="24"/>
        </w:rPr>
        <w:t>healthy</w:t>
      </w:r>
      <w:proofErr w:type="gramEnd"/>
      <w:r w:rsidR="00CE35BE" w:rsidRPr="009E6414">
        <w:rPr>
          <w:rFonts w:ascii="Arial" w:hAnsi="Arial" w:cs="Arial"/>
          <w:sz w:val="24"/>
          <w:szCs w:val="24"/>
        </w:rPr>
        <w:t xml:space="preserve"> and secure food supply. </w:t>
      </w:r>
      <w:r w:rsidR="00CE35BE" w:rsidRPr="009E6414">
        <w:rPr>
          <w:rFonts w:ascii="Arial" w:hAnsi="Arial" w:cs="Arial"/>
          <w:color w:val="000000"/>
          <w:sz w:val="24"/>
          <w:szCs w:val="24"/>
          <w:lang w:eastAsia="en-GB"/>
        </w:rPr>
        <w:t xml:space="preserve">Further information about the Authority can be </w:t>
      </w:r>
      <w:r w:rsidR="0075528C" w:rsidRPr="009E6414">
        <w:rPr>
          <w:rFonts w:ascii="Arial" w:hAnsi="Arial" w:cs="Arial"/>
          <w:sz w:val="24"/>
          <w:szCs w:val="24"/>
          <w:lang w:eastAsia="en-GB"/>
        </w:rPr>
        <w:t>found at</w:t>
      </w:r>
      <w:r w:rsidR="00847946" w:rsidRPr="009E6414">
        <w:rPr>
          <w:rFonts w:ascii="Arial" w:hAnsi="Arial" w:cs="Arial"/>
          <w:sz w:val="24"/>
          <w:szCs w:val="24"/>
        </w:rPr>
        <w:t xml:space="preserve"> </w:t>
      </w:r>
      <w:hyperlink r:id="rId15" w:history="1">
        <w:r w:rsidR="00847946" w:rsidRPr="009E6414">
          <w:rPr>
            <w:rStyle w:val="Hyperlink"/>
            <w:rFonts w:ascii="Arial" w:hAnsi="Arial" w:cs="Arial"/>
            <w:sz w:val="24"/>
            <w:szCs w:val="24"/>
          </w:rPr>
          <w:t>Natural England</w:t>
        </w:r>
      </w:hyperlink>
      <w:r w:rsidR="002A6892" w:rsidRPr="009E6414">
        <w:rPr>
          <w:rFonts w:ascii="Arial" w:hAnsi="Arial" w:cs="Arial"/>
          <w:sz w:val="24"/>
          <w:szCs w:val="24"/>
        </w:rPr>
        <w:t>.</w:t>
      </w:r>
    </w:p>
    <w:p w14:paraId="02F12EB3" w14:textId="13B7E267" w:rsidR="009C27AC" w:rsidRPr="00EF1361" w:rsidRDefault="009C27AC" w:rsidP="00002600">
      <w:pPr>
        <w:pStyle w:val="Numberedsections"/>
        <w:spacing w:before="280"/>
      </w:pPr>
      <w:r w:rsidRPr="00EF1361">
        <w:t>A. Background</w:t>
      </w:r>
      <w:r w:rsidR="00665C72" w:rsidRPr="00EF1361">
        <w:t xml:space="preserve"> </w:t>
      </w:r>
    </w:p>
    <w:p w14:paraId="4CE0CEA4" w14:textId="77777777" w:rsidR="00814CC6" w:rsidRPr="009E6414" w:rsidRDefault="00814CC6">
      <w:pPr>
        <w:rPr>
          <w:rFonts w:ascii="Arial" w:hAnsi="Arial" w:cs="Arial"/>
          <w:sz w:val="24"/>
          <w:szCs w:val="24"/>
        </w:rPr>
      </w:pPr>
    </w:p>
    <w:p w14:paraId="63115024" w14:textId="3223FFA3" w:rsidR="00072504" w:rsidRPr="009E6414" w:rsidRDefault="00072504" w:rsidP="00072504">
      <w:pPr>
        <w:rPr>
          <w:rFonts w:ascii="Arial" w:hAnsi="Arial" w:cs="Arial"/>
          <w:sz w:val="24"/>
          <w:szCs w:val="24"/>
        </w:rPr>
      </w:pPr>
      <w:r w:rsidRPr="009E6414">
        <w:rPr>
          <w:rFonts w:ascii="Arial" w:hAnsi="Arial" w:cs="Arial"/>
          <w:sz w:val="24"/>
          <w:szCs w:val="24"/>
        </w:rPr>
        <w:t xml:space="preserve">This specification covers the first of two separate contracts </w:t>
      </w:r>
      <w:r w:rsidR="0056287F">
        <w:rPr>
          <w:rFonts w:ascii="Arial" w:hAnsi="Arial" w:cs="Arial"/>
          <w:sz w:val="24"/>
          <w:szCs w:val="24"/>
        </w:rPr>
        <w:t>to deliver</w:t>
      </w:r>
      <w:r w:rsidRPr="009E6414">
        <w:rPr>
          <w:rFonts w:ascii="Arial" w:hAnsi="Arial" w:cs="Arial"/>
          <w:sz w:val="24"/>
          <w:szCs w:val="24"/>
        </w:rPr>
        <w:t xml:space="preserve"> two distinct but interrelated pieces of work.   The first contract, </w:t>
      </w:r>
      <w:r w:rsidR="008F2115">
        <w:rPr>
          <w:rFonts w:ascii="Arial" w:hAnsi="Arial" w:cs="Arial"/>
          <w:sz w:val="24"/>
          <w:szCs w:val="24"/>
        </w:rPr>
        <w:t xml:space="preserve">subject to this procurement, </w:t>
      </w:r>
      <w:r w:rsidR="0056287F">
        <w:rPr>
          <w:rFonts w:ascii="Arial" w:hAnsi="Arial" w:cs="Arial"/>
          <w:sz w:val="24"/>
          <w:szCs w:val="24"/>
        </w:rPr>
        <w:t>will provide helpful</w:t>
      </w:r>
      <w:r w:rsidRPr="009E6414">
        <w:rPr>
          <w:rFonts w:ascii="Arial" w:hAnsi="Arial" w:cs="Arial"/>
          <w:sz w:val="24"/>
          <w:szCs w:val="24"/>
        </w:rPr>
        <w:t xml:space="preserve"> </w:t>
      </w:r>
      <w:proofErr w:type="spellStart"/>
      <w:proofErr w:type="gramStart"/>
      <w:r w:rsidRPr="009E6414">
        <w:rPr>
          <w:rFonts w:ascii="Arial" w:hAnsi="Arial" w:cs="Arial"/>
          <w:sz w:val="24"/>
          <w:szCs w:val="24"/>
        </w:rPr>
        <w:t>stand alone</w:t>
      </w:r>
      <w:proofErr w:type="spellEnd"/>
      <w:proofErr w:type="gramEnd"/>
      <w:r w:rsidRPr="009E6414">
        <w:rPr>
          <w:rFonts w:ascii="Arial" w:hAnsi="Arial" w:cs="Arial"/>
          <w:sz w:val="24"/>
          <w:szCs w:val="24"/>
        </w:rPr>
        <w:t xml:space="preserve"> </w:t>
      </w:r>
      <w:r w:rsidR="0056287F">
        <w:rPr>
          <w:rFonts w:ascii="Arial" w:hAnsi="Arial" w:cs="Arial"/>
          <w:sz w:val="24"/>
          <w:szCs w:val="24"/>
        </w:rPr>
        <w:t>information to inform</w:t>
      </w:r>
      <w:r w:rsidRPr="009E6414">
        <w:rPr>
          <w:rFonts w:ascii="Arial" w:hAnsi="Arial" w:cs="Arial"/>
          <w:sz w:val="24"/>
          <w:szCs w:val="24"/>
        </w:rPr>
        <w:t xml:space="preserve"> policy and other decision makers, </w:t>
      </w:r>
      <w:r w:rsidR="0056287F">
        <w:rPr>
          <w:rFonts w:ascii="Arial" w:hAnsi="Arial" w:cs="Arial"/>
          <w:sz w:val="24"/>
          <w:szCs w:val="24"/>
        </w:rPr>
        <w:t>and will also</w:t>
      </w:r>
      <w:r w:rsidRPr="009E6414">
        <w:rPr>
          <w:rFonts w:ascii="Arial" w:hAnsi="Arial" w:cs="Arial"/>
          <w:sz w:val="24"/>
          <w:szCs w:val="24"/>
        </w:rPr>
        <w:t xml:space="preserve"> provide information that </w:t>
      </w:r>
      <w:r w:rsidR="0056287F">
        <w:rPr>
          <w:rFonts w:ascii="Arial" w:hAnsi="Arial" w:cs="Arial"/>
          <w:sz w:val="24"/>
          <w:szCs w:val="24"/>
        </w:rPr>
        <w:t>will inform more</w:t>
      </w:r>
      <w:r w:rsidRPr="009E6414">
        <w:rPr>
          <w:rFonts w:ascii="Arial" w:hAnsi="Arial" w:cs="Arial"/>
          <w:sz w:val="24"/>
          <w:szCs w:val="24"/>
        </w:rPr>
        <w:t xml:space="preserve"> detailed analys</w:t>
      </w:r>
      <w:r w:rsidR="0056287F">
        <w:rPr>
          <w:rFonts w:ascii="Arial" w:hAnsi="Arial" w:cs="Arial"/>
          <w:sz w:val="24"/>
          <w:szCs w:val="24"/>
        </w:rPr>
        <w:t>e</w:t>
      </w:r>
      <w:r w:rsidRPr="009E6414">
        <w:rPr>
          <w:rFonts w:ascii="Arial" w:hAnsi="Arial" w:cs="Arial"/>
          <w:sz w:val="24"/>
          <w:szCs w:val="24"/>
        </w:rPr>
        <w:t>s</w:t>
      </w:r>
      <w:r w:rsidR="0056287F">
        <w:rPr>
          <w:rFonts w:ascii="Arial" w:hAnsi="Arial" w:cs="Arial"/>
          <w:sz w:val="24"/>
          <w:szCs w:val="24"/>
        </w:rPr>
        <w:t xml:space="preserve"> through a </w:t>
      </w:r>
      <w:r w:rsidR="00596611">
        <w:rPr>
          <w:rFonts w:ascii="Arial" w:hAnsi="Arial" w:cs="Arial"/>
          <w:sz w:val="24"/>
          <w:szCs w:val="24"/>
        </w:rPr>
        <w:t xml:space="preserve">subsequent </w:t>
      </w:r>
      <w:r w:rsidR="0056287F">
        <w:rPr>
          <w:rFonts w:ascii="Arial" w:hAnsi="Arial" w:cs="Arial"/>
          <w:sz w:val="24"/>
          <w:szCs w:val="24"/>
        </w:rPr>
        <w:t>second contract</w:t>
      </w:r>
      <w:r w:rsidRPr="009E6414">
        <w:rPr>
          <w:rFonts w:ascii="Arial" w:hAnsi="Arial" w:cs="Arial"/>
          <w:sz w:val="24"/>
          <w:szCs w:val="24"/>
        </w:rPr>
        <w:t xml:space="preserve">.  </w:t>
      </w:r>
    </w:p>
    <w:p w14:paraId="67E82BF8" w14:textId="77777777" w:rsidR="00072504" w:rsidRPr="009E6414" w:rsidRDefault="00072504" w:rsidP="00072504">
      <w:pPr>
        <w:rPr>
          <w:rFonts w:ascii="Arial" w:hAnsi="Arial" w:cs="Arial"/>
          <w:sz w:val="24"/>
          <w:szCs w:val="24"/>
        </w:rPr>
      </w:pPr>
    </w:p>
    <w:p w14:paraId="444FF20D" w14:textId="09E8E1B7" w:rsidR="00072504" w:rsidRPr="009E6414" w:rsidRDefault="00072504" w:rsidP="00072504">
      <w:pPr>
        <w:rPr>
          <w:rFonts w:ascii="Arial" w:hAnsi="Arial" w:cs="Arial"/>
          <w:sz w:val="24"/>
          <w:szCs w:val="24"/>
        </w:rPr>
      </w:pPr>
      <w:r w:rsidRPr="75C51A6B">
        <w:rPr>
          <w:rFonts w:ascii="Arial" w:hAnsi="Arial" w:cs="Arial"/>
          <w:b/>
          <w:bCs/>
          <w:sz w:val="24"/>
          <w:szCs w:val="24"/>
        </w:rPr>
        <w:t xml:space="preserve">Please note that the detailed requirements of the second contract </w:t>
      </w:r>
      <w:r w:rsidR="72C84E66" w:rsidRPr="75C51A6B">
        <w:rPr>
          <w:rFonts w:ascii="Arial" w:hAnsi="Arial" w:cs="Arial"/>
          <w:b/>
          <w:bCs/>
          <w:sz w:val="24"/>
          <w:szCs w:val="24"/>
        </w:rPr>
        <w:t xml:space="preserve">will be developed </w:t>
      </w:r>
      <w:r w:rsidRPr="75C51A6B">
        <w:rPr>
          <w:rFonts w:ascii="Arial" w:hAnsi="Arial" w:cs="Arial"/>
          <w:b/>
          <w:bCs/>
          <w:sz w:val="24"/>
          <w:szCs w:val="24"/>
        </w:rPr>
        <w:t>to reflect the findings of th</w:t>
      </w:r>
      <w:r w:rsidR="0056287F">
        <w:rPr>
          <w:rFonts w:ascii="Arial" w:hAnsi="Arial" w:cs="Arial"/>
          <w:b/>
          <w:bCs/>
          <w:sz w:val="24"/>
          <w:szCs w:val="24"/>
        </w:rPr>
        <w:t>is first contract</w:t>
      </w:r>
      <w:r w:rsidRPr="75C51A6B">
        <w:rPr>
          <w:rFonts w:ascii="Arial" w:hAnsi="Arial" w:cs="Arial"/>
          <w:b/>
          <w:bCs/>
          <w:sz w:val="24"/>
          <w:szCs w:val="24"/>
        </w:rPr>
        <w:t xml:space="preserve"> and</w:t>
      </w:r>
      <w:r w:rsidR="00596611">
        <w:rPr>
          <w:rFonts w:ascii="Arial" w:hAnsi="Arial" w:cs="Arial"/>
          <w:b/>
          <w:bCs/>
          <w:sz w:val="24"/>
          <w:szCs w:val="24"/>
        </w:rPr>
        <w:t xml:space="preserve"> </w:t>
      </w:r>
      <w:r w:rsidR="0056287F">
        <w:rPr>
          <w:rFonts w:ascii="Arial" w:hAnsi="Arial" w:cs="Arial"/>
          <w:b/>
          <w:bCs/>
          <w:sz w:val="24"/>
          <w:szCs w:val="24"/>
        </w:rPr>
        <w:t xml:space="preserve">potential </w:t>
      </w:r>
      <w:r w:rsidRPr="75C51A6B">
        <w:rPr>
          <w:rFonts w:ascii="Arial" w:hAnsi="Arial" w:cs="Arial"/>
          <w:b/>
          <w:bCs/>
          <w:sz w:val="24"/>
          <w:szCs w:val="24"/>
        </w:rPr>
        <w:t xml:space="preserve">changes to the national policy context. </w:t>
      </w:r>
      <w:r w:rsidR="23241E90" w:rsidRPr="75C51A6B">
        <w:rPr>
          <w:rFonts w:ascii="Arial" w:hAnsi="Arial" w:cs="Arial"/>
          <w:b/>
          <w:bCs/>
          <w:sz w:val="24"/>
          <w:szCs w:val="24"/>
        </w:rPr>
        <w:t>The second contract will provide a</w:t>
      </w:r>
      <w:r w:rsidR="0056287F">
        <w:rPr>
          <w:rFonts w:ascii="Arial" w:hAnsi="Arial" w:cs="Arial"/>
          <w:b/>
          <w:bCs/>
          <w:sz w:val="24"/>
          <w:szCs w:val="24"/>
        </w:rPr>
        <w:t xml:space="preserve"> more detailed</w:t>
      </w:r>
      <w:r w:rsidR="23241E90" w:rsidRPr="75C51A6B">
        <w:rPr>
          <w:rFonts w:ascii="Arial" w:hAnsi="Arial" w:cs="Arial"/>
          <w:b/>
          <w:bCs/>
          <w:sz w:val="24"/>
          <w:szCs w:val="24"/>
        </w:rPr>
        <w:t xml:space="preserve"> analysis of the geographical gaps in the information </w:t>
      </w:r>
      <w:r w:rsidR="06F0AD89" w:rsidRPr="75C51A6B">
        <w:rPr>
          <w:rFonts w:ascii="Arial" w:hAnsi="Arial" w:cs="Arial"/>
          <w:b/>
          <w:bCs/>
          <w:sz w:val="24"/>
          <w:szCs w:val="24"/>
        </w:rPr>
        <w:t xml:space="preserve">and evidence available to AONBs; and </w:t>
      </w:r>
      <w:r w:rsidR="256FE9E5" w:rsidRPr="75C51A6B">
        <w:rPr>
          <w:rFonts w:ascii="Arial" w:hAnsi="Arial" w:cs="Arial"/>
          <w:b/>
          <w:bCs/>
          <w:sz w:val="24"/>
          <w:szCs w:val="24"/>
        </w:rPr>
        <w:t>identify</w:t>
      </w:r>
      <w:r w:rsidR="0056287F">
        <w:rPr>
          <w:rFonts w:ascii="Arial" w:hAnsi="Arial" w:cs="Arial"/>
          <w:b/>
          <w:bCs/>
          <w:sz w:val="24"/>
          <w:szCs w:val="24"/>
        </w:rPr>
        <w:t xml:space="preserve"> and trial</w:t>
      </w:r>
      <w:r w:rsidR="256FE9E5" w:rsidRPr="75C51A6B">
        <w:rPr>
          <w:rFonts w:ascii="Arial" w:hAnsi="Arial" w:cs="Arial"/>
          <w:b/>
          <w:bCs/>
          <w:sz w:val="24"/>
          <w:szCs w:val="24"/>
        </w:rPr>
        <w:t xml:space="preserve"> the scope for improved material </w:t>
      </w:r>
      <w:r w:rsidR="0056287F">
        <w:rPr>
          <w:rFonts w:ascii="Arial" w:hAnsi="Arial" w:cs="Arial"/>
          <w:b/>
          <w:bCs/>
          <w:sz w:val="24"/>
          <w:szCs w:val="24"/>
        </w:rPr>
        <w:t>to support the</w:t>
      </w:r>
      <w:r w:rsidR="256FE9E5" w:rsidRPr="75C51A6B">
        <w:rPr>
          <w:rFonts w:ascii="Arial" w:hAnsi="Arial" w:cs="Arial"/>
          <w:b/>
          <w:bCs/>
          <w:sz w:val="24"/>
          <w:szCs w:val="24"/>
        </w:rPr>
        <w:t xml:space="preserve"> effective application of L</w:t>
      </w:r>
      <w:r w:rsidR="0056287F">
        <w:rPr>
          <w:rFonts w:ascii="Arial" w:hAnsi="Arial" w:cs="Arial"/>
          <w:b/>
          <w:bCs/>
          <w:sz w:val="24"/>
          <w:szCs w:val="24"/>
        </w:rPr>
        <w:t xml:space="preserve">andscape </w:t>
      </w:r>
      <w:r w:rsidR="256FE9E5" w:rsidRPr="75C51A6B">
        <w:rPr>
          <w:rFonts w:ascii="Arial" w:hAnsi="Arial" w:cs="Arial"/>
          <w:b/>
          <w:bCs/>
          <w:sz w:val="24"/>
          <w:szCs w:val="24"/>
        </w:rPr>
        <w:t>S</w:t>
      </w:r>
      <w:r w:rsidR="0056287F">
        <w:rPr>
          <w:rFonts w:ascii="Arial" w:hAnsi="Arial" w:cs="Arial"/>
          <w:b/>
          <w:bCs/>
          <w:sz w:val="24"/>
          <w:szCs w:val="24"/>
        </w:rPr>
        <w:t xml:space="preserve">ensitivity </w:t>
      </w:r>
      <w:r w:rsidR="00596611" w:rsidRPr="75C51A6B">
        <w:rPr>
          <w:rFonts w:ascii="Arial" w:hAnsi="Arial" w:cs="Arial"/>
          <w:b/>
          <w:bCs/>
          <w:sz w:val="24"/>
          <w:szCs w:val="24"/>
        </w:rPr>
        <w:t>A</w:t>
      </w:r>
      <w:r w:rsidR="00596611">
        <w:rPr>
          <w:rFonts w:ascii="Arial" w:hAnsi="Arial" w:cs="Arial"/>
          <w:b/>
          <w:bCs/>
          <w:sz w:val="24"/>
          <w:szCs w:val="24"/>
        </w:rPr>
        <w:t>ssessment</w:t>
      </w:r>
      <w:r w:rsidR="0056287F">
        <w:rPr>
          <w:rFonts w:ascii="Arial" w:hAnsi="Arial" w:cs="Arial"/>
          <w:b/>
          <w:bCs/>
          <w:sz w:val="24"/>
          <w:szCs w:val="24"/>
        </w:rPr>
        <w:t xml:space="preserve"> (LSA)</w:t>
      </w:r>
      <w:r w:rsidR="256FE9E5" w:rsidRPr="75C51A6B">
        <w:rPr>
          <w:rFonts w:ascii="Arial" w:hAnsi="Arial" w:cs="Arial"/>
          <w:b/>
          <w:bCs/>
          <w:sz w:val="24"/>
          <w:szCs w:val="24"/>
        </w:rPr>
        <w:t xml:space="preserve">, </w:t>
      </w:r>
      <w:r w:rsidR="3B341968" w:rsidRPr="75C51A6B">
        <w:rPr>
          <w:rFonts w:ascii="Arial" w:hAnsi="Arial" w:cs="Arial"/>
          <w:b/>
          <w:bCs/>
          <w:sz w:val="24"/>
          <w:szCs w:val="24"/>
        </w:rPr>
        <w:t>L</w:t>
      </w:r>
      <w:r w:rsidR="0056287F">
        <w:rPr>
          <w:rFonts w:ascii="Arial" w:hAnsi="Arial" w:cs="Arial"/>
          <w:b/>
          <w:bCs/>
          <w:sz w:val="24"/>
          <w:szCs w:val="24"/>
        </w:rPr>
        <w:t xml:space="preserve">andscape </w:t>
      </w:r>
      <w:r w:rsidR="3B341968" w:rsidRPr="75C51A6B">
        <w:rPr>
          <w:rFonts w:ascii="Arial" w:hAnsi="Arial" w:cs="Arial"/>
          <w:b/>
          <w:bCs/>
          <w:sz w:val="24"/>
          <w:szCs w:val="24"/>
        </w:rPr>
        <w:t>C</w:t>
      </w:r>
      <w:r w:rsidR="0056287F">
        <w:rPr>
          <w:rFonts w:ascii="Arial" w:hAnsi="Arial" w:cs="Arial"/>
          <w:b/>
          <w:bCs/>
          <w:sz w:val="24"/>
          <w:szCs w:val="24"/>
        </w:rPr>
        <w:t xml:space="preserve">haracter </w:t>
      </w:r>
      <w:r w:rsidR="3B341968" w:rsidRPr="75C51A6B">
        <w:rPr>
          <w:rFonts w:ascii="Arial" w:hAnsi="Arial" w:cs="Arial"/>
          <w:b/>
          <w:bCs/>
          <w:sz w:val="24"/>
          <w:szCs w:val="24"/>
        </w:rPr>
        <w:t>A</w:t>
      </w:r>
      <w:r w:rsidR="0056287F">
        <w:rPr>
          <w:rFonts w:ascii="Arial" w:hAnsi="Arial" w:cs="Arial"/>
          <w:b/>
          <w:bCs/>
          <w:sz w:val="24"/>
          <w:szCs w:val="24"/>
        </w:rPr>
        <w:t>ssessment (LCA)</w:t>
      </w:r>
      <w:r w:rsidR="3B341968" w:rsidRPr="75C51A6B">
        <w:rPr>
          <w:rFonts w:ascii="Arial" w:hAnsi="Arial" w:cs="Arial"/>
          <w:b/>
          <w:bCs/>
          <w:sz w:val="24"/>
          <w:szCs w:val="24"/>
        </w:rPr>
        <w:t xml:space="preserve"> and Design </w:t>
      </w:r>
      <w:r w:rsidR="0056287F">
        <w:rPr>
          <w:rFonts w:ascii="Arial" w:hAnsi="Arial" w:cs="Arial"/>
          <w:b/>
          <w:bCs/>
          <w:sz w:val="24"/>
          <w:szCs w:val="24"/>
        </w:rPr>
        <w:t>Guidance/</w:t>
      </w:r>
      <w:r w:rsidR="3B341968" w:rsidRPr="75C51A6B">
        <w:rPr>
          <w:rFonts w:ascii="Arial" w:hAnsi="Arial" w:cs="Arial"/>
          <w:b/>
          <w:bCs/>
          <w:sz w:val="24"/>
          <w:szCs w:val="24"/>
        </w:rPr>
        <w:t>Codes</w:t>
      </w:r>
      <w:r w:rsidR="0056287F">
        <w:rPr>
          <w:rFonts w:ascii="Arial" w:hAnsi="Arial" w:cs="Arial"/>
          <w:b/>
          <w:bCs/>
          <w:sz w:val="24"/>
          <w:szCs w:val="24"/>
        </w:rPr>
        <w:t xml:space="preserve"> for decision-making.  </w:t>
      </w:r>
      <w:r w:rsidR="3B341968" w:rsidRPr="75C51A6B">
        <w:rPr>
          <w:rFonts w:ascii="Arial" w:hAnsi="Arial" w:cs="Arial"/>
          <w:b/>
          <w:bCs/>
          <w:sz w:val="24"/>
          <w:szCs w:val="24"/>
        </w:rPr>
        <w:t xml:space="preserve"> </w:t>
      </w:r>
    </w:p>
    <w:p w14:paraId="3137CA12" w14:textId="77777777" w:rsidR="00072504" w:rsidRDefault="00072504" w:rsidP="00072504"/>
    <w:p w14:paraId="38DD760A" w14:textId="161A63F5" w:rsidR="009C27AC" w:rsidRPr="00EF1361" w:rsidRDefault="009C27AC" w:rsidP="00002600">
      <w:pPr>
        <w:pStyle w:val="Numberedsections"/>
      </w:pPr>
      <w:r w:rsidRPr="00EF1361">
        <w:t xml:space="preserve">B. </w:t>
      </w:r>
      <w:r w:rsidR="00BE4F44" w:rsidRPr="00EF1361">
        <w:t>Contract r</w:t>
      </w:r>
      <w:r w:rsidRPr="00EF1361">
        <w:t>equirements</w:t>
      </w:r>
    </w:p>
    <w:p w14:paraId="5772AC68" w14:textId="654CF19D" w:rsidR="009C27AC" w:rsidRPr="00EF1361" w:rsidRDefault="009C27AC">
      <w:pPr>
        <w:rPr>
          <w:rFonts w:ascii="Arial" w:hAnsi="Arial" w:cs="Arial"/>
          <w:color w:val="000000" w:themeColor="text1"/>
          <w:sz w:val="24"/>
          <w:szCs w:val="24"/>
        </w:rPr>
      </w:pPr>
    </w:p>
    <w:p w14:paraId="53DDFA16" w14:textId="02524510" w:rsidR="009C27AC" w:rsidRPr="00ED1951" w:rsidRDefault="00A90297">
      <w:pPr>
        <w:rPr>
          <w:rFonts w:ascii="Arial" w:hAnsi="Arial" w:cs="Arial"/>
          <w:b/>
          <w:bCs/>
          <w:color w:val="000000" w:themeColor="text1"/>
          <w:sz w:val="28"/>
          <w:szCs w:val="28"/>
          <w:u w:val="single"/>
        </w:rPr>
      </w:pPr>
      <w:r>
        <w:rPr>
          <w:rFonts w:ascii="Arial" w:hAnsi="Arial" w:cs="Arial"/>
          <w:b/>
          <w:bCs/>
          <w:color w:val="000000" w:themeColor="text1"/>
          <w:sz w:val="28"/>
          <w:szCs w:val="28"/>
          <w:u w:val="single"/>
        </w:rPr>
        <w:t xml:space="preserve">B1. </w:t>
      </w:r>
      <w:r w:rsidR="009C27AC" w:rsidRPr="00ED1951">
        <w:rPr>
          <w:rFonts w:ascii="Arial" w:hAnsi="Arial" w:cs="Arial"/>
          <w:b/>
          <w:bCs/>
          <w:color w:val="000000" w:themeColor="text1"/>
          <w:sz w:val="28"/>
          <w:szCs w:val="28"/>
          <w:u w:val="single"/>
        </w:rPr>
        <w:t>Aims</w:t>
      </w:r>
    </w:p>
    <w:p w14:paraId="0490F208" w14:textId="47A1C3B8" w:rsidR="009C27AC" w:rsidRPr="00EF1361" w:rsidRDefault="009C27AC">
      <w:pPr>
        <w:rPr>
          <w:rFonts w:ascii="Arial" w:hAnsi="Arial" w:cs="Arial"/>
          <w:color w:val="000000" w:themeColor="text1"/>
          <w:sz w:val="24"/>
          <w:szCs w:val="24"/>
        </w:rPr>
      </w:pPr>
    </w:p>
    <w:p w14:paraId="366B892E" w14:textId="010B5F78" w:rsidR="00ED1951" w:rsidRPr="00ED1951" w:rsidRDefault="00072504" w:rsidP="00072504">
      <w:pPr>
        <w:rPr>
          <w:rFonts w:ascii="Arial" w:hAnsi="Arial" w:cs="Arial"/>
          <w:b/>
          <w:bCs/>
          <w:sz w:val="24"/>
          <w:szCs w:val="24"/>
        </w:rPr>
      </w:pPr>
      <w:r w:rsidRPr="00ED1951">
        <w:rPr>
          <w:rFonts w:ascii="Arial" w:hAnsi="Arial" w:cs="Arial"/>
          <w:b/>
          <w:bCs/>
          <w:sz w:val="24"/>
          <w:szCs w:val="24"/>
        </w:rPr>
        <w:t>Th</w:t>
      </w:r>
      <w:r w:rsidR="008F2115" w:rsidRPr="00ED1951">
        <w:rPr>
          <w:rFonts w:ascii="Arial" w:hAnsi="Arial" w:cs="Arial"/>
          <w:b/>
          <w:bCs/>
          <w:sz w:val="24"/>
          <w:szCs w:val="24"/>
        </w:rPr>
        <w:t>is</w:t>
      </w:r>
      <w:r w:rsidRPr="00ED1951">
        <w:rPr>
          <w:rFonts w:ascii="Arial" w:hAnsi="Arial" w:cs="Arial"/>
          <w:b/>
          <w:bCs/>
          <w:sz w:val="24"/>
          <w:szCs w:val="24"/>
        </w:rPr>
        <w:t xml:space="preserve"> contract is to provide Natural England with up-to-date information on where and how various forms of </w:t>
      </w:r>
      <w:r w:rsidR="00B15361">
        <w:rPr>
          <w:rFonts w:ascii="Arial" w:hAnsi="Arial" w:cs="Arial"/>
          <w:b/>
          <w:bCs/>
          <w:sz w:val="24"/>
          <w:szCs w:val="24"/>
        </w:rPr>
        <w:t xml:space="preserve">landscape </w:t>
      </w:r>
      <w:r w:rsidRPr="00ED1951">
        <w:rPr>
          <w:rFonts w:ascii="Arial" w:hAnsi="Arial" w:cs="Arial"/>
          <w:b/>
          <w:bCs/>
          <w:sz w:val="24"/>
          <w:szCs w:val="24"/>
        </w:rPr>
        <w:t>information and evidence pertaining to England’s Areas of Outstanding Natural Beauty (AONB</w:t>
      </w:r>
      <w:r w:rsidR="0056287F">
        <w:rPr>
          <w:rFonts w:ascii="Arial" w:hAnsi="Arial" w:cs="Arial"/>
          <w:b/>
          <w:bCs/>
          <w:sz w:val="24"/>
          <w:szCs w:val="24"/>
        </w:rPr>
        <w:t>s</w:t>
      </w:r>
      <w:r w:rsidRPr="00ED1951">
        <w:rPr>
          <w:rFonts w:ascii="Arial" w:hAnsi="Arial" w:cs="Arial"/>
          <w:b/>
          <w:bCs/>
          <w:sz w:val="24"/>
          <w:szCs w:val="24"/>
        </w:rPr>
        <w:t xml:space="preserve">) have been produced and are being applied </w:t>
      </w:r>
      <w:r w:rsidR="00647C04">
        <w:rPr>
          <w:rFonts w:ascii="Arial" w:hAnsi="Arial" w:cs="Arial"/>
          <w:b/>
          <w:bCs/>
          <w:sz w:val="24"/>
          <w:szCs w:val="24"/>
        </w:rPr>
        <w:t>in</w:t>
      </w:r>
      <w:r w:rsidRPr="00ED1951">
        <w:rPr>
          <w:rFonts w:ascii="Arial" w:hAnsi="Arial" w:cs="Arial"/>
          <w:b/>
          <w:bCs/>
          <w:sz w:val="24"/>
          <w:szCs w:val="24"/>
        </w:rPr>
        <w:t xml:space="preserve"> land use planning decisions.  </w:t>
      </w:r>
    </w:p>
    <w:p w14:paraId="33C27029" w14:textId="77777777" w:rsidR="00ED1951" w:rsidRDefault="00ED1951" w:rsidP="00072504">
      <w:pPr>
        <w:rPr>
          <w:rFonts w:ascii="Arial" w:hAnsi="Arial" w:cs="Arial"/>
          <w:sz w:val="24"/>
          <w:szCs w:val="24"/>
        </w:rPr>
      </w:pPr>
    </w:p>
    <w:p w14:paraId="57A3102C" w14:textId="567A7AB6" w:rsidR="00072504" w:rsidRDefault="00072504" w:rsidP="00072504">
      <w:pPr>
        <w:rPr>
          <w:rFonts w:ascii="Arial" w:hAnsi="Arial" w:cs="Arial"/>
          <w:sz w:val="24"/>
          <w:szCs w:val="24"/>
        </w:rPr>
      </w:pPr>
      <w:r w:rsidRPr="009E6414">
        <w:rPr>
          <w:rFonts w:ascii="Arial" w:hAnsi="Arial" w:cs="Arial"/>
          <w:sz w:val="24"/>
          <w:szCs w:val="24"/>
        </w:rPr>
        <w:t>Specifically, we need to know about:</w:t>
      </w:r>
    </w:p>
    <w:p w14:paraId="28CDFF0F" w14:textId="77777777" w:rsidR="008F2115" w:rsidRPr="009E6414" w:rsidRDefault="008F2115" w:rsidP="00072504">
      <w:pPr>
        <w:rPr>
          <w:rFonts w:ascii="Arial" w:hAnsi="Arial" w:cs="Arial"/>
          <w:sz w:val="24"/>
          <w:szCs w:val="24"/>
        </w:rPr>
      </w:pPr>
    </w:p>
    <w:p w14:paraId="25B05229" w14:textId="77777777" w:rsidR="00072504" w:rsidRPr="009E6414" w:rsidRDefault="00072504" w:rsidP="00E07CDD">
      <w:pPr>
        <w:pStyle w:val="ListParagraph"/>
        <w:numPr>
          <w:ilvl w:val="0"/>
          <w:numId w:val="9"/>
        </w:numPr>
        <w:spacing w:after="160" w:line="259" w:lineRule="auto"/>
        <w:rPr>
          <w:rFonts w:ascii="Arial" w:hAnsi="Arial" w:cs="Arial"/>
          <w:sz w:val="24"/>
          <w:szCs w:val="24"/>
        </w:rPr>
      </w:pPr>
      <w:r w:rsidRPr="009E6414">
        <w:rPr>
          <w:rFonts w:ascii="Arial" w:hAnsi="Arial" w:cs="Arial"/>
          <w:sz w:val="24"/>
          <w:szCs w:val="24"/>
        </w:rPr>
        <w:t>Landscape Sensitivity Assessments (LSA)</w:t>
      </w:r>
    </w:p>
    <w:p w14:paraId="784CB121" w14:textId="5F6410D6" w:rsidR="00072504" w:rsidRPr="009E6414" w:rsidRDefault="00072504" w:rsidP="00E07CDD">
      <w:pPr>
        <w:pStyle w:val="ListParagraph"/>
        <w:numPr>
          <w:ilvl w:val="0"/>
          <w:numId w:val="9"/>
        </w:numPr>
        <w:spacing w:after="160" w:line="259" w:lineRule="auto"/>
        <w:rPr>
          <w:rFonts w:ascii="Arial" w:hAnsi="Arial" w:cs="Arial"/>
          <w:sz w:val="24"/>
          <w:szCs w:val="24"/>
        </w:rPr>
      </w:pPr>
      <w:r w:rsidRPr="009E6414">
        <w:rPr>
          <w:rFonts w:ascii="Arial" w:hAnsi="Arial" w:cs="Arial"/>
          <w:sz w:val="24"/>
          <w:szCs w:val="24"/>
        </w:rPr>
        <w:t>Landscape Character Assessments (LCA)</w:t>
      </w:r>
    </w:p>
    <w:p w14:paraId="31342EB5" w14:textId="77777777" w:rsidR="00072504" w:rsidRPr="009E6414" w:rsidRDefault="00072504" w:rsidP="00E07CDD">
      <w:pPr>
        <w:pStyle w:val="ListParagraph"/>
        <w:numPr>
          <w:ilvl w:val="0"/>
          <w:numId w:val="9"/>
        </w:numPr>
        <w:spacing w:after="160" w:line="259" w:lineRule="auto"/>
        <w:rPr>
          <w:rFonts w:ascii="Arial" w:hAnsi="Arial" w:cs="Arial"/>
          <w:sz w:val="24"/>
          <w:szCs w:val="24"/>
        </w:rPr>
      </w:pPr>
      <w:r w:rsidRPr="009E6414">
        <w:rPr>
          <w:rFonts w:ascii="Arial" w:hAnsi="Arial" w:cs="Arial"/>
          <w:sz w:val="24"/>
          <w:szCs w:val="24"/>
        </w:rPr>
        <w:t>Design guides / codes</w:t>
      </w:r>
    </w:p>
    <w:p w14:paraId="39F0A900" w14:textId="70B844B4" w:rsidR="00072504" w:rsidRPr="009E6414" w:rsidRDefault="00072504" w:rsidP="00072504">
      <w:pPr>
        <w:rPr>
          <w:rFonts w:ascii="Arial" w:hAnsi="Arial" w:cs="Arial"/>
          <w:sz w:val="24"/>
          <w:szCs w:val="24"/>
        </w:rPr>
      </w:pPr>
      <w:r w:rsidRPr="009E6414">
        <w:rPr>
          <w:rFonts w:ascii="Arial" w:hAnsi="Arial" w:cs="Arial"/>
          <w:sz w:val="24"/>
          <w:szCs w:val="24"/>
        </w:rPr>
        <w:t xml:space="preserve">Details of what these are and the information we are seeking in relation to each is explained </w:t>
      </w:r>
      <w:r w:rsidR="00ED1951">
        <w:rPr>
          <w:rFonts w:ascii="Arial" w:hAnsi="Arial" w:cs="Arial"/>
          <w:sz w:val="24"/>
          <w:szCs w:val="24"/>
        </w:rPr>
        <w:t xml:space="preserve">in </w:t>
      </w:r>
      <w:r w:rsidR="00ED1951" w:rsidRPr="00ED1951">
        <w:rPr>
          <w:rFonts w:ascii="Arial" w:hAnsi="Arial" w:cs="Arial"/>
          <w:b/>
          <w:bCs/>
          <w:sz w:val="24"/>
          <w:szCs w:val="24"/>
        </w:rPr>
        <w:t>‘</w:t>
      </w:r>
      <w:r w:rsidR="00A90297">
        <w:rPr>
          <w:rFonts w:ascii="Arial" w:hAnsi="Arial" w:cs="Arial"/>
          <w:b/>
          <w:bCs/>
          <w:sz w:val="24"/>
          <w:szCs w:val="24"/>
        </w:rPr>
        <w:t xml:space="preserve">B2. </w:t>
      </w:r>
      <w:r w:rsidR="00ED1951" w:rsidRPr="00ED1951">
        <w:rPr>
          <w:rFonts w:ascii="Arial" w:hAnsi="Arial" w:cs="Arial"/>
          <w:b/>
          <w:bCs/>
          <w:sz w:val="24"/>
          <w:szCs w:val="24"/>
        </w:rPr>
        <w:t>Tasks’</w:t>
      </w:r>
      <w:r w:rsidR="00ED1951">
        <w:rPr>
          <w:rFonts w:ascii="Arial" w:hAnsi="Arial" w:cs="Arial"/>
          <w:sz w:val="24"/>
          <w:szCs w:val="24"/>
        </w:rPr>
        <w:t xml:space="preserve"> </w:t>
      </w:r>
      <w:r w:rsidRPr="009E6414">
        <w:rPr>
          <w:rFonts w:ascii="Arial" w:hAnsi="Arial" w:cs="Arial"/>
          <w:sz w:val="24"/>
          <w:szCs w:val="24"/>
        </w:rPr>
        <w:t xml:space="preserve">below.  </w:t>
      </w:r>
    </w:p>
    <w:p w14:paraId="3780CB62" w14:textId="630748BD" w:rsidR="00072504" w:rsidRPr="009E6414" w:rsidRDefault="00072504" w:rsidP="00072504">
      <w:pPr>
        <w:rPr>
          <w:rFonts w:ascii="Arial" w:hAnsi="Arial" w:cs="Arial"/>
          <w:sz w:val="24"/>
          <w:szCs w:val="24"/>
        </w:rPr>
      </w:pPr>
    </w:p>
    <w:p w14:paraId="297E6835" w14:textId="11F68BB1" w:rsidR="00072504" w:rsidRPr="009E6414" w:rsidRDefault="00072504" w:rsidP="00072504">
      <w:pPr>
        <w:rPr>
          <w:rFonts w:ascii="Arial" w:hAnsi="Arial" w:cs="Arial"/>
          <w:sz w:val="24"/>
          <w:szCs w:val="24"/>
        </w:rPr>
      </w:pPr>
      <w:r w:rsidRPr="009E6414">
        <w:rPr>
          <w:rFonts w:ascii="Arial" w:hAnsi="Arial" w:cs="Arial"/>
          <w:sz w:val="24"/>
          <w:szCs w:val="24"/>
        </w:rPr>
        <w:t xml:space="preserve">The information gathered will be used to support Natural England, as the </w:t>
      </w:r>
      <w:r w:rsidR="0056287F">
        <w:rPr>
          <w:rFonts w:ascii="Arial" w:hAnsi="Arial" w:cs="Arial"/>
          <w:sz w:val="24"/>
          <w:szCs w:val="24"/>
        </w:rPr>
        <w:t>government’s statutory landscape adviser</w:t>
      </w:r>
      <w:r w:rsidRPr="009E6414">
        <w:rPr>
          <w:rFonts w:ascii="Arial" w:hAnsi="Arial" w:cs="Arial"/>
          <w:sz w:val="24"/>
          <w:szCs w:val="24"/>
        </w:rPr>
        <w:t>, in providing policy advice; and to begin identifying where both Natural England and central government can target resources most effectively.  This element will be developed in much more detail by the second contract.</w:t>
      </w:r>
    </w:p>
    <w:p w14:paraId="740067A4" w14:textId="4E94F869" w:rsidR="00072504" w:rsidRPr="00596611" w:rsidRDefault="00072504" w:rsidP="00072504">
      <w:pPr>
        <w:rPr>
          <w:rFonts w:ascii="Arial" w:hAnsi="Arial" w:cs="Arial"/>
          <w:sz w:val="24"/>
          <w:szCs w:val="24"/>
        </w:rPr>
      </w:pPr>
    </w:p>
    <w:p w14:paraId="440ABB79" w14:textId="1D800E13" w:rsidR="00072504" w:rsidRPr="00596611" w:rsidRDefault="00072504" w:rsidP="00072504">
      <w:pPr>
        <w:rPr>
          <w:rFonts w:ascii="Arial" w:hAnsi="Arial" w:cs="Arial"/>
          <w:sz w:val="24"/>
          <w:szCs w:val="24"/>
        </w:rPr>
      </w:pPr>
      <w:r w:rsidRPr="00596611">
        <w:rPr>
          <w:rFonts w:ascii="Arial" w:hAnsi="Arial" w:cs="Arial"/>
          <w:sz w:val="24"/>
          <w:szCs w:val="24"/>
        </w:rPr>
        <w:t>Th</w:t>
      </w:r>
      <w:r w:rsidR="0056287F" w:rsidRPr="00596611">
        <w:rPr>
          <w:rFonts w:ascii="Arial" w:hAnsi="Arial" w:cs="Arial"/>
          <w:sz w:val="24"/>
          <w:szCs w:val="24"/>
        </w:rPr>
        <w:t>is</w:t>
      </w:r>
      <w:r w:rsidRPr="00596611">
        <w:rPr>
          <w:rFonts w:ascii="Arial" w:hAnsi="Arial" w:cs="Arial"/>
          <w:sz w:val="24"/>
          <w:szCs w:val="24"/>
        </w:rPr>
        <w:t xml:space="preserve"> first contract is therefore principally an information gathering and auditing exercise. </w:t>
      </w:r>
      <w:r w:rsidR="009719F0" w:rsidRPr="00596611">
        <w:rPr>
          <w:rFonts w:ascii="Arial" w:hAnsi="Arial" w:cs="Arial"/>
          <w:sz w:val="24"/>
          <w:szCs w:val="24"/>
        </w:rPr>
        <w:t>This information should then be presented spatially (in accessible maps) and in a well-structured excel spreadsheet.</w:t>
      </w:r>
      <w:r w:rsidRPr="00596611">
        <w:rPr>
          <w:rFonts w:ascii="Arial" w:hAnsi="Arial" w:cs="Arial"/>
          <w:sz w:val="24"/>
          <w:szCs w:val="24"/>
        </w:rPr>
        <w:t xml:space="preserve"> We also need some good practice case studies to be identified, </w:t>
      </w:r>
      <w:proofErr w:type="gramStart"/>
      <w:r w:rsidRPr="00596611">
        <w:rPr>
          <w:rFonts w:ascii="Arial" w:hAnsi="Arial" w:cs="Arial"/>
          <w:sz w:val="24"/>
          <w:szCs w:val="24"/>
        </w:rPr>
        <w:t>documented</w:t>
      </w:r>
      <w:proofErr w:type="gramEnd"/>
      <w:r w:rsidRPr="00596611">
        <w:rPr>
          <w:rFonts w:ascii="Arial" w:hAnsi="Arial" w:cs="Arial"/>
          <w:sz w:val="24"/>
          <w:szCs w:val="24"/>
        </w:rPr>
        <w:t xml:space="preserve"> and presented.     </w:t>
      </w:r>
    </w:p>
    <w:p w14:paraId="532ABF12" w14:textId="51A494E2" w:rsidR="00072504" w:rsidRPr="009E6414" w:rsidRDefault="00DD426F" w:rsidP="00072504">
      <w:pPr>
        <w:rPr>
          <w:rFonts w:ascii="Arial" w:hAnsi="Arial" w:cs="Arial"/>
          <w:sz w:val="24"/>
          <w:szCs w:val="24"/>
          <w:u w:val="single"/>
        </w:rPr>
      </w:pPr>
      <w:r>
        <w:rPr>
          <w:rFonts w:ascii="Arial" w:hAnsi="Arial" w:cs="Arial"/>
          <w:sz w:val="24"/>
          <w:szCs w:val="24"/>
          <w:u w:val="single"/>
        </w:rPr>
        <w:lastRenderedPageBreak/>
        <w:t>We require information on:</w:t>
      </w:r>
    </w:p>
    <w:p w14:paraId="3704C1CD" w14:textId="77777777" w:rsidR="009E6414" w:rsidRPr="009E6414" w:rsidRDefault="009E6414" w:rsidP="00072504">
      <w:pPr>
        <w:rPr>
          <w:rFonts w:ascii="Arial" w:hAnsi="Arial" w:cs="Arial"/>
          <w:sz w:val="24"/>
          <w:szCs w:val="24"/>
          <w:u w:val="single"/>
        </w:rPr>
      </w:pPr>
    </w:p>
    <w:p w14:paraId="29F0E963" w14:textId="0B944045" w:rsidR="00072504" w:rsidRPr="009E6414" w:rsidRDefault="00072504" w:rsidP="00072504">
      <w:pPr>
        <w:rPr>
          <w:rFonts w:ascii="Arial" w:hAnsi="Arial" w:cs="Arial"/>
          <w:b/>
          <w:bCs/>
          <w:sz w:val="24"/>
          <w:szCs w:val="24"/>
        </w:rPr>
      </w:pPr>
      <w:r w:rsidRPr="009E6414">
        <w:rPr>
          <w:rFonts w:ascii="Arial" w:hAnsi="Arial" w:cs="Arial"/>
          <w:b/>
          <w:bCs/>
          <w:sz w:val="24"/>
          <w:szCs w:val="24"/>
        </w:rPr>
        <w:t>Landscape Sensitivity Assessments (LSA), which may also have been produced and badged as Landscape Sensitivity and</w:t>
      </w:r>
      <w:r w:rsidR="008F2115">
        <w:rPr>
          <w:rFonts w:ascii="Arial" w:hAnsi="Arial" w:cs="Arial"/>
          <w:b/>
          <w:bCs/>
          <w:sz w:val="24"/>
          <w:szCs w:val="24"/>
        </w:rPr>
        <w:t>/or</w:t>
      </w:r>
      <w:r w:rsidRPr="009E6414">
        <w:rPr>
          <w:rFonts w:ascii="Arial" w:hAnsi="Arial" w:cs="Arial"/>
          <w:b/>
          <w:bCs/>
          <w:sz w:val="24"/>
          <w:szCs w:val="24"/>
        </w:rPr>
        <w:t xml:space="preserve"> Capacity Assessments  </w:t>
      </w:r>
    </w:p>
    <w:p w14:paraId="13F1536F" w14:textId="77777777" w:rsidR="009E6414" w:rsidRDefault="009E6414" w:rsidP="00072504">
      <w:pPr>
        <w:rPr>
          <w:rFonts w:ascii="Arial" w:hAnsi="Arial" w:cs="Arial"/>
          <w:sz w:val="24"/>
          <w:szCs w:val="24"/>
        </w:rPr>
      </w:pPr>
    </w:p>
    <w:p w14:paraId="2C0C7452" w14:textId="64927319" w:rsidR="00E07CDD" w:rsidRPr="009E6414" w:rsidRDefault="00072504" w:rsidP="00072504">
      <w:pPr>
        <w:rPr>
          <w:rFonts w:ascii="Arial" w:hAnsi="Arial" w:cs="Arial"/>
          <w:sz w:val="24"/>
          <w:szCs w:val="24"/>
        </w:rPr>
      </w:pPr>
      <w:r w:rsidRPr="75C51A6B">
        <w:rPr>
          <w:rFonts w:ascii="Arial" w:hAnsi="Arial" w:cs="Arial"/>
          <w:sz w:val="24"/>
          <w:szCs w:val="24"/>
        </w:rPr>
        <w:t>A LSA may assess the sensitivity of an area to a single type of development, typically housing</w:t>
      </w:r>
      <w:r w:rsidR="008F2115" w:rsidRPr="75C51A6B">
        <w:rPr>
          <w:rFonts w:ascii="Arial" w:hAnsi="Arial" w:cs="Arial"/>
          <w:sz w:val="24"/>
          <w:szCs w:val="24"/>
        </w:rPr>
        <w:t xml:space="preserve"> or renewables</w:t>
      </w:r>
      <w:r w:rsidRPr="75C51A6B">
        <w:rPr>
          <w:rFonts w:ascii="Arial" w:hAnsi="Arial" w:cs="Arial"/>
          <w:sz w:val="24"/>
          <w:szCs w:val="24"/>
        </w:rPr>
        <w:t>, or more than one form of development.  There is a</w:t>
      </w:r>
      <w:r w:rsidR="001E3D84">
        <w:rPr>
          <w:rFonts w:ascii="Arial" w:hAnsi="Arial" w:cs="Arial"/>
          <w:sz w:val="24"/>
          <w:szCs w:val="24"/>
        </w:rPr>
        <w:t>lso a</w:t>
      </w:r>
      <w:r w:rsidRPr="75C51A6B">
        <w:rPr>
          <w:rFonts w:ascii="Arial" w:hAnsi="Arial" w:cs="Arial"/>
          <w:sz w:val="24"/>
          <w:szCs w:val="24"/>
        </w:rPr>
        <w:t xml:space="preserve"> growing interest in LSA in relation to renewable energy schemes (</w:t>
      </w:r>
      <w:r w:rsidR="008F2115" w:rsidRPr="75C51A6B">
        <w:rPr>
          <w:rFonts w:ascii="Arial" w:hAnsi="Arial" w:cs="Arial"/>
          <w:sz w:val="24"/>
          <w:szCs w:val="24"/>
        </w:rPr>
        <w:t>onshore</w:t>
      </w:r>
      <w:r w:rsidRPr="75C51A6B">
        <w:rPr>
          <w:rFonts w:ascii="Arial" w:hAnsi="Arial" w:cs="Arial"/>
          <w:sz w:val="24"/>
          <w:szCs w:val="24"/>
        </w:rPr>
        <w:t xml:space="preserve"> wind</w:t>
      </w:r>
      <w:r w:rsidR="008F2115" w:rsidRPr="75C51A6B">
        <w:rPr>
          <w:rFonts w:ascii="Arial" w:hAnsi="Arial" w:cs="Arial"/>
          <w:sz w:val="24"/>
          <w:szCs w:val="24"/>
        </w:rPr>
        <w:t xml:space="preserve">, </w:t>
      </w:r>
      <w:r w:rsidR="008F2115" w:rsidRPr="00596611">
        <w:rPr>
          <w:rFonts w:ascii="Arial" w:hAnsi="Arial" w:cs="Arial"/>
          <w:sz w:val="24"/>
          <w:szCs w:val="24"/>
        </w:rPr>
        <w:t xml:space="preserve">offshore </w:t>
      </w:r>
      <w:proofErr w:type="gramStart"/>
      <w:r w:rsidR="008F2115" w:rsidRPr="00596611">
        <w:rPr>
          <w:rFonts w:ascii="Arial" w:hAnsi="Arial" w:cs="Arial"/>
          <w:sz w:val="24"/>
          <w:szCs w:val="24"/>
        </w:rPr>
        <w:t>connections</w:t>
      </w:r>
      <w:proofErr w:type="gramEnd"/>
      <w:r w:rsidRPr="75C51A6B">
        <w:rPr>
          <w:rFonts w:ascii="Arial" w:hAnsi="Arial" w:cs="Arial"/>
          <w:color w:val="FF0000"/>
          <w:sz w:val="24"/>
          <w:szCs w:val="24"/>
        </w:rPr>
        <w:t xml:space="preserve"> </w:t>
      </w:r>
      <w:r w:rsidRPr="75C51A6B">
        <w:rPr>
          <w:rFonts w:ascii="Arial" w:hAnsi="Arial" w:cs="Arial"/>
          <w:sz w:val="24"/>
          <w:szCs w:val="24"/>
        </w:rPr>
        <w:t>and solar</w:t>
      </w:r>
      <w:r w:rsidR="008F2115" w:rsidRPr="75C51A6B">
        <w:rPr>
          <w:rFonts w:ascii="Arial" w:hAnsi="Arial" w:cs="Arial"/>
          <w:sz w:val="24"/>
          <w:szCs w:val="24"/>
        </w:rPr>
        <w:t xml:space="preserve"> farms</w:t>
      </w:r>
      <w:r w:rsidRPr="75C51A6B">
        <w:rPr>
          <w:rFonts w:ascii="Arial" w:hAnsi="Arial" w:cs="Arial"/>
          <w:sz w:val="24"/>
          <w:szCs w:val="24"/>
        </w:rPr>
        <w:t xml:space="preserve">) to help AONBs respond positively to addressing a climate emergency without compromising their landscape character and affecting the delivery of their statutory purpose to conserve and enhance the area’s natural beauty.    </w:t>
      </w:r>
    </w:p>
    <w:p w14:paraId="1A363842" w14:textId="769E255E" w:rsidR="00072504" w:rsidRPr="009E6414" w:rsidRDefault="00072504" w:rsidP="00072504">
      <w:pPr>
        <w:rPr>
          <w:rFonts w:ascii="Arial" w:hAnsi="Arial" w:cs="Arial"/>
          <w:sz w:val="24"/>
          <w:szCs w:val="24"/>
        </w:rPr>
      </w:pPr>
      <w:r w:rsidRPr="009E6414">
        <w:rPr>
          <w:rFonts w:ascii="Arial" w:hAnsi="Arial" w:cs="Arial"/>
          <w:sz w:val="24"/>
          <w:szCs w:val="24"/>
        </w:rPr>
        <w:t xml:space="preserve">   </w:t>
      </w:r>
    </w:p>
    <w:p w14:paraId="2D1905C8" w14:textId="22CCD4C1" w:rsidR="00072504" w:rsidRDefault="00072504" w:rsidP="00072504">
      <w:pPr>
        <w:rPr>
          <w:rFonts w:ascii="Arial" w:hAnsi="Arial" w:cs="Arial"/>
          <w:sz w:val="24"/>
          <w:szCs w:val="24"/>
        </w:rPr>
      </w:pPr>
      <w:r w:rsidRPr="009E6414">
        <w:rPr>
          <w:rFonts w:ascii="Arial" w:hAnsi="Arial" w:cs="Arial"/>
          <w:sz w:val="24"/>
          <w:szCs w:val="24"/>
        </w:rPr>
        <w:t>We understand that LSAs relating to AONBs have been produced to support:</w:t>
      </w:r>
    </w:p>
    <w:p w14:paraId="270AA384" w14:textId="77777777" w:rsidR="008F2115" w:rsidRPr="009E6414" w:rsidRDefault="008F2115" w:rsidP="00072504">
      <w:pPr>
        <w:rPr>
          <w:rFonts w:ascii="Arial" w:hAnsi="Arial" w:cs="Arial"/>
          <w:sz w:val="24"/>
          <w:szCs w:val="24"/>
        </w:rPr>
      </w:pPr>
    </w:p>
    <w:p w14:paraId="33FFA046" w14:textId="61567280" w:rsidR="00072504" w:rsidRDefault="00072504" w:rsidP="00072504">
      <w:pPr>
        <w:rPr>
          <w:rFonts w:ascii="Arial" w:hAnsi="Arial" w:cs="Arial"/>
          <w:sz w:val="24"/>
          <w:szCs w:val="24"/>
        </w:rPr>
      </w:pPr>
      <w:r w:rsidRPr="009E6414">
        <w:rPr>
          <w:rFonts w:ascii="Arial" w:hAnsi="Arial" w:cs="Arial"/>
          <w:sz w:val="24"/>
          <w:szCs w:val="24"/>
        </w:rPr>
        <w:t>- Strategic planning processes, typically commissioned by a L</w:t>
      </w:r>
      <w:r w:rsidR="001E3D84">
        <w:rPr>
          <w:rFonts w:ascii="Arial" w:hAnsi="Arial" w:cs="Arial"/>
          <w:sz w:val="24"/>
          <w:szCs w:val="24"/>
        </w:rPr>
        <w:t xml:space="preserve">ocal </w:t>
      </w:r>
      <w:r w:rsidRPr="009E6414">
        <w:rPr>
          <w:rFonts w:ascii="Arial" w:hAnsi="Arial" w:cs="Arial"/>
          <w:sz w:val="24"/>
          <w:szCs w:val="24"/>
        </w:rPr>
        <w:t>P</w:t>
      </w:r>
      <w:r w:rsidR="001E3D84">
        <w:rPr>
          <w:rFonts w:ascii="Arial" w:hAnsi="Arial" w:cs="Arial"/>
          <w:sz w:val="24"/>
          <w:szCs w:val="24"/>
        </w:rPr>
        <w:t xml:space="preserve">lanning </w:t>
      </w:r>
      <w:r w:rsidRPr="009E6414">
        <w:rPr>
          <w:rFonts w:ascii="Arial" w:hAnsi="Arial" w:cs="Arial"/>
          <w:sz w:val="24"/>
          <w:szCs w:val="24"/>
        </w:rPr>
        <w:t>A</w:t>
      </w:r>
      <w:r w:rsidR="001E3D84">
        <w:rPr>
          <w:rFonts w:ascii="Arial" w:hAnsi="Arial" w:cs="Arial"/>
          <w:sz w:val="24"/>
          <w:szCs w:val="24"/>
        </w:rPr>
        <w:t>uthority (LPA)</w:t>
      </w:r>
      <w:r w:rsidRPr="009E6414">
        <w:rPr>
          <w:rFonts w:ascii="Arial" w:hAnsi="Arial" w:cs="Arial"/>
          <w:sz w:val="24"/>
          <w:szCs w:val="24"/>
        </w:rPr>
        <w:t xml:space="preserve"> to inform land allocations for housing and/or industry for a draft Local Plan. These may cover the whole of an AONB but are more likely to cover just part of a designated landscape which falls within the LPA’s patch.  </w:t>
      </w:r>
      <w:proofErr w:type="gramStart"/>
      <w:r w:rsidR="001E3D84">
        <w:rPr>
          <w:rFonts w:ascii="Arial" w:hAnsi="Arial" w:cs="Arial"/>
          <w:sz w:val="24"/>
          <w:szCs w:val="24"/>
        </w:rPr>
        <w:t>Therefore</w:t>
      </w:r>
      <w:proofErr w:type="gramEnd"/>
      <w:r w:rsidR="001E3D84">
        <w:rPr>
          <w:rFonts w:ascii="Arial" w:hAnsi="Arial" w:cs="Arial"/>
          <w:sz w:val="24"/>
          <w:szCs w:val="24"/>
        </w:rPr>
        <w:t xml:space="preserve"> AONBs may be covered by more than one LSA – where it falls within more than one LPA area. </w:t>
      </w:r>
    </w:p>
    <w:p w14:paraId="6A580F8A" w14:textId="77777777" w:rsidR="008F2115" w:rsidRPr="009E6414" w:rsidRDefault="008F2115" w:rsidP="00072504">
      <w:pPr>
        <w:rPr>
          <w:rFonts w:ascii="Arial" w:hAnsi="Arial" w:cs="Arial"/>
          <w:sz w:val="24"/>
          <w:szCs w:val="24"/>
        </w:rPr>
      </w:pPr>
    </w:p>
    <w:p w14:paraId="70B4765E" w14:textId="4F591559" w:rsidR="00072504" w:rsidRDefault="00072504" w:rsidP="00072504">
      <w:pPr>
        <w:rPr>
          <w:rFonts w:ascii="Arial" w:hAnsi="Arial" w:cs="Arial"/>
          <w:sz w:val="24"/>
          <w:szCs w:val="24"/>
        </w:rPr>
      </w:pPr>
      <w:r w:rsidRPr="009E6414">
        <w:rPr>
          <w:rFonts w:ascii="Arial" w:hAnsi="Arial" w:cs="Arial"/>
          <w:sz w:val="24"/>
          <w:szCs w:val="24"/>
        </w:rPr>
        <w:t xml:space="preserve">- Individual allocation and development sites, although this may be more of a capacity assessment of the site’s ability to accommodate a type and level of development.  </w:t>
      </w:r>
    </w:p>
    <w:p w14:paraId="2794C69C" w14:textId="119408E5" w:rsidR="008F2115" w:rsidRDefault="008F2115" w:rsidP="00072504">
      <w:pPr>
        <w:rPr>
          <w:rFonts w:ascii="Arial" w:hAnsi="Arial" w:cs="Arial"/>
          <w:sz w:val="24"/>
          <w:szCs w:val="24"/>
        </w:rPr>
      </w:pPr>
    </w:p>
    <w:p w14:paraId="7725F1D6" w14:textId="1A3373C4" w:rsidR="008F2115" w:rsidRPr="009E6414" w:rsidRDefault="008F2115" w:rsidP="00072504">
      <w:pPr>
        <w:rPr>
          <w:rFonts w:ascii="Arial" w:hAnsi="Arial" w:cs="Arial"/>
          <w:sz w:val="24"/>
          <w:szCs w:val="24"/>
        </w:rPr>
      </w:pPr>
      <w:r w:rsidRPr="008F2115">
        <w:rPr>
          <w:rFonts w:ascii="Arial" w:hAnsi="Arial" w:cs="Arial"/>
          <w:sz w:val="24"/>
          <w:szCs w:val="24"/>
        </w:rPr>
        <w:t xml:space="preserve">There may be fewer incidences of LSAs being commissioned by or for individual </w:t>
      </w:r>
      <w:proofErr w:type="gramStart"/>
      <w:r w:rsidRPr="008F2115">
        <w:rPr>
          <w:rFonts w:ascii="Arial" w:hAnsi="Arial" w:cs="Arial"/>
          <w:sz w:val="24"/>
          <w:szCs w:val="24"/>
        </w:rPr>
        <w:t>AONBs in their own right</w:t>
      </w:r>
      <w:proofErr w:type="gramEnd"/>
      <w:r w:rsidRPr="008F2115">
        <w:rPr>
          <w:rFonts w:ascii="Arial" w:hAnsi="Arial" w:cs="Arial"/>
          <w:sz w:val="24"/>
          <w:szCs w:val="24"/>
        </w:rPr>
        <w:t>.</w:t>
      </w:r>
    </w:p>
    <w:p w14:paraId="0B8CD5B5" w14:textId="77777777" w:rsidR="00072504" w:rsidRPr="009E6414" w:rsidRDefault="00072504" w:rsidP="00072504">
      <w:pPr>
        <w:rPr>
          <w:rFonts w:ascii="Arial" w:hAnsi="Arial" w:cs="Arial"/>
          <w:sz w:val="24"/>
          <w:szCs w:val="24"/>
        </w:rPr>
      </w:pPr>
    </w:p>
    <w:p w14:paraId="46E57FD6" w14:textId="737E0933" w:rsidR="00072504" w:rsidRDefault="00072504" w:rsidP="00072504">
      <w:pPr>
        <w:rPr>
          <w:rFonts w:ascii="Arial" w:hAnsi="Arial" w:cs="Arial"/>
          <w:b/>
          <w:bCs/>
          <w:sz w:val="24"/>
          <w:szCs w:val="24"/>
        </w:rPr>
      </w:pPr>
      <w:r w:rsidRPr="009E6414">
        <w:rPr>
          <w:rFonts w:ascii="Arial" w:hAnsi="Arial" w:cs="Arial"/>
          <w:b/>
          <w:bCs/>
          <w:sz w:val="24"/>
          <w:szCs w:val="24"/>
        </w:rPr>
        <w:t xml:space="preserve">Landscape Character Assessments (LCA)   </w:t>
      </w:r>
    </w:p>
    <w:p w14:paraId="4533E8AE" w14:textId="77777777" w:rsidR="009E6414" w:rsidRPr="009E6414" w:rsidRDefault="009E6414" w:rsidP="00072504">
      <w:pPr>
        <w:rPr>
          <w:rFonts w:ascii="Arial" w:hAnsi="Arial" w:cs="Arial"/>
          <w:b/>
          <w:bCs/>
          <w:sz w:val="24"/>
          <w:szCs w:val="24"/>
        </w:rPr>
      </w:pPr>
    </w:p>
    <w:p w14:paraId="21FEF833" w14:textId="4C739255" w:rsidR="007B5B37" w:rsidRDefault="00072504" w:rsidP="00072504">
      <w:pPr>
        <w:rPr>
          <w:rFonts w:ascii="Arial" w:hAnsi="Arial" w:cs="Arial"/>
          <w:sz w:val="24"/>
          <w:szCs w:val="24"/>
        </w:rPr>
      </w:pPr>
      <w:r w:rsidRPr="009E6414">
        <w:rPr>
          <w:rFonts w:ascii="Arial" w:hAnsi="Arial" w:cs="Arial"/>
          <w:sz w:val="24"/>
          <w:szCs w:val="24"/>
        </w:rPr>
        <w:t xml:space="preserve">All </w:t>
      </w:r>
      <w:r w:rsidR="00D85ED2">
        <w:rPr>
          <w:rFonts w:ascii="Arial" w:hAnsi="Arial" w:cs="Arial"/>
          <w:sz w:val="24"/>
          <w:szCs w:val="24"/>
        </w:rPr>
        <w:t>37</w:t>
      </w:r>
      <w:r w:rsidRPr="009E6414">
        <w:rPr>
          <w:rFonts w:ascii="Arial" w:hAnsi="Arial" w:cs="Arial"/>
          <w:sz w:val="24"/>
          <w:szCs w:val="24"/>
        </w:rPr>
        <w:t xml:space="preserve"> of the English AONBs </w:t>
      </w:r>
      <w:r w:rsidR="008553D0">
        <w:rPr>
          <w:rFonts w:ascii="Arial" w:hAnsi="Arial" w:cs="Arial"/>
          <w:sz w:val="24"/>
          <w:szCs w:val="24"/>
        </w:rPr>
        <w:t>are likely to be covered by a</w:t>
      </w:r>
      <w:r w:rsidRPr="009E6414">
        <w:rPr>
          <w:rFonts w:ascii="Arial" w:hAnsi="Arial" w:cs="Arial"/>
          <w:sz w:val="24"/>
          <w:szCs w:val="24"/>
        </w:rPr>
        <w:t xml:space="preserve"> LCA</w:t>
      </w:r>
      <w:r w:rsidR="008553D0">
        <w:rPr>
          <w:rFonts w:ascii="Arial" w:hAnsi="Arial" w:cs="Arial"/>
          <w:sz w:val="24"/>
          <w:szCs w:val="24"/>
        </w:rPr>
        <w:t xml:space="preserve"> – either for the AONB itself or as part of </w:t>
      </w:r>
      <w:proofErr w:type="gramStart"/>
      <w:r w:rsidR="008553D0">
        <w:rPr>
          <w:rFonts w:ascii="Arial" w:hAnsi="Arial" w:cs="Arial"/>
          <w:sz w:val="24"/>
          <w:szCs w:val="24"/>
        </w:rPr>
        <w:t>a</w:t>
      </w:r>
      <w:proofErr w:type="gramEnd"/>
      <w:r w:rsidR="008553D0">
        <w:rPr>
          <w:rFonts w:ascii="Arial" w:hAnsi="Arial" w:cs="Arial"/>
          <w:sz w:val="24"/>
          <w:szCs w:val="24"/>
        </w:rPr>
        <w:t xml:space="preserve"> LPA-wide assessment(s)</w:t>
      </w:r>
      <w:r w:rsidRPr="009E6414">
        <w:rPr>
          <w:rFonts w:ascii="Arial" w:hAnsi="Arial" w:cs="Arial"/>
          <w:sz w:val="24"/>
          <w:szCs w:val="24"/>
        </w:rPr>
        <w:t xml:space="preserve">.  These present the landscape character of an area in sufficient detail to be directly useful to both strategic land use planning processes and to individual development management decisions.  </w:t>
      </w:r>
      <w:proofErr w:type="gramStart"/>
      <w:r w:rsidRPr="009E6414">
        <w:rPr>
          <w:rFonts w:ascii="Arial" w:hAnsi="Arial" w:cs="Arial"/>
          <w:sz w:val="24"/>
          <w:szCs w:val="24"/>
        </w:rPr>
        <w:t>In particular they</w:t>
      </w:r>
      <w:proofErr w:type="gramEnd"/>
      <w:r w:rsidRPr="009E6414">
        <w:rPr>
          <w:rFonts w:ascii="Arial" w:hAnsi="Arial" w:cs="Arial"/>
          <w:sz w:val="24"/>
          <w:szCs w:val="24"/>
        </w:rPr>
        <w:t xml:space="preserve"> provide a baseline for assessment processes such as Landscape and Visual Impact Assessment and Landscape Sensitivity Assessment</w:t>
      </w:r>
      <w:r w:rsidR="00D85ED2">
        <w:rPr>
          <w:rFonts w:ascii="Arial" w:hAnsi="Arial" w:cs="Arial"/>
          <w:sz w:val="24"/>
          <w:szCs w:val="24"/>
        </w:rPr>
        <w:t>, as considered above</w:t>
      </w:r>
      <w:r w:rsidRPr="009E6414">
        <w:rPr>
          <w:rFonts w:ascii="Arial" w:hAnsi="Arial" w:cs="Arial"/>
          <w:sz w:val="24"/>
          <w:szCs w:val="24"/>
        </w:rPr>
        <w:t xml:space="preserve">.  </w:t>
      </w:r>
    </w:p>
    <w:p w14:paraId="565A2F8A" w14:textId="77777777" w:rsidR="00072504" w:rsidRPr="009E6414" w:rsidRDefault="00072504" w:rsidP="00072504">
      <w:pPr>
        <w:rPr>
          <w:rFonts w:ascii="Arial" w:hAnsi="Arial" w:cs="Arial"/>
          <w:sz w:val="24"/>
          <w:szCs w:val="24"/>
        </w:rPr>
      </w:pPr>
    </w:p>
    <w:p w14:paraId="7F023800" w14:textId="31F09378" w:rsidR="00072504" w:rsidRDefault="00072504" w:rsidP="00072504">
      <w:pPr>
        <w:rPr>
          <w:rFonts w:ascii="Arial" w:hAnsi="Arial" w:cs="Arial"/>
          <w:b/>
          <w:bCs/>
          <w:sz w:val="24"/>
          <w:szCs w:val="24"/>
        </w:rPr>
      </w:pPr>
      <w:r w:rsidRPr="009E6414">
        <w:rPr>
          <w:rFonts w:ascii="Arial" w:hAnsi="Arial" w:cs="Arial"/>
          <w:b/>
          <w:bCs/>
          <w:sz w:val="24"/>
          <w:szCs w:val="24"/>
        </w:rPr>
        <w:t xml:space="preserve">Design guides / codes  </w:t>
      </w:r>
    </w:p>
    <w:p w14:paraId="7556359D" w14:textId="77777777" w:rsidR="00DD426F" w:rsidRPr="009E6414" w:rsidRDefault="00DD426F" w:rsidP="00072504">
      <w:pPr>
        <w:rPr>
          <w:rFonts w:ascii="Arial" w:hAnsi="Arial" w:cs="Arial"/>
          <w:b/>
          <w:bCs/>
          <w:sz w:val="24"/>
          <w:szCs w:val="24"/>
        </w:rPr>
      </w:pPr>
    </w:p>
    <w:p w14:paraId="132B561B" w14:textId="7585EFF0" w:rsidR="00ED1951" w:rsidRPr="009E6414" w:rsidRDefault="00072504" w:rsidP="00ED1951">
      <w:pPr>
        <w:rPr>
          <w:rFonts w:ascii="Arial" w:hAnsi="Arial" w:cs="Arial"/>
          <w:sz w:val="24"/>
          <w:szCs w:val="24"/>
        </w:rPr>
      </w:pPr>
      <w:r w:rsidRPr="009E6414">
        <w:rPr>
          <w:rFonts w:ascii="Arial" w:hAnsi="Arial" w:cs="Arial"/>
          <w:sz w:val="24"/>
          <w:szCs w:val="24"/>
        </w:rPr>
        <w:t xml:space="preserve">These are guides produced to support the design of new development that respects landscape character by reflecting the local architectural vernacular of the area and settlement morphology; and to help the local planning authority to determine development proposals.  We are aware that many AONBs have produced this sort of material over the years. Proposed changes to the land use planning system in the current Levelling Up Bill will give an important role to design codes.    </w:t>
      </w:r>
    </w:p>
    <w:p w14:paraId="7A587CA6" w14:textId="77777777" w:rsidR="00567812" w:rsidRPr="009554E6" w:rsidRDefault="00567812" w:rsidP="009554E6">
      <w:pPr>
        <w:pStyle w:val="ListParagraph"/>
        <w:rPr>
          <w:rFonts w:ascii="Arial" w:hAnsi="Arial" w:cs="Arial"/>
          <w:sz w:val="24"/>
          <w:szCs w:val="24"/>
        </w:rPr>
      </w:pPr>
    </w:p>
    <w:p w14:paraId="3DBAFCAE" w14:textId="080D59A6" w:rsidR="009C27AC" w:rsidRPr="00ED1951" w:rsidRDefault="00A90297">
      <w:pPr>
        <w:rPr>
          <w:rFonts w:ascii="Arial" w:hAnsi="Arial" w:cs="Arial"/>
          <w:b/>
          <w:bCs/>
          <w:color w:val="000000" w:themeColor="text1"/>
          <w:sz w:val="28"/>
          <w:szCs w:val="28"/>
          <w:u w:val="single"/>
        </w:rPr>
      </w:pPr>
      <w:r>
        <w:rPr>
          <w:rFonts w:ascii="Arial" w:hAnsi="Arial" w:cs="Arial"/>
          <w:b/>
          <w:bCs/>
          <w:color w:val="000000" w:themeColor="text1"/>
          <w:sz w:val="28"/>
          <w:szCs w:val="28"/>
          <w:u w:val="single"/>
        </w:rPr>
        <w:t xml:space="preserve">B2. </w:t>
      </w:r>
      <w:r w:rsidR="009C27AC" w:rsidRPr="00ED1951">
        <w:rPr>
          <w:rFonts w:ascii="Arial" w:hAnsi="Arial" w:cs="Arial"/>
          <w:b/>
          <w:bCs/>
          <w:color w:val="000000" w:themeColor="text1"/>
          <w:sz w:val="28"/>
          <w:szCs w:val="28"/>
          <w:u w:val="single"/>
        </w:rPr>
        <w:t>Tasks</w:t>
      </w:r>
    </w:p>
    <w:p w14:paraId="2311AC0C" w14:textId="77777777" w:rsidR="00DD6D13" w:rsidRDefault="00DD6D13">
      <w:pPr>
        <w:rPr>
          <w:rFonts w:ascii="Arial" w:hAnsi="Arial" w:cs="Arial"/>
          <w:b/>
          <w:bCs/>
          <w:color w:val="000000" w:themeColor="text1"/>
          <w:sz w:val="26"/>
          <w:szCs w:val="26"/>
        </w:rPr>
      </w:pPr>
    </w:p>
    <w:p w14:paraId="65E35F6C" w14:textId="77777777" w:rsidR="00072504" w:rsidRPr="009E6414" w:rsidRDefault="00072504" w:rsidP="00072504">
      <w:pPr>
        <w:rPr>
          <w:rFonts w:ascii="Arial" w:hAnsi="Arial" w:cs="Arial"/>
          <w:b/>
          <w:bCs/>
          <w:sz w:val="24"/>
          <w:szCs w:val="24"/>
        </w:rPr>
      </w:pPr>
      <w:r w:rsidRPr="009E6414">
        <w:rPr>
          <w:rFonts w:ascii="Arial" w:hAnsi="Arial" w:cs="Arial"/>
          <w:b/>
          <w:bCs/>
          <w:sz w:val="24"/>
          <w:szCs w:val="24"/>
        </w:rPr>
        <w:t>Anticipated approach to the work</w:t>
      </w:r>
    </w:p>
    <w:p w14:paraId="5ED0A399" w14:textId="7BDA3057" w:rsidR="00072504" w:rsidRPr="009E6414" w:rsidRDefault="00072504" w:rsidP="00072504">
      <w:pPr>
        <w:rPr>
          <w:rFonts w:ascii="Arial" w:hAnsi="Arial" w:cs="Arial"/>
          <w:sz w:val="24"/>
          <w:szCs w:val="24"/>
        </w:rPr>
      </w:pPr>
      <w:r w:rsidRPr="009E6414">
        <w:rPr>
          <w:rFonts w:ascii="Arial" w:hAnsi="Arial" w:cs="Arial"/>
          <w:sz w:val="24"/>
          <w:szCs w:val="24"/>
        </w:rPr>
        <w:t>This contract will be delivered through a desk-based process of internet searches, liaison with individual AONBs</w:t>
      </w:r>
      <w:r w:rsidR="00D85ED2">
        <w:rPr>
          <w:rFonts w:ascii="Arial" w:hAnsi="Arial" w:cs="Arial"/>
          <w:sz w:val="24"/>
          <w:szCs w:val="24"/>
        </w:rPr>
        <w:t xml:space="preserve"> for the case studies</w:t>
      </w:r>
      <w:r w:rsidRPr="009E6414">
        <w:rPr>
          <w:rFonts w:ascii="Arial" w:hAnsi="Arial" w:cs="Arial"/>
          <w:sz w:val="24"/>
          <w:szCs w:val="24"/>
        </w:rPr>
        <w:t xml:space="preserve"> (primarily their planning officer where they have one, or the AONB Officer who heads the local team), and if necessary, with the planning teams in relevant LPAs.</w:t>
      </w:r>
    </w:p>
    <w:p w14:paraId="05211DF8" w14:textId="07372083" w:rsidR="00072504" w:rsidRDefault="00072504" w:rsidP="00072504">
      <w:pPr>
        <w:rPr>
          <w:rFonts w:ascii="Arial" w:hAnsi="Arial" w:cs="Arial"/>
          <w:sz w:val="24"/>
          <w:szCs w:val="24"/>
        </w:rPr>
      </w:pPr>
      <w:r w:rsidRPr="009E6414">
        <w:rPr>
          <w:rFonts w:ascii="Arial" w:hAnsi="Arial" w:cs="Arial"/>
          <w:sz w:val="24"/>
          <w:szCs w:val="24"/>
        </w:rPr>
        <w:lastRenderedPageBreak/>
        <w:t>Online sources to consult will include:</w:t>
      </w:r>
    </w:p>
    <w:p w14:paraId="68E6FA02" w14:textId="77777777" w:rsidR="00335227" w:rsidRPr="009E6414" w:rsidRDefault="00335227" w:rsidP="00072504">
      <w:pPr>
        <w:rPr>
          <w:rFonts w:ascii="Arial" w:hAnsi="Arial" w:cs="Arial"/>
          <w:sz w:val="24"/>
          <w:szCs w:val="24"/>
        </w:rPr>
      </w:pPr>
    </w:p>
    <w:p w14:paraId="62877075" w14:textId="77777777" w:rsidR="00072504" w:rsidRPr="009E6414" w:rsidRDefault="00072504" w:rsidP="00E07CDD">
      <w:pPr>
        <w:pStyle w:val="ListParagraph"/>
        <w:numPr>
          <w:ilvl w:val="0"/>
          <w:numId w:val="14"/>
        </w:numPr>
        <w:spacing w:after="160" w:line="259" w:lineRule="auto"/>
        <w:rPr>
          <w:rFonts w:ascii="Arial" w:hAnsi="Arial" w:cs="Arial"/>
          <w:sz w:val="24"/>
          <w:szCs w:val="24"/>
        </w:rPr>
      </w:pPr>
      <w:r w:rsidRPr="009E6414">
        <w:rPr>
          <w:rFonts w:ascii="Arial" w:hAnsi="Arial" w:cs="Arial"/>
          <w:sz w:val="24"/>
          <w:szCs w:val="24"/>
        </w:rPr>
        <w:t>The current statutory AONB management plan and the land use planning sections of each AONB’s web site.</w:t>
      </w:r>
    </w:p>
    <w:p w14:paraId="00F22FA5" w14:textId="7258FF4C" w:rsidR="00072504" w:rsidRPr="009E6414" w:rsidRDefault="00072504" w:rsidP="00E07CDD">
      <w:pPr>
        <w:pStyle w:val="ListParagraph"/>
        <w:numPr>
          <w:ilvl w:val="0"/>
          <w:numId w:val="14"/>
        </w:numPr>
        <w:spacing w:after="160" w:line="259" w:lineRule="auto"/>
        <w:rPr>
          <w:rFonts w:ascii="Arial" w:hAnsi="Arial" w:cs="Arial"/>
          <w:sz w:val="24"/>
          <w:szCs w:val="24"/>
        </w:rPr>
      </w:pPr>
      <w:r w:rsidRPr="009E6414">
        <w:rPr>
          <w:rFonts w:ascii="Arial" w:hAnsi="Arial" w:cs="Arial"/>
          <w:sz w:val="24"/>
          <w:szCs w:val="24"/>
        </w:rPr>
        <w:t>LCAs, which should be straightforward to find online</w:t>
      </w:r>
      <w:r w:rsidR="00335227">
        <w:rPr>
          <w:rFonts w:ascii="Arial" w:hAnsi="Arial" w:cs="Arial"/>
          <w:sz w:val="24"/>
          <w:szCs w:val="24"/>
        </w:rPr>
        <w:t xml:space="preserve"> – either hosted by the AONBs themselves or relevant LPAs</w:t>
      </w:r>
      <w:r w:rsidRPr="009E6414">
        <w:rPr>
          <w:rFonts w:ascii="Arial" w:hAnsi="Arial" w:cs="Arial"/>
          <w:sz w:val="24"/>
          <w:szCs w:val="24"/>
        </w:rPr>
        <w:t xml:space="preserve">. </w:t>
      </w:r>
    </w:p>
    <w:p w14:paraId="661A7912" w14:textId="77777777" w:rsidR="00072504" w:rsidRPr="009E6414" w:rsidRDefault="00072504" w:rsidP="00E07CDD">
      <w:pPr>
        <w:pStyle w:val="ListParagraph"/>
        <w:numPr>
          <w:ilvl w:val="0"/>
          <w:numId w:val="14"/>
        </w:numPr>
        <w:spacing w:after="160" w:line="259" w:lineRule="auto"/>
        <w:rPr>
          <w:rFonts w:ascii="Arial" w:hAnsi="Arial" w:cs="Arial"/>
          <w:sz w:val="24"/>
          <w:szCs w:val="24"/>
        </w:rPr>
      </w:pPr>
      <w:r w:rsidRPr="009E6414">
        <w:rPr>
          <w:rFonts w:ascii="Arial" w:hAnsi="Arial" w:cs="Arial"/>
          <w:sz w:val="24"/>
          <w:szCs w:val="24"/>
        </w:rPr>
        <w:t>The current and/or the latest draft revision, of Local Plans.</w:t>
      </w:r>
    </w:p>
    <w:p w14:paraId="20A3A738" w14:textId="3FB6B742" w:rsidR="00072504" w:rsidRPr="009E6414" w:rsidRDefault="00072504" w:rsidP="00072504">
      <w:pPr>
        <w:rPr>
          <w:rFonts w:ascii="Arial" w:hAnsi="Arial" w:cs="Arial"/>
          <w:sz w:val="24"/>
          <w:szCs w:val="24"/>
        </w:rPr>
      </w:pPr>
      <w:r w:rsidRPr="009E6414">
        <w:rPr>
          <w:rFonts w:ascii="Arial" w:hAnsi="Arial" w:cs="Arial"/>
          <w:sz w:val="24"/>
          <w:szCs w:val="24"/>
        </w:rPr>
        <w:t xml:space="preserve">The contractor may wish to design a questionnaire to be sent to AONBs and/or to guide discussions with officers.   </w:t>
      </w:r>
    </w:p>
    <w:p w14:paraId="119D06B0" w14:textId="77777777" w:rsidR="00072504" w:rsidRPr="009E6414" w:rsidRDefault="00072504" w:rsidP="00072504">
      <w:pPr>
        <w:rPr>
          <w:rFonts w:ascii="Arial" w:hAnsi="Arial" w:cs="Arial"/>
          <w:sz w:val="24"/>
          <w:szCs w:val="24"/>
        </w:rPr>
      </w:pPr>
    </w:p>
    <w:p w14:paraId="31849867" w14:textId="5B470E27" w:rsidR="00072504" w:rsidRDefault="00072504" w:rsidP="00072504">
      <w:pPr>
        <w:rPr>
          <w:rFonts w:ascii="Arial" w:hAnsi="Arial" w:cs="Arial"/>
          <w:b/>
          <w:bCs/>
          <w:sz w:val="24"/>
          <w:szCs w:val="24"/>
        </w:rPr>
      </w:pPr>
      <w:r w:rsidRPr="009E6414">
        <w:rPr>
          <w:rFonts w:ascii="Arial" w:hAnsi="Arial" w:cs="Arial"/>
          <w:b/>
          <w:bCs/>
          <w:sz w:val="24"/>
          <w:szCs w:val="24"/>
        </w:rPr>
        <w:t xml:space="preserve">Contract outputs </w:t>
      </w:r>
    </w:p>
    <w:p w14:paraId="4FF6DEA2" w14:textId="77777777" w:rsidR="00335227" w:rsidRPr="009E6414" w:rsidRDefault="00335227" w:rsidP="00072504">
      <w:pPr>
        <w:rPr>
          <w:rFonts w:ascii="Arial" w:hAnsi="Arial" w:cs="Arial"/>
          <w:sz w:val="24"/>
          <w:szCs w:val="24"/>
        </w:rPr>
      </w:pPr>
    </w:p>
    <w:p w14:paraId="46D780BB" w14:textId="38FE4D73" w:rsidR="00072504" w:rsidRDefault="00072504" w:rsidP="00072504">
      <w:pPr>
        <w:rPr>
          <w:rFonts w:ascii="Arial" w:hAnsi="Arial" w:cs="Arial"/>
          <w:sz w:val="24"/>
          <w:szCs w:val="24"/>
        </w:rPr>
      </w:pPr>
      <w:r w:rsidRPr="009E6414">
        <w:rPr>
          <w:rFonts w:ascii="Arial" w:hAnsi="Arial" w:cs="Arial"/>
          <w:sz w:val="24"/>
          <w:szCs w:val="24"/>
        </w:rPr>
        <w:t>The output from this contract will be:</w:t>
      </w:r>
    </w:p>
    <w:p w14:paraId="0EEDF6CB" w14:textId="77777777" w:rsidR="009E6414" w:rsidRPr="009E6414" w:rsidRDefault="009E6414" w:rsidP="00072504">
      <w:pPr>
        <w:rPr>
          <w:rFonts w:ascii="Arial" w:hAnsi="Arial" w:cs="Arial"/>
          <w:sz w:val="24"/>
          <w:szCs w:val="24"/>
        </w:rPr>
      </w:pPr>
    </w:p>
    <w:p w14:paraId="2B2962D7" w14:textId="6F17B33D" w:rsidR="00335227" w:rsidRPr="00596611" w:rsidRDefault="000131B2" w:rsidP="00E07CDD">
      <w:pPr>
        <w:pStyle w:val="ListParagraph"/>
        <w:numPr>
          <w:ilvl w:val="0"/>
          <w:numId w:val="16"/>
        </w:numPr>
        <w:spacing w:line="259" w:lineRule="auto"/>
        <w:rPr>
          <w:rFonts w:ascii="Arial" w:hAnsi="Arial" w:cs="Arial"/>
          <w:sz w:val="24"/>
          <w:szCs w:val="24"/>
        </w:rPr>
      </w:pPr>
      <w:r w:rsidRPr="00596611">
        <w:rPr>
          <w:rFonts w:ascii="Arial" w:hAnsi="Arial" w:cs="Arial"/>
          <w:sz w:val="24"/>
          <w:szCs w:val="24"/>
        </w:rPr>
        <w:t>A well-structured database</w:t>
      </w:r>
      <w:r w:rsidR="008553D0" w:rsidRPr="00596611">
        <w:rPr>
          <w:rFonts w:ascii="Arial" w:hAnsi="Arial" w:cs="Arial"/>
          <w:sz w:val="24"/>
          <w:szCs w:val="24"/>
        </w:rPr>
        <w:t xml:space="preserve"> (likely Excel spreadsheet)</w:t>
      </w:r>
      <w:r w:rsidRPr="00596611">
        <w:rPr>
          <w:rFonts w:ascii="Arial" w:hAnsi="Arial" w:cs="Arial"/>
          <w:sz w:val="24"/>
          <w:szCs w:val="24"/>
        </w:rPr>
        <w:t xml:space="preserve"> and simple mapping or spatial </w:t>
      </w:r>
      <w:r w:rsidR="00335227" w:rsidRPr="00596611">
        <w:rPr>
          <w:rFonts w:ascii="Arial" w:hAnsi="Arial" w:cs="Arial"/>
          <w:sz w:val="24"/>
          <w:szCs w:val="24"/>
        </w:rPr>
        <w:t xml:space="preserve">Interactive GIS mapping (which can be interrogated by NE) with </w:t>
      </w:r>
      <w:r w:rsidRPr="00596611">
        <w:rPr>
          <w:rFonts w:ascii="Arial" w:hAnsi="Arial" w:cs="Arial"/>
          <w:sz w:val="24"/>
          <w:szCs w:val="24"/>
        </w:rPr>
        <w:t xml:space="preserve">the </w:t>
      </w:r>
      <w:r w:rsidR="00335227" w:rsidRPr="00596611">
        <w:rPr>
          <w:rFonts w:ascii="Arial" w:hAnsi="Arial" w:cs="Arial"/>
          <w:sz w:val="24"/>
          <w:szCs w:val="24"/>
        </w:rPr>
        <w:t xml:space="preserve">associated datasets as defined </w:t>
      </w:r>
      <w:r w:rsidR="007B5B37" w:rsidRPr="00596611">
        <w:rPr>
          <w:rFonts w:ascii="Arial" w:hAnsi="Arial" w:cs="Arial"/>
          <w:sz w:val="24"/>
          <w:szCs w:val="24"/>
        </w:rPr>
        <w:t>below</w:t>
      </w:r>
      <w:r w:rsidR="00335227" w:rsidRPr="00596611">
        <w:rPr>
          <w:rFonts w:ascii="Arial" w:hAnsi="Arial" w:cs="Arial"/>
          <w:sz w:val="24"/>
          <w:szCs w:val="24"/>
        </w:rPr>
        <w:t xml:space="preserve">. </w:t>
      </w:r>
      <w:r w:rsidRPr="00596611">
        <w:rPr>
          <w:rFonts w:ascii="Arial" w:hAnsi="Arial" w:cs="Arial"/>
          <w:sz w:val="24"/>
          <w:szCs w:val="24"/>
        </w:rPr>
        <w:t xml:space="preserve">The specifics of the approach can be agreed with NE at the project inception meeting. </w:t>
      </w:r>
    </w:p>
    <w:p w14:paraId="45C7DE76" w14:textId="5BDF4F0F" w:rsidR="00072504" w:rsidRPr="00335227" w:rsidRDefault="00335227" w:rsidP="00D2310C">
      <w:pPr>
        <w:pStyle w:val="ListParagraph"/>
        <w:numPr>
          <w:ilvl w:val="0"/>
          <w:numId w:val="16"/>
        </w:numPr>
        <w:spacing w:after="160" w:line="259" w:lineRule="auto"/>
        <w:rPr>
          <w:rFonts w:ascii="Arial" w:hAnsi="Arial" w:cs="Arial"/>
          <w:sz w:val="24"/>
          <w:szCs w:val="24"/>
        </w:rPr>
      </w:pPr>
      <w:r w:rsidRPr="00596611">
        <w:rPr>
          <w:rFonts w:ascii="Arial" w:hAnsi="Arial" w:cs="Arial"/>
          <w:sz w:val="24"/>
          <w:szCs w:val="24"/>
        </w:rPr>
        <w:t xml:space="preserve">A </w:t>
      </w:r>
      <w:r w:rsidR="00617671" w:rsidRPr="00596611">
        <w:rPr>
          <w:rFonts w:ascii="Arial" w:hAnsi="Arial" w:cs="Arial"/>
          <w:sz w:val="24"/>
          <w:szCs w:val="24"/>
        </w:rPr>
        <w:t xml:space="preserve">short summary </w:t>
      </w:r>
      <w:r w:rsidR="00072504" w:rsidRPr="00596611">
        <w:rPr>
          <w:rFonts w:ascii="Arial" w:hAnsi="Arial" w:cs="Arial"/>
          <w:sz w:val="24"/>
          <w:szCs w:val="24"/>
        </w:rPr>
        <w:t xml:space="preserve">report </w:t>
      </w:r>
      <w:r w:rsidRPr="00596611">
        <w:rPr>
          <w:rFonts w:ascii="Arial" w:hAnsi="Arial" w:cs="Arial"/>
          <w:sz w:val="24"/>
          <w:szCs w:val="24"/>
        </w:rPr>
        <w:t xml:space="preserve">which </w:t>
      </w:r>
      <w:r w:rsidRPr="00335227">
        <w:rPr>
          <w:rFonts w:ascii="Arial" w:hAnsi="Arial" w:cs="Arial"/>
          <w:sz w:val="24"/>
          <w:szCs w:val="24"/>
        </w:rPr>
        <w:t xml:space="preserve">(a) summarises and </w:t>
      </w:r>
      <w:r w:rsidR="00072504" w:rsidRPr="00335227">
        <w:rPr>
          <w:rFonts w:ascii="Arial" w:hAnsi="Arial" w:cs="Arial"/>
          <w:sz w:val="24"/>
          <w:szCs w:val="24"/>
        </w:rPr>
        <w:t>captur</w:t>
      </w:r>
      <w:r w:rsidRPr="00335227">
        <w:rPr>
          <w:rFonts w:ascii="Arial" w:hAnsi="Arial" w:cs="Arial"/>
          <w:sz w:val="24"/>
          <w:szCs w:val="24"/>
        </w:rPr>
        <w:t>es</w:t>
      </w:r>
      <w:r w:rsidR="00072504" w:rsidRPr="00335227">
        <w:rPr>
          <w:rFonts w:ascii="Arial" w:hAnsi="Arial" w:cs="Arial"/>
          <w:sz w:val="24"/>
          <w:szCs w:val="24"/>
        </w:rPr>
        <w:t xml:space="preserve"> all the information gathered</w:t>
      </w:r>
      <w:r w:rsidRPr="00335227">
        <w:rPr>
          <w:rFonts w:ascii="Arial" w:hAnsi="Arial" w:cs="Arial"/>
          <w:sz w:val="24"/>
          <w:szCs w:val="24"/>
        </w:rPr>
        <w:t xml:space="preserve"> a</w:t>
      </w:r>
      <w:r>
        <w:rPr>
          <w:rFonts w:ascii="Arial" w:hAnsi="Arial" w:cs="Arial"/>
          <w:sz w:val="24"/>
          <w:szCs w:val="24"/>
        </w:rPr>
        <w:t xml:space="preserve">nd </w:t>
      </w:r>
      <w:r w:rsidR="007B5B37">
        <w:rPr>
          <w:rFonts w:ascii="Arial" w:hAnsi="Arial" w:cs="Arial"/>
          <w:sz w:val="24"/>
          <w:szCs w:val="24"/>
        </w:rPr>
        <w:t xml:space="preserve">(b) </w:t>
      </w:r>
      <w:r w:rsidR="00072504" w:rsidRPr="00335227">
        <w:rPr>
          <w:rFonts w:ascii="Arial" w:hAnsi="Arial" w:cs="Arial"/>
          <w:sz w:val="24"/>
          <w:szCs w:val="24"/>
        </w:rPr>
        <w:t>present</w:t>
      </w:r>
      <w:r>
        <w:rPr>
          <w:rFonts w:ascii="Arial" w:hAnsi="Arial" w:cs="Arial"/>
          <w:sz w:val="24"/>
          <w:szCs w:val="24"/>
        </w:rPr>
        <w:t>s</w:t>
      </w:r>
      <w:r w:rsidR="00072504" w:rsidRPr="00335227">
        <w:rPr>
          <w:rFonts w:ascii="Arial" w:hAnsi="Arial" w:cs="Arial"/>
          <w:sz w:val="24"/>
          <w:szCs w:val="24"/>
        </w:rPr>
        <w:t xml:space="preserve"> the case studies</w:t>
      </w:r>
      <w:r w:rsidR="007B5B37">
        <w:rPr>
          <w:rFonts w:ascii="Arial" w:hAnsi="Arial" w:cs="Arial"/>
          <w:sz w:val="24"/>
          <w:szCs w:val="24"/>
        </w:rPr>
        <w:t xml:space="preserve">. This should </w:t>
      </w:r>
      <w:r w:rsidR="00072504" w:rsidRPr="00335227">
        <w:rPr>
          <w:rFonts w:ascii="Arial" w:hAnsi="Arial" w:cs="Arial"/>
          <w:sz w:val="24"/>
          <w:szCs w:val="24"/>
        </w:rPr>
        <w:t>provid</w:t>
      </w:r>
      <w:r w:rsidR="007B5B37">
        <w:rPr>
          <w:rFonts w:ascii="Arial" w:hAnsi="Arial" w:cs="Arial"/>
          <w:sz w:val="24"/>
          <w:szCs w:val="24"/>
        </w:rPr>
        <w:t>e</w:t>
      </w:r>
      <w:r w:rsidR="00072504" w:rsidRPr="00335227">
        <w:rPr>
          <w:rFonts w:ascii="Arial" w:hAnsi="Arial" w:cs="Arial"/>
          <w:sz w:val="24"/>
          <w:szCs w:val="24"/>
        </w:rPr>
        <w:t xml:space="preserve"> text and images</w:t>
      </w:r>
      <w:r w:rsidR="00617671">
        <w:rPr>
          <w:rFonts w:ascii="Arial" w:hAnsi="Arial" w:cs="Arial"/>
          <w:sz w:val="24"/>
          <w:szCs w:val="24"/>
        </w:rPr>
        <w:t xml:space="preserve"> (where appropriate)</w:t>
      </w:r>
      <w:r w:rsidR="00072504" w:rsidRPr="00335227">
        <w:rPr>
          <w:rFonts w:ascii="Arial" w:hAnsi="Arial" w:cs="Arial"/>
          <w:sz w:val="24"/>
          <w:szCs w:val="24"/>
        </w:rPr>
        <w:t xml:space="preserve"> which Natural England can use without infringing copyright.   </w:t>
      </w:r>
    </w:p>
    <w:p w14:paraId="5B6C3B7A" w14:textId="33AE2AC5" w:rsidR="00567812" w:rsidRPr="009E6414" w:rsidRDefault="00567812">
      <w:pPr>
        <w:rPr>
          <w:rFonts w:ascii="Arial" w:hAnsi="Arial" w:cs="Arial"/>
          <w:sz w:val="24"/>
          <w:szCs w:val="24"/>
        </w:rPr>
      </w:pPr>
      <w:r w:rsidRPr="009E6414">
        <w:rPr>
          <w:rFonts w:ascii="Arial" w:hAnsi="Arial" w:cs="Arial"/>
          <w:sz w:val="24"/>
          <w:szCs w:val="24"/>
        </w:rPr>
        <w:t>We would welcome contractors developing their own methodology to meet the above aims</w:t>
      </w:r>
      <w:r w:rsidR="00617671">
        <w:rPr>
          <w:rFonts w:ascii="Arial" w:hAnsi="Arial" w:cs="Arial"/>
          <w:sz w:val="24"/>
          <w:szCs w:val="24"/>
        </w:rPr>
        <w:t xml:space="preserve"> and outputs</w:t>
      </w:r>
      <w:r w:rsidRPr="009E6414">
        <w:rPr>
          <w:rFonts w:ascii="Arial" w:hAnsi="Arial" w:cs="Arial"/>
          <w:sz w:val="24"/>
          <w:szCs w:val="24"/>
        </w:rPr>
        <w:t xml:space="preserve"> through a series of costed tasks.  These will include the following</w:t>
      </w:r>
      <w:r w:rsidR="0015445B" w:rsidRPr="009E6414">
        <w:rPr>
          <w:rFonts w:ascii="Arial" w:hAnsi="Arial" w:cs="Arial"/>
          <w:sz w:val="24"/>
          <w:szCs w:val="24"/>
        </w:rPr>
        <w:t xml:space="preserve"> key stages</w:t>
      </w:r>
      <w:r w:rsidRPr="009E6414">
        <w:rPr>
          <w:rFonts w:ascii="Arial" w:hAnsi="Arial" w:cs="Arial"/>
          <w:sz w:val="24"/>
          <w:szCs w:val="24"/>
        </w:rPr>
        <w:t xml:space="preserve">: </w:t>
      </w:r>
    </w:p>
    <w:p w14:paraId="497A1A6C" w14:textId="3D268B4C" w:rsidR="00E54319" w:rsidRPr="005052DD" w:rsidRDefault="00E54319">
      <w:pPr>
        <w:rPr>
          <w:rFonts w:ascii="Arial" w:hAnsi="Arial" w:cs="Arial"/>
          <w:sz w:val="24"/>
          <w:szCs w:val="24"/>
        </w:rPr>
      </w:pPr>
    </w:p>
    <w:p w14:paraId="0ABABE7A" w14:textId="24FD13FE" w:rsidR="001749D3" w:rsidRPr="00A90297" w:rsidRDefault="0015445B">
      <w:pPr>
        <w:rPr>
          <w:rFonts w:ascii="Arial" w:hAnsi="Arial" w:cs="Arial"/>
          <w:b/>
          <w:bCs/>
          <w:sz w:val="28"/>
          <w:szCs w:val="28"/>
          <w:u w:val="single"/>
        </w:rPr>
      </w:pPr>
      <w:r w:rsidRPr="00A90297">
        <w:rPr>
          <w:rFonts w:ascii="Arial" w:hAnsi="Arial" w:cs="Arial"/>
          <w:b/>
          <w:bCs/>
          <w:sz w:val="28"/>
          <w:szCs w:val="28"/>
          <w:u w:val="single"/>
        </w:rPr>
        <w:t>Stage</w:t>
      </w:r>
      <w:r w:rsidR="001749D3" w:rsidRPr="00A90297">
        <w:rPr>
          <w:rFonts w:ascii="Arial" w:hAnsi="Arial" w:cs="Arial"/>
          <w:b/>
          <w:bCs/>
          <w:sz w:val="28"/>
          <w:szCs w:val="28"/>
          <w:u w:val="single"/>
        </w:rPr>
        <w:t xml:space="preserve"> 1</w:t>
      </w:r>
      <w:r w:rsidR="005052DD" w:rsidRPr="00A90297">
        <w:rPr>
          <w:rFonts w:ascii="Arial" w:hAnsi="Arial" w:cs="Arial"/>
          <w:b/>
          <w:bCs/>
          <w:sz w:val="28"/>
          <w:szCs w:val="28"/>
          <w:u w:val="single"/>
        </w:rPr>
        <w:t>:</w:t>
      </w:r>
      <w:r w:rsidR="00CF681C" w:rsidRPr="00A90297">
        <w:rPr>
          <w:rFonts w:ascii="Arial" w:hAnsi="Arial" w:cs="Arial"/>
          <w:b/>
          <w:bCs/>
          <w:sz w:val="28"/>
          <w:szCs w:val="28"/>
          <w:u w:val="single"/>
        </w:rPr>
        <w:t xml:space="preserve"> </w:t>
      </w:r>
      <w:r w:rsidR="00072504" w:rsidRPr="00A90297">
        <w:rPr>
          <w:rFonts w:ascii="Arial" w:hAnsi="Arial" w:cs="Arial"/>
          <w:b/>
          <w:bCs/>
          <w:sz w:val="28"/>
          <w:szCs w:val="28"/>
          <w:u w:val="single"/>
        </w:rPr>
        <w:t>Audit</w:t>
      </w:r>
    </w:p>
    <w:p w14:paraId="2351EE33" w14:textId="6386B696" w:rsidR="00CF681C" w:rsidRDefault="00CF681C">
      <w:pPr>
        <w:rPr>
          <w:rFonts w:ascii="Arial" w:hAnsi="Arial" w:cs="Arial"/>
          <w:b/>
          <w:bCs/>
          <w:sz w:val="24"/>
          <w:szCs w:val="24"/>
        </w:rPr>
      </w:pPr>
    </w:p>
    <w:p w14:paraId="1C164FB0" w14:textId="3C521C94" w:rsidR="00E07CDD" w:rsidRPr="009E6414" w:rsidRDefault="00DD426F" w:rsidP="00E07CDD">
      <w:pPr>
        <w:rPr>
          <w:rFonts w:ascii="Arial" w:hAnsi="Arial" w:cs="Arial"/>
          <w:b/>
          <w:bCs/>
          <w:sz w:val="24"/>
          <w:szCs w:val="24"/>
        </w:rPr>
      </w:pPr>
      <w:r>
        <w:rPr>
          <w:rFonts w:ascii="Arial" w:hAnsi="Arial" w:cs="Arial"/>
          <w:b/>
          <w:bCs/>
          <w:sz w:val="24"/>
          <w:szCs w:val="24"/>
        </w:rPr>
        <w:t xml:space="preserve">Stage 1.1 </w:t>
      </w:r>
      <w:r w:rsidR="00E07CDD" w:rsidRPr="009E6414">
        <w:rPr>
          <w:rFonts w:ascii="Arial" w:hAnsi="Arial" w:cs="Arial"/>
          <w:b/>
          <w:bCs/>
          <w:sz w:val="24"/>
          <w:szCs w:val="24"/>
        </w:rPr>
        <w:t>Landscape Sensitivity Assessments</w:t>
      </w:r>
    </w:p>
    <w:p w14:paraId="1EFBC810" w14:textId="77777777" w:rsidR="00E07CDD" w:rsidRPr="009E6414" w:rsidRDefault="00E07CDD" w:rsidP="00E07CDD">
      <w:pPr>
        <w:rPr>
          <w:rFonts w:ascii="Arial" w:hAnsi="Arial" w:cs="Arial"/>
          <w:sz w:val="24"/>
          <w:szCs w:val="24"/>
        </w:rPr>
      </w:pPr>
    </w:p>
    <w:p w14:paraId="0743205D" w14:textId="77777777" w:rsidR="007B5B37" w:rsidRDefault="007B5B37" w:rsidP="007B5B37">
      <w:pPr>
        <w:rPr>
          <w:rFonts w:ascii="Arial" w:hAnsi="Arial" w:cs="Arial"/>
          <w:sz w:val="24"/>
          <w:szCs w:val="24"/>
        </w:rPr>
      </w:pPr>
      <w:r w:rsidRPr="009E6414">
        <w:rPr>
          <w:rFonts w:ascii="Arial" w:hAnsi="Arial" w:cs="Arial"/>
          <w:sz w:val="24"/>
          <w:szCs w:val="24"/>
        </w:rPr>
        <w:t>We are seeking information on</w:t>
      </w:r>
      <w:r>
        <w:rPr>
          <w:rFonts w:ascii="Arial" w:hAnsi="Arial" w:cs="Arial"/>
          <w:sz w:val="24"/>
          <w:szCs w:val="24"/>
        </w:rPr>
        <w:t>, per AONB in England</w:t>
      </w:r>
      <w:r w:rsidRPr="009E6414">
        <w:rPr>
          <w:rFonts w:ascii="Arial" w:hAnsi="Arial" w:cs="Arial"/>
          <w:sz w:val="24"/>
          <w:szCs w:val="24"/>
        </w:rPr>
        <w:t>:</w:t>
      </w:r>
    </w:p>
    <w:p w14:paraId="353D3699" w14:textId="77777777" w:rsidR="007B5B37" w:rsidRPr="009E6414" w:rsidRDefault="007B5B37" w:rsidP="007B5B37">
      <w:pPr>
        <w:rPr>
          <w:rFonts w:ascii="Arial" w:hAnsi="Arial" w:cs="Arial"/>
          <w:sz w:val="24"/>
          <w:szCs w:val="24"/>
        </w:rPr>
      </w:pPr>
    </w:p>
    <w:p w14:paraId="086468DF" w14:textId="52B9BBC6" w:rsidR="007B5B37" w:rsidRDefault="007B5B37" w:rsidP="007B5B37">
      <w:pPr>
        <w:pStyle w:val="ListParagraph"/>
        <w:numPr>
          <w:ilvl w:val="0"/>
          <w:numId w:val="10"/>
        </w:numPr>
        <w:spacing w:after="160" w:line="259" w:lineRule="auto"/>
        <w:rPr>
          <w:rFonts w:ascii="Arial" w:hAnsi="Arial" w:cs="Arial"/>
          <w:sz w:val="24"/>
          <w:szCs w:val="24"/>
        </w:rPr>
      </w:pPr>
      <w:r>
        <w:rPr>
          <w:rFonts w:ascii="Arial" w:hAnsi="Arial" w:cs="Arial"/>
          <w:sz w:val="24"/>
          <w:szCs w:val="24"/>
        </w:rPr>
        <w:t>If the AONB is covered by an LSA</w:t>
      </w:r>
      <w:r w:rsidR="00617671">
        <w:rPr>
          <w:rFonts w:ascii="Arial" w:hAnsi="Arial" w:cs="Arial"/>
          <w:sz w:val="24"/>
          <w:szCs w:val="24"/>
        </w:rPr>
        <w:t xml:space="preserve"> (or more than one)</w:t>
      </w:r>
    </w:p>
    <w:p w14:paraId="0F17EBF6" w14:textId="08C1AE0F" w:rsidR="007B5B37" w:rsidRPr="009E6414" w:rsidRDefault="007B5B37" w:rsidP="007B5B37">
      <w:pPr>
        <w:pStyle w:val="ListParagraph"/>
        <w:numPr>
          <w:ilvl w:val="0"/>
          <w:numId w:val="10"/>
        </w:numPr>
        <w:spacing w:after="160" w:line="259" w:lineRule="auto"/>
        <w:rPr>
          <w:rFonts w:ascii="Arial" w:hAnsi="Arial" w:cs="Arial"/>
          <w:sz w:val="24"/>
          <w:szCs w:val="24"/>
        </w:rPr>
      </w:pPr>
      <w:r>
        <w:rPr>
          <w:rFonts w:ascii="Arial" w:hAnsi="Arial" w:cs="Arial"/>
          <w:sz w:val="24"/>
          <w:szCs w:val="24"/>
        </w:rPr>
        <w:t>Coverage of the assessment</w:t>
      </w:r>
      <w:r w:rsidR="00617671">
        <w:rPr>
          <w:rFonts w:ascii="Arial" w:hAnsi="Arial" w:cs="Arial"/>
          <w:sz w:val="24"/>
          <w:szCs w:val="24"/>
        </w:rPr>
        <w:t>(s)</w:t>
      </w:r>
      <w:r>
        <w:rPr>
          <w:rFonts w:ascii="Arial" w:hAnsi="Arial" w:cs="Arial"/>
          <w:sz w:val="24"/>
          <w:szCs w:val="24"/>
        </w:rPr>
        <w:t xml:space="preserve"> within each AONB </w:t>
      </w:r>
      <w:proofErr w:type="gramStart"/>
      <w:r>
        <w:rPr>
          <w:rFonts w:ascii="Arial" w:hAnsi="Arial" w:cs="Arial"/>
          <w:sz w:val="24"/>
          <w:szCs w:val="24"/>
        </w:rPr>
        <w:t>i.e.</w:t>
      </w:r>
      <w:proofErr w:type="gramEnd"/>
      <w:r>
        <w:rPr>
          <w:rFonts w:ascii="Arial" w:hAnsi="Arial" w:cs="Arial"/>
          <w:sz w:val="24"/>
          <w:szCs w:val="24"/>
        </w:rPr>
        <w:t xml:space="preserve"> </w:t>
      </w:r>
      <w:r w:rsidRPr="009E6414">
        <w:rPr>
          <w:rFonts w:ascii="Arial" w:hAnsi="Arial" w:cs="Arial"/>
          <w:sz w:val="24"/>
          <w:szCs w:val="24"/>
        </w:rPr>
        <w:t xml:space="preserve">covering the whole or part of </w:t>
      </w:r>
      <w:r w:rsidR="00617671">
        <w:rPr>
          <w:rFonts w:ascii="Arial" w:hAnsi="Arial" w:cs="Arial"/>
          <w:sz w:val="24"/>
          <w:szCs w:val="24"/>
        </w:rPr>
        <w:t>the</w:t>
      </w:r>
      <w:r w:rsidR="009E7DD8">
        <w:rPr>
          <w:rFonts w:ascii="Arial" w:hAnsi="Arial" w:cs="Arial"/>
          <w:sz w:val="24"/>
          <w:szCs w:val="24"/>
        </w:rPr>
        <w:t xml:space="preserve"> </w:t>
      </w:r>
      <w:r w:rsidRPr="009E6414">
        <w:rPr>
          <w:rFonts w:ascii="Arial" w:hAnsi="Arial" w:cs="Arial"/>
          <w:sz w:val="24"/>
          <w:szCs w:val="24"/>
        </w:rPr>
        <w:t>AONB.</w:t>
      </w:r>
    </w:p>
    <w:p w14:paraId="23C3F1A5" w14:textId="77777777" w:rsidR="007B5B37" w:rsidRDefault="007B5B37" w:rsidP="007B5B37">
      <w:pPr>
        <w:pStyle w:val="ListParagraph"/>
        <w:numPr>
          <w:ilvl w:val="0"/>
          <w:numId w:val="10"/>
        </w:numPr>
        <w:spacing w:after="160" w:line="259" w:lineRule="auto"/>
        <w:rPr>
          <w:rFonts w:ascii="Arial" w:hAnsi="Arial" w:cs="Arial"/>
          <w:sz w:val="24"/>
          <w:szCs w:val="24"/>
        </w:rPr>
      </w:pPr>
      <w:r w:rsidRPr="009E6414">
        <w:rPr>
          <w:rFonts w:ascii="Arial" w:hAnsi="Arial" w:cs="Arial"/>
          <w:sz w:val="24"/>
          <w:szCs w:val="24"/>
        </w:rPr>
        <w:t xml:space="preserve">The </w:t>
      </w:r>
      <w:r>
        <w:rPr>
          <w:rFonts w:ascii="Arial" w:hAnsi="Arial" w:cs="Arial"/>
          <w:sz w:val="24"/>
          <w:szCs w:val="24"/>
        </w:rPr>
        <w:t>spatial classification used for the assessment – whether units defined specifically for the study’s purposes or if LCA units are used (Landscape Character Areas and/or Landscape Character Types)</w:t>
      </w:r>
    </w:p>
    <w:p w14:paraId="2F1A000A" w14:textId="77777777" w:rsidR="007B5B37" w:rsidRDefault="007B5B37" w:rsidP="007B5B37">
      <w:pPr>
        <w:pStyle w:val="ListParagraph"/>
        <w:numPr>
          <w:ilvl w:val="0"/>
          <w:numId w:val="10"/>
        </w:numPr>
        <w:spacing w:after="160" w:line="259" w:lineRule="auto"/>
        <w:rPr>
          <w:rFonts w:ascii="Arial" w:hAnsi="Arial" w:cs="Arial"/>
          <w:sz w:val="24"/>
          <w:szCs w:val="24"/>
        </w:rPr>
      </w:pPr>
      <w:r>
        <w:rPr>
          <w:rFonts w:ascii="Arial" w:hAnsi="Arial" w:cs="Arial"/>
          <w:sz w:val="24"/>
          <w:szCs w:val="24"/>
        </w:rPr>
        <w:t xml:space="preserve">The </w:t>
      </w:r>
      <w:r w:rsidRPr="009E6414">
        <w:rPr>
          <w:rFonts w:ascii="Arial" w:hAnsi="Arial" w:cs="Arial"/>
          <w:sz w:val="24"/>
          <w:szCs w:val="24"/>
        </w:rPr>
        <w:t>type(s) of development</w:t>
      </w:r>
      <w:r>
        <w:rPr>
          <w:rFonts w:ascii="Arial" w:hAnsi="Arial" w:cs="Arial"/>
          <w:sz w:val="24"/>
          <w:szCs w:val="24"/>
        </w:rPr>
        <w:t>/s</w:t>
      </w:r>
      <w:r w:rsidRPr="009E6414">
        <w:rPr>
          <w:rFonts w:ascii="Arial" w:hAnsi="Arial" w:cs="Arial"/>
          <w:sz w:val="24"/>
          <w:szCs w:val="24"/>
        </w:rPr>
        <w:t xml:space="preserve"> </w:t>
      </w:r>
      <w:r>
        <w:rPr>
          <w:rFonts w:ascii="Arial" w:hAnsi="Arial" w:cs="Arial"/>
          <w:sz w:val="24"/>
          <w:szCs w:val="24"/>
        </w:rPr>
        <w:t>assessed, including scales/sizes.</w:t>
      </w:r>
    </w:p>
    <w:p w14:paraId="71307547" w14:textId="76CF64B1" w:rsidR="009E7DD8" w:rsidRPr="009E6414" w:rsidRDefault="009E7DD8" w:rsidP="007B5B37">
      <w:pPr>
        <w:pStyle w:val="ListParagraph"/>
        <w:numPr>
          <w:ilvl w:val="0"/>
          <w:numId w:val="10"/>
        </w:numPr>
        <w:spacing w:after="160" w:line="259" w:lineRule="auto"/>
        <w:rPr>
          <w:rFonts w:ascii="Arial" w:hAnsi="Arial" w:cs="Arial"/>
          <w:sz w:val="24"/>
          <w:szCs w:val="24"/>
        </w:rPr>
      </w:pPr>
      <w:r w:rsidRPr="00596611">
        <w:rPr>
          <w:rFonts w:ascii="Arial" w:hAnsi="Arial" w:cs="Arial"/>
          <w:sz w:val="24"/>
          <w:szCs w:val="24"/>
        </w:rPr>
        <w:t>Whether the LSA is adopted as Local Plan evidence or a Supplementary Planning Document (SPD)</w:t>
      </w:r>
    </w:p>
    <w:p w14:paraId="3A912FB0" w14:textId="77777777" w:rsidR="007B5B37" w:rsidRPr="009E6414" w:rsidRDefault="007B5B37" w:rsidP="007B5B37">
      <w:pPr>
        <w:pStyle w:val="ListParagraph"/>
        <w:numPr>
          <w:ilvl w:val="0"/>
          <w:numId w:val="10"/>
        </w:numPr>
        <w:spacing w:after="160" w:line="259" w:lineRule="auto"/>
        <w:rPr>
          <w:rFonts w:ascii="Arial" w:hAnsi="Arial" w:cs="Arial"/>
          <w:sz w:val="24"/>
          <w:szCs w:val="24"/>
        </w:rPr>
      </w:pPr>
      <w:r w:rsidRPr="009E6414">
        <w:rPr>
          <w:rFonts w:ascii="Arial" w:hAnsi="Arial" w:cs="Arial"/>
          <w:sz w:val="24"/>
          <w:szCs w:val="24"/>
        </w:rPr>
        <w:t xml:space="preserve">Whether an LSA </w:t>
      </w:r>
      <w:r>
        <w:rPr>
          <w:rFonts w:ascii="Arial" w:hAnsi="Arial" w:cs="Arial"/>
          <w:sz w:val="24"/>
          <w:szCs w:val="24"/>
        </w:rPr>
        <w:t>is</w:t>
      </w:r>
      <w:r w:rsidRPr="009E6414">
        <w:rPr>
          <w:rFonts w:ascii="Arial" w:hAnsi="Arial" w:cs="Arial"/>
          <w:sz w:val="24"/>
          <w:szCs w:val="24"/>
        </w:rPr>
        <w:t xml:space="preserve"> used to support strategic land use planning and/or the determination of individual development proposals. </w:t>
      </w:r>
    </w:p>
    <w:p w14:paraId="26BC0FD3" w14:textId="30F917CA" w:rsidR="00A90297" w:rsidRPr="00596611" w:rsidRDefault="007B5B37" w:rsidP="00596611">
      <w:pPr>
        <w:pStyle w:val="ListParagraph"/>
        <w:numPr>
          <w:ilvl w:val="0"/>
          <w:numId w:val="10"/>
        </w:numPr>
        <w:spacing w:after="160" w:line="259" w:lineRule="auto"/>
        <w:rPr>
          <w:rFonts w:ascii="Arial" w:hAnsi="Arial" w:cs="Arial"/>
          <w:b/>
          <w:bCs/>
          <w:sz w:val="24"/>
          <w:szCs w:val="24"/>
        </w:rPr>
      </w:pPr>
      <w:r w:rsidRPr="00596611">
        <w:rPr>
          <w:rFonts w:ascii="Arial" w:hAnsi="Arial" w:cs="Arial"/>
          <w:sz w:val="24"/>
          <w:szCs w:val="24"/>
        </w:rPr>
        <w:t xml:space="preserve">The LSA’s ongoing use and status or whether it was commissioned for a single and time limited purpose such as supporting a draft Local Plan through its public examination and adoption.     </w:t>
      </w:r>
      <w:r w:rsidRPr="00596611">
        <w:rPr>
          <w:rStyle w:val="normaltextrun"/>
          <w:rFonts w:cs="Calibri"/>
          <w:color w:val="000000"/>
          <w:shd w:val="clear" w:color="auto" w:fill="FFFFFF"/>
        </w:rPr>
        <w:t xml:space="preserve">  </w:t>
      </w:r>
    </w:p>
    <w:p w14:paraId="157C1C60" w14:textId="12E4D7A7" w:rsidR="00E07CDD" w:rsidRPr="009E6414" w:rsidRDefault="00DD426F" w:rsidP="00E07CDD">
      <w:pPr>
        <w:rPr>
          <w:rFonts w:ascii="Arial" w:hAnsi="Arial" w:cs="Arial"/>
          <w:b/>
          <w:bCs/>
          <w:sz w:val="24"/>
          <w:szCs w:val="24"/>
        </w:rPr>
      </w:pPr>
      <w:r>
        <w:rPr>
          <w:rFonts w:ascii="Arial" w:hAnsi="Arial" w:cs="Arial"/>
          <w:b/>
          <w:bCs/>
          <w:sz w:val="24"/>
          <w:szCs w:val="24"/>
        </w:rPr>
        <w:t xml:space="preserve">Stage 1.2 </w:t>
      </w:r>
      <w:r w:rsidR="00E07CDD" w:rsidRPr="009E6414">
        <w:rPr>
          <w:rFonts w:ascii="Arial" w:hAnsi="Arial" w:cs="Arial"/>
          <w:b/>
          <w:bCs/>
          <w:sz w:val="24"/>
          <w:szCs w:val="24"/>
        </w:rPr>
        <w:t>Landscape Character Assessments</w:t>
      </w:r>
    </w:p>
    <w:p w14:paraId="5CCC02EF" w14:textId="77777777" w:rsidR="00E07CDD" w:rsidRPr="009E6414" w:rsidRDefault="00E07CDD" w:rsidP="00E07CDD">
      <w:pPr>
        <w:rPr>
          <w:rFonts w:ascii="Arial" w:hAnsi="Arial" w:cs="Arial"/>
          <w:sz w:val="24"/>
          <w:szCs w:val="24"/>
        </w:rPr>
      </w:pPr>
    </w:p>
    <w:p w14:paraId="62CDBC52" w14:textId="77777777" w:rsidR="007B5B37" w:rsidRDefault="007B5B37" w:rsidP="007B5B37">
      <w:pPr>
        <w:rPr>
          <w:rFonts w:ascii="Arial" w:hAnsi="Arial" w:cs="Arial"/>
          <w:sz w:val="24"/>
          <w:szCs w:val="24"/>
        </w:rPr>
      </w:pPr>
      <w:r w:rsidRPr="009E6414">
        <w:rPr>
          <w:rFonts w:ascii="Arial" w:hAnsi="Arial" w:cs="Arial"/>
          <w:sz w:val="24"/>
          <w:szCs w:val="24"/>
        </w:rPr>
        <w:lastRenderedPageBreak/>
        <w:t>We need to know</w:t>
      </w:r>
      <w:r>
        <w:rPr>
          <w:rFonts w:ascii="Arial" w:hAnsi="Arial" w:cs="Arial"/>
          <w:sz w:val="24"/>
          <w:szCs w:val="24"/>
        </w:rPr>
        <w:t>, for each English AONB</w:t>
      </w:r>
      <w:r w:rsidRPr="009E6414">
        <w:rPr>
          <w:rFonts w:ascii="Arial" w:hAnsi="Arial" w:cs="Arial"/>
          <w:sz w:val="24"/>
          <w:szCs w:val="24"/>
        </w:rPr>
        <w:t xml:space="preserve">: </w:t>
      </w:r>
    </w:p>
    <w:p w14:paraId="09BE83B6" w14:textId="77777777" w:rsidR="007B5B37" w:rsidRPr="009E6414" w:rsidRDefault="007B5B37" w:rsidP="007B5B37">
      <w:pPr>
        <w:rPr>
          <w:rFonts w:ascii="Arial" w:hAnsi="Arial" w:cs="Arial"/>
          <w:sz w:val="24"/>
          <w:szCs w:val="24"/>
        </w:rPr>
      </w:pPr>
    </w:p>
    <w:p w14:paraId="6CCFA280" w14:textId="0FC3063F" w:rsidR="007B5B37" w:rsidRPr="00D85ED2" w:rsidRDefault="007B5B37" w:rsidP="007B5B37">
      <w:pPr>
        <w:pStyle w:val="ListParagraph"/>
        <w:numPr>
          <w:ilvl w:val="0"/>
          <w:numId w:val="12"/>
        </w:numPr>
        <w:spacing w:after="160" w:line="259" w:lineRule="auto"/>
        <w:rPr>
          <w:rFonts w:ascii="Arial" w:hAnsi="Arial" w:cs="Arial"/>
          <w:sz w:val="24"/>
          <w:szCs w:val="24"/>
        </w:rPr>
      </w:pPr>
      <w:r w:rsidRPr="00D85ED2">
        <w:rPr>
          <w:rFonts w:ascii="Arial" w:hAnsi="Arial" w:cs="Arial"/>
          <w:sz w:val="24"/>
          <w:szCs w:val="24"/>
        </w:rPr>
        <w:t>Its current LCA coverage – does it have its own assessment or is it considered as part of a wider assessment</w:t>
      </w:r>
      <w:r w:rsidR="00617671">
        <w:rPr>
          <w:rFonts w:ascii="Arial" w:hAnsi="Arial" w:cs="Arial"/>
          <w:sz w:val="24"/>
          <w:szCs w:val="24"/>
        </w:rPr>
        <w:t>(s)</w:t>
      </w:r>
      <w:r w:rsidRPr="00D85ED2">
        <w:rPr>
          <w:rFonts w:ascii="Arial" w:hAnsi="Arial" w:cs="Arial"/>
          <w:sz w:val="24"/>
          <w:szCs w:val="24"/>
        </w:rPr>
        <w:t xml:space="preserve"> (</w:t>
      </w:r>
      <w:proofErr w:type="gramStart"/>
      <w:r w:rsidRPr="00D85ED2">
        <w:rPr>
          <w:rFonts w:ascii="Arial" w:hAnsi="Arial" w:cs="Arial"/>
          <w:sz w:val="24"/>
          <w:szCs w:val="24"/>
        </w:rPr>
        <w:t>e.g.</w:t>
      </w:r>
      <w:proofErr w:type="gramEnd"/>
      <w:r w:rsidRPr="00D85ED2">
        <w:rPr>
          <w:rFonts w:ascii="Arial" w:hAnsi="Arial" w:cs="Arial"/>
          <w:sz w:val="24"/>
          <w:szCs w:val="24"/>
        </w:rPr>
        <w:t xml:space="preserve"> at local authority level)? </w:t>
      </w:r>
    </w:p>
    <w:p w14:paraId="7499E9FB" w14:textId="77777777" w:rsidR="007B5B37" w:rsidRPr="00D85ED2" w:rsidRDefault="007B5B37" w:rsidP="007B5B37">
      <w:pPr>
        <w:pStyle w:val="ListParagraph"/>
        <w:numPr>
          <w:ilvl w:val="0"/>
          <w:numId w:val="12"/>
        </w:numPr>
        <w:spacing w:after="160" w:line="259" w:lineRule="auto"/>
        <w:rPr>
          <w:rFonts w:ascii="Arial" w:hAnsi="Arial" w:cs="Arial"/>
          <w:sz w:val="24"/>
          <w:szCs w:val="24"/>
        </w:rPr>
      </w:pPr>
      <w:r w:rsidRPr="00D85ED2">
        <w:rPr>
          <w:rFonts w:ascii="Arial" w:hAnsi="Arial" w:cs="Arial"/>
          <w:sz w:val="24"/>
          <w:szCs w:val="24"/>
        </w:rPr>
        <w:t xml:space="preserve">The age of the assessment – i.e. has it been reviewed / updated since Natural England’s </w:t>
      </w:r>
      <w:hyperlink r:id="rId16" w:tgtFrame="_blank" w:history="1">
        <w:r w:rsidRPr="00D85ED2">
          <w:rPr>
            <w:rFonts w:ascii="Arial" w:hAnsi="Arial" w:cs="Arial"/>
            <w:sz w:val="24"/>
            <w:szCs w:val="24"/>
          </w:rPr>
          <w:t>approach document</w:t>
        </w:r>
      </w:hyperlink>
      <w:r w:rsidRPr="00D85ED2">
        <w:rPr>
          <w:rFonts w:ascii="Arial" w:hAnsi="Arial" w:cs="Arial"/>
          <w:sz w:val="24"/>
          <w:szCs w:val="24"/>
        </w:rPr>
        <w:t xml:space="preserve"> was published (2014)? </w:t>
      </w:r>
    </w:p>
    <w:p w14:paraId="4FB22829" w14:textId="5F1267F0" w:rsidR="007B5B37" w:rsidRDefault="00617671" w:rsidP="007B5B37">
      <w:pPr>
        <w:pStyle w:val="ListParagraph"/>
        <w:numPr>
          <w:ilvl w:val="0"/>
          <w:numId w:val="12"/>
        </w:numPr>
        <w:spacing w:after="160" w:line="259" w:lineRule="auto"/>
        <w:rPr>
          <w:rFonts w:ascii="Arial" w:hAnsi="Arial" w:cs="Arial"/>
          <w:sz w:val="24"/>
          <w:szCs w:val="24"/>
        </w:rPr>
      </w:pPr>
      <w:r>
        <w:rPr>
          <w:rFonts w:ascii="Arial" w:hAnsi="Arial" w:cs="Arial"/>
          <w:sz w:val="24"/>
          <w:szCs w:val="24"/>
        </w:rPr>
        <w:t>Whether the</w:t>
      </w:r>
      <w:r w:rsidR="007B5B37">
        <w:rPr>
          <w:rFonts w:ascii="Arial" w:hAnsi="Arial" w:cs="Arial"/>
          <w:sz w:val="24"/>
          <w:szCs w:val="24"/>
        </w:rPr>
        <w:t xml:space="preserve"> LCA</w:t>
      </w:r>
      <w:r>
        <w:rPr>
          <w:rFonts w:ascii="Arial" w:hAnsi="Arial" w:cs="Arial"/>
          <w:sz w:val="24"/>
          <w:szCs w:val="24"/>
        </w:rPr>
        <w:t>(s)</w:t>
      </w:r>
      <w:r w:rsidR="007B5B37">
        <w:rPr>
          <w:rFonts w:ascii="Arial" w:hAnsi="Arial" w:cs="Arial"/>
          <w:sz w:val="24"/>
          <w:szCs w:val="24"/>
        </w:rPr>
        <w:t xml:space="preserve"> include information on the special qualities of the AONB?</w:t>
      </w:r>
    </w:p>
    <w:p w14:paraId="00BB8EFB" w14:textId="602A4DEF" w:rsidR="007B5B37" w:rsidRPr="009E6414" w:rsidRDefault="00617671" w:rsidP="007B5B37">
      <w:pPr>
        <w:pStyle w:val="ListParagraph"/>
        <w:numPr>
          <w:ilvl w:val="0"/>
          <w:numId w:val="12"/>
        </w:numPr>
        <w:spacing w:after="160" w:line="259" w:lineRule="auto"/>
        <w:rPr>
          <w:rFonts w:ascii="Arial" w:hAnsi="Arial" w:cs="Arial"/>
          <w:sz w:val="24"/>
          <w:szCs w:val="24"/>
        </w:rPr>
      </w:pPr>
      <w:r>
        <w:rPr>
          <w:rFonts w:ascii="Arial" w:hAnsi="Arial" w:cs="Arial"/>
          <w:sz w:val="24"/>
          <w:szCs w:val="24"/>
        </w:rPr>
        <w:t>Whether the</w:t>
      </w:r>
      <w:r w:rsidR="007B5B37" w:rsidRPr="009E6414">
        <w:rPr>
          <w:rFonts w:ascii="Arial" w:hAnsi="Arial" w:cs="Arial"/>
          <w:sz w:val="24"/>
          <w:szCs w:val="24"/>
        </w:rPr>
        <w:t xml:space="preserve"> LCA</w:t>
      </w:r>
      <w:r>
        <w:rPr>
          <w:rFonts w:ascii="Arial" w:hAnsi="Arial" w:cs="Arial"/>
          <w:sz w:val="24"/>
          <w:szCs w:val="24"/>
        </w:rPr>
        <w:t>(s)</w:t>
      </w:r>
      <w:r w:rsidR="007B5B37" w:rsidRPr="009E6414">
        <w:rPr>
          <w:rFonts w:ascii="Arial" w:hAnsi="Arial" w:cs="Arial"/>
          <w:sz w:val="24"/>
          <w:szCs w:val="24"/>
        </w:rPr>
        <w:t xml:space="preserve"> has been adopted by the LPA</w:t>
      </w:r>
      <w:r>
        <w:rPr>
          <w:rFonts w:ascii="Arial" w:hAnsi="Arial" w:cs="Arial"/>
          <w:sz w:val="24"/>
          <w:szCs w:val="24"/>
        </w:rPr>
        <w:t>(</w:t>
      </w:r>
      <w:r w:rsidR="007B5B37" w:rsidRPr="009E6414">
        <w:rPr>
          <w:rFonts w:ascii="Arial" w:hAnsi="Arial" w:cs="Arial"/>
          <w:sz w:val="24"/>
          <w:szCs w:val="24"/>
        </w:rPr>
        <w:t>s</w:t>
      </w:r>
      <w:r>
        <w:rPr>
          <w:rFonts w:ascii="Arial" w:hAnsi="Arial" w:cs="Arial"/>
          <w:sz w:val="24"/>
          <w:szCs w:val="24"/>
        </w:rPr>
        <w:t>)</w:t>
      </w:r>
      <w:r w:rsidR="007B5B37" w:rsidRPr="009E6414">
        <w:rPr>
          <w:rFonts w:ascii="Arial" w:hAnsi="Arial" w:cs="Arial"/>
          <w:sz w:val="24"/>
          <w:szCs w:val="24"/>
        </w:rPr>
        <w:t xml:space="preserve"> as supplementary planning guidance</w:t>
      </w:r>
      <w:r w:rsidR="007B5B37">
        <w:rPr>
          <w:rFonts w:ascii="Arial" w:hAnsi="Arial" w:cs="Arial"/>
          <w:sz w:val="24"/>
          <w:szCs w:val="24"/>
        </w:rPr>
        <w:t xml:space="preserve"> or if it is specifically referred to as evidence in the relevant Local Plan</w:t>
      </w:r>
      <w:r w:rsidR="007B5B37" w:rsidRPr="009E6414">
        <w:rPr>
          <w:rFonts w:ascii="Arial" w:hAnsi="Arial" w:cs="Arial"/>
          <w:sz w:val="24"/>
          <w:szCs w:val="24"/>
        </w:rPr>
        <w:t xml:space="preserve">. </w:t>
      </w:r>
    </w:p>
    <w:p w14:paraId="100BEC25" w14:textId="50395905" w:rsidR="00ED1951" w:rsidRDefault="00DD426F" w:rsidP="00ED1951">
      <w:pPr>
        <w:rPr>
          <w:rFonts w:ascii="Arial" w:hAnsi="Arial" w:cs="Arial"/>
          <w:b/>
          <w:bCs/>
          <w:sz w:val="24"/>
          <w:szCs w:val="24"/>
        </w:rPr>
      </w:pPr>
      <w:r>
        <w:rPr>
          <w:rFonts w:ascii="Arial" w:hAnsi="Arial" w:cs="Arial"/>
          <w:b/>
          <w:bCs/>
          <w:sz w:val="24"/>
          <w:szCs w:val="24"/>
        </w:rPr>
        <w:t xml:space="preserve">Stage 1.3 </w:t>
      </w:r>
      <w:r w:rsidR="00ED1951" w:rsidRPr="009E6414">
        <w:rPr>
          <w:rFonts w:ascii="Arial" w:hAnsi="Arial" w:cs="Arial"/>
          <w:b/>
          <w:bCs/>
          <w:sz w:val="24"/>
          <w:szCs w:val="24"/>
        </w:rPr>
        <w:t xml:space="preserve">Design guides / codes  </w:t>
      </w:r>
    </w:p>
    <w:p w14:paraId="431902E3" w14:textId="77777777" w:rsidR="00DD426F" w:rsidRPr="009E6414" w:rsidRDefault="00DD426F" w:rsidP="00ED1951">
      <w:pPr>
        <w:rPr>
          <w:rFonts w:ascii="Arial" w:hAnsi="Arial" w:cs="Arial"/>
          <w:b/>
          <w:bCs/>
          <w:sz w:val="24"/>
          <w:szCs w:val="24"/>
        </w:rPr>
      </w:pPr>
    </w:p>
    <w:p w14:paraId="346EF872" w14:textId="6544B53D" w:rsidR="00ED1951" w:rsidRPr="009E6414" w:rsidRDefault="00ED1951" w:rsidP="00ED1951">
      <w:pPr>
        <w:rPr>
          <w:rFonts w:ascii="Arial" w:hAnsi="Arial" w:cs="Arial"/>
          <w:sz w:val="24"/>
          <w:szCs w:val="24"/>
        </w:rPr>
      </w:pPr>
      <w:r w:rsidRPr="009E6414">
        <w:rPr>
          <w:rFonts w:ascii="Arial" w:hAnsi="Arial" w:cs="Arial"/>
          <w:sz w:val="24"/>
          <w:szCs w:val="24"/>
        </w:rPr>
        <w:t>These are guides produced to support the design of new development that respects landscape character by reflecting the local architectural vernacular of the area and settlement morphology; and to help local planning authorit</w:t>
      </w:r>
      <w:r w:rsidR="00617671">
        <w:rPr>
          <w:rFonts w:ascii="Arial" w:hAnsi="Arial" w:cs="Arial"/>
          <w:sz w:val="24"/>
          <w:szCs w:val="24"/>
        </w:rPr>
        <w:t>ies</w:t>
      </w:r>
      <w:r w:rsidRPr="009E6414">
        <w:rPr>
          <w:rFonts w:ascii="Arial" w:hAnsi="Arial" w:cs="Arial"/>
          <w:sz w:val="24"/>
          <w:szCs w:val="24"/>
        </w:rPr>
        <w:t xml:space="preserve"> to determine development proposals.  We are aware that many AONBs have produced this sort of material over the years. Proposed changes to the land use planning system in the current Levelling Up Bill will give an important role to design codes.    We need information on:</w:t>
      </w:r>
    </w:p>
    <w:p w14:paraId="203DFF50" w14:textId="77777777" w:rsidR="00ED1951" w:rsidRPr="009E6414" w:rsidRDefault="00ED1951" w:rsidP="00ED1951">
      <w:pPr>
        <w:rPr>
          <w:rFonts w:ascii="Arial" w:hAnsi="Arial" w:cs="Arial"/>
          <w:sz w:val="24"/>
          <w:szCs w:val="24"/>
        </w:rPr>
      </w:pPr>
    </w:p>
    <w:p w14:paraId="057867FF" w14:textId="77777777" w:rsidR="00ED1951" w:rsidRPr="009E6414" w:rsidRDefault="00ED1951" w:rsidP="00ED1951">
      <w:pPr>
        <w:pStyle w:val="ListParagraph"/>
        <w:numPr>
          <w:ilvl w:val="0"/>
          <w:numId w:val="13"/>
        </w:numPr>
        <w:spacing w:after="160" w:line="259" w:lineRule="auto"/>
        <w:rPr>
          <w:rFonts w:ascii="Arial" w:hAnsi="Arial" w:cs="Arial"/>
          <w:sz w:val="24"/>
          <w:szCs w:val="24"/>
        </w:rPr>
      </w:pPr>
      <w:r w:rsidRPr="009E6414">
        <w:rPr>
          <w:rFonts w:ascii="Arial" w:hAnsi="Arial" w:cs="Arial"/>
          <w:sz w:val="24"/>
          <w:szCs w:val="24"/>
        </w:rPr>
        <w:t>Which AONBs have a design guide or code and the document’s scope (detailed or high-level design principles).</w:t>
      </w:r>
    </w:p>
    <w:p w14:paraId="773A637F" w14:textId="77777777" w:rsidR="00ED1951" w:rsidRPr="009E6414" w:rsidRDefault="00ED1951" w:rsidP="00ED1951">
      <w:pPr>
        <w:pStyle w:val="ListParagraph"/>
        <w:numPr>
          <w:ilvl w:val="0"/>
          <w:numId w:val="13"/>
        </w:numPr>
        <w:spacing w:after="160" w:line="259" w:lineRule="auto"/>
        <w:rPr>
          <w:rFonts w:ascii="Arial" w:hAnsi="Arial" w:cs="Arial"/>
          <w:sz w:val="24"/>
          <w:szCs w:val="24"/>
        </w:rPr>
      </w:pPr>
      <w:r w:rsidRPr="009E6414">
        <w:rPr>
          <w:rFonts w:ascii="Arial" w:hAnsi="Arial" w:cs="Arial"/>
          <w:sz w:val="24"/>
          <w:szCs w:val="24"/>
        </w:rPr>
        <w:t>Whether these are standalone documents or feature within</w:t>
      </w:r>
      <w:r>
        <w:rPr>
          <w:rFonts w:ascii="Arial" w:hAnsi="Arial" w:cs="Arial"/>
          <w:sz w:val="24"/>
          <w:szCs w:val="24"/>
        </w:rPr>
        <w:t xml:space="preserve"> </w:t>
      </w:r>
      <w:r w:rsidRPr="009E6414">
        <w:rPr>
          <w:rFonts w:ascii="Arial" w:hAnsi="Arial" w:cs="Arial"/>
          <w:sz w:val="24"/>
          <w:szCs w:val="24"/>
        </w:rPr>
        <w:t>(or as a supplementary document or annex to) the area’s statutory management plan.</w:t>
      </w:r>
    </w:p>
    <w:p w14:paraId="1607F261" w14:textId="17E9C033" w:rsidR="00ED1951" w:rsidRPr="009E6414" w:rsidRDefault="00ED1951" w:rsidP="00ED1951">
      <w:pPr>
        <w:pStyle w:val="ListParagraph"/>
        <w:numPr>
          <w:ilvl w:val="0"/>
          <w:numId w:val="13"/>
        </w:numPr>
        <w:spacing w:after="160" w:line="259" w:lineRule="auto"/>
        <w:rPr>
          <w:rFonts w:ascii="Arial" w:hAnsi="Arial" w:cs="Arial"/>
          <w:sz w:val="24"/>
          <w:szCs w:val="24"/>
        </w:rPr>
      </w:pPr>
      <w:r w:rsidRPr="009E6414">
        <w:rPr>
          <w:rFonts w:ascii="Arial" w:hAnsi="Arial" w:cs="Arial"/>
          <w:sz w:val="24"/>
          <w:szCs w:val="24"/>
        </w:rPr>
        <w:t>Whether the guide or code has been formally adopted by the AONB’s LPA</w:t>
      </w:r>
      <w:r w:rsidR="00617671">
        <w:rPr>
          <w:rFonts w:ascii="Arial" w:hAnsi="Arial" w:cs="Arial"/>
          <w:sz w:val="24"/>
          <w:szCs w:val="24"/>
        </w:rPr>
        <w:t>(</w:t>
      </w:r>
      <w:r w:rsidRPr="009E6414">
        <w:rPr>
          <w:rFonts w:ascii="Arial" w:hAnsi="Arial" w:cs="Arial"/>
          <w:sz w:val="24"/>
          <w:szCs w:val="24"/>
        </w:rPr>
        <w:t>s</w:t>
      </w:r>
      <w:r w:rsidR="00617671">
        <w:rPr>
          <w:rFonts w:ascii="Arial" w:hAnsi="Arial" w:cs="Arial"/>
          <w:sz w:val="24"/>
          <w:szCs w:val="24"/>
        </w:rPr>
        <w:t>)</w:t>
      </w:r>
      <w:r w:rsidRPr="009E6414">
        <w:rPr>
          <w:rFonts w:ascii="Arial" w:hAnsi="Arial" w:cs="Arial"/>
          <w:sz w:val="24"/>
          <w:szCs w:val="24"/>
        </w:rPr>
        <w:t xml:space="preserve"> as supplementary planning guidance</w:t>
      </w:r>
      <w:r>
        <w:rPr>
          <w:rFonts w:ascii="Arial" w:hAnsi="Arial" w:cs="Arial"/>
          <w:sz w:val="24"/>
          <w:szCs w:val="24"/>
        </w:rPr>
        <w:t xml:space="preserve"> or local plan evidence</w:t>
      </w:r>
      <w:r w:rsidRPr="009E6414">
        <w:rPr>
          <w:rFonts w:ascii="Arial" w:hAnsi="Arial" w:cs="Arial"/>
          <w:sz w:val="24"/>
          <w:szCs w:val="24"/>
        </w:rPr>
        <w:t xml:space="preserve">.  </w:t>
      </w:r>
    </w:p>
    <w:p w14:paraId="617CAFB9" w14:textId="05E865DA" w:rsidR="00FB4DD3" w:rsidRDefault="00FB4DD3" w:rsidP="00FB4DD3">
      <w:pPr>
        <w:rPr>
          <w:rFonts w:ascii="Arial" w:hAnsi="Arial" w:cs="Arial"/>
          <w:sz w:val="24"/>
          <w:szCs w:val="24"/>
        </w:rPr>
      </w:pPr>
    </w:p>
    <w:p w14:paraId="42BD2723" w14:textId="6CB1B097" w:rsidR="001749D3" w:rsidRPr="00A90297" w:rsidRDefault="0015445B" w:rsidP="00EF1361">
      <w:pPr>
        <w:rPr>
          <w:rFonts w:ascii="Arial" w:hAnsi="Arial" w:cs="Arial"/>
          <w:b/>
          <w:bCs/>
          <w:sz w:val="28"/>
          <w:szCs w:val="28"/>
          <w:u w:val="single"/>
        </w:rPr>
      </w:pPr>
      <w:r w:rsidRPr="00A90297">
        <w:rPr>
          <w:rFonts w:ascii="Arial" w:hAnsi="Arial" w:cs="Arial"/>
          <w:b/>
          <w:bCs/>
          <w:sz w:val="28"/>
          <w:szCs w:val="28"/>
          <w:u w:val="single"/>
        </w:rPr>
        <w:t>Stage 2:</w:t>
      </w:r>
      <w:r w:rsidR="00631FF4" w:rsidRPr="00A90297">
        <w:rPr>
          <w:rFonts w:ascii="Arial" w:hAnsi="Arial" w:cs="Arial"/>
          <w:b/>
          <w:bCs/>
          <w:sz w:val="28"/>
          <w:szCs w:val="28"/>
          <w:u w:val="single"/>
        </w:rPr>
        <w:t xml:space="preserve"> </w:t>
      </w:r>
      <w:r w:rsidR="00072504" w:rsidRPr="00A90297">
        <w:rPr>
          <w:rFonts w:ascii="Arial" w:hAnsi="Arial" w:cs="Arial"/>
          <w:b/>
          <w:bCs/>
          <w:sz w:val="28"/>
          <w:szCs w:val="28"/>
          <w:u w:val="single"/>
        </w:rPr>
        <w:t>Case studies</w:t>
      </w:r>
    </w:p>
    <w:p w14:paraId="77D071E2" w14:textId="77777777" w:rsidR="007B5B37" w:rsidRDefault="007B5B37" w:rsidP="00EF1361">
      <w:pPr>
        <w:rPr>
          <w:rFonts w:ascii="Arial" w:hAnsi="Arial" w:cs="Arial"/>
          <w:b/>
          <w:bCs/>
          <w:sz w:val="24"/>
          <w:szCs w:val="24"/>
        </w:rPr>
      </w:pPr>
    </w:p>
    <w:p w14:paraId="656CEF80" w14:textId="15BAA9E8" w:rsidR="00E07CDD" w:rsidRPr="009E6414" w:rsidRDefault="00E07CDD" w:rsidP="00EF1361">
      <w:pPr>
        <w:rPr>
          <w:rFonts w:ascii="Arial" w:hAnsi="Arial" w:cs="Arial"/>
          <w:b/>
          <w:bCs/>
          <w:sz w:val="24"/>
          <w:szCs w:val="24"/>
        </w:rPr>
      </w:pPr>
      <w:r w:rsidRPr="009E6414">
        <w:rPr>
          <w:rFonts w:ascii="Arial" w:hAnsi="Arial" w:cs="Arial"/>
          <w:b/>
          <w:bCs/>
          <w:sz w:val="24"/>
          <w:szCs w:val="24"/>
        </w:rPr>
        <w:t>Four case studies are required in total, two for LSA and two for Design Codes/guides</w:t>
      </w:r>
      <w:r w:rsidR="007B5B37">
        <w:rPr>
          <w:rFonts w:ascii="Arial" w:hAnsi="Arial" w:cs="Arial"/>
          <w:b/>
          <w:bCs/>
          <w:sz w:val="24"/>
          <w:szCs w:val="24"/>
        </w:rPr>
        <w:t>.</w:t>
      </w:r>
    </w:p>
    <w:p w14:paraId="33E7B87C" w14:textId="0003BDB6" w:rsidR="00631FF4" w:rsidRPr="009E6414" w:rsidRDefault="00631FF4" w:rsidP="00EF1361">
      <w:pPr>
        <w:rPr>
          <w:rFonts w:ascii="Arial" w:hAnsi="Arial" w:cs="Arial"/>
          <w:b/>
          <w:bCs/>
          <w:sz w:val="24"/>
          <w:szCs w:val="24"/>
        </w:rPr>
      </w:pPr>
    </w:p>
    <w:p w14:paraId="2E375380" w14:textId="41AB0F50" w:rsidR="00E07CDD" w:rsidRDefault="00DD426F" w:rsidP="00E07CDD">
      <w:pPr>
        <w:rPr>
          <w:rFonts w:ascii="Arial" w:hAnsi="Arial" w:cs="Arial"/>
          <w:b/>
          <w:bCs/>
          <w:sz w:val="24"/>
          <w:szCs w:val="24"/>
        </w:rPr>
      </w:pPr>
      <w:r>
        <w:rPr>
          <w:rFonts w:ascii="Arial" w:hAnsi="Arial" w:cs="Arial"/>
          <w:b/>
          <w:bCs/>
          <w:sz w:val="24"/>
          <w:szCs w:val="24"/>
        </w:rPr>
        <w:t>Stag</w:t>
      </w:r>
      <w:r w:rsidR="00283DE2">
        <w:rPr>
          <w:rFonts w:ascii="Arial" w:hAnsi="Arial" w:cs="Arial"/>
          <w:b/>
          <w:bCs/>
          <w:sz w:val="24"/>
          <w:szCs w:val="24"/>
        </w:rPr>
        <w:t>e</w:t>
      </w:r>
      <w:r>
        <w:rPr>
          <w:rFonts w:ascii="Arial" w:hAnsi="Arial" w:cs="Arial"/>
          <w:b/>
          <w:bCs/>
          <w:sz w:val="24"/>
          <w:szCs w:val="24"/>
        </w:rPr>
        <w:t xml:space="preserve"> 2.1 </w:t>
      </w:r>
      <w:r w:rsidR="007B5B37">
        <w:rPr>
          <w:rFonts w:ascii="Arial" w:hAnsi="Arial" w:cs="Arial"/>
          <w:b/>
          <w:bCs/>
          <w:sz w:val="24"/>
          <w:szCs w:val="24"/>
        </w:rPr>
        <w:t>C</w:t>
      </w:r>
      <w:r w:rsidR="00E07CDD" w:rsidRPr="009E6414">
        <w:rPr>
          <w:rFonts w:ascii="Arial" w:hAnsi="Arial" w:cs="Arial"/>
          <w:b/>
          <w:bCs/>
          <w:sz w:val="24"/>
          <w:szCs w:val="24"/>
        </w:rPr>
        <w:t>ase studies for Landscape Sensitivity Assessment</w:t>
      </w:r>
    </w:p>
    <w:p w14:paraId="5CF7490F" w14:textId="77777777" w:rsidR="007B5B37" w:rsidRPr="009E6414" w:rsidRDefault="007B5B37" w:rsidP="00E07CDD">
      <w:pPr>
        <w:rPr>
          <w:rFonts w:ascii="Arial" w:hAnsi="Arial" w:cs="Arial"/>
          <w:b/>
          <w:bCs/>
          <w:sz w:val="24"/>
          <w:szCs w:val="24"/>
        </w:rPr>
      </w:pPr>
    </w:p>
    <w:p w14:paraId="0544AE49" w14:textId="77777777" w:rsidR="007B5B37" w:rsidRDefault="007B5B37" w:rsidP="007B5B37">
      <w:pPr>
        <w:rPr>
          <w:rFonts w:ascii="Arial" w:hAnsi="Arial" w:cs="Arial"/>
          <w:sz w:val="24"/>
          <w:szCs w:val="24"/>
        </w:rPr>
      </w:pPr>
      <w:r w:rsidRPr="009E6414">
        <w:rPr>
          <w:rFonts w:ascii="Arial" w:hAnsi="Arial" w:cs="Arial"/>
          <w:sz w:val="24"/>
          <w:szCs w:val="24"/>
        </w:rPr>
        <w:t xml:space="preserve">We are seeking two case studies which present </w:t>
      </w:r>
      <w:r>
        <w:rPr>
          <w:rFonts w:ascii="Arial" w:hAnsi="Arial" w:cs="Arial"/>
          <w:sz w:val="24"/>
          <w:szCs w:val="24"/>
        </w:rPr>
        <w:t>how LSAs have been successfully applied to</w:t>
      </w:r>
      <w:r w:rsidRPr="009E6414">
        <w:rPr>
          <w:rFonts w:ascii="Arial" w:hAnsi="Arial" w:cs="Arial"/>
          <w:sz w:val="24"/>
          <w:szCs w:val="24"/>
        </w:rPr>
        <w:t xml:space="preserve"> AONB</w:t>
      </w:r>
      <w:r>
        <w:rPr>
          <w:rFonts w:ascii="Arial" w:hAnsi="Arial" w:cs="Arial"/>
          <w:sz w:val="24"/>
          <w:szCs w:val="24"/>
        </w:rPr>
        <w:t xml:space="preserve"> landscapes, in line with national guidance / best practice in the approach, with</w:t>
      </w:r>
      <w:r w:rsidRPr="009E6414">
        <w:rPr>
          <w:rFonts w:ascii="Arial" w:hAnsi="Arial" w:cs="Arial"/>
          <w:sz w:val="24"/>
          <w:szCs w:val="24"/>
        </w:rPr>
        <w:t>:</w:t>
      </w:r>
    </w:p>
    <w:p w14:paraId="36DEE7EF" w14:textId="77777777" w:rsidR="007B5B37" w:rsidRPr="009E6414" w:rsidRDefault="007B5B37" w:rsidP="007B5B37">
      <w:pPr>
        <w:rPr>
          <w:rFonts w:ascii="Arial" w:hAnsi="Arial" w:cs="Arial"/>
          <w:sz w:val="24"/>
          <w:szCs w:val="24"/>
        </w:rPr>
      </w:pPr>
    </w:p>
    <w:p w14:paraId="20748542" w14:textId="77777777" w:rsidR="007B5B37" w:rsidRPr="009E6414" w:rsidRDefault="007B5B37" w:rsidP="007B5B37">
      <w:pPr>
        <w:pStyle w:val="ListParagraph"/>
        <w:numPr>
          <w:ilvl w:val="0"/>
          <w:numId w:val="11"/>
        </w:numPr>
        <w:rPr>
          <w:rFonts w:ascii="Arial" w:hAnsi="Arial" w:cs="Arial"/>
          <w:sz w:val="24"/>
          <w:szCs w:val="24"/>
        </w:rPr>
      </w:pPr>
      <w:r w:rsidRPr="009E6414">
        <w:rPr>
          <w:rFonts w:ascii="Arial" w:hAnsi="Arial" w:cs="Arial"/>
          <w:sz w:val="24"/>
          <w:szCs w:val="24"/>
        </w:rPr>
        <w:t xml:space="preserve">one case study addressing housing or featuring housing as a primary element; and  </w:t>
      </w:r>
    </w:p>
    <w:p w14:paraId="3128E8C1" w14:textId="77777777" w:rsidR="007B5B37" w:rsidRDefault="007B5B37" w:rsidP="007B5B37">
      <w:pPr>
        <w:pStyle w:val="ListParagraph"/>
        <w:numPr>
          <w:ilvl w:val="0"/>
          <w:numId w:val="11"/>
        </w:numPr>
        <w:rPr>
          <w:rFonts w:ascii="Arial" w:hAnsi="Arial" w:cs="Arial"/>
          <w:sz w:val="24"/>
          <w:szCs w:val="24"/>
        </w:rPr>
      </w:pPr>
      <w:r w:rsidRPr="009E6414">
        <w:rPr>
          <w:rFonts w:ascii="Arial" w:hAnsi="Arial" w:cs="Arial"/>
          <w:sz w:val="24"/>
          <w:szCs w:val="24"/>
        </w:rPr>
        <w:t xml:space="preserve">one case study dealing with the landscape’s sensitivity to renewable energy schemes.  </w:t>
      </w:r>
    </w:p>
    <w:p w14:paraId="0975FB4C" w14:textId="77777777" w:rsidR="007B5B37" w:rsidRPr="009E6414" w:rsidRDefault="007B5B37" w:rsidP="007B5B37">
      <w:pPr>
        <w:pStyle w:val="ListParagraph"/>
        <w:rPr>
          <w:rFonts w:ascii="Arial" w:hAnsi="Arial" w:cs="Arial"/>
          <w:sz w:val="24"/>
          <w:szCs w:val="24"/>
        </w:rPr>
      </w:pPr>
      <w:r w:rsidRPr="009E6414">
        <w:rPr>
          <w:rFonts w:ascii="Arial" w:hAnsi="Arial" w:cs="Arial"/>
          <w:sz w:val="24"/>
          <w:szCs w:val="24"/>
        </w:rPr>
        <w:t xml:space="preserve"> </w:t>
      </w:r>
    </w:p>
    <w:p w14:paraId="0E365B85" w14:textId="5A775630" w:rsidR="007B5B37" w:rsidRPr="009E6414" w:rsidRDefault="007B5B37" w:rsidP="007B5B37">
      <w:pPr>
        <w:rPr>
          <w:rFonts w:ascii="Arial" w:hAnsi="Arial" w:cs="Arial"/>
          <w:sz w:val="24"/>
          <w:szCs w:val="24"/>
        </w:rPr>
      </w:pPr>
      <w:r w:rsidRPr="009E6414">
        <w:rPr>
          <w:rFonts w:ascii="Arial" w:hAnsi="Arial" w:cs="Arial"/>
          <w:sz w:val="24"/>
          <w:szCs w:val="24"/>
        </w:rPr>
        <w:t>Ideally the case studies should also represent different AONB</w:t>
      </w:r>
      <w:r w:rsidR="00617671">
        <w:rPr>
          <w:rFonts w:ascii="Arial" w:hAnsi="Arial" w:cs="Arial"/>
          <w:sz w:val="24"/>
          <w:szCs w:val="24"/>
        </w:rPr>
        <w:t xml:space="preserve"> contexts</w:t>
      </w:r>
      <w:r w:rsidRPr="009E6414">
        <w:rPr>
          <w:rFonts w:ascii="Arial" w:hAnsi="Arial" w:cs="Arial"/>
          <w:sz w:val="24"/>
          <w:szCs w:val="24"/>
        </w:rPr>
        <w:t xml:space="preserve"> particularly in terms of their size</w:t>
      </w:r>
      <w:r>
        <w:rPr>
          <w:rFonts w:ascii="Arial" w:hAnsi="Arial" w:cs="Arial"/>
          <w:sz w:val="24"/>
          <w:szCs w:val="24"/>
        </w:rPr>
        <w:t>, landscape character</w:t>
      </w:r>
      <w:r w:rsidRPr="009E6414">
        <w:rPr>
          <w:rFonts w:ascii="Arial" w:hAnsi="Arial" w:cs="Arial"/>
          <w:sz w:val="24"/>
          <w:szCs w:val="24"/>
        </w:rPr>
        <w:t xml:space="preserve"> and the number of</w:t>
      </w:r>
      <w:r w:rsidR="00617671">
        <w:rPr>
          <w:rFonts w:ascii="Arial" w:hAnsi="Arial" w:cs="Arial"/>
          <w:sz w:val="24"/>
          <w:szCs w:val="24"/>
        </w:rPr>
        <w:t xml:space="preserve"> constituent</w:t>
      </w:r>
      <w:r w:rsidRPr="009E6414">
        <w:rPr>
          <w:rFonts w:ascii="Arial" w:hAnsi="Arial" w:cs="Arial"/>
          <w:sz w:val="24"/>
          <w:szCs w:val="24"/>
        </w:rPr>
        <w:t xml:space="preserve"> LPAs. </w:t>
      </w:r>
    </w:p>
    <w:p w14:paraId="5661A6AD" w14:textId="77777777" w:rsidR="007B5B37" w:rsidRPr="009E6414" w:rsidRDefault="007B5B37" w:rsidP="007B5B37">
      <w:pPr>
        <w:rPr>
          <w:rFonts w:ascii="Arial" w:hAnsi="Arial" w:cs="Arial"/>
          <w:sz w:val="24"/>
          <w:szCs w:val="24"/>
        </w:rPr>
      </w:pPr>
    </w:p>
    <w:p w14:paraId="38A40B11" w14:textId="020ADC8A" w:rsidR="00E07CDD" w:rsidRPr="009E6414" w:rsidRDefault="00DD426F" w:rsidP="00E07CDD">
      <w:pPr>
        <w:rPr>
          <w:rFonts w:ascii="Arial" w:hAnsi="Arial" w:cs="Arial"/>
          <w:b/>
          <w:bCs/>
          <w:sz w:val="24"/>
          <w:szCs w:val="24"/>
        </w:rPr>
      </w:pPr>
      <w:r>
        <w:rPr>
          <w:rFonts w:ascii="Arial" w:hAnsi="Arial" w:cs="Arial"/>
          <w:b/>
          <w:bCs/>
          <w:sz w:val="24"/>
          <w:szCs w:val="24"/>
        </w:rPr>
        <w:t xml:space="preserve">Stage 2.2 </w:t>
      </w:r>
      <w:r w:rsidR="00E07CDD" w:rsidRPr="009E6414">
        <w:rPr>
          <w:rFonts w:ascii="Arial" w:hAnsi="Arial" w:cs="Arial"/>
          <w:b/>
          <w:bCs/>
          <w:sz w:val="24"/>
          <w:szCs w:val="24"/>
        </w:rPr>
        <w:t>Case studies for Design guides / codes</w:t>
      </w:r>
    </w:p>
    <w:p w14:paraId="177E7443" w14:textId="77777777" w:rsidR="007B5B37" w:rsidRDefault="007B5B37" w:rsidP="007B5B37">
      <w:pPr>
        <w:rPr>
          <w:rFonts w:ascii="Arial" w:hAnsi="Arial" w:cs="Arial"/>
          <w:sz w:val="24"/>
          <w:szCs w:val="24"/>
        </w:rPr>
      </w:pPr>
    </w:p>
    <w:p w14:paraId="7B96383B" w14:textId="31643F58" w:rsidR="007B5B37" w:rsidRDefault="007B5B37" w:rsidP="007B5B37">
      <w:pPr>
        <w:rPr>
          <w:rFonts w:ascii="Arial" w:hAnsi="Arial" w:cs="Arial"/>
          <w:sz w:val="24"/>
          <w:szCs w:val="24"/>
        </w:rPr>
      </w:pPr>
      <w:r>
        <w:rPr>
          <w:rFonts w:ascii="Arial" w:hAnsi="Arial" w:cs="Arial"/>
          <w:sz w:val="24"/>
          <w:szCs w:val="24"/>
        </w:rPr>
        <w:t>W</w:t>
      </w:r>
      <w:r w:rsidRPr="009E6414">
        <w:rPr>
          <w:rFonts w:ascii="Arial" w:hAnsi="Arial" w:cs="Arial"/>
          <w:sz w:val="24"/>
          <w:szCs w:val="24"/>
        </w:rPr>
        <w:t>e are looking for two case studies presenting design guides or codes which:</w:t>
      </w:r>
    </w:p>
    <w:p w14:paraId="6DDED3A1" w14:textId="77777777" w:rsidR="007B5B37" w:rsidRPr="009E6414" w:rsidRDefault="007B5B37" w:rsidP="007B5B37">
      <w:pPr>
        <w:rPr>
          <w:rFonts w:ascii="Arial" w:hAnsi="Arial" w:cs="Arial"/>
          <w:sz w:val="24"/>
          <w:szCs w:val="24"/>
        </w:rPr>
      </w:pPr>
    </w:p>
    <w:p w14:paraId="4CF837F4" w14:textId="77777777" w:rsidR="007B5B37" w:rsidRPr="009E6414" w:rsidRDefault="007B5B37" w:rsidP="007B5B37">
      <w:pPr>
        <w:pStyle w:val="ListParagraph"/>
        <w:numPr>
          <w:ilvl w:val="0"/>
          <w:numId w:val="15"/>
        </w:numPr>
        <w:spacing w:after="160" w:line="259" w:lineRule="auto"/>
        <w:rPr>
          <w:rFonts w:ascii="Arial" w:hAnsi="Arial" w:cs="Arial"/>
          <w:sz w:val="24"/>
          <w:szCs w:val="24"/>
        </w:rPr>
      </w:pPr>
      <w:r w:rsidRPr="009E6414">
        <w:rPr>
          <w:rFonts w:ascii="Arial" w:hAnsi="Arial" w:cs="Arial"/>
          <w:sz w:val="24"/>
          <w:szCs w:val="24"/>
        </w:rPr>
        <w:t>Provide guidance for the whole of the AONB</w:t>
      </w:r>
    </w:p>
    <w:p w14:paraId="698763AE" w14:textId="77777777" w:rsidR="007B5B37" w:rsidRPr="009E6414" w:rsidRDefault="007B5B37" w:rsidP="007B5B37">
      <w:pPr>
        <w:pStyle w:val="ListParagraph"/>
        <w:numPr>
          <w:ilvl w:val="0"/>
          <w:numId w:val="15"/>
        </w:numPr>
        <w:spacing w:after="160" w:line="259" w:lineRule="auto"/>
        <w:rPr>
          <w:rFonts w:ascii="Arial" w:hAnsi="Arial" w:cs="Arial"/>
          <w:sz w:val="24"/>
          <w:szCs w:val="24"/>
        </w:rPr>
      </w:pPr>
      <w:r w:rsidRPr="009E6414">
        <w:rPr>
          <w:rFonts w:ascii="Arial" w:hAnsi="Arial" w:cs="Arial"/>
          <w:sz w:val="24"/>
          <w:szCs w:val="24"/>
        </w:rPr>
        <w:t xml:space="preserve">Offer guidance on design which is detailed enough to reflect and support local distinctiveness within the AONB, rather than just broad design principles giving high level guidance covering all landscape character types and areas.  </w:t>
      </w:r>
    </w:p>
    <w:p w14:paraId="0A07F476" w14:textId="77777777" w:rsidR="007B5B37" w:rsidRPr="009E6414" w:rsidRDefault="007B5B37" w:rsidP="007B5B37">
      <w:pPr>
        <w:pStyle w:val="ListParagraph"/>
        <w:numPr>
          <w:ilvl w:val="0"/>
          <w:numId w:val="15"/>
        </w:numPr>
        <w:spacing w:after="160" w:line="259" w:lineRule="auto"/>
        <w:rPr>
          <w:rFonts w:ascii="Arial" w:hAnsi="Arial" w:cs="Arial"/>
          <w:sz w:val="24"/>
          <w:szCs w:val="24"/>
        </w:rPr>
      </w:pPr>
      <w:r w:rsidRPr="009E6414">
        <w:rPr>
          <w:rFonts w:ascii="Arial" w:hAnsi="Arial" w:cs="Arial"/>
          <w:sz w:val="24"/>
          <w:szCs w:val="24"/>
        </w:rPr>
        <w:lastRenderedPageBreak/>
        <w:t xml:space="preserve">Have been included within the statutory AONB Management Plan and ideally, formally adopted by the relevant LPA(s) as supplementary planning guidance </w:t>
      </w:r>
      <w:r>
        <w:rPr>
          <w:rFonts w:ascii="Arial" w:hAnsi="Arial" w:cs="Arial"/>
          <w:sz w:val="24"/>
          <w:szCs w:val="24"/>
        </w:rPr>
        <w:t xml:space="preserve">or evidence </w:t>
      </w:r>
      <w:r w:rsidRPr="009E6414">
        <w:rPr>
          <w:rFonts w:ascii="Arial" w:hAnsi="Arial" w:cs="Arial"/>
          <w:sz w:val="24"/>
          <w:szCs w:val="24"/>
        </w:rPr>
        <w:t>linked to their Local Plan and its landscape policies.</w:t>
      </w:r>
    </w:p>
    <w:p w14:paraId="6E3A1C12" w14:textId="77777777" w:rsidR="007B5B37" w:rsidRPr="009E6414" w:rsidRDefault="007B5B37" w:rsidP="007B5B37">
      <w:pPr>
        <w:pStyle w:val="ListParagraph"/>
        <w:numPr>
          <w:ilvl w:val="0"/>
          <w:numId w:val="15"/>
        </w:numPr>
        <w:spacing w:after="160" w:line="259" w:lineRule="auto"/>
        <w:rPr>
          <w:rFonts w:ascii="Arial" w:hAnsi="Arial" w:cs="Arial"/>
          <w:sz w:val="24"/>
          <w:szCs w:val="24"/>
        </w:rPr>
      </w:pPr>
      <w:r>
        <w:rPr>
          <w:rFonts w:ascii="Arial" w:hAnsi="Arial" w:cs="Arial"/>
          <w:sz w:val="24"/>
          <w:szCs w:val="24"/>
        </w:rPr>
        <w:t>Has been successfully used to inform</w:t>
      </w:r>
      <w:r w:rsidRPr="009E6414">
        <w:rPr>
          <w:rFonts w:ascii="Arial" w:hAnsi="Arial" w:cs="Arial"/>
          <w:sz w:val="24"/>
          <w:szCs w:val="24"/>
        </w:rPr>
        <w:t xml:space="preserve"> strategic and/or individual development management decisions</w:t>
      </w:r>
      <w:r>
        <w:rPr>
          <w:rFonts w:ascii="Arial" w:hAnsi="Arial" w:cs="Arial"/>
          <w:sz w:val="24"/>
          <w:szCs w:val="24"/>
        </w:rPr>
        <w:t xml:space="preserve"> – ideally illustrated by example</w:t>
      </w:r>
      <w:r w:rsidRPr="009E6414">
        <w:rPr>
          <w:rFonts w:ascii="Arial" w:hAnsi="Arial" w:cs="Arial"/>
          <w:sz w:val="24"/>
          <w:szCs w:val="24"/>
        </w:rPr>
        <w:t xml:space="preserve">.  </w:t>
      </w:r>
    </w:p>
    <w:p w14:paraId="3A81F450" w14:textId="77777777" w:rsidR="00283DE2" w:rsidRDefault="00617671" w:rsidP="00283DE2">
      <w:pPr>
        <w:rPr>
          <w:rFonts w:ascii="Arial" w:hAnsi="Arial" w:cs="Arial"/>
          <w:sz w:val="24"/>
          <w:szCs w:val="24"/>
        </w:rPr>
      </w:pPr>
      <w:r w:rsidRPr="00617671">
        <w:rPr>
          <w:rFonts w:ascii="Arial" w:hAnsi="Arial" w:cs="Arial"/>
          <w:sz w:val="24"/>
          <w:szCs w:val="24"/>
        </w:rPr>
        <w:t xml:space="preserve">The case studies must document how the </w:t>
      </w:r>
      <w:r>
        <w:rPr>
          <w:rFonts w:ascii="Arial" w:hAnsi="Arial" w:cs="Arial"/>
          <w:sz w:val="24"/>
          <w:szCs w:val="24"/>
        </w:rPr>
        <w:t>documents were</w:t>
      </w:r>
      <w:r w:rsidRPr="00617671">
        <w:rPr>
          <w:rFonts w:ascii="Arial" w:hAnsi="Arial" w:cs="Arial"/>
          <w:sz w:val="24"/>
          <w:szCs w:val="24"/>
        </w:rPr>
        <w:t xml:space="preserve"> produced, ha</w:t>
      </w:r>
      <w:r>
        <w:rPr>
          <w:rFonts w:ascii="Arial" w:hAnsi="Arial" w:cs="Arial"/>
          <w:sz w:val="24"/>
          <w:szCs w:val="24"/>
        </w:rPr>
        <w:t>ve</w:t>
      </w:r>
      <w:r w:rsidRPr="00617671">
        <w:rPr>
          <w:rFonts w:ascii="Arial" w:hAnsi="Arial" w:cs="Arial"/>
          <w:sz w:val="24"/>
          <w:szCs w:val="24"/>
        </w:rPr>
        <w:t xml:space="preserve"> been applied to land use planning decisions and how useful and effective </w:t>
      </w:r>
      <w:r>
        <w:rPr>
          <w:rFonts w:ascii="Arial" w:hAnsi="Arial" w:cs="Arial"/>
          <w:sz w:val="24"/>
          <w:szCs w:val="24"/>
        </w:rPr>
        <w:t>they are</w:t>
      </w:r>
      <w:r w:rsidRPr="00617671">
        <w:rPr>
          <w:rFonts w:ascii="Arial" w:hAnsi="Arial" w:cs="Arial"/>
          <w:sz w:val="24"/>
          <w:szCs w:val="24"/>
        </w:rPr>
        <w:t xml:space="preserve"> considered to have been by the AONB Partnership</w:t>
      </w:r>
      <w:r w:rsidR="00D30B0D">
        <w:rPr>
          <w:rFonts w:ascii="Arial" w:hAnsi="Arial" w:cs="Arial"/>
          <w:sz w:val="24"/>
          <w:szCs w:val="24"/>
        </w:rPr>
        <w:t xml:space="preserve"> </w:t>
      </w:r>
      <w:r>
        <w:rPr>
          <w:rFonts w:ascii="Arial" w:hAnsi="Arial" w:cs="Arial"/>
          <w:sz w:val="24"/>
          <w:szCs w:val="24"/>
        </w:rPr>
        <w:t>/</w:t>
      </w:r>
      <w:r w:rsidRPr="00617671">
        <w:rPr>
          <w:rFonts w:ascii="Arial" w:hAnsi="Arial" w:cs="Arial"/>
          <w:sz w:val="24"/>
          <w:szCs w:val="24"/>
        </w:rPr>
        <w:t xml:space="preserve"> Conservation Board and LPA. </w:t>
      </w:r>
    </w:p>
    <w:p w14:paraId="11DD8DCE" w14:textId="77777777" w:rsidR="00283DE2" w:rsidRDefault="00283DE2" w:rsidP="00283DE2">
      <w:pPr>
        <w:rPr>
          <w:rFonts w:ascii="Arial" w:hAnsi="Arial" w:cs="Arial"/>
          <w:sz w:val="24"/>
          <w:szCs w:val="24"/>
        </w:rPr>
      </w:pPr>
    </w:p>
    <w:p w14:paraId="3FD30923" w14:textId="77777777" w:rsidR="00283DE2" w:rsidRDefault="00617671" w:rsidP="00283DE2">
      <w:pPr>
        <w:rPr>
          <w:rFonts w:ascii="Arial" w:hAnsi="Arial" w:cs="Arial"/>
          <w:sz w:val="24"/>
          <w:szCs w:val="24"/>
        </w:rPr>
      </w:pPr>
      <w:r w:rsidRPr="00617671">
        <w:rPr>
          <w:rFonts w:ascii="Arial" w:hAnsi="Arial" w:cs="Arial"/>
          <w:sz w:val="24"/>
          <w:szCs w:val="24"/>
        </w:rPr>
        <w:t xml:space="preserve">This information will be drawn primarily from discussions with the relevant AONB officer/s. Important information will include the status of the </w:t>
      </w:r>
      <w:r>
        <w:rPr>
          <w:rFonts w:ascii="Arial" w:hAnsi="Arial" w:cs="Arial"/>
          <w:sz w:val="24"/>
          <w:szCs w:val="24"/>
        </w:rPr>
        <w:t>case studies</w:t>
      </w:r>
      <w:r w:rsidRPr="00617671">
        <w:rPr>
          <w:rFonts w:ascii="Arial" w:hAnsi="Arial" w:cs="Arial"/>
          <w:sz w:val="24"/>
          <w:szCs w:val="24"/>
        </w:rPr>
        <w:t xml:space="preserve"> in relation to the AONB Management Plan and the LPA’s Local Plan.  </w:t>
      </w:r>
    </w:p>
    <w:p w14:paraId="3F403D6B" w14:textId="77777777" w:rsidR="00283DE2" w:rsidRDefault="00283DE2" w:rsidP="00283DE2">
      <w:pPr>
        <w:rPr>
          <w:rFonts w:ascii="Arial" w:hAnsi="Arial" w:cs="Arial"/>
          <w:sz w:val="24"/>
          <w:szCs w:val="24"/>
        </w:rPr>
      </w:pPr>
    </w:p>
    <w:p w14:paraId="413D83ED" w14:textId="1E124DD2" w:rsidR="00617671" w:rsidRPr="00617671" w:rsidRDefault="00617671" w:rsidP="00283DE2">
      <w:pPr>
        <w:rPr>
          <w:rFonts w:ascii="Arial" w:hAnsi="Arial" w:cs="Arial"/>
          <w:sz w:val="24"/>
          <w:szCs w:val="24"/>
        </w:rPr>
      </w:pPr>
      <w:r w:rsidRPr="00617671">
        <w:rPr>
          <w:rFonts w:ascii="Arial" w:hAnsi="Arial" w:cs="Arial"/>
          <w:sz w:val="24"/>
          <w:szCs w:val="24"/>
        </w:rPr>
        <w:t>The case studies selected will be agreed with NE based on options identified by the contractor</w:t>
      </w:r>
      <w:r w:rsidR="00283DE2">
        <w:rPr>
          <w:rFonts w:ascii="Arial" w:hAnsi="Arial" w:cs="Arial"/>
          <w:sz w:val="24"/>
          <w:szCs w:val="24"/>
        </w:rPr>
        <w:t xml:space="preserve"> </w:t>
      </w:r>
      <w:r w:rsidRPr="00617671">
        <w:rPr>
          <w:rFonts w:ascii="Arial" w:hAnsi="Arial" w:cs="Arial"/>
          <w:sz w:val="24"/>
          <w:szCs w:val="24"/>
        </w:rPr>
        <w:t>and should include examples of mapped</w:t>
      </w:r>
      <w:r>
        <w:rPr>
          <w:rFonts w:ascii="Arial" w:hAnsi="Arial" w:cs="Arial"/>
          <w:sz w:val="24"/>
          <w:szCs w:val="24"/>
        </w:rPr>
        <w:t xml:space="preserve"> and illustrative</w:t>
      </w:r>
      <w:r w:rsidRPr="00617671">
        <w:rPr>
          <w:rFonts w:ascii="Arial" w:hAnsi="Arial" w:cs="Arial"/>
          <w:sz w:val="24"/>
          <w:szCs w:val="24"/>
        </w:rPr>
        <w:t xml:space="preserve"> outputs. We are particularly interested in highlighting examples which include specific reference to the special qualities underpinning AONB designation. </w:t>
      </w:r>
    </w:p>
    <w:p w14:paraId="24D2D3E2" w14:textId="77777777" w:rsidR="00E07CDD" w:rsidRDefault="00E07CDD" w:rsidP="00E07CDD"/>
    <w:p w14:paraId="42DFB569" w14:textId="58BF32D7" w:rsidR="001749D3" w:rsidRPr="00A90297" w:rsidRDefault="0015445B">
      <w:pPr>
        <w:rPr>
          <w:rFonts w:ascii="Arial" w:hAnsi="Arial" w:cs="Arial"/>
          <w:b/>
          <w:bCs/>
          <w:sz w:val="28"/>
          <w:szCs w:val="28"/>
          <w:u w:val="single"/>
        </w:rPr>
      </w:pPr>
      <w:r w:rsidRPr="00A90297">
        <w:rPr>
          <w:rFonts w:ascii="Arial" w:hAnsi="Arial" w:cs="Arial"/>
          <w:b/>
          <w:bCs/>
          <w:sz w:val="28"/>
          <w:szCs w:val="28"/>
          <w:u w:val="single"/>
        </w:rPr>
        <w:t>Stage 3:</w:t>
      </w:r>
      <w:r w:rsidR="0093597C" w:rsidRPr="00A90297">
        <w:rPr>
          <w:rFonts w:ascii="Arial" w:hAnsi="Arial" w:cs="Arial"/>
          <w:b/>
          <w:bCs/>
          <w:sz w:val="28"/>
          <w:szCs w:val="28"/>
          <w:u w:val="single"/>
        </w:rPr>
        <w:t xml:space="preserve"> </w:t>
      </w:r>
      <w:r w:rsidR="00ED1951" w:rsidRPr="00A90297">
        <w:rPr>
          <w:rFonts w:ascii="Arial" w:hAnsi="Arial" w:cs="Arial"/>
          <w:b/>
          <w:bCs/>
          <w:sz w:val="28"/>
          <w:szCs w:val="28"/>
          <w:u w:val="single"/>
        </w:rPr>
        <w:t xml:space="preserve">Interactive GIS mapping, associated </w:t>
      </w:r>
      <w:proofErr w:type="gramStart"/>
      <w:r w:rsidR="00ED1951" w:rsidRPr="00A90297">
        <w:rPr>
          <w:rFonts w:ascii="Arial" w:hAnsi="Arial" w:cs="Arial"/>
          <w:b/>
          <w:bCs/>
          <w:sz w:val="28"/>
          <w:szCs w:val="28"/>
          <w:u w:val="single"/>
        </w:rPr>
        <w:t>datasets</w:t>
      </w:r>
      <w:proofErr w:type="gramEnd"/>
      <w:r w:rsidR="00ED1951" w:rsidRPr="00A90297">
        <w:rPr>
          <w:rFonts w:ascii="Arial" w:hAnsi="Arial" w:cs="Arial"/>
          <w:b/>
          <w:bCs/>
          <w:sz w:val="28"/>
          <w:szCs w:val="28"/>
          <w:u w:val="single"/>
        </w:rPr>
        <w:t xml:space="preserve"> </w:t>
      </w:r>
      <w:r w:rsidR="00072504" w:rsidRPr="00A90297">
        <w:rPr>
          <w:rFonts w:ascii="Arial" w:hAnsi="Arial" w:cs="Arial"/>
          <w:b/>
          <w:bCs/>
          <w:sz w:val="28"/>
          <w:szCs w:val="28"/>
          <w:u w:val="single"/>
        </w:rPr>
        <w:t>and report</w:t>
      </w:r>
    </w:p>
    <w:p w14:paraId="606CA415" w14:textId="0B9041D2" w:rsidR="001749D3" w:rsidRDefault="001749D3">
      <w:pPr>
        <w:rPr>
          <w:rFonts w:ascii="Arial" w:hAnsi="Arial" w:cs="Arial"/>
          <w:b/>
          <w:bCs/>
          <w:sz w:val="24"/>
          <w:szCs w:val="24"/>
        </w:rPr>
      </w:pPr>
    </w:p>
    <w:p w14:paraId="0479BF29" w14:textId="76DEA454" w:rsidR="00ED1951" w:rsidRDefault="00ED1951" w:rsidP="007B5B37">
      <w:pPr>
        <w:spacing w:line="259" w:lineRule="auto"/>
        <w:rPr>
          <w:rFonts w:ascii="Arial" w:hAnsi="Arial" w:cs="Arial"/>
          <w:sz w:val="24"/>
          <w:szCs w:val="24"/>
        </w:rPr>
      </w:pPr>
      <w:r w:rsidRPr="00436005">
        <w:rPr>
          <w:rFonts w:ascii="Arial" w:hAnsi="Arial" w:cs="Arial"/>
          <w:sz w:val="24"/>
          <w:szCs w:val="24"/>
        </w:rPr>
        <w:t xml:space="preserve">The outcomes of </w:t>
      </w:r>
      <w:r w:rsidR="00B15361">
        <w:rPr>
          <w:rFonts w:ascii="Arial" w:hAnsi="Arial" w:cs="Arial"/>
          <w:sz w:val="24"/>
          <w:szCs w:val="24"/>
        </w:rPr>
        <w:t>S</w:t>
      </w:r>
      <w:r w:rsidRPr="00436005">
        <w:rPr>
          <w:rFonts w:ascii="Arial" w:hAnsi="Arial" w:cs="Arial"/>
          <w:sz w:val="24"/>
          <w:szCs w:val="24"/>
        </w:rPr>
        <w:t>tages 1 and 2 should be presented to the NE to provide an opportunity to discuss the findings and provide feedback</w:t>
      </w:r>
      <w:r w:rsidR="00914F9A">
        <w:rPr>
          <w:rFonts w:ascii="Arial" w:hAnsi="Arial" w:cs="Arial"/>
          <w:sz w:val="24"/>
          <w:szCs w:val="24"/>
        </w:rPr>
        <w:t>.</w:t>
      </w:r>
    </w:p>
    <w:p w14:paraId="5653215A" w14:textId="77777777" w:rsidR="00647C04" w:rsidRDefault="00647C04" w:rsidP="007B5B37">
      <w:pPr>
        <w:spacing w:line="259" w:lineRule="auto"/>
        <w:rPr>
          <w:rFonts w:ascii="Arial" w:hAnsi="Arial" w:cs="Arial"/>
          <w:sz w:val="24"/>
          <w:szCs w:val="24"/>
        </w:rPr>
      </w:pPr>
    </w:p>
    <w:p w14:paraId="67DD7491" w14:textId="4E3356D5" w:rsidR="007B5B37" w:rsidRDefault="007B5B37" w:rsidP="007B5B37">
      <w:pPr>
        <w:spacing w:line="259" w:lineRule="auto"/>
        <w:rPr>
          <w:rFonts w:ascii="Arial" w:hAnsi="Arial" w:cs="Arial"/>
          <w:sz w:val="24"/>
          <w:szCs w:val="24"/>
        </w:rPr>
      </w:pPr>
      <w:r w:rsidRPr="00D30B0D">
        <w:rPr>
          <w:rFonts w:ascii="Arial" w:hAnsi="Arial" w:cs="Arial"/>
          <w:sz w:val="24"/>
          <w:szCs w:val="24"/>
        </w:rPr>
        <w:t xml:space="preserve">The outcomes of </w:t>
      </w:r>
      <w:r w:rsidR="00914F9A" w:rsidRPr="00D30B0D">
        <w:rPr>
          <w:rFonts w:ascii="Arial" w:hAnsi="Arial" w:cs="Arial"/>
          <w:sz w:val="24"/>
          <w:szCs w:val="24"/>
        </w:rPr>
        <w:t xml:space="preserve">the </w:t>
      </w:r>
      <w:r w:rsidR="00B15361">
        <w:rPr>
          <w:rFonts w:ascii="Arial" w:hAnsi="Arial" w:cs="Arial"/>
          <w:sz w:val="24"/>
          <w:szCs w:val="24"/>
        </w:rPr>
        <w:t>S</w:t>
      </w:r>
      <w:r w:rsidRPr="00D30B0D">
        <w:rPr>
          <w:rFonts w:ascii="Arial" w:hAnsi="Arial" w:cs="Arial"/>
          <w:sz w:val="24"/>
          <w:szCs w:val="24"/>
        </w:rPr>
        <w:t>tage 1</w:t>
      </w:r>
      <w:r w:rsidR="00914F9A" w:rsidRPr="00D30B0D">
        <w:rPr>
          <w:rFonts w:ascii="Arial" w:hAnsi="Arial" w:cs="Arial"/>
          <w:sz w:val="24"/>
          <w:szCs w:val="24"/>
        </w:rPr>
        <w:t xml:space="preserve"> </w:t>
      </w:r>
      <w:r w:rsidR="00B15361">
        <w:rPr>
          <w:rFonts w:ascii="Arial" w:hAnsi="Arial" w:cs="Arial"/>
          <w:sz w:val="24"/>
          <w:szCs w:val="24"/>
        </w:rPr>
        <w:t>(</w:t>
      </w:r>
      <w:r w:rsidR="00914F9A" w:rsidRPr="00D30B0D">
        <w:rPr>
          <w:rFonts w:ascii="Arial" w:hAnsi="Arial" w:cs="Arial"/>
          <w:sz w:val="24"/>
          <w:szCs w:val="24"/>
        </w:rPr>
        <w:t>audit</w:t>
      </w:r>
      <w:r w:rsidR="00B15361">
        <w:rPr>
          <w:rFonts w:ascii="Arial" w:hAnsi="Arial" w:cs="Arial"/>
          <w:sz w:val="24"/>
          <w:szCs w:val="24"/>
        </w:rPr>
        <w:t>)</w:t>
      </w:r>
      <w:r w:rsidRPr="00D30B0D">
        <w:rPr>
          <w:rFonts w:ascii="Arial" w:hAnsi="Arial" w:cs="Arial"/>
          <w:sz w:val="24"/>
          <w:szCs w:val="24"/>
        </w:rPr>
        <w:t xml:space="preserve"> should be presented as </w:t>
      </w:r>
      <w:r w:rsidR="000131B2" w:rsidRPr="00D30B0D">
        <w:rPr>
          <w:rFonts w:ascii="Arial" w:hAnsi="Arial" w:cs="Arial"/>
          <w:sz w:val="24"/>
          <w:szCs w:val="24"/>
        </w:rPr>
        <w:t xml:space="preserve">a well-structured excel database supported by simple mapping or spatial Interactive GIS mapping (which can be interrogated by NE) </w:t>
      </w:r>
      <w:r w:rsidRPr="007B5B37">
        <w:rPr>
          <w:rFonts w:ascii="Arial" w:hAnsi="Arial" w:cs="Arial"/>
          <w:sz w:val="24"/>
          <w:szCs w:val="24"/>
        </w:rPr>
        <w:t xml:space="preserve">with </w:t>
      </w:r>
      <w:r>
        <w:rPr>
          <w:rFonts w:ascii="Arial" w:hAnsi="Arial" w:cs="Arial"/>
          <w:sz w:val="24"/>
          <w:szCs w:val="24"/>
        </w:rPr>
        <w:t xml:space="preserve">the </w:t>
      </w:r>
      <w:r w:rsidRPr="007B5B37">
        <w:rPr>
          <w:rFonts w:ascii="Arial" w:hAnsi="Arial" w:cs="Arial"/>
          <w:sz w:val="24"/>
          <w:szCs w:val="24"/>
        </w:rPr>
        <w:t xml:space="preserve">associated datasets. </w:t>
      </w:r>
    </w:p>
    <w:p w14:paraId="2296FAC1" w14:textId="77777777" w:rsidR="00647C04" w:rsidRDefault="00647C04" w:rsidP="007B5B37">
      <w:pPr>
        <w:spacing w:line="259" w:lineRule="auto"/>
        <w:rPr>
          <w:rFonts w:ascii="Arial" w:hAnsi="Arial" w:cs="Arial"/>
          <w:sz w:val="24"/>
          <w:szCs w:val="24"/>
        </w:rPr>
      </w:pPr>
    </w:p>
    <w:p w14:paraId="688FFAA3" w14:textId="5F38BAD9" w:rsidR="00ED1951" w:rsidRPr="00ED1951" w:rsidRDefault="00ED1951" w:rsidP="00ED1951">
      <w:pPr>
        <w:spacing w:after="160" w:line="259" w:lineRule="auto"/>
        <w:rPr>
          <w:rFonts w:ascii="Arial" w:hAnsi="Arial" w:cs="Arial"/>
          <w:sz w:val="24"/>
          <w:szCs w:val="24"/>
        </w:rPr>
      </w:pPr>
      <w:r w:rsidRPr="00ED1951">
        <w:rPr>
          <w:rFonts w:ascii="Arial" w:hAnsi="Arial" w:cs="Arial"/>
          <w:sz w:val="24"/>
          <w:szCs w:val="24"/>
        </w:rPr>
        <w:t>The outcomes of Stages 1 and 2 should be presented in a</w:t>
      </w:r>
      <w:r w:rsidR="00914F9A">
        <w:rPr>
          <w:rFonts w:ascii="Arial" w:hAnsi="Arial" w:cs="Arial"/>
          <w:sz w:val="24"/>
          <w:szCs w:val="24"/>
        </w:rPr>
        <w:t xml:space="preserve"> short</w:t>
      </w:r>
      <w:r w:rsidRPr="00ED1951">
        <w:rPr>
          <w:rFonts w:ascii="Arial" w:hAnsi="Arial" w:cs="Arial"/>
          <w:sz w:val="24"/>
          <w:szCs w:val="24"/>
        </w:rPr>
        <w:t xml:space="preserve"> report which (a) summarises and captures all the information gathered and (b) presents the case studies. This should provide text and images which Natural England can use without infringing copyright.   </w:t>
      </w:r>
    </w:p>
    <w:p w14:paraId="051CC6CC" w14:textId="5B188A91" w:rsidR="00A40506" w:rsidRDefault="007B044A" w:rsidP="00E07CDD">
      <w:pPr>
        <w:rPr>
          <w:rFonts w:ascii="Arial" w:hAnsi="Arial" w:cs="Arial"/>
          <w:sz w:val="24"/>
          <w:szCs w:val="24"/>
        </w:rPr>
      </w:pPr>
      <w:r w:rsidRPr="00436005">
        <w:rPr>
          <w:rFonts w:ascii="Arial" w:hAnsi="Arial" w:cs="Arial"/>
          <w:sz w:val="24"/>
          <w:szCs w:val="24"/>
        </w:rPr>
        <w:t>The report should meet Natural England’s Commissioned Report Writing Guidance (</w:t>
      </w:r>
      <w:r w:rsidR="00ED1951">
        <w:rPr>
          <w:rFonts w:ascii="Arial" w:hAnsi="Arial" w:cs="Arial"/>
          <w:sz w:val="24"/>
          <w:szCs w:val="24"/>
        </w:rPr>
        <w:t xml:space="preserve">which will be </w:t>
      </w:r>
      <w:r w:rsidRPr="00436005">
        <w:rPr>
          <w:rFonts w:ascii="Arial" w:hAnsi="Arial" w:cs="Arial"/>
          <w:sz w:val="24"/>
          <w:szCs w:val="24"/>
        </w:rPr>
        <w:t>provided on appointment).</w:t>
      </w:r>
      <w:r w:rsidR="00A46504" w:rsidRPr="00436005">
        <w:rPr>
          <w:rFonts w:ascii="Arial" w:hAnsi="Arial" w:cs="Arial"/>
          <w:sz w:val="24"/>
          <w:szCs w:val="24"/>
        </w:rPr>
        <w:t xml:space="preserve"> </w:t>
      </w:r>
    </w:p>
    <w:p w14:paraId="24EC2249" w14:textId="77777777" w:rsidR="009E6414" w:rsidRPr="00436005" w:rsidRDefault="009E6414" w:rsidP="00E07CDD">
      <w:pPr>
        <w:rPr>
          <w:rFonts w:ascii="Arial" w:hAnsi="Arial" w:cs="Arial"/>
          <w:sz w:val="24"/>
          <w:szCs w:val="24"/>
        </w:rPr>
      </w:pPr>
    </w:p>
    <w:p w14:paraId="64E81C9D" w14:textId="7149B8AE" w:rsidR="00BC0A1C" w:rsidRDefault="00C02EDC">
      <w:pPr>
        <w:rPr>
          <w:rFonts w:ascii="Arial" w:hAnsi="Arial" w:cs="Arial"/>
          <w:b/>
          <w:bCs/>
          <w:sz w:val="24"/>
          <w:szCs w:val="24"/>
        </w:rPr>
      </w:pPr>
      <w:r>
        <w:rPr>
          <w:rFonts w:ascii="Arial" w:hAnsi="Arial" w:cs="Arial"/>
          <w:b/>
          <w:bCs/>
          <w:sz w:val="24"/>
          <w:szCs w:val="24"/>
        </w:rPr>
        <w:t>Meetings</w:t>
      </w:r>
    </w:p>
    <w:p w14:paraId="3BD3B123" w14:textId="77777777" w:rsidR="00EA1263" w:rsidRDefault="00EA1263">
      <w:pPr>
        <w:rPr>
          <w:rFonts w:ascii="Arial" w:hAnsi="Arial" w:cs="Arial"/>
          <w:b/>
          <w:bCs/>
          <w:sz w:val="24"/>
          <w:szCs w:val="24"/>
        </w:rPr>
      </w:pPr>
    </w:p>
    <w:p w14:paraId="287C7645" w14:textId="77777777" w:rsidR="00A57C0F" w:rsidRDefault="005052DD" w:rsidP="005052DD">
      <w:pPr>
        <w:rPr>
          <w:rFonts w:ascii="Arial" w:hAnsi="Arial" w:cs="Arial"/>
          <w:sz w:val="24"/>
          <w:szCs w:val="24"/>
        </w:rPr>
      </w:pPr>
      <w:r>
        <w:rPr>
          <w:rFonts w:ascii="Arial" w:hAnsi="Arial" w:cs="Arial"/>
          <w:sz w:val="24"/>
          <w:szCs w:val="24"/>
        </w:rPr>
        <w:t>Meetings and key contact points should be built into the tender response, including</w:t>
      </w:r>
      <w:r w:rsidRPr="00EF1361">
        <w:rPr>
          <w:rFonts w:ascii="Arial" w:hAnsi="Arial" w:cs="Arial"/>
          <w:sz w:val="24"/>
          <w:szCs w:val="24"/>
        </w:rPr>
        <w:t>:</w:t>
      </w:r>
    </w:p>
    <w:p w14:paraId="0E966585" w14:textId="2199E896" w:rsidR="005052DD" w:rsidRPr="00EF1361" w:rsidRDefault="005052DD" w:rsidP="005052DD">
      <w:pPr>
        <w:rPr>
          <w:rFonts w:ascii="Arial" w:hAnsi="Arial" w:cs="Arial"/>
          <w:sz w:val="24"/>
          <w:szCs w:val="24"/>
        </w:rPr>
      </w:pPr>
      <w:r w:rsidRPr="00EF1361">
        <w:rPr>
          <w:rFonts w:ascii="Arial" w:hAnsi="Arial" w:cs="Arial"/>
          <w:sz w:val="24"/>
          <w:szCs w:val="24"/>
        </w:rPr>
        <w:t xml:space="preserve"> </w:t>
      </w:r>
    </w:p>
    <w:p w14:paraId="3AC158A3" w14:textId="041F81A6" w:rsidR="005052DD" w:rsidRPr="00D30B0D" w:rsidRDefault="005052DD" w:rsidP="00E07CDD">
      <w:pPr>
        <w:pStyle w:val="ListParagraph"/>
        <w:numPr>
          <w:ilvl w:val="0"/>
          <w:numId w:val="5"/>
        </w:numPr>
        <w:textAlignment w:val="baseline"/>
        <w:rPr>
          <w:rFonts w:ascii="Arial" w:hAnsi="Arial" w:cs="Arial"/>
          <w:sz w:val="24"/>
          <w:szCs w:val="24"/>
        </w:rPr>
      </w:pPr>
      <w:r w:rsidRPr="00D30B0D">
        <w:rPr>
          <w:rFonts w:ascii="Arial" w:hAnsi="Arial" w:cs="Arial"/>
          <w:sz w:val="24"/>
          <w:szCs w:val="24"/>
        </w:rPr>
        <w:t>An initial inception meeting with Natural England to confirm the scope of the work and the steps the contractor intends to meet the project requirements.</w:t>
      </w:r>
      <w:r w:rsidR="000131B2" w:rsidRPr="00D30B0D">
        <w:rPr>
          <w:rFonts w:ascii="Arial" w:hAnsi="Arial" w:cs="Arial"/>
          <w:sz w:val="24"/>
          <w:szCs w:val="24"/>
        </w:rPr>
        <w:t xml:space="preserve"> This meeting will also </w:t>
      </w:r>
      <w:r w:rsidR="00914F9A" w:rsidRPr="00D30B0D">
        <w:rPr>
          <w:rFonts w:ascii="Arial" w:hAnsi="Arial" w:cs="Arial"/>
          <w:sz w:val="24"/>
          <w:szCs w:val="24"/>
        </w:rPr>
        <w:t xml:space="preserve">discuss ideas for </w:t>
      </w:r>
      <w:r w:rsidR="000131B2" w:rsidRPr="00D30B0D">
        <w:rPr>
          <w:rFonts w:ascii="Arial" w:hAnsi="Arial" w:cs="Arial"/>
          <w:sz w:val="24"/>
          <w:szCs w:val="24"/>
        </w:rPr>
        <w:t xml:space="preserve">database / spatial data presentation methods. </w:t>
      </w:r>
    </w:p>
    <w:p w14:paraId="00F055BC" w14:textId="1E9DD0FD" w:rsidR="005052DD" w:rsidRPr="00D30B0D" w:rsidRDefault="005052DD" w:rsidP="00E07CDD">
      <w:pPr>
        <w:pStyle w:val="ListParagraph"/>
        <w:numPr>
          <w:ilvl w:val="0"/>
          <w:numId w:val="5"/>
        </w:numPr>
        <w:textAlignment w:val="baseline"/>
        <w:rPr>
          <w:rFonts w:ascii="Arial" w:hAnsi="Arial" w:cs="Arial"/>
          <w:sz w:val="24"/>
          <w:szCs w:val="24"/>
        </w:rPr>
      </w:pPr>
      <w:r w:rsidRPr="00D30B0D">
        <w:rPr>
          <w:rFonts w:ascii="Arial" w:hAnsi="Arial" w:cs="Arial"/>
          <w:sz w:val="24"/>
          <w:szCs w:val="24"/>
        </w:rPr>
        <w:t xml:space="preserve">A virtual meeting with </w:t>
      </w:r>
      <w:r w:rsidR="005548CE" w:rsidRPr="00D30B0D">
        <w:rPr>
          <w:rFonts w:ascii="Arial" w:hAnsi="Arial" w:cs="Arial"/>
          <w:sz w:val="24"/>
          <w:szCs w:val="24"/>
        </w:rPr>
        <w:t>Natural England</w:t>
      </w:r>
      <w:r w:rsidRPr="00D30B0D">
        <w:rPr>
          <w:rFonts w:ascii="Arial" w:hAnsi="Arial" w:cs="Arial"/>
          <w:sz w:val="24"/>
          <w:szCs w:val="24"/>
        </w:rPr>
        <w:t xml:space="preserve"> at the end of Stage 1</w:t>
      </w:r>
      <w:r w:rsidR="00D34D0D" w:rsidRPr="00D30B0D">
        <w:rPr>
          <w:rFonts w:ascii="Arial" w:hAnsi="Arial" w:cs="Arial"/>
          <w:sz w:val="24"/>
          <w:szCs w:val="24"/>
        </w:rPr>
        <w:t>.</w:t>
      </w:r>
    </w:p>
    <w:p w14:paraId="579D5B99" w14:textId="25139FDF" w:rsidR="005548CE" w:rsidRPr="00D30B0D" w:rsidRDefault="005548CE" w:rsidP="00E07CDD">
      <w:pPr>
        <w:pStyle w:val="ListParagraph"/>
        <w:numPr>
          <w:ilvl w:val="0"/>
          <w:numId w:val="5"/>
        </w:numPr>
        <w:textAlignment w:val="baseline"/>
        <w:rPr>
          <w:rFonts w:ascii="Arial" w:hAnsi="Arial" w:cs="Arial"/>
          <w:sz w:val="24"/>
          <w:szCs w:val="24"/>
        </w:rPr>
      </w:pPr>
      <w:r w:rsidRPr="00D30B0D">
        <w:rPr>
          <w:rFonts w:ascii="Arial" w:hAnsi="Arial" w:cs="Arial"/>
          <w:sz w:val="24"/>
          <w:szCs w:val="24"/>
        </w:rPr>
        <w:t>A virtual meeting with Natural England at the end of Stage 2.</w:t>
      </w:r>
    </w:p>
    <w:p w14:paraId="5D9940C9" w14:textId="2A0E3A45" w:rsidR="005052DD" w:rsidRPr="00D30B0D" w:rsidRDefault="005052DD" w:rsidP="00E07CDD">
      <w:pPr>
        <w:pStyle w:val="ListParagraph"/>
        <w:numPr>
          <w:ilvl w:val="0"/>
          <w:numId w:val="5"/>
        </w:numPr>
        <w:textAlignment w:val="baseline"/>
        <w:rPr>
          <w:rFonts w:ascii="Arial" w:hAnsi="Arial" w:cs="Arial"/>
          <w:sz w:val="24"/>
          <w:szCs w:val="24"/>
        </w:rPr>
      </w:pPr>
      <w:r w:rsidRPr="00D30B0D">
        <w:rPr>
          <w:rFonts w:ascii="Arial" w:hAnsi="Arial" w:cs="Arial"/>
          <w:sz w:val="24"/>
          <w:szCs w:val="24"/>
        </w:rPr>
        <w:t xml:space="preserve">A final virtual meeting with </w:t>
      </w:r>
      <w:r w:rsidR="005548CE" w:rsidRPr="00D30B0D">
        <w:rPr>
          <w:rFonts w:ascii="Arial" w:hAnsi="Arial" w:cs="Arial"/>
          <w:sz w:val="24"/>
          <w:szCs w:val="24"/>
        </w:rPr>
        <w:t>Natural England</w:t>
      </w:r>
      <w:r w:rsidRPr="00D30B0D">
        <w:rPr>
          <w:rFonts w:ascii="Arial" w:hAnsi="Arial" w:cs="Arial"/>
          <w:sz w:val="24"/>
          <w:szCs w:val="24"/>
        </w:rPr>
        <w:t xml:space="preserve"> to present the draft report. </w:t>
      </w:r>
    </w:p>
    <w:p w14:paraId="51A98F5A" w14:textId="77777777" w:rsidR="005052DD" w:rsidRDefault="005052DD" w:rsidP="005052DD">
      <w:pPr>
        <w:textAlignment w:val="baseline"/>
        <w:rPr>
          <w:rFonts w:ascii="Arial" w:hAnsi="Arial" w:cs="Arial"/>
          <w:sz w:val="24"/>
          <w:szCs w:val="24"/>
        </w:rPr>
      </w:pPr>
    </w:p>
    <w:p w14:paraId="26723D55" w14:textId="6E74D246" w:rsidR="005052DD" w:rsidRDefault="005052DD" w:rsidP="005052DD">
      <w:pPr>
        <w:textAlignment w:val="baseline"/>
        <w:rPr>
          <w:rFonts w:ascii="Arial" w:hAnsi="Arial" w:cs="Arial"/>
          <w:sz w:val="24"/>
          <w:szCs w:val="24"/>
        </w:rPr>
      </w:pPr>
      <w:r w:rsidRPr="005052DD">
        <w:rPr>
          <w:rFonts w:ascii="Arial" w:hAnsi="Arial" w:cs="Arial"/>
          <w:sz w:val="24"/>
          <w:szCs w:val="24"/>
        </w:rPr>
        <w:t xml:space="preserve">E-mail or phone liaison with the Project Manager will take place on an ad hoc basis as the work progresses. </w:t>
      </w:r>
    </w:p>
    <w:p w14:paraId="12B3C90F" w14:textId="77777777" w:rsidR="00B15361" w:rsidRPr="007E0E95" w:rsidRDefault="00B15361" w:rsidP="005052DD">
      <w:pPr>
        <w:textAlignment w:val="baseline"/>
      </w:pPr>
    </w:p>
    <w:p w14:paraId="3498643D" w14:textId="6DCCF322" w:rsidR="00BE4F44" w:rsidRPr="00A90297" w:rsidRDefault="00BE4F44" w:rsidP="00002600">
      <w:pPr>
        <w:pStyle w:val="Numberedsections"/>
        <w:rPr>
          <w:u w:val="single"/>
        </w:rPr>
      </w:pPr>
      <w:r w:rsidRPr="00A90297">
        <w:rPr>
          <w:u w:val="single"/>
        </w:rPr>
        <w:lastRenderedPageBreak/>
        <w:t xml:space="preserve">C. </w:t>
      </w:r>
      <w:r w:rsidR="00FB70FA" w:rsidRPr="00A90297">
        <w:rPr>
          <w:u w:val="single"/>
        </w:rPr>
        <w:t xml:space="preserve"> </w:t>
      </w:r>
      <w:r w:rsidRPr="00A90297">
        <w:rPr>
          <w:u w:val="single"/>
        </w:rPr>
        <w:t>Skills requirements</w:t>
      </w:r>
    </w:p>
    <w:p w14:paraId="5950718F" w14:textId="0105F74A" w:rsidR="00BE4F44" w:rsidRPr="00EF1361" w:rsidRDefault="00BE4F44">
      <w:pPr>
        <w:rPr>
          <w:rFonts w:ascii="Arial" w:hAnsi="Arial" w:cs="Arial"/>
          <w:b/>
          <w:color w:val="000000" w:themeColor="text1"/>
          <w:sz w:val="24"/>
          <w:szCs w:val="24"/>
        </w:rPr>
      </w:pPr>
    </w:p>
    <w:p w14:paraId="75D0EE1B" w14:textId="3D016FDB" w:rsidR="00BE4F44" w:rsidRPr="00EF1361" w:rsidRDefault="00BE4F44" w:rsidP="000F51B7">
      <w:pPr>
        <w:pStyle w:val="AEmaintext"/>
        <w:rPr>
          <w:bCs/>
        </w:rPr>
      </w:pPr>
      <w:r w:rsidRPr="00EF1361">
        <w:rPr>
          <w:bCs/>
        </w:rPr>
        <w:t xml:space="preserve">To cover the work required, we are looking for a professional </w:t>
      </w:r>
      <w:r w:rsidR="005702AD">
        <w:rPr>
          <w:bCs/>
        </w:rPr>
        <w:t>contractor/</w:t>
      </w:r>
      <w:r w:rsidRPr="00EF1361">
        <w:rPr>
          <w:bCs/>
        </w:rPr>
        <w:t>consultant</w:t>
      </w:r>
      <w:r w:rsidR="005702AD">
        <w:rPr>
          <w:bCs/>
        </w:rPr>
        <w:t xml:space="preserve"> </w:t>
      </w:r>
      <w:r w:rsidRPr="00EF1361">
        <w:rPr>
          <w:bCs/>
        </w:rPr>
        <w:t>with the following skills and experience. Please provide evidence to support this:</w:t>
      </w:r>
    </w:p>
    <w:p w14:paraId="6B4B7053" w14:textId="77777777" w:rsidR="00BE4F44" w:rsidRPr="00EF1361" w:rsidRDefault="00BE4F44">
      <w:pPr>
        <w:pStyle w:val="AEmaintext"/>
        <w:rPr>
          <w:bCs/>
        </w:rPr>
      </w:pPr>
    </w:p>
    <w:p w14:paraId="48211D5B" w14:textId="77777777" w:rsidR="00BE4F44" w:rsidRPr="00EF1361" w:rsidRDefault="00BE4F44" w:rsidP="00E07CDD">
      <w:pPr>
        <w:pStyle w:val="AEmaintext"/>
        <w:numPr>
          <w:ilvl w:val="0"/>
          <w:numId w:val="7"/>
        </w:numPr>
        <w:tabs>
          <w:tab w:val="left" w:pos="426"/>
        </w:tabs>
      </w:pPr>
      <w:r w:rsidRPr="00EF1361">
        <w:t>Research and analytical skills.</w:t>
      </w:r>
    </w:p>
    <w:p w14:paraId="397019FB" w14:textId="77777777" w:rsidR="00BE4F44" w:rsidRPr="00EF1361" w:rsidRDefault="00BE4F44">
      <w:pPr>
        <w:pStyle w:val="AEmaintext"/>
        <w:ind w:left="360"/>
      </w:pPr>
    </w:p>
    <w:p w14:paraId="7974D728" w14:textId="17C4671F" w:rsidR="00BE4F44" w:rsidRPr="00EF1361" w:rsidRDefault="00F2198F" w:rsidP="00E07CDD">
      <w:pPr>
        <w:pStyle w:val="AEmaintext"/>
        <w:numPr>
          <w:ilvl w:val="0"/>
          <w:numId w:val="7"/>
        </w:numPr>
        <w:ind w:left="426" w:hanging="426"/>
      </w:pPr>
      <w:r w:rsidRPr="00EF1361">
        <w:t>K</w:t>
      </w:r>
      <w:r w:rsidR="00BE4F44" w:rsidRPr="00EF1361">
        <w:t xml:space="preserve">nowledge of </w:t>
      </w:r>
      <w:r w:rsidRPr="00EF1361">
        <w:t>protected landscapes</w:t>
      </w:r>
      <w:r w:rsidR="006123B7" w:rsidRPr="00EF1361">
        <w:t xml:space="preserve">, including </w:t>
      </w:r>
      <w:r w:rsidR="004B0A33" w:rsidRPr="00EF1361">
        <w:t xml:space="preserve">AONB </w:t>
      </w:r>
      <w:r w:rsidR="006123B7" w:rsidRPr="00EF1361">
        <w:t>management plan</w:t>
      </w:r>
      <w:r w:rsidR="004B0A33" w:rsidRPr="00EF1361">
        <w:t>s</w:t>
      </w:r>
      <w:r w:rsidR="006123B7" w:rsidRPr="00EF1361">
        <w:t xml:space="preserve"> </w:t>
      </w:r>
      <w:r w:rsidR="0025435B" w:rsidRPr="00EF1361">
        <w:t>and their planning / policy context.</w:t>
      </w:r>
    </w:p>
    <w:p w14:paraId="2DD6769C" w14:textId="77777777" w:rsidR="0058716C" w:rsidRPr="00B1368D" w:rsidRDefault="0058716C">
      <w:pPr>
        <w:pStyle w:val="ListParagraph"/>
        <w:rPr>
          <w:rFonts w:ascii="Arial" w:hAnsi="Arial" w:cs="Arial"/>
        </w:rPr>
      </w:pPr>
    </w:p>
    <w:p w14:paraId="03613115" w14:textId="797050D3" w:rsidR="00853C04" w:rsidRPr="00EF1361" w:rsidRDefault="00853C04" w:rsidP="00596611">
      <w:pPr>
        <w:pStyle w:val="AEmaintext"/>
        <w:numPr>
          <w:ilvl w:val="0"/>
          <w:numId w:val="7"/>
        </w:numPr>
        <w:ind w:left="426" w:hanging="426"/>
      </w:pPr>
      <w:r w:rsidRPr="00EF1361">
        <w:t xml:space="preserve">Knowledge of landscape </w:t>
      </w:r>
      <w:r w:rsidR="00C72B6D">
        <w:t xml:space="preserve">sensitivity assessment, landscape </w:t>
      </w:r>
      <w:r w:rsidRPr="00EF1361">
        <w:t>character</w:t>
      </w:r>
      <w:r w:rsidR="00C72B6D">
        <w:t xml:space="preserve"> assessment and design</w:t>
      </w:r>
      <w:r w:rsidR="00914F9A">
        <w:t xml:space="preserve"> guidance/</w:t>
      </w:r>
      <w:r w:rsidR="00C72B6D">
        <w:t xml:space="preserve"> codes.</w:t>
      </w:r>
    </w:p>
    <w:p w14:paraId="1FA18167" w14:textId="77777777" w:rsidR="0025435B" w:rsidRPr="00B1368D" w:rsidRDefault="0025435B">
      <w:pPr>
        <w:pStyle w:val="ListParagraph"/>
        <w:rPr>
          <w:rFonts w:ascii="Arial" w:hAnsi="Arial" w:cs="Arial"/>
        </w:rPr>
      </w:pPr>
    </w:p>
    <w:p w14:paraId="7D076458" w14:textId="0DF64025" w:rsidR="0025435B" w:rsidRPr="00EF1361" w:rsidRDefault="0025435B" w:rsidP="00E07CDD">
      <w:pPr>
        <w:pStyle w:val="AEmaintext"/>
        <w:numPr>
          <w:ilvl w:val="0"/>
          <w:numId w:val="7"/>
        </w:numPr>
        <w:tabs>
          <w:tab w:val="left" w:pos="426"/>
        </w:tabs>
        <w:ind w:left="426" w:hanging="426"/>
      </w:pPr>
      <w:r w:rsidRPr="00EF1361">
        <w:t xml:space="preserve">Good knowledge of the range of data and information relevant to </w:t>
      </w:r>
      <w:r w:rsidR="00C72B6D">
        <w:t xml:space="preserve">AONBs </w:t>
      </w:r>
      <w:r w:rsidR="00C72B6D" w:rsidRPr="00C72B6D">
        <w:t>to support their land use planning advice</w:t>
      </w:r>
      <w:r w:rsidRPr="00C72B6D">
        <w:t>.</w:t>
      </w:r>
      <w:r w:rsidRPr="001B1A60">
        <w:rPr>
          <w:color w:val="FF0000"/>
        </w:rPr>
        <w:t xml:space="preserve"> </w:t>
      </w:r>
    </w:p>
    <w:p w14:paraId="474A205D" w14:textId="77777777" w:rsidR="00BE4F44" w:rsidRPr="00EF1361" w:rsidRDefault="00BE4F44">
      <w:pPr>
        <w:pStyle w:val="AEmaintext"/>
        <w:ind w:left="360"/>
      </w:pPr>
    </w:p>
    <w:p w14:paraId="7F5BAAAA" w14:textId="560AF0C9" w:rsidR="00BE4F44" w:rsidRPr="00EF1361" w:rsidRDefault="00BE4F44" w:rsidP="00E07CDD">
      <w:pPr>
        <w:pStyle w:val="AEmaintext"/>
        <w:numPr>
          <w:ilvl w:val="0"/>
          <w:numId w:val="7"/>
        </w:numPr>
        <w:tabs>
          <w:tab w:val="left" w:pos="426"/>
        </w:tabs>
      </w:pPr>
      <w:r w:rsidRPr="00EF1361">
        <w:t xml:space="preserve">Ability to write clear reports in relation to the environment and landscape. </w:t>
      </w:r>
    </w:p>
    <w:p w14:paraId="7AAF32F7" w14:textId="77777777" w:rsidR="00BE4F44" w:rsidRPr="00EF1361" w:rsidRDefault="00BE4F44">
      <w:pPr>
        <w:pStyle w:val="AEmaintext"/>
        <w:ind w:left="360"/>
      </w:pPr>
    </w:p>
    <w:p w14:paraId="2E432DA2" w14:textId="4D95181E" w:rsidR="00BE4F44" w:rsidRPr="00EF1361" w:rsidRDefault="00BE4F44" w:rsidP="00E07CDD">
      <w:pPr>
        <w:pStyle w:val="AEmaintext"/>
        <w:numPr>
          <w:ilvl w:val="0"/>
          <w:numId w:val="7"/>
        </w:numPr>
        <w:tabs>
          <w:tab w:val="left" w:pos="426"/>
        </w:tabs>
      </w:pPr>
      <w:r w:rsidRPr="00EF1361">
        <w:t>Good project management skills and a track record of delivering contracts on time.</w:t>
      </w:r>
    </w:p>
    <w:p w14:paraId="6BCB21BE" w14:textId="77777777" w:rsidR="006123B7" w:rsidRPr="00EF1361" w:rsidRDefault="006123B7">
      <w:pPr>
        <w:pStyle w:val="AEmaintext"/>
        <w:ind w:left="360"/>
      </w:pPr>
    </w:p>
    <w:p w14:paraId="7B7DDFC5" w14:textId="02BA6052" w:rsidR="006123B7" w:rsidRPr="00EF1361" w:rsidRDefault="006123B7" w:rsidP="00E07CDD">
      <w:pPr>
        <w:pStyle w:val="AEmaintext"/>
        <w:numPr>
          <w:ilvl w:val="0"/>
          <w:numId w:val="7"/>
        </w:numPr>
        <w:tabs>
          <w:tab w:val="left" w:pos="426"/>
        </w:tabs>
      </w:pPr>
      <w:r w:rsidRPr="00EF1361">
        <w:t>An awareness of the nature of Natural England’s and partners’ work.</w:t>
      </w:r>
    </w:p>
    <w:p w14:paraId="6E410E40" w14:textId="77777777" w:rsidR="00FB70FA" w:rsidRPr="00EF1361" w:rsidRDefault="00FB70FA">
      <w:pPr>
        <w:rPr>
          <w:rFonts w:ascii="Arial" w:hAnsi="Arial" w:cs="Arial"/>
          <w:b/>
          <w:color w:val="000000" w:themeColor="text1"/>
          <w:sz w:val="24"/>
          <w:szCs w:val="24"/>
        </w:rPr>
      </w:pPr>
    </w:p>
    <w:p w14:paraId="2581E5DC" w14:textId="5B191F27" w:rsidR="009C27AC" w:rsidRPr="00A90297" w:rsidRDefault="00FB70FA" w:rsidP="00002600">
      <w:pPr>
        <w:pStyle w:val="Numberedsections"/>
        <w:rPr>
          <w:u w:val="single"/>
        </w:rPr>
      </w:pPr>
      <w:r w:rsidRPr="00A90297">
        <w:rPr>
          <w:u w:val="single"/>
        </w:rPr>
        <w:t xml:space="preserve">D. </w:t>
      </w:r>
      <w:r w:rsidR="00DF2509" w:rsidRPr="00A90297">
        <w:rPr>
          <w:u w:val="single"/>
        </w:rPr>
        <w:t>T</w:t>
      </w:r>
      <w:r w:rsidR="009C27AC" w:rsidRPr="00A90297">
        <w:rPr>
          <w:u w:val="single"/>
        </w:rPr>
        <w:t>imescale</w:t>
      </w:r>
    </w:p>
    <w:p w14:paraId="79D4BC2D" w14:textId="77777777" w:rsidR="009C27AC" w:rsidRPr="00EF1361" w:rsidRDefault="009C27AC">
      <w:pPr>
        <w:rPr>
          <w:rFonts w:ascii="Arial" w:hAnsi="Arial" w:cs="Arial"/>
          <w:b/>
          <w:color w:val="000000" w:themeColor="text1"/>
          <w:sz w:val="24"/>
          <w:szCs w:val="24"/>
        </w:rPr>
      </w:pPr>
    </w:p>
    <w:p w14:paraId="01C0E09A" w14:textId="19FE1CB7" w:rsidR="00DF2509" w:rsidRPr="00EF1361" w:rsidRDefault="009C27AC">
      <w:pPr>
        <w:rPr>
          <w:rFonts w:ascii="Arial" w:hAnsi="Arial" w:cs="Arial"/>
          <w:sz w:val="24"/>
          <w:szCs w:val="24"/>
        </w:rPr>
      </w:pPr>
      <w:r w:rsidRPr="75C51A6B">
        <w:rPr>
          <w:rFonts w:ascii="Arial" w:hAnsi="Arial" w:cs="Arial"/>
          <w:sz w:val="24"/>
          <w:szCs w:val="24"/>
        </w:rPr>
        <w:t xml:space="preserve">The contract </w:t>
      </w:r>
      <w:r w:rsidR="003360A9" w:rsidRPr="75C51A6B">
        <w:rPr>
          <w:rFonts w:ascii="Arial" w:hAnsi="Arial" w:cs="Arial"/>
          <w:sz w:val="24"/>
          <w:szCs w:val="24"/>
        </w:rPr>
        <w:t xml:space="preserve">is anticipated </w:t>
      </w:r>
      <w:r w:rsidRPr="75C51A6B">
        <w:rPr>
          <w:rFonts w:ascii="Arial" w:hAnsi="Arial" w:cs="Arial"/>
          <w:sz w:val="24"/>
          <w:szCs w:val="24"/>
        </w:rPr>
        <w:t xml:space="preserve">to </w:t>
      </w:r>
      <w:r w:rsidR="0096585D" w:rsidRPr="75C51A6B">
        <w:rPr>
          <w:rFonts w:ascii="Arial" w:hAnsi="Arial" w:cs="Arial"/>
          <w:sz w:val="24"/>
          <w:szCs w:val="24"/>
        </w:rPr>
        <w:t>be awarded in</w:t>
      </w:r>
      <w:r w:rsidR="00647C04">
        <w:rPr>
          <w:rFonts w:ascii="Arial" w:hAnsi="Arial" w:cs="Arial"/>
          <w:sz w:val="24"/>
          <w:szCs w:val="24"/>
        </w:rPr>
        <w:t xml:space="preserve"> Dec</w:t>
      </w:r>
      <w:r w:rsidR="0015445B" w:rsidRPr="75C51A6B">
        <w:rPr>
          <w:rFonts w:ascii="Arial" w:hAnsi="Arial" w:cs="Arial"/>
          <w:sz w:val="24"/>
          <w:szCs w:val="24"/>
        </w:rPr>
        <w:t>ember</w:t>
      </w:r>
      <w:r w:rsidR="0096585D" w:rsidRPr="75C51A6B">
        <w:rPr>
          <w:rFonts w:ascii="Arial" w:hAnsi="Arial" w:cs="Arial"/>
          <w:sz w:val="24"/>
          <w:szCs w:val="24"/>
        </w:rPr>
        <w:t xml:space="preserve"> 2022, with work starting as soon as practical after that. The contract is expected to run until</w:t>
      </w:r>
      <w:r w:rsidR="00914F9A">
        <w:rPr>
          <w:rFonts w:ascii="Arial" w:hAnsi="Arial" w:cs="Arial"/>
          <w:sz w:val="24"/>
          <w:szCs w:val="24"/>
        </w:rPr>
        <w:t xml:space="preserve"> </w:t>
      </w:r>
      <w:r w:rsidR="00647C04">
        <w:rPr>
          <w:rFonts w:ascii="Arial" w:hAnsi="Arial" w:cs="Arial"/>
          <w:sz w:val="24"/>
          <w:szCs w:val="24"/>
        </w:rPr>
        <w:t xml:space="preserve">early March </w:t>
      </w:r>
      <w:r w:rsidR="0015445B" w:rsidRPr="75C51A6B">
        <w:rPr>
          <w:rFonts w:ascii="Arial" w:hAnsi="Arial" w:cs="Arial"/>
          <w:sz w:val="24"/>
          <w:szCs w:val="24"/>
        </w:rPr>
        <w:t>202</w:t>
      </w:r>
      <w:r w:rsidR="001B1A60" w:rsidRPr="75C51A6B">
        <w:rPr>
          <w:rFonts w:ascii="Arial" w:hAnsi="Arial" w:cs="Arial"/>
          <w:sz w:val="24"/>
          <w:szCs w:val="24"/>
        </w:rPr>
        <w:t>3</w:t>
      </w:r>
      <w:r w:rsidR="00DF2509" w:rsidRPr="75C51A6B">
        <w:rPr>
          <w:rFonts w:ascii="Arial" w:hAnsi="Arial" w:cs="Arial"/>
          <w:sz w:val="24"/>
          <w:szCs w:val="24"/>
        </w:rPr>
        <w:t xml:space="preserve">. Any extension shall be agreed in advance of any work starting and may be subject to further competition. </w:t>
      </w:r>
    </w:p>
    <w:p w14:paraId="60F02308" w14:textId="77777777" w:rsidR="00972CA6" w:rsidRDefault="00972CA6">
      <w:pPr>
        <w:pStyle w:val="AEmaintext"/>
        <w:rPr>
          <w:b/>
          <w:bCs/>
          <w:sz w:val="28"/>
          <w:szCs w:val="28"/>
        </w:rPr>
      </w:pPr>
    </w:p>
    <w:p w14:paraId="03B604B3" w14:textId="054C53FE" w:rsidR="00DF2509" w:rsidRPr="00A90297" w:rsidRDefault="00FB70FA" w:rsidP="00002600">
      <w:pPr>
        <w:pStyle w:val="Numberedsections"/>
        <w:rPr>
          <w:u w:val="single"/>
        </w:rPr>
      </w:pPr>
      <w:r w:rsidRPr="00A90297">
        <w:rPr>
          <w:u w:val="single"/>
        </w:rPr>
        <w:t xml:space="preserve">E. </w:t>
      </w:r>
      <w:r w:rsidR="00DF2509" w:rsidRPr="00A90297">
        <w:rPr>
          <w:u w:val="single"/>
        </w:rPr>
        <w:t>Prices</w:t>
      </w:r>
    </w:p>
    <w:p w14:paraId="24CD1121" w14:textId="77777777" w:rsidR="00972CA6" w:rsidRPr="00EF1361" w:rsidRDefault="00972CA6">
      <w:pPr>
        <w:pStyle w:val="AEmaintext"/>
        <w:rPr>
          <w:b/>
          <w:bCs/>
          <w:sz w:val="28"/>
          <w:szCs w:val="28"/>
        </w:rPr>
      </w:pPr>
    </w:p>
    <w:p w14:paraId="1E7EEA0E" w14:textId="7A418390" w:rsidR="00DF2509" w:rsidRDefault="00DF2509">
      <w:pPr>
        <w:pStyle w:val="AEmaintext"/>
        <w:rPr>
          <w:szCs w:val="24"/>
        </w:rPr>
      </w:pPr>
      <w:r w:rsidRPr="00EF1361">
        <w:rPr>
          <w:lang w:eastAsia="en-GB"/>
        </w:rPr>
        <w:t xml:space="preserve">The contract will be let on a firm price basis. </w:t>
      </w:r>
      <w:r w:rsidR="00647C04">
        <w:rPr>
          <w:lang w:eastAsia="en-GB"/>
        </w:rPr>
        <w:t xml:space="preserve">Consultancies should indicate their VAT status </w:t>
      </w:r>
      <w:proofErr w:type="spellStart"/>
      <w:r w:rsidR="00647C04">
        <w:rPr>
          <w:lang w:eastAsia="en-GB"/>
        </w:rPr>
        <w:t>i.e</w:t>
      </w:r>
      <w:proofErr w:type="spellEnd"/>
      <w:r w:rsidR="00647C04">
        <w:rPr>
          <w:lang w:eastAsia="en-GB"/>
        </w:rPr>
        <w:t xml:space="preserve"> will VAT be charged in addition? </w:t>
      </w:r>
      <w:r w:rsidR="000E63BA" w:rsidRPr="00EF1361">
        <w:rPr>
          <w:szCs w:val="24"/>
        </w:rPr>
        <w:t>Prices will remain fixed for the duration of the contract award period.</w:t>
      </w:r>
      <w:r w:rsidR="00914F9A">
        <w:rPr>
          <w:szCs w:val="24"/>
        </w:rPr>
        <w:t xml:space="preserve"> </w:t>
      </w:r>
    </w:p>
    <w:p w14:paraId="436985C5" w14:textId="77777777" w:rsidR="00EA1263" w:rsidRPr="00EF1361" w:rsidRDefault="00EA1263">
      <w:pPr>
        <w:pStyle w:val="AEmaintext"/>
        <w:rPr>
          <w:lang w:eastAsia="en-GB"/>
        </w:rPr>
      </w:pPr>
    </w:p>
    <w:p w14:paraId="0ED8DA53" w14:textId="37A23996" w:rsidR="00E96126" w:rsidRPr="00A90297" w:rsidRDefault="00FB70FA" w:rsidP="00002600">
      <w:pPr>
        <w:pStyle w:val="Numberedsections"/>
        <w:rPr>
          <w:u w:val="single"/>
        </w:rPr>
      </w:pPr>
      <w:r w:rsidRPr="00A90297">
        <w:rPr>
          <w:u w:val="single"/>
        </w:rPr>
        <w:t xml:space="preserve">F. </w:t>
      </w:r>
      <w:r w:rsidR="00DF2509" w:rsidRPr="00A90297">
        <w:rPr>
          <w:u w:val="single"/>
        </w:rPr>
        <w:t>Quotation submission</w:t>
      </w:r>
    </w:p>
    <w:p w14:paraId="0FE83E5D" w14:textId="5BAD3818" w:rsidR="0096585D" w:rsidRPr="00B1368D" w:rsidRDefault="0096585D">
      <w:pPr>
        <w:rPr>
          <w:rFonts w:ascii="Arial" w:eastAsia="Times New Roman" w:hAnsi="Arial" w:cs="Arial"/>
          <w:b/>
          <w:bCs/>
          <w:sz w:val="28"/>
          <w:szCs w:val="26"/>
        </w:rPr>
      </w:pPr>
    </w:p>
    <w:p w14:paraId="21CBF783" w14:textId="4598DE8C" w:rsidR="003D76F9" w:rsidRPr="00B1368D" w:rsidRDefault="005702AD">
      <w:pPr>
        <w:rPr>
          <w:rFonts w:ascii="Arial" w:eastAsia="Times New Roman" w:hAnsi="Arial" w:cs="Arial"/>
          <w:sz w:val="24"/>
          <w:szCs w:val="24"/>
        </w:rPr>
      </w:pPr>
      <w:r>
        <w:rPr>
          <w:rFonts w:ascii="Arial" w:eastAsia="Times New Roman" w:hAnsi="Arial" w:cs="Arial"/>
          <w:sz w:val="24"/>
          <w:szCs w:val="24"/>
        </w:rPr>
        <w:t>Contractors</w:t>
      </w:r>
      <w:r w:rsidR="003D76F9" w:rsidRPr="00B1368D">
        <w:rPr>
          <w:rFonts w:ascii="Arial" w:eastAsia="Times New Roman" w:hAnsi="Arial" w:cs="Arial"/>
          <w:sz w:val="24"/>
          <w:szCs w:val="24"/>
        </w:rPr>
        <w:t xml:space="preserve"> should include details of:</w:t>
      </w:r>
    </w:p>
    <w:p w14:paraId="28E33130" w14:textId="77777777" w:rsidR="003D76F9" w:rsidRPr="00EF1361" w:rsidRDefault="003D76F9">
      <w:pPr>
        <w:rPr>
          <w:rFonts w:ascii="Arial" w:hAnsi="Arial" w:cs="Arial"/>
          <w:color w:val="FF0000"/>
        </w:rPr>
      </w:pPr>
    </w:p>
    <w:p w14:paraId="2EE2B4B0" w14:textId="33EAE1A4" w:rsidR="003D76F9" w:rsidRPr="00EF1361" w:rsidRDefault="003D76F9" w:rsidP="00E07CDD">
      <w:pPr>
        <w:pStyle w:val="ListParagraph"/>
        <w:numPr>
          <w:ilvl w:val="0"/>
          <w:numId w:val="4"/>
        </w:numPr>
        <w:rPr>
          <w:rFonts w:ascii="Arial" w:hAnsi="Arial" w:cs="Arial"/>
          <w:color w:val="000000" w:themeColor="text1"/>
          <w:sz w:val="24"/>
          <w:szCs w:val="24"/>
        </w:rPr>
      </w:pPr>
      <w:r w:rsidRPr="00EF1361">
        <w:rPr>
          <w:rFonts w:ascii="Arial" w:hAnsi="Arial" w:cs="Arial"/>
          <w:color w:val="000000" w:themeColor="text1"/>
          <w:sz w:val="24"/>
          <w:szCs w:val="24"/>
        </w:rPr>
        <w:t>The personnel who will be directly involved with this contract</w:t>
      </w:r>
      <w:r w:rsidR="00155746" w:rsidRPr="00EF1361">
        <w:rPr>
          <w:rFonts w:ascii="Arial" w:hAnsi="Arial" w:cs="Arial"/>
          <w:color w:val="000000" w:themeColor="text1"/>
          <w:sz w:val="24"/>
          <w:szCs w:val="24"/>
        </w:rPr>
        <w:t>, including brief CVs</w:t>
      </w:r>
      <w:r w:rsidRPr="00EF1361">
        <w:rPr>
          <w:rFonts w:ascii="Arial" w:hAnsi="Arial" w:cs="Arial"/>
          <w:color w:val="000000" w:themeColor="text1"/>
          <w:sz w:val="24"/>
          <w:szCs w:val="24"/>
        </w:rPr>
        <w:t xml:space="preserve">. </w:t>
      </w:r>
    </w:p>
    <w:p w14:paraId="4A3A8AE5" w14:textId="77777777" w:rsidR="003D76F9" w:rsidRPr="00EF1361" w:rsidRDefault="003D76F9" w:rsidP="00E07CDD">
      <w:pPr>
        <w:pStyle w:val="ListParagraph"/>
        <w:numPr>
          <w:ilvl w:val="0"/>
          <w:numId w:val="4"/>
        </w:numPr>
        <w:rPr>
          <w:rFonts w:ascii="Arial" w:hAnsi="Arial" w:cs="Arial"/>
          <w:color w:val="000000" w:themeColor="text1"/>
          <w:sz w:val="24"/>
          <w:szCs w:val="24"/>
        </w:rPr>
      </w:pPr>
      <w:r w:rsidRPr="00EF1361">
        <w:rPr>
          <w:rFonts w:ascii="Arial" w:hAnsi="Arial" w:cs="Arial"/>
          <w:color w:val="000000" w:themeColor="text1"/>
          <w:sz w:val="24"/>
          <w:szCs w:val="24"/>
        </w:rPr>
        <w:t>Proposed methodology.</w:t>
      </w:r>
    </w:p>
    <w:p w14:paraId="42EF4D8E" w14:textId="77777777" w:rsidR="003D76F9" w:rsidRPr="00EF1361" w:rsidRDefault="003D76F9" w:rsidP="00E07CDD">
      <w:pPr>
        <w:pStyle w:val="ListParagraph"/>
        <w:numPr>
          <w:ilvl w:val="0"/>
          <w:numId w:val="4"/>
        </w:numPr>
        <w:rPr>
          <w:rFonts w:ascii="Arial" w:hAnsi="Arial" w:cs="Arial"/>
          <w:color w:val="000000" w:themeColor="text1"/>
          <w:sz w:val="24"/>
          <w:szCs w:val="24"/>
        </w:rPr>
      </w:pPr>
      <w:r w:rsidRPr="00EF1361">
        <w:rPr>
          <w:rFonts w:ascii="Arial" w:hAnsi="Arial" w:cs="Arial"/>
          <w:color w:val="000000" w:themeColor="text1"/>
          <w:sz w:val="24"/>
          <w:szCs w:val="24"/>
        </w:rPr>
        <w:t>Timetable.</w:t>
      </w:r>
    </w:p>
    <w:p w14:paraId="717F1CAC" w14:textId="095BC3F0" w:rsidR="003D76F9" w:rsidRPr="00EF1361" w:rsidRDefault="00155746" w:rsidP="00E07CDD">
      <w:pPr>
        <w:pStyle w:val="ListParagraph"/>
        <w:numPr>
          <w:ilvl w:val="0"/>
          <w:numId w:val="4"/>
        </w:numPr>
        <w:rPr>
          <w:rFonts w:ascii="Arial" w:hAnsi="Arial" w:cs="Arial"/>
          <w:color w:val="000000" w:themeColor="text1"/>
          <w:sz w:val="24"/>
          <w:szCs w:val="24"/>
        </w:rPr>
      </w:pPr>
      <w:proofErr w:type="gramStart"/>
      <w:r w:rsidRPr="00EF1361">
        <w:rPr>
          <w:rFonts w:ascii="Arial" w:hAnsi="Arial" w:cs="Arial"/>
          <w:color w:val="000000" w:themeColor="text1"/>
          <w:sz w:val="24"/>
          <w:szCs w:val="24"/>
        </w:rPr>
        <w:t xml:space="preserve">Past </w:t>
      </w:r>
      <w:r w:rsidR="003D76F9" w:rsidRPr="00EF1361">
        <w:rPr>
          <w:rFonts w:ascii="Arial" w:hAnsi="Arial" w:cs="Arial"/>
          <w:color w:val="000000" w:themeColor="text1"/>
          <w:sz w:val="24"/>
          <w:szCs w:val="24"/>
        </w:rPr>
        <w:t>experience</w:t>
      </w:r>
      <w:proofErr w:type="gramEnd"/>
      <w:r w:rsidR="003D76F9" w:rsidRPr="00EF1361">
        <w:rPr>
          <w:rFonts w:ascii="Arial" w:hAnsi="Arial" w:cs="Arial"/>
          <w:color w:val="000000" w:themeColor="text1"/>
          <w:sz w:val="24"/>
          <w:szCs w:val="24"/>
        </w:rPr>
        <w:t xml:space="preserve"> of carrying out similar</w:t>
      </w:r>
      <w:r w:rsidR="001B1A60">
        <w:rPr>
          <w:rFonts w:ascii="Arial" w:hAnsi="Arial" w:cs="Arial"/>
          <w:color w:val="000000" w:themeColor="text1"/>
          <w:sz w:val="24"/>
          <w:szCs w:val="24"/>
        </w:rPr>
        <w:t>/related</w:t>
      </w:r>
      <w:r w:rsidR="003D76F9" w:rsidRPr="00EF1361">
        <w:rPr>
          <w:rFonts w:ascii="Arial" w:hAnsi="Arial" w:cs="Arial"/>
          <w:color w:val="000000" w:themeColor="text1"/>
          <w:sz w:val="24"/>
          <w:szCs w:val="24"/>
        </w:rPr>
        <w:t xml:space="preserve"> work.</w:t>
      </w:r>
    </w:p>
    <w:p w14:paraId="68076A71" w14:textId="7F8B5274" w:rsidR="00155746" w:rsidRPr="00EF1361" w:rsidRDefault="00155746" w:rsidP="00E07CDD">
      <w:pPr>
        <w:pStyle w:val="ListParagraph"/>
        <w:numPr>
          <w:ilvl w:val="0"/>
          <w:numId w:val="4"/>
        </w:numPr>
        <w:rPr>
          <w:rFonts w:ascii="Arial" w:hAnsi="Arial" w:cs="Arial"/>
          <w:color w:val="000000" w:themeColor="text1"/>
          <w:sz w:val="24"/>
          <w:szCs w:val="24"/>
        </w:rPr>
      </w:pPr>
      <w:r w:rsidRPr="00EF1361">
        <w:rPr>
          <w:rFonts w:ascii="Arial" w:hAnsi="Arial" w:cs="Arial"/>
          <w:color w:val="000000" w:themeColor="text1"/>
          <w:sz w:val="24"/>
          <w:szCs w:val="24"/>
        </w:rPr>
        <w:t>Risk assessment and contingencies for ensuring successful completion of the contract.</w:t>
      </w:r>
    </w:p>
    <w:p w14:paraId="347BD564" w14:textId="04F14017" w:rsidR="003D76F9" w:rsidRPr="00EF1361" w:rsidRDefault="003D76F9" w:rsidP="00E07CDD">
      <w:pPr>
        <w:pStyle w:val="ListParagraph"/>
        <w:numPr>
          <w:ilvl w:val="0"/>
          <w:numId w:val="4"/>
        </w:numPr>
        <w:rPr>
          <w:rFonts w:ascii="Arial" w:hAnsi="Arial" w:cs="Arial"/>
          <w:color w:val="000000" w:themeColor="text1"/>
          <w:sz w:val="24"/>
          <w:szCs w:val="24"/>
        </w:rPr>
      </w:pPr>
      <w:r w:rsidRPr="00EF1361">
        <w:rPr>
          <w:rFonts w:ascii="Arial" w:hAnsi="Arial" w:cs="Arial"/>
          <w:color w:val="000000" w:themeColor="text1"/>
          <w:sz w:val="24"/>
          <w:szCs w:val="24"/>
        </w:rPr>
        <w:t>Quality assurance measures.</w:t>
      </w:r>
    </w:p>
    <w:p w14:paraId="639C49CF" w14:textId="7DC87A37" w:rsidR="00B4112F" w:rsidRPr="00EF1361" w:rsidRDefault="00B4112F">
      <w:pPr>
        <w:pStyle w:val="AEmaintext"/>
      </w:pPr>
    </w:p>
    <w:p w14:paraId="10A52F65" w14:textId="295D4BCE" w:rsidR="003431BE" w:rsidRPr="00EF1361" w:rsidRDefault="003431BE">
      <w:pPr>
        <w:pStyle w:val="AEmaintext"/>
      </w:pPr>
      <w:r w:rsidRPr="00EF1361">
        <w:lastRenderedPageBreak/>
        <w:t xml:space="preserve">Bids must show a fixed price based on daily rates for project team members. </w:t>
      </w:r>
      <w:r w:rsidR="00761BF1">
        <w:t xml:space="preserve">As a rough indication, we think this is likely to be a max. of 20-30 days of staff time. </w:t>
      </w:r>
      <w:r w:rsidRPr="00EF1361">
        <w:t>They should follow the below format in providing a breakdown of the overall fixed price against the outputs required.</w:t>
      </w:r>
    </w:p>
    <w:p w14:paraId="2CFFA0CB" w14:textId="77777777" w:rsidR="003431BE" w:rsidRPr="00EF1361" w:rsidRDefault="003431BE">
      <w:pPr>
        <w:pStyle w:val="AEmaintext"/>
      </w:pPr>
    </w:p>
    <w:p w14:paraId="37E58434" w14:textId="04CB270F" w:rsidR="003431BE" w:rsidRPr="00EF1361" w:rsidRDefault="003431BE">
      <w:pPr>
        <w:pStyle w:val="AEmaintext"/>
      </w:pPr>
      <w:r w:rsidRPr="00EF1361">
        <w:t xml:space="preserve">Prices must be submitted in £ sterling, exclusive of VAT. </w:t>
      </w:r>
      <w:r w:rsidR="00596611">
        <w:t>Please indicate your company VAT status</w:t>
      </w:r>
      <w:r w:rsidR="003F6C74">
        <w:t>.</w:t>
      </w:r>
    </w:p>
    <w:p w14:paraId="634E23B9" w14:textId="71F8CC74" w:rsidR="003D76F9" w:rsidRPr="00EF1361" w:rsidRDefault="003D76F9" w:rsidP="00B1368D">
      <w:pPr>
        <w:pStyle w:val="Normal2"/>
        <w:spacing w:before="0" w:after="0" w:line="240" w:lineRule="auto"/>
        <w:rPr>
          <w:sz w:val="24"/>
        </w:rPr>
      </w:pPr>
    </w:p>
    <w:tbl>
      <w:tblPr>
        <w:tblW w:w="9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4"/>
        <w:gridCol w:w="1024"/>
        <w:gridCol w:w="855"/>
        <w:gridCol w:w="986"/>
        <w:gridCol w:w="1111"/>
      </w:tblGrid>
      <w:tr w:rsidR="003D76F9" w:rsidRPr="00EF1361" w14:paraId="005496F1" w14:textId="77777777" w:rsidTr="00EA1263">
        <w:trPr>
          <w:trHeight w:val="695"/>
        </w:trPr>
        <w:tc>
          <w:tcPr>
            <w:tcW w:w="5844" w:type="dxa"/>
            <w:shd w:val="clear" w:color="auto" w:fill="auto"/>
          </w:tcPr>
          <w:p w14:paraId="47BD6638" w14:textId="77777777" w:rsidR="003D76F9" w:rsidRPr="00EF1361" w:rsidRDefault="003D76F9">
            <w:pPr>
              <w:pStyle w:val="Normal2"/>
              <w:spacing w:before="0" w:after="0" w:line="240" w:lineRule="auto"/>
              <w:rPr>
                <w:b/>
                <w:lang w:eastAsia="en-GB"/>
              </w:rPr>
            </w:pPr>
            <w:r w:rsidRPr="00EF1361">
              <w:rPr>
                <w:b/>
                <w:lang w:eastAsia="en-GB"/>
              </w:rPr>
              <w:t>Output</w:t>
            </w:r>
          </w:p>
        </w:tc>
        <w:tc>
          <w:tcPr>
            <w:tcW w:w="1024" w:type="dxa"/>
            <w:shd w:val="clear" w:color="auto" w:fill="auto"/>
          </w:tcPr>
          <w:p w14:paraId="48074F68" w14:textId="77777777" w:rsidR="003D76F9" w:rsidRPr="00EF1361" w:rsidRDefault="003D76F9" w:rsidP="004B5206">
            <w:pPr>
              <w:pStyle w:val="Normal2"/>
              <w:spacing w:before="0" w:after="0" w:line="240" w:lineRule="auto"/>
              <w:jc w:val="center"/>
              <w:rPr>
                <w:b/>
                <w:lang w:eastAsia="en-GB"/>
              </w:rPr>
            </w:pPr>
            <w:r w:rsidRPr="00EF1361">
              <w:rPr>
                <w:b/>
                <w:lang w:eastAsia="en-GB"/>
              </w:rPr>
              <w:t>Staff grade</w:t>
            </w:r>
          </w:p>
        </w:tc>
        <w:tc>
          <w:tcPr>
            <w:tcW w:w="855" w:type="dxa"/>
            <w:shd w:val="clear" w:color="auto" w:fill="auto"/>
          </w:tcPr>
          <w:p w14:paraId="5B7E132F" w14:textId="77777777" w:rsidR="003D76F9" w:rsidRPr="00EF1361" w:rsidRDefault="003D76F9" w:rsidP="004B5206">
            <w:pPr>
              <w:pStyle w:val="Normal2"/>
              <w:spacing w:before="0" w:after="0" w:line="240" w:lineRule="auto"/>
              <w:jc w:val="center"/>
              <w:rPr>
                <w:b/>
                <w:lang w:eastAsia="en-GB"/>
              </w:rPr>
            </w:pPr>
            <w:r w:rsidRPr="00EF1361">
              <w:rPr>
                <w:b/>
                <w:lang w:eastAsia="en-GB"/>
              </w:rPr>
              <w:t>Daily rate</w:t>
            </w:r>
          </w:p>
        </w:tc>
        <w:tc>
          <w:tcPr>
            <w:tcW w:w="986" w:type="dxa"/>
            <w:shd w:val="clear" w:color="auto" w:fill="auto"/>
          </w:tcPr>
          <w:p w14:paraId="0EB2DA14" w14:textId="77777777" w:rsidR="003D76F9" w:rsidRPr="00EF1361" w:rsidRDefault="003D76F9" w:rsidP="004B5206">
            <w:pPr>
              <w:pStyle w:val="Normal2"/>
              <w:spacing w:before="0" w:after="0" w:line="240" w:lineRule="auto"/>
              <w:jc w:val="center"/>
              <w:rPr>
                <w:b/>
                <w:lang w:eastAsia="en-GB"/>
              </w:rPr>
            </w:pPr>
            <w:r w:rsidRPr="00EF1361">
              <w:rPr>
                <w:b/>
                <w:lang w:eastAsia="en-GB"/>
              </w:rPr>
              <w:t>Input (days)</w:t>
            </w:r>
          </w:p>
        </w:tc>
        <w:tc>
          <w:tcPr>
            <w:tcW w:w="1111" w:type="dxa"/>
            <w:shd w:val="clear" w:color="auto" w:fill="auto"/>
          </w:tcPr>
          <w:p w14:paraId="7E64E93C" w14:textId="14F78809" w:rsidR="003D76F9" w:rsidRPr="00EF1361" w:rsidRDefault="003D76F9" w:rsidP="004B5206">
            <w:pPr>
              <w:pStyle w:val="Normal2"/>
              <w:spacing w:before="0" w:after="0" w:line="240" w:lineRule="auto"/>
              <w:jc w:val="center"/>
              <w:rPr>
                <w:b/>
                <w:lang w:eastAsia="en-GB"/>
              </w:rPr>
            </w:pPr>
            <w:r w:rsidRPr="00EF1361">
              <w:rPr>
                <w:b/>
                <w:lang w:eastAsia="en-GB"/>
              </w:rPr>
              <w:t>Total (excl</w:t>
            </w:r>
            <w:r w:rsidR="00596611">
              <w:rPr>
                <w:b/>
                <w:lang w:eastAsia="en-GB"/>
              </w:rPr>
              <w:t>.</w:t>
            </w:r>
            <w:r w:rsidRPr="00EF1361">
              <w:rPr>
                <w:b/>
                <w:lang w:eastAsia="en-GB"/>
              </w:rPr>
              <w:t xml:space="preserve"> VAT)</w:t>
            </w:r>
          </w:p>
        </w:tc>
      </w:tr>
      <w:tr w:rsidR="003D76F9" w:rsidRPr="00EF1361" w14:paraId="4982C71F" w14:textId="77777777" w:rsidTr="00EA1263">
        <w:tc>
          <w:tcPr>
            <w:tcW w:w="5844" w:type="dxa"/>
            <w:shd w:val="clear" w:color="auto" w:fill="auto"/>
          </w:tcPr>
          <w:p w14:paraId="413965E3" w14:textId="77777777" w:rsidR="004B5206" w:rsidRDefault="004B5206" w:rsidP="005052DD">
            <w:pPr>
              <w:rPr>
                <w:rFonts w:ascii="Arial" w:hAnsi="Arial" w:cs="Arial"/>
                <w:sz w:val="24"/>
                <w:szCs w:val="24"/>
              </w:rPr>
            </w:pPr>
          </w:p>
          <w:p w14:paraId="519961C4" w14:textId="6E229EF7" w:rsidR="003D76F9" w:rsidRDefault="0015445B" w:rsidP="005052DD">
            <w:pPr>
              <w:rPr>
                <w:rFonts w:ascii="Arial" w:hAnsi="Arial" w:cs="Arial"/>
                <w:sz w:val="24"/>
                <w:szCs w:val="24"/>
              </w:rPr>
            </w:pPr>
            <w:r w:rsidRPr="005052DD">
              <w:rPr>
                <w:rFonts w:ascii="Arial" w:hAnsi="Arial" w:cs="Arial"/>
                <w:sz w:val="24"/>
                <w:szCs w:val="24"/>
              </w:rPr>
              <w:t xml:space="preserve">Stage </w:t>
            </w:r>
            <w:r w:rsidR="00403DDF" w:rsidRPr="005052DD">
              <w:rPr>
                <w:rFonts w:ascii="Arial" w:hAnsi="Arial" w:cs="Arial"/>
                <w:sz w:val="24"/>
                <w:szCs w:val="24"/>
              </w:rPr>
              <w:t>1</w:t>
            </w:r>
            <w:r w:rsidR="005052DD" w:rsidRPr="005052DD">
              <w:rPr>
                <w:rFonts w:ascii="Arial" w:hAnsi="Arial" w:cs="Arial"/>
                <w:sz w:val="24"/>
                <w:szCs w:val="24"/>
              </w:rPr>
              <w:t>:</w:t>
            </w:r>
            <w:r w:rsidR="00403DDF" w:rsidRPr="005052DD">
              <w:rPr>
                <w:rFonts w:ascii="Arial" w:hAnsi="Arial" w:cs="Arial"/>
                <w:sz w:val="24"/>
                <w:szCs w:val="24"/>
              </w:rPr>
              <w:t xml:space="preserve"> </w:t>
            </w:r>
            <w:r w:rsidR="001B1A60">
              <w:rPr>
                <w:rFonts w:ascii="Arial" w:hAnsi="Arial" w:cs="Arial"/>
                <w:sz w:val="24"/>
                <w:szCs w:val="24"/>
              </w:rPr>
              <w:t>Audit</w:t>
            </w:r>
          </w:p>
          <w:p w14:paraId="482F3DA5" w14:textId="403F25C9" w:rsidR="00A90297" w:rsidRPr="00403DDF" w:rsidRDefault="00A90297" w:rsidP="005052DD">
            <w:pPr>
              <w:rPr>
                <w:bCs/>
                <w:sz w:val="24"/>
                <w:lang w:eastAsia="en-GB"/>
              </w:rPr>
            </w:pPr>
          </w:p>
        </w:tc>
        <w:tc>
          <w:tcPr>
            <w:tcW w:w="1024" w:type="dxa"/>
            <w:shd w:val="clear" w:color="auto" w:fill="auto"/>
          </w:tcPr>
          <w:p w14:paraId="575CAF38" w14:textId="77777777" w:rsidR="003D76F9" w:rsidRPr="00EF1361" w:rsidRDefault="003D76F9">
            <w:pPr>
              <w:pStyle w:val="Normal2"/>
              <w:spacing w:before="0" w:after="0" w:line="240" w:lineRule="auto"/>
              <w:rPr>
                <w:b/>
                <w:sz w:val="24"/>
                <w:lang w:eastAsia="en-GB"/>
              </w:rPr>
            </w:pPr>
          </w:p>
        </w:tc>
        <w:tc>
          <w:tcPr>
            <w:tcW w:w="855" w:type="dxa"/>
            <w:shd w:val="clear" w:color="auto" w:fill="auto"/>
          </w:tcPr>
          <w:p w14:paraId="19BADC20" w14:textId="77777777" w:rsidR="003D76F9" w:rsidRPr="00EF1361" w:rsidRDefault="003D76F9">
            <w:pPr>
              <w:pStyle w:val="Normal2"/>
              <w:spacing w:before="0" w:after="0" w:line="240" w:lineRule="auto"/>
              <w:rPr>
                <w:b/>
                <w:sz w:val="24"/>
                <w:lang w:eastAsia="en-GB"/>
              </w:rPr>
            </w:pPr>
          </w:p>
        </w:tc>
        <w:tc>
          <w:tcPr>
            <w:tcW w:w="986" w:type="dxa"/>
            <w:shd w:val="clear" w:color="auto" w:fill="auto"/>
          </w:tcPr>
          <w:p w14:paraId="309B76DE" w14:textId="77777777" w:rsidR="003D76F9" w:rsidRPr="00EF1361" w:rsidRDefault="003D76F9">
            <w:pPr>
              <w:pStyle w:val="Normal2"/>
              <w:spacing w:before="0" w:after="0" w:line="240" w:lineRule="auto"/>
              <w:rPr>
                <w:b/>
                <w:sz w:val="24"/>
                <w:lang w:eastAsia="en-GB"/>
              </w:rPr>
            </w:pPr>
          </w:p>
        </w:tc>
        <w:tc>
          <w:tcPr>
            <w:tcW w:w="1111" w:type="dxa"/>
            <w:shd w:val="clear" w:color="auto" w:fill="auto"/>
          </w:tcPr>
          <w:p w14:paraId="572BE1D0" w14:textId="77777777" w:rsidR="003D76F9" w:rsidRPr="00EF1361" w:rsidRDefault="003D76F9">
            <w:pPr>
              <w:pStyle w:val="Normal2"/>
              <w:spacing w:before="0" w:after="0" w:line="240" w:lineRule="auto"/>
              <w:rPr>
                <w:b/>
                <w:sz w:val="24"/>
                <w:lang w:eastAsia="en-GB"/>
              </w:rPr>
            </w:pPr>
          </w:p>
        </w:tc>
      </w:tr>
      <w:tr w:rsidR="003D76F9" w:rsidRPr="00EF1361" w14:paraId="7529FE08" w14:textId="77777777" w:rsidTr="00EA1263">
        <w:tc>
          <w:tcPr>
            <w:tcW w:w="5844" w:type="dxa"/>
            <w:shd w:val="clear" w:color="auto" w:fill="auto"/>
          </w:tcPr>
          <w:p w14:paraId="6097B64D" w14:textId="77777777" w:rsidR="004B5206" w:rsidRDefault="004B5206" w:rsidP="00403DDF">
            <w:pPr>
              <w:pStyle w:val="Normal2"/>
              <w:tabs>
                <w:tab w:val="center" w:pos="1962"/>
              </w:tabs>
              <w:spacing w:before="0" w:after="0" w:line="240" w:lineRule="auto"/>
              <w:rPr>
                <w:bCs/>
                <w:sz w:val="24"/>
              </w:rPr>
            </w:pPr>
          </w:p>
          <w:p w14:paraId="6BDF6A6A" w14:textId="52068E8E" w:rsidR="003D76F9" w:rsidRDefault="00EA1263" w:rsidP="00403DDF">
            <w:pPr>
              <w:pStyle w:val="Normal2"/>
              <w:tabs>
                <w:tab w:val="center" w:pos="1962"/>
              </w:tabs>
              <w:spacing w:before="0" w:after="0" w:line="240" w:lineRule="auto"/>
              <w:rPr>
                <w:bCs/>
                <w:sz w:val="24"/>
              </w:rPr>
            </w:pPr>
            <w:r>
              <w:rPr>
                <w:bCs/>
                <w:sz w:val="24"/>
              </w:rPr>
              <w:t>Stage</w:t>
            </w:r>
            <w:r w:rsidRPr="00403DDF">
              <w:rPr>
                <w:bCs/>
                <w:sz w:val="24"/>
              </w:rPr>
              <w:t xml:space="preserve"> </w:t>
            </w:r>
            <w:r>
              <w:rPr>
                <w:bCs/>
                <w:sz w:val="24"/>
              </w:rPr>
              <w:t>2</w:t>
            </w:r>
            <w:r w:rsidR="000131B2">
              <w:rPr>
                <w:bCs/>
                <w:sz w:val="24"/>
              </w:rPr>
              <w:t>:</w:t>
            </w:r>
            <w:r w:rsidRPr="00403DDF">
              <w:rPr>
                <w:bCs/>
                <w:sz w:val="24"/>
              </w:rPr>
              <w:t xml:space="preserve"> </w:t>
            </w:r>
            <w:r w:rsidR="001B1A60">
              <w:rPr>
                <w:bCs/>
                <w:sz w:val="24"/>
              </w:rPr>
              <w:t>Case Studies</w:t>
            </w:r>
          </w:p>
          <w:p w14:paraId="3F8D141D" w14:textId="04487C91" w:rsidR="00A90297" w:rsidRPr="005052DD" w:rsidRDefault="00A90297" w:rsidP="00403DDF">
            <w:pPr>
              <w:pStyle w:val="Normal2"/>
              <w:tabs>
                <w:tab w:val="center" w:pos="1962"/>
              </w:tabs>
              <w:spacing w:before="0" w:after="0" w:line="240" w:lineRule="auto"/>
              <w:rPr>
                <w:sz w:val="24"/>
                <w:lang w:eastAsia="en-GB"/>
              </w:rPr>
            </w:pPr>
          </w:p>
        </w:tc>
        <w:tc>
          <w:tcPr>
            <w:tcW w:w="1024" w:type="dxa"/>
            <w:shd w:val="clear" w:color="auto" w:fill="auto"/>
          </w:tcPr>
          <w:p w14:paraId="483249DB" w14:textId="77777777" w:rsidR="003D76F9" w:rsidRPr="00EF1361" w:rsidRDefault="003D76F9">
            <w:pPr>
              <w:pStyle w:val="Normal2"/>
              <w:spacing w:before="0" w:after="0" w:line="240" w:lineRule="auto"/>
              <w:rPr>
                <w:sz w:val="24"/>
                <w:lang w:eastAsia="en-GB"/>
              </w:rPr>
            </w:pPr>
          </w:p>
        </w:tc>
        <w:tc>
          <w:tcPr>
            <w:tcW w:w="855" w:type="dxa"/>
            <w:shd w:val="clear" w:color="auto" w:fill="auto"/>
          </w:tcPr>
          <w:p w14:paraId="4C483C63" w14:textId="77777777" w:rsidR="003D76F9" w:rsidRPr="00EF1361" w:rsidRDefault="003D76F9">
            <w:pPr>
              <w:pStyle w:val="Normal2"/>
              <w:spacing w:before="0" w:after="0" w:line="240" w:lineRule="auto"/>
              <w:rPr>
                <w:sz w:val="24"/>
                <w:lang w:eastAsia="en-GB"/>
              </w:rPr>
            </w:pPr>
          </w:p>
        </w:tc>
        <w:tc>
          <w:tcPr>
            <w:tcW w:w="986" w:type="dxa"/>
            <w:shd w:val="clear" w:color="auto" w:fill="auto"/>
          </w:tcPr>
          <w:p w14:paraId="0A41760A" w14:textId="77777777" w:rsidR="003D76F9" w:rsidRPr="00EF1361" w:rsidRDefault="003D76F9">
            <w:pPr>
              <w:pStyle w:val="Normal2"/>
              <w:spacing w:before="0" w:after="0" w:line="240" w:lineRule="auto"/>
              <w:rPr>
                <w:sz w:val="24"/>
                <w:lang w:eastAsia="en-GB"/>
              </w:rPr>
            </w:pPr>
          </w:p>
        </w:tc>
        <w:tc>
          <w:tcPr>
            <w:tcW w:w="1111" w:type="dxa"/>
            <w:shd w:val="clear" w:color="auto" w:fill="auto"/>
          </w:tcPr>
          <w:p w14:paraId="0C5A0978" w14:textId="77777777" w:rsidR="003D76F9" w:rsidRPr="00EF1361" w:rsidRDefault="003D76F9">
            <w:pPr>
              <w:pStyle w:val="Normal2"/>
              <w:spacing w:before="0" w:after="0" w:line="240" w:lineRule="auto"/>
              <w:rPr>
                <w:sz w:val="24"/>
                <w:lang w:eastAsia="en-GB"/>
              </w:rPr>
            </w:pPr>
          </w:p>
        </w:tc>
      </w:tr>
      <w:tr w:rsidR="00EA1263" w:rsidRPr="00EF1361" w14:paraId="67FC0D54" w14:textId="77777777" w:rsidTr="00EA1263">
        <w:tc>
          <w:tcPr>
            <w:tcW w:w="5844" w:type="dxa"/>
            <w:shd w:val="clear" w:color="auto" w:fill="auto"/>
          </w:tcPr>
          <w:p w14:paraId="3491D619" w14:textId="77777777" w:rsidR="004B5206" w:rsidRDefault="004B5206" w:rsidP="00403DDF">
            <w:pPr>
              <w:pStyle w:val="Normal2"/>
              <w:tabs>
                <w:tab w:val="center" w:pos="1962"/>
              </w:tabs>
              <w:spacing w:before="0" w:after="0" w:line="240" w:lineRule="auto"/>
              <w:rPr>
                <w:bCs/>
                <w:sz w:val="24"/>
              </w:rPr>
            </w:pPr>
          </w:p>
          <w:p w14:paraId="75D06374" w14:textId="37398436" w:rsidR="00EA1263" w:rsidRDefault="00EA1263" w:rsidP="00403DDF">
            <w:pPr>
              <w:pStyle w:val="Normal2"/>
              <w:tabs>
                <w:tab w:val="center" w:pos="1962"/>
              </w:tabs>
              <w:spacing w:before="0" w:after="0" w:line="240" w:lineRule="auto"/>
              <w:rPr>
                <w:bCs/>
                <w:sz w:val="24"/>
              </w:rPr>
            </w:pPr>
            <w:r>
              <w:rPr>
                <w:bCs/>
                <w:sz w:val="24"/>
              </w:rPr>
              <w:t>Stage 3</w:t>
            </w:r>
            <w:r w:rsidR="000131B2">
              <w:rPr>
                <w:bCs/>
                <w:sz w:val="24"/>
              </w:rPr>
              <w:t>:</w:t>
            </w:r>
            <w:r>
              <w:rPr>
                <w:bCs/>
                <w:sz w:val="24"/>
              </w:rPr>
              <w:t xml:space="preserve"> </w:t>
            </w:r>
            <w:r w:rsidR="001B1A60">
              <w:rPr>
                <w:bCs/>
                <w:sz w:val="24"/>
              </w:rPr>
              <w:t>Database</w:t>
            </w:r>
            <w:r w:rsidR="000131B2">
              <w:rPr>
                <w:bCs/>
                <w:sz w:val="24"/>
              </w:rPr>
              <w:t>, presentation of spatial data</w:t>
            </w:r>
            <w:r w:rsidR="001B1A60">
              <w:rPr>
                <w:bCs/>
                <w:sz w:val="24"/>
              </w:rPr>
              <w:t xml:space="preserve"> and </w:t>
            </w:r>
            <w:r w:rsidR="00283DE2">
              <w:rPr>
                <w:bCs/>
                <w:sz w:val="24"/>
              </w:rPr>
              <w:t xml:space="preserve">short </w:t>
            </w:r>
            <w:r w:rsidR="001B1A60">
              <w:rPr>
                <w:bCs/>
                <w:sz w:val="24"/>
              </w:rPr>
              <w:t>r</w:t>
            </w:r>
            <w:r>
              <w:rPr>
                <w:bCs/>
                <w:sz w:val="24"/>
              </w:rPr>
              <w:t>eport</w:t>
            </w:r>
          </w:p>
          <w:p w14:paraId="2455D6EF" w14:textId="750256FF" w:rsidR="00A90297" w:rsidRDefault="00A90297" w:rsidP="00403DDF">
            <w:pPr>
              <w:pStyle w:val="Normal2"/>
              <w:tabs>
                <w:tab w:val="center" w:pos="1962"/>
              </w:tabs>
              <w:spacing w:before="0" w:after="0" w:line="240" w:lineRule="auto"/>
              <w:rPr>
                <w:bCs/>
                <w:sz w:val="24"/>
              </w:rPr>
            </w:pPr>
          </w:p>
        </w:tc>
        <w:tc>
          <w:tcPr>
            <w:tcW w:w="1024" w:type="dxa"/>
            <w:shd w:val="clear" w:color="auto" w:fill="auto"/>
          </w:tcPr>
          <w:p w14:paraId="0C2346B9" w14:textId="77777777" w:rsidR="00EA1263" w:rsidRPr="00EF1361" w:rsidRDefault="00EA1263">
            <w:pPr>
              <w:pStyle w:val="Normal2"/>
              <w:spacing w:before="0" w:after="0" w:line="240" w:lineRule="auto"/>
              <w:rPr>
                <w:sz w:val="24"/>
                <w:lang w:eastAsia="en-GB"/>
              </w:rPr>
            </w:pPr>
          </w:p>
        </w:tc>
        <w:tc>
          <w:tcPr>
            <w:tcW w:w="855" w:type="dxa"/>
            <w:shd w:val="clear" w:color="auto" w:fill="auto"/>
          </w:tcPr>
          <w:p w14:paraId="405CEE04" w14:textId="77777777" w:rsidR="00EA1263" w:rsidRPr="00EF1361" w:rsidRDefault="00EA1263">
            <w:pPr>
              <w:pStyle w:val="Normal2"/>
              <w:spacing w:before="0" w:after="0" w:line="240" w:lineRule="auto"/>
              <w:rPr>
                <w:sz w:val="24"/>
                <w:lang w:eastAsia="en-GB"/>
              </w:rPr>
            </w:pPr>
          </w:p>
        </w:tc>
        <w:tc>
          <w:tcPr>
            <w:tcW w:w="986" w:type="dxa"/>
            <w:shd w:val="clear" w:color="auto" w:fill="auto"/>
          </w:tcPr>
          <w:p w14:paraId="4823DBE1" w14:textId="77777777" w:rsidR="00EA1263" w:rsidRPr="00EF1361" w:rsidRDefault="00EA1263">
            <w:pPr>
              <w:pStyle w:val="Normal2"/>
              <w:spacing w:before="0" w:after="0" w:line="240" w:lineRule="auto"/>
              <w:rPr>
                <w:sz w:val="24"/>
                <w:lang w:eastAsia="en-GB"/>
              </w:rPr>
            </w:pPr>
          </w:p>
        </w:tc>
        <w:tc>
          <w:tcPr>
            <w:tcW w:w="1111" w:type="dxa"/>
            <w:shd w:val="clear" w:color="auto" w:fill="auto"/>
          </w:tcPr>
          <w:p w14:paraId="22B72B12" w14:textId="77777777" w:rsidR="00EA1263" w:rsidRPr="00EF1361" w:rsidRDefault="00EA1263">
            <w:pPr>
              <w:pStyle w:val="Normal2"/>
              <w:spacing w:before="0" w:after="0" w:line="240" w:lineRule="auto"/>
              <w:rPr>
                <w:sz w:val="24"/>
                <w:lang w:eastAsia="en-GB"/>
              </w:rPr>
            </w:pPr>
          </w:p>
        </w:tc>
      </w:tr>
      <w:tr w:rsidR="003D76F9" w:rsidRPr="00EF1361" w14:paraId="1554AC13" w14:textId="77777777" w:rsidTr="00EA1263">
        <w:trPr>
          <w:trHeight w:val="408"/>
        </w:trPr>
        <w:tc>
          <w:tcPr>
            <w:tcW w:w="5844" w:type="dxa"/>
            <w:shd w:val="clear" w:color="auto" w:fill="auto"/>
          </w:tcPr>
          <w:p w14:paraId="2C5EEDFF" w14:textId="77777777" w:rsidR="00A90297" w:rsidRDefault="00A90297">
            <w:pPr>
              <w:pStyle w:val="Normal2"/>
              <w:spacing w:before="0" w:after="0" w:line="240" w:lineRule="auto"/>
              <w:rPr>
                <w:b/>
                <w:sz w:val="24"/>
                <w:lang w:eastAsia="en-GB"/>
              </w:rPr>
            </w:pPr>
          </w:p>
          <w:p w14:paraId="06683C1E" w14:textId="77777777" w:rsidR="003D76F9" w:rsidRDefault="003D76F9">
            <w:pPr>
              <w:pStyle w:val="Normal2"/>
              <w:spacing w:before="0" w:after="0" w:line="240" w:lineRule="auto"/>
              <w:rPr>
                <w:b/>
                <w:sz w:val="24"/>
                <w:lang w:eastAsia="en-GB"/>
              </w:rPr>
            </w:pPr>
            <w:r w:rsidRPr="00EF1361">
              <w:rPr>
                <w:b/>
                <w:sz w:val="24"/>
                <w:lang w:eastAsia="en-GB"/>
              </w:rPr>
              <w:t>Total</w:t>
            </w:r>
          </w:p>
          <w:p w14:paraId="6FE4C43F" w14:textId="0D941EA4" w:rsidR="00DD426F" w:rsidRPr="00EF1361" w:rsidRDefault="00DD426F">
            <w:pPr>
              <w:pStyle w:val="Normal2"/>
              <w:spacing w:before="0" w:after="0" w:line="240" w:lineRule="auto"/>
              <w:rPr>
                <w:b/>
                <w:sz w:val="24"/>
                <w:lang w:eastAsia="en-GB"/>
              </w:rPr>
            </w:pPr>
          </w:p>
        </w:tc>
        <w:tc>
          <w:tcPr>
            <w:tcW w:w="1024" w:type="dxa"/>
            <w:shd w:val="clear" w:color="auto" w:fill="auto"/>
          </w:tcPr>
          <w:p w14:paraId="24A9DCBB" w14:textId="77777777" w:rsidR="003D76F9" w:rsidRPr="00EF1361" w:rsidRDefault="003D76F9">
            <w:pPr>
              <w:pStyle w:val="Normal2"/>
              <w:spacing w:before="0" w:after="0" w:line="240" w:lineRule="auto"/>
              <w:rPr>
                <w:sz w:val="24"/>
                <w:lang w:eastAsia="en-GB"/>
              </w:rPr>
            </w:pPr>
          </w:p>
        </w:tc>
        <w:tc>
          <w:tcPr>
            <w:tcW w:w="855" w:type="dxa"/>
            <w:shd w:val="clear" w:color="auto" w:fill="auto"/>
          </w:tcPr>
          <w:p w14:paraId="2385B632" w14:textId="77777777" w:rsidR="003D76F9" w:rsidRPr="00EF1361" w:rsidRDefault="003D76F9">
            <w:pPr>
              <w:pStyle w:val="Normal2"/>
              <w:spacing w:before="0" w:after="0" w:line="240" w:lineRule="auto"/>
              <w:rPr>
                <w:sz w:val="24"/>
                <w:lang w:eastAsia="en-GB"/>
              </w:rPr>
            </w:pPr>
          </w:p>
        </w:tc>
        <w:tc>
          <w:tcPr>
            <w:tcW w:w="986" w:type="dxa"/>
            <w:shd w:val="clear" w:color="auto" w:fill="auto"/>
          </w:tcPr>
          <w:p w14:paraId="5BAB61D9" w14:textId="77777777" w:rsidR="003D76F9" w:rsidRPr="00EF1361" w:rsidRDefault="003D76F9">
            <w:pPr>
              <w:pStyle w:val="Normal2"/>
              <w:spacing w:before="0" w:after="0" w:line="240" w:lineRule="auto"/>
              <w:rPr>
                <w:sz w:val="24"/>
                <w:lang w:eastAsia="en-GB"/>
              </w:rPr>
            </w:pPr>
          </w:p>
        </w:tc>
        <w:tc>
          <w:tcPr>
            <w:tcW w:w="1111" w:type="dxa"/>
            <w:shd w:val="clear" w:color="auto" w:fill="auto"/>
          </w:tcPr>
          <w:p w14:paraId="58D598D3" w14:textId="77777777" w:rsidR="003D76F9" w:rsidRPr="00EF1361" w:rsidRDefault="003D76F9">
            <w:pPr>
              <w:pStyle w:val="Normal2"/>
              <w:spacing w:before="0" w:after="0" w:line="240" w:lineRule="auto"/>
              <w:rPr>
                <w:sz w:val="24"/>
                <w:lang w:eastAsia="en-GB"/>
              </w:rPr>
            </w:pPr>
          </w:p>
        </w:tc>
      </w:tr>
      <w:tr w:rsidR="00596611" w:rsidRPr="00EF1361" w14:paraId="518322C7" w14:textId="77777777" w:rsidTr="00455550">
        <w:trPr>
          <w:trHeight w:val="408"/>
        </w:trPr>
        <w:tc>
          <w:tcPr>
            <w:tcW w:w="5844" w:type="dxa"/>
            <w:shd w:val="clear" w:color="auto" w:fill="auto"/>
          </w:tcPr>
          <w:p w14:paraId="32590FD6" w14:textId="77777777" w:rsidR="00596611" w:rsidRDefault="00596611">
            <w:pPr>
              <w:pStyle w:val="Normal2"/>
              <w:spacing w:before="0" w:after="0" w:line="240" w:lineRule="auto"/>
              <w:rPr>
                <w:b/>
                <w:sz w:val="24"/>
                <w:lang w:eastAsia="en-GB"/>
              </w:rPr>
            </w:pPr>
          </w:p>
          <w:p w14:paraId="72676BAB" w14:textId="698BBD8A" w:rsidR="00596611" w:rsidRPr="00B15361" w:rsidRDefault="00596611">
            <w:pPr>
              <w:pStyle w:val="Normal2"/>
              <w:spacing w:before="0" w:after="0" w:line="240" w:lineRule="auto"/>
              <w:rPr>
                <w:bCs/>
                <w:sz w:val="24"/>
                <w:lang w:eastAsia="en-GB"/>
              </w:rPr>
            </w:pPr>
            <w:r w:rsidRPr="00B15361">
              <w:rPr>
                <w:bCs/>
                <w:sz w:val="24"/>
                <w:lang w:eastAsia="en-GB"/>
              </w:rPr>
              <w:t>Company VAT status</w:t>
            </w:r>
          </w:p>
          <w:p w14:paraId="60DFA7F3" w14:textId="633E91AC" w:rsidR="00596611" w:rsidRDefault="00596611">
            <w:pPr>
              <w:pStyle w:val="Normal2"/>
              <w:spacing w:before="0" w:after="0" w:line="240" w:lineRule="auto"/>
              <w:rPr>
                <w:b/>
                <w:sz w:val="24"/>
                <w:lang w:eastAsia="en-GB"/>
              </w:rPr>
            </w:pPr>
          </w:p>
        </w:tc>
        <w:tc>
          <w:tcPr>
            <w:tcW w:w="3976" w:type="dxa"/>
            <w:gridSpan w:val="4"/>
            <w:shd w:val="clear" w:color="auto" w:fill="auto"/>
          </w:tcPr>
          <w:p w14:paraId="45A7CD7E" w14:textId="77777777" w:rsidR="00596611" w:rsidRPr="00EF1361" w:rsidRDefault="00596611">
            <w:pPr>
              <w:pStyle w:val="Normal2"/>
              <w:spacing w:before="0" w:after="0" w:line="240" w:lineRule="auto"/>
              <w:rPr>
                <w:sz w:val="24"/>
                <w:lang w:eastAsia="en-GB"/>
              </w:rPr>
            </w:pPr>
          </w:p>
        </w:tc>
      </w:tr>
    </w:tbl>
    <w:p w14:paraId="4E215DBD" w14:textId="77777777" w:rsidR="003431BE" w:rsidRPr="00EF1361" w:rsidRDefault="003431BE">
      <w:pPr>
        <w:pStyle w:val="AEmaintext"/>
      </w:pPr>
    </w:p>
    <w:p w14:paraId="2FB38027" w14:textId="6A748A4D" w:rsidR="003D76F9" w:rsidRPr="00A90297" w:rsidRDefault="00FB70FA" w:rsidP="00002600">
      <w:pPr>
        <w:pStyle w:val="Numberedsections"/>
        <w:rPr>
          <w:u w:val="single"/>
        </w:rPr>
      </w:pPr>
      <w:r w:rsidRPr="00A90297">
        <w:rPr>
          <w:u w:val="single"/>
        </w:rPr>
        <w:t xml:space="preserve">G. </w:t>
      </w:r>
      <w:r w:rsidR="003D76F9" w:rsidRPr="00A90297">
        <w:rPr>
          <w:u w:val="single"/>
        </w:rPr>
        <w:t>Evaluation of bids</w:t>
      </w:r>
    </w:p>
    <w:p w14:paraId="31516149" w14:textId="77777777" w:rsidR="003D76F9" w:rsidRPr="00B1368D" w:rsidRDefault="003D76F9">
      <w:pPr>
        <w:rPr>
          <w:rFonts w:ascii="Arial" w:eastAsia="Times New Roman" w:hAnsi="Arial" w:cs="Arial"/>
          <w:b/>
          <w:bCs/>
          <w:sz w:val="28"/>
          <w:szCs w:val="26"/>
        </w:rPr>
      </w:pPr>
    </w:p>
    <w:p w14:paraId="4C46616B" w14:textId="466AE3D0" w:rsidR="00724B5C" w:rsidRPr="00EF1361" w:rsidRDefault="00724B5C">
      <w:pPr>
        <w:rPr>
          <w:rFonts w:ascii="Arial" w:hAnsi="Arial" w:cs="Arial"/>
          <w:sz w:val="24"/>
          <w:szCs w:val="24"/>
        </w:rPr>
      </w:pPr>
      <w:r w:rsidRPr="00EF1361">
        <w:rPr>
          <w:rFonts w:ascii="Arial" w:hAnsi="Arial" w:cs="Arial"/>
          <w:sz w:val="24"/>
          <w:szCs w:val="24"/>
        </w:rPr>
        <w:t>We will award th</w:t>
      </w:r>
      <w:r w:rsidR="004A7FD9" w:rsidRPr="00EF1361">
        <w:rPr>
          <w:rFonts w:ascii="Arial" w:hAnsi="Arial" w:cs="Arial"/>
          <w:sz w:val="24"/>
          <w:szCs w:val="24"/>
        </w:rPr>
        <w:t>e</w:t>
      </w:r>
      <w:r w:rsidRPr="00EF1361">
        <w:rPr>
          <w:rFonts w:ascii="Arial" w:hAnsi="Arial" w:cs="Arial"/>
          <w:sz w:val="24"/>
          <w:szCs w:val="24"/>
        </w:rPr>
        <w:t xml:space="preserve"> contract in line with the most economically advantageous tender (MEAT)</w:t>
      </w:r>
      <w:r w:rsidR="00C02DB0" w:rsidRPr="00EF1361">
        <w:rPr>
          <w:rFonts w:ascii="Arial" w:hAnsi="Arial" w:cs="Arial"/>
          <w:sz w:val="24"/>
          <w:szCs w:val="24"/>
        </w:rPr>
        <w:t>,</w:t>
      </w:r>
      <w:r w:rsidRPr="00EF1361">
        <w:rPr>
          <w:rFonts w:ascii="Arial" w:hAnsi="Arial" w:cs="Arial"/>
          <w:sz w:val="24"/>
          <w:szCs w:val="24"/>
        </w:rPr>
        <w:t xml:space="preserve"> as set out in the following award criteria:</w:t>
      </w:r>
    </w:p>
    <w:p w14:paraId="431428B4" w14:textId="77777777" w:rsidR="00724B5C" w:rsidRPr="00EF1361" w:rsidRDefault="00724B5C">
      <w:pPr>
        <w:rPr>
          <w:rFonts w:ascii="Arial" w:hAnsi="Arial" w:cs="Arial"/>
          <w:sz w:val="24"/>
          <w:szCs w:val="24"/>
        </w:rPr>
      </w:pPr>
    </w:p>
    <w:p w14:paraId="776A4B44" w14:textId="7B500736" w:rsidR="00724B5C" w:rsidRPr="00EF1361" w:rsidRDefault="00724B5C">
      <w:pPr>
        <w:rPr>
          <w:rFonts w:ascii="Arial" w:hAnsi="Arial" w:cs="Arial"/>
          <w:sz w:val="24"/>
          <w:szCs w:val="24"/>
        </w:rPr>
      </w:pPr>
      <w:r w:rsidRPr="00EF1361">
        <w:rPr>
          <w:rFonts w:ascii="Arial" w:hAnsi="Arial" w:cs="Arial"/>
          <w:sz w:val="24"/>
          <w:szCs w:val="24"/>
        </w:rPr>
        <w:t xml:space="preserve">Price – </w:t>
      </w:r>
      <w:r w:rsidR="00C13797" w:rsidRPr="00EF1361">
        <w:rPr>
          <w:rFonts w:ascii="Arial" w:hAnsi="Arial" w:cs="Arial"/>
          <w:sz w:val="24"/>
          <w:szCs w:val="24"/>
        </w:rPr>
        <w:t>4</w:t>
      </w:r>
      <w:r w:rsidRPr="00EF1361">
        <w:rPr>
          <w:rFonts w:ascii="Arial" w:hAnsi="Arial" w:cs="Arial"/>
          <w:sz w:val="24"/>
          <w:szCs w:val="24"/>
        </w:rPr>
        <w:t>0%</w:t>
      </w:r>
    </w:p>
    <w:p w14:paraId="43D673A7" w14:textId="77777777" w:rsidR="00724B5C" w:rsidRPr="00EF1361" w:rsidRDefault="00724B5C">
      <w:pPr>
        <w:rPr>
          <w:rFonts w:ascii="Arial" w:hAnsi="Arial" w:cs="Arial"/>
          <w:sz w:val="24"/>
          <w:szCs w:val="24"/>
        </w:rPr>
      </w:pPr>
    </w:p>
    <w:p w14:paraId="151FA291" w14:textId="3049462E" w:rsidR="00724B5C" w:rsidRPr="00EF1361" w:rsidRDefault="00724B5C">
      <w:pPr>
        <w:rPr>
          <w:rFonts w:ascii="Arial" w:hAnsi="Arial" w:cs="Arial"/>
          <w:color w:val="FF0000"/>
          <w:sz w:val="24"/>
          <w:szCs w:val="24"/>
        </w:rPr>
      </w:pPr>
      <w:r w:rsidRPr="00EF1361">
        <w:rPr>
          <w:rFonts w:ascii="Arial" w:hAnsi="Arial" w:cs="Arial"/>
          <w:sz w:val="24"/>
          <w:szCs w:val="24"/>
        </w:rPr>
        <w:t xml:space="preserve">Quality – </w:t>
      </w:r>
      <w:r w:rsidR="00C13797" w:rsidRPr="00EF1361">
        <w:rPr>
          <w:rFonts w:ascii="Arial" w:hAnsi="Arial" w:cs="Arial"/>
          <w:sz w:val="24"/>
          <w:szCs w:val="24"/>
        </w:rPr>
        <w:t>6</w:t>
      </w:r>
      <w:r w:rsidRPr="00EF1361">
        <w:rPr>
          <w:rFonts w:ascii="Arial" w:hAnsi="Arial" w:cs="Arial"/>
          <w:sz w:val="24"/>
          <w:szCs w:val="24"/>
        </w:rPr>
        <w:t>0%</w:t>
      </w:r>
      <w:r w:rsidRPr="00EF1361">
        <w:rPr>
          <w:rFonts w:ascii="Arial" w:hAnsi="Arial" w:cs="Arial"/>
          <w:sz w:val="24"/>
          <w:szCs w:val="24"/>
        </w:rPr>
        <w:br/>
      </w:r>
    </w:p>
    <w:p w14:paraId="6030BF29" w14:textId="2E2C11C8" w:rsidR="00724B5C" w:rsidRPr="00EF1361" w:rsidRDefault="00724B5C">
      <w:pPr>
        <w:rPr>
          <w:rFonts w:ascii="Arial" w:hAnsi="Arial" w:cs="Arial"/>
          <w:color w:val="000000" w:themeColor="text1"/>
          <w:sz w:val="24"/>
          <w:szCs w:val="24"/>
        </w:rPr>
      </w:pPr>
      <w:r w:rsidRPr="00EF1361">
        <w:rPr>
          <w:rFonts w:ascii="Arial" w:hAnsi="Arial" w:cs="Arial"/>
          <w:color w:val="000000" w:themeColor="text1"/>
          <w:sz w:val="24"/>
          <w:szCs w:val="24"/>
        </w:rPr>
        <w:t xml:space="preserve">The following quality criteria </w:t>
      </w:r>
      <w:r w:rsidR="00972CA6">
        <w:rPr>
          <w:rFonts w:ascii="Arial" w:hAnsi="Arial" w:cs="Arial"/>
          <w:color w:val="000000" w:themeColor="text1"/>
          <w:sz w:val="24"/>
          <w:szCs w:val="24"/>
        </w:rPr>
        <w:t xml:space="preserve">(overpage) </w:t>
      </w:r>
      <w:r w:rsidRPr="00EF1361">
        <w:rPr>
          <w:rFonts w:ascii="Arial" w:hAnsi="Arial" w:cs="Arial"/>
          <w:color w:val="000000" w:themeColor="text1"/>
          <w:sz w:val="24"/>
          <w:szCs w:val="24"/>
        </w:rPr>
        <w:t xml:space="preserve">are weighted in accordance with the importance and relevance attached to each one. </w:t>
      </w:r>
    </w:p>
    <w:p w14:paraId="492263D5" w14:textId="6BB2E0FF" w:rsidR="00724B5C" w:rsidRDefault="00724B5C">
      <w:pPr>
        <w:rPr>
          <w:rFonts w:ascii="Arial" w:hAnsi="Arial" w:cs="Arial"/>
          <w:sz w:val="24"/>
          <w:szCs w:val="24"/>
        </w:rPr>
      </w:pPr>
    </w:p>
    <w:p w14:paraId="13A3CE6E" w14:textId="0E330118" w:rsidR="00972CA6" w:rsidRDefault="00972CA6">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gridCol w:w="1985"/>
      </w:tblGrid>
      <w:tr w:rsidR="00C65E0B" w:rsidRPr="00EF1361" w14:paraId="4C8857EE" w14:textId="77777777" w:rsidTr="00C65E0B">
        <w:trPr>
          <w:trHeight w:val="416"/>
        </w:trPr>
        <w:tc>
          <w:tcPr>
            <w:tcW w:w="7938" w:type="dxa"/>
          </w:tcPr>
          <w:p w14:paraId="4AF2AA6C" w14:textId="77777777" w:rsidR="00C65E0B" w:rsidRPr="00BE06E1" w:rsidRDefault="00C65E0B" w:rsidP="00B1368D">
            <w:pPr>
              <w:outlineLvl w:val="0"/>
              <w:rPr>
                <w:rFonts w:ascii="Arial" w:hAnsi="Arial" w:cs="Arial"/>
                <w:b/>
                <w:bCs/>
                <w:sz w:val="24"/>
                <w:szCs w:val="24"/>
                <w:lang w:val="en-US"/>
              </w:rPr>
            </w:pPr>
            <w:r w:rsidRPr="00BE06E1">
              <w:rPr>
                <w:rFonts w:ascii="Arial" w:hAnsi="Arial" w:cs="Arial"/>
                <w:b/>
                <w:bCs/>
                <w:sz w:val="24"/>
                <w:szCs w:val="24"/>
                <w:lang w:val="en-US"/>
              </w:rPr>
              <w:t>Criteria</w:t>
            </w:r>
          </w:p>
        </w:tc>
        <w:tc>
          <w:tcPr>
            <w:tcW w:w="1985" w:type="dxa"/>
          </w:tcPr>
          <w:p w14:paraId="5A80C9F3" w14:textId="4F02ACAF" w:rsidR="00C65E0B" w:rsidRPr="00BE06E1" w:rsidRDefault="00C65E0B" w:rsidP="00C65E0B">
            <w:pPr>
              <w:jc w:val="center"/>
              <w:rPr>
                <w:rStyle w:val="boldbodycopy"/>
                <w:rFonts w:cs="Arial"/>
                <w:bCs/>
                <w:sz w:val="24"/>
                <w:szCs w:val="24"/>
              </w:rPr>
            </w:pPr>
            <w:r w:rsidRPr="00BE06E1">
              <w:rPr>
                <w:rStyle w:val="boldbodycopy"/>
                <w:rFonts w:cs="Arial"/>
                <w:bCs/>
                <w:sz w:val="24"/>
                <w:szCs w:val="24"/>
              </w:rPr>
              <w:t>Weighting</w:t>
            </w:r>
          </w:p>
        </w:tc>
      </w:tr>
      <w:tr w:rsidR="00C65E0B" w:rsidRPr="00EF1361" w14:paraId="7D8C0C67" w14:textId="77777777" w:rsidTr="00C65E0B">
        <w:tc>
          <w:tcPr>
            <w:tcW w:w="7938" w:type="dxa"/>
          </w:tcPr>
          <w:p w14:paraId="25A21FAD" w14:textId="17308E07" w:rsidR="00C65E0B" w:rsidRPr="00A85B77" w:rsidRDefault="00C65E0B" w:rsidP="00B1368D">
            <w:pPr>
              <w:outlineLvl w:val="0"/>
              <w:rPr>
                <w:rFonts w:ascii="Arial" w:hAnsi="Arial" w:cs="Arial"/>
                <w:bCs/>
                <w:sz w:val="24"/>
                <w:szCs w:val="24"/>
                <w:lang w:val="en-US"/>
              </w:rPr>
            </w:pPr>
            <w:r w:rsidRPr="00A85B77">
              <w:rPr>
                <w:rFonts w:ascii="Arial" w:hAnsi="Arial" w:cs="Arial"/>
                <w:bCs/>
                <w:sz w:val="24"/>
                <w:szCs w:val="24"/>
                <w:lang w:val="en-US"/>
              </w:rPr>
              <w:t>Understanding of the key aims of the study, tasks and intended outputs</w:t>
            </w:r>
          </w:p>
        </w:tc>
        <w:tc>
          <w:tcPr>
            <w:tcW w:w="1985" w:type="dxa"/>
          </w:tcPr>
          <w:p w14:paraId="57A5FDFF" w14:textId="7BDA9A94" w:rsidR="00C65E0B" w:rsidRPr="00A85B77" w:rsidRDefault="00C65E0B" w:rsidP="00C65E0B">
            <w:pPr>
              <w:jc w:val="center"/>
              <w:rPr>
                <w:rStyle w:val="boldbodycopy"/>
                <w:rFonts w:cs="Arial"/>
                <w:b w:val="0"/>
                <w:color w:val="auto"/>
                <w:sz w:val="24"/>
                <w:szCs w:val="24"/>
              </w:rPr>
            </w:pPr>
            <w:r w:rsidRPr="00A85B77">
              <w:rPr>
                <w:rStyle w:val="boldbodycopy"/>
                <w:rFonts w:cs="Arial"/>
                <w:b w:val="0"/>
                <w:color w:val="auto"/>
                <w:sz w:val="24"/>
                <w:szCs w:val="24"/>
              </w:rPr>
              <w:t>1</w:t>
            </w:r>
            <w:r w:rsidR="00A85B77" w:rsidRPr="00A85B77">
              <w:rPr>
                <w:rStyle w:val="boldbodycopy"/>
                <w:rFonts w:cs="Arial"/>
                <w:b w:val="0"/>
                <w:color w:val="auto"/>
                <w:sz w:val="24"/>
                <w:szCs w:val="24"/>
              </w:rPr>
              <w:t>5</w:t>
            </w:r>
            <w:r w:rsidRPr="00A85B77">
              <w:rPr>
                <w:rStyle w:val="boldbodycopy"/>
                <w:rFonts w:cs="Arial"/>
                <w:b w:val="0"/>
                <w:color w:val="auto"/>
                <w:sz w:val="24"/>
                <w:szCs w:val="24"/>
              </w:rPr>
              <w:t>%</w:t>
            </w:r>
          </w:p>
        </w:tc>
      </w:tr>
      <w:tr w:rsidR="00C65E0B" w:rsidRPr="00EF1361" w14:paraId="058088EE" w14:textId="77777777" w:rsidTr="00C65E0B">
        <w:tc>
          <w:tcPr>
            <w:tcW w:w="7938" w:type="dxa"/>
          </w:tcPr>
          <w:p w14:paraId="72162729" w14:textId="71E098AF" w:rsidR="00C65E0B" w:rsidRPr="00A85B77" w:rsidRDefault="00C65E0B" w:rsidP="00B1368D">
            <w:pPr>
              <w:outlineLvl w:val="0"/>
              <w:rPr>
                <w:rFonts w:ascii="Arial" w:hAnsi="Arial" w:cs="Arial"/>
                <w:bCs/>
                <w:sz w:val="24"/>
                <w:szCs w:val="24"/>
                <w:lang w:val="en-US"/>
              </w:rPr>
            </w:pPr>
            <w:r w:rsidRPr="00A85B77">
              <w:rPr>
                <w:rFonts w:ascii="Arial" w:hAnsi="Arial" w:cs="Arial"/>
                <w:bCs/>
                <w:sz w:val="24"/>
                <w:szCs w:val="24"/>
                <w:lang w:val="en-US"/>
              </w:rPr>
              <w:t xml:space="preserve">Proposals for </w:t>
            </w:r>
            <w:r w:rsidR="00A85B77" w:rsidRPr="00A85B77">
              <w:rPr>
                <w:rFonts w:ascii="Arial" w:hAnsi="Arial" w:cs="Arial"/>
                <w:bCs/>
                <w:sz w:val="24"/>
                <w:szCs w:val="24"/>
                <w:lang w:val="en-US"/>
              </w:rPr>
              <w:t>determining case study examples</w:t>
            </w:r>
          </w:p>
        </w:tc>
        <w:tc>
          <w:tcPr>
            <w:tcW w:w="1985" w:type="dxa"/>
          </w:tcPr>
          <w:p w14:paraId="56E93D37" w14:textId="6CA92E73" w:rsidR="00C65E0B" w:rsidRPr="00A85B77" w:rsidRDefault="00C65E0B" w:rsidP="00C65E0B">
            <w:pPr>
              <w:jc w:val="center"/>
              <w:rPr>
                <w:rStyle w:val="boldbodycopy"/>
                <w:rFonts w:cs="Arial"/>
                <w:b w:val="0"/>
                <w:color w:val="auto"/>
                <w:sz w:val="24"/>
                <w:szCs w:val="24"/>
              </w:rPr>
            </w:pPr>
            <w:r w:rsidRPr="00A85B77">
              <w:rPr>
                <w:rStyle w:val="boldbodycopy"/>
                <w:rFonts w:cs="Arial"/>
                <w:b w:val="0"/>
                <w:color w:val="auto"/>
                <w:sz w:val="24"/>
                <w:szCs w:val="24"/>
              </w:rPr>
              <w:t>1</w:t>
            </w:r>
            <w:r w:rsidR="00A85B77" w:rsidRPr="00A85B77">
              <w:rPr>
                <w:rStyle w:val="boldbodycopy"/>
                <w:rFonts w:cs="Arial"/>
                <w:b w:val="0"/>
                <w:color w:val="auto"/>
                <w:sz w:val="24"/>
                <w:szCs w:val="24"/>
              </w:rPr>
              <w:t>0</w:t>
            </w:r>
            <w:r w:rsidRPr="00A85B77">
              <w:rPr>
                <w:rStyle w:val="boldbodycopy"/>
                <w:rFonts w:cs="Arial"/>
                <w:b w:val="0"/>
                <w:color w:val="auto"/>
                <w:sz w:val="24"/>
                <w:szCs w:val="24"/>
              </w:rPr>
              <w:t>%</w:t>
            </w:r>
          </w:p>
        </w:tc>
      </w:tr>
      <w:tr w:rsidR="00C65E0B" w:rsidRPr="00EF1361" w14:paraId="165B26A8" w14:textId="77777777" w:rsidTr="00C65E0B">
        <w:tc>
          <w:tcPr>
            <w:tcW w:w="7938" w:type="dxa"/>
          </w:tcPr>
          <w:p w14:paraId="6A83D94D" w14:textId="13C70728" w:rsidR="00C65E0B" w:rsidRPr="00A85B77" w:rsidRDefault="00C65E0B" w:rsidP="00B1368D">
            <w:pPr>
              <w:outlineLvl w:val="0"/>
              <w:rPr>
                <w:rFonts w:ascii="Arial" w:hAnsi="Arial" w:cs="Arial"/>
                <w:bCs/>
                <w:sz w:val="24"/>
                <w:szCs w:val="24"/>
                <w:lang w:val="en-US"/>
              </w:rPr>
            </w:pPr>
            <w:r w:rsidRPr="00A85B77">
              <w:rPr>
                <w:rFonts w:ascii="Arial" w:hAnsi="Arial" w:cs="Arial"/>
                <w:bCs/>
                <w:sz w:val="24"/>
                <w:szCs w:val="24"/>
                <w:lang w:val="en-US"/>
              </w:rPr>
              <w:t xml:space="preserve">Evidence of previous research skills, </w:t>
            </w:r>
            <w:proofErr w:type="gramStart"/>
            <w:r w:rsidRPr="00A85B77">
              <w:rPr>
                <w:rFonts w:ascii="Arial" w:hAnsi="Arial" w:cs="Arial"/>
                <w:bCs/>
                <w:sz w:val="24"/>
                <w:szCs w:val="24"/>
                <w:lang w:val="en-US"/>
              </w:rPr>
              <w:t>knowledge</w:t>
            </w:r>
            <w:proofErr w:type="gramEnd"/>
            <w:r w:rsidRPr="00A85B77">
              <w:rPr>
                <w:rFonts w:ascii="Arial" w:hAnsi="Arial" w:cs="Arial"/>
                <w:bCs/>
                <w:sz w:val="24"/>
                <w:szCs w:val="24"/>
                <w:lang w:val="en-US"/>
              </w:rPr>
              <w:t xml:space="preserve"> and experience</w:t>
            </w:r>
          </w:p>
        </w:tc>
        <w:tc>
          <w:tcPr>
            <w:tcW w:w="1985" w:type="dxa"/>
          </w:tcPr>
          <w:p w14:paraId="5F345129" w14:textId="68E2D25C" w:rsidR="00C65E0B" w:rsidRPr="00A85B77" w:rsidRDefault="00C65E0B" w:rsidP="00C65E0B">
            <w:pPr>
              <w:jc w:val="center"/>
              <w:rPr>
                <w:rStyle w:val="boldbodycopy"/>
                <w:rFonts w:cs="Arial"/>
                <w:b w:val="0"/>
                <w:color w:val="auto"/>
                <w:sz w:val="24"/>
                <w:szCs w:val="24"/>
              </w:rPr>
            </w:pPr>
            <w:r w:rsidRPr="00A85B77">
              <w:rPr>
                <w:rStyle w:val="boldbodycopy"/>
                <w:rFonts w:cs="Arial"/>
                <w:b w:val="0"/>
                <w:color w:val="auto"/>
                <w:sz w:val="24"/>
                <w:szCs w:val="24"/>
              </w:rPr>
              <w:t>15%</w:t>
            </w:r>
          </w:p>
        </w:tc>
      </w:tr>
      <w:tr w:rsidR="00C65E0B" w:rsidRPr="00EF1361" w14:paraId="00455E3C" w14:textId="77777777" w:rsidTr="00BE06E1">
        <w:trPr>
          <w:trHeight w:val="274"/>
        </w:trPr>
        <w:tc>
          <w:tcPr>
            <w:tcW w:w="7938" w:type="dxa"/>
          </w:tcPr>
          <w:p w14:paraId="00C4C9D4" w14:textId="556A458C" w:rsidR="00C65E0B" w:rsidRPr="00A85B77" w:rsidRDefault="00C65E0B" w:rsidP="00B1368D">
            <w:pPr>
              <w:outlineLvl w:val="0"/>
              <w:rPr>
                <w:rFonts w:ascii="Arial" w:hAnsi="Arial" w:cs="Arial"/>
                <w:bCs/>
                <w:sz w:val="24"/>
                <w:szCs w:val="24"/>
                <w:lang w:val="en-US"/>
              </w:rPr>
            </w:pPr>
            <w:r w:rsidRPr="00A85B77">
              <w:rPr>
                <w:rFonts w:ascii="Arial" w:hAnsi="Arial" w:cs="Arial"/>
                <w:bCs/>
                <w:sz w:val="24"/>
                <w:szCs w:val="24"/>
                <w:lang w:val="en-US"/>
              </w:rPr>
              <w:t xml:space="preserve">Key personnel, the </w:t>
            </w:r>
            <w:proofErr w:type="gramStart"/>
            <w:r w:rsidRPr="00A85B77">
              <w:rPr>
                <w:rFonts w:ascii="Arial" w:hAnsi="Arial" w:cs="Arial"/>
                <w:bCs/>
                <w:sz w:val="24"/>
                <w:szCs w:val="24"/>
                <w:lang w:val="en-US"/>
              </w:rPr>
              <w:t>roles</w:t>
            </w:r>
            <w:proofErr w:type="gramEnd"/>
            <w:r w:rsidRPr="00A85B77">
              <w:rPr>
                <w:rFonts w:ascii="Arial" w:hAnsi="Arial" w:cs="Arial"/>
                <w:bCs/>
                <w:sz w:val="24"/>
                <w:szCs w:val="24"/>
                <w:lang w:val="en-US"/>
              </w:rPr>
              <w:t xml:space="preserve"> and contributions to the project</w:t>
            </w:r>
          </w:p>
        </w:tc>
        <w:tc>
          <w:tcPr>
            <w:tcW w:w="1985" w:type="dxa"/>
          </w:tcPr>
          <w:p w14:paraId="187F679D" w14:textId="60AD02B1" w:rsidR="00C65E0B" w:rsidRPr="00A85B77" w:rsidRDefault="00C65E0B" w:rsidP="00C65E0B">
            <w:pPr>
              <w:jc w:val="center"/>
              <w:rPr>
                <w:rFonts w:ascii="Arial" w:hAnsi="Arial" w:cs="Arial"/>
                <w:sz w:val="24"/>
                <w:szCs w:val="24"/>
              </w:rPr>
            </w:pPr>
            <w:r w:rsidRPr="00A85B77">
              <w:rPr>
                <w:rStyle w:val="boldbodycopy"/>
                <w:rFonts w:cs="Arial"/>
                <w:b w:val="0"/>
                <w:color w:val="auto"/>
                <w:sz w:val="24"/>
                <w:szCs w:val="24"/>
              </w:rPr>
              <w:t>15%</w:t>
            </w:r>
          </w:p>
        </w:tc>
      </w:tr>
      <w:tr w:rsidR="00C65E0B" w:rsidRPr="00EF1361" w14:paraId="12984260" w14:textId="77777777" w:rsidTr="00BE06E1">
        <w:trPr>
          <w:trHeight w:val="263"/>
        </w:trPr>
        <w:tc>
          <w:tcPr>
            <w:tcW w:w="7938" w:type="dxa"/>
          </w:tcPr>
          <w:p w14:paraId="003CE00B" w14:textId="5F7BD38B" w:rsidR="00C65E0B" w:rsidRPr="00A85B77" w:rsidRDefault="00C65E0B" w:rsidP="007D669F">
            <w:pPr>
              <w:outlineLvl w:val="0"/>
              <w:rPr>
                <w:rFonts w:ascii="Arial" w:hAnsi="Arial" w:cs="Arial"/>
                <w:bCs/>
                <w:sz w:val="24"/>
                <w:szCs w:val="24"/>
                <w:lang w:val="en-US"/>
              </w:rPr>
            </w:pPr>
            <w:r w:rsidRPr="00A85B77">
              <w:rPr>
                <w:rFonts w:ascii="Arial" w:hAnsi="Arial" w:cs="Arial"/>
                <w:bCs/>
                <w:sz w:val="24"/>
                <w:szCs w:val="24"/>
                <w:lang w:val="en-US"/>
              </w:rPr>
              <w:t>Understanding of risks/constraints</w:t>
            </w:r>
          </w:p>
        </w:tc>
        <w:tc>
          <w:tcPr>
            <w:tcW w:w="1985" w:type="dxa"/>
          </w:tcPr>
          <w:p w14:paraId="3A6BBAF9" w14:textId="3BB59A9B" w:rsidR="00C65E0B" w:rsidRPr="00A85B77" w:rsidRDefault="00C65E0B" w:rsidP="00C65E0B">
            <w:pPr>
              <w:jc w:val="center"/>
              <w:rPr>
                <w:rFonts w:ascii="Arial" w:hAnsi="Arial" w:cs="Arial"/>
                <w:sz w:val="24"/>
                <w:szCs w:val="24"/>
              </w:rPr>
            </w:pPr>
            <w:r w:rsidRPr="00A85B77">
              <w:rPr>
                <w:rFonts w:ascii="Arial" w:hAnsi="Arial" w:cs="Arial"/>
                <w:sz w:val="24"/>
                <w:szCs w:val="24"/>
              </w:rPr>
              <w:t xml:space="preserve">  5%</w:t>
            </w:r>
          </w:p>
        </w:tc>
      </w:tr>
    </w:tbl>
    <w:p w14:paraId="4BE8290E" w14:textId="77777777" w:rsidR="00B15361" w:rsidRDefault="00B15361">
      <w:pPr>
        <w:rPr>
          <w:rFonts w:ascii="Arial" w:eastAsia="Times New Roman" w:hAnsi="Arial" w:cs="Arial"/>
          <w:sz w:val="24"/>
          <w:szCs w:val="24"/>
        </w:rPr>
      </w:pPr>
    </w:p>
    <w:p w14:paraId="37EB9058" w14:textId="289DE1B2" w:rsidR="001577B3" w:rsidRPr="00B1368D" w:rsidRDefault="00172CFC">
      <w:pPr>
        <w:rPr>
          <w:rFonts w:ascii="Arial" w:eastAsia="Times New Roman" w:hAnsi="Arial" w:cs="Arial"/>
          <w:sz w:val="24"/>
          <w:szCs w:val="24"/>
        </w:rPr>
      </w:pPr>
      <w:r w:rsidRPr="00B1368D">
        <w:rPr>
          <w:rFonts w:ascii="Arial" w:eastAsia="Times New Roman" w:hAnsi="Arial" w:cs="Arial"/>
          <w:sz w:val="24"/>
          <w:szCs w:val="24"/>
        </w:rPr>
        <w:t>The quality criteria will be scored as follows:</w:t>
      </w:r>
    </w:p>
    <w:p w14:paraId="495E69B1" w14:textId="77777777" w:rsidR="00172CFC" w:rsidRPr="00B1368D" w:rsidRDefault="00172CFC">
      <w:pPr>
        <w:rPr>
          <w:rFonts w:ascii="Arial" w:eastAsia="Times New Roman" w:hAnsi="Arial" w:cs="Arial"/>
          <w:b/>
          <w:bCs/>
          <w:sz w:val="28"/>
          <w:szCs w:val="26"/>
        </w:rPr>
      </w:pPr>
    </w:p>
    <w:tbl>
      <w:tblPr>
        <w:tblW w:w="9923" w:type="dxa"/>
        <w:tblInd w:w="-10" w:type="dxa"/>
        <w:tblCellMar>
          <w:left w:w="0" w:type="dxa"/>
          <w:right w:w="0" w:type="dxa"/>
        </w:tblCellMar>
        <w:tblLook w:val="04A0" w:firstRow="1" w:lastRow="0" w:firstColumn="1" w:lastColumn="0" w:noHBand="0" w:noVBand="1"/>
      </w:tblPr>
      <w:tblGrid>
        <w:gridCol w:w="1992"/>
        <w:gridCol w:w="7931"/>
      </w:tblGrid>
      <w:tr w:rsidR="001577B3" w:rsidRPr="00EF1361" w14:paraId="480E57C6" w14:textId="77777777" w:rsidTr="00972CA6">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F1361" w:rsidRDefault="001577B3">
            <w:pPr>
              <w:jc w:val="both"/>
              <w:rPr>
                <w:rFonts w:ascii="Arial" w:hAnsi="Arial" w:cs="Arial"/>
                <w:sz w:val="24"/>
                <w:szCs w:val="24"/>
                <w:lang w:eastAsia="en-GB"/>
              </w:rPr>
            </w:pPr>
            <w:r w:rsidRPr="00EF1361">
              <w:rPr>
                <w:rFonts w:ascii="Arial" w:hAnsi="Arial" w:cs="Arial"/>
                <w:b/>
                <w:bCs/>
                <w:color w:val="FFFFFF"/>
                <w:sz w:val="24"/>
                <w:szCs w:val="24"/>
              </w:rPr>
              <w:lastRenderedPageBreak/>
              <w:t>Score</w:t>
            </w:r>
          </w:p>
        </w:tc>
        <w:tc>
          <w:tcPr>
            <w:tcW w:w="7931"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EF1361" w:rsidRDefault="001577B3">
            <w:pPr>
              <w:jc w:val="both"/>
              <w:rPr>
                <w:rFonts w:ascii="Arial" w:hAnsi="Arial" w:cs="Arial"/>
                <w:sz w:val="24"/>
                <w:szCs w:val="24"/>
              </w:rPr>
            </w:pPr>
            <w:r w:rsidRPr="00EF1361">
              <w:rPr>
                <w:rFonts w:ascii="Arial" w:hAnsi="Arial" w:cs="Arial"/>
                <w:b/>
                <w:bCs/>
                <w:color w:val="FFFFFF"/>
                <w:sz w:val="24"/>
                <w:szCs w:val="24"/>
              </w:rPr>
              <w:t>Justification</w:t>
            </w:r>
          </w:p>
        </w:tc>
      </w:tr>
      <w:tr w:rsidR="001577B3" w:rsidRPr="00EF1361" w14:paraId="2863A963" w14:textId="77777777" w:rsidTr="00972CA6">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EF1361" w:rsidRDefault="001577B3">
            <w:pPr>
              <w:jc w:val="both"/>
              <w:rPr>
                <w:rFonts w:ascii="Arial" w:hAnsi="Arial" w:cs="Arial"/>
                <w:color w:val="FFFFFF" w:themeColor="background1"/>
                <w:sz w:val="24"/>
                <w:szCs w:val="24"/>
              </w:rPr>
            </w:pPr>
            <w:r w:rsidRPr="00EF1361">
              <w:rPr>
                <w:rFonts w:ascii="Arial" w:hAnsi="Arial" w:cs="Arial"/>
                <w:color w:val="FFFFFF" w:themeColor="background1"/>
                <w:sz w:val="24"/>
                <w:szCs w:val="24"/>
              </w:rPr>
              <w:t xml:space="preserve">For a score of hundred (100):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EF1361" w:rsidRDefault="001577B3">
            <w:pPr>
              <w:rPr>
                <w:rFonts w:ascii="Arial" w:hAnsi="Arial" w:cs="Arial"/>
                <w:sz w:val="24"/>
                <w:szCs w:val="24"/>
              </w:rPr>
            </w:pPr>
            <w:r w:rsidRPr="00EF1361">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EF1361" w14:paraId="78A9FFB1" w14:textId="77777777" w:rsidTr="00972CA6">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EF1361" w:rsidRDefault="001577B3">
            <w:pPr>
              <w:jc w:val="both"/>
              <w:rPr>
                <w:rFonts w:ascii="Arial" w:hAnsi="Arial" w:cs="Arial"/>
                <w:color w:val="FFFFFF" w:themeColor="background1"/>
                <w:sz w:val="24"/>
                <w:szCs w:val="24"/>
              </w:rPr>
            </w:pPr>
            <w:r w:rsidRPr="00EF1361">
              <w:rPr>
                <w:rFonts w:ascii="Arial" w:hAnsi="Arial" w:cs="Arial"/>
                <w:color w:val="FFFFFF" w:themeColor="background1"/>
                <w:sz w:val="24"/>
                <w:szCs w:val="24"/>
              </w:rPr>
              <w:t xml:space="preserve">For a score of seventy (70):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EF1361" w:rsidRDefault="001577B3">
            <w:pPr>
              <w:rPr>
                <w:rFonts w:ascii="Arial" w:hAnsi="Arial" w:cs="Arial"/>
                <w:sz w:val="24"/>
                <w:szCs w:val="24"/>
              </w:rPr>
            </w:pPr>
            <w:r w:rsidRPr="00EF1361">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EF1361" w14:paraId="500ED057" w14:textId="77777777" w:rsidTr="00972CA6">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EF1361" w:rsidRDefault="001577B3">
            <w:pPr>
              <w:jc w:val="both"/>
              <w:rPr>
                <w:rFonts w:ascii="Arial" w:hAnsi="Arial" w:cs="Arial"/>
                <w:color w:val="FFFFFF" w:themeColor="background1"/>
                <w:sz w:val="24"/>
                <w:szCs w:val="24"/>
              </w:rPr>
            </w:pPr>
            <w:r w:rsidRPr="00EF1361">
              <w:rPr>
                <w:rFonts w:ascii="Arial" w:hAnsi="Arial" w:cs="Arial"/>
                <w:color w:val="FFFFFF" w:themeColor="background1"/>
                <w:sz w:val="24"/>
                <w:szCs w:val="24"/>
              </w:rPr>
              <w:t xml:space="preserve">For a score of fifty (50):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EF1361" w:rsidRDefault="001577B3">
            <w:pPr>
              <w:rPr>
                <w:rFonts w:ascii="Arial" w:hAnsi="Arial" w:cs="Arial"/>
                <w:sz w:val="24"/>
                <w:szCs w:val="24"/>
              </w:rPr>
            </w:pPr>
            <w:r w:rsidRPr="00EF1361">
              <w:rPr>
                <w:rFonts w:ascii="Arial" w:hAnsi="Arial" w:cs="Arial"/>
                <w:sz w:val="24"/>
                <w:szCs w:val="24"/>
              </w:rPr>
              <w:t>Acceptable - Response is relevant and acceptable.  The response provides sufficient evidence to fulfil basic requirements.</w:t>
            </w:r>
          </w:p>
        </w:tc>
      </w:tr>
      <w:tr w:rsidR="001577B3" w:rsidRPr="00EF1361" w14:paraId="1F7717EA" w14:textId="77777777" w:rsidTr="00972CA6">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EF1361" w:rsidRDefault="001577B3">
            <w:pPr>
              <w:jc w:val="both"/>
              <w:rPr>
                <w:rFonts w:ascii="Arial" w:hAnsi="Arial" w:cs="Arial"/>
                <w:color w:val="FFFFFF" w:themeColor="background1"/>
                <w:sz w:val="24"/>
                <w:szCs w:val="24"/>
              </w:rPr>
            </w:pPr>
            <w:r w:rsidRPr="00EF1361">
              <w:rPr>
                <w:rFonts w:ascii="Arial" w:hAnsi="Arial" w:cs="Arial"/>
                <w:color w:val="FFFFFF" w:themeColor="background1"/>
                <w:sz w:val="24"/>
                <w:szCs w:val="24"/>
              </w:rPr>
              <w:t xml:space="preserve">For a score of twenty (20):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EF1361" w:rsidRDefault="001577B3">
            <w:pPr>
              <w:rPr>
                <w:rFonts w:ascii="Arial" w:hAnsi="Arial" w:cs="Arial"/>
                <w:sz w:val="24"/>
                <w:szCs w:val="24"/>
              </w:rPr>
            </w:pPr>
            <w:r w:rsidRPr="00EF1361">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EF1361" w14:paraId="5C212AD7" w14:textId="77777777" w:rsidTr="00972CA6">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EF1361" w:rsidRDefault="001577B3">
            <w:pPr>
              <w:jc w:val="both"/>
              <w:rPr>
                <w:rFonts w:ascii="Arial" w:hAnsi="Arial" w:cs="Arial"/>
                <w:color w:val="FFFFFF" w:themeColor="background1"/>
                <w:sz w:val="24"/>
                <w:szCs w:val="24"/>
              </w:rPr>
            </w:pPr>
            <w:r w:rsidRPr="00EF1361">
              <w:rPr>
                <w:rFonts w:ascii="Arial" w:hAnsi="Arial" w:cs="Arial"/>
                <w:color w:val="FFFFFF" w:themeColor="background1"/>
                <w:sz w:val="24"/>
                <w:szCs w:val="24"/>
              </w:rPr>
              <w:t xml:space="preserve">For a score of zero (0):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EF1361" w:rsidRDefault="001577B3">
            <w:pPr>
              <w:rPr>
                <w:rFonts w:ascii="Arial" w:hAnsi="Arial" w:cs="Arial"/>
                <w:sz w:val="24"/>
                <w:szCs w:val="24"/>
              </w:rPr>
            </w:pPr>
            <w:r w:rsidRPr="00EF1361">
              <w:rPr>
                <w:rFonts w:ascii="Arial" w:hAnsi="Arial" w:cs="Arial"/>
                <w:sz w:val="24"/>
                <w:szCs w:val="24"/>
              </w:rPr>
              <w:t>Unacceptable - Nil or inadequate response.  Fails to demonstrate an ability to meet the requirement.</w:t>
            </w:r>
          </w:p>
        </w:tc>
      </w:tr>
    </w:tbl>
    <w:p w14:paraId="554A23C1" w14:textId="77777777" w:rsidR="00724B5C" w:rsidRPr="00EF1361" w:rsidRDefault="00724B5C">
      <w:pPr>
        <w:rPr>
          <w:rFonts w:ascii="Arial" w:hAnsi="Arial" w:cs="Arial"/>
          <w:sz w:val="24"/>
          <w:szCs w:val="24"/>
        </w:rPr>
      </w:pPr>
    </w:p>
    <w:p w14:paraId="184A8B0B" w14:textId="47D99B99" w:rsidR="00724B5C" w:rsidRPr="00A90297" w:rsidRDefault="00FB70FA" w:rsidP="00002600">
      <w:pPr>
        <w:pStyle w:val="Numberedsections"/>
        <w:rPr>
          <w:u w:val="single"/>
        </w:rPr>
      </w:pPr>
      <w:r w:rsidRPr="00A90297">
        <w:rPr>
          <w:u w:val="single"/>
        </w:rPr>
        <w:t xml:space="preserve">H. </w:t>
      </w:r>
      <w:r w:rsidR="00724B5C" w:rsidRPr="00A90297">
        <w:rPr>
          <w:u w:val="single"/>
        </w:rPr>
        <w:t xml:space="preserve">Contract </w:t>
      </w:r>
      <w:r w:rsidR="0096585D" w:rsidRPr="00A90297">
        <w:rPr>
          <w:u w:val="single"/>
        </w:rPr>
        <w:t>m</w:t>
      </w:r>
      <w:r w:rsidR="00724B5C" w:rsidRPr="00A90297">
        <w:rPr>
          <w:u w:val="single"/>
        </w:rPr>
        <w:t>anagement</w:t>
      </w:r>
      <w:r w:rsidR="00C02DB0" w:rsidRPr="00A90297">
        <w:rPr>
          <w:u w:val="single"/>
        </w:rPr>
        <w:t xml:space="preserve"> and payments</w:t>
      </w:r>
    </w:p>
    <w:p w14:paraId="7EC4D5FF" w14:textId="77777777" w:rsidR="00724B5C" w:rsidRPr="00EF1361" w:rsidRDefault="00724B5C">
      <w:pPr>
        <w:rPr>
          <w:rFonts w:ascii="Arial" w:hAnsi="Arial" w:cs="Arial"/>
          <w:sz w:val="24"/>
          <w:szCs w:val="24"/>
        </w:rPr>
      </w:pPr>
    </w:p>
    <w:p w14:paraId="60528FE5" w14:textId="5A713CA2" w:rsidR="00724B5C" w:rsidRPr="00EF1361" w:rsidRDefault="00724B5C">
      <w:pPr>
        <w:rPr>
          <w:rFonts w:ascii="Arial" w:hAnsi="Arial" w:cs="Arial"/>
          <w:sz w:val="24"/>
          <w:szCs w:val="24"/>
        </w:rPr>
      </w:pPr>
      <w:r w:rsidRPr="00EF1361">
        <w:rPr>
          <w:rFonts w:ascii="Arial" w:hAnsi="Arial" w:cs="Arial"/>
          <w:sz w:val="24"/>
          <w:szCs w:val="24"/>
        </w:rPr>
        <w:t xml:space="preserve">This contract shall be managed on behalf of the </w:t>
      </w:r>
      <w:r w:rsidR="00A104B8" w:rsidRPr="00EF1361">
        <w:rPr>
          <w:rFonts w:ascii="Arial" w:hAnsi="Arial" w:cs="Arial"/>
          <w:sz w:val="24"/>
          <w:szCs w:val="24"/>
        </w:rPr>
        <w:t xml:space="preserve">Authority </w:t>
      </w:r>
      <w:r w:rsidRPr="00EF1361">
        <w:rPr>
          <w:rFonts w:ascii="Arial" w:hAnsi="Arial" w:cs="Arial"/>
          <w:sz w:val="24"/>
          <w:szCs w:val="24"/>
        </w:rPr>
        <w:t>by</w:t>
      </w:r>
      <w:r w:rsidR="00D34D0D">
        <w:rPr>
          <w:rFonts w:ascii="Arial" w:hAnsi="Arial" w:cs="Arial"/>
          <w:sz w:val="24"/>
          <w:szCs w:val="24"/>
        </w:rPr>
        <w:t xml:space="preserve"> </w:t>
      </w:r>
      <w:r w:rsidR="00C72B6D">
        <w:rPr>
          <w:rFonts w:ascii="Arial" w:hAnsi="Arial" w:cs="Arial"/>
          <w:sz w:val="24"/>
          <w:szCs w:val="24"/>
        </w:rPr>
        <w:t>Rob Meetham</w:t>
      </w:r>
      <w:r w:rsidR="00516EDB">
        <w:rPr>
          <w:rFonts w:ascii="Arial" w:hAnsi="Arial" w:cs="Arial"/>
          <w:sz w:val="24"/>
          <w:szCs w:val="24"/>
        </w:rPr>
        <w:t xml:space="preserve">, </w:t>
      </w:r>
      <w:hyperlink r:id="rId17" w:history="1">
        <w:r w:rsidR="00C72B6D" w:rsidRPr="002C1E9E">
          <w:rPr>
            <w:rStyle w:val="Hyperlink"/>
            <w:rFonts w:ascii="Arial" w:hAnsi="Arial" w:cs="Arial"/>
            <w:sz w:val="24"/>
            <w:szCs w:val="24"/>
          </w:rPr>
          <w:t>rob.meetham@naturalengland.org.uk</w:t>
        </w:r>
      </w:hyperlink>
      <w:r w:rsidR="00516EDB">
        <w:rPr>
          <w:rFonts w:ascii="Arial" w:hAnsi="Arial" w:cs="Arial"/>
          <w:sz w:val="24"/>
          <w:szCs w:val="24"/>
        </w:rPr>
        <w:t xml:space="preserve">, </w:t>
      </w:r>
      <w:r w:rsidR="00972CA6">
        <w:rPr>
          <w:rFonts w:ascii="Arial" w:hAnsi="Arial" w:cs="Arial"/>
          <w:sz w:val="24"/>
          <w:szCs w:val="24"/>
        </w:rPr>
        <w:t>07</w:t>
      </w:r>
      <w:r w:rsidR="00C72B6D">
        <w:rPr>
          <w:rFonts w:ascii="Arial" w:hAnsi="Arial" w:cs="Arial"/>
          <w:sz w:val="24"/>
          <w:szCs w:val="24"/>
        </w:rPr>
        <w:t>799177915</w:t>
      </w:r>
      <w:r w:rsidR="00516EDB">
        <w:rPr>
          <w:rFonts w:ascii="Arial" w:hAnsi="Arial" w:cs="Arial"/>
          <w:sz w:val="24"/>
          <w:szCs w:val="24"/>
        </w:rPr>
        <w:t>.</w:t>
      </w:r>
    </w:p>
    <w:p w14:paraId="5A67328F" w14:textId="77777777" w:rsidR="00724B5C" w:rsidRPr="00EF1361" w:rsidRDefault="00724B5C">
      <w:pPr>
        <w:rPr>
          <w:rFonts w:ascii="Arial" w:hAnsi="Arial" w:cs="Arial"/>
          <w:sz w:val="24"/>
          <w:szCs w:val="24"/>
        </w:rPr>
      </w:pPr>
    </w:p>
    <w:p w14:paraId="3EC493CD" w14:textId="3C2EC6C1" w:rsidR="002530F7" w:rsidRPr="00EF1361" w:rsidRDefault="00665C72">
      <w:pPr>
        <w:pStyle w:val="AEmaintext"/>
        <w:rPr>
          <w:lang w:eastAsia="en-GB"/>
        </w:rPr>
      </w:pPr>
      <w:r w:rsidRPr="00EF1361">
        <w:rPr>
          <w:lang w:eastAsia="en-GB"/>
        </w:rPr>
        <w:t xml:space="preserve">The contractor will nominate a project leader who will manage and deliver the </w:t>
      </w:r>
      <w:r w:rsidR="00B15361" w:rsidRPr="00EF1361">
        <w:rPr>
          <w:lang w:eastAsia="en-GB"/>
        </w:rPr>
        <w:t>project and</w:t>
      </w:r>
      <w:r w:rsidRPr="00EF1361">
        <w:rPr>
          <w:lang w:eastAsia="en-GB"/>
        </w:rPr>
        <w:t xml:space="preserve"> liaise with Natural England’s project manager. </w:t>
      </w:r>
    </w:p>
    <w:p w14:paraId="3B546716" w14:textId="77777777" w:rsidR="002530F7" w:rsidRPr="00EF1361" w:rsidRDefault="002530F7">
      <w:pPr>
        <w:pStyle w:val="AEmaintext"/>
        <w:rPr>
          <w:lang w:eastAsia="en-GB"/>
        </w:rPr>
      </w:pPr>
    </w:p>
    <w:p w14:paraId="1574EFCA" w14:textId="4D3CD057" w:rsidR="005052DD" w:rsidRDefault="00724B5C" w:rsidP="00DA38CE">
      <w:pPr>
        <w:rPr>
          <w:rFonts w:ascii="Arial" w:hAnsi="Arial" w:cs="Arial"/>
          <w:sz w:val="24"/>
          <w:szCs w:val="24"/>
        </w:rPr>
      </w:pPr>
      <w:r w:rsidRPr="00EF1361">
        <w:rPr>
          <w:rFonts w:ascii="Arial" w:hAnsi="Arial" w:cs="Arial"/>
          <w:sz w:val="24"/>
          <w:szCs w:val="24"/>
        </w:rPr>
        <w:t xml:space="preserve">We will raise </w:t>
      </w:r>
      <w:r w:rsidR="00E51D29" w:rsidRPr="00EF1361">
        <w:rPr>
          <w:rFonts w:ascii="Arial" w:hAnsi="Arial" w:cs="Arial"/>
          <w:sz w:val="24"/>
          <w:szCs w:val="24"/>
        </w:rPr>
        <w:t xml:space="preserve">a </w:t>
      </w:r>
      <w:r w:rsidRPr="00EF1361">
        <w:rPr>
          <w:rFonts w:ascii="Arial" w:hAnsi="Arial" w:cs="Arial"/>
          <w:sz w:val="24"/>
          <w:szCs w:val="24"/>
        </w:rPr>
        <w:t xml:space="preserve">purchase order to cover the cost of the services and will issue </w:t>
      </w:r>
      <w:r w:rsidR="00F237EA" w:rsidRPr="00EF1361">
        <w:rPr>
          <w:rFonts w:ascii="Arial" w:hAnsi="Arial" w:cs="Arial"/>
          <w:sz w:val="24"/>
          <w:szCs w:val="24"/>
        </w:rPr>
        <w:t xml:space="preserve">it </w:t>
      </w:r>
      <w:r w:rsidRPr="00EF1361">
        <w:rPr>
          <w:rFonts w:ascii="Arial" w:hAnsi="Arial" w:cs="Arial"/>
          <w:sz w:val="24"/>
          <w:szCs w:val="24"/>
        </w:rPr>
        <w:t xml:space="preserve">to the awarded supplier following </w:t>
      </w:r>
      <w:r w:rsidR="00E51D29" w:rsidRPr="00EF1361">
        <w:rPr>
          <w:rFonts w:ascii="Arial" w:hAnsi="Arial" w:cs="Arial"/>
          <w:sz w:val="24"/>
          <w:szCs w:val="24"/>
        </w:rPr>
        <w:t xml:space="preserve">the </w:t>
      </w:r>
      <w:r w:rsidRPr="00EF1361">
        <w:rPr>
          <w:rFonts w:ascii="Arial" w:hAnsi="Arial" w:cs="Arial"/>
          <w:sz w:val="24"/>
          <w:szCs w:val="24"/>
        </w:rPr>
        <w:t xml:space="preserve">contract award. </w:t>
      </w:r>
      <w:r w:rsidR="00E51D29" w:rsidRPr="00EF1361">
        <w:rPr>
          <w:rFonts w:ascii="Arial" w:hAnsi="Arial" w:cs="Arial"/>
          <w:sz w:val="24"/>
          <w:szCs w:val="24"/>
        </w:rPr>
        <w:t>The contractor should invoice Natural England once the project manager has reviewed the final output and deemed it to be satisfactory.</w:t>
      </w:r>
    </w:p>
    <w:p w14:paraId="31116B47" w14:textId="77777777" w:rsidR="00596611" w:rsidRDefault="00596611" w:rsidP="00DA38CE">
      <w:pPr>
        <w:rPr>
          <w:rFonts w:ascii="Arial" w:hAnsi="Arial" w:cs="Arial"/>
          <w:sz w:val="24"/>
          <w:szCs w:val="24"/>
        </w:rPr>
      </w:pPr>
    </w:p>
    <w:p w14:paraId="397130FE" w14:textId="6349F2EE" w:rsidR="00FF316C" w:rsidRPr="00A90297" w:rsidRDefault="00FB70FA" w:rsidP="00002600">
      <w:pPr>
        <w:pStyle w:val="Numberedsections"/>
        <w:rPr>
          <w:u w:val="single"/>
        </w:rPr>
      </w:pPr>
      <w:r w:rsidRPr="00A90297">
        <w:rPr>
          <w:u w:val="single"/>
        </w:rPr>
        <w:t xml:space="preserve">I. </w:t>
      </w:r>
      <w:r w:rsidR="00FF316C" w:rsidRPr="00A90297">
        <w:rPr>
          <w:u w:val="single"/>
        </w:rPr>
        <w:t>Disclosure</w:t>
      </w:r>
    </w:p>
    <w:p w14:paraId="46715C36" w14:textId="77777777" w:rsidR="00FF316C" w:rsidRPr="00B1368D" w:rsidRDefault="00FF316C">
      <w:pPr>
        <w:rPr>
          <w:rFonts w:ascii="Arial" w:hAnsi="Arial" w:cs="Arial"/>
        </w:rPr>
      </w:pPr>
    </w:p>
    <w:p w14:paraId="05EB5897" w14:textId="77777777" w:rsidR="00FD5015" w:rsidRPr="00EF1361" w:rsidRDefault="00FD5015">
      <w:pPr>
        <w:tabs>
          <w:tab w:val="left" w:pos="709"/>
        </w:tabs>
        <w:jc w:val="both"/>
        <w:rPr>
          <w:rFonts w:ascii="Arial" w:hAnsi="Arial" w:cs="Arial"/>
          <w:sz w:val="24"/>
          <w:szCs w:val="24"/>
        </w:rPr>
      </w:pPr>
      <w:bookmarkStart w:id="4" w:name="_Ref413748104"/>
      <w:r w:rsidRPr="00EF1361">
        <w:rPr>
          <w:rFonts w:ascii="Arial" w:hAnsi="Arial" w:cs="Arial"/>
          <w:sz w:val="24"/>
          <w:szCs w:val="24"/>
        </w:rPr>
        <w:t xml:space="preserve">All Central Government Departments, their Executive Agencies and </w:t>
      </w:r>
      <w:proofErr w:type="gramStart"/>
      <w:r w:rsidRPr="00EF1361">
        <w:rPr>
          <w:rFonts w:ascii="Arial" w:hAnsi="Arial" w:cs="Arial"/>
          <w:sz w:val="24"/>
          <w:szCs w:val="24"/>
        </w:rPr>
        <w:t>Non Departmental</w:t>
      </w:r>
      <w:proofErr w:type="gramEnd"/>
      <w:r w:rsidRPr="00EF1361">
        <w:rPr>
          <w:rFonts w:ascii="Arial" w:hAnsi="Arial" w:cs="Arial"/>
          <w:sz w:val="24"/>
          <w:szCs w:val="24"/>
        </w:rPr>
        <w:t xml:space="preserve"> Public Bodies are subject to control and reporting within Government. </w:t>
      </w:r>
      <w:proofErr w:type="gramStart"/>
      <w:r w:rsidRPr="00EF1361">
        <w:rPr>
          <w:rFonts w:ascii="Arial" w:hAnsi="Arial" w:cs="Arial"/>
          <w:sz w:val="24"/>
          <w:szCs w:val="24"/>
        </w:rPr>
        <w:t>In particular, they</w:t>
      </w:r>
      <w:proofErr w:type="gramEnd"/>
      <w:r w:rsidRPr="00EF1361">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EF1361" w:rsidRDefault="00FD5015">
      <w:pPr>
        <w:tabs>
          <w:tab w:val="left" w:pos="709"/>
        </w:tabs>
        <w:ind w:left="709" w:hanging="709"/>
        <w:jc w:val="both"/>
        <w:rPr>
          <w:rFonts w:ascii="Arial" w:hAnsi="Arial" w:cs="Arial"/>
          <w:sz w:val="24"/>
          <w:szCs w:val="24"/>
        </w:rPr>
      </w:pPr>
    </w:p>
    <w:p w14:paraId="430A6BD8" w14:textId="77777777" w:rsidR="00FF316C" w:rsidRPr="00EF1361" w:rsidRDefault="00FD5015">
      <w:pPr>
        <w:tabs>
          <w:tab w:val="left" w:pos="709"/>
        </w:tabs>
        <w:jc w:val="both"/>
        <w:rPr>
          <w:rFonts w:ascii="Arial" w:hAnsi="Arial" w:cs="Arial"/>
          <w:sz w:val="24"/>
          <w:szCs w:val="24"/>
        </w:rPr>
      </w:pPr>
      <w:bookmarkStart w:id="5" w:name="_Ref413748107"/>
      <w:r w:rsidRPr="00EF1361">
        <w:rPr>
          <w:rFonts w:ascii="Arial" w:hAnsi="Arial" w:cs="Arial"/>
          <w:sz w:val="24"/>
          <w:szCs w:val="24"/>
        </w:rPr>
        <w:t xml:space="preserve">For these purposes, the Authority may disclose within Government any </w:t>
      </w:r>
      <w:r w:rsidR="00FF316C" w:rsidRPr="00EF1361">
        <w:rPr>
          <w:rFonts w:ascii="Arial" w:hAnsi="Arial" w:cs="Arial"/>
          <w:sz w:val="24"/>
          <w:szCs w:val="24"/>
        </w:rPr>
        <w:t>details contained in your quotation</w:t>
      </w:r>
      <w:r w:rsidRPr="00EF1361">
        <w:rPr>
          <w:rFonts w:ascii="Arial" w:hAnsi="Arial" w:cs="Arial"/>
          <w:sz w:val="24"/>
          <w:szCs w:val="24"/>
        </w:rPr>
        <w:t xml:space="preserve">. The information will not be disclosed outside Government during the procurement. </w:t>
      </w:r>
    </w:p>
    <w:p w14:paraId="01D819B6" w14:textId="77777777" w:rsidR="00FF316C" w:rsidRPr="00EF1361" w:rsidRDefault="00FF316C">
      <w:pPr>
        <w:tabs>
          <w:tab w:val="left" w:pos="709"/>
        </w:tabs>
        <w:jc w:val="both"/>
        <w:rPr>
          <w:rFonts w:ascii="Arial" w:hAnsi="Arial" w:cs="Arial"/>
          <w:sz w:val="24"/>
          <w:szCs w:val="24"/>
        </w:rPr>
      </w:pPr>
    </w:p>
    <w:p w14:paraId="5A5EFF3B" w14:textId="77777777" w:rsidR="00FF316C" w:rsidRPr="00EF1361" w:rsidRDefault="00FF316C">
      <w:pPr>
        <w:tabs>
          <w:tab w:val="left" w:pos="851"/>
        </w:tabs>
        <w:jc w:val="both"/>
        <w:rPr>
          <w:rFonts w:ascii="Arial" w:hAnsi="Arial" w:cs="Arial"/>
          <w:sz w:val="24"/>
          <w:szCs w:val="24"/>
        </w:rPr>
      </w:pPr>
      <w:r w:rsidRPr="00EF1361">
        <w:rPr>
          <w:rFonts w:ascii="Arial" w:hAnsi="Arial" w:cs="Arial"/>
          <w:sz w:val="24"/>
          <w:szCs w:val="24"/>
        </w:rPr>
        <w:t>In addition</w:t>
      </w:r>
      <w:bookmarkStart w:id="6" w:name="_Ref413747748"/>
      <w:r w:rsidRPr="00EF1361">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6"/>
    </w:p>
    <w:p w14:paraId="09726969" w14:textId="77777777" w:rsidR="00CC7A48" w:rsidRPr="00EF1361" w:rsidRDefault="00CC7A48">
      <w:pPr>
        <w:tabs>
          <w:tab w:val="left" w:pos="851"/>
        </w:tabs>
        <w:jc w:val="both"/>
        <w:rPr>
          <w:rFonts w:ascii="Arial" w:hAnsi="Arial" w:cs="Arial"/>
          <w:sz w:val="24"/>
          <w:szCs w:val="24"/>
        </w:rPr>
      </w:pPr>
    </w:p>
    <w:p w14:paraId="640D834C" w14:textId="1A405BC6" w:rsidR="00FD5015" w:rsidRPr="00EF1361" w:rsidRDefault="00FF316C">
      <w:pPr>
        <w:tabs>
          <w:tab w:val="left" w:pos="709"/>
        </w:tabs>
        <w:jc w:val="both"/>
        <w:rPr>
          <w:rFonts w:ascii="Arial" w:hAnsi="Arial" w:cs="Arial"/>
          <w:sz w:val="24"/>
          <w:szCs w:val="24"/>
        </w:rPr>
      </w:pPr>
      <w:r w:rsidRPr="00EF1361">
        <w:rPr>
          <w:rFonts w:ascii="Arial" w:hAnsi="Arial" w:cs="Arial"/>
          <w:sz w:val="24"/>
          <w:szCs w:val="24"/>
        </w:rPr>
        <w:t xml:space="preserve">By submitting a </w:t>
      </w:r>
      <w:proofErr w:type="gramStart"/>
      <w:r w:rsidRPr="00EF1361">
        <w:rPr>
          <w:rFonts w:ascii="Arial" w:hAnsi="Arial" w:cs="Arial"/>
          <w:sz w:val="24"/>
          <w:szCs w:val="24"/>
        </w:rPr>
        <w:t>quotation</w:t>
      </w:r>
      <w:proofErr w:type="gramEnd"/>
      <w:r w:rsidRPr="00EF1361">
        <w:rPr>
          <w:rFonts w:ascii="Arial" w:hAnsi="Arial" w:cs="Arial"/>
          <w:sz w:val="24"/>
          <w:szCs w:val="24"/>
        </w:rPr>
        <w:t xml:space="preserve"> you</w:t>
      </w:r>
      <w:r w:rsidR="00FD5015" w:rsidRPr="00EF1361">
        <w:rPr>
          <w:rFonts w:ascii="Arial" w:hAnsi="Arial" w:cs="Arial"/>
          <w:sz w:val="24"/>
          <w:szCs w:val="24"/>
        </w:rPr>
        <w:t xml:space="preserve"> consent to these terms as part of the procurement.</w:t>
      </w:r>
      <w:bookmarkEnd w:id="5"/>
    </w:p>
    <w:p w14:paraId="20D55057" w14:textId="67C6FABC" w:rsidR="00C02DB0" w:rsidRDefault="00C02DB0">
      <w:pPr>
        <w:tabs>
          <w:tab w:val="left" w:pos="709"/>
        </w:tabs>
        <w:jc w:val="both"/>
        <w:rPr>
          <w:rFonts w:ascii="Arial" w:hAnsi="Arial" w:cs="Arial"/>
          <w:sz w:val="24"/>
          <w:szCs w:val="24"/>
        </w:rPr>
      </w:pPr>
    </w:p>
    <w:p w14:paraId="5EAF41B5" w14:textId="199055ED" w:rsidR="00C02DB0" w:rsidRPr="00A90297" w:rsidRDefault="00FB70FA" w:rsidP="00002600">
      <w:pPr>
        <w:pStyle w:val="Numberedsections"/>
        <w:rPr>
          <w:u w:val="single"/>
        </w:rPr>
      </w:pPr>
      <w:r w:rsidRPr="00A90297">
        <w:rPr>
          <w:u w:val="single"/>
        </w:rPr>
        <w:lastRenderedPageBreak/>
        <w:t xml:space="preserve">J. </w:t>
      </w:r>
      <w:r w:rsidR="00C02DB0" w:rsidRPr="00A90297">
        <w:rPr>
          <w:u w:val="single"/>
        </w:rPr>
        <w:t>Intellectual Property Rights and data</w:t>
      </w:r>
    </w:p>
    <w:p w14:paraId="04789F24" w14:textId="77777777" w:rsidR="00C02DB0" w:rsidRPr="00EF1361" w:rsidRDefault="00C02DB0">
      <w:pPr>
        <w:pStyle w:val="AEmaintext"/>
        <w:rPr>
          <w:b/>
        </w:rPr>
      </w:pPr>
    </w:p>
    <w:p w14:paraId="4E7429C1" w14:textId="422ACEB3" w:rsidR="00C02DB0" w:rsidRPr="00EF1361" w:rsidRDefault="00C02DB0">
      <w:pPr>
        <w:pStyle w:val="AEmaintext"/>
      </w:pPr>
      <w:r w:rsidRPr="00EF1361">
        <w:t xml:space="preserve">Any intellectual property arising from the contract will belong to Natural England. All data resulting from this project, project documents and other materials will be the property of Natural England. </w:t>
      </w:r>
    </w:p>
    <w:p w14:paraId="7572E694" w14:textId="25167427" w:rsidR="00FF316C" w:rsidRPr="00A90297" w:rsidRDefault="00FB70FA" w:rsidP="00002600">
      <w:pPr>
        <w:pStyle w:val="Numberedsections"/>
        <w:rPr>
          <w:u w:val="single"/>
        </w:rPr>
      </w:pPr>
      <w:r w:rsidRPr="00A90297">
        <w:rPr>
          <w:u w:val="single"/>
        </w:rPr>
        <w:t xml:space="preserve">K. </w:t>
      </w:r>
      <w:r w:rsidR="00FF316C" w:rsidRPr="00A90297">
        <w:rPr>
          <w:u w:val="single"/>
        </w:rPr>
        <w:t>Disclaimers</w:t>
      </w:r>
    </w:p>
    <w:p w14:paraId="5404B227" w14:textId="77777777" w:rsidR="00FF316C" w:rsidRPr="00B1368D" w:rsidRDefault="00FF316C">
      <w:pPr>
        <w:rPr>
          <w:rFonts w:ascii="Arial" w:hAnsi="Arial" w:cs="Arial"/>
        </w:rPr>
      </w:pPr>
    </w:p>
    <w:p w14:paraId="53335BB5" w14:textId="5442479F" w:rsidR="00FF316C" w:rsidRPr="00EF1361" w:rsidRDefault="00FF316C">
      <w:pPr>
        <w:tabs>
          <w:tab w:val="left" w:pos="851"/>
        </w:tabs>
        <w:jc w:val="both"/>
        <w:rPr>
          <w:rFonts w:ascii="Arial" w:hAnsi="Arial" w:cs="Arial"/>
          <w:sz w:val="24"/>
          <w:szCs w:val="24"/>
        </w:rPr>
      </w:pPr>
      <w:r w:rsidRPr="00EF1361">
        <w:rPr>
          <w:rFonts w:ascii="Arial" w:hAnsi="Arial" w:cs="Arial"/>
          <w:sz w:val="24"/>
          <w:szCs w:val="24"/>
        </w:rPr>
        <w:t>Whilst the information in this RFQ and any supporting information referred to herein or provided to you by the Authority have been prepared in good faith</w:t>
      </w:r>
      <w:r w:rsidR="00A31DE7" w:rsidRPr="00EF1361">
        <w:rPr>
          <w:rFonts w:ascii="Arial" w:hAnsi="Arial" w:cs="Arial"/>
          <w:sz w:val="24"/>
          <w:szCs w:val="24"/>
        </w:rPr>
        <w:t>,</w:t>
      </w:r>
      <w:r w:rsidRPr="00EF1361">
        <w:rPr>
          <w:rFonts w:ascii="Arial" w:hAnsi="Arial" w:cs="Arial"/>
          <w:sz w:val="24"/>
          <w:szCs w:val="24"/>
        </w:rPr>
        <w:t xml:space="preserve"> the Authority does not warrant that this information is comprehensive or that it has been independently verified.</w:t>
      </w:r>
    </w:p>
    <w:p w14:paraId="74520AEA" w14:textId="77777777" w:rsidR="00FF316C" w:rsidRPr="00EF1361" w:rsidRDefault="00FF316C">
      <w:pPr>
        <w:tabs>
          <w:tab w:val="left" w:pos="851"/>
        </w:tabs>
        <w:ind w:left="851" w:hanging="851"/>
        <w:jc w:val="both"/>
        <w:rPr>
          <w:rFonts w:ascii="Arial" w:hAnsi="Arial" w:cs="Arial"/>
          <w:sz w:val="24"/>
          <w:szCs w:val="24"/>
        </w:rPr>
      </w:pPr>
    </w:p>
    <w:p w14:paraId="0A799CE3" w14:textId="77777777" w:rsidR="00FF316C" w:rsidRPr="00EF1361" w:rsidRDefault="00FF316C">
      <w:pPr>
        <w:tabs>
          <w:tab w:val="left" w:pos="851"/>
        </w:tabs>
        <w:jc w:val="both"/>
        <w:rPr>
          <w:rFonts w:ascii="Arial" w:hAnsi="Arial" w:cs="Arial"/>
          <w:sz w:val="24"/>
          <w:szCs w:val="24"/>
        </w:rPr>
      </w:pPr>
      <w:r w:rsidRPr="00EF1361">
        <w:rPr>
          <w:rFonts w:ascii="Arial" w:hAnsi="Arial" w:cs="Arial"/>
          <w:sz w:val="24"/>
          <w:szCs w:val="24"/>
        </w:rPr>
        <w:t>The Authority does not:</w:t>
      </w:r>
    </w:p>
    <w:p w14:paraId="768456E6" w14:textId="77777777" w:rsidR="00FF316C" w:rsidRPr="00EF1361" w:rsidRDefault="00FF316C">
      <w:pPr>
        <w:tabs>
          <w:tab w:val="left" w:pos="851"/>
        </w:tabs>
        <w:ind w:left="851" w:hanging="851"/>
        <w:jc w:val="both"/>
        <w:rPr>
          <w:rFonts w:ascii="Arial" w:hAnsi="Arial" w:cs="Arial"/>
          <w:sz w:val="24"/>
          <w:szCs w:val="24"/>
        </w:rPr>
      </w:pPr>
    </w:p>
    <w:p w14:paraId="4E06BCBA" w14:textId="7A798804" w:rsidR="00FF316C" w:rsidRPr="00EF1361" w:rsidRDefault="00FF316C" w:rsidP="00E07CDD">
      <w:pPr>
        <w:numPr>
          <w:ilvl w:val="0"/>
          <w:numId w:val="8"/>
        </w:numPr>
        <w:tabs>
          <w:tab w:val="left" w:pos="567"/>
        </w:tabs>
        <w:ind w:left="567" w:hanging="567"/>
        <w:jc w:val="both"/>
        <w:rPr>
          <w:rFonts w:ascii="Arial" w:hAnsi="Arial" w:cs="Arial"/>
          <w:sz w:val="24"/>
          <w:szCs w:val="24"/>
        </w:rPr>
      </w:pPr>
      <w:r w:rsidRPr="00EF1361">
        <w:rPr>
          <w:rFonts w:ascii="Arial" w:hAnsi="Arial" w:cs="Arial"/>
          <w:sz w:val="24"/>
          <w:szCs w:val="24"/>
        </w:rPr>
        <w:t>make</w:t>
      </w:r>
      <w:r w:rsidR="00A31DE7" w:rsidRPr="00EF1361">
        <w:rPr>
          <w:rFonts w:ascii="Arial" w:hAnsi="Arial" w:cs="Arial"/>
          <w:sz w:val="24"/>
          <w:szCs w:val="24"/>
        </w:rPr>
        <w:t xml:space="preserve"> </w:t>
      </w:r>
      <w:r w:rsidRPr="00EF1361">
        <w:rPr>
          <w:rFonts w:ascii="Arial" w:hAnsi="Arial" w:cs="Arial"/>
          <w:sz w:val="24"/>
          <w:szCs w:val="24"/>
        </w:rPr>
        <w:t xml:space="preserve">any representation or warranty (express or implied) as to the accuracy, reasonableness or completeness of the </w:t>
      </w:r>
      <w:proofErr w:type="gramStart"/>
      <w:r w:rsidRPr="00EF1361">
        <w:rPr>
          <w:rFonts w:ascii="Arial" w:hAnsi="Arial" w:cs="Arial"/>
          <w:sz w:val="24"/>
          <w:szCs w:val="24"/>
        </w:rPr>
        <w:t>RFQ;</w:t>
      </w:r>
      <w:proofErr w:type="gramEnd"/>
    </w:p>
    <w:p w14:paraId="7382F91E" w14:textId="77777777" w:rsidR="00FF316C" w:rsidRPr="00EF1361" w:rsidRDefault="00FF316C">
      <w:pPr>
        <w:tabs>
          <w:tab w:val="left" w:pos="567"/>
        </w:tabs>
        <w:ind w:left="567" w:hanging="567"/>
        <w:jc w:val="both"/>
        <w:rPr>
          <w:rFonts w:ascii="Arial" w:hAnsi="Arial" w:cs="Arial"/>
          <w:sz w:val="24"/>
          <w:szCs w:val="24"/>
        </w:rPr>
      </w:pPr>
    </w:p>
    <w:p w14:paraId="029BF408" w14:textId="77777777" w:rsidR="00FF316C" w:rsidRPr="00EF1361" w:rsidRDefault="00FF316C" w:rsidP="00E07CDD">
      <w:pPr>
        <w:numPr>
          <w:ilvl w:val="0"/>
          <w:numId w:val="8"/>
        </w:numPr>
        <w:tabs>
          <w:tab w:val="left" w:pos="567"/>
        </w:tabs>
        <w:ind w:left="567" w:hanging="567"/>
        <w:jc w:val="both"/>
        <w:rPr>
          <w:rFonts w:ascii="Arial" w:hAnsi="Arial" w:cs="Arial"/>
          <w:sz w:val="24"/>
          <w:szCs w:val="24"/>
        </w:rPr>
      </w:pPr>
      <w:r w:rsidRPr="00EF1361">
        <w:rPr>
          <w:rFonts w:ascii="Arial" w:hAnsi="Arial" w:cs="Arial"/>
          <w:sz w:val="24"/>
          <w:szCs w:val="24"/>
        </w:rPr>
        <w:t xml:space="preserve">accept any liability for the information contained in the RFQ or for the fairness, </w:t>
      </w:r>
      <w:proofErr w:type="gramStart"/>
      <w:r w:rsidRPr="00EF1361">
        <w:rPr>
          <w:rFonts w:ascii="Arial" w:hAnsi="Arial" w:cs="Arial"/>
          <w:sz w:val="24"/>
          <w:szCs w:val="24"/>
        </w:rPr>
        <w:t>accuracy</w:t>
      </w:r>
      <w:proofErr w:type="gramEnd"/>
      <w:r w:rsidRPr="00EF1361">
        <w:rPr>
          <w:rFonts w:ascii="Arial" w:hAnsi="Arial" w:cs="Arial"/>
          <w:sz w:val="24"/>
          <w:szCs w:val="24"/>
        </w:rPr>
        <w:t xml:space="preserve"> or completeness of that information; or</w:t>
      </w:r>
    </w:p>
    <w:p w14:paraId="33ED7B66" w14:textId="77777777" w:rsidR="00FF316C" w:rsidRPr="00EF1361" w:rsidRDefault="00FF316C">
      <w:pPr>
        <w:tabs>
          <w:tab w:val="left" w:pos="567"/>
        </w:tabs>
        <w:ind w:left="567" w:hanging="567"/>
        <w:jc w:val="both"/>
        <w:rPr>
          <w:rFonts w:ascii="Arial" w:hAnsi="Arial" w:cs="Arial"/>
          <w:sz w:val="24"/>
          <w:szCs w:val="24"/>
        </w:rPr>
      </w:pPr>
    </w:p>
    <w:p w14:paraId="38A3BD24" w14:textId="77777777" w:rsidR="00FF316C" w:rsidRPr="00EF1361" w:rsidRDefault="00FF316C" w:rsidP="00E07CDD">
      <w:pPr>
        <w:numPr>
          <w:ilvl w:val="0"/>
          <w:numId w:val="8"/>
        </w:numPr>
        <w:tabs>
          <w:tab w:val="left" w:pos="567"/>
        </w:tabs>
        <w:ind w:left="567" w:hanging="567"/>
        <w:jc w:val="both"/>
        <w:rPr>
          <w:rFonts w:ascii="Arial" w:hAnsi="Arial" w:cs="Arial"/>
          <w:sz w:val="24"/>
          <w:szCs w:val="24"/>
        </w:rPr>
      </w:pPr>
      <w:r w:rsidRPr="00EF1361">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EF1361">
        <w:rPr>
          <w:rFonts w:ascii="Arial" w:hAnsi="Arial" w:cs="Arial"/>
          <w:sz w:val="24"/>
          <w:szCs w:val="24"/>
        </w:rPr>
        <w:t>as a result of</w:t>
      </w:r>
      <w:proofErr w:type="gramEnd"/>
      <w:r w:rsidRPr="00EF1361">
        <w:rPr>
          <w:rFonts w:ascii="Arial" w:hAnsi="Arial" w:cs="Arial"/>
          <w:sz w:val="24"/>
          <w:szCs w:val="24"/>
        </w:rPr>
        <w:t xml:space="preserve"> reliance on such information or any subsequent communication.</w:t>
      </w:r>
    </w:p>
    <w:p w14:paraId="7C9BEAB0" w14:textId="77777777" w:rsidR="00FF316C" w:rsidRPr="00EF1361" w:rsidRDefault="00FF316C">
      <w:pPr>
        <w:tabs>
          <w:tab w:val="left" w:pos="1418"/>
        </w:tabs>
        <w:ind w:left="1418" w:hanging="567"/>
        <w:jc w:val="both"/>
        <w:rPr>
          <w:rFonts w:ascii="Arial" w:hAnsi="Arial" w:cs="Arial"/>
          <w:sz w:val="24"/>
          <w:szCs w:val="24"/>
        </w:rPr>
      </w:pPr>
    </w:p>
    <w:p w14:paraId="04874F43" w14:textId="77777777" w:rsidR="00FF316C" w:rsidRPr="00EF1361" w:rsidRDefault="00FF316C">
      <w:pPr>
        <w:tabs>
          <w:tab w:val="left" w:pos="851"/>
        </w:tabs>
        <w:jc w:val="both"/>
        <w:rPr>
          <w:rFonts w:ascii="Arial" w:hAnsi="Arial" w:cs="Arial"/>
          <w:sz w:val="24"/>
          <w:szCs w:val="24"/>
        </w:rPr>
      </w:pPr>
      <w:r w:rsidRPr="00EF1361">
        <w:rPr>
          <w:rFonts w:ascii="Arial" w:hAnsi="Arial" w:cs="Arial"/>
          <w:sz w:val="24"/>
          <w:szCs w:val="24"/>
        </w:rPr>
        <w:t xml:space="preserve">Any supplier considering </w:t>
      </w:r>
      <w:proofErr w:type="gramStart"/>
      <w:r w:rsidRPr="00EF1361">
        <w:rPr>
          <w:rFonts w:ascii="Arial" w:hAnsi="Arial" w:cs="Arial"/>
          <w:sz w:val="24"/>
          <w:szCs w:val="24"/>
        </w:rPr>
        <w:t>entering into</w:t>
      </w:r>
      <w:proofErr w:type="gramEnd"/>
      <w:r w:rsidRPr="00EF1361">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F8716A" w14:textId="462595E6" w:rsidR="003940AE" w:rsidRDefault="003940AE">
      <w:pPr>
        <w:tabs>
          <w:tab w:val="left" w:pos="851"/>
        </w:tabs>
        <w:jc w:val="both"/>
        <w:rPr>
          <w:rFonts w:ascii="Arial" w:hAnsi="Arial" w:cs="Arial"/>
          <w:sz w:val="24"/>
          <w:szCs w:val="24"/>
        </w:rPr>
      </w:pPr>
    </w:p>
    <w:p w14:paraId="3723D290" w14:textId="36E3399A" w:rsidR="003940AE" w:rsidRPr="00A90297" w:rsidRDefault="00FB70FA" w:rsidP="00002600">
      <w:pPr>
        <w:pStyle w:val="Numberedsections"/>
        <w:rPr>
          <w:u w:val="single"/>
        </w:rPr>
      </w:pPr>
      <w:r w:rsidRPr="00A90297">
        <w:rPr>
          <w:u w:val="single"/>
        </w:rPr>
        <w:t xml:space="preserve">L. </w:t>
      </w:r>
      <w:r w:rsidR="003940AE" w:rsidRPr="00A90297">
        <w:rPr>
          <w:u w:val="single"/>
        </w:rPr>
        <w:t>Protection of Personal Data</w:t>
      </w:r>
    </w:p>
    <w:p w14:paraId="7451BD18" w14:textId="77777777" w:rsidR="003940AE" w:rsidRPr="00EF1361" w:rsidRDefault="003940AE" w:rsidP="00B1368D">
      <w:pPr>
        <w:jc w:val="both"/>
        <w:rPr>
          <w:rFonts w:ascii="Arial" w:hAnsi="Arial" w:cs="Arial"/>
          <w:sz w:val="24"/>
          <w:szCs w:val="24"/>
        </w:rPr>
      </w:pPr>
    </w:p>
    <w:p w14:paraId="7ED0394D" w14:textId="77777777" w:rsidR="003940AE" w:rsidRPr="00EF1361" w:rsidRDefault="003940AE" w:rsidP="00B1368D">
      <w:pPr>
        <w:jc w:val="both"/>
        <w:rPr>
          <w:rFonts w:ascii="Arial" w:hAnsi="Arial" w:cs="Arial"/>
          <w:sz w:val="24"/>
          <w:szCs w:val="24"/>
        </w:rPr>
      </w:pPr>
      <w:r w:rsidRPr="00EF1361">
        <w:rPr>
          <w:rFonts w:ascii="Arial" w:hAnsi="Arial" w:cs="Arial"/>
          <w:sz w:val="24"/>
          <w:szCs w:val="24"/>
        </w:rPr>
        <w:t xml:space="preserve">In order to comply with the General Data Protection Regulations </w:t>
      </w:r>
      <w:proofErr w:type="gramStart"/>
      <w:r w:rsidRPr="00EF1361">
        <w:rPr>
          <w:rFonts w:ascii="Arial" w:hAnsi="Arial" w:cs="Arial"/>
          <w:sz w:val="24"/>
          <w:szCs w:val="24"/>
        </w:rPr>
        <w:t>2018</w:t>
      </w:r>
      <w:proofErr w:type="gramEnd"/>
      <w:r w:rsidRPr="00EF1361">
        <w:rPr>
          <w:rFonts w:ascii="Arial" w:hAnsi="Arial" w:cs="Arial"/>
          <w:sz w:val="24"/>
          <w:szCs w:val="24"/>
        </w:rPr>
        <w:t xml:space="preserve"> the contractor must agree to the following:</w:t>
      </w:r>
    </w:p>
    <w:p w14:paraId="15333B48" w14:textId="77777777" w:rsidR="003940AE" w:rsidRPr="00EF1361" w:rsidRDefault="003940AE" w:rsidP="00B1368D">
      <w:pPr>
        <w:jc w:val="both"/>
        <w:rPr>
          <w:rFonts w:ascii="Arial" w:hAnsi="Arial" w:cs="Arial"/>
          <w:sz w:val="24"/>
          <w:szCs w:val="24"/>
        </w:rPr>
      </w:pPr>
    </w:p>
    <w:p w14:paraId="6975F9D1" w14:textId="77777777" w:rsidR="003940AE" w:rsidRPr="00EF1361" w:rsidRDefault="003940AE" w:rsidP="00E07CDD">
      <w:pPr>
        <w:numPr>
          <w:ilvl w:val="0"/>
          <w:numId w:val="2"/>
        </w:numPr>
        <w:jc w:val="both"/>
        <w:rPr>
          <w:rFonts w:ascii="Arial" w:hAnsi="Arial" w:cs="Arial"/>
          <w:sz w:val="24"/>
          <w:szCs w:val="24"/>
        </w:rPr>
      </w:pPr>
      <w:r w:rsidRPr="00EF1361">
        <w:rPr>
          <w:rFonts w:ascii="Arial" w:hAnsi="Arial" w:cs="Arial"/>
          <w:sz w:val="24"/>
          <w:szCs w:val="24"/>
        </w:rPr>
        <w:t>You must only process any personal data in strict accordance with instructions from the Authority</w:t>
      </w:r>
    </w:p>
    <w:p w14:paraId="6DFDBDC2" w14:textId="77777777" w:rsidR="003940AE" w:rsidRPr="00EF1361" w:rsidRDefault="003940AE" w:rsidP="00E07CDD">
      <w:pPr>
        <w:numPr>
          <w:ilvl w:val="0"/>
          <w:numId w:val="3"/>
        </w:numPr>
        <w:jc w:val="both"/>
        <w:rPr>
          <w:rFonts w:ascii="Arial" w:hAnsi="Arial" w:cs="Arial"/>
          <w:sz w:val="24"/>
          <w:szCs w:val="24"/>
        </w:rPr>
      </w:pPr>
      <w:r w:rsidRPr="00EF1361">
        <w:rPr>
          <w:rFonts w:ascii="Arial" w:hAnsi="Arial" w:cs="Arial"/>
          <w:sz w:val="24"/>
          <w:szCs w:val="24"/>
        </w:rPr>
        <w:t xml:space="preserve">You must ensure that all the personal data that we disclose to </w:t>
      </w:r>
      <w:proofErr w:type="gramStart"/>
      <w:r w:rsidRPr="00EF1361">
        <w:rPr>
          <w:rFonts w:ascii="Arial" w:hAnsi="Arial" w:cs="Arial"/>
          <w:sz w:val="24"/>
          <w:szCs w:val="24"/>
        </w:rPr>
        <w:t>you</w:t>
      </w:r>
      <w:proofErr w:type="gramEnd"/>
      <w:r w:rsidRPr="00EF1361">
        <w:rPr>
          <w:rFonts w:ascii="Arial" w:hAnsi="Arial" w:cs="Arial"/>
          <w:sz w:val="24"/>
          <w:szCs w:val="24"/>
        </w:rPr>
        <w:t xml:space="preserve"> or you collect on our behalf under this agreement are kept confidential.</w:t>
      </w:r>
    </w:p>
    <w:p w14:paraId="3A65BED4" w14:textId="77777777" w:rsidR="003940AE" w:rsidRPr="00EF1361" w:rsidRDefault="003940AE" w:rsidP="00E07CDD">
      <w:pPr>
        <w:numPr>
          <w:ilvl w:val="0"/>
          <w:numId w:val="3"/>
        </w:numPr>
        <w:jc w:val="both"/>
        <w:rPr>
          <w:rFonts w:ascii="Arial" w:hAnsi="Arial" w:cs="Arial"/>
          <w:sz w:val="24"/>
          <w:szCs w:val="24"/>
        </w:rPr>
      </w:pPr>
      <w:r w:rsidRPr="00EF1361">
        <w:rPr>
          <w:rFonts w:ascii="Arial" w:hAnsi="Arial" w:cs="Arial"/>
          <w:sz w:val="24"/>
          <w:szCs w:val="24"/>
        </w:rPr>
        <w:t>You must take reasonable steps to ensure the reliability of employees who have access to personal data.</w:t>
      </w:r>
    </w:p>
    <w:p w14:paraId="6C568E86" w14:textId="77777777" w:rsidR="003940AE" w:rsidRPr="00EF1361" w:rsidRDefault="003940AE" w:rsidP="00E07CDD">
      <w:pPr>
        <w:numPr>
          <w:ilvl w:val="0"/>
          <w:numId w:val="3"/>
        </w:numPr>
        <w:jc w:val="both"/>
        <w:rPr>
          <w:rFonts w:ascii="Arial" w:hAnsi="Arial" w:cs="Arial"/>
          <w:sz w:val="24"/>
          <w:szCs w:val="24"/>
        </w:rPr>
      </w:pPr>
      <w:r w:rsidRPr="00EF1361">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EF1361" w:rsidRDefault="003940AE" w:rsidP="00E07CDD">
      <w:pPr>
        <w:numPr>
          <w:ilvl w:val="0"/>
          <w:numId w:val="3"/>
        </w:numPr>
        <w:jc w:val="both"/>
        <w:rPr>
          <w:rFonts w:ascii="Arial" w:hAnsi="Arial" w:cs="Arial"/>
          <w:sz w:val="24"/>
          <w:szCs w:val="24"/>
        </w:rPr>
      </w:pPr>
      <w:r w:rsidRPr="00EF1361">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EF1361" w:rsidRDefault="003940AE" w:rsidP="00E07CDD">
      <w:pPr>
        <w:numPr>
          <w:ilvl w:val="0"/>
          <w:numId w:val="3"/>
        </w:numPr>
        <w:jc w:val="both"/>
        <w:rPr>
          <w:rFonts w:ascii="Arial" w:hAnsi="Arial" w:cs="Arial"/>
          <w:sz w:val="24"/>
          <w:szCs w:val="24"/>
        </w:rPr>
      </w:pPr>
      <w:r w:rsidRPr="00EF1361">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EF1361" w:rsidRDefault="003940AE" w:rsidP="00E07CDD">
      <w:pPr>
        <w:numPr>
          <w:ilvl w:val="0"/>
          <w:numId w:val="3"/>
        </w:numPr>
        <w:jc w:val="both"/>
        <w:rPr>
          <w:rFonts w:ascii="Arial" w:hAnsi="Arial" w:cs="Arial"/>
          <w:sz w:val="24"/>
          <w:szCs w:val="24"/>
        </w:rPr>
      </w:pPr>
      <w:r w:rsidRPr="00EF1361">
        <w:rPr>
          <w:rFonts w:ascii="Arial" w:hAnsi="Arial" w:cs="Arial"/>
          <w:sz w:val="24"/>
          <w:szCs w:val="24"/>
        </w:rPr>
        <w:t>On termination of this agreement, for whatever reason, the personal data must be returned to us promptly and safely, together with all copies in your possession or control.</w:t>
      </w:r>
    </w:p>
    <w:p w14:paraId="51D0D705" w14:textId="77777777" w:rsidR="00D30B0D" w:rsidRDefault="00D30B0D" w:rsidP="00002600">
      <w:pPr>
        <w:pStyle w:val="Numberedsections"/>
        <w:rPr>
          <w:u w:val="single"/>
        </w:rPr>
      </w:pPr>
    </w:p>
    <w:p w14:paraId="2B7385B5" w14:textId="5D16E15F" w:rsidR="003940AE" w:rsidRPr="00A90297" w:rsidRDefault="00002600" w:rsidP="00002600">
      <w:pPr>
        <w:pStyle w:val="Numberedsections"/>
        <w:rPr>
          <w:u w:val="single"/>
        </w:rPr>
      </w:pPr>
      <w:r w:rsidRPr="00A90297">
        <w:rPr>
          <w:u w:val="single"/>
        </w:rPr>
        <w:t xml:space="preserve">M. </w:t>
      </w:r>
      <w:r w:rsidR="003940AE" w:rsidRPr="00A90297">
        <w:rPr>
          <w:u w:val="single"/>
        </w:rPr>
        <w:t>General Data Protection Regulations 2018</w:t>
      </w:r>
    </w:p>
    <w:p w14:paraId="5BBD1C8A" w14:textId="77777777" w:rsidR="00F56890" w:rsidRPr="00EF1361" w:rsidRDefault="00F56890" w:rsidP="00B1368D">
      <w:pPr>
        <w:jc w:val="both"/>
        <w:rPr>
          <w:rFonts w:ascii="Arial" w:hAnsi="Arial" w:cs="Arial"/>
          <w:b/>
          <w:bCs/>
          <w:sz w:val="24"/>
          <w:szCs w:val="24"/>
        </w:rPr>
      </w:pPr>
    </w:p>
    <w:p w14:paraId="09DD437A" w14:textId="77777777" w:rsidR="003940AE" w:rsidRPr="00EF1361" w:rsidRDefault="003940AE" w:rsidP="00B1368D">
      <w:pPr>
        <w:jc w:val="both"/>
        <w:rPr>
          <w:rFonts w:ascii="Arial" w:hAnsi="Arial" w:cs="Arial"/>
          <w:sz w:val="24"/>
          <w:szCs w:val="24"/>
        </w:rPr>
      </w:pPr>
      <w:r w:rsidRPr="00EF1361">
        <w:rPr>
          <w:rFonts w:ascii="Arial" w:hAnsi="Arial" w:cs="Arial"/>
          <w:sz w:val="24"/>
          <w:szCs w:val="24"/>
        </w:rPr>
        <w:t>For the purposes of the Regulations the Authority is the data processor.</w:t>
      </w:r>
    </w:p>
    <w:p w14:paraId="0872672E" w14:textId="77777777" w:rsidR="003940AE" w:rsidRPr="00EF1361" w:rsidRDefault="003940AE" w:rsidP="00B1368D">
      <w:pPr>
        <w:jc w:val="both"/>
        <w:rPr>
          <w:rFonts w:ascii="Arial" w:hAnsi="Arial" w:cs="Arial"/>
          <w:sz w:val="24"/>
          <w:szCs w:val="24"/>
        </w:rPr>
      </w:pPr>
    </w:p>
    <w:p w14:paraId="27ED0A9B" w14:textId="77777777" w:rsidR="003940AE" w:rsidRPr="00EF1361" w:rsidRDefault="003940AE" w:rsidP="00B1368D">
      <w:pPr>
        <w:jc w:val="both"/>
        <w:rPr>
          <w:rFonts w:ascii="Arial" w:hAnsi="Arial" w:cs="Arial"/>
          <w:sz w:val="24"/>
          <w:szCs w:val="24"/>
        </w:rPr>
      </w:pPr>
      <w:r w:rsidRPr="00EF1361">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EF1361">
        <w:rPr>
          <w:rStyle w:val="Strong"/>
          <w:rFonts w:ascii="Arial" w:hAnsi="Arial" w:cs="Arial"/>
          <w:sz w:val="24"/>
          <w:szCs w:val="24"/>
        </w:rPr>
        <w:t>held and destroyed within two years</w:t>
      </w:r>
      <w:r w:rsidRPr="00EF1361">
        <w:rPr>
          <w:rFonts w:ascii="Arial" w:hAnsi="Arial" w:cs="Arial"/>
          <w:sz w:val="24"/>
          <w:szCs w:val="24"/>
        </w:rPr>
        <w:t xml:space="preserve"> of the award of contracts. If you are awarded a </w:t>
      </w:r>
      <w:proofErr w:type="gramStart"/>
      <w:r w:rsidRPr="00EF1361">
        <w:rPr>
          <w:rFonts w:ascii="Arial" w:hAnsi="Arial" w:cs="Arial"/>
          <w:sz w:val="24"/>
          <w:szCs w:val="24"/>
        </w:rPr>
        <w:t>contract</w:t>
      </w:r>
      <w:proofErr w:type="gramEnd"/>
      <w:r w:rsidRPr="00EF1361">
        <w:rPr>
          <w:rFonts w:ascii="Arial" w:hAnsi="Arial" w:cs="Arial"/>
          <w:sz w:val="24"/>
          <w:szCs w:val="24"/>
        </w:rPr>
        <w:t xml:space="preserve"> it will be retained for the duration of the contract and destroyed within </w:t>
      </w:r>
      <w:r w:rsidRPr="00EF1361">
        <w:rPr>
          <w:rFonts w:ascii="Arial" w:hAnsi="Arial" w:cs="Arial"/>
          <w:b/>
          <w:bCs/>
          <w:sz w:val="24"/>
          <w:szCs w:val="24"/>
        </w:rPr>
        <w:t>seven years</w:t>
      </w:r>
      <w:r w:rsidRPr="00EF1361">
        <w:rPr>
          <w:rFonts w:ascii="Arial" w:hAnsi="Arial" w:cs="Arial"/>
          <w:sz w:val="24"/>
          <w:szCs w:val="24"/>
        </w:rPr>
        <w:t xml:space="preserve"> of the contract’s expiry.</w:t>
      </w:r>
    </w:p>
    <w:p w14:paraId="4BBCAD4E" w14:textId="77777777" w:rsidR="003940AE" w:rsidRPr="00EF1361" w:rsidRDefault="003940AE" w:rsidP="00B1368D">
      <w:pPr>
        <w:jc w:val="both"/>
        <w:rPr>
          <w:rFonts w:ascii="Arial" w:hAnsi="Arial" w:cs="Arial"/>
          <w:sz w:val="24"/>
          <w:szCs w:val="24"/>
        </w:rPr>
      </w:pPr>
    </w:p>
    <w:p w14:paraId="205170BD" w14:textId="77777777" w:rsidR="003940AE" w:rsidRPr="00EF1361" w:rsidRDefault="003940AE" w:rsidP="00B1368D">
      <w:pPr>
        <w:jc w:val="both"/>
        <w:rPr>
          <w:rFonts w:ascii="Arial" w:hAnsi="Arial" w:cs="Arial"/>
          <w:sz w:val="24"/>
          <w:szCs w:val="24"/>
        </w:rPr>
      </w:pPr>
      <w:r w:rsidRPr="00EF1361">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EF1361">
        <w:rPr>
          <w:rFonts w:ascii="Arial" w:hAnsi="Arial" w:cs="Arial"/>
          <w:sz w:val="24"/>
          <w:szCs w:val="24"/>
        </w:rPr>
        <w:t>subject, unless</w:t>
      </w:r>
      <w:proofErr w:type="gramEnd"/>
      <w:r w:rsidRPr="00EF1361">
        <w:rPr>
          <w:rFonts w:ascii="Arial" w:hAnsi="Arial" w:cs="Arial"/>
          <w:sz w:val="24"/>
          <w:szCs w:val="24"/>
        </w:rPr>
        <w:t xml:space="preserve"> the Authority is required by law to make such disclosures.</w:t>
      </w:r>
    </w:p>
    <w:p w14:paraId="6F5ECF9C" w14:textId="77777777" w:rsidR="003940AE" w:rsidRPr="00EF1361" w:rsidRDefault="003940AE">
      <w:pPr>
        <w:tabs>
          <w:tab w:val="left" w:pos="851"/>
        </w:tabs>
        <w:jc w:val="both"/>
        <w:rPr>
          <w:rFonts w:ascii="Arial" w:hAnsi="Arial" w:cs="Arial"/>
          <w:sz w:val="24"/>
          <w:szCs w:val="24"/>
        </w:rPr>
      </w:pPr>
    </w:p>
    <w:p w14:paraId="6FF9F382" w14:textId="77777777" w:rsidR="00CE65E4" w:rsidRPr="00EF1361" w:rsidRDefault="00CE65E4" w:rsidP="003038A8">
      <w:pPr>
        <w:tabs>
          <w:tab w:val="left" w:pos="851"/>
        </w:tabs>
        <w:jc w:val="both"/>
        <w:rPr>
          <w:rFonts w:ascii="Arial" w:hAnsi="Arial" w:cs="Arial"/>
          <w:sz w:val="24"/>
          <w:szCs w:val="24"/>
        </w:rPr>
      </w:pPr>
    </w:p>
    <w:p w14:paraId="62FFC400" w14:textId="77777777" w:rsidR="00C04BEA" w:rsidRPr="00EF1361" w:rsidRDefault="00C04BEA">
      <w:pPr>
        <w:rPr>
          <w:rFonts w:ascii="Arial" w:hAnsi="Arial" w:cs="Arial"/>
          <w:sz w:val="24"/>
          <w:szCs w:val="24"/>
        </w:rPr>
      </w:pPr>
    </w:p>
    <w:sectPr w:rsidR="00C04BEA" w:rsidRPr="00EF1361" w:rsidSect="006F176B">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8139" w14:textId="77777777" w:rsidR="00FC2474" w:rsidRDefault="00FC2474" w:rsidP="00A16121">
      <w:r>
        <w:separator/>
      </w:r>
    </w:p>
  </w:endnote>
  <w:endnote w:type="continuationSeparator" w:id="0">
    <w:p w14:paraId="11714121" w14:textId="77777777" w:rsidR="00FC2474" w:rsidRDefault="00FC2474" w:rsidP="00A16121">
      <w:r>
        <w:continuationSeparator/>
      </w:r>
    </w:p>
  </w:endnote>
  <w:endnote w:type="continuationNotice" w:id="1">
    <w:p w14:paraId="5CF74083" w14:textId="77777777" w:rsidR="00FC2474" w:rsidRDefault="00FC2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DC55" w14:textId="77777777" w:rsidR="00FC2474" w:rsidRDefault="00FC2474" w:rsidP="00A16121">
      <w:r>
        <w:separator/>
      </w:r>
    </w:p>
  </w:footnote>
  <w:footnote w:type="continuationSeparator" w:id="0">
    <w:p w14:paraId="339FB04B" w14:textId="77777777" w:rsidR="00FC2474" w:rsidRDefault="00FC2474" w:rsidP="00A16121">
      <w:r>
        <w:continuationSeparator/>
      </w:r>
    </w:p>
  </w:footnote>
  <w:footnote w:type="continuationNotice" w:id="1">
    <w:p w14:paraId="41E51BAD" w14:textId="77777777" w:rsidR="00FC2474" w:rsidRDefault="00FC2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2016F8A"/>
    <w:multiLevelType w:val="hybridMultilevel"/>
    <w:tmpl w:val="87B21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F7091"/>
    <w:multiLevelType w:val="hybridMultilevel"/>
    <w:tmpl w:val="7976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25B0D"/>
    <w:multiLevelType w:val="hybridMultilevel"/>
    <w:tmpl w:val="A0C29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668EB"/>
    <w:multiLevelType w:val="hybridMultilevel"/>
    <w:tmpl w:val="80D280F0"/>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6" w15:restartNumberingAfterBreak="0">
    <w:nsid w:val="212546B6"/>
    <w:multiLevelType w:val="multilevel"/>
    <w:tmpl w:val="F990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06846"/>
    <w:multiLevelType w:val="hybridMultilevel"/>
    <w:tmpl w:val="40E8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30F64"/>
    <w:multiLevelType w:val="hybridMultilevel"/>
    <w:tmpl w:val="685CF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142E9B"/>
    <w:multiLevelType w:val="hybridMultilevel"/>
    <w:tmpl w:val="51E42A9E"/>
    <w:lvl w:ilvl="0" w:tplc="D70692A2">
      <w:numFmt w:val="bullet"/>
      <w:lvlText w:val="-"/>
      <w:lvlJc w:val="left"/>
      <w:pPr>
        <w:ind w:left="720" w:hanging="360"/>
      </w:pPr>
      <w:rPr>
        <w:rFonts w:ascii="Calibri" w:eastAsiaTheme="minorHAnsi" w:hAnsi="Calibri" w:cs="Calibri" w:hint="default"/>
      </w:rPr>
    </w:lvl>
    <w:lvl w:ilvl="1" w:tplc="D70692A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F3A96"/>
    <w:multiLevelType w:val="hybridMultilevel"/>
    <w:tmpl w:val="BDE8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1205A"/>
    <w:multiLevelType w:val="hybridMultilevel"/>
    <w:tmpl w:val="70200F50"/>
    <w:lvl w:ilvl="0" w:tplc="08090001">
      <w:start w:val="1"/>
      <w:numFmt w:val="bullet"/>
      <w:lvlText w:val=""/>
      <w:lvlJc w:val="left"/>
      <w:pPr>
        <w:ind w:left="720" w:hanging="360"/>
      </w:pPr>
      <w:rPr>
        <w:rFonts w:ascii="Symbol" w:hAnsi="Symbol" w:hint="default"/>
      </w:rPr>
    </w:lvl>
    <w:lvl w:ilvl="1" w:tplc="D70692A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967183"/>
    <w:multiLevelType w:val="hybridMultilevel"/>
    <w:tmpl w:val="15E8D8F8"/>
    <w:lvl w:ilvl="0" w:tplc="08090001">
      <w:start w:val="1"/>
      <w:numFmt w:val="bullet"/>
      <w:lvlText w:val=""/>
      <w:lvlJc w:val="left"/>
      <w:rPr>
        <w:rFonts w:ascii="Symbol" w:hAnsi="Symbol" w:hint="default"/>
      </w:rPr>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3" w15:restartNumberingAfterBreak="0">
    <w:nsid w:val="5CC82183"/>
    <w:multiLevelType w:val="hybridMultilevel"/>
    <w:tmpl w:val="8B441A58"/>
    <w:lvl w:ilvl="0" w:tplc="F080DDFC">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F0565C"/>
    <w:multiLevelType w:val="singleLevel"/>
    <w:tmpl w:val="08090001"/>
    <w:lvl w:ilvl="0">
      <w:numFmt w:val="decimal"/>
      <w:lvlText w:val=""/>
      <w:lvlJc w:val="left"/>
    </w:lvl>
  </w:abstractNum>
  <w:abstractNum w:abstractNumId="15" w15:restartNumberingAfterBreak="0">
    <w:nsid w:val="765E4523"/>
    <w:multiLevelType w:val="hybridMultilevel"/>
    <w:tmpl w:val="2AA4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F6CB3"/>
    <w:multiLevelType w:val="hybridMultilevel"/>
    <w:tmpl w:val="DD58192A"/>
    <w:lvl w:ilvl="0" w:tplc="D70692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8"/>
  </w:num>
  <w:num w:numId="5">
    <w:abstractNumId w:val="13"/>
  </w:num>
  <w:num w:numId="6">
    <w:abstractNumId w:val="2"/>
  </w:num>
  <w:num w:numId="7">
    <w:abstractNumId w:val="12"/>
  </w:num>
  <w:num w:numId="8">
    <w:abstractNumId w:val="5"/>
  </w:num>
  <w:num w:numId="9">
    <w:abstractNumId w:val="3"/>
  </w:num>
  <w:num w:numId="10">
    <w:abstractNumId w:val="11"/>
  </w:num>
  <w:num w:numId="11">
    <w:abstractNumId w:val="9"/>
  </w:num>
  <w:num w:numId="12">
    <w:abstractNumId w:val="10"/>
  </w:num>
  <w:num w:numId="13">
    <w:abstractNumId w:val="15"/>
  </w:num>
  <w:num w:numId="14">
    <w:abstractNumId w:val="16"/>
  </w:num>
  <w:num w:numId="15">
    <w:abstractNumId w:val="7"/>
  </w:num>
  <w:num w:numId="16">
    <w:abstractNumId w:val="4"/>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3F0BEA-2CDC-4CA3-BA63-9B09D7231C49}"/>
    <w:docVar w:name="dgnword-eventsink" w:val="2311950245248"/>
  </w:docVars>
  <w:rsids>
    <w:rsidRoot w:val="003B372C"/>
    <w:rsid w:val="00002600"/>
    <w:rsid w:val="00002B1F"/>
    <w:rsid w:val="00006CAD"/>
    <w:rsid w:val="000131B2"/>
    <w:rsid w:val="000150D9"/>
    <w:rsid w:val="00017BF5"/>
    <w:rsid w:val="00017E4F"/>
    <w:rsid w:val="00026CB3"/>
    <w:rsid w:val="00027F3A"/>
    <w:rsid w:val="000306CB"/>
    <w:rsid w:val="00034099"/>
    <w:rsid w:val="00044F57"/>
    <w:rsid w:val="00045DCC"/>
    <w:rsid w:val="00050F64"/>
    <w:rsid w:val="00051078"/>
    <w:rsid w:val="000579BD"/>
    <w:rsid w:val="000671FF"/>
    <w:rsid w:val="00072504"/>
    <w:rsid w:val="00076B95"/>
    <w:rsid w:val="0008065B"/>
    <w:rsid w:val="0008395C"/>
    <w:rsid w:val="00087E49"/>
    <w:rsid w:val="000A24A8"/>
    <w:rsid w:val="000A7A92"/>
    <w:rsid w:val="000C1C5C"/>
    <w:rsid w:val="000C2486"/>
    <w:rsid w:val="000C7055"/>
    <w:rsid w:val="000D045B"/>
    <w:rsid w:val="000D1D1C"/>
    <w:rsid w:val="000D1FA6"/>
    <w:rsid w:val="000E255A"/>
    <w:rsid w:val="000E2D4E"/>
    <w:rsid w:val="000E3444"/>
    <w:rsid w:val="000E3704"/>
    <w:rsid w:val="000E3C35"/>
    <w:rsid w:val="000E63BA"/>
    <w:rsid w:val="000E7E46"/>
    <w:rsid w:val="000F51B7"/>
    <w:rsid w:val="00114BC7"/>
    <w:rsid w:val="00117DFF"/>
    <w:rsid w:val="00131A47"/>
    <w:rsid w:val="001443FA"/>
    <w:rsid w:val="001469AE"/>
    <w:rsid w:val="00146AD8"/>
    <w:rsid w:val="001479A5"/>
    <w:rsid w:val="00151009"/>
    <w:rsid w:val="0015445B"/>
    <w:rsid w:val="00155746"/>
    <w:rsid w:val="00155DE0"/>
    <w:rsid w:val="001577B3"/>
    <w:rsid w:val="001618E3"/>
    <w:rsid w:val="0016201A"/>
    <w:rsid w:val="001625EC"/>
    <w:rsid w:val="00167021"/>
    <w:rsid w:val="0016723B"/>
    <w:rsid w:val="00172CFC"/>
    <w:rsid w:val="001749D3"/>
    <w:rsid w:val="00176FE0"/>
    <w:rsid w:val="0017796A"/>
    <w:rsid w:val="00181B43"/>
    <w:rsid w:val="00187CDA"/>
    <w:rsid w:val="001A0B8A"/>
    <w:rsid w:val="001A1BDF"/>
    <w:rsid w:val="001A1E87"/>
    <w:rsid w:val="001A3FFD"/>
    <w:rsid w:val="001A468F"/>
    <w:rsid w:val="001B19AF"/>
    <w:rsid w:val="001B1A36"/>
    <w:rsid w:val="001B1A60"/>
    <w:rsid w:val="001B7B25"/>
    <w:rsid w:val="001C18B3"/>
    <w:rsid w:val="001C39AD"/>
    <w:rsid w:val="001D09C9"/>
    <w:rsid w:val="001D289F"/>
    <w:rsid w:val="001D3653"/>
    <w:rsid w:val="001E2BF9"/>
    <w:rsid w:val="001E3D84"/>
    <w:rsid w:val="001F5B9F"/>
    <w:rsid w:val="001F62DA"/>
    <w:rsid w:val="002022E9"/>
    <w:rsid w:val="002030EF"/>
    <w:rsid w:val="0020516B"/>
    <w:rsid w:val="00205564"/>
    <w:rsid w:val="0020634D"/>
    <w:rsid w:val="002146BC"/>
    <w:rsid w:val="0021663E"/>
    <w:rsid w:val="00224FFC"/>
    <w:rsid w:val="00230488"/>
    <w:rsid w:val="00231488"/>
    <w:rsid w:val="00231749"/>
    <w:rsid w:val="00246648"/>
    <w:rsid w:val="00246B80"/>
    <w:rsid w:val="002504D6"/>
    <w:rsid w:val="00252FC6"/>
    <w:rsid w:val="002530F7"/>
    <w:rsid w:val="0025435B"/>
    <w:rsid w:val="00256020"/>
    <w:rsid w:val="00265156"/>
    <w:rsid w:val="002756D2"/>
    <w:rsid w:val="00276489"/>
    <w:rsid w:val="00281C96"/>
    <w:rsid w:val="00283DE2"/>
    <w:rsid w:val="002A11E5"/>
    <w:rsid w:val="002A1557"/>
    <w:rsid w:val="002A472D"/>
    <w:rsid w:val="002A6892"/>
    <w:rsid w:val="002A6F6F"/>
    <w:rsid w:val="002A7D35"/>
    <w:rsid w:val="002C0C38"/>
    <w:rsid w:val="002C392F"/>
    <w:rsid w:val="002C5A4F"/>
    <w:rsid w:val="002D03E3"/>
    <w:rsid w:val="002D4EB2"/>
    <w:rsid w:val="002D4FF0"/>
    <w:rsid w:val="002D5FDD"/>
    <w:rsid w:val="002F02A1"/>
    <w:rsid w:val="002F65E8"/>
    <w:rsid w:val="003038A8"/>
    <w:rsid w:val="00303BFC"/>
    <w:rsid w:val="00322CBE"/>
    <w:rsid w:val="0032577A"/>
    <w:rsid w:val="00326D92"/>
    <w:rsid w:val="00332DB7"/>
    <w:rsid w:val="00335210"/>
    <w:rsid w:val="00335227"/>
    <w:rsid w:val="0033525F"/>
    <w:rsid w:val="003360A9"/>
    <w:rsid w:val="003431BE"/>
    <w:rsid w:val="0034362E"/>
    <w:rsid w:val="00344FCD"/>
    <w:rsid w:val="00346AC5"/>
    <w:rsid w:val="00350F1A"/>
    <w:rsid w:val="00353A81"/>
    <w:rsid w:val="0035528C"/>
    <w:rsid w:val="00360617"/>
    <w:rsid w:val="003610DB"/>
    <w:rsid w:val="00366CC6"/>
    <w:rsid w:val="00373772"/>
    <w:rsid w:val="003749F9"/>
    <w:rsid w:val="00376E37"/>
    <w:rsid w:val="00376E57"/>
    <w:rsid w:val="00382DEE"/>
    <w:rsid w:val="003912B2"/>
    <w:rsid w:val="003940AE"/>
    <w:rsid w:val="0039498B"/>
    <w:rsid w:val="00394EBA"/>
    <w:rsid w:val="003A1341"/>
    <w:rsid w:val="003A2AFA"/>
    <w:rsid w:val="003A47E9"/>
    <w:rsid w:val="003A5DFF"/>
    <w:rsid w:val="003B0D78"/>
    <w:rsid w:val="003B2A37"/>
    <w:rsid w:val="003B372C"/>
    <w:rsid w:val="003B45AF"/>
    <w:rsid w:val="003C2492"/>
    <w:rsid w:val="003D1147"/>
    <w:rsid w:val="003D5F4E"/>
    <w:rsid w:val="003D76F9"/>
    <w:rsid w:val="003E492F"/>
    <w:rsid w:val="003F060C"/>
    <w:rsid w:val="003F2824"/>
    <w:rsid w:val="003F2BE6"/>
    <w:rsid w:val="003F2C49"/>
    <w:rsid w:val="003F4501"/>
    <w:rsid w:val="003F479D"/>
    <w:rsid w:val="003F6C74"/>
    <w:rsid w:val="00401911"/>
    <w:rsid w:val="00403A6A"/>
    <w:rsid w:val="00403DDF"/>
    <w:rsid w:val="00411CA9"/>
    <w:rsid w:val="0041277D"/>
    <w:rsid w:val="00421551"/>
    <w:rsid w:val="004236D4"/>
    <w:rsid w:val="00432139"/>
    <w:rsid w:val="004322DA"/>
    <w:rsid w:val="00436005"/>
    <w:rsid w:val="00436BF8"/>
    <w:rsid w:val="00444A60"/>
    <w:rsid w:val="0044635A"/>
    <w:rsid w:val="00454064"/>
    <w:rsid w:val="00457943"/>
    <w:rsid w:val="00461D10"/>
    <w:rsid w:val="00480AEC"/>
    <w:rsid w:val="00482F04"/>
    <w:rsid w:val="0048726F"/>
    <w:rsid w:val="00491D55"/>
    <w:rsid w:val="004925A3"/>
    <w:rsid w:val="004974A0"/>
    <w:rsid w:val="004A3669"/>
    <w:rsid w:val="004A398D"/>
    <w:rsid w:val="004A7FD9"/>
    <w:rsid w:val="004B075E"/>
    <w:rsid w:val="004B0A33"/>
    <w:rsid w:val="004B29D8"/>
    <w:rsid w:val="004B5206"/>
    <w:rsid w:val="004C78F8"/>
    <w:rsid w:val="004D08C8"/>
    <w:rsid w:val="004D22F1"/>
    <w:rsid w:val="004D6226"/>
    <w:rsid w:val="004E1B94"/>
    <w:rsid w:val="004E52E6"/>
    <w:rsid w:val="004F037B"/>
    <w:rsid w:val="004F4661"/>
    <w:rsid w:val="005004EE"/>
    <w:rsid w:val="00500EA6"/>
    <w:rsid w:val="00501C94"/>
    <w:rsid w:val="00503DD2"/>
    <w:rsid w:val="005052DD"/>
    <w:rsid w:val="0050634C"/>
    <w:rsid w:val="0051209F"/>
    <w:rsid w:val="00516EDB"/>
    <w:rsid w:val="00532EAC"/>
    <w:rsid w:val="00533071"/>
    <w:rsid w:val="00537365"/>
    <w:rsid w:val="005548CE"/>
    <w:rsid w:val="00554FF1"/>
    <w:rsid w:val="00555DD8"/>
    <w:rsid w:val="005569D4"/>
    <w:rsid w:val="0056287F"/>
    <w:rsid w:val="00562A95"/>
    <w:rsid w:val="00567812"/>
    <w:rsid w:val="00567DB7"/>
    <w:rsid w:val="005702AD"/>
    <w:rsid w:val="00575D54"/>
    <w:rsid w:val="0058716C"/>
    <w:rsid w:val="00587C4B"/>
    <w:rsid w:val="00596611"/>
    <w:rsid w:val="005A10A9"/>
    <w:rsid w:val="005B0AE1"/>
    <w:rsid w:val="005C2091"/>
    <w:rsid w:val="005C2B62"/>
    <w:rsid w:val="005D1E77"/>
    <w:rsid w:val="005E604B"/>
    <w:rsid w:val="005E7DF9"/>
    <w:rsid w:val="005F3EA4"/>
    <w:rsid w:val="005F4019"/>
    <w:rsid w:val="006038CE"/>
    <w:rsid w:val="00605530"/>
    <w:rsid w:val="006123B7"/>
    <w:rsid w:val="00613FFC"/>
    <w:rsid w:val="00615003"/>
    <w:rsid w:val="00617671"/>
    <w:rsid w:val="00630DF7"/>
    <w:rsid w:val="00631FF4"/>
    <w:rsid w:val="0064662F"/>
    <w:rsid w:val="0064721C"/>
    <w:rsid w:val="00647C04"/>
    <w:rsid w:val="00647F74"/>
    <w:rsid w:val="006506FB"/>
    <w:rsid w:val="006544FA"/>
    <w:rsid w:val="00660CC5"/>
    <w:rsid w:val="006618AF"/>
    <w:rsid w:val="00665C72"/>
    <w:rsid w:val="00671A75"/>
    <w:rsid w:val="0067416D"/>
    <w:rsid w:val="006819F0"/>
    <w:rsid w:val="00684722"/>
    <w:rsid w:val="006916FA"/>
    <w:rsid w:val="0069700F"/>
    <w:rsid w:val="006A3738"/>
    <w:rsid w:val="006A3EB1"/>
    <w:rsid w:val="006A5D26"/>
    <w:rsid w:val="006D0715"/>
    <w:rsid w:val="006D1E8E"/>
    <w:rsid w:val="006D2118"/>
    <w:rsid w:val="006D32FB"/>
    <w:rsid w:val="006E2E61"/>
    <w:rsid w:val="006E4875"/>
    <w:rsid w:val="006F0E45"/>
    <w:rsid w:val="006F176B"/>
    <w:rsid w:val="006F6C69"/>
    <w:rsid w:val="00700CA5"/>
    <w:rsid w:val="00700FAF"/>
    <w:rsid w:val="0070218A"/>
    <w:rsid w:val="00703175"/>
    <w:rsid w:val="007035B6"/>
    <w:rsid w:val="00706491"/>
    <w:rsid w:val="007107AF"/>
    <w:rsid w:val="00710DCC"/>
    <w:rsid w:val="007115FF"/>
    <w:rsid w:val="0071310E"/>
    <w:rsid w:val="007145B5"/>
    <w:rsid w:val="00715F89"/>
    <w:rsid w:val="00724B5C"/>
    <w:rsid w:val="00731576"/>
    <w:rsid w:val="00732F24"/>
    <w:rsid w:val="007370D9"/>
    <w:rsid w:val="00746D5B"/>
    <w:rsid w:val="007532FB"/>
    <w:rsid w:val="0075528C"/>
    <w:rsid w:val="0075737C"/>
    <w:rsid w:val="00761BF1"/>
    <w:rsid w:val="007771BF"/>
    <w:rsid w:val="00777A13"/>
    <w:rsid w:val="007827E0"/>
    <w:rsid w:val="007860EA"/>
    <w:rsid w:val="00786D4C"/>
    <w:rsid w:val="007919D9"/>
    <w:rsid w:val="007B044A"/>
    <w:rsid w:val="007B3053"/>
    <w:rsid w:val="007B5B37"/>
    <w:rsid w:val="007B7440"/>
    <w:rsid w:val="007C59CD"/>
    <w:rsid w:val="007D09F2"/>
    <w:rsid w:val="007D669F"/>
    <w:rsid w:val="007E0E95"/>
    <w:rsid w:val="007F26C5"/>
    <w:rsid w:val="007F6038"/>
    <w:rsid w:val="0081234A"/>
    <w:rsid w:val="0081488E"/>
    <w:rsid w:val="00814CC6"/>
    <w:rsid w:val="00820CE8"/>
    <w:rsid w:val="00830F27"/>
    <w:rsid w:val="00831C4A"/>
    <w:rsid w:val="00835122"/>
    <w:rsid w:val="00835A08"/>
    <w:rsid w:val="0084026B"/>
    <w:rsid w:val="00842022"/>
    <w:rsid w:val="00847946"/>
    <w:rsid w:val="00852271"/>
    <w:rsid w:val="00853C04"/>
    <w:rsid w:val="008553D0"/>
    <w:rsid w:val="00877579"/>
    <w:rsid w:val="00886B78"/>
    <w:rsid w:val="00892513"/>
    <w:rsid w:val="0089455E"/>
    <w:rsid w:val="0089670D"/>
    <w:rsid w:val="00896B5F"/>
    <w:rsid w:val="00896F33"/>
    <w:rsid w:val="008C627C"/>
    <w:rsid w:val="008C6332"/>
    <w:rsid w:val="008C6BA1"/>
    <w:rsid w:val="008D040B"/>
    <w:rsid w:val="008D2182"/>
    <w:rsid w:val="008D6545"/>
    <w:rsid w:val="008E2CF7"/>
    <w:rsid w:val="008E3369"/>
    <w:rsid w:val="008F2115"/>
    <w:rsid w:val="009052A7"/>
    <w:rsid w:val="00905896"/>
    <w:rsid w:val="00905D4C"/>
    <w:rsid w:val="00907249"/>
    <w:rsid w:val="00912AC5"/>
    <w:rsid w:val="009148DB"/>
    <w:rsid w:val="00914F9A"/>
    <w:rsid w:val="009204A2"/>
    <w:rsid w:val="00921A09"/>
    <w:rsid w:val="00922DB4"/>
    <w:rsid w:val="00926B48"/>
    <w:rsid w:val="00930469"/>
    <w:rsid w:val="00932F91"/>
    <w:rsid w:val="00935915"/>
    <w:rsid w:val="0093597C"/>
    <w:rsid w:val="00937C06"/>
    <w:rsid w:val="00943610"/>
    <w:rsid w:val="009554E6"/>
    <w:rsid w:val="00956B8A"/>
    <w:rsid w:val="0096585D"/>
    <w:rsid w:val="009719F0"/>
    <w:rsid w:val="00972CA6"/>
    <w:rsid w:val="00977191"/>
    <w:rsid w:val="009948B2"/>
    <w:rsid w:val="009A09F4"/>
    <w:rsid w:val="009A7E14"/>
    <w:rsid w:val="009B6181"/>
    <w:rsid w:val="009C27AC"/>
    <w:rsid w:val="009D4C4E"/>
    <w:rsid w:val="009E342D"/>
    <w:rsid w:val="009E6375"/>
    <w:rsid w:val="009E6414"/>
    <w:rsid w:val="009E7A1F"/>
    <w:rsid w:val="009E7DD8"/>
    <w:rsid w:val="009F430B"/>
    <w:rsid w:val="009F6C8C"/>
    <w:rsid w:val="00A04AF2"/>
    <w:rsid w:val="00A10403"/>
    <w:rsid w:val="00A104B8"/>
    <w:rsid w:val="00A16121"/>
    <w:rsid w:val="00A21BB6"/>
    <w:rsid w:val="00A22752"/>
    <w:rsid w:val="00A23662"/>
    <w:rsid w:val="00A26852"/>
    <w:rsid w:val="00A3033A"/>
    <w:rsid w:val="00A31342"/>
    <w:rsid w:val="00A31499"/>
    <w:rsid w:val="00A31DE7"/>
    <w:rsid w:val="00A34B1D"/>
    <w:rsid w:val="00A37CD2"/>
    <w:rsid w:val="00A40506"/>
    <w:rsid w:val="00A40B38"/>
    <w:rsid w:val="00A40DCF"/>
    <w:rsid w:val="00A46504"/>
    <w:rsid w:val="00A533D4"/>
    <w:rsid w:val="00A55AF3"/>
    <w:rsid w:val="00A56087"/>
    <w:rsid w:val="00A566F6"/>
    <w:rsid w:val="00A57C0F"/>
    <w:rsid w:val="00A57F33"/>
    <w:rsid w:val="00A600E7"/>
    <w:rsid w:val="00A633C9"/>
    <w:rsid w:val="00A639CB"/>
    <w:rsid w:val="00A65324"/>
    <w:rsid w:val="00A75C2A"/>
    <w:rsid w:val="00A76B55"/>
    <w:rsid w:val="00A76F3C"/>
    <w:rsid w:val="00A81E41"/>
    <w:rsid w:val="00A8279F"/>
    <w:rsid w:val="00A85B77"/>
    <w:rsid w:val="00A90297"/>
    <w:rsid w:val="00A9517C"/>
    <w:rsid w:val="00A96CB1"/>
    <w:rsid w:val="00AA4F8B"/>
    <w:rsid w:val="00AA6B4B"/>
    <w:rsid w:val="00AB2FE2"/>
    <w:rsid w:val="00AC6769"/>
    <w:rsid w:val="00AD623A"/>
    <w:rsid w:val="00AD665B"/>
    <w:rsid w:val="00AE0BE3"/>
    <w:rsid w:val="00AE3CD1"/>
    <w:rsid w:val="00AE71EC"/>
    <w:rsid w:val="00AE747E"/>
    <w:rsid w:val="00AF2C6E"/>
    <w:rsid w:val="00AF3506"/>
    <w:rsid w:val="00AF64F1"/>
    <w:rsid w:val="00B049C7"/>
    <w:rsid w:val="00B078BD"/>
    <w:rsid w:val="00B11485"/>
    <w:rsid w:val="00B1368D"/>
    <w:rsid w:val="00B15361"/>
    <w:rsid w:val="00B234F3"/>
    <w:rsid w:val="00B268F9"/>
    <w:rsid w:val="00B3188E"/>
    <w:rsid w:val="00B31909"/>
    <w:rsid w:val="00B34BBB"/>
    <w:rsid w:val="00B4112F"/>
    <w:rsid w:val="00B422C3"/>
    <w:rsid w:val="00B4647E"/>
    <w:rsid w:val="00B4697C"/>
    <w:rsid w:val="00B55E04"/>
    <w:rsid w:val="00B61019"/>
    <w:rsid w:val="00B648BB"/>
    <w:rsid w:val="00B65B5B"/>
    <w:rsid w:val="00B73177"/>
    <w:rsid w:val="00B74A02"/>
    <w:rsid w:val="00B802A8"/>
    <w:rsid w:val="00B83F75"/>
    <w:rsid w:val="00B85E57"/>
    <w:rsid w:val="00B91B69"/>
    <w:rsid w:val="00B97B01"/>
    <w:rsid w:val="00BA280C"/>
    <w:rsid w:val="00BA309A"/>
    <w:rsid w:val="00BA4F0E"/>
    <w:rsid w:val="00BA63FD"/>
    <w:rsid w:val="00BA6423"/>
    <w:rsid w:val="00BA6BD7"/>
    <w:rsid w:val="00BB649A"/>
    <w:rsid w:val="00BC0A1C"/>
    <w:rsid w:val="00BC4855"/>
    <w:rsid w:val="00BD1C3C"/>
    <w:rsid w:val="00BE06E1"/>
    <w:rsid w:val="00BE119B"/>
    <w:rsid w:val="00BE46F5"/>
    <w:rsid w:val="00BE4F44"/>
    <w:rsid w:val="00BE655B"/>
    <w:rsid w:val="00BF075E"/>
    <w:rsid w:val="00BF717F"/>
    <w:rsid w:val="00C02DB0"/>
    <w:rsid w:val="00C02EDC"/>
    <w:rsid w:val="00C030D6"/>
    <w:rsid w:val="00C032D4"/>
    <w:rsid w:val="00C04BEA"/>
    <w:rsid w:val="00C0670B"/>
    <w:rsid w:val="00C076F1"/>
    <w:rsid w:val="00C11CDE"/>
    <w:rsid w:val="00C13797"/>
    <w:rsid w:val="00C17931"/>
    <w:rsid w:val="00C25FC4"/>
    <w:rsid w:val="00C32C55"/>
    <w:rsid w:val="00C3397D"/>
    <w:rsid w:val="00C44B88"/>
    <w:rsid w:val="00C50959"/>
    <w:rsid w:val="00C53225"/>
    <w:rsid w:val="00C61534"/>
    <w:rsid w:val="00C65E0B"/>
    <w:rsid w:val="00C662AE"/>
    <w:rsid w:val="00C6673A"/>
    <w:rsid w:val="00C6752E"/>
    <w:rsid w:val="00C72B6D"/>
    <w:rsid w:val="00C7449B"/>
    <w:rsid w:val="00C77BA2"/>
    <w:rsid w:val="00C80D88"/>
    <w:rsid w:val="00C82B39"/>
    <w:rsid w:val="00C902C9"/>
    <w:rsid w:val="00C93DB5"/>
    <w:rsid w:val="00CA041F"/>
    <w:rsid w:val="00CB4AD5"/>
    <w:rsid w:val="00CB7A76"/>
    <w:rsid w:val="00CC0186"/>
    <w:rsid w:val="00CC33A5"/>
    <w:rsid w:val="00CC6592"/>
    <w:rsid w:val="00CC6A9E"/>
    <w:rsid w:val="00CC7A48"/>
    <w:rsid w:val="00CD2AB5"/>
    <w:rsid w:val="00CD6C9A"/>
    <w:rsid w:val="00CE0BC4"/>
    <w:rsid w:val="00CE2DDE"/>
    <w:rsid w:val="00CE35BE"/>
    <w:rsid w:val="00CE65E4"/>
    <w:rsid w:val="00CF61E2"/>
    <w:rsid w:val="00CF681C"/>
    <w:rsid w:val="00CF7F4A"/>
    <w:rsid w:val="00D027E9"/>
    <w:rsid w:val="00D0727B"/>
    <w:rsid w:val="00D12555"/>
    <w:rsid w:val="00D20333"/>
    <w:rsid w:val="00D20BDE"/>
    <w:rsid w:val="00D25085"/>
    <w:rsid w:val="00D306D6"/>
    <w:rsid w:val="00D30B0D"/>
    <w:rsid w:val="00D31291"/>
    <w:rsid w:val="00D32196"/>
    <w:rsid w:val="00D34D0D"/>
    <w:rsid w:val="00D36771"/>
    <w:rsid w:val="00D43678"/>
    <w:rsid w:val="00D47440"/>
    <w:rsid w:val="00D53C5C"/>
    <w:rsid w:val="00D555E3"/>
    <w:rsid w:val="00D62EE8"/>
    <w:rsid w:val="00D650F6"/>
    <w:rsid w:val="00D72952"/>
    <w:rsid w:val="00D74897"/>
    <w:rsid w:val="00D76CED"/>
    <w:rsid w:val="00D7739B"/>
    <w:rsid w:val="00D8348D"/>
    <w:rsid w:val="00D85ED2"/>
    <w:rsid w:val="00D86676"/>
    <w:rsid w:val="00D86FF7"/>
    <w:rsid w:val="00D92D4F"/>
    <w:rsid w:val="00D93FF0"/>
    <w:rsid w:val="00D95411"/>
    <w:rsid w:val="00D95841"/>
    <w:rsid w:val="00D976D6"/>
    <w:rsid w:val="00DA38CE"/>
    <w:rsid w:val="00DA650C"/>
    <w:rsid w:val="00DA6627"/>
    <w:rsid w:val="00DB1ADB"/>
    <w:rsid w:val="00DB5C62"/>
    <w:rsid w:val="00DC28DF"/>
    <w:rsid w:val="00DC336A"/>
    <w:rsid w:val="00DC4575"/>
    <w:rsid w:val="00DC69D4"/>
    <w:rsid w:val="00DD3743"/>
    <w:rsid w:val="00DD3FC9"/>
    <w:rsid w:val="00DD426F"/>
    <w:rsid w:val="00DD5899"/>
    <w:rsid w:val="00DD6D13"/>
    <w:rsid w:val="00DD6F44"/>
    <w:rsid w:val="00DD7289"/>
    <w:rsid w:val="00DE06B3"/>
    <w:rsid w:val="00DF1D92"/>
    <w:rsid w:val="00DF2289"/>
    <w:rsid w:val="00DF2509"/>
    <w:rsid w:val="00DF4178"/>
    <w:rsid w:val="00DF558D"/>
    <w:rsid w:val="00DF68CC"/>
    <w:rsid w:val="00E00E44"/>
    <w:rsid w:val="00E03485"/>
    <w:rsid w:val="00E07CDD"/>
    <w:rsid w:val="00E14524"/>
    <w:rsid w:val="00E158F8"/>
    <w:rsid w:val="00E205F2"/>
    <w:rsid w:val="00E2318B"/>
    <w:rsid w:val="00E25945"/>
    <w:rsid w:val="00E260DB"/>
    <w:rsid w:val="00E2670E"/>
    <w:rsid w:val="00E31396"/>
    <w:rsid w:val="00E33F6C"/>
    <w:rsid w:val="00E370E8"/>
    <w:rsid w:val="00E4116F"/>
    <w:rsid w:val="00E44654"/>
    <w:rsid w:val="00E45D60"/>
    <w:rsid w:val="00E46DF5"/>
    <w:rsid w:val="00E50AC6"/>
    <w:rsid w:val="00E51D29"/>
    <w:rsid w:val="00E54319"/>
    <w:rsid w:val="00E60496"/>
    <w:rsid w:val="00E61456"/>
    <w:rsid w:val="00E61FCE"/>
    <w:rsid w:val="00E66784"/>
    <w:rsid w:val="00E70878"/>
    <w:rsid w:val="00E724EC"/>
    <w:rsid w:val="00E73670"/>
    <w:rsid w:val="00E750BF"/>
    <w:rsid w:val="00E77953"/>
    <w:rsid w:val="00E806B6"/>
    <w:rsid w:val="00E81B63"/>
    <w:rsid w:val="00E8464E"/>
    <w:rsid w:val="00E86122"/>
    <w:rsid w:val="00E90139"/>
    <w:rsid w:val="00E9136E"/>
    <w:rsid w:val="00E96126"/>
    <w:rsid w:val="00EA1263"/>
    <w:rsid w:val="00EA18DD"/>
    <w:rsid w:val="00EA5300"/>
    <w:rsid w:val="00EA64F2"/>
    <w:rsid w:val="00EA65B3"/>
    <w:rsid w:val="00EA6613"/>
    <w:rsid w:val="00EA740A"/>
    <w:rsid w:val="00EB013B"/>
    <w:rsid w:val="00EB29AD"/>
    <w:rsid w:val="00EB5810"/>
    <w:rsid w:val="00EB7402"/>
    <w:rsid w:val="00EC6DBF"/>
    <w:rsid w:val="00ED0AF4"/>
    <w:rsid w:val="00ED1951"/>
    <w:rsid w:val="00ED5D32"/>
    <w:rsid w:val="00ED7A3D"/>
    <w:rsid w:val="00EF1361"/>
    <w:rsid w:val="00EF2016"/>
    <w:rsid w:val="00EF4A17"/>
    <w:rsid w:val="00EF6AB8"/>
    <w:rsid w:val="00EF6CDE"/>
    <w:rsid w:val="00EF7988"/>
    <w:rsid w:val="00F100B9"/>
    <w:rsid w:val="00F10974"/>
    <w:rsid w:val="00F14056"/>
    <w:rsid w:val="00F1539A"/>
    <w:rsid w:val="00F15C30"/>
    <w:rsid w:val="00F2198F"/>
    <w:rsid w:val="00F22985"/>
    <w:rsid w:val="00F237EA"/>
    <w:rsid w:val="00F3088A"/>
    <w:rsid w:val="00F30C25"/>
    <w:rsid w:val="00F310C3"/>
    <w:rsid w:val="00F333BD"/>
    <w:rsid w:val="00F35739"/>
    <w:rsid w:val="00F37805"/>
    <w:rsid w:val="00F40E3C"/>
    <w:rsid w:val="00F41110"/>
    <w:rsid w:val="00F42447"/>
    <w:rsid w:val="00F52EEA"/>
    <w:rsid w:val="00F5519A"/>
    <w:rsid w:val="00F56890"/>
    <w:rsid w:val="00F64BAC"/>
    <w:rsid w:val="00F64D12"/>
    <w:rsid w:val="00F675C8"/>
    <w:rsid w:val="00F71269"/>
    <w:rsid w:val="00F73DEA"/>
    <w:rsid w:val="00F74979"/>
    <w:rsid w:val="00F76E11"/>
    <w:rsid w:val="00F81330"/>
    <w:rsid w:val="00F8389C"/>
    <w:rsid w:val="00F85071"/>
    <w:rsid w:val="00F90869"/>
    <w:rsid w:val="00F93FB1"/>
    <w:rsid w:val="00FA0C03"/>
    <w:rsid w:val="00FA0CB2"/>
    <w:rsid w:val="00FA207A"/>
    <w:rsid w:val="00FB4DD3"/>
    <w:rsid w:val="00FB70FA"/>
    <w:rsid w:val="00FB748A"/>
    <w:rsid w:val="00FC1CBC"/>
    <w:rsid w:val="00FC1D6C"/>
    <w:rsid w:val="00FC2474"/>
    <w:rsid w:val="00FC4FFF"/>
    <w:rsid w:val="00FC5DE8"/>
    <w:rsid w:val="00FC7010"/>
    <w:rsid w:val="00FD1C73"/>
    <w:rsid w:val="00FD3349"/>
    <w:rsid w:val="00FD5015"/>
    <w:rsid w:val="00FE2389"/>
    <w:rsid w:val="00FE4A46"/>
    <w:rsid w:val="00FE4C49"/>
    <w:rsid w:val="00FF0FBB"/>
    <w:rsid w:val="00FF14B5"/>
    <w:rsid w:val="00FF316C"/>
    <w:rsid w:val="01F2788F"/>
    <w:rsid w:val="0506F98B"/>
    <w:rsid w:val="06F0AD89"/>
    <w:rsid w:val="073FD058"/>
    <w:rsid w:val="087689B1"/>
    <w:rsid w:val="0AF4DEC4"/>
    <w:rsid w:val="0AF93B6C"/>
    <w:rsid w:val="0BE30861"/>
    <w:rsid w:val="0C658205"/>
    <w:rsid w:val="0ECC5B3B"/>
    <w:rsid w:val="0F0F3706"/>
    <w:rsid w:val="17CB4270"/>
    <w:rsid w:val="1C598D74"/>
    <w:rsid w:val="1E5D575C"/>
    <w:rsid w:val="1F2A5B02"/>
    <w:rsid w:val="1F2CF734"/>
    <w:rsid w:val="20BD942A"/>
    <w:rsid w:val="23241E90"/>
    <w:rsid w:val="23D41984"/>
    <w:rsid w:val="2518E098"/>
    <w:rsid w:val="256FE9E5"/>
    <w:rsid w:val="2641E60B"/>
    <w:rsid w:val="26EA0DE6"/>
    <w:rsid w:val="2854EE42"/>
    <w:rsid w:val="28FE5D71"/>
    <w:rsid w:val="2D7AFBCA"/>
    <w:rsid w:val="33831338"/>
    <w:rsid w:val="39984907"/>
    <w:rsid w:val="3B341968"/>
    <w:rsid w:val="3E3EF2EC"/>
    <w:rsid w:val="4166DE7B"/>
    <w:rsid w:val="41A35AEC"/>
    <w:rsid w:val="47DEB27A"/>
    <w:rsid w:val="48E2C87D"/>
    <w:rsid w:val="4F7B9534"/>
    <w:rsid w:val="4F9C7580"/>
    <w:rsid w:val="543B6C94"/>
    <w:rsid w:val="58BEC983"/>
    <w:rsid w:val="59FD16DD"/>
    <w:rsid w:val="5B52311A"/>
    <w:rsid w:val="5F62795B"/>
    <w:rsid w:val="5FEC7E4B"/>
    <w:rsid w:val="6C376082"/>
    <w:rsid w:val="6EE08A87"/>
    <w:rsid w:val="72C84E66"/>
    <w:rsid w:val="73D7EEA3"/>
    <w:rsid w:val="75C51A6B"/>
    <w:rsid w:val="75FFEF28"/>
    <w:rsid w:val="7623C271"/>
    <w:rsid w:val="77B98A75"/>
    <w:rsid w:val="7EE76B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E3594F"/>
  <w15:docId w15:val="{6523115C-62F7-4F46-8916-DADC2FFB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600"/>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AEmaintext">
    <w:name w:val="A_E main text"/>
    <w:basedOn w:val="Normal"/>
    <w:link w:val="AEmaintextChar"/>
    <w:qFormat/>
    <w:rsid w:val="00665C72"/>
    <w:rPr>
      <w:rFonts w:ascii="Arial" w:eastAsia="Times New Roman" w:hAnsi="Arial" w:cs="Arial"/>
      <w:sz w:val="24"/>
    </w:rPr>
  </w:style>
  <w:style w:type="character" w:customStyle="1" w:styleId="AEmaintextChar">
    <w:name w:val="A_E main text Char"/>
    <w:basedOn w:val="DefaultParagraphFont"/>
    <w:link w:val="AEmaintext"/>
    <w:rsid w:val="00665C72"/>
    <w:rPr>
      <w:rFonts w:ascii="Arial" w:eastAsia="Times New Roman" w:hAnsi="Arial" w:cs="Arial"/>
      <w:sz w:val="24"/>
      <w:szCs w:val="22"/>
      <w:lang w:eastAsia="en-US"/>
    </w:rPr>
  </w:style>
  <w:style w:type="paragraph" w:customStyle="1" w:styleId="Normal2">
    <w:name w:val="Normal2"/>
    <w:basedOn w:val="Normal"/>
    <w:link w:val="Normal2Char"/>
    <w:qFormat/>
    <w:rsid w:val="003D76F9"/>
    <w:pPr>
      <w:autoSpaceDE w:val="0"/>
      <w:autoSpaceDN w:val="0"/>
      <w:adjustRightInd w:val="0"/>
      <w:spacing w:before="240" w:after="120" w:line="300" w:lineRule="auto"/>
    </w:pPr>
    <w:rPr>
      <w:rFonts w:ascii="Arial" w:eastAsia="Times New Roman" w:hAnsi="Arial" w:cs="Arial"/>
      <w:color w:val="000000"/>
      <w:szCs w:val="24"/>
    </w:rPr>
  </w:style>
  <w:style w:type="character" w:customStyle="1" w:styleId="Normal2Char">
    <w:name w:val="Normal2 Char"/>
    <w:basedOn w:val="DefaultParagraphFont"/>
    <w:link w:val="Normal2"/>
    <w:rsid w:val="003D76F9"/>
    <w:rPr>
      <w:rFonts w:ascii="Arial" w:eastAsia="Times New Roman" w:hAnsi="Arial" w:cs="Arial"/>
      <w:color w:val="000000"/>
      <w:sz w:val="22"/>
      <w:szCs w:val="24"/>
      <w:lang w:eastAsia="en-US"/>
    </w:rPr>
  </w:style>
  <w:style w:type="paragraph" w:styleId="FootnoteText">
    <w:name w:val="footnote text"/>
    <w:basedOn w:val="Normal"/>
    <w:link w:val="FootnoteTextChar"/>
    <w:uiPriority w:val="99"/>
    <w:semiHidden/>
    <w:unhideWhenUsed/>
    <w:rsid w:val="00C80D8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80D88"/>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80D88"/>
    <w:rPr>
      <w:vertAlign w:val="superscript"/>
    </w:rPr>
  </w:style>
  <w:style w:type="character" w:styleId="UnresolvedMention">
    <w:name w:val="Unresolved Mention"/>
    <w:basedOn w:val="DefaultParagraphFont"/>
    <w:uiPriority w:val="99"/>
    <w:unhideWhenUsed/>
    <w:rsid w:val="00777A13"/>
    <w:rPr>
      <w:color w:val="605E5C"/>
      <w:shd w:val="clear" w:color="auto" w:fill="E1DFDD"/>
    </w:rPr>
  </w:style>
  <w:style w:type="paragraph" w:styleId="Revision">
    <w:name w:val="Revision"/>
    <w:hidden/>
    <w:uiPriority w:val="99"/>
    <w:semiHidden/>
    <w:rsid w:val="001C39AD"/>
    <w:rPr>
      <w:sz w:val="22"/>
      <w:szCs w:val="22"/>
      <w:lang w:eastAsia="en-US"/>
    </w:rPr>
  </w:style>
  <w:style w:type="paragraph" w:customStyle="1" w:styleId="Numberedsections">
    <w:name w:val="Numbered sections"/>
    <w:basedOn w:val="Normal"/>
    <w:link w:val="NumberedsectionsChar"/>
    <w:qFormat/>
    <w:rsid w:val="00FB70FA"/>
    <w:pPr>
      <w:spacing w:before="200"/>
    </w:pPr>
    <w:rPr>
      <w:rFonts w:ascii="Arial" w:hAnsi="Arial" w:cs="Arial"/>
      <w:b/>
      <w:bCs/>
      <w:color w:val="000000" w:themeColor="text1"/>
      <w:sz w:val="28"/>
      <w:szCs w:val="28"/>
    </w:rPr>
  </w:style>
  <w:style w:type="character" w:customStyle="1" w:styleId="NumberedsectionsChar">
    <w:name w:val="Numbered sections Char"/>
    <w:basedOn w:val="DefaultParagraphFont"/>
    <w:link w:val="Numberedsections"/>
    <w:rsid w:val="00FB70FA"/>
    <w:rPr>
      <w:rFonts w:ascii="Arial" w:hAnsi="Arial" w:cs="Arial"/>
      <w:b/>
      <w:bCs/>
      <w:color w:val="000000" w:themeColor="text1"/>
      <w:sz w:val="28"/>
      <w:szCs w:val="28"/>
      <w:lang w:eastAsia="en-US"/>
    </w:rPr>
  </w:style>
  <w:style w:type="character" w:customStyle="1" w:styleId="normaltextrun">
    <w:name w:val="normaltextrun"/>
    <w:basedOn w:val="DefaultParagraphFont"/>
    <w:rsid w:val="008F2115"/>
  </w:style>
  <w:style w:type="character" w:customStyle="1" w:styleId="eop">
    <w:name w:val="eop"/>
    <w:basedOn w:val="DefaultParagraphFont"/>
    <w:rsid w:val="008F2115"/>
  </w:style>
  <w:style w:type="paragraph" w:customStyle="1" w:styleId="paragraph">
    <w:name w:val="paragraph"/>
    <w:basedOn w:val="Normal"/>
    <w:rsid w:val="00D85ED2"/>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3975827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7065555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2072253">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24833317">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meetham@naturalengland.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ob.meetham@naturalengland.org.uk" TargetMode="External"/><Relationship Id="rId2" Type="http://schemas.openxmlformats.org/officeDocument/2006/relationships/customXml" Target="../customXml/item2.xml"/><Relationship Id="rId16" Type="http://schemas.openxmlformats.org/officeDocument/2006/relationships/hyperlink" Target="https://www.gov.uk/guidance/landscape-and-seascape-character-assess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BC8EE174D2B2547A2D3DC1E94388C57" ma:contentTypeVersion="18" ma:contentTypeDescription="Create a new document." ma:contentTypeScope="" ma:versionID="7fc0f35e572a86c79b46a7fb78d29858">
  <xsd:schema xmlns:xsd="http://www.w3.org/2001/XMLSchema" xmlns:xs="http://www.w3.org/2001/XMLSchema" xmlns:p="http://schemas.microsoft.com/office/2006/metadata/properties" xmlns:ns2="662745e8-e224-48e8-a2e3-254862b8c2f5" xmlns:ns3="2bf4ed91-c5b5-4176-9d14-cf54da3826a7" xmlns:ns4="5f36af54-11cc-465f-a6ef-0046deff6346" targetNamespace="http://schemas.microsoft.com/office/2006/metadata/properties" ma:root="true" ma:fieldsID="95ac83d7a635d32b742249bf1430d487" ns2:_="" ns3:_="" ns4:_="">
    <xsd:import namespace="662745e8-e224-48e8-a2e3-254862b8c2f5"/>
    <xsd:import namespace="2bf4ed91-c5b5-4176-9d14-cf54da3826a7"/>
    <xsd:import namespace="5f36af54-11cc-465f-a6ef-0046deff634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bd6720a-f555-4bd7-a294-032a85d4fd56}" ma:internalName="TaxCatchAll" ma:showField="CatchAllData" ma:web="2bf4ed91-c5b5-4176-9d14-cf54da3826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bd6720a-f555-4bd7-a294-032a85d4fd56}" ma:internalName="TaxCatchAllLabel" ma:readOnly="true" ma:showField="CatchAllDataLabel" ma:web="2bf4ed91-c5b5-4176-9d14-cf54da3826a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andscap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f4ed91-c5b5-4176-9d14-cf54da3826a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36af54-11cc-465f-a6ef-0046deff634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662745e8-e224-48e8-a2e3-254862b8c2f5">
      <Value>6</Value>
      <Value>10</Value>
      <Value>9</Value>
      <Value>8</Value>
      <Value>7</Value>
    </TaxCatchAll>
    <lcf76f155ced4ddcb4097134ff3c332f xmlns="5f36af54-11cc-465f-a6ef-0046deff6346">
      <Terms xmlns="http://schemas.microsoft.com/office/infopath/2007/PartnerControls"/>
    </lcf76f155ced4ddcb4097134ff3c332f>
    <SharedWithUsers xmlns="2bf4ed91-c5b5-4176-9d14-cf54da3826a7">
      <UserInfo>
        <DisplayName>Marshall, Sally</DisplayName>
        <AccountId>11</AccountId>
        <AccountType/>
      </UserInfo>
    </SharedWithUsers>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Landscape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C4367B38-7DC4-4ADF-8E86-3008CA384F1E}">
  <ds:schemaRefs>
    <ds:schemaRef ds:uri="Microsoft.SharePoint.Taxonomy.ContentTypeSync"/>
  </ds:schemaRefs>
</ds:datastoreItem>
</file>

<file path=customXml/itemProps3.xml><?xml version="1.0" encoding="utf-8"?>
<ds:datastoreItem xmlns:ds="http://schemas.openxmlformats.org/officeDocument/2006/customXml" ds:itemID="{AEE3FD8B-D15C-470A-B842-B3E1513F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f4ed91-c5b5-4176-9d14-cf54da3826a7"/>
    <ds:schemaRef ds:uri="5f36af54-11cc-465f-a6ef-0046deff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025f4ab7-9b17-46d4-b42d-3eba23625b05"/>
    <ds:schemaRef ds:uri="http://schemas.microsoft.com/office/infopath/2007/PartnerControls"/>
    <ds:schemaRef ds:uri="662745e8-e224-48e8-a2e3-254862b8c2f5"/>
    <ds:schemaRef ds:uri="2818df5c-ca57-4bcd-9c79-1ace5930bee1"/>
    <ds:schemaRef ds:uri="5f36af54-11cc-465f-a6ef-0046deff6346"/>
    <ds:schemaRef ds:uri="2bf4ed91-c5b5-4176-9d14-cf54da3826a7"/>
  </ds:schemaRefs>
</ds:datastoreItem>
</file>

<file path=customXml/itemProps5.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13</Pages>
  <Words>3900</Words>
  <Characters>22233</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Underwood, Nick</cp:lastModifiedBy>
  <cp:revision>2</cp:revision>
  <cp:lastPrinted>2022-08-08T09:51:00Z</cp:lastPrinted>
  <dcterms:created xsi:type="dcterms:W3CDTF">2022-11-02T11:44:00Z</dcterms:created>
  <dcterms:modified xsi:type="dcterms:W3CDTF">2022-11-02T11:44:00Z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0x010100A5BF1C78D9F64B679A5EBDE1C6598EBC01005BC8EE174D2B2547A2D3DC1E94388C57</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MediaServiceImageTags">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10;#Community|144ac7d7-0b9a-42f9-9385-2935294b6de3</vt:lpwstr>
  </property>
  <property fmtid="{D5CDD505-2E9C-101B-9397-08002B2CF9AE}" pid="12" name="OrganisationalUnit">
    <vt:lpwstr>8;#NE|275df9ce-cd92-4318-adfe-db572e51c7ff</vt:lpwstr>
  </property>
  <property fmtid="{D5CDD505-2E9C-101B-9397-08002B2CF9AE}" pid="13" name="InformationType">
    <vt:lpwstr/>
  </property>
</Properties>
</file>