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4D59C" w14:textId="77777777" w:rsidR="00865297" w:rsidRDefault="00865297" w:rsidP="00865297">
      <w:pPr>
        <w:pStyle w:val="BodyText"/>
        <w:jc w:val="center"/>
        <w:rPr>
          <w:rFonts w:cs="Arial"/>
          <w:b/>
        </w:rPr>
      </w:pPr>
      <w:r>
        <w:rPr>
          <w:rFonts w:cs="Arial"/>
          <w:b/>
        </w:rPr>
        <w:t>SCHEDULE 18</w:t>
      </w:r>
    </w:p>
    <w:p w14:paraId="59F3AB05" w14:textId="2787618C" w:rsidR="00865297" w:rsidRPr="00BB5EBC" w:rsidRDefault="002E0245" w:rsidP="00865297">
      <w:pPr>
        <w:pStyle w:val="BodyText"/>
        <w:jc w:val="center"/>
        <w:rPr>
          <w:rFonts w:cs="Arial"/>
          <w:b/>
        </w:rPr>
      </w:pPr>
      <w:r>
        <w:rPr>
          <w:rFonts w:cs="Arial"/>
          <w:b/>
        </w:rPr>
        <w:t>Processing Personal Data</w:t>
      </w:r>
    </w:p>
    <w:p w14:paraId="0AD13AEB" w14:textId="77777777" w:rsidR="00865297" w:rsidRPr="002A4F53" w:rsidRDefault="00865297" w:rsidP="00865297">
      <w:pPr>
        <w:pStyle w:val="BodyText"/>
        <w:jc w:val="left"/>
        <w:rPr>
          <w:rFonts w:cs="Arial"/>
        </w:rPr>
      </w:pPr>
      <w:r w:rsidRPr="002A4F53">
        <w:rPr>
          <w:rFonts w:cs="Arial"/>
        </w:rPr>
        <w:t>The capitalised terms used in this Schedule 18 shall</w:t>
      </w:r>
      <w:r>
        <w:rPr>
          <w:rFonts w:cs="Arial"/>
        </w:rPr>
        <w:t>, unless defined in Schedule 1 (Definitions),</w:t>
      </w:r>
      <w:r w:rsidRPr="002A4F53">
        <w:rPr>
          <w:rFonts w:cs="Arial"/>
        </w:rPr>
        <w:t xml:space="preserve"> have the same meanings as in the General Data Protection Regulations.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5"/>
        <w:gridCol w:w="6661"/>
      </w:tblGrid>
      <w:tr w:rsidR="002B5773" w:rsidRPr="002B5773" w14:paraId="78E305CC" w14:textId="77777777" w:rsidTr="002B5773">
        <w:trPr>
          <w:trHeight w:val="1536"/>
        </w:trPr>
        <w:tc>
          <w:tcPr>
            <w:tcW w:w="2388" w:type="dxa"/>
            <w:shd w:val="clear" w:color="auto" w:fill="auto"/>
            <w:vAlign w:val="center"/>
          </w:tcPr>
          <w:p w14:paraId="66467E13" w14:textId="77777777" w:rsidR="002B5773" w:rsidRPr="002B5773" w:rsidRDefault="002B5773" w:rsidP="000B1144">
            <w:pPr>
              <w:spacing w:after="120" w:line="240" w:lineRule="auto"/>
              <w:jc w:val="left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"</w:t>
            </w:r>
            <w:r w:rsidRPr="002B5773">
              <w:rPr>
                <w:rFonts w:eastAsia="Times New Roman" w:cs="Arial"/>
                <w:b/>
              </w:rPr>
              <w:t>Data Controller</w:t>
            </w:r>
            <w:r>
              <w:rPr>
                <w:rFonts w:eastAsia="Times New Roman" w:cs="Arial"/>
                <w:b/>
              </w:rPr>
              <w:t>"</w:t>
            </w:r>
          </w:p>
        </w:tc>
        <w:tc>
          <w:tcPr>
            <w:tcW w:w="6857" w:type="dxa"/>
            <w:shd w:val="clear" w:color="auto" w:fill="auto"/>
            <w:vAlign w:val="center"/>
          </w:tcPr>
          <w:p w14:paraId="395F9BA9" w14:textId="1D538FC7" w:rsidR="002B5773" w:rsidRPr="002B5773" w:rsidRDefault="002B5773" w:rsidP="002B5773">
            <w:pPr>
              <w:spacing w:after="120" w:line="240" w:lineRule="auto"/>
              <w:jc w:val="left"/>
              <w:rPr>
                <w:rFonts w:eastAsia="Times New Roman" w:cs="Arial"/>
              </w:rPr>
            </w:pPr>
            <w:r w:rsidRPr="002B5773">
              <w:rPr>
                <w:rFonts w:eastAsia="Times New Roman" w:cs="Arial"/>
              </w:rPr>
              <w:t>The Data Controller is the Authority.</w:t>
            </w:r>
          </w:p>
          <w:p w14:paraId="65DD611A" w14:textId="45C62465" w:rsidR="002B5773" w:rsidRPr="008059CB" w:rsidRDefault="002B5773" w:rsidP="000B1144">
            <w:pPr>
              <w:spacing w:after="120" w:line="240" w:lineRule="auto"/>
              <w:jc w:val="left"/>
              <w:rPr>
                <w:rFonts w:eastAsia="Times New Roman" w:cs="Arial"/>
              </w:rPr>
            </w:pPr>
            <w:r w:rsidRPr="002B5773">
              <w:rPr>
                <w:rFonts w:eastAsia="Times New Roman" w:cs="Arial"/>
              </w:rPr>
              <w:t>The Personal Data will be provided by:</w:t>
            </w:r>
            <w:r w:rsidR="008059CB">
              <w:rPr>
                <w:rFonts w:eastAsia="Times New Roman" w:cs="Arial"/>
              </w:rPr>
              <w:t xml:space="preserve"> </w:t>
            </w:r>
            <w:r w:rsidR="000B1144">
              <w:rPr>
                <w:rFonts w:eastAsia="Times New Roman" w:cs="Arial"/>
                <w:b/>
                <w:i/>
                <w:highlight w:val="green"/>
              </w:rPr>
              <w:t>[</w:t>
            </w:r>
            <w:r w:rsidR="000B1144" w:rsidRPr="008059CB">
              <w:rPr>
                <w:rFonts w:eastAsia="Times New Roman" w:cs="Arial"/>
                <w:b/>
                <w:i/>
                <w:highlight w:val="green"/>
              </w:rPr>
              <w:t xml:space="preserve">Note to </w:t>
            </w:r>
            <w:r w:rsidR="000B1144">
              <w:rPr>
                <w:rFonts w:eastAsia="Times New Roman" w:cs="Arial"/>
                <w:b/>
                <w:i/>
                <w:highlight w:val="green"/>
              </w:rPr>
              <w:t>Tenderers</w:t>
            </w:r>
            <w:r w:rsidR="000B1144" w:rsidRPr="008059CB">
              <w:rPr>
                <w:rFonts w:eastAsia="Times New Roman" w:cs="Arial"/>
                <w:b/>
                <w:i/>
                <w:highlight w:val="green"/>
              </w:rPr>
              <w:t xml:space="preserve">: </w:t>
            </w:r>
            <w:r w:rsidR="000B1144">
              <w:rPr>
                <w:rFonts w:eastAsia="Times New Roman" w:cs="Arial"/>
                <w:b/>
                <w:i/>
                <w:highlight w:val="green"/>
              </w:rPr>
              <w:t>To be confirmed.</w:t>
            </w:r>
            <w:r w:rsidR="000B1144" w:rsidRPr="008059CB">
              <w:rPr>
                <w:rFonts w:eastAsia="Times New Roman" w:cs="Arial"/>
                <w:b/>
                <w:i/>
                <w:highlight w:val="green"/>
              </w:rPr>
              <w:t>]</w:t>
            </w:r>
          </w:p>
        </w:tc>
      </w:tr>
      <w:tr w:rsidR="002B5773" w:rsidRPr="002B5773" w14:paraId="696AA1E8" w14:textId="77777777" w:rsidTr="002B5773">
        <w:trPr>
          <w:trHeight w:val="1282"/>
        </w:trPr>
        <w:tc>
          <w:tcPr>
            <w:tcW w:w="2388" w:type="dxa"/>
            <w:shd w:val="clear" w:color="auto" w:fill="auto"/>
            <w:vAlign w:val="center"/>
          </w:tcPr>
          <w:p w14:paraId="38625DC5" w14:textId="77777777" w:rsidR="002B5773" w:rsidRPr="002B5773" w:rsidRDefault="002B5773" w:rsidP="000B1144">
            <w:pPr>
              <w:spacing w:after="120" w:line="240" w:lineRule="auto"/>
              <w:jc w:val="left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"</w:t>
            </w:r>
            <w:r w:rsidRPr="002B5773">
              <w:rPr>
                <w:rFonts w:eastAsia="Times New Roman" w:cs="Arial"/>
                <w:b/>
              </w:rPr>
              <w:t>Data Processor</w:t>
            </w:r>
            <w:r>
              <w:rPr>
                <w:rFonts w:eastAsia="Times New Roman" w:cs="Arial"/>
                <w:b/>
              </w:rPr>
              <w:t>"</w:t>
            </w:r>
          </w:p>
        </w:tc>
        <w:tc>
          <w:tcPr>
            <w:tcW w:w="6857" w:type="dxa"/>
            <w:shd w:val="clear" w:color="auto" w:fill="auto"/>
            <w:vAlign w:val="center"/>
          </w:tcPr>
          <w:p w14:paraId="30B40F61" w14:textId="77777777" w:rsidR="002B5773" w:rsidRPr="002B5773" w:rsidRDefault="002B5773" w:rsidP="002B5773">
            <w:pPr>
              <w:spacing w:after="120" w:line="240" w:lineRule="auto"/>
              <w:jc w:val="left"/>
              <w:rPr>
                <w:rFonts w:eastAsia="Times New Roman" w:cs="Arial"/>
              </w:rPr>
            </w:pPr>
            <w:r w:rsidRPr="002B5773">
              <w:rPr>
                <w:rFonts w:eastAsia="Times New Roman" w:cs="Arial"/>
              </w:rPr>
              <w:t>The Data Processor is the Contractor.</w:t>
            </w:r>
          </w:p>
          <w:p w14:paraId="06BEDAA7" w14:textId="77777777" w:rsidR="002B5773" w:rsidRPr="002B5773" w:rsidRDefault="002B5773" w:rsidP="002B5773">
            <w:pPr>
              <w:spacing w:after="120" w:line="240" w:lineRule="auto"/>
              <w:jc w:val="left"/>
              <w:rPr>
                <w:rFonts w:eastAsia="Times New Roman" w:cs="Arial"/>
              </w:rPr>
            </w:pPr>
            <w:r w:rsidRPr="002B5773">
              <w:rPr>
                <w:rFonts w:eastAsia="Times New Roman" w:cs="Arial"/>
              </w:rPr>
              <w:t xml:space="preserve">The Personal Data will be processed at: </w:t>
            </w:r>
          </w:p>
          <w:p w14:paraId="62D6E70C" w14:textId="52B7FC65" w:rsidR="002B5773" w:rsidRPr="008059CB" w:rsidRDefault="008059CB" w:rsidP="000B1144">
            <w:pPr>
              <w:spacing w:after="120" w:line="240" w:lineRule="auto"/>
              <w:jc w:val="left"/>
              <w:rPr>
                <w:rFonts w:eastAsia="Times New Roman" w:cs="Arial"/>
                <w:b/>
                <w:i/>
                <w:color w:val="FF0000"/>
              </w:rPr>
            </w:pPr>
            <w:r>
              <w:rPr>
                <w:rFonts w:eastAsia="Times New Roman" w:cs="Arial"/>
                <w:b/>
                <w:i/>
                <w:highlight w:val="green"/>
              </w:rPr>
              <w:t>[</w:t>
            </w:r>
            <w:r w:rsidRPr="008059CB">
              <w:rPr>
                <w:rFonts w:eastAsia="Times New Roman" w:cs="Arial"/>
                <w:b/>
                <w:i/>
                <w:highlight w:val="green"/>
              </w:rPr>
              <w:t xml:space="preserve">Note to </w:t>
            </w:r>
            <w:r w:rsidR="000B1144">
              <w:rPr>
                <w:rFonts w:eastAsia="Times New Roman" w:cs="Arial"/>
                <w:b/>
                <w:i/>
                <w:highlight w:val="green"/>
              </w:rPr>
              <w:t>T</w:t>
            </w:r>
            <w:r w:rsidR="001F79F8">
              <w:rPr>
                <w:rFonts w:eastAsia="Times New Roman" w:cs="Arial"/>
                <w:b/>
                <w:i/>
                <w:highlight w:val="green"/>
              </w:rPr>
              <w:t>enderers</w:t>
            </w:r>
            <w:r w:rsidRPr="008059CB">
              <w:rPr>
                <w:rFonts w:eastAsia="Times New Roman" w:cs="Arial"/>
                <w:b/>
                <w:i/>
                <w:highlight w:val="green"/>
              </w:rPr>
              <w:t xml:space="preserve">: </w:t>
            </w:r>
            <w:r w:rsidR="002B5773" w:rsidRPr="008059CB">
              <w:rPr>
                <w:rFonts w:eastAsia="Times New Roman" w:cs="Arial"/>
                <w:b/>
                <w:i/>
                <w:highlight w:val="green"/>
              </w:rPr>
              <w:t>insert location(s), address and contact details</w:t>
            </w:r>
            <w:r w:rsidR="000B1144">
              <w:rPr>
                <w:rFonts w:eastAsia="Times New Roman" w:cs="Arial"/>
                <w:b/>
                <w:i/>
                <w:highlight w:val="green"/>
              </w:rPr>
              <w:t>.</w:t>
            </w:r>
            <w:r w:rsidR="002B5773" w:rsidRPr="008059CB">
              <w:rPr>
                <w:rFonts w:eastAsia="Times New Roman" w:cs="Arial"/>
                <w:b/>
                <w:i/>
                <w:highlight w:val="green"/>
              </w:rPr>
              <w:t>]</w:t>
            </w:r>
          </w:p>
        </w:tc>
      </w:tr>
      <w:tr w:rsidR="002B5773" w:rsidRPr="002B5773" w14:paraId="57C708AB" w14:textId="77777777" w:rsidTr="002B5773">
        <w:trPr>
          <w:trHeight w:val="1135"/>
        </w:trPr>
        <w:tc>
          <w:tcPr>
            <w:tcW w:w="2388" w:type="dxa"/>
            <w:shd w:val="clear" w:color="auto" w:fill="auto"/>
            <w:vAlign w:val="center"/>
          </w:tcPr>
          <w:p w14:paraId="3AD2265C" w14:textId="77777777" w:rsidR="002B5773" w:rsidRPr="002B5773" w:rsidRDefault="002B5773" w:rsidP="000B1144">
            <w:pPr>
              <w:spacing w:after="120" w:line="240" w:lineRule="auto"/>
              <w:jc w:val="left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"</w:t>
            </w:r>
            <w:r w:rsidRPr="002B5773">
              <w:rPr>
                <w:rFonts w:eastAsia="Times New Roman" w:cs="Arial"/>
                <w:b/>
              </w:rPr>
              <w:t>Data Subjects</w:t>
            </w:r>
            <w:r>
              <w:rPr>
                <w:rFonts w:eastAsia="Times New Roman" w:cs="Arial"/>
                <w:b/>
              </w:rPr>
              <w:t>"</w:t>
            </w:r>
          </w:p>
        </w:tc>
        <w:tc>
          <w:tcPr>
            <w:tcW w:w="6857" w:type="dxa"/>
            <w:shd w:val="clear" w:color="auto" w:fill="auto"/>
            <w:vAlign w:val="center"/>
          </w:tcPr>
          <w:p w14:paraId="2B167289" w14:textId="2ECCECFE" w:rsidR="002B5773" w:rsidRPr="002B5773" w:rsidRDefault="002B5773" w:rsidP="002B5773">
            <w:pPr>
              <w:spacing w:after="120" w:line="240" w:lineRule="auto"/>
              <w:jc w:val="left"/>
              <w:rPr>
                <w:rFonts w:eastAsia="Times New Roman" w:cs="Arial"/>
                <w:i/>
              </w:rPr>
            </w:pPr>
            <w:r w:rsidRPr="002B5773">
              <w:rPr>
                <w:rFonts w:eastAsia="Times New Roman" w:cs="Arial"/>
              </w:rPr>
              <w:t>The Personal Da</w:t>
            </w:r>
            <w:r w:rsidR="00865297">
              <w:rPr>
                <w:rFonts w:eastAsia="Times New Roman" w:cs="Arial"/>
              </w:rPr>
              <w:t xml:space="preserve">ta to be processed under the </w:t>
            </w:r>
            <w:r w:rsidRPr="002B5773">
              <w:rPr>
                <w:rFonts w:eastAsia="Times New Roman" w:cs="Arial"/>
              </w:rPr>
              <w:t xml:space="preserve">Contract concern the following Data Subjects or categories of Data Subjects: </w:t>
            </w:r>
          </w:p>
          <w:p w14:paraId="1734C6D1" w14:textId="77777777" w:rsidR="002B5773" w:rsidRPr="002B5773" w:rsidRDefault="002B5773" w:rsidP="002B5773">
            <w:pPr>
              <w:spacing w:after="120" w:line="240" w:lineRule="auto"/>
              <w:jc w:val="left"/>
              <w:rPr>
                <w:rFonts w:eastAsia="Times New Roman" w:cs="Arial"/>
                <w:i/>
              </w:rPr>
            </w:pPr>
            <w:r w:rsidRPr="002B5773">
              <w:rPr>
                <w:rFonts w:eastAsia="Times New Roman" w:cs="Arial"/>
                <w:i/>
              </w:rPr>
              <w:t xml:space="preserve">Personnel of the Authority </w:t>
            </w:r>
          </w:p>
          <w:p w14:paraId="5EBBF99E" w14:textId="39AF599C" w:rsidR="002B5773" w:rsidRPr="002B5773" w:rsidRDefault="002B5773" w:rsidP="002B5773">
            <w:pPr>
              <w:spacing w:after="120" w:line="240" w:lineRule="auto"/>
              <w:jc w:val="left"/>
              <w:rPr>
                <w:rFonts w:eastAsia="Times New Roman" w:cs="Arial"/>
                <w:i/>
              </w:rPr>
            </w:pPr>
            <w:r w:rsidRPr="002B5773">
              <w:rPr>
                <w:rFonts w:eastAsia="Times New Roman" w:cs="Arial"/>
                <w:i/>
              </w:rPr>
              <w:t xml:space="preserve">Authorised personnel of third parties appointed by </w:t>
            </w:r>
            <w:r w:rsidR="000B1144">
              <w:rPr>
                <w:rFonts w:eastAsia="Times New Roman" w:cs="Arial"/>
                <w:i/>
              </w:rPr>
              <w:t>the Authority</w:t>
            </w:r>
            <w:r w:rsidRPr="002B5773">
              <w:rPr>
                <w:rFonts w:eastAsia="Times New Roman" w:cs="Arial"/>
                <w:i/>
              </w:rPr>
              <w:t xml:space="preserve"> and/or Contractor e.g. legal advisers etc.</w:t>
            </w:r>
          </w:p>
          <w:p w14:paraId="6C641D5A" w14:textId="77777777" w:rsidR="002B5773" w:rsidRPr="002B5773" w:rsidRDefault="002B5773" w:rsidP="002B5773">
            <w:pPr>
              <w:spacing w:after="120" w:line="240" w:lineRule="auto"/>
              <w:jc w:val="left"/>
              <w:rPr>
                <w:rFonts w:eastAsia="Times New Roman" w:cs="Arial"/>
                <w:i/>
              </w:rPr>
            </w:pPr>
            <w:r w:rsidRPr="002B5773">
              <w:rPr>
                <w:rFonts w:eastAsia="Times New Roman" w:cs="Arial"/>
                <w:i/>
              </w:rPr>
              <w:t>MOD Special Personnel in relation to SDA 5 Diving Training.</w:t>
            </w:r>
          </w:p>
        </w:tc>
      </w:tr>
      <w:tr w:rsidR="002B5773" w:rsidRPr="002B5773" w14:paraId="158B416D" w14:textId="77777777" w:rsidTr="002B5773">
        <w:trPr>
          <w:trHeight w:val="1114"/>
        </w:trPr>
        <w:tc>
          <w:tcPr>
            <w:tcW w:w="2388" w:type="dxa"/>
            <w:shd w:val="clear" w:color="auto" w:fill="auto"/>
            <w:vAlign w:val="center"/>
          </w:tcPr>
          <w:p w14:paraId="09A47572" w14:textId="77777777" w:rsidR="002B5773" w:rsidRPr="002B5773" w:rsidRDefault="002B5773" w:rsidP="000B1144">
            <w:pPr>
              <w:spacing w:after="120" w:line="240" w:lineRule="auto"/>
              <w:jc w:val="left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"</w:t>
            </w:r>
            <w:r w:rsidRPr="002B5773">
              <w:rPr>
                <w:rFonts w:eastAsia="Times New Roman" w:cs="Arial"/>
                <w:b/>
              </w:rPr>
              <w:t>Categories of Data</w:t>
            </w:r>
            <w:r>
              <w:rPr>
                <w:rFonts w:eastAsia="Times New Roman" w:cs="Arial"/>
                <w:b/>
              </w:rPr>
              <w:t>"</w:t>
            </w:r>
            <w:r w:rsidRPr="002B5773">
              <w:rPr>
                <w:rFonts w:eastAsia="Times New Roman" w:cs="Arial"/>
                <w:b/>
              </w:rPr>
              <w:t xml:space="preserve"> </w:t>
            </w:r>
          </w:p>
        </w:tc>
        <w:tc>
          <w:tcPr>
            <w:tcW w:w="6857" w:type="dxa"/>
            <w:shd w:val="clear" w:color="auto" w:fill="auto"/>
            <w:vAlign w:val="center"/>
          </w:tcPr>
          <w:p w14:paraId="053A4A6B" w14:textId="770D7D82" w:rsidR="002B5773" w:rsidRPr="002B5773" w:rsidRDefault="002B5773" w:rsidP="002B5773">
            <w:pPr>
              <w:spacing w:after="120" w:line="240" w:lineRule="auto"/>
              <w:jc w:val="left"/>
              <w:rPr>
                <w:rFonts w:eastAsia="Times New Roman" w:cs="Arial"/>
              </w:rPr>
            </w:pPr>
            <w:r w:rsidRPr="002B5773">
              <w:rPr>
                <w:rFonts w:eastAsia="Times New Roman" w:cs="Arial"/>
              </w:rPr>
              <w:t>The Personal D</w:t>
            </w:r>
            <w:r w:rsidR="00865297">
              <w:rPr>
                <w:rFonts w:eastAsia="Times New Roman" w:cs="Arial"/>
              </w:rPr>
              <w:t>ata to be processed under the</w:t>
            </w:r>
            <w:r w:rsidRPr="002B5773">
              <w:rPr>
                <w:rFonts w:eastAsia="Times New Roman" w:cs="Arial"/>
              </w:rPr>
              <w:t xml:space="preserve"> Contract concern the following categories of data: </w:t>
            </w:r>
          </w:p>
          <w:p w14:paraId="2845A099" w14:textId="1E9FDEDB" w:rsidR="002B5773" w:rsidRPr="002B5773" w:rsidRDefault="002B5773" w:rsidP="002B5773">
            <w:pPr>
              <w:spacing w:after="120" w:line="240" w:lineRule="auto"/>
              <w:jc w:val="left"/>
              <w:rPr>
                <w:rFonts w:eastAsia="Times New Roman" w:cs="Arial"/>
                <w:i/>
                <w:color w:val="000000"/>
              </w:rPr>
            </w:pPr>
            <w:r w:rsidRPr="002B5773">
              <w:rPr>
                <w:rFonts w:eastAsia="Times New Roman" w:cs="Arial"/>
                <w:i/>
                <w:color w:val="000000"/>
              </w:rPr>
              <w:t xml:space="preserve">In relation to </w:t>
            </w:r>
            <w:r w:rsidR="007D30D8" w:rsidRPr="007D30D8">
              <w:rPr>
                <w:rFonts w:eastAsia="Times New Roman" w:cs="Arial"/>
                <w:i/>
                <w:color w:val="000000"/>
              </w:rPr>
              <w:t>Schedule 6 (Governance and Management Informati</w:t>
            </w:r>
            <w:r w:rsidR="007D30D8">
              <w:rPr>
                <w:rFonts w:eastAsia="Times New Roman" w:cs="Arial"/>
                <w:i/>
                <w:color w:val="000000"/>
              </w:rPr>
              <w:t>on, Reports, Records and Audit)</w:t>
            </w:r>
            <w:r w:rsidR="0061163D">
              <w:rPr>
                <w:rFonts w:eastAsia="Times New Roman" w:cs="Arial"/>
                <w:i/>
                <w:color w:val="000000"/>
              </w:rPr>
              <w:t xml:space="preserve"> services</w:t>
            </w:r>
            <w:r w:rsidRPr="002B5773">
              <w:rPr>
                <w:rFonts w:eastAsia="Times New Roman" w:cs="Arial"/>
                <w:i/>
                <w:color w:val="000000"/>
              </w:rPr>
              <w:t>: Names, contact details of personnel – including professional email address, job title, rank and branch for military personnel calendar appointments of personnel.</w:t>
            </w:r>
          </w:p>
          <w:p w14:paraId="122ECA21" w14:textId="4E280E3B" w:rsidR="002B5773" w:rsidRPr="002B5773" w:rsidRDefault="002B5773" w:rsidP="002B5773">
            <w:pPr>
              <w:spacing w:after="120" w:line="240" w:lineRule="auto"/>
              <w:jc w:val="left"/>
              <w:rPr>
                <w:rFonts w:eastAsia="Times New Roman" w:cs="Arial"/>
                <w:i/>
                <w:color w:val="000000"/>
              </w:rPr>
            </w:pPr>
            <w:r w:rsidRPr="002B5773">
              <w:rPr>
                <w:rFonts w:eastAsia="Times New Roman" w:cs="Arial"/>
                <w:i/>
                <w:color w:val="000000"/>
              </w:rPr>
              <w:t>In relation to applicable MOD Special Personnel undertaking SDA5 Diving Training</w:t>
            </w:r>
            <w:r w:rsidR="0061163D">
              <w:rPr>
                <w:rFonts w:eastAsia="Times New Roman" w:cs="Arial"/>
                <w:i/>
                <w:color w:val="000000"/>
              </w:rPr>
              <w:t xml:space="preserve"> </w:t>
            </w:r>
            <w:r w:rsidRPr="002B5773">
              <w:rPr>
                <w:rFonts w:eastAsia="Times New Roman" w:cs="Arial"/>
                <w:i/>
                <w:color w:val="000000"/>
              </w:rPr>
              <w:t xml:space="preserve">– certification issued from </w:t>
            </w:r>
            <w:r w:rsidR="0061163D">
              <w:rPr>
                <w:rFonts w:eastAsia="Times New Roman" w:cs="Arial"/>
                <w:i/>
                <w:color w:val="000000"/>
              </w:rPr>
              <w:t>the Authority to the</w:t>
            </w:r>
            <w:r w:rsidRPr="002B5773">
              <w:rPr>
                <w:rFonts w:eastAsia="Times New Roman" w:cs="Arial"/>
                <w:i/>
                <w:color w:val="000000"/>
              </w:rPr>
              <w:t xml:space="preserve"> Contractor that personnel embarking vessel have passed medical fitness and safety training and personal survival requirements in accordance with applicable standards including Medcat P2 and the ISSC or BSSC. </w:t>
            </w:r>
          </w:p>
          <w:p w14:paraId="280CFE79" w14:textId="77777777" w:rsidR="002B5773" w:rsidRPr="002B5773" w:rsidRDefault="002B5773" w:rsidP="002B5773">
            <w:pPr>
              <w:spacing w:after="120" w:line="240" w:lineRule="auto"/>
              <w:jc w:val="left"/>
              <w:rPr>
                <w:rFonts w:eastAsia="Times New Roman" w:cs="Arial"/>
              </w:rPr>
            </w:pPr>
            <w:r w:rsidRPr="002B5773">
              <w:rPr>
                <w:rFonts w:eastAsia="Times New Roman" w:cs="Arial"/>
                <w:i/>
                <w:color w:val="000000"/>
              </w:rPr>
              <w:t xml:space="preserve">In relation to SDA4 passenger transportation services – the Contractor will only hold passengers numbers only – therefore no personal data is required to be processed. </w:t>
            </w:r>
          </w:p>
        </w:tc>
      </w:tr>
      <w:tr w:rsidR="002B5773" w:rsidRPr="002B5773" w14:paraId="5CD9E579" w14:textId="77777777" w:rsidTr="002B5773">
        <w:tc>
          <w:tcPr>
            <w:tcW w:w="2388" w:type="dxa"/>
            <w:shd w:val="clear" w:color="auto" w:fill="auto"/>
            <w:vAlign w:val="center"/>
          </w:tcPr>
          <w:p w14:paraId="1A59A16E" w14:textId="77777777" w:rsidR="002B5773" w:rsidRPr="002B5773" w:rsidRDefault="002B5773" w:rsidP="000B1144">
            <w:pPr>
              <w:spacing w:after="120" w:line="240" w:lineRule="auto"/>
              <w:jc w:val="left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"</w:t>
            </w:r>
            <w:r w:rsidRPr="002B5773">
              <w:rPr>
                <w:rFonts w:eastAsia="Times New Roman" w:cs="Arial"/>
                <w:b/>
              </w:rPr>
              <w:t>Special Categories of data (if appropriate)</w:t>
            </w:r>
            <w:r>
              <w:rPr>
                <w:rFonts w:eastAsia="Times New Roman" w:cs="Arial"/>
                <w:b/>
              </w:rPr>
              <w:t>"</w:t>
            </w:r>
          </w:p>
        </w:tc>
        <w:tc>
          <w:tcPr>
            <w:tcW w:w="6857" w:type="dxa"/>
            <w:shd w:val="clear" w:color="auto" w:fill="auto"/>
            <w:vAlign w:val="center"/>
          </w:tcPr>
          <w:p w14:paraId="7B92C097" w14:textId="43041FA3" w:rsidR="002B5773" w:rsidRPr="002B5773" w:rsidRDefault="002B5773" w:rsidP="002B5773">
            <w:pPr>
              <w:spacing w:after="120" w:line="240" w:lineRule="auto"/>
              <w:jc w:val="left"/>
              <w:rPr>
                <w:rFonts w:eastAsia="Times New Roman" w:cs="Arial"/>
                <w:i/>
                <w:color w:val="7030A0"/>
              </w:rPr>
            </w:pPr>
            <w:r w:rsidRPr="002B5773">
              <w:rPr>
                <w:rFonts w:eastAsia="Times New Roman" w:cs="Arial"/>
              </w:rPr>
              <w:t>The Personal Da</w:t>
            </w:r>
            <w:r w:rsidR="00865297">
              <w:rPr>
                <w:rFonts w:eastAsia="Times New Roman" w:cs="Arial"/>
              </w:rPr>
              <w:t xml:space="preserve">ta to be processed under the </w:t>
            </w:r>
            <w:r w:rsidRPr="002B5773">
              <w:rPr>
                <w:rFonts w:eastAsia="Times New Roman" w:cs="Arial"/>
              </w:rPr>
              <w:t>Contract concern the following Special Categories of data:</w:t>
            </w:r>
          </w:p>
          <w:p w14:paraId="47F35392" w14:textId="73EE1631" w:rsidR="002B5773" w:rsidRPr="002B5773" w:rsidRDefault="002B5773" w:rsidP="00B87789">
            <w:pPr>
              <w:spacing w:after="120" w:line="240" w:lineRule="auto"/>
              <w:jc w:val="left"/>
              <w:rPr>
                <w:rFonts w:eastAsia="Times New Roman" w:cs="Arial"/>
                <w:i/>
              </w:rPr>
            </w:pPr>
            <w:r w:rsidRPr="002B5773">
              <w:rPr>
                <w:rFonts w:eastAsia="Times New Roman" w:cs="Arial"/>
                <w:i/>
              </w:rPr>
              <w:t xml:space="preserve">Health data only to the extent required for Master of </w:t>
            </w:r>
            <w:r w:rsidR="00B87789">
              <w:rPr>
                <w:rFonts w:eastAsia="Times New Roman" w:cs="Arial"/>
                <w:i/>
              </w:rPr>
              <w:t>V</w:t>
            </w:r>
            <w:r w:rsidRPr="002B5773">
              <w:rPr>
                <w:rFonts w:eastAsia="Times New Roman" w:cs="Arial"/>
                <w:i/>
              </w:rPr>
              <w:t xml:space="preserve">essel to report incident involving </w:t>
            </w:r>
            <w:r w:rsidR="0061163D">
              <w:rPr>
                <w:rFonts w:eastAsia="Times New Roman" w:cs="Arial"/>
                <w:i/>
              </w:rPr>
              <w:t>Authority</w:t>
            </w:r>
            <w:r w:rsidRPr="002B5773">
              <w:rPr>
                <w:rFonts w:eastAsia="Times New Roman" w:cs="Arial"/>
                <w:i/>
              </w:rPr>
              <w:t xml:space="preserve"> personnel.</w:t>
            </w:r>
          </w:p>
        </w:tc>
      </w:tr>
      <w:tr w:rsidR="002B5773" w:rsidRPr="002B5773" w14:paraId="52408E5C" w14:textId="77777777" w:rsidTr="002B5773">
        <w:tc>
          <w:tcPr>
            <w:tcW w:w="2388" w:type="dxa"/>
            <w:shd w:val="clear" w:color="auto" w:fill="auto"/>
            <w:vAlign w:val="center"/>
          </w:tcPr>
          <w:p w14:paraId="2E454034" w14:textId="77777777" w:rsidR="002B5773" w:rsidRPr="002B5773" w:rsidRDefault="002B5773" w:rsidP="000B1144">
            <w:pPr>
              <w:spacing w:after="120" w:line="240" w:lineRule="auto"/>
              <w:jc w:val="left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"</w:t>
            </w:r>
            <w:r w:rsidRPr="002B5773">
              <w:rPr>
                <w:rFonts w:eastAsia="Times New Roman" w:cs="Arial"/>
                <w:b/>
              </w:rPr>
              <w:t>Subject matter of the processing</w:t>
            </w:r>
            <w:r>
              <w:rPr>
                <w:rFonts w:eastAsia="Times New Roman" w:cs="Arial"/>
                <w:b/>
              </w:rPr>
              <w:t>"</w:t>
            </w:r>
          </w:p>
        </w:tc>
        <w:tc>
          <w:tcPr>
            <w:tcW w:w="6857" w:type="dxa"/>
            <w:shd w:val="clear" w:color="auto" w:fill="auto"/>
            <w:vAlign w:val="center"/>
          </w:tcPr>
          <w:p w14:paraId="31BCDE49" w14:textId="77777777" w:rsidR="002B5773" w:rsidRPr="002B5773" w:rsidRDefault="002B5773" w:rsidP="002B5773">
            <w:pPr>
              <w:spacing w:after="120" w:line="240" w:lineRule="auto"/>
              <w:jc w:val="left"/>
              <w:rPr>
                <w:rFonts w:eastAsia="Times New Roman" w:cs="Arial"/>
                <w:i/>
              </w:rPr>
            </w:pPr>
            <w:r w:rsidRPr="002B5773">
              <w:rPr>
                <w:rFonts w:eastAsia="Times New Roman" w:cs="Arial"/>
              </w:rPr>
              <w:t xml:space="preserve">The processing activities to be performed under the contract are as follows: </w:t>
            </w:r>
          </w:p>
          <w:p w14:paraId="35A876BA" w14:textId="30CF0D6C" w:rsidR="002B5773" w:rsidRPr="002B5773" w:rsidRDefault="0061163D" w:rsidP="002B5773">
            <w:pPr>
              <w:numPr>
                <w:ilvl w:val="0"/>
                <w:numId w:val="31"/>
              </w:numPr>
              <w:spacing w:after="120" w:line="240" w:lineRule="auto"/>
              <w:ind w:left="731"/>
              <w:jc w:val="left"/>
              <w:rPr>
                <w:rFonts w:eastAsia="Times New Roman" w:cs="Arial"/>
                <w:i/>
                <w:color w:val="000000"/>
              </w:rPr>
            </w:pPr>
            <w:r>
              <w:rPr>
                <w:rFonts w:eastAsia="Times New Roman" w:cs="Arial"/>
                <w:i/>
                <w:color w:val="000000"/>
              </w:rPr>
              <w:t>p</w:t>
            </w:r>
            <w:r w:rsidR="002B5773" w:rsidRPr="002B5773">
              <w:rPr>
                <w:rFonts w:eastAsia="Times New Roman" w:cs="Arial"/>
                <w:i/>
                <w:color w:val="000000"/>
              </w:rPr>
              <w:t xml:space="preserve">rocessing of personal data for the purposes of Schedule 6 </w:t>
            </w:r>
            <w:r w:rsidRPr="007D30D8">
              <w:rPr>
                <w:rFonts w:eastAsia="Times New Roman" w:cs="Arial"/>
                <w:i/>
                <w:color w:val="000000"/>
              </w:rPr>
              <w:t>(Governance and Management Informati</w:t>
            </w:r>
            <w:r>
              <w:rPr>
                <w:rFonts w:eastAsia="Times New Roman" w:cs="Arial"/>
                <w:i/>
                <w:color w:val="000000"/>
              </w:rPr>
              <w:t xml:space="preserve">on, Reports, Records and Audit) </w:t>
            </w:r>
            <w:r w:rsidR="002B5773" w:rsidRPr="002B5773">
              <w:rPr>
                <w:rFonts w:eastAsia="Times New Roman" w:cs="Arial"/>
                <w:i/>
                <w:color w:val="000000"/>
              </w:rPr>
              <w:t xml:space="preserve">services including sending emails containing the names of </w:t>
            </w:r>
            <w:r>
              <w:rPr>
                <w:rFonts w:eastAsia="Times New Roman" w:cs="Arial"/>
                <w:i/>
                <w:color w:val="000000"/>
              </w:rPr>
              <w:t>Authority</w:t>
            </w:r>
            <w:r w:rsidR="002B5773" w:rsidRPr="002B5773">
              <w:rPr>
                <w:rFonts w:eastAsia="Times New Roman" w:cs="Arial"/>
                <w:i/>
                <w:color w:val="000000"/>
              </w:rPr>
              <w:t xml:space="preserve"> personnel, provision of reports, retention of data in accordance with retention policy etc.</w:t>
            </w:r>
            <w:r>
              <w:rPr>
                <w:rFonts w:eastAsia="Times New Roman" w:cs="Arial"/>
                <w:i/>
                <w:color w:val="000000"/>
              </w:rPr>
              <w:t>;</w:t>
            </w:r>
          </w:p>
          <w:p w14:paraId="1ADFA01B" w14:textId="065B48C6" w:rsidR="002B5773" w:rsidRPr="002B5773" w:rsidRDefault="0061163D" w:rsidP="002B5773">
            <w:pPr>
              <w:numPr>
                <w:ilvl w:val="0"/>
                <w:numId w:val="31"/>
              </w:numPr>
              <w:spacing w:after="120" w:line="240" w:lineRule="auto"/>
              <w:ind w:left="731"/>
              <w:jc w:val="left"/>
              <w:rPr>
                <w:rFonts w:eastAsia="Times New Roman" w:cs="Arial"/>
                <w:i/>
                <w:color w:val="000000"/>
              </w:rPr>
            </w:pPr>
            <w:r>
              <w:rPr>
                <w:rFonts w:eastAsia="Times New Roman" w:cs="Arial"/>
                <w:i/>
                <w:color w:val="000000"/>
              </w:rPr>
              <w:t>p</w:t>
            </w:r>
            <w:r w:rsidR="002B5773" w:rsidRPr="002B5773">
              <w:rPr>
                <w:rFonts w:eastAsia="Times New Roman" w:cs="Arial"/>
                <w:i/>
                <w:color w:val="000000"/>
              </w:rPr>
              <w:t xml:space="preserve">rocessing of personal data for the purposes of the provision of training (e.g. SDA5 </w:t>
            </w:r>
            <w:r>
              <w:rPr>
                <w:rFonts w:eastAsia="Times New Roman" w:cs="Arial"/>
                <w:i/>
                <w:color w:val="000000"/>
              </w:rPr>
              <w:t>d</w:t>
            </w:r>
            <w:r w:rsidR="002B5773" w:rsidRPr="002B5773">
              <w:rPr>
                <w:rFonts w:eastAsia="Times New Roman" w:cs="Arial"/>
                <w:i/>
                <w:color w:val="000000"/>
              </w:rPr>
              <w:t xml:space="preserve">iving training) including collection and retention; </w:t>
            </w:r>
          </w:p>
          <w:p w14:paraId="100DD9D1" w14:textId="7D9228F5" w:rsidR="002B5773" w:rsidRPr="002B5773" w:rsidRDefault="0061163D" w:rsidP="002B5773">
            <w:pPr>
              <w:numPr>
                <w:ilvl w:val="0"/>
                <w:numId w:val="31"/>
              </w:numPr>
              <w:spacing w:after="120" w:line="240" w:lineRule="auto"/>
              <w:ind w:left="731"/>
              <w:jc w:val="left"/>
              <w:rPr>
                <w:rFonts w:eastAsia="Times New Roman" w:cs="Arial"/>
                <w:i/>
                <w:color w:val="000000"/>
              </w:rPr>
            </w:pPr>
            <w:r>
              <w:rPr>
                <w:rFonts w:eastAsia="Times New Roman" w:cs="Arial"/>
                <w:i/>
                <w:color w:val="000000"/>
              </w:rPr>
              <w:t>p</w:t>
            </w:r>
            <w:r w:rsidR="002B5773" w:rsidRPr="002B5773">
              <w:rPr>
                <w:rFonts w:eastAsia="Times New Roman" w:cs="Arial"/>
                <w:i/>
                <w:color w:val="000000"/>
              </w:rPr>
              <w:t xml:space="preserve">rocessing of personal data for the purposes of enabling </w:t>
            </w:r>
            <w:r>
              <w:rPr>
                <w:rFonts w:eastAsia="Times New Roman" w:cs="Arial"/>
                <w:i/>
                <w:color w:val="000000"/>
              </w:rPr>
              <w:t>Authority</w:t>
            </w:r>
            <w:r w:rsidR="002B5773" w:rsidRPr="002B5773">
              <w:rPr>
                <w:rFonts w:eastAsia="Times New Roman" w:cs="Arial"/>
                <w:i/>
                <w:color w:val="000000"/>
              </w:rPr>
              <w:t>, Contractor and third party personnel to attend site visits</w:t>
            </w:r>
            <w:r>
              <w:rPr>
                <w:rFonts w:eastAsia="Times New Roman" w:cs="Arial"/>
                <w:i/>
                <w:color w:val="000000"/>
              </w:rPr>
              <w:t>; and</w:t>
            </w:r>
            <w:r w:rsidR="002B5773" w:rsidRPr="002B5773">
              <w:rPr>
                <w:rFonts w:eastAsia="Times New Roman" w:cs="Arial"/>
                <w:i/>
                <w:color w:val="000000"/>
              </w:rPr>
              <w:t xml:space="preserve">  </w:t>
            </w:r>
          </w:p>
          <w:p w14:paraId="7E69EEA1" w14:textId="236E433E" w:rsidR="002B5773" w:rsidRPr="002B5773" w:rsidRDefault="0061163D" w:rsidP="002B5773">
            <w:pPr>
              <w:numPr>
                <w:ilvl w:val="0"/>
                <w:numId w:val="31"/>
              </w:numPr>
              <w:spacing w:after="120" w:line="240" w:lineRule="auto"/>
              <w:ind w:left="731"/>
              <w:jc w:val="left"/>
              <w:rPr>
                <w:rFonts w:eastAsia="Times New Roman" w:cs="Arial"/>
                <w:i/>
                <w:color w:val="000000"/>
              </w:rPr>
            </w:pPr>
            <w:r>
              <w:rPr>
                <w:rFonts w:eastAsia="Times New Roman" w:cs="Arial"/>
                <w:i/>
                <w:color w:val="000000"/>
              </w:rPr>
              <w:t>s</w:t>
            </w:r>
            <w:r w:rsidR="002B5773" w:rsidRPr="002B5773">
              <w:rPr>
                <w:rFonts w:eastAsia="Times New Roman" w:cs="Arial"/>
                <w:i/>
                <w:color w:val="000000"/>
              </w:rPr>
              <w:t xml:space="preserve">haring of relevant personal data involving </w:t>
            </w:r>
            <w:r>
              <w:rPr>
                <w:rFonts w:eastAsia="Times New Roman" w:cs="Arial"/>
                <w:i/>
                <w:color w:val="000000"/>
              </w:rPr>
              <w:t>Authority</w:t>
            </w:r>
            <w:r w:rsidR="002B5773" w:rsidRPr="002B5773">
              <w:rPr>
                <w:rFonts w:eastAsia="Times New Roman" w:cs="Arial"/>
                <w:i/>
                <w:color w:val="000000"/>
              </w:rPr>
              <w:t xml:space="preserve"> personnel by Master to port authorities etc. in order to report an incident.</w:t>
            </w:r>
          </w:p>
          <w:p w14:paraId="40F4902C" w14:textId="1C9C6B92" w:rsidR="002B5773" w:rsidRPr="002B5773" w:rsidRDefault="002B5773" w:rsidP="002B5773">
            <w:pPr>
              <w:spacing w:after="120" w:line="240" w:lineRule="auto"/>
              <w:jc w:val="left"/>
              <w:rPr>
                <w:rFonts w:eastAsia="Times New Roman" w:cs="Arial"/>
                <w:i/>
              </w:rPr>
            </w:pPr>
            <w:r w:rsidRPr="002B5773">
              <w:rPr>
                <w:rFonts w:eastAsia="Times New Roman" w:cs="Arial"/>
                <w:i/>
              </w:rPr>
              <w:t xml:space="preserve">It is noted that: no personal data relating to the embarkation of personnel onto vessels for authority sponsored visits (as described in the </w:t>
            </w:r>
            <w:r w:rsidR="0061163D" w:rsidRPr="002B5773">
              <w:rPr>
                <w:rFonts w:eastAsia="Times New Roman" w:cs="Arial"/>
                <w:i/>
                <w:color w:val="000000"/>
              </w:rPr>
              <w:t>S</w:t>
            </w:r>
            <w:r w:rsidR="0061163D">
              <w:rPr>
                <w:rFonts w:eastAsia="Times New Roman" w:cs="Arial"/>
                <w:i/>
                <w:color w:val="000000"/>
              </w:rPr>
              <w:t>tatement of Requirement</w:t>
            </w:r>
            <w:r w:rsidRPr="002B5773">
              <w:rPr>
                <w:rFonts w:eastAsia="Times New Roman" w:cs="Arial"/>
                <w:i/>
              </w:rPr>
              <w:t>) are intended to be shared with the Contractor.  The Contractor will only be provided with confirmation of the number of passengers for souls on board purposes.</w:t>
            </w:r>
          </w:p>
          <w:p w14:paraId="014BC13A" w14:textId="77777777" w:rsidR="002B5773" w:rsidRPr="002B5773" w:rsidRDefault="002B5773" w:rsidP="002B5773">
            <w:pPr>
              <w:spacing w:after="120" w:line="240" w:lineRule="auto"/>
              <w:ind w:left="731"/>
              <w:jc w:val="left"/>
              <w:rPr>
                <w:rFonts w:eastAsia="Times New Roman" w:cs="Arial"/>
                <w:i/>
                <w:color w:val="000000"/>
              </w:rPr>
            </w:pPr>
          </w:p>
        </w:tc>
      </w:tr>
      <w:tr w:rsidR="002B5773" w:rsidRPr="002B5773" w14:paraId="28228B5E" w14:textId="77777777" w:rsidTr="002B5773">
        <w:trPr>
          <w:trHeight w:val="1136"/>
        </w:trPr>
        <w:tc>
          <w:tcPr>
            <w:tcW w:w="2388" w:type="dxa"/>
            <w:shd w:val="clear" w:color="auto" w:fill="auto"/>
            <w:vAlign w:val="center"/>
          </w:tcPr>
          <w:p w14:paraId="11A2336C" w14:textId="77777777" w:rsidR="002B5773" w:rsidRPr="002B5773" w:rsidRDefault="002B5773" w:rsidP="000B1144">
            <w:pPr>
              <w:spacing w:after="120" w:line="240" w:lineRule="auto"/>
              <w:jc w:val="left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"</w:t>
            </w:r>
            <w:r w:rsidRPr="002B5773">
              <w:rPr>
                <w:rFonts w:eastAsia="Times New Roman" w:cs="Arial"/>
                <w:b/>
              </w:rPr>
              <w:t xml:space="preserve">Nature and the purposes of the </w:t>
            </w:r>
            <w:r>
              <w:rPr>
                <w:rFonts w:eastAsia="Times New Roman" w:cs="Arial"/>
                <w:b/>
              </w:rPr>
              <w:t>Processing"</w:t>
            </w:r>
          </w:p>
        </w:tc>
        <w:tc>
          <w:tcPr>
            <w:tcW w:w="6857" w:type="dxa"/>
            <w:shd w:val="clear" w:color="auto" w:fill="auto"/>
            <w:vAlign w:val="center"/>
          </w:tcPr>
          <w:p w14:paraId="169B6691" w14:textId="68556ADD" w:rsidR="002B5773" w:rsidRPr="002B5773" w:rsidRDefault="002B5773" w:rsidP="002B5773">
            <w:pPr>
              <w:spacing w:after="120" w:line="240" w:lineRule="auto"/>
              <w:jc w:val="left"/>
              <w:rPr>
                <w:rFonts w:eastAsia="Times New Roman" w:cs="Arial"/>
                <w:i/>
              </w:rPr>
            </w:pPr>
            <w:r w:rsidRPr="002B5773">
              <w:rPr>
                <w:rFonts w:eastAsia="Times New Roman" w:cs="Arial"/>
              </w:rPr>
              <w:t xml:space="preserve">The Personal Data to be processed under the Contract will be processed as follows: </w:t>
            </w:r>
          </w:p>
          <w:p w14:paraId="62BA8238" w14:textId="62D3F297" w:rsidR="002B5773" w:rsidRPr="002B5773" w:rsidRDefault="002B5773" w:rsidP="007D30D8">
            <w:pPr>
              <w:spacing w:after="120" w:line="240" w:lineRule="auto"/>
              <w:jc w:val="left"/>
              <w:rPr>
                <w:rFonts w:eastAsia="Times New Roman" w:cs="Arial"/>
                <w:i/>
                <w:color w:val="000000"/>
              </w:rPr>
            </w:pPr>
            <w:r w:rsidRPr="002B5773">
              <w:rPr>
                <w:rFonts w:eastAsia="Times New Roman" w:cs="Arial"/>
                <w:i/>
                <w:color w:val="000000"/>
              </w:rPr>
              <w:t>For the purposes of discharging the relevant services identified under S</w:t>
            </w:r>
            <w:r w:rsidR="007D30D8">
              <w:rPr>
                <w:rFonts w:eastAsia="Times New Roman" w:cs="Arial"/>
                <w:i/>
                <w:color w:val="000000"/>
              </w:rPr>
              <w:t>tatement of Requirement</w:t>
            </w:r>
            <w:r w:rsidRPr="002B5773">
              <w:rPr>
                <w:rFonts w:eastAsia="Times New Roman" w:cs="Arial"/>
                <w:i/>
                <w:color w:val="000000"/>
              </w:rPr>
              <w:t xml:space="preserve"> in order to comply with Contract (including provision of: souls on board, Schedule 6 </w:t>
            </w:r>
            <w:r w:rsidR="007D30D8" w:rsidRPr="007D30D8">
              <w:rPr>
                <w:rFonts w:eastAsia="Times New Roman" w:cs="Arial"/>
                <w:i/>
                <w:color w:val="000000"/>
              </w:rPr>
              <w:t>(Governance, Management Information, Reports, Records and Audit)</w:t>
            </w:r>
            <w:r w:rsidR="007D30D8">
              <w:rPr>
                <w:rFonts w:eastAsia="Times New Roman" w:cs="Arial"/>
                <w:i/>
                <w:color w:val="000000"/>
              </w:rPr>
              <w:t xml:space="preserve"> </w:t>
            </w:r>
            <w:r w:rsidRPr="002B5773">
              <w:rPr>
                <w:rFonts w:eastAsia="Times New Roman" w:cs="Arial"/>
                <w:i/>
                <w:color w:val="000000"/>
              </w:rPr>
              <w:t>services, SD</w:t>
            </w:r>
            <w:r w:rsidR="007D30D8">
              <w:rPr>
                <w:rFonts w:eastAsia="Times New Roman" w:cs="Arial"/>
                <w:i/>
                <w:color w:val="000000"/>
              </w:rPr>
              <w:t>A</w:t>
            </w:r>
            <w:r w:rsidRPr="002B5773">
              <w:rPr>
                <w:rFonts w:eastAsia="Times New Roman" w:cs="Arial"/>
                <w:i/>
                <w:color w:val="000000"/>
              </w:rPr>
              <w:t>5 Diving training and incident reporting).</w:t>
            </w:r>
          </w:p>
        </w:tc>
      </w:tr>
      <w:tr w:rsidR="002B5773" w:rsidRPr="002B5773" w14:paraId="690AB488" w14:textId="77777777" w:rsidTr="002B5773">
        <w:trPr>
          <w:trHeight w:val="1455"/>
        </w:trPr>
        <w:tc>
          <w:tcPr>
            <w:tcW w:w="2388" w:type="dxa"/>
            <w:shd w:val="clear" w:color="auto" w:fill="auto"/>
            <w:vAlign w:val="center"/>
          </w:tcPr>
          <w:p w14:paraId="504953A3" w14:textId="77777777" w:rsidR="002B5773" w:rsidRPr="002B5773" w:rsidRDefault="002B5773" w:rsidP="000B1144">
            <w:pPr>
              <w:spacing w:after="120" w:line="240" w:lineRule="auto"/>
              <w:jc w:val="left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"</w:t>
            </w:r>
            <w:r w:rsidRPr="002B5773">
              <w:rPr>
                <w:rFonts w:eastAsia="Times New Roman" w:cs="Arial"/>
                <w:b/>
              </w:rPr>
              <w:t>Technical and organisational measures</w:t>
            </w:r>
            <w:r>
              <w:rPr>
                <w:rFonts w:eastAsia="Times New Roman" w:cs="Arial"/>
                <w:b/>
              </w:rPr>
              <w:t>"</w:t>
            </w:r>
          </w:p>
        </w:tc>
        <w:tc>
          <w:tcPr>
            <w:tcW w:w="6857" w:type="dxa"/>
            <w:shd w:val="clear" w:color="auto" w:fill="auto"/>
            <w:vAlign w:val="center"/>
          </w:tcPr>
          <w:p w14:paraId="281A80CA" w14:textId="1A54B9C4" w:rsidR="002B5773" w:rsidRPr="002B5773" w:rsidRDefault="002B5773" w:rsidP="002B5773">
            <w:pPr>
              <w:spacing w:after="120" w:line="240" w:lineRule="auto"/>
              <w:jc w:val="left"/>
              <w:rPr>
                <w:rFonts w:eastAsia="Times New Roman" w:cs="Arial"/>
                <w:i/>
              </w:rPr>
            </w:pPr>
            <w:r w:rsidRPr="002B5773">
              <w:rPr>
                <w:rFonts w:eastAsia="Times New Roman" w:cs="Arial"/>
              </w:rPr>
              <w:t xml:space="preserve">The following technical and organisational measures to safeguard the Personal Data are required for the performance of this Contract: </w:t>
            </w:r>
          </w:p>
          <w:p w14:paraId="1BCB806E" w14:textId="73525293" w:rsidR="002B5773" w:rsidRPr="002B5773" w:rsidRDefault="002B5773" w:rsidP="007D30D8">
            <w:pPr>
              <w:spacing w:after="120" w:line="240" w:lineRule="auto"/>
              <w:jc w:val="left"/>
              <w:rPr>
                <w:rFonts w:eastAsia="Times New Roman" w:cs="Arial"/>
                <w:i/>
              </w:rPr>
            </w:pPr>
            <w:r w:rsidRPr="002B5773">
              <w:rPr>
                <w:rFonts w:eastAsia="Times New Roman" w:cs="Arial"/>
                <w:i/>
              </w:rPr>
              <w:t xml:space="preserve">Compliance with </w:t>
            </w:r>
            <w:r w:rsidR="007D30D8">
              <w:rPr>
                <w:rFonts w:eastAsia="Times New Roman" w:cs="Arial"/>
                <w:i/>
              </w:rPr>
              <w:t>Clause 43 (Protection of Personal Data)</w:t>
            </w:r>
          </w:p>
        </w:tc>
      </w:tr>
      <w:tr w:rsidR="002B5773" w:rsidRPr="002B5773" w14:paraId="175CCE3B" w14:textId="77777777" w:rsidTr="002B5773">
        <w:trPr>
          <w:trHeight w:val="1466"/>
        </w:trPr>
        <w:tc>
          <w:tcPr>
            <w:tcW w:w="2388" w:type="dxa"/>
            <w:shd w:val="clear" w:color="auto" w:fill="auto"/>
            <w:vAlign w:val="center"/>
          </w:tcPr>
          <w:p w14:paraId="5ABCA490" w14:textId="77777777" w:rsidR="002B5773" w:rsidRPr="002B5773" w:rsidRDefault="002B5773" w:rsidP="000B1144">
            <w:pPr>
              <w:spacing w:after="120" w:line="240" w:lineRule="auto"/>
              <w:jc w:val="left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"</w:t>
            </w:r>
            <w:r w:rsidRPr="002B5773">
              <w:rPr>
                <w:rFonts w:eastAsia="Times New Roman" w:cs="Arial"/>
                <w:b/>
              </w:rPr>
              <w:t>Instructions for disposal of Personal Data</w:t>
            </w:r>
            <w:r>
              <w:rPr>
                <w:rFonts w:eastAsia="Times New Roman" w:cs="Arial"/>
                <w:b/>
              </w:rPr>
              <w:t>"</w:t>
            </w:r>
          </w:p>
        </w:tc>
        <w:tc>
          <w:tcPr>
            <w:tcW w:w="6857" w:type="dxa"/>
            <w:shd w:val="clear" w:color="auto" w:fill="auto"/>
            <w:vAlign w:val="center"/>
          </w:tcPr>
          <w:p w14:paraId="76077693" w14:textId="3BE17985" w:rsidR="002B5773" w:rsidRPr="008059CB" w:rsidRDefault="002B5773" w:rsidP="00865297">
            <w:pPr>
              <w:spacing w:after="120" w:line="240" w:lineRule="auto"/>
              <w:jc w:val="left"/>
              <w:rPr>
                <w:rFonts w:eastAsia="Times New Roman" w:cs="Arial"/>
                <w:i/>
                <w:iCs/>
              </w:rPr>
            </w:pPr>
            <w:r w:rsidRPr="002B5773">
              <w:rPr>
                <w:rFonts w:eastAsia="Times New Roman" w:cs="Arial"/>
              </w:rPr>
              <w:t>The disposal instructions for the Personal Data to be processed under the Contract are as follows (where Disposal Instructions are availabl</w:t>
            </w:r>
            <w:r w:rsidR="00865297">
              <w:rPr>
                <w:rFonts w:eastAsia="Times New Roman" w:cs="Arial"/>
              </w:rPr>
              <w:t xml:space="preserve">e at the commencement of the </w:t>
            </w:r>
            <w:r w:rsidRPr="002B5773">
              <w:rPr>
                <w:rFonts w:eastAsia="Times New Roman" w:cs="Arial"/>
              </w:rPr>
              <w:t xml:space="preserve">Contract): </w:t>
            </w:r>
            <w:r w:rsidR="007D30D8">
              <w:rPr>
                <w:rFonts w:eastAsia="Times New Roman" w:cs="Arial"/>
                <w:b/>
                <w:i/>
                <w:highlight w:val="green"/>
              </w:rPr>
              <w:t>[</w:t>
            </w:r>
            <w:r w:rsidR="007D30D8" w:rsidRPr="008059CB">
              <w:rPr>
                <w:rFonts w:eastAsia="Times New Roman" w:cs="Arial"/>
                <w:b/>
                <w:i/>
                <w:highlight w:val="green"/>
              </w:rPr>
              <w:t xml:space="preserve">Note to </w:t>
            </w:r>
            <w:r w:rsidR="007D30D8">
              <w:rPr>
                <w:rFonts w:eastAsia="Times New Roman" w:cs="Arial"/>
                <w:b/>
                <w:i/>
                <w:highlight w:val="green"/>
              </w:rPr>
              <w:t>Tenderers</w:t>
            </w:r>
            <w:r w:rsidR="007D30D8" w:rsidRPr="008059CB">
              <w:rPr>
                <w:rFonts w:eastAsia="Times New Roman" w:cs="Arial"/>
                <w:b/>
                <w:i/>
                <w:highlight w:val="green"/>
              </w:rPr>
              <w:t xml:space="preserve">: </w:t>
            </w:r>
            <w:r w:rsidR="007D30D8">
              <w:rPr>
                <w:rFonts w:eastAsia="Times New Roman" w:cs="Arial"/>
                <w:b/>
                <w:i/>
                <w:highlight w:val="green"/>
              </w:rPr>
              <w:t>To be confirmed.</w:t>
            </w:r>
            <w:r w:rsidR="007D30D8" w:rsidRPr="008059CB">
              <w:rPr>
                <w:rFonts w:eastAsia="Times New Roman" w:cs="Arial"/>
                <w:b/>
                <w:i/>
                <w:highlight w:val="green"/>
              </w:rPr>
              <w:t>]</w:t>
            </w:r>
          </w:p>
        </w:tc>
      </w:tr>
      <w:tr w:rsidR="002B5773" w:rsidRPr="002B5773" w14:paraId="4A647A41" w14:textId="77777777" w:rsidTr="002B5773">
        <w:trPr>
          <w:trHeight w:val="1436"/>
        </w:trPr>
        <w:tc>
          <w:tcPr>
            <w:tcW w:w="2388" w:type="dxa"/>
            <w:shd w:val="clear" w:color="auto" w:fill="auto"/>
            <w:vAlign w:val="center"/>
          </w:tcPr>
          <w:p w14:paraId="5E606567" w14:textId="77777777" w:rsidR="002B5773" w:rsidRPr="002B5773" w:rsidRDefault="002B5773" w:rsidP="000B1144">
            <w:pPr>
              <w:spacing w:after="120" w:line="240" w:lineRule="auto"/>
              <w:jc w:val="left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"</w:t>
            </w:r>
            <w:r w:rsidRPr="002B5773">
              <w:rPr>
                <w:rFonts w:eastAsia="Times New Roman" w:cs="Arial"/>
                <w:b/>
              </w:rPr>
              <w:t>Date from which Personal Data is to be processed</w:t>
            </w:r>
            <w:r>
              <w:rPr>
                <w:rFonts w:eastAsia="Times New Roman" w:cs="Arial"/>
                <w:b/>
              </w:rPr>
              <w:t>"</w:t>
            </w:r>
          </w:p>
        </w:tc>
        <w:tc>
          <w:tcPr>
            <w:tcW w:w="6857" w:type="dxa"/>
            <w:shd w:val="clear" w:color="auto" w:fill="auto"/>
            <w:vAlign w:val="center"/>
          </w:tcPr>
          <w:p w14:paraId="331F148F" w14:textId="5888B29D" w:rsidR="002B5773" w:rsidRPr="002B5773" w:rsidRDefault="002B5773" w:rsidP="00865297">
            <w:pPr>
              <w:spacing w:after="120" w:line="240" w:lineRule="auto"/>
              <w:jc w:val="left"/>
              <w:rPr>
                <w:rFonts w:eastAsia="Times New Roman" w:cs="Arial"/>
                <w:i/>
                <w:iCs/>
              </w:rPr>
            </w:pPr>
            <w:r w:rsidRPr="002B5773">
              <w:rPr>
                <w:rFonts w:eastAsia="Times New Roman" w:cs="Arial"/>
              </w:rPr>
              <w:t xml:space="preserve">Where the date from which the Personal Data will be processed is different from the Contract commencement date this should be specified here: </w:t>
            </w:r>
            <w:r w:rsidR="007D30D8">
              <w:rPr>
                <w:rFonts w:eastAsia="Times New Roman" w:cs="Arial"/>
                <w:b/>
                <w:i/>
                <w:highlight w:val="green"/>
              </w:rPr>
              <w:t>[</w:t>
            </w:r>
            <w:r w:rsidR="007D30D8" w:rsidRPr="008059CB">
              <w:rPr>
                <w:rFonts w:eastAsia="Times New Roman" w:cs="Arial"/>
                <w:b/>
                <w:i/>
                <w:highlight w:val="green"/>
              </w:rPr>
              <w:t xml:space="preserve">Note to </w:t>
            </w:r>
            <w:r w:rsidR="007D30D8">
              <w:rPr>
                <w:rFonts w:eastAsia="Times New Roman" w:cs="Arial"/>
                <w:b/>
                <w:i/>
                <w:highlight w:val="green"/>
              </w:rPr>
              <w:t>Tenderers</w:t>
            </w:r>
            <w:r w:rsidR="007D30D8" w:rsidRPr="008059CB">
              <w:rPr>
                <w:rFonts w:eastAsia="Times New Roman" w:cs="Arial"/>
                <w:b/>
                <w:i/>
                <w:highlight w:val="green"/>
              </w:rPr>
              <w:t xml:space="preserve">: </w:t>
            </w:r>
            <w:r w:rsidR="007D30D8">
              <w:rPr>
                <w:rFonts w:eastAsia="Times New Roman" w:cs="Arial"/>
                <w:b/>
                <w:i/>
                <w:highlight w:val="green"/>
              </w:rPr>
              <w:t>To be confirmed.</w:t>
            </w:r>
            <w:r w:rsidR="007D30D8" w:rsidRPr="008059CB">
              <w:rPr>
                <w:rFonts w:eastAsia="Times New Roman" w:cs="Arial"/>
                <w:b/>
                <w:i/>
                <w:highlight w:val="green"/>
              </w:rPr>
              <w:t>]</w:t>
            </w:r>
          </w:p>
        </w:tc>
      </w:tr>
    </w:tbl>
    <w:p w14:paraId="0BB2F452" w14:textId="77777777" w:rsidR="002B5773" w:rsidRDefault="002B5773" w:rsidP="002B5773">
      <w:pPr>
        <w:spacing w:after="120" w:line="240" w:lineRule="auto"/>
        <w:rPr>
          <w:rFonts w:eastAsia="Times New Roman" w:cs="Arial"/>
        </w:rPr>
      </w:pPr>
    </w:p>
    <w:p w14:paraId="32F24EA6" w14:textId="0FDD13C5" w:rsidR="002B5773" w:rsidRDefault="002B5773" w:rsidP="002B5773">
      <w:pPr>
        <w:pStyle w:val="BodyText"/>
        <w:jc w:val="left"/>
        <w:rPr>
          <w:rFonts w:cs="Arial"/>
        </w:rPr>
      </w:pPr>
    </w:p>
    <w:p w14:paraId="2F4C16FA" w14:textId="77777777" w:rsidR="002C5F89" w:rsidRPr="002B5773" w:rsidRDefault="002C5F89" w:rsidP="002B5773">
      <w:pPr>
        <w:pStyle w:val="BodyText"/>
        <w:jc w:val="left"/>
        <w:rPr>
          <w:rFonts w:cs="Arial"/>
        </w:rPr>
      </w:pPr>
    </w:p>
    <w:sectPr w:rsidR="002C5F89" w:rsidRPr="002B577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DA84C" w14:textId="77777777" w:rsidR="00AD1E7E" w:rsidRDefault="00AD1E7E" w:rsidP="00865297">
      <w:pPr>
        <w:spacing w:after="0" w:line="240" w:lineRule="auto"/>
      </w:pPr>
      <w:r>
        <w:separator/>
      </w:r>
    </w:p>
  </w:endnote>
  <w:endnote w:type="continuationSeparator" w:id="0">
    <w:p w14:paraId="278E851A" w14:textId="77777777" w:rsidR="00AD1E7E" w:rsidRDefault="00AD1E7E" w:rsidP="00865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8F50B" w14:textId="77777777" w:rsidR="001F79F8" w:rsidRDefault="001F79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07709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C7C143" w14:textId="7AB67690" w:rsidR="008059CB" w:rsidRDefault="008059C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5F8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1EA851" w14:textId="77777777" w:rsidR="008059CB" w:rsidRDefault="008059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811E1" w14:textId="77777777" w:rsidR="001F79F8" w:rsidRDefault="001F79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F058C" w14:textId="77777777" w:rsidR="00AD1E7E" w:rsidRDefault="00AD1E7E" w:rsidP="00865297">
      <w:pPr>
        <w:spacing w:after="0" w:line="240" w:lineRule="auto"/>
      </w:pPr>
      <w:r>
        <w:separator/>
      </w:r>
    </w:p>
  </w:footnote>
  <w:footnote w:type="continuationSeparator" w:id="0">
    <w:p w14:paraId="3EF8EDB3" w14:textId="77777777" w:rsidR="00AD1E7E" w:rsidRDefault="00AD1E7E" w:rsidP="008652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7AB7B" w14:textId="77777777" w:rsidR="001F79F8" w:rsidRDefault="001F79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4BD63" w14:textId="2D545A6D" w:rsidR="00865297" w:rsidRPr="001F79F8" w:rsidRDefault="001F79F8" w:rsidP="001F79F8">
    <w:pPr>
      <w:jc w:val="center"/>
      <w:rPr>
        <w:rFonts w:eastAsia="Arial" w:cs="Arial"/>
        <w:color w:val="000000"/>
        <w:szCs w:val="24"/>
      </w:rPr>
    </w:pPr>
    <w:r>
      <w:rPr>
        <w:rFonts w:eastAsia="Arial" w:cs="Arial"/>
        <w:color w:val="000000"/>
        <w:szCs w:val="24"/>
      </w:rPr>
      <w:t>OFFICIAL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D7941" w14:textId="77777777" w:rsidR="001F79F8" w:rsidRDefault="001F79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632BA"/>
    <w:multiLevelType w:val="multilevel"/>
    <w:tmpl w:val="CE08A638"/>
    <w:lvl w:ilvl="0">
      <w:start w:val="1"/>
      <w:numFmt w:val="none"/>
      <w:pStyle w:val="definition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definitionsub"/>
      <w:lvlText w:val="(%2)"/>
      <w:lvlJc w:val="left"/>
      <w:pPr>
        <w:ind w:left="454" w:hanging="454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FD77125"/>
    <w:multiLevelType w:val="multilevel"/>
    <w:tmpl w:val="24D0B9C8"/>
    <w:lvl w:ilvl="0">
      <w:start w:val="1"/>
      <w:numFmt w:val="decimal"/>
      <w:lvlRestart w:val="0"/>
      <w:pStyle w:val="Simple1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imple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pStyle w:val="Simple3"/>
      <w:lvlText w:val="(%3)"/>
      <w:lvlJc w:val="left"/>
      <w:pPr>
        <w:tabs>
          <w:tab w:val="num" w:pos="1417"/>
        </w:tabs>
        <w:ind w:left="1417" w:hanging="708"/>
      </w:pPr>
      <w:rPr>
        <w:rFonts w:hint="default"/>
      </w:rPr>
    </w:lvl>
    <w:lvl w:ilvl="3">
      <w:start w:val="1"/>
      <w:numFmt w:val="lowerRoman"/>
      <w:pStyle w:val="Simple4"/>
      <w:lvlText w:val="(%4)"/>
      <w:lvlJc w:val="left"/>
      <w:pPr>
        <w:tabs>
          <w:tab w:val="num" w:pos="2126"/>
        </w:tabs>
        <w:ind w:left="2126" w:hanging="709"/>
      </w:pPr>
      <w:rPr>
        <w:rFonts w:hint="default"/>
      </w:rPr>
    </w:lvl>
    <w:lvl w:ilvl="4">
      <w:start w:val="1"/>
      <w:numFmt w:val="upperLetter"/>
      <w:pStyle w:val="Simple5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decimal"/>
      <w:pStyle w:val="Simple6"/>
      <w:lvlText w:val="%6)"/>
      <w:lvlJc w:val="left"/>
      <w:pPr>
        <w:tabs>
          <w:tab w:val="num" w:pos="3543"/>
        </w:tabs>
        <w:ind w:left="3543" w:hanging="708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4252"/>
        </w:tabs>
        <w:ind w:left="4252" w:hanging="709"/>
      </w:pPr>
      <w:rPr>
        <w:rFonts w:hint="default"/>
      </w:rPr>
    </w:lvl>
    <w:lvl w:ilvl="7">
      <w:start w:val="1"/>
      <w:numFmt w:val="lowerRoman"/>
      <w:pStyle w:val="Simple8"/>
      <w:lvlText w:val="%8)"/>
      <w:lvlJc w:val="left"/>
      <w:pPr>
        <w:tabs>
          <w:tab w:val="num" w:pos="4961"/>
        </w:tabs>
        <w:ind w:left="4961" w:hanging="709"/>
      </w:pPr>
      <w:rPr>
        <w:rFonts w:hint="default"/>
      </w:rPr>
    </w:lvl>
    <w:lvl w:ilvl="8">
      <w:start w:val="1"/>
      <w:numFmt w:val="upperLetter"/>
      <w:pStyle w:val="Simple9"/>
      <w:lvlText w:val="%9)"/>
      <w:lvlJc w:val="left"/>
      <w:pPr>
        <w:tabs>
          <w:tab w:val="num" w:pos="5669"/>
        </w:tabs>
        <w:ind w:left="5669" w:hanging="708"/>
      </w:pPr>
      <w:rPr>
        <w:rFonts w:hint="default"/>
      </w:rPr>
    </w:lvl>
  </w:abstractNum>
  <w:abstractNum w:abstractNumId="2" w15:restartNumberingAfterBreak="0">
    <w:nsid w:val="1ED45055"/>
    <w:multiLevelType w:val="singleLevel"/>
    <w:tmpl w:val="00308B50"/>
    <w:lvl w:ilvl="0">
      <w:start w:val="1"/>
      <w:numFmt w:val="upperLetter"/>
      <w:pStyle w:val="definitionsub-sub"/>
      <w:lvlText w:val="(%1)"/>
      <w:lvlJc w:val="left"/>
      <w:pPr>
        <w:tabs>
          <w:tab w:val="num" w:pos="1134"/>
        </w:tabs>
        <w:ind w:left="1134" w:hanging="1134"/>
      </w:pPr>
      <w:rPr>
        <w:b w:val="0"/>
        <w:i w:val="0"/>
      </w:rPr>
    </w:lvl>
  </w:abstractNum>
  <w:abstractNum w:abstractNumId="3" w15:restartNumberingAfterBreak="0">
    <w:nsid w:val="45C13D35"/>
    <w:multiLevelType w:val="multilevel"/>
    <w:tmpl w:val="C8982A8E"/>
    <w:lvl w:ilvl="0">
      <w:start w:val="1"/>
      <w:numFmt w:val="decimal"/>
      <w:lvlRestart w:val="0"/>
      <w:pStyle w:val="Heading1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417"/>
        </w:tabs>
        <w:ind w:left="1417" w:hanging="708"/>
      </w:pPr>
      <w:rPr>
        <w:rFonts w:hint="default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126"/>
        </w:tabs>
        <w:ind w:left="2126" w:hanging="709"/>
      </w:pPr>
      <w:rPr>
        <w:rFonts w:hint="default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decimal"/>
      <w:pStyle w:val="Heading6"/>
      <w:lvlText w:val="%6)"/>
      <w:lvlJc w:val="left"/>
      <w:pPr>
        <w:tabs>
          <w:tab w:val="num" w:pos="3543"/>
        </w:tabs>
        <w:ind w:left="3543" w:hanging="708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4252"/>
        </w:tabs>
        <w:ind w:left="4252" w:hanging="709"/>
      </w:pPr>
      <w:rPr>
        <w:rFonts w:hint="default"/>
      </w:rPr>
    </w:lvl>
    <w:lvl w:ilvl="7">
      <w:start w:val="1"/>
      <w:numFmt w:val="lowerRoman"/>
      <w:pStyle w:val="Heading8"/>
      <w:lvlText w:val="%8)"/>
      <w:lvlJc w:val="left"/>
      <w:pPr>
        <w:tabs>
          <w:tab w:val="num" w:pos="4961"/>
        </w:tabs>
        <w:ind w:left="4961" w:hanging="709"/>
      </w:pPr>
      <w:rPr>
        <w:rFonts w:hint="default"/>
      </w:rPr>
    </w:lvl>
    <w:lvl w:ilvl="8">
      <w:start w:val="1"/>
      <w:numFmt w:val="upperLetter"/>
      <w:pStyle w:val="Heading9"/>
      <w:lvlText w:val="%9)"/>
      <w:lvlJc w:val="left"/>
      <w:pPr>
        <w:tabs>
          <w:tab w:val="num" w:pos="5669"/>
        </w:tabs>
        <w:ind w:left="5669" w:hanging="708"/>
      </w:pPr>
      <w:rPr>
        <w:rFonts w:hint="default"/>
      </w:rPr>
    </w:lvl>
  </w:abstractNum>
  <w:abstractNum w:abstractNumId="4" w15:restartNumberingAfterBreak="0">
    <w:nsid w:val="52F95850"/>
    <w:multiLevelType w:val="singleLevel"/>
    <w:tmpl w:val="B30A1960"/>
    <w:lvl w:ilvl="0">
      <w:start w:val="1"/>
      <w:numFmt w:val="decimal"/>
      <w:pStyle w:val="Simple7"/>
      <w:lvlText w:val="(%1)"/>
      <w:lvlJc w:val="left"/>
      <w:pPr>
        <w:tabs>
          <w:tab w:val="num" w:pos="3402"/>
        </w:tabs>
        <w:ind w:left="3402" w:hanging="1134"/>
      </w:pPr>
    </w:lvl>
  </w:abstractNum>
  <w:abstractNum w:abstractNumId="5" w15:restartNumberingAfterBreak="0">
    <w:nsid w:val="69EB1C46"/>
    <w:multiLevelType w:val="hybridMultilevel"/>
    <w:tmpl w:val="5E38FA7C"/>
    <w:lvl w:ilvl="0" w:tplc="94B8E2F0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C9F2FD10" w:tentative="1">
      <w:start w:val="1"/>
      <w:numFmt w:val="lowerLetter"/>
      <w:lvlText w:val="%2."/>
      <w:lvlJc w:val="left"/>
      <w:pPr>
        <w:ind w:left="1440" w:hanging="360"/>
      </w:pPr>
    </w:lvl>
    <w:lvl w:ilvl="2" w:tplc="13644F14" w:tentative="1">
      <w:start w:val="1"/>
      <w:numFmt w:val="lowerRoman"/>
      <w:lvlText w:val="%3."/>
      <w:lvlJc w:val="right"/>
      <w:pPr>
        <w:ind w:left="2160" w:hanging="180"/>
      </w:pPr>
    </w:lvl>
    <w:lvl w:ilvl="3" w:tplc="12F216D4" w:tentative="1">
      <w:start w:val="1"/>
      <w:numFmt w:val="decimal"/>
      <w:lvlText w:val="%4."/>
      <w:lvlJc w:val="left"/>
      <w:pPr>
        <w:ind w:left="2880" w:hanging="360"/>
      </w:pPr>
    </w:lvl>
    <w:lvl w:ilvl="4" w:tplc="03DED8A6" w:tentative="1">
      <w:start w:val="1"/>
      <w:numFmt w:val="lowerLetter"/>
      <w:lvlText w:val="%5."/>
      <w:lvlJc w:val="left"/>
      <w:pPr>
        <w:ind w:left="3600" w:hanging="360"/>
      </w:pPr>
    </w:lvl>
    <w:lvl w:ilvl="5" w:tplc="FB988C24" w:tentative="1">
      <w:start w:val="1"/>
      <w:numFmt w:val="lowerRoman"/>
      <w:lvlText w:val="%6."/>
      <w:lvlJc w:val="right"/>
      <w:pPr>
        <w:ind w:left="4320" w:hanging="180"/>
      </w:pPr>
    </w:lvl>
    <w:lvl w:ilvl="6" w:tplc="D05011D6" w:tentative="1">
      <w:start w:val="1"/>
      <w:numFmt w:val="decimal"/>
      <w:lvlText w:val="%7."/>
      <w:lvlJc w:val="left"/>
      <w:pPr>
        <w:ind w:left="5040" w:hanging="360"/>
      </w:pPr>
    </w:lvl>
    <w:lvl w:ilvl="7" w:tplc="8524539E" w:tentative="1">
      <w:start w:val="1"/>
      <w:numFmt w:val="lowerLetter"/>
      <w:lvlText w:val="%8."/>
      <w:lvlJc w:val="left"/>
      <w:pPr>
        <w:ind w:left="5760" w:hanging="360"/>
      </w:pPr>
    </w:lvl>
    <w:lvl w:ilvl="8" w:tplc="4C7460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637A51"/>
    <w:multiLevelType w:val="multilevel"/>
    <w:tmpl w:val="5C64E4FA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1">
      <w:start w:val="1"/>
      <w:numFmt w:val="bullet"/>
      <w:pStyle w:val="Bullet2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2">
      <w:start w:val="1"/>
      <w:numFmt w:val="bullet"/>
      <w:pStyle w:val="Bullet3"/>
      <w:lvlText w:val=""/>
      <w:lvlJc w:val="left"/>
      <w:pPr>
        <w:tabs>
          <w:tab w:val="num" w:pos="1417"/>
        </w:tabs>
        <w:ind w:left="1417" w:hanging="708"/>
      </w:pPr>
      <w:rPr>
        <w:rFonts w:ascii="Symbol" w:hAnsi="Symbol" w:hint="default"/>
      </w:rPr>
    </w:lvl>
    <w:lvl w:ilvl="3">
      <w:start w:val="1"/>
      <w:numFmt w:val="bullet"/>
      <w:pStyle w:val="Bullet4"/>
      <w:lvlText w:val=""/>
      <w:lvlJc w:val="left"/>
      <w:pPr>
        <w:tabs>
          <w:tab w:val="num" w:pos="2126"/>
        </w:tabs>
        <w:ind w:left="2126" w:hanging="709"/>
      </w:pPr>
      <w:rPr>
        <w:rFonts w:ascii="Symbol" w:hAnsi="Symbol" w:hint="default"/>
      </w:rPr>
    </w:lvl>
    <w:lvl w:ilvl="4">
      <w:start w:val="1"/>
      <w:numFmt w:val="bullet"/>
      <w:pStyle w:val="Bullet5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</w:rPr>
    </w:lvl>
    <w:lvl w:ilvl="5">
      <w:start w:val="1"/>
      <w:numFmt w:val="bullet"/>
      <w:pStyle w:val="Bullet6"/>
      <w:lvlText w:val=""/>
      <w:lvlJc w:val="left"/>
      <w:pPr>
        <w:tabs>
          <w:tab w:val="num" w:pos="3543"/>
        </w:tabs>
        <w:ind w:left="3543" w:hanging="708"/>
      </w:pPr>
      <w:rPr>
        <w:rFonts w:ascii="Symbol" w:hAnsi="Symbol" w:hint="default"/>
      </w:rPr>
    </w:lvl>
    <w:lvl w:ilvl="6">
      <w:start w:val="1"/>
      <w:numFmt w:val="bullet"/>
      <w:pStyle w:val="Bullet7"/>
      <w:lvlText w:val=""/>
      <w:lvlJc w:val="left"/>
      <w:pPr>
        <w:tabs>
          <w:tab w:val="num" w:pos="4252"/>
        </w:tabs>
        <w:ind w:left="4252" w:hanging="709"/>
      </w:pPr>
      <w:rPr>
        <w:rFonts w:ascii="Symbol" w:hAnsi="Symbol" w:hint="default"/>
      </w:rPr>
    </w:lvl>
    <w:lvl w:ilvl="7">
      <w:start w:val="1"/>
      <w:numFmt w:val="bullet"/>
      <w:pStyle w:val="Bullet8"/>
      <w:lvlText w:val=""/>
      <w:lvlJc w:val="left"/>
      <w:pPr>
        <w:tabs>
          <w:tab w:val="num" w:pos="4961"/>
        </w:tabs>
        <w:ind w:left="4961" w:hanging="709"/>
      </w:pPr>
      <w:rPr>
        <w:rFonts w:ascii="Symbol" w:hAnsi="Symbol" w:hint="default"/>
      </w:rPr>
    </w:lvl>
    <w:lvl w:ilvl="8">
      <w:start w:val="1"/>
      <w:numFmt w:val="bullet"/>
      <w:pStyle w:val="Bullet9"/>
      <w:lvlText w:val=""/>
      <w:lvlJc w:val="left"/>
      <w:pPr>
        <w:tabs>
          <w:tab w:val="num" w:pos="5669"/>
        </w:tabs>
        <w:ind w:left="5669" w:hanging="708"/>
      </w:pPr>
      <w:rPr>
        <w:rFonts w:ascii="Symbol" w:hAnsi="Symbol" w:hint="default"/>
      </w:rPr>
    </w:lvl>
  </w:abstractNum>
  <w:abstractNum w:abstractNumId="7" w15:restartNumberingAfterBreak="0">
    <w:nsid w:val="7B147F05"/>
    <w:multiLevelType w:val="singleLevel"/>
    <w:tmpl w:val="47447FC4"/>
    <w:lvl w:ilvl="0">
      <w:start w:val="1"/>
      <w:numFmt w:val="decimal"/>
      <w:pStyle w:val="Parties"/>
      <w:lvlText w:val="(%1)"/>
      <w:lvlJc w:val="left"/>
      <w:pPr>
        <w:tabs>
          <w:tab w:val="num" w:pos="1134"/>
        </w:tabs>
        <w:ind w:left="1134" w:hanging="1134"/>
      </w:pPr>
      <w:rPr>
        <w:b w:val="0"/>
      </w:rPr>
    </w:lvl>
  </w:abstractNum>
  <w:num w:numId="1" w16cid:durableId="2119832960">
    <w:abstractNumId w:val="6"/>
  </w:num>
  <w:num w:numId="2" w16cid:durableId="1187328519">
    <w:abstractNumId w:val="6"/>
  </w:num>
  <w:num w:numId="3" w16cid:durableId="1164318804">
    <w:abstractNumId w:val="6"/>
  </w:num>
  <w:num w:numId="4" w16cid:durableId="265309738">
    <w:abstractNumId w:val="6"/>
  </w:num>
  <w:num w:numId="5" w16cid:durableId="1554193160">
    <w:abstractNumId w:val="6"/>
  </w:num>
  <w:num w:numId="6" w16cid:durableId="981543614">
    <w:abstractNumId w:val="6"/>
  </w:num>
  <w:num w:numId="7" w16cid:durableId="31662741">
    <w:abstractNumId w:val="6"/>
  </w:num>
  <w:num w:numId="8" w16cid:durableId="747074762">
    <w:abstractNumId w:val="6"/>
  </w:num>
  <w:num w:numId="9" w16cid:durableId="1267932253">
    <w:abstractNumId w:val="6"/>
  </w:num>
  <w:num w:numId="10" w16cid:durableId="963272176">
    <w:abstractNumId w:val="0"/>
  </w:num>
  <w:num w:numId="11" w16cid:durableId="329531394">
    <w:abstractNumId w:val="0"/>
  </w:num>
  <w:num w:numId="12" w16cid:durableId="1715885694">
    <w:abstractNumId w:val="2"/>
  </w:num>
  <w:num w:numId="13" w16cid:durableId="843664101">
    <w:abstractNumId w:val="3"/>
  </w:num>
  <w:num w:numId="14" w16cid:durableId="912201896">
    <w:abstractNumId w:val="3"/>
  </w:num>
  <w:num w:numId="15" w16cid:durableId="883911694">
    <w:abstractNumId w:val="3"/>
  </w:num>
  <w:num w:numId="16" w16cid:durableId="790782632">
    <w:abstractNumId w:val="3"/>
  </w:num>
  <w:num w:numId="17" w16cid:durableId="675575890">
    <w:abstractNumId w:val="3"/>
  </w:num>
  <w:num w:numId="18" w16cid:durableId="1313830243">
    <w:abstractNumId w:val="3"/>
  </w:num>
  <w:num w:numId="19" w16cid:durableId="304504925">
    <w:abstractNumId w:val="3"/>
  </w:num>
  <w:num w:numId="20" w16cid:durableId="1309431396">
    <w:abstractNumId w:val="3"/>
  </w:num>
  <w:num w:numId="21" w16cid:durableId="1775973998">
    <w:abstractNumId w:val="7"/>
  </w:num>
  <w:num w:numId="22" w16cid:durableId="1450734194">
    <w:abstractNumId w:val="1"/>
  </w:num>
  <w:num w:numId="23" w16cid:durableId="1436511552">
    <w:abstractNumId w:val="1"/>
  </w:num>
  <w:num w:numId="24" w16cid:durableId="691882187">
    <w:abstractNumId w:val="1"/>
  </w:num>
  <w:num w:numId="25" w16cid:durableId="1927614206">
    <w:abstractNumId w:val="1"/>
  </w:num>
  <w:num w:numId="26" w16cid:durableId="333610491">
    <w:abstractNumId w:val="1"/>
  </w:num>
  <w:num w:numId="27" w16cid:durableId="763385075">
    <w:abstractNumId w:val="1"/>
  </w:num>
  <w:num w:numId="28" w16cid:durableId="1866554494">
    <w:abstractNumId w:val="4"/>
  </w:num>
  <w:num w:numId="29" w16cid:durableId="1714883521">
    <w:abstractNumId w:val="1"/>
  </w:num>
  <w:num w:numId="30" w16cid:durableId="377749959">
    <w:abstractNumId w:val="1"/>
  </w:num>
  <w:num w:numId="31" w16cid:durableId="4287368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PageView" w:val="3"/>
  </w:docVars>
  <w:rsids>
    <w:rsidRoot w:val="002B5773"/>
    <w:rsid w:val="00056C94"/>
    <w:rsid w:val="00072D71"/>
    <w:rsid w:val="000B1144"/>
    <w:rsid w:val="000D5F12"/>
    <w:rsid w:val="001C16AC"/>
    <w:rsid w:val="001F25B1"/>
    <w:rsid w:val="001F79F8"/>
    <w:rsid w:val="00230A11"/>
    <w:rsid w:val="00292CB4"/>
    <w:rsid w:val="002B5773"/>
    <w:rsid w:val="002C5F89"/>
    <w:rsid w:val="002E0245"/>
    <w:rsid w:val="005B675A"/>
    <w:rsid w:val="0061163D"/>
    <w:rsid w:val="006C75CB"/>
    <w:rsid w:val="0079306D"/>
    <w:rsid w:val="007D30D8"/>
    <w:rsid w:val="008059CB"/>
    <w:rsid w:val="00865297"/>
    <w:rsid w:val="008E5645"/>
    <w:rsid w:val="008F2B44"/>
    <w:rsid w:val="008F6D34"/>
    <w:rsid w:val="00921A1B"/>
    <w:rsid w:val="009719A4"/>
    <w:rsid w:val="00AD1E7E"/>
    <w:rsid w:val="00B87789"/>
    <w:rsid w:val="00E66DDF"/>
    <w:rsid w:val="00F7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B3D1C"/>
  <w15:chartTrackingRefBased/>
  <w15:docId w15:val="{3B77A112-6089-4EC2-AF4B-498F03620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5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0" w:unhideWhenUsed="1" w:qFormat="1"/>
    <w:lsdException w:name="heading 8" w:semiHidden="1" w:uiPriority="10" w:unhideWhenUsed="1" w:qFormat="1"/>
    <w:lsdException w:name="heading 9" w:semiHidden="1" w:uiPriority="1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6" w:unhideWhenUsed="1"/>
    <w:lsdException w:name="toc 2" w:semiHidden="1" w:uiPriority="6" w:unhideWhenUsed="1"/>
    <w:lsdException w:name="toc 3" w:semiHidden="1" w:uiPriority="6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/>
    <w:lsdException w:name="annotation text" w:semiHidden="1" w:uiPriority="0" w:unhideWhenUsed="1"/>
    <w:lsdException w:name="header" w:semiHidden="1" w:uiPriority="5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8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iPriority="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072D71"/>
    <w:pPr>
      <w:spacing w:after="280" w:line="280" w:lineRule="atLeast"/>
      <w:jc w:val="both"/>
    </w:pPr>
    <w:rPr>
      <w:rFonts w:ascii="Arial" w:hAnsi="Arial"/>
      <w:sz w:val="20"/>
      <w:szCs w:val="20"/>
    </w:rPr>
  </w:style>
  <w:style w:type="paragraph" w:styleId="Heading1">
    <w:name w:val="heading 1"/>
    <w:next w:val="Body1"/>
    <w:link w:val="Heading1Char"/>
    <w:uiPriority w:val="1"/>
    <w:qFormat/>
    <w:rsid w:val="00072D71"/>
    <w:pPr>
      <w:keepNext/>
      <w:widowControl w:val="0"/>
      <w:numPr>
        <w:numId w:val="20"/>
      </w:numPr>
      <w:spacing w:after="280" w:line="280" w:lineRule="atLeast"/>
      <w:jc w:val="both"/>
      <w:outlineLvl w:val="0"/>
    </w:pPr>
    <w:rPr>
      <w:rFonts w:ascii="Arial" w:hAnsi="Arial" w:cs="Arial"/>
      <w:b/>
      <w:bCs/>
      <w:caps/>
      <w:kern w:val="32"/>
      <w:sz w:val="20"/>
      <w:szCs w:val="32"/>
    </w:rPr>
  </w:style>
  <w:style w:type="paragraph" w:styleId="Heading2">
    <w:name w:val="heading 2"/>
    <w:next w:val="Body2"/>
    <w:link w:val="Heading2Char"/>
    <w:uiPriority w:val="1"/>
    <w:qFormat/>
    <w:rsid w:val="00072D71"/>
    <w:pPr>
      <w:numPr>
        <w:ilvl w:val="1"/>
        <w:numId w:val="20"/>
      </w:numPr>
      <w:spacing w:after="280" w:line="280" w:lineRule="atLeast"/>
      <w:jc w:val="both"/>
      <w:outlineLvl w:val="1"/>
    </w:pPr>
    <w:rPr>
      <w:rFonts w:ascii="Arial" w:hAnsi="Arial" w:cs="Arial"/>
      <w:bCs/>
      <w:iCs/>
      <w:sz w:val="20"/>
      <w:szCs w:val="28"/>
    </w:rPr>
  </w:style>
  <w:style w:type="paragraph" w:styleId="Heading3">
    <w:name w:val="heading 3"/>
    <w:next w:val="Body3"/>
    <w:link w:val="Heading3Char"/>
    <w:uiPriority w:val="1"/>
    <w:qFormat/>
    <w:rsid w:val="00072D71"/>
    <w:pPr>
      <w:numPr>
        <w:ilvl w:val="2"/>
        <w:numId w:val="20"/>
      </w:numPr>
      <w:spacing w:after="280" w:line="280" w:lineRule="atLeast"/>
      <w:jc w:val="both"/>
      <w:outlineLvl w:val="2"/>
    </w:pPr>
    <w:rPr>
      <w:rFonts w:ascii="Arial" w:hAnsi="Arial" w:cs="Arial"/>
      <w:bCs/>
      <w:sz w:val="20"/>
      <w:szCs w:val="26"/>
    </w:rPr>
  </w:style>
  <w:style w:type="paragraph" w:styleId="Heading4">
    <w:name w:val="heading 4"/>
    <w:next w:val="Body4"/>
    <w:link w:val="Heading4Char"/>
    <w:uiPriority w:val="1"/>
    <w:qFormat/>
    <w:rsid w:val="00072D71"/>
    <w:pPr>
      <w:numPr>
        <w:ilvl w:val="3"/>
        <w:numId w:val="20"/>
      </w:numPr>
      <w:spacing w:after="280" w:line="280" w:lineRule="atLeast"/>
      <w:jc w:val="both"/>
      <w:outlineLvl w:val="3"/>
    </w:pPr>
    <w:rPr>
      <w:rFonts w:ascii="Arial" w:hAnsi="Arial"/>
      <w:bCs/>
      <w:sz w:val="20"/>
      <w:szCs w:val="28"/>
    </w:rPr>
  </w:style>
  <w:style w:type="paragraph" w:styleId="Heading5">
    <w:name w:val="heading 5"/>
    <w:next w:val="Body5"/>
    <w:link w:val="Heading5Char"/>
    <w:uiPriority w:val="1"/>
    <w:qFormat/>
    <w:rsid w:val="00072D71"/>
    <w:pPr>
      <w:numPr>
        <w:ilvl w:val="4"/>
        <w:numId w:val="20"/>
      </w:numPr>
      <w:spacing w:after="280" w:line="280" w:lineRule="atLeast"/>
      <w:jc w:val="both"/>
      <w:outlineLvl w:val="4"/>
    </w:pPr>
    <w:rPr>
      <w:rFonts w:ascii="Arial" w:hAnsi="Arial"/>
      <w:bCs/>
      <w:iCs/>
      <w:sz w:val="20"/>
      <w:szCs w:val="26"/>
    </w:rPr>
  </w:style>
  <w:style w:type="paragraph" w:styleId="Heading6">
    <w:name w:val="heading 6"/>
    <w:next w:val="Body6"/>
    <w:link w:val="Heading6Char"/>
    <w:uiPriority w:val="1"/>
    <w:qFormat/>
    <w:rsid w:val="00072D71"/>
    <w:pPr>
      <w:numPr>
        <w:ilvl w:val="5"/>
        <w:numId w:val="20"/>
      </w:numPr>
      <w:spacing w:after="280" w:line="280" w:lineRule="atLeast"/>
      <w:jc w:val="both"/>
      <w:outlineLvl w:val="5"/>
    </w:pPr>
    <w:rPr>
      <w:rFonts w:ascii="Arial" w:hAnsi="Arial"/>
      <w:bCs/>
      <w:sz w:val="20"/>
      <w:szCs w:val="20"/>
    </w:rPr>
  </w:style>
  <w:style w:type="paragraph" w:styleId="Heading7">
    <w:name w:val="heading 7"/>
    <w:next w:val="Body7"/>
    <w:link w:val="Heading7Char"/>
    <w:uiPriority w:val="10"/>
    <w:qFormat/>
    <w:rsid w:val="00072D71"/>
    <w:pPr>
      <w:widowControl w:val="0"/>
      <w:tabs>
        <w:tab w:val="left" w:pos="3544"/>
        <w:tab w:val="num" w:pos="4252"/>
      </w:tabs>
      <w:spacing w:after="280" w:line="280" w:lineRule="atLeast"/>
      <w:ind w:left="4252" w:hanging="709"/>
      <w:jc w:val="both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next w:val="Body8"/>
    <w:link w:val="Heading8Char"/>
    <w:uiPriority w:val="10"/>
    <w:rsid w:val="00072D71"/>
    <w:pPr>
      <w:widowControl w:val="0"/>
      <w:numPr>
        <w:ilvl w:val="7"/>
        <w:numId w:val="20"/>
      </w:numPr>
      <w:tabs>
        <w:tab w:val="left" w:pos="4253"/>
      </w:tabs>
      <w:spacing w:after="280" w:line="280" w:lineRule="atLeast"/>
      <w:jc w:val="both"/>
      <w:outlineLvl w:val="7"/>
    </w:pPr>
    <w:rPr>
      <w:rFonts w:ascii="Arial" w:hAnsi="Arial"/>
      <w:iCs/>
      <w:sz w:val="20"/>
      <w:szCs w:val="20"/>
    </w:rPr>
  </w:style>
  <w:style w:type="paragraph" w:styleId="Heading9">
    <w:name w:val="heading 9"/>
    <w:next w:val="Body9"/>
    <w:link w:val="Heading9Char"/>
    <w:uiPriority w:val="10"/>
    <w:rsid w:val="00072D71"/>
    <w:pPr>
      <w:widowControl w:val="0"/>
      <w:numPr>
        <w:ilvl w:val="8"/>
        <w:numId w:val="20"/>
      </w:numPr>
      <w:tabs>
        <w:tab w:val="left" w:pos="4961"/>
      </w:tabs>
      <w:spacing w:after="280" w:line="280" w:lineRule="atLeast"/>
      <w:jc w:val="both"/>
      <w:outlineLvl w:val="8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72D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D71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uiPriority w:val="99"/>
    <w:semiHidden/>
    <w:rsid w:val="00072D71"/>
    <w:pPr>
      <w:spacing w:after="120"/>
      <w:ind w:left="1440" w:right="1440"/>
    </w:pPr>
  </w:style>
  <w:style w:type="paragraph" w:styleId="BodyText">
    <w:name w:val="Body Text"/>
    <w:link w:val="BodyTextChar"/>
    <w:qFormat/>
    <w:rsid w:val="00072D71"/>
    <w:pPr>
      <w:spacing w:after="280" w:line="280" w:lineRule="atLeast"/>
      <w:jc w:val="both"/>
    </w:pPr>
    <w:rPr>
      <w:rFonts w:ascii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072D71"/>
    <w:rPr>
      <w:rFonts w:ascii="Arial" w:hAnsi="Arial"/>
      <w:sz w:val="20"/>
      <w:szCs w:val="20"/>
    </w:rPr>
  </w:style>
  <w:style w:type="paragraph" w:styleId="BodyText2">
    <w:name w:val="Body Text 2"/>
    <w:basedOn w:val="BodyText"/>
    <w:link w:val="BodyText2Char"/>
    <w:uiPriority w:val="99"/>
    <w:semiHidden/>
    <w:unhideWhenUsed/>
    <w:rsid w:val="00072D7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72D71"/>
    <w:rPr>
      <w:rFonts w:ascii="Arial" w:hAnsi="Arial"/>
      <w:sz w:val="20"/>
      <w:szCs w:val="20"/>
    </w:rPr>
  </w:style>
  <w:style w:type="paragraph" w:styleId="BodyText3">
    <w:name w:val="Body Text 3"/>
    <w:basedOn w:val="BodyText"/>
    <w:link w:val="BodyText3Char"/>
    <w:uiPriority w:val="99"/>
    <w:semiHidden/>
    <w:unhideWhenUsed/>
    <w:rsid w:val="00072D7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72D71"/>
    <w:rPr>
      <w:rFonts w:ascii="Arial" w:hAnsi="Arial"/>
      <w:sz w:val="16"/>
      <w:szCs w:val="16"/>
    </w:rPr>
  </w:style>
  <w:style w:type="paragraph" w:customStyle="1" w:styleId="Body1">
    <w:name w:val="Body1"/>
    <w:qFormat/>
    <w:rsid w:val="00072D71"/>
    <w:pPr>
      <w:spacing w:after="280" w:line="280" w:lineRule="atLeast"/>
      <w:ind w:left="709"/>
      <w:jc w:val="both"/>
    </w:pPr>
    <w:rPr>
      <w:rFonts w:ascii="Arial" w:hAnsi="Arial"/>
      <w:sz w:val="20"/>
      <w:szCs w:val="20"/>
    </w:rPr>
  </w:style>
  <w:style w:type="paragraph" w:styleId="BodyTextIndent2">
    <w:name w:val="Body Text Indent 2"/>
    <w:basedOn w:val="Body1"/>
    <w:link w:val="BodyTextIndent2Char"/>
    <w:uiPriority w:val="99"/>
    <w:semiHidden/>
    <w:unhideWhenUsed/>
    <w:qFormat/>
    <w:rsid w:val="00072D71"/>
    <w:rPr>
      <w:b/>
      <w:i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72D71"/>
    <w:rPr>
      <w:rFonts w:ascii="Arial" w:hAnsi="Arial"/>
      <w:b/>
      <w:i/>
      <w:sz w:val="20"/>
      <w:szCs w:val="20"/>
    </w:rPr>
  </w:style>
  <w:style w:type="paragraph" w:styleId="BodyTextIndent3">
    <w:name w:val="Body Text Indent 3"/>
    <w:basedOn w:val="BodyText"/>
    <w:link w:val="BodyTextIndent3Char"/>
    <w:uiPriority w:val="99"/>
    <w:semiHidden/>
    <w:unhideWhenUsed/>
    <w:rsid w:val="00072D7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72D71"/>
    <w:rPr>
      <w:rFonts w:ascii="Arial" w:hAnsi="Arial"/>
      <w:sz w:val="16"/>
      <w:szCs w:val="16"/>
    </w:rPr>
  </w:style>
  <w:style w:type="paragraph" w:customStyle="1" w:styleId="Body2">
    <w:name w:val="Body2"/>
    <w:qFormat/>
    <w:rsid w:val="00072D71"/>
    <w:pPr>
      <w:spacing w:after="280" w:line="280" w:lineRule="atLeast"/>
      <w:ind w:left="709"/>
      <w:jc w:val="both"/>
    </w:pPr>
    <w:rPr>
      <w:rFonts w:ascii="Arial" w:hAnsi="Arial"/>
      <w:sz w:val="20"/>
      <w:szCs w:val="20"/>
    </w:rPr>
  </w:style>
  <w:style w:type="paragraph" w:customStyle="1" w:styleId="Body3">
    <w:name w:val="Body3"/>
    <w:qFormat/>
    <w:rsid w:val="00072D71"/>
    <w:pPr>
      <w:spacing w:after="280" w:line="280" w:lineRule="atLeast"/>
      <w:ind w:left="1418"/>
      <w:jc w:val="both"/>
    </w:pPr>
    <w:rPr>
      <w:rFonts w:ascii="Arial" w:hAnsi="Arial"/>
      <w:sz w:val="20"/>
      <w:szCs w:val="20"/>
    </w:rPr>
  </w:style>
  <w:style w:type="paragraph" w:customStyle="1" w:styleId="Body4">
    <w:name w:val="Body4"/>
    <w:qFormat/>
    <w:rsid w:val="00072D71"/>
    <w:pPr>
      <w:spacing w:after="280" w:line="280" w:lineRule="atLeast"/>
      <w:ind w:left="2126"/>
      <w:jc w:val="both"/>
    </w:pPr>
    <w:rPr>
      <w:rFonts w:ascii="Arial" w:hAnsi="Arial"/>
      <w:sz w:val="20"/>
      <w:szCs w:val="20"/>
    </w:rPr>
  </w:style>
  <w:style w:type="paragraph" w:customStyle="1" w:styleId="Body5">
    <w:name w:val="Body5"/>
    <w:qFormat/>
    <w:rsid w:val="00072D71"/>
    <w:pPr>
      <w:spacing w:after="280" w:line="280" w:lineRule="atLeast"/>
      <w:ind w:left="2835"/>
      <w:jc w:val="both"/>
    </w:pPr>
    <w:rPr>
      <w:rFonts w:ascii="Arial" w:hAnsi="Arial"/>
      <w:sz w:val="20"/>
      <w:szCs w:val="20"/>
    </w:rPr>
  </w:style>
  <w:style w:type="paragraph" w:customStyle="1" w:styleId="Body6">
    <w:name w:val="Body6"/>
    <w:qFormat/>
    <w:rsid w:val="00072D71"/>
    <w:pPr>
      <w:spacing w:after="280" w:line="280" w:lineRule="atLeast"/>
      <w:ind w:left="3544"/>
      <w:jc w:val="both"/>
    </w:pPr>
    <w:rPr>
      <w:rFonts w:ascii="Arial" w:hAnsi="Arial"/>
      <w:sz w:val="20"/>
      <w:szCs w:val="20"/>
    </w:rPr>
  </w:style>
  <w:style w:type="paragraph" w:customStyle="1" w:styleId="Body7">
    <w:name w:val="Body7"/>
    <w:uiPriority w:val="10"/>
    <w:rsid w:val="00072D71"/>
    <w:pPr>
      <w:spacing w:after="280" w:line="280" w:lineRule="atLeast"/>
      <w:ind w:left="4253"/>
      <w:jc w:val="both"/>
    </w:pPr>
    <w:rPr>
      <w:rFonts w:ascii="Arial" w:hAnsi="Arial"/>
      <w:sz w:val="20"/>
      <w:szCs w:val="20"/>
    </w:rPr>
  </w:style>
  <w:style w:type="paragraph" w:customStyle="1" w:styleId="Body8">
    <w:name w:val="Body8"/>
    <w:uiPriority w:val="10"/>
    <w:rsid w:val="00072D71"/>
    <w:pPr>
      <w:spacing w:after="280" w:line="280" w:lineRule="atLeast"/>
      <w:ind w:left="4961"/>
      <w:jc w:val="both"/>
    </w:pPr>
    <w:rPr>
      <w:rFonts w:ascii="Arial" w:hAnsi="Arial"/>
      <w:sz w:val="20"/>
      <w:szCs w:val="20"/>
    </w:rPr>
  </w:style>
  <w:style w:type="paragraph" w:customStyle="1" w:styleId="Body9">
    <w:name w:val="Body9"/>
    <w:uiPriority w:val="10"/>
    <w:rsid w:val="00072D71"/>
    <w:pPr>
      <w:spacing w:after="280" w:line="280" w:lineRule="atLeast"/>
      <w:ind w:left="5670"/>
      <w:jc w:val="both"/>
    </w:pPr>
    <w:rPr>
      <w:rFonts w:ascii="Arial" w:hAnsi="Arial"/>
      <w:sz w:val="20"/>
      <w:szCs w:val="20"/>
    </w:rPr>
  </w:style>
  <w:style w:type="paragraph" w:customStyle="1" w:styleId="Bullet1">
    <w:name w:val="Bullet 1"/>
    <w:uiPriority w:val="4"/>
    <w:qFormat/>
    <w:rsid w:val="00072D71"/>
    <w:pPr>
      <w:numPr>
        <w:numId w:val="9"/>
      </w:numPr>
      <w:spacing w:after="280" w:line="280" w:lineRule="atLeast"/>
      <w:jc w:val="both"/>
    </w:pPr>
    <w:rPr>
      <w:rFonts w:ascii="Arial" w:hAnsi="Arial"/>
      <w:sz w:val="20"/>
      <w:szCs w:val="20"/>
    </w:rPr>
  </w:style>
  <w:style w:type="paragraph" w:customStyle="1" w:styleId="Bullet2">
    <w:name w:val="Bullet 2"/>
    <w:uiPriority w:val="4"/>
    <w:qFormat/>
    <w:rsid w:val="00072D71"/>
    <w:pPr>
      <w:numPr>
        <w:ilvl w:val="1"/>
        <w:numId w:val="9"/>
      </w:numPr>
      <w:spacing w:after="280" w:line="280" w:lineRule="atLeast"/>
      <w:jc w:val="both"/>
    </w:pPr>
    <w:rPr>
      <w:rFonts w:ascii="Arial" w:hAnsi="Arial"/>
      <w:sz w:val="20"/>
      <w:szCs w:val="20"/>
    </w:rPr>
  </w:style>
  <w:style w:type="paragraph" w:customStyle="1" w:styleId="Bullet3">
    <w:name w:val="Bullet 3"/>
    <w:uiPriority w:val="4"/>
    <w:qFormat/>
    <w:rsid w:val="00072D71"/>
    <w:pPr>
      <w:numPr>
        <w:ilvl w:val="2"/>
        <w:numId w:val="9"/>
      </w:numPr>
      <w:spacing w:after="280" w:line="280" w:lineRule="atLeast"/>
      <w:jc w:val="both"/>
    </w:pPr>
    <w:rPr>
      <w:rFonts w:ascii="Arial" w:hAnsi="Arial"/>
      <w:sz w:val="20"/>
      <w:szCs w:val="20"/>
    </w:rPr>
  </w:style>
  <w:style w:type="paragraph" w:customStyle="1" w:styleId="Bullet4">
    <w:name w:val="Bullet 4"/>
    <w:uiPriority w:val="4"/>
    <w:qFormat/>
    <w:rsid w:val="00072D71"/>
    <w:pPr>
      <w:numPr>
        <w:ilvl w:val="3"/>
        <w:numId w:val="9"/>
      </w:numPr>
      <w:spacing w:after="280" w:line="280" w:lineRule="atLeast"/>
      <w:jc w:val="both"/>
    </w:pPr>
    <w:rPr>
      <w:rFonts w:ascii="Arial" w:hAnsi="Arial"/>
      <w:sz w:val="20"/>
      <w:szCs w:val="20"/>
    </w:rPr>
  </w:style>
  <w:style w:type="paragraph" w:customStyle="1" w:styleId="Bullet5">
    <w:name w:val="Bullet 5"/>
    <w:uiPriority w:val="4"/>
    <w:qFormat/>
    <w:rsid w:val="00072D71"/>
    <w:pPr>
      <w:numPr>
        <w:ilvl w:val="4"/>
        <w:numId w:val="9"/>
      </w:numPr>
      <w:spacing w:after="280" w:line="280" w:lineRule="atLeast"/>
      <w:jc w:val="both"/>
    </w:pPr>
    <w:rPr>
      <w:rFonts w:ascii="Arial" w:hAnsi="Arial"/>
      <w:sz w:val="20"/>
      <w:szCs w:val="20"/>
    </w:rPr>
  </w:style>
  <w:style w:type="paragraph" w:customStyle="1" w:styleId="Bullet6">
    <w:name w:val="Bullet 6"/>
    <w:uiPriority w:val="4"/>
    <w:qFormat/>
    <w:rsid w:val="00072D71"/>
    <w:pPr>
      <w:numPr>
        <w:ilvl w:val="5"/>
        <w:numId w:val="9"/>
      </w:numPr>
      <w:spacing w:after="280" w:line="280" w:lineRule="atLeast"/>
      <w:jc w:val="both"/>
    </w:pPr>
    <w:rPr>
      <w:rFonts w:ascii="Arial" w:hAnsi="Arial"/>
      <w:sz w:val="20"/>
      <w:szCs w:val="20"/>
    </w:rPr>
  </w:style>
  <w:style w:type="paragraph" w:customStyle="1" w:styleId="Bullet7">
    <w:name w:val="Bullet 7"/>
    <w:uiPriority w:val="10"/>
    <w:qFormat/>
    <w:rsid w:val="00072D71"/>
    <w:pPr>
      <w:numPr>
        <w:ilvl w:val="6"/>
        <w:numId w:val="9"/>
      </w:numPr>
      <w:spacing w:after="280" w:line="280" w:lineRule="atLeast"/>
      <w:jc w:val="both"/>
    </w:pPr>
    <w:rPr>
      <w:rFonts w:ascii="Arial" w:hAnsi="Arial"/>
      <w:sz w:val="20"/>
      <w:szCs w:val="20"/>
    </w:rPr>
  </w:style>
  <w:style w:type="paragraph" w:customStyle="1" w:styleId="Bullet8">
    <w:name w:val="Bullet 8"/>
    <w:uiPriority w:val="10"/>
    <w:rsid w:val="00072D71"/>
    <w:pPr>
      <w:numPr>
        <w:ilvl w:val="7"/>
        <w:numId w:val="9"/>
      </w:numPr>
      <w:spacing w:after="280" w:line="280" w:lineRule="atLeast"/>
      <w:jc w:val="both"/>
    </w:pPr>
    <w:rPr>
      <w:rFonts w:ascii="Arial" w:hAnsi="Arial"/>
      <w:sz w:val="20"/>
      <w:szCs w:val="20"/>
    </w:rPr>
  </w:style>
  <w:style w:type="paragraph" w:customStyle="1" w:styleId="Bullet9">
    <w:name w:val="Bullet 9"/>
    <w:uiPriority w:val="10"/>
    <w:rsid w:val="00072D71"/>
    <w:pPr>
      <w:numPr>
        <w:ilvl w:val="8"/>
        <w:numId w:val="9"/>
      </w:numPr>
      <w:spacing w:after="280" w:line="280" w:lineRule="atLeast"/>
      <w:jc w:val="both"/>
    </w:pPr>
    <w:rPr>
      <w:rFonts w:ascii="Arial" w:hAnsi="Arial"/>
      <w:sz w:val="20"/>
      <w:szCs w:val="20"/>
    </w:rPr>
  </w:style>
  <w:style w:type="paragraph" w:styleId="Caption">
    <w:name w:val="caption"/>
    <w:basedOn w:val="Normal"/>
    <w:next w:val="Normal"/>
    <w:uiPriority w:val="8"/>
    <w:rsid w:val="00072D71"/>
    <w:pPr>
      <w:jc w:val="center"/>
    </w:pPr>
    <w:rPr>
      <w:b/>
      <w:bCs/>
    </w:rPr>
  </w:style>
  <w:style w:type="paragraph" w:customStyle="1" w:styleId="CorrespondenceAddress">
    <w:name w:val="CorrespondenceAddress"/>
    <w:basedOn w:val="Normal"/>
    <w:uiPriority w:val="8"/>
    <w:rsid w:val="00072D71"/>
  </w:style>
  <w:style w:type="paragraph" w:customStyle="1" w:styleId="CorrespondenceDeliveryInfo">
    <w:name w:val="CorrespondenceDeliveryInfo"/>
    <w:basedOn w:val="CorrespondenceAddress"/>
    <w:next w:val="CorrespondenceAddress"/>
    <w:uiPriority w:val="8"/>
    <w:rsid w:val="00072D71"/>
    <w:rPr>
      <w:b/>
    </w:rPr>
  </w:style>
  <w:style w:type="paragraph" w:customStyle="1" w:styleId="CorrespondenceHeader">
    <w:name w:val="CorrespondenceHeader"/>
    <w:basedOn w:val="BodyText"/>
    <w:uiPriority w:val="8"/>
    <w:rsid w:val="00072D71"/>
    <w:rPr>
      <w:sz w:val="16"/>
    </w:rPr>
  </w:style>
  <w:style w:type="paragraph" w:customStyle="1" w:styleId="CorrespondenceSubject">
    <w:name w:val="CorrespondenceSubject"/>
    <w:basedOn w:val="Normal"/>
    <w:next w:val="BodyText"/>
    <w:uiPriority w:val="8"/>
    <w:rsid w:val="00072D71"/>
    <w:rPr>
      <w:b/>
    </w:rPr>
  </w:style>
  <w:style w:type="paragraph" w:customStyle="1" w:styleId="definition">
    <w:name w:val="definition"/>
    <w:uiPriority w:val="7"/>
    <w:qFormat/>
    <w:rsid w:val="00072D71"/>
    <w:pPr>
      <w:numPr>
        <w:numId w:val="11"/>
      </w:numPr>
      <w:spacing w:after="280" w:line="280" w:lineRule="atLeast"/>
      <w:jc w:val="both"/>
    </w:pPr>
    <w:rPr>
      <w:rFonts w:ascii="Arial" w:eastAsia="Times New Roman" w:hAnsi="Arial" w:cs="Times New Roman"/>
      <w:sz w:val="20"/>
      <w:szCs w:val="20"/>
      <w:lang w:eastAsia="en-GB"/>
    </w:rPr>
  </w:style>
  <w:style w:type="paragraph" w:customStyle="1" w:styleId="definitionsub">
    <w:name w:val="definition sub"/>
    <w:link w:val="definitionsubChar"/>
    <w:uiPriority w:val="2"/>
    <w:qFormat/>
    <w:rsid w:val="00072D71"/>
    <w:pPr>
      <w:numPr>
        <w:ilvl w:val="1"/>
        <w:numId w:val="11"/>
      </w:numPr>
      <w:tabs>
        <w:tab w:val="left" w:pos="567"/>
      </w:tabs>
      <w:spacing w:after="280" w:line="280" w:lineRule="atLeast"/>
      <w:jc w:val="both"/>
    </w:pPr>
    <w:rPr>
      <w:rFonts w:ascii="Arial" w:eastAsia="Times New Roman" w:hAnsi="Arial" w:cs="Times New Roman"/>
      <w:sz w:val="20"/>
      <w:szCs w:val="20"/>
      <w:lang w:eastAsia="en-GB"/>
    </w:rPr>
  </w:style>
  <w:style w:type="character" w:customStyle="1" w:styleId="definitionsubChar">
    <w:name w:val="definition sub Char"/>
    <w:basedOn w:val="DefaultParagraphFont"/>
    <w:link w:val="definitionsub"/>
    <w:uiPriority w:val="2"/>
    <w:rsid w:val="00072D71"/>
    <w:rPr>
      <w:rFonts w:ascii="Arial" w:eastAsia="Times New Roman" w:hAnsi="Arial" w:cs="Times New Roman"/>
      <w:sz w:val="20"/>
      <w:szCs w:val="20"/>
      <w:lang w:eastAsia="en-GB"/>
    </w:rPr>
  </w:style>
  <w:style w:type="paragraph" w:customStyle="1" w:styleId="definitionsub-sub">
    <w:name w:val="definition sub-sub"/>
    <w:basedOn w:val="definitionsub"/>
    <w:link w:val="definitionsub-subChar"/>
    <w:uiPriority w:val="5"/>
    <w:qFormat/>
    <w:rsid w:val="00072D71"/>
    <w:pPr>
      <w:numPr>
        <w:ilvl w:val="0"/>
        <w:numId w:val="12"/>
      </w:numPr>
      <w:tabs>
        <w:tab w:val="clear" w:pos="1134"/>
        <w:tab w:val="left" w:pos="1021"/>
      </w:tabs>
    </w:pPr>
  </w:style>
  <w:style w:type="character" w:customStyle="1" w:styleId="definitionsub-subChar">
    <w:name w:val="definition sub-sub Char"/>
    <w:basedOn w:val="definitionsubChar"/>
    <w:link w:val="definitionsub-sub"/>
    <w:uiPriority w:val="5"/>
    <w:rsid w:val="00072D71"/>
    <w:rPr>
      <w:rFonts w:ascii="Arial" w:eastAsia="Times New Roman" w:hAnsi="Arial" w:cs="Times New Roman"/>
      <w:sz w:val="20"/>
      <w:szCs w:val="20"/>
      <w:lang w:eastAsia="en-GB"/>
    </w:rPr>
  </w:style>
  <w:style w:type="paragraph" w:customStyle="1" w:styleId="DLFrontPage">
    <w:name w:val="DLFrontPage"/>
    <w:basedOn w:val="Normal"/>
    <w:uiPriority w:val="8"/>
    <w:rsid w:val="00072D71"/>
    <w:pPr>
      <w:tabs>
        <w:tab w:val="left" w:pos="5940"/>
        <w:tab w:val="left" w:pos="6480"/>
      </w:tabs>
      <w:spacing w:after="220"/>
    </w:pPr>
  </w:style>
  <w:style w:type="paragraph" w:customStyle="1" w:styleId="DLFrontPageTitle">
    <w:name w:val="DLFrontPageTitle"/>
    <w:basedOn w:val="DLFrontPage"/>
    <w:uiPriority w:val="5"/>
    <w:qFormat/>
    <w:rsid w:val="00072D71"/>
    <w:pPr>
      <w:tabs>
        <w:tab w:val="clear" w:pos="6480"/>
        <w:tab w:val="left" w:pos="6660"/>
      </w:tabs>
      <w:spacing w:line="240" w:lineRule="auto"/>
      <w:jc w:val="center"/>
    </w:pPr>
  </w:style>
  <w:style w:type="paragraph" w:styleId="EndnoteText">
    <w:name w:val="endnote text"/>
    <w:basedOn w:val="Normal"/>
    <w:link w:val="EndnoteTextChar"/>
    <w:uiPriority w:val="9"/>
    <w:rsid w:val="00072D71"/>
  </w:style>
  <w:style w:type="character" w:customStyle="1" w:styleId="EndnoteTextChar">
    <w:name w:val="Endnote Text Char"/>
    <w:basedOn w:val="DefaultParagraphFont"/>
    <w:link w:val="EndnoteText"/>
    <w:uiPriority w:val="9"/>
    <w:rsid w:val="00072D71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72D71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72D71"/>
    <w:rPr>
      <w:rFonts w:eastAsiaTheme="majorEastAsia" w:cstheme="majorBidi"/>
    </w:rPr>
  </w:style>
  <w:style w:type="paragraph" w:styleId="Footer">
    <w:name w:val="footer"/>
    <w:basedOn w:val="Normal"/>
    <w:link w:val="FooterChar"/>
    <w:uiPriority w:val="99"/>
    <w:qFormat/>
    <w:rsid w:val="00072D71"/>
    <w:pPr>
      <w:tabs>
        <w:tab w:val="center" w:pos="4536"/>
        <w:tab w:val="right" w:pos="8306"/>
      </w:tabs>
      <w:spacing w:after="12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D71"/>
    <w:rPr>
      <w:rFonts w:ascii="Arial" w:hAnsi="Arial"/>
      <w:sz w:val="20"/>
      <w:szCs w:val="20"/>
    </w:rPr>
  </w:style>
  <w:style w:type="paragraph" w:styleId="FootnoteText">
    <w:name w:val="footnote text"/>
    <w:basedOn w:val="Normal"/>
    <w:link w:val="FootnoteTextChar"/>
    <w:uiPriority w:val="9"/>
    <w:rsid w:val="00072D71"/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"/>
    <w:rsid w:val="00072D71"/>
    <w:rPr>
      <w:rFonts w:ascii="Arial" w:hAnsi="Arial"/>
      <w:sz w:val="18"/>
      <w:szCs w:val="20"/>
    </w:rPr>
  </w:style>
  <w:style w:type="paragraph" w:styleId="Header">
    <w:name w:val="header"/>
    <w:basedOn w:val="Normal"/>
    <w:link w:val="HeaderChar"/>
    <w:uiPriority w:val="5"/>
    <w:qFormat/>
    <w:rsid w:val="00072D71"/>
    <w:pPr>
      <w:tabs>
        <w:tab w:val="center" w:pos="4536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5"/>
    <w:rsid w:val="00072D71"/>
    <w:rPr>
      <w:rFonts w:ascii="Arial" w:hAnsi="Arial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072D71"/>
    <w:rPr>
      <w:rFonts w:ascii="Arial" w:hAnsi="Arial" w:cs="Arial"/>
      <w:b/>
      <w:bCs/>
      <w:caps/>
      <w:kern w:val="32"/>
      <w:sz w:val="20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072D71"/>
    <w:rPr>
      <w:rFonts w:ascii="Arial" w:hAnsi="Arial" w:cs="Arial"/>
      <w:bCs/>
      <w:iCs/>
      <w:sz w:val="20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rsid w:val="00072D71"/>
    <w:rPr>
      <w:rFonts w:ascii="Arial" w:hAnsi="Arial" w:cs="Arial"/>
      <w:bCs/>
      <w:sz w:val="20"/>
      <w:szCs w:val="26"/>
    </w:rPr>
  </w:style>
  <w:style w:type="character" w:customStyle="1" w:styleId="Heading4Char">
    <w:name w:val="Heading 4 Char"/>
    <w:basedOn w:val="DefaultParagraphFont"/>
    <w:link w:val="Heading4"/>
    <w:uiPriority w:val="1"/>
    <w:rsid w:val="00072D71"/>
    <w:rPr>
      <w:rFonts w:ascii="Arial" w:hAnsi="Arial"/>
      <w:bCs/>
      <w:sz w:val="20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rsid w:val="00072D71"/>
    <w:rPr>
      <w:rFonts w:ascii="Arial" w:hAnsi="Arial"/>
      <w:bCs/>
      <w:iCs/>
      <w:sz w:val="20"/>
      <w:szCs w:val="26"/>
    </w:rPr>
  </w:style>
  <w:style w:type="character" w:customStyle="1" w:styleId="Heading6Char">
    <w:name w:val="Heading 6 Char"/>
    <w:basedOn w:val="DefaultParagraphFont"/>
    <w:link w:val="Heading6"/>
    <w:uiPriority w:val="1"/>
    <w:rsid w:val="00072D71"/>
    <w:rPr>
      <w:rFonts w:ascii="Arial" w:hAnsi="Arial"/>
      <w:bC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10"/>
    <w:rsid w:val="00072D71"/>
    <w:rPr>
      <w:rFonts w:ascii="Arial" w:hAnsi="Arial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10"/>
    <w:rsid w:val="00072D71"/>
    <w:rPr>
      <w:rFonts w:ascii="Arial" w:hAnsi="Arial"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10"/>
    <w:rsid w:val="00072D71"/>
    <w:rPr>
      <w:rFonts w:ascii="Arial" w:hAnsi="Arial" w:cs="Arial"/>
      <w:sz w:val="20"/>
      <w:szCs w:val="20"/>
    </w:rPr>
  </w:style>
  <w:style w:type="character" w:styleId="Hyperlink">
    <w:name w:val="Hyperlink"/>
    <w:uiPriority w:val="9"/>
    <w:unhideWhenUsed/>
    <w:rsid w:val="00072D71"/>
    <w:rPr>
      <w:color w:val="0000F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72D71"/>
    <w:pPr>
      <w:ind w:left="22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72D71"/>
    <w:rPr>
      <w:rFonts w:eastAsiaTheme="majorEastAsia" w:cstheme="majorBidi"/>
      <w:b/>
      <w:bCs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72D7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72D71"/>
    <w:rPr>
      <w:rFonts w:ascii="Arial" w:eastAsiaTheme="majorEastAsia" w:hAnsi="Arial" w:cstheme="majorBidi"/>
      <w:sz w:val="24"/>
      <w:szCs w:val="24"/>
      <w:shd w:val="pct20" w:color="auto" w:fill="auto"/>
    </w:rPr>
  </w:style>
  <w:style w:type="paragraph" w:customStyle="1" w:styleId="Notes">
    <w:name w:val="Notes"/>
    <w:basedOn w:val="Body1"/>
    <w:uiPriority w:val="5"/>
    <w:qFormat/>
    <w:rsid w:val="00072D71"/>
    <w:pPr>
      <w:shd w:val="clear" w:color="auto" w:fill="F2F2F2" w:themeFill="background1" w:themeFillShade="F2"/>
    </w:pPr>
    <w:rPr>
      <w:b/>
      <w:i/>
    </w:rPr>
  </w:style>
  <w:style w:type="character" w:styleId="PageNumber">
    <w:name w:val="page number"/>
    <w:basedOn w:val="DefaultParagraphFont"/>
    <w:uiPriority w:val="7"/>
    <w:rsid w:val="00072D71"/>
  </w:style>
  <w:style w:type="paragraph" w:customStyle="1" w:styleId="Parties">
    <w:name w:val="Parties"/>
    <w:uiPriority w:val="7"/>
    <w:qFormat/>
    <w:rsid w:val="00072D71"/>
    <w:pPr>
      <w:numPr>
        <w:numId w:val="21"/>
      </w:numPr>
      <w:tabs>
        <w:tab w:val="left" w:pos="709"/>
      </w:tabs>
      <w:spacing w:after="280" w:line="280" w:lineRule="atLeast"/>
      <w:jc w:val="both"/>
    </w:pPr>
    <w:rPr>
      <w:rFonts w:ascii="Arial" w:eastAsia="Times New Roman" w:hAnsi="Arial" w:cs="Times New Roman"/>
      <w:b/>
      <w:sz w:val="20"/>
      <w:szCs w:val="20"/>
      <w:lang w:eastAsia="en-GB"/>
    </w:rPr>
  </w:style>
  <w:style w:type="paragraph" w:customStyle="1" w:styleId="PartiesFront">
    <w:name w:val="Parties Front"/>
    <w:uiPriority w:val="7"/>
    <w:qFormat/>
    <w:rsid w:val="00072D71"/>
    <w:pPr>
      <w:tabs>
        <w:tab w:val="center" w:pos="4536"/>
        <w:tab w:val="left" w:pos="7921"/>
      </w:tabs>
      <w:spacing w:after="240" w:line="280" w:lineRule="atLeast"/>
      <w:ind w:right="1701"/>
      <w:jc w:val="both"/>
    </w:pPr>
    <w:rPr>
      <w:rFonts w:ascii="Arial" w:eastAsia="Times New Roman" w:hAnsi="Arial" w:cs="Times New Roman"/>
      <w:b/>
      <w:caps/>
      <w:sz w:val="20"/>
      <w:szCs w:val="20"/>
      <w:lang w:eastAsia="en-GB"/>
    </w:rPr>
  </w:style>
  <w:style w:type="paragraph" w:customStyle="1" w:styleId="Recitals">
    <w:name w:val="Recitals"/>
    <w:basedOn w:val="Body1"/>
    <w:uiPriority w:val="7"/>
    <w:qFormat/>
    <w:rsid w:val="00072D71"/>
    <w:pPr>
      <w:tabs>
        <w:tab w:val="left" w:pos="709"/>
        <w:tab w:val="num" w:pos="1134"/>
      </w:tabs>
      <w:ind w:left="1134" w:hanging="1134"/>
    </w:pPr>
    <w:rPr>
      <w:rFonts w:eastAsia="Times New Roman" w:cs="Times New Roman"/>
      <w:lang w:eastAsia="en-GB"/>
    </w:rPr>
  </w:style>
  <w:style w:type="paragraph" w:customStyle="1" w:styleId="Schedule1">
    <w:name w:val="Schedule 1"/>
    <w:basedOn w:val="BodyText"/>
    <w:next w:val="BodyText"/>
    <w:uiPriority w:val="2"/>
    <w:qFormat/>
    <w:rsid w:val="00072D71"/>
    <w:pPr>
      <w:keepNext/>
      <w:pageBreakBefore/>
      <w:jc w:val="center"/>
    </w:pPr>
    <w:rPr>
      <w:b/>
      <w:caps/>
    </w:rPr>
  </w:style>
  <w:style w:type="paragraph" w:customStyle="1" w:styleId="Schedule2">
    <w:name w:val="Schedule 2"/>
    <w:basedOn w:val="BodyText"/>
    <w:next w:val="BodyText"/>
    <w:uiPriority w:val="2"/>
    <w:qFormat/>
    <w:rsid w:val="00072D71"/>
    <w:pPr>
      <w:jc w:val="center"/>
    </w:pPr>
    <w:rPr>
      <w:b/>
    </w:rPr>
  </w:style>
  <w:style w:type="paragraph" w:customStyle="1" w:styleId="Simple1">
    <w:name w:val="Simple 1"/>
    <w:link w:val="Simple1Char"/>
    <w:uiPriority w:val="3"/>
    <w:qFormat/>
    <w:rsid w:val="00072D71"/>
    <w:pPr>
      <w:numPr>
        <w:numId w:val="30"/>
      </w:numPr>
      <w:tabs>
        <w:tab w:val="left" w:pos="6660"/>
      </w:tabs>
      <w:spacing w:after="280" w:line="280" w:lineRule="atLeast"/>
      <w:jc w:val="both"/>
    </w:pPr>
    <w:rPr>
      <w:rFonts w:ascii="Arial" w:hAnsi="Arial"/>
      <w:sz w:val="20"/>
      <w:szCs w:val="20"/>
    </w:rPr>
  </w:style>
  <w:style w:type="character" w:customStyle="1" w:styleId="Simple1Char">
    <w:name w:val="Simple 1 Char"/>
    <w:basedOn w:val="DefaultParagraphFont"/>
    <w:link w:val="Simple1"/>
    <w:uiPriority w:val="3"/>
    <w:rsid w:val="00072D71"/>
    <w:rPr>
      <w:rFonts w:ascii="Arial" w:hAnsi="Arial"/>
      <w:sz w:val="20"/>
      <w:szCs w:val="20"/>
    </w:rPr>
  </w:style>
  <w:style w:type="paragraph" w:customStyle="1" w:styleId="Simple2">
    <w:name w:val="Simple 2"/>
    <w:link w:val="Simple2Char"/>
    <w:uiPriority w:val="3"/>
    <w:qFormat/>
    <w:rsid w:val="00072D71"/>
    <w:pPr>
      <w:numPr>
        <w:ilvl w:val="1"/>
        <w:numId w:val="30"/>
      </w:numPr>
      <w:spacing w:after="280" w:line="280" w:lineRule="atLeast"/>
      <w:jc w:val="both"/>
    </w:pPr>
    <w:rPr>
      <w:rFonts w:ascii="Arial" w:hAnsi="Arial"/>
      <w:sz w:val="20"/>
      <w:szCs w:val="20"/>
    </w:rPr>
  </w:style>
  <w:style w:type="character" w:customStyle="1" w:styleId="Simple2Char">
    <w:name w:val="Simple 2 Char"/>
    <w:basedOn w:val="Simple1Char"/>
    <w:link w:val="Simple2"/>
    <w:uiPriority w:val="3"/>
    <w:rsid w:val="00072D71"/>
    <w:rPr>
      <w:rFonts w:ascii="Arial" w:hAnsi="Arial"/>
      <w:sz w:val="20"/>
      <w:szCs w:val="20"/>
    </w:rPr>
  </w:style>
  <w:style w:type="paragraph" w:customStyle="1" w:styleId="Simple3">
    <w:name w:val="Simple 3"/>
    <w:link w:val="Simple3Char"/>
    <w:uiPriority w:val="3"/>
    <w:qFormat/>
    <w:rsid w:val="00072D71"/>
    <w:pPr>
      <w:numPr>
        <w:ilvl w:val="2"/>
        <w:numId w:val="30"/>
      </w:numPr>
      <w:spacing w:after="280" w:line="280" w:lineRule="atLeast"/>
      <w:jc w:val="both"/>
    </w:pPr>
    <w:rPr>
      <w:rFonts w:ascii="Arial" w:hAnsi="Arial"/>
      <w:sz w:val="20"/>
      <w:szCs w:val="20"/>
    </w:rPr>
  </w:style>
  <w:style w:type="character" w:customStyle="1" w:styleId="Simple3Char">
    <w:name w:val="Simple 3 Char"/>
    <w:basedOn w:val="Simple1Char"/>
    <w:link w:val="Simple3"/>
    <w:uiPriority w:val="3"/>
    <w:rsid w:val="00072D71"/>
    <w:rPr>
      <w:rFonts w:ascii="Arial" w:hAnsi="Arial"/>
      <w:sz w:val="20"/>
      <w:szCs w:val="20"/>
    </w:rPr>
  </w:style>
  <w:style w:type="paragraph" w:customStyle="1" w:styleId="Simple4">
    <w:name w:val="Simple 4"/>
    <w:link w:val="Simple4Char"/>
    <w:uiPriority w:val="3"/>
    <w:qFormat/>
    <w:rsid w:val="00072D71"/>
    <w:pPr>
      <w:numPr>
        <w:ilvl w:val="3"/>
        <w:numId w:val="30"/>
      </w:numPr>
      <w:spacing w:after="280" w:line="280" w:lineRule="atLeast"/>
      <w:jc w:val="both"/>
    </w:pPr>
    <w:rPr>
      <w:rFonts w:ascii="Arial" w:hAnsi="Arial"/>
      <w:sz w:val="20"/>
      <w:szCs w:val="20"/>
    </w:rPr>
  </w:style>
  <w:style w:type="character" w:customStyle="1" w:styleId="Simple4Char">
    <w:name w:val="Simple 4 Char"/>
    <w:basedOn w:val="Simple1Char"/>
    <w:link w:val="Simple4"/>
    <w:uiPriority w:val="3"/>
    <w:rsid w:val="00072D71"/>
    <w:rPr>
      <w:rFonts w:ascii="Arial" w:hAnsi="Arial"/>
      <w:sz w:val="20"/>
      <w:szCs w:val="20"/>
    </w:rPr>
  </w:style>
  <w:style w:type="paragraph" w:customStyle="1" w:styleId="Simple5">
    <w:name w:val="Simple 5"/>
    <w:link w:val="Simple5Char"/>
    <w:uiPriority w:val="3"/>
    <w:qFormat/>
    <w:rsid w:val="00072D71"/>
    <w:pPr>
      <w:numPr>
        <w:ilvl w:val="4"/>
        <w:numId w:val="30"/>
      </w:numPr>
      <w:spacing w:after="280" w:line="280" w:lineRule="atLeast"/>
      <w:jc w:val="both"/>
    </w:pPr>
    <w:rPr>
      <w:rFonts w:ascii="Arial" w:hAnsi="Arial"/>
      <w:sz w:val="20"/>
      <w:szCs w:val="20"/>
    </w:rPr>
  </w:style>
  <w:style w:type="character" w:customStyle="1" w:styleId="Simple5Char">
    <w:name w:val="Simple 5 Char"/>
    <w:basedOn w:val="Simple1Char"/>
    <w:link w:val="Simple5"/>
    <w:uiPriority w:val="3"/>
    <w:rsid w:val="00072D71"/>
    <w:rPr>
      <w:rFonts w:ascii="Arial" w:hAnsi="Arial"/>
      <w:sz w:val="20"/>
      <w:szCs w:val="20"/>
    </w:rPr>
  </w:style>
  <w:style w:type="paragraph" w:customStyle="1" w:styleId="Simple6">
    <w:name w:val="Simple 6"/>
    <w:link w:val="Simple6Char"/>
    <w:uiPriority w:val="3"/>
    <w:qFormat/>
    <w:rsid w:val="00072D71"/>
    <w:pPr>
      <w:numPr>
        <w:ilvl w:val="5"/>
        <w:numId w:val="30"/>
      </w:numPr>
      <w:spacing w:after="280" w:line="280" w:lineRule="atLeast"/>
      <w:jc w:val="both"/>
    </w:pPr>
    <w:rPr>
      <w:rFonts w:ascii="Arial" w:hAnsi="Arial"/>
      <w:sz w:val="20"/>
      <w:szCs w:val="20"/>
    </w:rPr>
  </w:style>
  <w:style w:type="character" w:customStyle="1" w:styleId="Simple6Char">
    <w:name w:val="Simple 6 Char"/>
    <w:basedOn w:val="Simple5Char"/>
    <w:link w:val="Simple6"/>
    <w:uiPriority w:val="3"/>
    <w:rsid w:val="00072D71"/>
    <w:rPr>
      <w:rFonts w:ascii="Arial" w:hAnsi="Arial"/>
      <w:sz w:val="20"/>
      <w:szCs w:val="20"/>
    </w:rPr>
  </w:style>
  <w:style w:type="paragraph" w:customStyle="1" w:styleId="Simple7">
    <w:name w:val="Simple 7"/>
    <w:link w:val="Simple7Char"/>
    <w:uiPriority w:val="10"/>
    <w:qFormat/>
    <w:rsid w:val="00072D71"/>
    <w:pPr>
      <w:numPr>
        <w:numId w:val="28"/>
      </w:numPr>
      <w:tabs>
        <w:tab w:val="clear" w:pos="3402"/>
        <w:tab w:val="num" w:pos="4252"/>
      </w:tabs>
      <w:spacing w:after="280" w:line="280" w:lineRule="atLeast"/>
      <w:jc w:val="both"/>
    </w:pPr>
    <w:rPr>
      <w:rFonts w:ascii="Arial" w:hAnsi="Arial"/>
      <w:sz w:val="20"/>
      <w:szCs w:val="20"/>
    </w:rPr>
  </w:style>
  <w:style w:type="character" w:customStyle="1" w:styleId="Simple7Char">
    <w:name w:val="Simple 7 Char"/>
    <w:basedOn w:val="Simple5Char"/>
    <w:link w:val="Simple7"/>
    <w:uiPriority w:val="10"/>
    <w:rsid w:val="00072D71"/>
    <w:rPr>
      <w:rFonts w:ascii="Arial" w:hAnsi="Arial"/>
      <w:sz w:val="20"/>
      <w:szCs w:val="20"/>
    </w:rPr>
  </w:style>
  <w:style w:type="paragraph" w:customStyle="1" w:styleId="Simple8">
    <w:name w:val="Simple 8"/>
    <w:link w:val="Simple8Char"/>
    <w:uiPriority w:val="10"/>
    <w:rsid w:val="00072D71"/>
    <w:pPr>
      <w:numPr>
        <w:ilvl w:val="7"/>
        <w:numId w:val="30"/>
      </w:numPr>
      <w:spacing w:after="280" w:line="280" w:lineRule="atLeast"/>
      <w:jc w:val="both"/>
    </w:pPr>
    <w:rPr>
      <w:rFonts w:ascii="Arial" w:hAnsi="Arial"/>
      <w:sz w:val="20"/>
      <w:szCs w:val="20"/>
    </w:rPr>
  </w:style>
  <w:style w:type="character" w:customStyle="1" w:styleId="Simple8Char">
    <w:name w:val="Simple 8 Char"/>
    <w:basedOn w:val="Simple5Char"/>
    <w:link w:val="Simple8"/>
    <w:uiPriority w:val="10"/>
    <w:rsid w:val="00072D71"/>
    <w:rPr>
      <w:rFonts w:ascii="Arial" w:hAnsi="Arial"/>
      <w:sz w:val="20"/>
      <w:szCs w:val="20"/>
    </w:rPr>
  </w:style>
  <w:style w:type="paragraph" w:customStyle="1" w:styleId="Simple9">
    <w:name w:val="Simple 9"/>
    <w:link w:val="Simple9Char"/>
    <w:uiPriority w:val="10"/>
    <w:rsid w:val="00072D71"/>
    <w:pPr>
      <w:numPr>
        <w:ilvl w:val="8"/>
        <w:numId w:val="30"/>
      </w:numPr>
      <w:spacing w:after="280" w:line="280" w:lineRule="atLeast"/>
      <w:jc w:val="both"/>
    </w:pPr>
    <w:rPr>
      <w:rFonts w:ascii="Arial" w:hAnsi="Arial"/>
      <w:sz w:val="20"/>
      <w:szCs w:val="20"/>
    </w:rPr>
  </w:style>
  <w:style w:type="character" w:customStyle="1" w:styleId="Simple9Char">
    <w:name w:val="Simple 9 Char"/>
    <w:basedOn w:val="Simple5Char"/>
    <w:link w:val="Simple9"/>
    <w:uiPriority w:val="10"/>
    <w:rsid w:val="00072D71"/>
    <w:rPr>
      <w:rFonts w:ascii="Arial" w:hAnsi="Arial"/>
      <w:sz w:val="20"/>
      <w:szCs w:val="20"/>
    </w:rPr>
  </w:style>
  <w:style w:type="paragraph" w:customStyle="1" w:styleId="Subject">
    <w:name w:val="Subject"/>
    <w:basedOn w:val="Normal"/>
    <w:next w:val="Normal"/>
    <w:uiPriority w:val="8"/>
    <w:rsid w:val="00072D71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verflowPunct w:val="0"/>
      <w:autoSpaceDE w:val="0"/>
      <w:autoSpaceDN w:val="0"/>
      <w:adjustRightInd w:val="0"/>
      <w:spacing w:before="60" w:after="60"/>
      <w:textAlignment w:val="baseline"/>
    </w:pPr>
    <w:rPr>
      <w:b/>
      <w:sz w:val="28"/>
    </w:rPr>
  </w:style>
  <w:style w:type="paragraph" w:styleId="Subtitle">
    <w:name w:val="Subtitle"/>
    <w:basedOn w:val="BodyText"/>
    <w:next w:val="BodyText"/>
    <w:link w:val="SubtitleChar"/>
    <w:uiPriority w:val="12"/>
    <w:unhideWhenUsed/>
    <w:qFormat/>
    <w:rsid w:val="00072D71"/>
    <w:pPr>
      <w:numPr>
        <w:ilvl w:val="1"/>
      </w:numPr>
    </w:pPr>
    <w:rPr>
      <w:rFonts w:eastAsiaTheme="majorEastAsia" w:cstheme="majorBidi"/>
      <w:i/>
      <w:iCs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2"/>
    <w:rsid w:val="00072D71"/>
    <w:rPr>
      <w:rFonts w:ascii="Arial" w:eastAsiaTheme="majorEastAsia" w:hAnsi="Arial" w:cstheme="majorBidi"/>
      <w:i/>
      <w:iCs/>
      <w:sz w:val="28"/>
      <w:szCs w:val="24"/>
    </w:rPr>
  </w:style>
  <w:style w:type="table" w:styleId="TableGrid">
    <w:name w:val="Table Grid"/>
    <w:basedOn w:val="TableNormal"/>
    <w:rsid w:val="00072D71"/>
    <w:pPr>
      <w:spacing w:after="280" w:line="280" w:lineRule="atLeast"/>
      <w:jc w:val="both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BodyText"/>
    <w:next w:val="BodyText"/>
    <w:link w:val="TitleChar"/>
    <w:uiPriority w:val="12"/>
    <w:unhideWhenUsed/>
    <w:qFormat/>
    <w:rsid w:val="00072D71"/>
    <w:pPr>
      <w:keepNext/>
      <w:spacing w:after="300"/>
      <w:contextualSpacing/>
      <w:jc w:val="left"/>
    </w:pPr>
    <w:rPr>
      <w:rFonts w:eastAsiaTheme="majorEastAsia" w:cstheme="majorBidi"/>
      <w:b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2"/>
    <w:rsid w:val="00072D71"/>
    <w:rPr>
      <w:rFonts w:ascii="Arial" w:eastAsiaTheme="majorEastAsia" w:hAnsi="Arial" w:cstheme="majorBidi"/>
      <w:b/>
      <w:kern w:val="28"/>
      <w:sz w:val="3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072D71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TOC1">
    <w:name w:val="toc 1"/>
    <w:next w:val="Normal"/>
    <w:autoRedefine/>
    <w:uiPriority w:val="6"/>
    <w:unhideWhenUsed/>
    <w:rsid w:val="00072D71"/>
    <w:pPr>
      <w:spacing w:after="280" w:line="280" w:lineRule="atLeast"/>
      <w:jc w:val="both"/>
    </w:pPr>
    <w:rPr>
      <w:rFonts w:ascii="Arial" w:eastAsia="Times New Roman" w:hAnsi="Arial" w:cs="Times New Roman"/>
      <w:sz w:val="20"/>
      <w:szCs w:val="24"/>
    </w:rPr>
  </w:style>
  <w:style w:type="paragraph" w:styleId="TOC2">
    <w:name w:val="toc 2"/>
    <w:next w:val="Normal"/>
    <w:autoRedefine/>
    <w:uiPriority w:val="6"/>
    <w:unhideWhenUsed/>
    <w:rsid w:val="00072D71"/>
    <w:pPr>
      <w:tabs>
        <w:tab w:val="right" w:leader="dot" w:pos="8278"/>
      </w:tabs>
      <w:spacing w:after="280" w:line="280" w:lineRule="atLeast"/>
      <w:ind w:left="240"/>
      <w:jc w:val="both"/>
    </w:pPr>
    <w:rPr>
      <w:rFonts w:ascii="Arial" w:eastAsia="Times New Roman" w:hAnsi="Arial" w:cs="Times New Roman"/>
      <w:sz w:val="20"/>
      <w:szCs w:val="24"/>
    </w:rPr>
  </w:style>
  <w:style w:type="paragraph" w:styleId="TOC3">
    <w:name w:val="toc 3"/>
    <w:next w:val="Normal"/>
    <w:autoRedefine/>
    <w:uiPriority w:val="6"/>
    <w:unhideWhenUsed/>
    <w:rsid w:val="00072D71"/>
    <w:pPr>
      <w:spacing w:after="100" w:line="280" w:lineRule="atLeast"/>
      <w:ind w:left="440"/>
      <w:jc w:val="both"/>
    </w:pPr>
    <w:rPr>
      <w:rFonts w:ascii="Arial" w:hAnsi="Arial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72D71"/>
    <w:pPr>
      <w:keepLines/>
      <w:widowControl/>
      <w:numPr>
        <w:numId w:val="0"/>
      </w:numPr>
      <w:spacing w:before="480" w:after="0"/>
      <w:outlineLvl w:val="9"/>
    </w:pPr>
    <w:rPr>
      <w:rFonts w:eastAsiaTheme="majorEastAsia" w:cstheme="majorBidi"/>
      <w:kern w:val="0"/>
      <w:sz w:val="28"/>
      <w:szCs w:val="28"/>
    </w:rPr>
  </w:style>
  <w:style w:type="paragraph" w:customStyle="1" w:styleId="Witness">
    <w:name w:val="Witness"/>
    <w:basedOn w:val="BodyText"/>
    <w:uiPriority w:val="7"/>
    <w:qFormat/>
    <w:rsid w:val="00072D71"/>
    <w:pPr>
      <w:keepNext/>
      <w:tabs>
        <w:tab w:val="left" w:pos="4253"/>
        <w:tab w:val="right" w:leader="dot" w:pos="8789"/>
      </w:tabs>
      <w:spacing w:before="120"/>
    </w:pPr>
    <w:rPr>
      <w:rFonts w:eastAsia="Times New Roman" w:cs="Times New Roman"/>
      <w:lang w:eastAsia="en-GB"/>
    </w:rPr>
  </w:style>
  <w:style w:type="paragraph" w:customStyle="1" w:styleId="WitnessLit">
    <w:name w:val="WitnessLit"/>
    <w:basedOn w:val="Witness"/>
    <w:uiPriority w:val="7"/>
    <w:qFormat/>
    <w:rsid w:val="00072D71"/>
    <w:pPr>
      <w:tabs>
        <w:tab w:val="left" w:pos="1134"/>
        <w:tab w:val="left" w:leader="dot" w:pos="5387"/>
      </w:tabs>
    </w:pPr>
  </w:style>
  <w:style w:type="character" w:styleId="CommentReference">
    <w:name w:val="annotation reference"/>
    <w:rsid w:val="002B577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B5773"/>
    <w:pPr>
      <w:spacing w:after="120" w:line="240" w:lineRule="auto"/>
    </w:pPr>
    <w:rPr>
      <w:rFonts w:eastAsia="Times New Roman" w:cs="Times New Roman"/>
    </w:rPr>
  </w:style>
  <w:style w:type="character" w:customStyle="1" w:styleId="CommentTextChar">
    <w:name w:val="Comment Text Char"/>
    <w:basedOn w:val="DefaultParagraphFont"/>
    <w:link w:val="CommentText"/>
    <w:rsid w:val="002B5773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1A1B"/>
    <w:pPr>
      <w:spacing w:after="280"/>
    </w:pPr>
    <w:rPr>
      <w:rFonts w:eastAsia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1A1B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A35BAB14765240A655D3232FF9ADBD" ma:contentTypeVersion="2" ma:contentTypeDescription="Create a new document." ma:contentTypeScope="" ma:versionID="216a80bc23cf168cc56f84ef41820c90">
  <xsd:schema xmlns:xsd="http://www.w3.org/2001/XMLSchema" xmlns:xs="http://www.w3.org/2001/XMLSchema" xmlns:p="http://schemas.microsoft.com/office/2006/metadata/properties" xmlns:ns2="18fa3007-f04b-4dc5-99b3-2efe5a4bb169" targetNamespace="http://schemas.microsoft.com/office/2006/metadata/properties" ma:root="true" ma:fieldsID="1631f100a722dad3fd3facaa9c780fa8" ns2:_="">
    <xsd:import namespace="18fa3007-f04b-4dc5-99b3-2efe5a4bb1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a3007-f04b-4dc5-99b3-2efe5a4bb1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B9D0B9-765E-4466-A344-077A6C61E8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9C7B6CA-9FD5-471C-8222-DC1BB9AE3A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1AD507-E5C3-47D4-A5C3-978AF0C24C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fa3007-f04b-4dc5-99b3-2efe5a4bb1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640</Words>
  <Characters>3651</Characters>
  <Application>Microsoft Office Word</Application>
  <DocSecurity>0</DocSecurity>
  <Lines>30</Lines>
  <Paragraphs>8</Paragraphs>
  <ScaleCrop>false</ScaleCrop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Watkins, Jean-paul C2 (NAVY ACQ-DMS-NG PROJ MAN4)</cp:lastModifiedBy>
  <cp:revision>2</cp:revision>
  <dcterms:created xsi:type="dcterms:W3CDTF">2022-11-17T17:18:00Z</dcterms:created>
  <dcterms:modified xsi:type="dcterms:W3CDTF">2022-11-17T17:18:00Z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lectedOffice">
    <vt:lpwstr> </vt:lpwstr>
  </property>
  <property fmtid="{D5CDD505-2E9C-101B-9397-08002B2CF9AE}" pid="3" name="LegalEntity">
    <vt:lpwstr> </vt:lpwstr>
  </property>
  <property fmtid="{D5CDD505-2E9C-101B-9397-08002B2CF9AE}" pid="4" name="MS_Version">
    <vt:lpwstr> </vt:lpwstr>
  </property>
  <property fmtid="{D5CDD505-2E9C-101B-9397-08002B2CF9AE}" pid="5" name="TemplafyTimeStamp">
    <vt:lpwstr> </vt:lpwstr>
  </property>
  <property fmtid="{D5CDD505-2E9C-101B-9397-08002B2CF9AE}" pid="6" name="TemplafyTemplateID">
    <vt:lpwstr> </vt:lpwstr>
  </property>
  <property fmtid="{D5CDD505-2E9C-101B-9397-08002B2CF9AE}" pid="7" name="TemplafyTenantID">
    <vt:lpwstr> </vt:lpwstr>
  </property>
  <property fmtid="{D5CDD505-2E9C-101B-9397-08002B2CF9AE}" pid="8" name="TemplafyUserProfileID">
    <vt:lpwstr> </vt:lpwstr>
  </property>
  <property fmtid="{D5CDD505-2E9C-101B-9397-08002B2CF9AE}" pid="9" name="TemplafyLanguageCode">
    <vt:lpwstr> </vt:lpwstr>
  </property>
  <property fmtid="{D5CDD505-2E9C-101B-9397-08002B2CF9AE}" pid="10" name="MS_ProfileLang">
    <vt:lpwstr> </vt:lpwstr>
  </property>
  <property fmtid="{D5CDD505-2E9C-101B-9397-08002B2CF9AE}" pid="11" name="iManageDocumentType">
    <vt:lpwstr> </vt:lpwstr>
  </property>
  <property fmtid="{D5CDD505-2E9C-101B-9397-08002B2CF9AE}" pid="12" name="tikitDocNumber">
    <vt:lpwstr> </vt:lpwstr>
  </property>
  <property fmtid="{D5CDD505-2E9C-101B-9397-08002B2CF9AE}" pid="13" name="tikitDocDescription">
    <vt:lpwstr> </vt:lpwstr>
  </property>
  <property fmtid="{D5CDD505-2E9C-101B-9397-08002B2CF9AE}" pid="14" name="tikitAuthor">
    <vt:lpwstr> </vt:lpwstr>
  </property>
  <property fmtid="{D5CDD505-2E9C-101B-9397-08002B2CF9AE}" pid="15" name="tikitAuthorID">
    <vt:lpwstr> </vt:lpwstr>
  </property>
  <property fmtid="{D5CDD505-2E9C-101B-9397-08002B2CF9AE}" pid="16" name="tikitTypistID">
    <vt:lpwstr> </vt:lpwstr>
  </property>
  <property fmtid="{D5CDD505-2E9C-101B-9397-08002B2CF9AE}" pid="17" name="tikitClientID">
    <vt:lpwstr> </vt:lpwstr>
  </property>
  <property fmtid="{D5CDD505-2E9C-101B-9397-08002B2CF9AE}" pid="18" name="tikitMatterID">
    <vt:lpwstr> </vt:lpwstr>
  </property>
  <property fmtid="{D5CDD505-2E9C-101B-9397-08002B2CF9AE}" pid="19" name="tikitClientDescription">
    <vt:lpwstr> </vt:lpwstr>
  </property>
  <property fmtid="{D5CDD505-2E9C-101B-9397-08002B2CF9AE}" pid="20" name="tikitMatterDescription">
    <vt:lpwstr> </vt:lpwstr>
  </property>
  <property fmtid="{D5CDD505-2E9C-101B-9397-08002B2CF9AE}" pid="21" name="tikitDocRef">
    <vt:lpwstr>Legal02#100485281v1[ALM1]</vt:lpwstr>
  </property>
  <property fmtid="{D5CDD505-2E9C-101B-9397-08002B2CF9AE}" pid="22" name="ContentTypeId">
    <vt:lpwstr>0x010100A8A35BAB14765240A655D3232FF9ADBD</vt:lpwstr>
  </property>
  <property fmtid="{D5CDD505-2E9C-101B-9397-08002B2CF9AE}" pid="23" name="MSIP_Label_d8a60473-494b-4586-a1bb-b0e663054676_Enabled">
    <vt:lpwstr>true</vt:lpwstr>
  </property>
  <property fmtid="{D5CDD505-2E9C-101B-9397-08002B2CF9AE}" pid="24" name="MSIP_Label_d8a60473-494b-4586-a1bb-b0e663054676_SetDate">
    <vt:lpwstr>2022-11-17T17:18:23Z</vt:lpwstr>
  </property>
  <property fmtid="{D5CDD505-2E9C-101B-9397-08002B2CF9AE}" pid="25" name="MSIP_Label_d8a60473-494b-4586-a1bb-b0e663054676_Method">
    <vt:lpwstr>Privileged</vt:lpwstr>
  </property>
  <property fmtid="{D5CDD505-2E9C-101B-9397-08002B2CF9AE}" pid="26" name="MSIP_Label_d8a60473-494b-4586-a1bb-b0e663054676_Name">
    <vt:lpwstr>MOD-1-O-‘UNMARKED’</vt:lpwstr>
  </property>
  <property fmtid="{D5CDD505-2E9C-101B-9397-08002B2CF9AE}" pid="27" name="MSIP_Label_d8a60473-494b-4586-a1bb-b0e663054676_SiteId">
    <vt:lpwstr>be7760ed-5953-484b-ae95-d0a16dfa09e5</vt:lpwstr>
  </property>
  <property fmtid="{D5CDD505-2E9C-101B-9397-08002B2CF9AE}" pid="28" name="MSIP_Label_d8a60473-494b-4586-a1bb-b0e663054676_ActionId">
    <vt:lpwstr>ae70e125-3cbc-4c38-9aed-84417e06283a</vt:lpwstr>
  </property>
  <property fmtid="{D5CDD505-2E9C-101B-9397-08002B2CF9AE}" pid="29" name="MSIP_Label_d8a60473-494b-4586-a1bb-b0e663054676_ContentBits">
    <vt:lpwstr>0</vt:lpwstr>
  </property>
</Properties>
</file>