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9840" w14:textId="4B806B7C" w:rsidR="1B95135D" w:rsidRPr="0004258F" w:rsidRDefault="001B5505" w:rsidP="0004258F">
      <w:pPr>
        <w:spacing w:line="240" w:lineRule="auto"/>
        <w:jc w:val="center"/>
        <w:rPr>
          <w:rFonts w:asciiTheme="minorHAnsi" w:hAnsiTheme="minorHAnsi" w:cstheme="minorHAnsi"/>
          <w:sz w:val="28"/>
          <w:szCs w:val="28"/>
        </w:rPr>
      </w:pPr>
      <w:r>
        <w:rPr>
          <w:rFonts w:asciiTheme="minorHAnsi" w:eastAsia="Arial" w:hAnsiTheme="minorHAnsi" w:cstheme="minorHAnsi"/>
          <w:b/>
          <w:bCs/>
          <w:sz w:val="28"/>
          <w:szCs w:val="28"/>
        </w:rPr>
        <w:t xml:space="preserve">Evaluation Guidance </w:t>
      </w:r>
      <w:r w:rsidR="00807CAA">
        <w:rPr>
          <w:rFonts w:asciiTheme="minorHAnsi" w:eastAsia="Arial" w:hAnsiTheme="minorHAnsi" w:cstheme="minorHAnsi"/>
          <w:b/>
          <w:bCs/>
          <w:sz w:val="28"/>
          <w:szCs w:val="28"/>
        </w:rPr>
        <w:t>–</w:t>
      </w:r>
      <w:r>
        <w:rPr>
          <w:rFonts w:asciiTheme="minorHAnsi" w:eastAsia="Arial" w:hAnsiTheme="minorHAnsi" w:cstheme="minorHAnsi"/>
          <w:b/>
          <w:bCs/>
          <w:sz w:val="28"/>
          <w:szCs w:val="28"/>
        </w:rPr>
        <w:t xml:space="preserve"> </w:t>
      </w:r>
      <w:r w:rsidR="00807CAA">
        <w:rPr>
          <w:rFonts w:asciiTheme="minorHAnsi" w:eastAsia="Arial" w:hAnsiTheme="minorHAnsi" w:cstheme="minorHAnsi"/>
          <w:b/>
          <w:bCs/>
          <w:sz w:val="28"/>
          <w:szCs w:val="28"/>
        </w:rPr>
        <w:t xml:space="preserve">Quality and Price </w:t>
      </w:r>
    </w:p>
    <w:p w14:paraId="009335CD" w14:textId="5EEB2582" w:rsidR="1B95135D" w:rsidRDefault="1B95135D" w:rsidP="00D412F1">
      <w:pPr>
        <w:spacing w:line="240" w:lineRule="auto"/>
        <w:rPr>
          <w:rFonts w:asciiTheme="minorHAnsi" w:eastAsia="Arial" w:hAnsiTheme="minorHAnsi" w:cstheme="minorHAnsi"/>
          <w:sz w:val="21"/>
          <w:szCs w:val="21"/>
        </w:rPr>
      </w:pPr>
      <w:r w:rsidRPr="000D1163">
        <w:rPr>
          <w:rFonts w:asciiTheme="minorHAnsi" w:eastAsia="Arial" w:hAnsiTheme="minorHAnsi" w:cstheme="minorHAnsi"/>
          <w:sz w:val="21"/>
          <w:szCs w:val="21"/>
        </w:rPr>
        <w:t xml:space="preserve"> </w:t>
      </w:r>
    </w:p>
    <w:p w14:paraId="7E0AC743" w14:textId="77777777" w:rsidR="001B5505" w:rsidRPr="000D1163" w:rsidRDefault="001B5505" w:rsidP="00D412F1">
      <w:pPr>
        <w:spacing w:line="240" w:lineRule="auto"/>
        <w:rPr>
          <w:rFonts w:asciiTheme="minorHAnsi" w:hAnsiTheme="minorHAnsi" w:cstheme="minorHAnsi"/>
        </w:rPr>
      </w:pPr>
    </w:p>
    <w:p w14:paraId="45531607" w14:textId="7C4AF0CA" w:rsidR="1B95135D" w:rsidRPr="0004258F" w:rsidRDefault="1B95135D" w:rsidP="00D412F1">
      <w:pPr>
        <w:spacing w:line="240" w:lineRule="auto"/>
        <w:rPr>
          <w:rFonts w:asciiTheme="minorHAnsi" w:hAnsiTheme="minorHAnsi" w:cstheme="minorHAnsi"/>
          <w:b/>
          <w:bCs/>
          <w:sz w:val="24"/>
          <w:szCs w:val="24"/>
        </w:rPr>
      </w:pPr>
      <w:r w:rsidRPr="0004258F">
        <w:rPr>
          <w:rFonts w:asciiTheme="minorHAnsi" w:eastAsia="Arial" w:hAnsiTheme="minorHAnsi" w:cstheme="minorHAnsi"/>
          <w:b/>
          <w:bCs/>
          <w:sz w:val="24"/>
          <w:szCs w:val="24"/>
        </w:rPr>
        <w:t>1.</w:t>
      </w:r>
      <w:r w:rsidRPr="0004258F">
        <w:rPr>
          <w:rFonts w:asciiTheme="minorHAnsi" w:hAnsiTheme="minorHAnsi" w:cstheme="minorHAnsi"/>
          <w:b/>
          <w:bCs/>
          <w:sz w:val="24"/>
          <w:szCs w:val="24"/>
        </w:rPr>
        <w:tab/>
      </w:r>
      <w:r w:rsidRPr="0004258F">
        <w:rPr>
          <w:rFonts w:asciiTheme="minorHAnsi" w:eastAsia="Arial" w:hAnsiTheme="minorHAnsi" w:cstheme="minorHAnsi"/>
          <w:b/>
          <w:bCs/>
          <w:sz w:val="24"/>
          <w:szCs w:val="24"/>
        </w:rPr>
        <w:t>Evaluation Methodology</w:t>
      </w:r>
    </w:p>
    <w:p w14:paraId="73956C89" w14:textId="6FA42C8E" w:rsidR="1B95135D" w:rsidRPr="002F7DF2" w:rsidRDefault="1B95135D" w:rsidP="00D412F1">
      <w:pPr>
        <w:spacing w:line="240" w:lineRule="auto"/>
        <w:rPr>
          <w:rFonts w:asciiTheme="minorHAnsi" w:hAnsiTheme="minorHAnsi" w:cstheme="minorHAnsi"/>
          <w:sz w:val="28"/>
          <w:szCs w:val="28"/>
        </w:rPr>
      </w:pPr>
      <w:r w:rsidRPr="00D412F1">
        <w:rPr>
          <w:rFonts w:asciiTheme="minorHAnsi" w:eastAsia="Arial" w:hAnsiTheme="minorHAnsi" w:cstheme="minorHAnsi"/>
        </w:rPr>
        <w:t xml:space="preserve"> </w:t>
      </w:r>
    </w:p>
    <w:p w14:paraId="35AEC1A6" w14:textId="6EDDB9D1" w:rsidR="1B95135D" w:rsidRPr="00D412F1" w:rsidRDefault="0004258F" w:rsidP="0004258F">
      <w:pPr>
        <w:spacing w:line="240" w:lineRule="auto"/>
        <w:rPr>
          <w:rFonts w:asciiTheme="minorHAnsi" w:hAnsiTheme="minorHAnsi" w:cstheme="minorHAnsi"/>
        </w:rPr>
      </w:pPr>
      <w:r>
        <w:rPr>
          <w:rFonts w:asciiTheme="minorHAnsi" w:eastAsia="Arial" w:hAnsiTheme="minorHAnsi" w:cstheme="minorHAnsi"/>
        </w:rPr>
        <w:t>1.1</w:t>
      </w:r>
      <w:r>
        <w:rPr>
          <w:rFonts w:asciiTheme="minorHAnsi" w:eastAsia="Arial" w:hAnsiTheme="minorHAnsi" w:cstheme="minorHAnsi"/>
        </w:rPr>
        <w:tab/>
      </w:r>
      <w:r w:rsidR="1B95135D" w:rsidRPr="00D412F1">
        <w:rPr>
          <w:rFonts w:asciiTheme="minorHAnsi" w:eastAsia="Arial" w:hAnsiTheme="minorHAnsi" w:cstheme="minorHAnsi"/>
        </w:rPr>
        <w:t>The ratio that will be used to evaluate the tenders received is as follows:</w:t>
      </w:r>
    </w:p>
    <w:p w14:paraId="57B56ACB" w14:textId="31556AF7" w:rsidR="15CDDF47" w:rsidRPr="00D412F1" w:rsidRDefault="15CDDF47" w:rsidP="00D412F1">
      <w:pPr>
        <w:spacing w:line="240" w:lineRule="auto"/>
        <w:ind w:firstLine="720"/>
        <w:rPr>
          <w:rFonts w:asciiTheme="minorHAnsi" w:eastAsia="Arial" w:hAnsiTheme="minorHAnsi" w:cstheme="minorHAnsi"/>
        </w:rPr>
      </w:pPr>
    </w:p>
    <w:p w14:paraId="7E6ACBE2" w14:textId="1E943797" w:rsidR="449DB886" w:rsidRPr="00D412F1" w:rsidRDefault="449DB886" w:rsidP="00D412F1">
      <w:pPr>
        <w:pStyle w:val="ListParagraph"/>
        <w:numPr>
          <w:ilvl w:val="0"/>
          <w:numId w:val="4"/>
        </w:numPr>
        <w:spacing w:line="240" w:lineRule="auto"/>
        <w:ind w:left="709" w:firstLine="284"/>
        <w:jc w:val="both"/>
        <w:rPr>
          <w:rFonts w:asciiTheme="minorHAnsi" w:hAnsiTheme="minorHAnsi" w:cstheme="minorHAnsi"/>
          <w:sz w:val="22"/>
        </w:rPr>
      </w:pPr>
      <w:r w:rsidRPr="00D412F1">
        <w:rPr>
          <w:rFonts w:asciiTheme="minorHAnsi" w:hAnsiTheme="minorHAnsi" w:cstheme="minorHAnsi"/>
          <w:sz w:val="22"/>
        </w:rPr>
        <w:t>Price – 30%</w:t>
      </w:r>
    </w:p>
    <w:p w14:paraId="0D98D763" w14:textId="43AD870F" w:rsidR="449DB886" w:rsidRPr="00D412F1" w:rsidRDefault="449DB886" w:rsidP="00D412F1">
      <w:pPr>
        <w:pStyle w:val="ListParagraph"/>
        <w:numPr>
          <w:ilvl w:val="0"/>
          <w:numId w:val="4"/>
        </w:numPr>
        <w:spacing w:line="240" w:lineRule="auto"/>
        <w:ind w:left="709" w:firstLine="284"/>
        <w:jc w:val="both"/>
        <w:rPr>
          <w:rFonts w:asciiTheme="minorHAnsi" w:hAnsiTheme="minorHAnsi" w:cstheme="minorHAnsi"/>
          <w:sz w:val="22"/>
        </w:rPr>
      </w:pPr>
      <w:r w:rsidRPr="00D412F1">
        <w:rPr>
          <w:rFonts w:asciiTheme="minorHAnsi" w:hAnsiTheme="minorHAnsi" w:cstheme="minorHAnsi"/>
          <w:sz w:val="22"/>
        </w:rPr>
        <w:t>Quality: Method Statement – 60%</w:t>
      </w:r>
    </w:p>
    <w:p w14:paraId="4A80B95A" w14:textId="257AB46B" w:rsidR="449DB886" w:rsidRPr="00D412F1" w:rsidRDefault="449DB886" w:rsidP="669A58F2">
      <w:pPr>
        <w:pStyle w:val="ListParagraph"/>
        <w:numPr>
          <w:ilvl w:val="0"/>
          <w:numId w:val="4"/>
        </w:numPr>
        <w:spacing w:line="240" w:lineRule="auto"/>
        <w:ind w:left="709" w:firstLine="284"/>
        <w:jc w:val="both"/>
        <w:rPr>
          <w:rFonts w:asciiTheme="minorHAnsi" w:hAnsiTheme="minorHAnsi"/>
          <w:sz w:val="22"/>
        </w:rPr>
      </w:pPr>
      <w:r w:rsidRPr="669A58F2">
        <w:rPr>
          <w:rFonts w:asciiTheme="minorHAnsi" w:hAnsiTheme="minorHAnsi"/>
          <w:sz w:val="22"/>
        </w:rPr>
        <w:t xml:space="preserve">Quality: Interviews – 10% </w:t>
      </w:r>
    </w:p>
    <w:p w14:paraId="32B559F3" w14:textId="71BFBE0F" w:rsidR="1B95135D" w:rsidRPr="000D1163" w:rsidRDefault="1B95135D" w:rsidP="00D412F1">
      <w:pPr>
        <w:spacing w:line="240" w:lineRule="auto"/>
        <w:rPr>
          <w:rFonts w:asciiTheme="minorHAnsi" w:hAnsiTheme="minorHAnsi" w:cstheme="minorHAnsi"/>
        </w:rPr>
      </w:pPr>
    </w:p>
    <w:p w14:paraId="3EDB1327" w14:textId="1091D667" w:rsidR="1B95135D" w:rsidRPr="000D1163" w:rsidRDefault="1B95135D" w:rsidP="00D412F1">
      <w:pPr>
        <w:spacing w:line="240" w:lineRule="auto"/>
        <w:rPr>
          <w:rFonts w:asciiTheme="minorHAnsi" w:eastAsia="Calibri" w:hAnsiTheme="minorHAnsi" w:cstheme="minorHAnsi"/>
          <w:b/>
          <w:bCs/>
          <w:sz w:val="21"/>
          <w:szCs w:val="21"/>
        </w:rPr>
      </w:pPr>
      <w:r w:rsidRPr="00D412F1">
        <w:rPr>
          <w:rFonts w:asciiTheme="minorHAnsi" w:eastAsia="Arial" w:hAnsiTheme="minorHAnsi" w:cstheme="minorHAnsi"/>
          <w:b/>
          <w:bCs/>
          <w:sz w:val="24"/>
          <w:szCs w:val="24"/>
        </w:rPr>
        <w:t>2</w:t>
      </w:r>
      <w:r w:rsidRPr="000D1163">
        <w:rPr>
          <w:rFonts w:asciiTheme="minorHAnsi" w:eastAsia="Arial" w:hAnsiTheme="minorHAnsi" w:cstheme="minorHAnsi"/>
          <w:b/>
          <w:bCs/>
          <w:sz w:val="21"/>
          <w:szCs w:val="21"/>
        </w:rPr>
        <w:t>.</w:t>
      </w:r>
      <w:r w:rsidRPr="000D1163">
        <w:rPr>
          <w:rFonts w:asciiTheme="minorHAnsi" w:hAnsiTheme="minorHAnsi" w:cstheme="minorHAnsi"/>
        </w:rPr>
        <w:tab/>
      </w:r>
      <w:r w:rsidRPr="00EC568F">
        <w:rPr>
          <w:rFonts w:asciiTheme="minorHAnsi" w:eastAsia="Arial" w:hAnsiTheme="minorHAnsi" w:cstheme="minorHAnsi"/>
          <w:b/>
          <w:bCs/>
          <w:sz w:val="24"/>
          <w:szCs w:val="24"/>
        </w:rPr>
        <w:t>Evaluation of Quality</w:t>
      </w:r>
      <w:r w:rsidR="00EC568F" w:rsidRPr="00EC568F">
        <w:rPr>
          <w:rFonts w:asciiTheme="minorHAnsi" w:eastAsia="Arial" w:hAnsiTheme="minorHAnsi" w:cstheme="minorHAnsi"/>
          <w:b/>
          <w:bCs/>
          <w:sz w:val="24"/>
          <w:szCs w:val="24"/>
        </w:rPr>
        <w:t xml:space="preserve"> – Method Statement</w:t>
      </w:r>
    </w:p>
    <w:p w14:paraId="033DF61D" w14:textId="707B299A" w:rsidR="1B95135D" w:rsidRPr="002F7DF2" w:rsidRDefault="1B95135D" w:rsidP="00D412F1">
      <w:pPr>
        <w:spacing w:line="240" w:lineRule="auto"/>
        <w:rPr>
          <w:rFonts w:asciiTheme="minorHAnsi" w:hAnsiTheme="minorHAnsi" w:cstheme="minorHAnsi"/>
          <w:sz w:val="28"/>
          <w:szCs w:val="28"/>
        </w:rPr>
      </w:pPr>
      <w:r w:rsidRPr="000D1163">
        <w:rPr>
          <w:rFonts w:asciiTheme="minorHAnsi" w:eastAsia="Arial" w:hAnsiTheme="minorHAnsi" w:cstheme="minorHAnsi"/>
          <w:sz w:val="21"/>
          <w:szCs w:val="21"/>
        </w:rPr>
        <w:t xml:space="preserve"> </w:t>
      </w:r>
    </w:p>
    <w:p w14:paraId="6B2A64DB" w14:textId="0AEC0EB0" w:rsidR="1B95135D" w:rsidRPr="00D412F1" w:rsidRDefault="1B95135D" w:rsidP="001B5505">
      <w:pPr>
        <w:spacing w:line="240" w:lineRule="auto"/>
        <w:ind w:left="709" w:hanging="709"/>
        <w:jc w:val="both"/>
        <w:rPr>
          <w:rFonts w:asciiTheme="minorHAnsi" w:eastAsia="Calibri" w:hAnsiTheme="minorHAnsi" w:cstheme="minorHAnsi"/>
        </w:rPr>
      </w:pPr>
      <w:r w:rsidRPr="00D412F1">
        <w:rPr>
          <w:rFonts w:asciiTheme="minorHAnsi" w:eastAsia="Arial" w:hAnsiTheme="minorHAnsi" w:cstheme="minorHAnsi"/>
        </w:rPr>
        <w:t>2.1</w:t>
      </w:r>
      <w:r w:rsidRPr="00D412F1">
        <w:rPr>
          <w:rFonts w:asciiTheme="minorHAnsi" w:hAnsiTheme="minorHAnsi" w:cstheme="minorHAnsi"/>
        </w:rPr>
        <w:tab/>
      </w:r>
      <w:r w:rsidR="00C35C50">
        <w:rPr>
          <w:rFonts w:asciiTheme="minorHAnsi" w:hAnsiTheme="minorHAnsi" w:cstheme="minorHAnsi"/>
        </w:rPr>
        <w:tab/>
      </w:r>
      <w:r w:rsidR="00057B9A" w:rsidRPr="00D412F1">
        <w:rPr>
          <w:rFonts w:asciiTheme="minorHAnsi" w:hAnsiTheme="minorHAnsi" w:cstheme="minorHAnsi"/>
        </w:rPr>
        <w:t>B</w:t>
      </w:r>
      <w:r w:rsidR="11C4CC37" w:rsidRPr="00D412F1">
        <w:rPr>
          <w:rFonts w:asciiTheme="minorHAnsi" w:hAnsiTheme="minorHAnsi" w:cstheme="minorHAnsi"/>
        </w:rPr>
        <w:t>idders are asked to submit their Method Statement (no more than 16</w:t>
      </w:r>
      <w:r w:rsidR="00C35C50">
        <w:rPr>
          <w:rFonts w:asciiTheme="minorHAnsi" w:hAnsiTheme="minorHAnsi" w:cstheme="minorHAnsi"/>
        </w:rPr>
        <w:t xml:space="preserve"> A4</w:t>
      </w:r>
      <w:r w:rsidR="11C4CC37" w:rsidRPr="00D412F1">
        <w:rPr>
          <w:rFonts w:asciiTheme="minorHAnsi" w:hAnsiTheme="minorHAnsi" w:cstheme="minorHAnsi"/>
        </w:rPr>
        <w:t xml:space="preserve"> pages of </w:t>
      </w:r>
      <w:r w:rsidR="001B5505" w:rsidRPr="00D412F1">
        <w:rPr>
          <w:rFonts w:asciiTheme="minorHAnsi" w:hAnsiTheme="minorHAnsi" w:cstheme="minorHAnsi"/>
        </w:rPr>
        <w:t xml:space="preserve">content </w:t>
      </w:r>
      <w:r w:rsidR="001B5505">
        <w:rPr>
          <w:rFonts w:asciiTheme="minorHAnsi" w:hAnsiTheme="minorHAnsi" w:cstheme="minorHAnsi"/>
        </w:rPr>
        <w:t>in</w:t>
      </w:r>
      <w:r w:rsidR="11C4CC37" w:rsidRPr="00D412F1">
        <w:rPr>
          <w:rFonts w:asciiTheme="minorHAnsi" w:hAnsiTheme="minorHAnsi" w:cstheme="minorHAnsi"/>
        </w:rPr>
        <w:t xml:space="preserve"> total</w:t>
      </w:r>
      <w:r w:rsidR="00C35C50">
        <w:rPr>
          <w:rFonts w:asciiTheme="minorHAnsi" w:hAnsiTheme="minorHAnsi" w:cstheme="minorHAnsi"/>
        </w:rPr>
        <w:t>, font size 11 or larger</w:t>
      </w:r>
      <w:r w:rsidR="11C4CC37" w:rsidRPr="00D412F1">
        <w:rPr>
          <w:rFonts w:asciiTheme="minorHAnsi" w:hAnsiTheme="minorHAnsi" w:cstheme="minorHAnsi"/>
        </w:rPr>
        <w:t xml:space="preserve"> (excluding </w:t>
      </w:r>
      <w:r w:rsidR="007B158A">
        <w:rPr>
          <w:rFonts w:asciiTheme="minorHAnsi" w:hAnsiTheme="minorHAnsi" w:cstheme="minorHAnsi"/>
        </w:rPr>
        <w:t>appended</w:t>
      </w:r>
      <w:r w:rsidR="11C4CC37" w:rsidRPr="00D412F1">
        <w:rPr>
          <w:rFonts w:asciiTheme="minorHAnsi" w:hAnsiTheme="minorHAnsi" w:cstheme="minorHAnsi"/>
        </w:rPr>
        <w:t xml:space="preserve"> team CVs)) in the form of a written submission that responds to the following questions/requirements:</w:t>
      </w:r>
    </w:p>
    <w:p w14:paraId="3A2EB005" w14:textId="6F537659" w:rsidR="1B95135D" w:rsidRPr="00D412F1" w:rsidRDefault="1B95135D" w:rsidP="001B5505">
      <w:pPr>
        <w:spacing w:line="240" w:lineRule="auto"/>
        <w:ind w:left="709" w:hanging="709"/>
        <w:jc w:val="both"/>
        <w:rPr>
          <w:rFonts w:asciiTheme="minorHAnsi" w:hAnsiTheme="minorHAnsi" w:cstheme="minorHAnsi"/>
        </w:rPr>
      </w:pPr>
      <w:r w:rsidRPr="00D412F1">
        <w:rPr>
          <w:rFonts w:asciiTheme="minorHAnsi" w:eastAsia="Calibri" w:hAnsiTheme="minorHAnsi" w:cstheme="minorHAnsi"/>
          <w:b/>
          <w:bCs/>
        </w:rPr>
        <w:t xml:space="preserve"> </w:t>
      </w:r>
    </w:p>
    <w:p w14:paraId="60293EB9" w14:textId="4CE9F8D4" w:rsidR="182B629B" w:rsidRPr="00D412F1" w:rsidRDefault="182B629B" w:rsidP="001B5505">
      <w:pPr>
        <w:pStyle w:val="ListParagraph"/>
        <w:numPr>
          <w:ilvl w:val="0"/>
          <w:numId w:val="5"/>
        </w:numPr>
        <w:spacing w:line="240" w:lineRule="auto"/>
        <w:ind w:left="709"/>
        <w:jc w:val="both"/>
        <w:rPr>
          <w:rFonts w:asciiTheme="minorHAnsi" w:hAnsiTheme="minorHAnsi" w:cstheme="minorHAnsi"/>
          <w:sz w:val="22"/>
        </w:rPr>
      </w:pPr>
      <w:r w:rsidRPr="00D412F1">
        <w:rPr>
          <w:rFonts w:asciiTheme="minorHAnsi" w:hAnsiTheme="minorHAnsi" w:cstheme="minorHAnsi"/>
          <w:b/>
          <w:bCs/>
          <w:sz w:val="22"/>
        </w:rPr>
        <w:t xml:space="preserve">Appreciation of the </w:t>
      </w:r>
      <w:r w:rsidR="005C0B57">
        <w:rPr>
          <w:rFonts w:asciiTheme="minorHAnsi" w:hAnsiTheme="minorHAnsi" w:cstheme="minorHAnsi"/>
          <w:b/>
          <w:bCs/>
          <w:sz w:val="22"/>
        </w:rPr>
        <w:t>b</w:t>
      </w:r>
      <w:r w:rsidRPr="00D412F1">
        <w:rPr>
          <w:rFonts w:asciiTheme="minorHAnsi" w:hAnsiTheme="minorHAnsi" w:cstheme="minorHAnsi"/>
          <w:b/>
          <w:bCs/>
          <w:sz w:val="22"/>
        </w:rPr>
        <w:t xml:space="preserve">rief </w:t>
      </w:r>
    </w:p>
    <w:p w14:paraId="7DC8145B" w14:textId="63FFDAD8" w:rsidR="182B629B" w:rsidRPr="00D412F1" w:rsidRDefault="182B629B" w:rsidP="001B5505">
      <w:pPr>
        <w:pStyle w:val="ListParagraph"/>
        <w:spacing w:line="240" w:lineRule="auto"/>
        <w:jc w:val="both"/>
        <w:rPr>
          <w:rFonts w:asciiTheme="minorHAnsi" w:hAnsiTheme="minorHAnsi" w:cstheme="minorHAnsi"/>
          <w:b/>
          <w:bCs/>
          <w:sz w:val="22"/>
        </w:rPr>
      </w:pPr>
      <w:r w:rsidRPr="00D412F1">
        <w:rPr>
          <w:rFonts w:asciiTheme="minorHAnsi" w:hAnsiTheme="minorHAnsi" w:cstheme="minorHAnsi"/>
          <w:sz w:val="22"/>
        </w:rPr>
        <w:t>Demonstrate your understanding of the Councils’ and other main stakeholders</w:t>
      </w:r>
      <w:r w:rsidR="004B791E">
        <w:rPr>
          <w:rFonts w:asciiTheme="minorHAnsi" w:hAnsiTheme="minorHAnsi" w:cstheme="minorHAnsi"/>
          <w:sz w:val="22"/>
        </w:rPr>
        <w:t>’</w:t>
      </w:r>
      <w:r w:rsidRPr="00D412F1">
        <w:rPr>
          <w:rFonts w:asciiTheme="minorHAnsi" w:hAnsiTheme="minorHAnsi" w:cstheme="minorHAnsi"/>
          <w:sz w:val="22"/>
        </w:rPr>
        <w:t xml:space="preserve"> aspirations for the area, your appreciation of the project requirements and objectives, and identify the key opportunities </w:t>
      </w:r>
      <w:r w:rsidR="007B158A">
        <w:rPr>
          <w:rFonts w:asciiTheme="minorHAnsi" w:hAnsiTheme="minorHAnsi" w:cstheme="minorHAnsi"/>
          <w:sz w:val="22"/>
        </w:rPr>
        <w:t xml:space="preserve">that </w:t>
      </w:r>
      <w:r w:rsidRPr="00D412F1">
        <w:rPr>
          <w:rFonts w:asciiTheme="minorHAnsi" w:hAnsiTheme="minorHAnsi" w:cstheme="minorHAnsi"/>
          <w:sz w:val="22"/>
        </w:rPr>
        <w:t>the realisation of the Low Line project could deliver for Vauxhall, Nine Elms and Battersea.</w:t>
      </w:r>
    </w:p>
    <w:p w14:paraId="6692C1FC" w14:textId="77777777" w:rsidR="15CDDF47" w:rsidRPr="00D412F1" w:rsidRDefault="15CDDF47" w:rsidP="001B5505">
      <w:pPr>
        <w:pStyle w:val="ListParagraph"/>
        <w:spacing w:line="240" w:lineRule="auto"/>
        <w:jc w:val="both"/>
        <w:rPr>
          <w:rFonts w:asciiTheme="minorHAnsi" w:hAnsiTheme="minorHAnsi" w:cstheme="minorHAnsi"/>
          <w:b/>
          <w:bCs/>
          <w:sz w:val="22"/>
        </w:rPr>
      </w:pPr>
    </w:p>
    <w:p w14:paraId="29DF443B" w14:textId="77777777" w:rsidR="182B629B" w:rsidRPr="00D412F1" w:rsidRDefault="182B629B" w:rsidP="001B5505">
      <w:pPr>
        <w:pStyle w:val="ListParagraph"/>
        <w:numPr>
          <w:ilvl w:val="0"/>
          <w:numId w:val="5"/>
        </w:numPr>
        <w:spacing w:line="240" w:lineRule="auto"/>
        <w:ind w:left="709"/>
        <w:jc w:val="both"/>
        <w:rPr>
          <w:rFonts w:asciiTheme="minorHAnsi" w:hAnsiTheme="minorHAnsi" w:cstheme="minorHAnsi"/>
          <w:sz w:val="22"/>
        </w:rPr>
      </w:pPr>
      <w:r w:rsidRPr="00D412F1">
        <w:rPr>
          <w:rFonts w:asciiTheme="minorHAnsi" w:hAnsiTheme="minorHAnsi" w:cstheme="minorHAnsi"/>
          <w:b/>
          <w:bCs/>
          <w:sz w:val="22"/>
        </w:rPr>
        <w:t xml:space="preserve">Methodology </w:t>
      </w:r>
    </w:p>
    <w:p w14:paraId="1C144651" w14:textId="58B3EC6A" w:rsidR="182B629B" w:rsidRPr="00D412F1" w:rsidRDefault="182B629B" w:rsidP="001B5505">
      <w:pPr>
        <w:pStyle w:val="ListParagraph"/>
        <w:spacing w:line="240" w:lineRule="auto"/>
        <w:jc w:val="both"/>
        <w:rPr>
          <w:rFonts w:asciiTheme="minorHAnsi" w:hAnsiTheme="minorHAnsi" w:cstheme="minorHAnsi"/>
          <w:sz w:val="22"/>
        </w:rPr>
      </w:pPr>
      <w:r w:rsidRPr="00D412F1">
        <w:rPr>
          <w:rFonts w:asciiTheme="minorHAnsi" w:hAnsiTheme="minorHAnsi" w:cstheme="minorHAnsi"/>
          <w:sz w:val="22"/>
        </w:rPr>
        <w:t>Provide a detailed methodology that shows the tasks you will undertake to deliver all requirements included within th</w:t>
      </w:r>
      <w:r w:rsidR="001B5505">
        <w:rPr>
          <w:rFonts w:asciiTheme="minorHAnsi" w:hAnsiTheme="minorHAnsi" w:cstheme="minorHAnsi"/>
          <w:sz w:val="22"/>
        </w:rPr>
        <w:t>e project specification</w:t>
      </w:r>
      <w:r w:rsidRPr="00D412F1">
        <w:rPr>
          <w:rFonts w:asciiTheme="minorHAnsi" w:hAnsiTheme="minorHAnsi" w:cstheme="minorHAnsi"/>
          <w:sz w:val="22"/>
        </w:rPr>
        <w:t xml:space="preserve">, demonstrating creativity and innovation throughout. </w:t>
      </w:r>
    </w:p>
    <w:p w14:paraId="134B895B" w14:textId="77777777" w:rsidR="15CDDF47" w:rsidRPr="00D412F1" w:rsidRDefault="15CDDF47" w:rsidP="001B5505">
      <w:pPr>
        <w:pStyle w:val="ListParagraph"/>
        <w:spacing w:line="240" w:lineRule="auto"/>
        <w:jc w:val="both"/>
        <w:rPr>
          <w:rFonts w:asciiTheme="minorHAnsi" w:hAnsiTheme="minorHAnsi" w:cstheme="minorHAnsi"/>
          <w:sz w:val="22"/>
        </w:rPr>
      </w:pPr>
    </w:p>
    <w:p w14:paraId="3CB908FC" w14:textId="49967F9D" w:rsidR="182B629B" w:rsidRPr="00D412F1" w:rsidRDefault="182B629B" w:rsidP="001B5505">
      <w:pPr>
        <w:pStyle w:val="ListParagraph"/>
        <w:numPr>
          <w:ilvl w:val="0"/>
          <w:numId w:val="5"/>
        </w:numPr>
        <w:spacing w:line="240" w:lineRule="auto"/>
        <w:ind w:left="709"/>
        <w:jc w:val="both"/>
        <w:rPr>
          <w:rFonts w:asciiTheme="minorHAnsi" w:hAnsiTheme="minorHAnsi" w:cstheme="minorHAnsi"/>
          <w:sz w:val="22"/>
        </w:rPr>
      </w:pPr>
      <w:r w:rsidRPr="00D412F1">
        <w:rPr>
          <w:rFonts w:asciiTheme="minorHAnsi" w:hAnsiTheme="minorHAnsi" w:cstheme="minorHAnsi"/>
          <w:b/>
          <w:bCs/>
          <w:sz w:val="22"/>
        </w:rPr>
        <w:t xml:space="preserve">Project </w:t>
      </w:r>
      <w:r w:rsidR="005C0B57">
        <w:rPr>
          <w:rFonts w:asciiTheme="minorHAnsi" w:hAnsiTheme="minorHAnsi" w:cstheme="minorHAnsi"/>
          <w:b/>
          <w:bCs/>
          <w:sz w:val="22"/>
        </w:rPr>
        <w:t>m</w:t>
      </w:r>
      <w:r w:rsidRPr="00D412F1">
        <w:rPr>
          <w:rFonts w:asciiTheme="minorHAnsi" w:hAnsiTheme="minorHAnsi" w:cstheme="minorHAnsi"/>
          <w:b/>
          <w:bCs/>
          <w:sz w:val="22"/>
        </w:rPr>
        <w:t xml:space="preserve">anagement &amp; </w:t>
      </w:r>
      <w:r w:rsidR="005C0B57">
        <w:rPr>
          <w:rFonts w:asciiTheme="minorHAnsi" w:hAnsiTheme="minorHAnsi" w:cstheme="minorHAnsi"/>
          <w:b/>
          <w:bCs/>
          <w:sz w:val="22"/>
        </w:rPr>
        <w:t>q</w:t>
      </w:r>
      <w:r w:rsidRPr="00D412F1">
        <w:rPr>
          <w:rFonts w:asciiTheme="minorHAnsi" w:hAnsiTheme="minorHAnsi" w:cstheme="minorHAnsi"/>
          <w:b/>
          <w:bCs/>
          <w:sz w:val="22"/>
        </w:rPr>
        <w:t xml:space="preserve">uality </w:t>
      </w:r>
      <w:r w:rsidR="005C0B57">
        <w:rPr>
          <w:rFonts w:asciiTheme="minorHAnsi" w:hAnsiTheme="minorHAnsi" w:cstheme="minorHAnsi"/>
          <w:b/>
          <w:bCs/>
          <w:sz w:val="22"/>
        </w:rPr>
        <w:t>a</w:t>
      </w:r>
      <w:r w:rsidRPr="00D412F1">
        <w:rPr>
          <w:rFonts w:asciiTheme="minorHAnsi" w:hAnsiTheme="minorHAnsi" w:cstheme="minorHAnsi"/>
          <w:b/>
          <w:bCs/>
          <w:sz w:val="22"/>
        </w:rPr>
        <w:t xml:space="preserve">ssurance </w:t>
      </w:r>
    </w:p>
    <w:p w14:paraId="4D868964" w14:textId="77777777" w:rsidR="182B629B" w:rsidRPr="00D412F1" w:rsidRDefault="182B629B" w:rsidP="001B5505">
      <w:pPr>
        <w:pStyle w:val="ListParagraph"/>
        <w:spacing w:line="240" w:lineRule="auto"/>
        <w:ind w:left="709"/>
        <w:jc w:val="both"/>
        <w:rPr>
          <w:rFonts w:asciiTheme="minorHAnsi" w:hAnsiTheme="minorHAnsi" w:cstheme="minorHAnsi"/>
          <w:sz w:val="22"/>
        </w:rPr>
      </w:pPr>
      <w:r w:rsidRPr="00D412F1">
        <w:rPr>
          <w:rFonts w:asciiTheme="minorHAnsi" w:hAnsiTheme="minorHAnsi" w:cstheme="minorHAnsi"/>
          <w:sz w:val="22"/>
        </w:rPr>
        <w:t xml:space="preserve">Demonstrate how the overall project and each stage of work will be delivered and managed, including an indication of all proposed meetings and engagement with stakeholders. Your response should indicate the estimated timescales for your proposed methodology and overall project delivery. A completed Resource Schedule should also be provided showing the estimated number of days allocated to each project team member throughout each stage of the project, aligned with your proposed methodology tasks </w:t>
      </w:r>
      <w:r w:rsidRPr="001B5505">
        <w:rPr>
          <w:rFonts w:asciiTheme="minorHAnsi" w:hAnsiTheme="minorHAnsi" w:cstheme="minorHAnsi"/>
          <w:sz w:val="22"/>
          <w:u w:val="single"/>
        </w:rPr>
        <w:t xml:space="preserve">(using the template provided). </w:t>
      </w:r>
    </w:p>
    <w:p w14:paraId="25E89D58" w14:textId="77777777" w:rsidR="15CDDF47" w:rsidRPr="00D412F1" w:rsidRDefault="15CDDF47" w:rsidP="001B5505">
      <w:pPr>
        <w:pStyle w:val="ListParagraph"/>
        <w:spacing w:line="240" w:lineRule="auto"/>
        <w:jc w:val="both"/>
        <w:rPr>
          <w:rFonts w:asciiTheme="minorHAnsi" w:hAnsiTheme="minorHAnsi" w:cstheme="minorHAnsi"/>
          <w:sz w:val="22"/>
        </w:rPr>
      </w:pPr>
    </w:p>
    <w:p w14:paraId="66B633D2" w14:textId="31C5B845" w:rsidR="182B629B" w:rsidRPr="00D412F1" w:rsidRDefault="182B629B" w:rsidP="001B5505">
      <w:pPr>
        <w:pStyle w:val="ListParagraph"/>
        <w:numPr>
          <w:ilvl w:val="0"/>
          <w:numId w:val="5"/>
        </w:numPr>
        <w:spacing w:line="240" w:lineRule="auto"/>
        <w:ind w:left="709"/>
        <w:jc w:val="both"/>
        <w:rPr>
          <w:rFonts w:asciiTheme="minorHAnsi" w:hAnsiTheme="minorHAnsi" w:cstheme="minorHAnsi"/>
          <w:b/>
          <w:bCs/>
          <w:sz w:val="22"/>
        </w:rPr>
      </w:pPr>
      <w:r w:rsidRPr="00D412F1">
        <w:rPr>
          <w:rFonts w:asciiTheme="minorHAnsi" w:hAnsiTheme="minorHAnsi" w:cstheme="minorHAnsi"/>
          <w:b/>
          <w:bCs/>
          <w:sz w:val="22"/>
        </w:rPr>
        <w:t xml:space="preserve">Relevant </w:t>
      </w:r>
      <w:r w:rsidR="005C0B57">
        <w:rPr>
          <w:rFonts w:asciiTheme="minorHAnsi" w:hAnsiTheme="minorHAnsi" w:cstheme="minorHAnsi"/>
          <w:b/>
          <w:bCs/>
          <w:sz w:val="22"/>
        </w:rPr>
        <w:t>e</w:t>
      </w:r>
      <w:r w:rsidRPr="00D412F1">
        <w:rPr>
          <w:rFonts w:asciiTheme="minorHAnsi" w:hAnsiTheme="minorHAnsi" w:cstheme="minorHAnsi"/>
          <w:b/>
          <w:bCs/>
          <w:sz w:val="22"/>
        </w:rPr>
        <w:t xml:space="preserve">xperience &amp; </w:t>
      </w:r>
      <w:r w:rsidR="005C0B57">
        <w:rPr>
          <w:rFonts w:asciiTheme="minorHAnsi" w:hAnsiTheme="minorHAnsi" w:cstheme="minorHAnsi"/>
          <w:b/>
          <w:bCs/>
          <w:sz w:val="22"/>
        </w:rPr>
        <w:t>e</w:t>
      </w:r>
      <w:r w:rsidRPr="00D412F1">
        <w:rPr>
          <w:rFonts w:asciiTheme="minorHAnsi" w:hAnsiTheme="minorHAnsi" w:cstheme="minorHAnsi"/>
          <w:b/>
          <w:bCs/>
          <w:sz w:val="22"/>
        </w:rPr>
        <w:t xml:space="preserve">xpertise </w:t>
      </w:r>
    </w:p>
    <w:p w14:paraId="17A9AE0C" w14:textId="763386EA" w:rsidR="00565F08" w:rsidRDefault="182B629B" w:rsidP="001B5505">
      <w:pPr>
        <w:pStyle w:val="ListParagraph"/>
        <w:spacing w:line="240" w:lineRule="auto"/>
        <w:jc w:val="both"/>
        <w:rPr>
          <w:rFonts w:asciiTheme="minorHAnsi" w:hAnsiTheme="minorHAnsi" w:cstheme="minorHAnsi"/>
          <w:sz w:val="22"/>
        </w:rPr>
      </w:pPr>
      <w:r w:rsidRPr="00D412F1">
        <w:rPr>
          <w:rFonts w:asciiTheme="minorHAnsi" w:hAnsiTheme="minorHAnsi" w:cstheme="minorHAnsi"/>
          <w:sz w:val="22"/>
        </w:rPr>
        <w:t>Detail the structure of your project team and the role of each team member,</w:t>
      </w:r>
      <w:r w:rsidR="003B5332">
        <w:rPr>
          <w:rFonts w:asciiTheme="minorHAnsi" w:hAnsiTheme="minorHAnsi" w:cstheme="minorHAnsi"/>
          <w:sz w:val="22"/>
        </w:rPr>
        <w:t xml:space="preserve"> </w:t>
      </w:r>
      <w:r w:rsidRPr="00D412F1">
        <w:rPr>
          <w:rFonts w:asciiTheme="minorHAnsi" w:hAnsiTheme="minorHAnsi" w:cstheme="minorHAnsi"/>
          <w:sz w:val="22"/>
        </w:rPr>
        <w:t>demonstrat</w:t>
      </w:r>
      <w:r w:rsidR="007B158A">
        <w:rPr>
          <w:rFonts w:asciiTheme="minorHAnsi" w:hAnsiTheme="minorHAnsi" w:cstheme="minorHAnsi"/>
          <w:sz w:val="22"/>
        </w:rPr>
        <w:t>ing</w:t>
      </w:r>
      <w:r w:rsidRPr="00D412F1">
        <w:rPr>
          <w:rFonts w:asciiTheme="minorHAnsi" w:hAnsiTheme="minorHAnsi" w:cstheme="minorHAnsi"/>
          <w:sz w:val="22"/>
        </w:rPr>
        <w:t xml:space="preserve"> their relevant expertise and experience. </w:t>
      </w:r>
      <w:r w:rsidR="007B158A">
        <w:rPr>
          <w:rFonts w:asciiTheme="minorHAnsi" w:hAnsiTheme="minorHAnsi" w:cstheme="minorHAnsi"/>
          <w:sz w:val="22"/>
        </w:rPr>
        <w:t>Further detail / CVs can be appended to the</w:t>
      </w:r>
      <w:r w:rsidR="00696794">
        <w:rPr>
          <w:rFonts w:asciiTheme="minorHAnsi" w:hAnsiTheme="minorHAnsi" w:cstheme="minorHAnsi"/>
          <w:sz w:val="22"/>
        </w:rPr>
        <w:t xml:space="preserve"> Method Statement.</w:t>
      </w:r>
      <w:r w:rsidRPr="00D412F1">
        <w:rPr>
          <w:rFonts w:asciiTheme="minorHAnsi" w:hAnsiTheme="minorHAnsi" w:cstheme="minorHAnsi"/>
          <w:sz w:val="22"/>
        </w:rPr>
        <w:t xml:space="preserve"> Use three case study examples of recent projects to show how the team is suitably experienced and fully capable of; </w:t>
      </w:r>
    </w:p>
    <w:p w14:paraId="20718E39" w14:textId="77777777" w:rsidR="00565F08" w:rsidRDefault="00565F08" w:rsidP="001B5505">
      <w:pPr>
        <w:pStyle w:val="ListParagraph"/>
        <w:spacing w:line="240" w:lineRule="auto"/>
        <w:jc w:val="both"/>
        <w:rPr>
          <w:rFonts w:asciiTheme="minorHAnsi" w:hAnsiTheme="minorHAnsi" w:cstheme="minorHAnsi"/>
          <w:sz w:val="22"/>
        </w:rPr>
      </w:pPr>
    </w:p>
    <w:p w14:paraId="4253C068" w14:textId="77777777" w:rsidR="00565F08" w:rsidRDefault="182B629B" w:rsidP="001B5505">
      <w:pPr>
        <w:pStyle w:val="ListParagraph"/>
        <w:spacing w:line="240" w:lineRule="auto"/>
        <w:jc w:val="both"/>
        <w:rPr>
          <w:rFonts w:asciiTheme="minorHAnsi" w:hAnsiTheme="minorHAnsi" w:cstheme="minorHAnsi"/>
          <w:sz w:val="22"/>
        </w:rPr>
      </w:pPr>
      <w:r w:rsidRPr="00D412F1">
        <w:rPr>
          <w:rFonts w:asciiTheme="minorHAnsi" w:hAnsiTheme="minorHAnsi" w:cstheme="minorHAnsi"/>
          <w:sz w:val="22"/>
        </w:rPr>
        <w:t xml:space="preserve">1) establishing an area vision or strategy for a similar or comparable project, producing arresting visual and graphic material to communicate this project vision; </w:t>
      </w:r>
    </w:p>
    <w:p w14:paraId="537DAF11" w14:textId="77777777" w:rsidR="00565F08" w:rsidRDefault="182B629B" w:rsidP="001B5505">
      <w:pPr>
        <w:pStyle w:val="ListParagraph"/>
        <w:spacing w:line="240" w:lineRule="auto"/>
        <w:jc w:val="both"/>
        <w:rPr>
          <w:rFonts w:asciiTheme="minorHAnsi" w:hAnsiTheme="minorHAnsi" w:cstheme="minorHAnsi"/>
          <w:sz w:val="22"/>
        </w:rPr>
      </w:pPr>
      <w:r w:rsidRPr="00D412F1">
        <w:rPr>
          <w:rFonts w:asciiTheme="minorHAnsi" w:hAnsiTheme="minorHAnsi" w:cstheme="minorHAnsi"/>
          <w:sz w:val="22"/>
        </w:rPr>
        <w:t xml:space="preserve">2) delivering innovative designs for small public realm or meanwhile projects, and </w:t>
      </w:r>
    </w:p>
    <w:p w14:paraId="69A8DEAD" w14:textId="22092283" w:rsidR="182B629B" w:rsidRPr="00D412F1" w:rsidRDefault="182B629B" w:rsidP="001B5505">
      <w:pPr>
        <w:pStyle w:val="ListParagraph"/>
        <w:spacing w:line="240" w:lineRule="auto"/>
        <w:jc w:val="both"/>
        <w:rPr>
          <w:rFonts w:asciiTheme="minorHAnsi" w:hAnsiTheme="minorHAnsi" w:cstheme="minorHAnsi"/>
          <w:sz w:val="22"/>
        </w:rPr>
      </w:pPr>
      <w:r w:rsidRPr="00D412F1">
        <w:rPr>
          <w:rFonts w:asciiTheme="minorHAnsi" w:hAnsiTheme="minorHAnsi" w:cstheme="minorHAnsi"/>
          <w:sz w:val="22"/>
        </w:rPr>
        <w:t>3) undertaking economic or socio-economic analysis and/or related strategies.</w:t>
      </w:r>
    </w:p>
    <w:p w14:paraId="7ADD75BB" w14:textId="77777777" w:rsidR="15CDDF47" w:rsidRPr="00D412F1" w:rsidRDefault="15CDDF47" w:rsidP="001B5505">
      <w:pPr>
        <w:pStyle w:val="ListParagraph"/>
        <w:spacing w:line="240" w:lineRule="auto"/>
        <w:jc w:val="both"/>
        <w:rPr>
          <w:rFonts w:asciiTheme="minorHAnsi" w:hAnsiTheme="minorHAnsi" w:cstheme="minorHAnsi"/>
          <w:sz w:val="22"/>
        </w:rPr>
      </w:pPr>
    </w:p>
    <w:p w14:paraId="6DE76232" w14:textId="24BE24C0" w:rsidR="182B629B" w:rsidRPr="00D412F1" w:rsidRDefault="182B629B" w:rsidP="001B5505">
      <w:pPr>
        <w:pStyle w:val="ListParagraph"/>
        <w:keepNext/>
        <w:numPr>
          <w:ilvl w:val="0"/>
          <w:numId w:val="5"/>
        </w:numPr>
        <w:spacing w:line="240" w:lineRule="auto"/>
        <w:ind w:left="709"/>
        <w:jc w:val="both"/>
        <w:rPr>
          <w:rFonts w:asciiTheme="minorHAnsi" w:hAnsiTheme="minorHAnsi" w:cstheme="minorHAnsi"/>
          <w:sz w:val="22"/>
        </w:rPr>
      </w:pPr>
      <w:r w:rsidRPr="00D412F1">
        <w:rPr>
          <w:rFonts w:asciiTheme="minorHAnsi" w:hAnsiTheme="minorHAnsi" w:cstheme="minorHAnsi"/>
          <w:b/>
          <w:bCs/>
          <w:sz w:val="22"/>
        </w:rPr>
        <w:lastRenderedPageBreak/>
        <w:t xml:space="preserve">Achieving </w:t>
      </w:r>
      <w:r w:rsidR="005C0B57">
        <w:rPr>
          <w:rFonts w:asciiTheme="minorHAnsi" w:hAnsiTheme="minorHAnsi" w:cstheme="minorHAnsi"/>
          <w:b/>
          <w:bCs/>
          <w:sz w:val="22"/>
        </w:rPr>
        <w:t>s</w:t>
      </w:r>
      <w:r w:rsidRPr="00D412F1">
        <w:rPr>
          <w:rFonts w:asciiTheme="minorHAnsi" w:hAnsiTheme="minorHAnsi" w:cstheme="minorHAnsi"/>
          <w:b/>
          <w:bCs/>
          <w:sz w:val="22"/>
        </w:rPr>
        <w:t xml:space="preserve">ocial </w:t>
      </w:r>
      <w:r w:rsidR="005C0B57">
        <w:rPr>
          <w:rFonts w:asciiTheme="minorHAnsi" w:hAnsiTheme="minorHAnsi" w:cstheme="minorHAnsi"/>
          <w:b/>
          <w:bCs/>
          <w:sz w:val="22"/>
        </w:rPr>
        <w:t>v</w:t>
      </w:r>
      <w:r w:rsidRPr="00D412F1">
        <w:rPr>
          <w:rFonts w:asciiTheme="minorHAnsi" w:hAnsiTheme="minorHAnsi" w:cstheme="minorHAnsi"/>
          <w:b/>
          <w:bCs/>
          <w:sz w:val="22"/>
        </w:rPr>
        <w:t>alue</w:t>
      </w:r>
      <w:r w:rsidRPr="00D412F1">
        <w:rPr>
          <w:rFonts w:asciiTheme="minorHAnsi" w:hAnsiTheme="minorHAnsi" w:cstheme="minorHAnsi"/>
          <w:sz w:val="22"/>
        </w:rPr>
        <w:t xml:space="preserve"> </w:t>
      </w:r>
    </w:p>
    <w:p w14:paraId="40E9EE38" w14:textId="2621C25B" w:rsidR="182B629B" w:rsidRPr="00D412F1" w:rsidRDefault="182B629B" w:rsidP="001B5505">
      <w:pPr>
        <w:pStyle w:val="ListParagraph"/>
        <w:spacing w:line="240" w:lineRule="auto"/>
        <w:jc w:val="both"/>
        <w:rPr>
          <w:rFonts w:asciiTheme="minorHAnsi" w:hAnsiTheme="minorHAnsi" w:cstheme="minorHAnsi"/>
          <w:sz w:val="22"/>
        </w:rPr>
      </w:pPr>
      <w:r w:rsidRPr="00D412F1">
        <w:rPr>
          <w:rFonts w:asciiTheme="minorHAnsi" w:hAnsiTheme="minorHAnsi" w:cstheme="minorHAnsi"/>
          <w:sz w:val="22"/>
        </w:rPr>
        <w:t xml:space="preserve">Explain how your proposed methodology and resulting proposals will deliver against </w:t>
      </w:r>
      <w:r w:rsidRPr="000A7A99">
        <w:rPr>
          <w:rFonts w:asciiTheme="minorHAnsi" w:hAnsiTheme="minorHAnsi" w:cstheme="minorHAnsi"/>
          <w:sz w:val="22"/>
        </w:rPr>
        <w:t>the</w:t>
      </w:r>
      <w:r w:rsidRPr="00D412F1">
        <w:rPr>
          <w:rFonts w:asciiTheme="minorHAnsi" w:hAnsiTheme="minorHAnsi" w:cstheme="minorHAnsi"/>
          <w:sz w:val="22"/>
        </w:rPr>
        <w:t xml:space="preserve"> Council</w:t>
      </w:r>
      <w:r w:rsidR="000A7A99">
        <w:rPr>
          <w:rFonts w:asciiTheme="minorHAnsi" w:hAnsiTheme="minorHAnsi" w:cstheme="minorHAnsi"/>
          <w:sz w:val="22"/>
        </w:rPr>
        <w:t>’s</w:t>
      </w:r>
      <w:r w:rsidRPr="00D412F1">
        <w:rPr>
          <w:rFonts w:asciiTheme="minorHAnsi" w:hAnsiTheme="minorHAnsi" w:cstheme="minorHAnsi"/>
          <w:sz w:val="22"/>
        </w:rPr>
        <w:t xml:space="preserve"> social value priorities, how you will promote training and skills opportunities through the project and how you will respond to the Councils’ declaration of a climate emergency.</w:t>
      </w:r>
    </w:p>
    <w:p w14:paraId="056AC946" w14:textId="77777777" w:rsidR="15CDDF47" w:rsidRPr="00D412F1" w:rsidRDefault="15CDDF47" w:rsidP="00D412F1">
      <w:pPr>
        <w:pStyle w:val="ListParagraph"/>
        <w:spacing w:line="240" w:lineRule="auto"/>
        <w:jc w:val="both"/>
        <w:rPr>
          <w:rFonts w:asciiTheme="minorHAnsi" w:hAnsiTheme="minorHAnsi" w:cstheme="minorHAnsi"/>
          <w:sz w:val="22"/>
        </w:rPr>
      </w:pPr>
    </w:p>
    <w:p w14:paraId="47C43168" w14:textId="48FCF45C" w:rsidR="182B629B" w:rsidRPr="00D412F1" w:rsidRDefault="009A5A67" w:rsidP="00D412F1">
      <w:pPr>
        <w:spacing w:line="240" w:lineRule="auto"/>
        <w:ind w:left="720" w:hanging="720"/>
        <w:rPr>
          <w:rFonts w:asciiTheme="minorHAnsi" w:hAnsiTheme="minorHAnsi" w:cstheme="minorHAnsi"/>
        </w:rPr>
      </w:pPr>
      <w:r w:rsidRPr="00D412F1">
        <w:rPr>
          <w:rFonts w:asciiTheme="minorHAnsi" w:hAnsiTheme="minorHAnsi" w:cstheme="minorHAnsi"/>
        </w:rPr>
        <w:t>2.2</w:t>
      </w:r>
      <w:r w:rsidRPr="00D412F1">
        <w:rPr>
          <w:rFonts w:asciiTheme="minorHAnsi" w:hAnsiTheme="minorHAnsi" w:cstheme="minorHAnsi"/>
        </w:rPr>
        <w:tab/>
      </w:r>
      <w:r w:rsidR="182B629B" w:rsidRPr="00D412F1">
        <w:rPr>
          <w:rFonts w:asciiTheme="minorHAnsi" w:hAnsiTheme="minorHAnsi" w:cstheme="minorHAnsi"/>
        </w:rPr>
        <w:t xml:space="preserve">The responses to the above questions/requirements within submitted </w:t>
      </w:r>
      <w:r w:rsidR="004B791E">
        <w:rPr>
          <w:rFonts w:asciiTheme="minorHAnsi" w:hAnsiTheme="minorHAnsi" w:cstheme="minorHAnsi"/>
        </w:rPr>
        <w:t>Method Statements</w:t>
      </w:r>
      <w:r w:rsidR="182B629B" w:rsidRPr="00D412F1">
        <w:rPr>
          <w:rFonts w:asciiTheme="minorHAnsi" w:hAnsiTheme="minorHAnsi" w:cstheme="minorHAnsi"/>
        </w:rPr>
        <w:t xml:space="preserve"> will be evaluated using the following criteria:</w:t>
      </w:r>
    </w:p>
    <w:p w14:paraId="4324234A" w14:textId="77777777" w:rsidR="15CDDF47" w:rsidRPr="00D412F1" w:rsidRDefault="15CDDF47" w:rsidP="00D412F1">
      <w:pPr>
        <w:spacing w:line="240" w:lineRule="auto"/>
        <w:jc w:val="both"/>
        <w:rPr>
          <w:rFonts w:asciiTheme="minorHAnsi" w:hAnsiTheme="minorHAnsi" w:cstheme="minorHAnsi"/>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7728"/>
        <w:gridCol w:w="1156"/>
        <w:gridCol w:w="1148"/>
      </w:tblGrid>
      <w:tr w:rsidR="00057B9A" w:rsidRPr="00D412F1" w14:paraId="40609592" w14:textId="50EADD9C" w:rsidTr="00057B9A">
        <w:trPr>
          <w:trHeight w:val="99"/>
        </w:trPr>
        <w:tc>
          <w:tcPr>
            <w:tcW w:w="675" w:type="dxa"/>
          </w:tcPr>
          <w:p w14:paraId="30FA0194" w14:textId="4D163769" w:rsidR="00C36049" w:rsidRPr="00565D59" w:rsidRDefault="00C36049" w:rsidP="00D412F1">
            <w:pPr>
              <w:spacing w:line="240" w:lineRule="auto"/>
              <w:rPr>
                <w:rFonts w:asciiTheme="minorHAnsi" w:hAnsiTheme="minorHAnsi" w:cstheme="minorHAnsi"/>
                <w:b/>
                <w:bCs/>
              </w:rPr>
            </w:pPr>
            <w:r w:rsidRPr="00565D59">
              <w:rPr>
                <w:rFonts w:asciiTheme="minorHAnsi" w:hAnsiTheme="minorHAnsi" w:cstheme="minorHAnsi"/>
                <w:b/>
                <w:bCs/>
              </w:rPr>
              <w:t>I</w:t>
            </w:r>
            <w:r w:rsidR="00696794">
              <w:rPr>
                <w:rFonts w:asciiTheme="minorHAnsi" w:hAnsiTheme="minorHAnsi" w:cstheme="minorHAnsi"/>
                <w:b/>
                <w:bCs/>
              </w:rPr>
              <w:t>I</w:t>
            </w:r>
            <w:r w:rsidRPr="00565D59">
              <w:rPr>
                <w:rFonts w:asciiTheme="minorHAnsi" w:hAnsiTheme="minorHAnsi" w:cstheme="minorHAnsi"/>
                <w:b/>
                <w:bCs/>
              </w:rPr>
              <w:t>TEM</w:t>
            </w:r>
          </w:p>
        </w:tc>
        <w:tc>
          <w:tcPr>
            <w:tcW w:w="7830" w:type="dxa"/>
          </w:tcPr>
          <w:p w14:paraId="57FCF4B4" w14:textId="00D81E61" w:rsidR="00C36049" w:rsidRPr="00565D59" w:rsidRDefault="00C36049" w:rsidP="00D412F1">
            <w:pPr>
              <w:spacing w:line="240" w:lineRule="auto"/>
              <w:ind w:hanging="720"/>
              <w:jc w:val="center"/>
              <w:rPr>
                <w:rFonts w:asciiTheme="minorHAnsi" w:hAnsiTheme="minorHAnsi" w:cstheme="minorHAnsi"/>
                <w:b/>
                <w:bCs/>
              </w:rPr>
            </w:pPr>
            <w:r w:rsidRPr="00565D59">
              <w:rPr>
                <w:rFonts w:asciiTheme="minorHAnsi" w:hAnsiTheme="minorHAnsi" w:cstheme="minorHAnsi"/>
                <w:b/>
                <w:bCs/>
              </w:rPr>
              <w:t>QUESTION</w:t>
            </w:r>
            <w:r w:rsidR="00D412F1" w:rsidRPr="00565D59">
              <w:rPr>
                <w:rFonts w:asciiTheme="minorHAnsi" w:hAnsiTheme="minorHAnsi" w:cstheme="minorHAnsi"/>
                <w:b/>
                <w:bCs/>
              </w:rPr>
              <w:t>S</w:t>
            </w:r>
            <w:r w:rsidRPr="00565D59">
              <w:rPr>
                <w:rFonts w:asciiTheme="minorHAnsi" w:hAnsiTheme="minorHAnsi" w:cstheme="minorHAnsi"/>
                <w:b/>
                <w:bCs/>
              </w:rPr>
              <w:t>/</w:t>
            </w:r>
            <w:r w:rsidR="001B5505">
              <w:rPr>
                <w:rFonts w:asciiTheme="minorHAnsi" w:hAnsiTheme="minorHAnsi" w:cstheme="minorHAnsi"/>
                <w:b/>
                <w:bCs/>
              </w:rPr>
              <w:t>REQUIREMENTS</w:t>
            </w:r>
          </w:p>
        </w:tc>
        <w:tc>
          <w:tcPr>
            <w:tcW w:w="1135" w:type="dxa"/>
          </w:tcPr>
          <w:p w14:paraId="7895DF9A" w14:textId="6BB3000F" w:rsidR="00C36049" w:rsidRPr="00565D59" w:rsidRDefault="00C36049" w:rsidP="003B5332">
            <w:pPr>
              <w:spacing w:line="240" w:lineRule="auto"/>
              <w:jc w:val="center"/>
              <w:rPr>
                <w:rFonts w:asciiTheme="minorHAnsi" w:hAnsiTheme="minorHAnsi" w:cstheme="minorHAnsi"/>
                <w:b/>
                <w:bCs/>
              </w:rPr>
            </w:pPr>
            <w:r w:rsidRPr="00565D59">
              <w:rPr>
                <w:rFonts w:asciiTheme="minorHAnsi" w:hAnsiTheme="minorHAnsi" w:cstheme="minorHAnsi"/>
                <w:b/>
                <w:bCs/>
              </w:rPr>
              <w:t>Weighting</w:t>
            </w:r>
            <w:r w:rsidR="00565D59" w:rsidRPr="00565D59">
              <w:rPr>
                <w:rFonts w:asciiTheme="minorHAnsi" w:hAnsiTheme="minorHAnsi" w:cstheme="minorHAnsi"/>
                <w:b/>
                <w:bCs/>
              </w:rPr>
              <w:t xml:space="preserve"> %</w:t>
            </w:r>
          </w:p>
        </w:tc>
        <w:tc>
          <w:tcPr>
            <w:tcW w:w="1134" w:type="dxa"/>
          </w:tcPr>
          <w:p w14:paraId="5D44975E" w14:textId="4DF2A58B" w:rsidR="00C36049" w:rsidRPr="00565D59" w:rsidRDefault="00C36049" w:rsidP="00D412F1">
            <w:pPr>
              <w:spacing w:line="240" w:lineRule="auto"/>
              <w:rPr>
                <w:rFonts w:asciiTheme="minorHAnsi" w:hAnsiTheme="minorHAnsi" w:cstheme="minorHAnsi"/>
                <w:b/>
                <w:bCs/>
              </w:rPr>
            </w:pPr>
            <w:r w:rsidRPr="00565D59">
              <w:rPr>
                <w:rFonts w:asciiTheme="minorHAnsi" w:hAnsiTheme="minorHAnsi" w:cstheme="minorHAnsi"/>
                <w:b/>
                <w:bCs/>
              </w:rPr>
              <w:t>Maximum Score per Question</w:t>
            </w:r>
          </w:p>
        </w:tc>
      </w:tr>
      <w:tr w:rsidR="00057B9A" w:rsidRPr="00D412F1" w14:paraId="30C70912" w14:textId="223A2AE5" w:rsidTr="00057B9A">
        <w:trPr>
          <w:trHeight w:val="274"/>
        </w:trPr>
        <w:tc>
          <w:tcPr>
            <w:tcW w:w="675" w:type="dxa"/>
          </w:tcPr>
          <w:p w14:paraId="4C7D0C81" w14:textId="77777777" w:rsidR="00C36049" w:rsidRPr="00D412F1" w:rsidRDefault="00C36049" w:rsidP="003B5332">
            <w:pPr>
              <w:spacing w:line="240" w:lineRule="auto"/>
              <w:jc w:val="center"/>
              <w:rPr>
                <w:rFonts w:asciiTheme="minorHAnsi" w:hAnsiTheme="minorHAnsi" w:cstheme="minorHAnsi"/>
              </w:rPr>
            </w:pPr>
            <w:r w:rsidRPr="00D412F1">
              <w:rPr>
                <w:rFonts w:asciiTheme="minorHAnsi" w:hAnsiTheme="minorHAnsi" w:cstheme="minorHAnsi"/>
              </w:rPr>
              <w:t>1</w:t>
            </w:r>
          </w:p>
        </w:tc>
        <w:tc>
          <w:tcPr>
            <w:tcW w:w="7830" w:type="dxa"/>
          </w:tcPr>
          <w:p w14:paraId="22836624" w14:textId="77777777" w:rsidR="00C36049" w:rsidRPr="00D412F1" w:rsidRDefault="00C36049" w:rsidP="00D412F1">
            <w:pPr>
              <w:spacing w:line="240" w:lineRule="auto"/>
              <w:ind w:hanging="720"/>
              <w:jc w:val="center"/>
              <w:rPr>
                <w:rFonts w:asciiTheme="minorHAnsi" w:hAnsiTheme="minorHAnsi" w:cstheme="minorHAnsi"/>
                <w:b/>
                <w:bCs/>
              </w:rPr>
            </w:pPr>
            <w:r w:rsidRPr="00D412F1">
              <w:rPr>
                <w:rFonts w:asciiTheme="minorHAnsi" w:hAnsiTheme="minorHAnsi" w:cstheme="minorHAnsi"/>
                <w:b/>
                <w:bCs/>
              </w:rPr>
              <w:t>Appreciation of the brief</w:t>
            </w:r>
          </w:p>
          <w:p w14:paraId="632D5693" w14:textId="77777777" w:rsidR="00C36049" w:rsidRPr="00D412F1" w:rsidRDefault="00C36049" w:rsidP="00D412F1">
            <w:pPr>
              <w:pStyle w:val="ListParagraph"/>
              <w:numPr>
                <w:ilvl w:val="0"/>
                <w:numId w:val="6"/>
              </w:numPr>
              <w:spacing w:line="240" w:lineRule="auto"/>
              <w:ind w:hanging="253"/>
              <w:rPr>
                <w:rFonts w:asciiTheme="minorHAnsi" w:hAnsiTheme="minorHAnsi" w:cstheme="minorHAnsi"/>
                <w:sz w:val="22"/>
              </w:rPr>
            </w:pPr>
            <w:r w:rsidRPr="00D412F1">
              <w:rPr>
                <w:rFonts w:asciiTheme="minorHAnsi" w:hAnsiTheme="minorHAnsi" w:cstheme="minorHAnsi"/>
                <w:sz w:val="22"/>
              </w:rPr>
              <w:t>Strong understanding of the VNEB Opportunity Area, its ongoing development, and the subsequent opportunities and challenges outstanding</w:t>
            </w:r>
          </w:p>
          <w:p w14:paraId="2FFACB20" w14:textId="243A5C99" w:rsidR="00C36049" w:rsidRPr="00D412F1" w:rsidRDefault="00C36049" w:rsidP="00D412F1">
            <w:pPr>
              <w:pStyle w:val="ListParagraph"/>
              <w:numPr>
                <w:ilvl w:val="0"/>
                <w:numId w:val="6"/>
              </w:numPr>
              <w:spacing w:line="240" w:lineRule="auto"/>
              <w:ind w:hanging="253"/>
              <w:rPr>
                <w:rFonts w:asciiTheme="minorHAnsi" w:hAnsiTheme="minorHAnsi" w:cstheme="minorHAnsi"/>
                <w:sz w:val="22"/>
              </w:rPr>
            </w:pPr>
            <w:r w:rsidRPr="00D412F1">
              <w:rPr>
                <w:rFonts w:asciiTheme="minorHAnsi" w:hAnsiTheme="minorHAnsi" w:cstheme="minorHAnsi"/>
                <w:sz w:val="22"/>
              </w:rPr>
              <w:t xml:space="preserve">Clear grasp of the Councils’, and key stakeholders’ aspirations for </w:t>
            </w:r>
            <w:r w:rsidR="00696794">
              <w:rPr>
                <w:rFonts w:asciiTheme="minorHAnsi" w:hAnsiTheme="minorHAnsi" w:cstheme="minorHAnsi"/>
                <w:sz w:val="22"/>
              </w:rPr>
              <w:t xml:space="preserve">regeneration, </w:t>
            </w:r>
            <w:r w:rsidRPr="00D412F1">
              <w:rPr>
                <w:rFonts w:asciiTheme="minorHAnsi" w:hAnsiTheme="minorHAnsi" w:cstheme="minorHAnsi"/>
                <w:sz w:val="22"/>
              </w:rPr>
              <w:t xml:space="preserve">economic </w:t>
            </w:r>
            <w:r w:rsidR="00696794">
              <w:rPr>
                <w:rFonts w:asciiTheme="minorHAnsi" w:hAnsiTheme="minorHAnsi" w:cstheme="minorHAnsi"/>
                <w:sz w:val="22"/>
              </w:rPr>
              <w:t xml:space="preserve">and inclusive </w:t>
            </w:r>
            <w:r w:rsidRPr="00D412F1">
              <w:rPr>
                <w:rFonts w:asciiTheme="minorHAnsi" w:hAnsiTheme="minorHAnsi" w:cstheme="minorHAnsi"/>
                <w:sz w:val="22"/>
              </w:rPr>
              <w:t xml:space="preserve">growth throughout the area </w:t>
            </w:r>
          </w:p>
          <w:p w14:paraId="50414692" w14:textId="77777777" w:rsidR="00C36049" w:rsidRPr="00D412F1" w:rsidRDefault="00C36049" w:rsidP="00D412F1">
            <w:pPr>
              <w:pStyle w:val="ListParagraph"/>
              <w:numPr>
                <w:ilvl w:val="0"/>
                <w:numId w:val="6"/>
              </w:numPr>
              <w:spacing w:line="240" w:lineRule="auto"/>
              <w:ind w:hanging="253"/>
              <w:rPr>
                <w:rFonts w:asciiTheme="minorHAnsi" w:hAnsiTheme="minorHAnsi" w:cstheme="minorHAnsi"/>
                <w:sz w:val="22"/>
              </w:rPr>
            </w:pPr>
            <w:r w:rsidRPr="00D412F1">
              <w:rPr>
                <w:rFonts w:asciiTheme="minorHAnsi" w:hAnsiTheme="minorHAnsi" w:cstheme="minorHAnsi"/>
                <w:sz w:val="22"/>
              </w:rPr>
              <w:t>Appreciation of the Councils’ strategic positions post-pandemic and the implications for this project</w:t>
            </w:r>
          </w:p>
          <w:p w14:paraId="2C907580" w14:textId="77777777" w:rsidR="00C36049" w:rsidRPr="00D412F1" w:rsidRDefault="00C36049" w:rsidP="00D412F1">
            <w:pPr>
              <w:pStyle w:val="ListParagraph"/>
              <w:numPr>
                <w:ilvl w:val="0"/>
                <w:numId w:val="6"/>
              </w:numPr>
              <w:spacing w:line="240" w:lineRule="auto"/>
              <w:ind w:hanging="253"/>
              <w:rPr>
                <w:rFonts w:asciiTheme="minorHAnsi" w:hAnsiTheme="minorHAnsi" w:cstheme="minorHAnsi"/>
                <w:sz w:val="22"/>
              </w:rPr>
            </w:pPr>
            <w:r w:rsidRPr="00D412F1">
              <w:rPr>
                <w:rFonts w:asciiTheme="minorHAnsi" w:hAnsiTheme="minorHAnsi" w:cstheme="minorHAnsi"/>
                <w:sz w:val="22"/>
              </w:rPr>
              <w:t xml:space="preserve">Appreciation of the Councils’ commitment to Net Zero by 2030 and the desire to incorporate climate adaptation measures throughout the commission </w:t>
            </w:r>
          </w:p>
          <w:p w14:paraId="383CCF73" w14:textId="77777777" w:rsidR="00C36049" w:rsidRPr="00D412F1" w:rsidRDefault="00C36049" w:rsidP="00D412F1">
            <w:pPr>
              <w:pStyle w:val="ListParagraph"/>
              <w:numPr>
                <w:ilvl w:val="0"/>
                <w:numId w:val="6"/>
              </w:numPr>
              <w:spacing w:line="240" w:lineRule="auto"/>
              <w:ind w:hanging="253"/>
              <w:rPr>
                <w:rFonts w:asciiTheme="minorHAnsi" w:hAnsiTheme="minorHAnsi" w:cstheme="minorHAnsi"/>
                <w:sz w:val="22"/>
              </w:rPr>
            </w:pPr>
            <w:r w:rsidRPr="00D412F1">
              <w:rPr>
                <w:rFonts w:asciiTheme="minorHAnsi" w:hAnsiTheme="minorHAnsi" w:cstheme="minorHAnsi"/>
                <w:sz w:val="22"/>
              </w:rPr>
              <w:t>Appreciation of the Project Objectives</w:t>
            </w:r>
          </w:p>
          <w:p w14:paraId="0145B792" w14:textId="77777777" w:rsidR="00C36049" w:rsidRDefault="00C36049" w:rsidP="00D412F1">
            <w:pPr>
              <w:pStyle w:val="ListParagraph"/>
              <w:numPr>
                <w:ilvl w:val="0"/>
                <w:numId w:val="6"/>
              </w:numPr>
              <w:spacing w:line="240" w:lineRule="auto"/>
              <w:ind w:hanging="253"/>
              <w:rPr>
                <w:rFonts w:asciiTheme="minorHAnsi" w:hAnsiTheme="minorHAnsi" w:cstheme="minorHAnsi"/>
                <w:sz w:val="22"/>
              </w:rPr>
            </w:pPr>
            <w:r w:rsidRPr="00D412F1">
              <w:rPr>
                <w:rFonts w:asciiTheme="minorHAnsi" w:hAnsiTheme="minorHAnsi" w:cstheme="minorHAnsi"/>
                <w:sz w:val="22"/>
              </w:rPr>
              <w:t>Appreciation of the opportunities the extension of the Low Line could bring to the VNEB Opportunity Area</w:t>
            </w:r>
          </w:p>
          <w:p w14:paraId="42719485" w14:textId="2B373DAC" w:rsidR="004B791E" w:rsidRPr="00D412F1" w:rsidRDefault="004B791E" w:rsidP="004B791E">
            <w:pPr>
              <w:pStyle w:val="ListParagraph"/>
              <w:spacing w:line="240" w:lineRule="auto"/>
              <w:ind w:left="360"/>
              <w:rPr>
                <w:rFonts w:asciiTheme="minorHAnsi" w:hAnsiTheme="minorHAnsi" w:cstheme="minorHAnsi"/>
                <w:sz w:val="22"/>
              </w:rPr>
            </w:pPr>
          </w:p>
        </w:tc>
        <w:tc>
          <w:tcPr>
            <w:tcW w:w="1135" w:type="dxa"/>
            <w:vAlign w:val="center"/>
          </w:tcPr>
          <w:p w14:paraId="0DAB1DC4" w14:textId="77777777" w:rsidR="00C36049" w:rsidRPr="00D412F1" w:rsidRDefault="00C36049" w:rsidP="00D412F1">
            <w:pPr>
              <w:spacing w:line="240" w:lineRule="auto"/>
              <w:jc w:val="center"/>
              <w:rPr>
                <w:rFonts w:asciiTheme="minorHAnsi" w:hAnsiTheme="minorHAnsi" w:cstheme="minorHAnsi"/>
                <w:b/>
                <w:bCs/>
              </w:rPr>
            </w:pPr>
            <w:r w:rsidRPr="00D412F1">
              <w:rPr>
                <w:rFonts w:asciiTheme="minorHAnsi" w:hAnsiTheme="minorHAnsi" w:cstheme="minorHAnsi"/>
                <w:b/>
                <w:bCs/>
              </w:rPr>
              <w:t>10</w:t>
            </w:r>
          </w:p>
        </w:tc>
        <w:tc>
          <w:tcPr>
            <w:tcW w:w="1134" w:type="dxa"/>
            <w:vAlign w:val="center"/>
          </w:tcPr>
          <w:p w14:paraId="2C8C5282" w14:textId="28545BE9" w:rsidR="00C36049" w:rsidRPr="00D412F1" w:rsidRDefault="001747A0" w:rsidP="00D412F1">
            <w:pPr>
              <w:spacing w:line="240" w:lineRule="auto"/>
              <w:jc w:val="center"/>
              <w:rPr>
                <w:rFonts w:asciiTheme="minorHAnsi" w:hAnsiTheme="minorHAnsi" w:cstheme="minorHAnsi"/>
                <w:b/>
                <w:bCs/>
              </w:rPr>
            </w:pPr>
            <w:r w:rsidRPr="00D412F1">
              <w:rPr>
                <w:rFonts w:asciiTheme="minorHAnsi" w:hAnsiTheme="minorHAnsi" w:cstheme="minorHAnsi"/>
                <w:b/>
                <w:bCs/>
              </w:rPr>
              <w:t>5</w:t>
            </w:r>
          </w:p>
        </w:tc>
      </w:tr>
      <w:tr w:rsidR="00057B9A" w:rsidRPr="00D412F1" w14:paraId="2672FF42" w14:textId="182AB4FB" w:rsidTr="00057B9A">
        <w:trPr>
          <w:trHeight w:val="482"/>
        </w:trPr>
        <w:tc>
          <w:tcPr>
            <w:tcW w:w="675" w:type="dxa"/>
          </w:tcPr>
          <w:p w14:paraId="008E7A7E" w14:textId="77777777" w:rsidR="00C36049" w:rsidRPr="00D412F1" w:rsidRDefault="00C36049" w:rsidP="003B5332">
            <w:pPr>
              <w:spacing w:line="240" w:lineRule="auto"/>
              <w:jc w:val="center"/>
              <w:rPr>
                <w:rFonts w:asciiTheme="minorHAnsi" w:hAnsiTheme="minorHAnsi" w:cstheme="minorHAnsi"/>
                <w:b/>
                <w:bCs/>
              </w:rPr>
            </w:pPr>
            <w:r w:rsidRPr="00D412F1">
              <w:rPr>
                <w:rFonts w:asciiTheme="minorHAnsi" w:hAnsiTheme="minorHAnsi" w:cstheme="minorHAnsi"/>
                <w:b/>
                <w:bCs/>
              </w:rPr>
              <w:t>2</w:t>
            </w:r>
          </w:p>
        </w:tc>
        <w:tc>
          <w:tcPr>
            <w:tcW w:w="7830" w:type="dxa"/>
          </w:tcPr>
          <w:p w14:paraId="2A18F618" w14:textId="77777777" w:rsidR="00C36049" w:rsidRPr="00D412F1" w:rsidRDefault="00C36049" w:rsidP="00D412F1">
            <w:pPr>
              <w:spacing w:line="240" w:lineRule="auto"/>
              <w:ind w:hanging="720"/>
              <w:jc w:val="center"/>
              <w:rPr>
                <w:rFonts w:asciiTheme="minorHAnsi" w:hAnsiTheme="minorHAnsi" w:cstheme="minorHAnsi"/>
                <w:b/>
                <w:bCs/>
              </w:rPr>
            </w:pPr>
            <w:r w:rsidRPr="00D412F1">
              <w:rPr>
                <w:rFonts w:asciiTheme="minorHAnsi" w:hAnsiTheme="minorHAnsi" w:cstheme="minorHAnsi"/>
                <w:b/>
                <w:bCs/>
              </w:rPr>
              <w:t>Methodology</w:t>
            </w:r>
          </w:p>
          <w:p w14:paraId="2960663F" w14:textId="77777777" w:rsidR="00C36049" w:rsidRPr="00D412F1" w:rsidRDefault="00C36049" w:rsidP="00D412F1">
            <w:pPr>
              <w:pStyle w:val="ListParagraph"/>
              <w:numPr>
                <w:ilvl w:val="0"/>
                <w:numId w:val="7"/>
              </w:numPr>
              <w:spacing w:line="240" w:lineRule="auto"/>
              <w:rPr>
                <w:rFonts w:asciiTheme="minorHAnsi" w:hAnsiTheme="minorHAnsi" w:cstheme="minorHAnsi"/>
                <w:sz w:val="22"/>
              </w:rPr>
            </w:pPr>
            <w:r w:rsidRPr="00D412F1">
              <w:rPr>
                <w:rFonts w:asciiTheme="minorHAnsi" w:hAnsiTheme="minorHAnsi" w:cstheme="minorHAnsi"/>
                <w:sz w:val="22"/>
              </w:rPr>
              <w:t xml:space="preserve">Good understanding of the services required </w:t>
            </w:r>
          </w:p>
          <w:p w14:paraId="3E3C8E41" w14:textId="433FA16F" w:rsidR="00C36049" w:rsidRPr="00D412F1" w:rsidRDefault="00C36049" w:rsidP="00D412F1">
            <w:pPr>
              <w:pStyle w:val="ListParagraph"/>
              <w:numPr>
                <w:ilvl w:val="0"/>
                <w:numId w:val="7"/>
              </w:numPr>
              <w:spacing w:line="240" w:lineRule="auto"/>
              <w:rPr>
                <w:rFonts w:asciiTheme="minorHAnsi" w:hAnsiTheme="minorHAnsi" w:cstheme="minorHAnsi"/>
                <w:sz w:val="22"/>
              </w:rPr>
            </w:pPr>
            <w:r w:rsidRPr="00D412F1">
              <w:rPr>
                <w:rFonts w:asciiTheme="minorHAnsi" w:hAnsiTheme="minorHAnsi" w:cstheme="minorHAnsi"/>
                <w:sz w:val="22"/>
              </w:rPr>
              <w:t>Robust and achievable project methodology that fully responds to the tasks set out in th</w:t>
            </w:r>
            <w:r w:rsidR="001B5505">
              <w:rPr>
                <w:rFonts w:asciiTheme="minorHAnsi" w:hAnsiTheme="minorHAnsi" w:cstheme="minorHAnsi"/>
                <w:sz w:val="22"/>
              </w:rPr>
              <w:t>e project specification</w:t>
            </w:r>
            <w:r w:rsidRPr="00D412F1">
              <w:rPr>
                <w:rFonts w:asciiTheme="minorHAnsi" w:hAnsiTheme="minorHAnsi" w:cstheme="minorHAnsi"/>
                <w:sz w:val="22"/>
              </w:rPr>
              <w:t xml:space="preserve"> and the aspirations for the project</w:t>
            </w:r>
          </w:p>
          <w:p w14:paraId="1E849A74" w14:textId="57FC7104" w:rsidR="00C36049" w:rsidRPr="00D412F1" w:rsidRDefault="001B5505" w:rsidP="00D412F1">
            <w:pPr>
              <w:pStyle w:val="ListParagraph"/>
              <w:numPr>
                <w:ilvl w:val="0"/>
                <w:numId w:val="7"/>
              </w:numPr>
              <w:spacing w:line="240" w:lineRule="auto"/>
              <w:rPr>
                <w:rFonts w:asciiTheme="minorHAnsi" w:hAnsiTheme="minorHAnsi" w:cstheme="minorHAnsi"/>
                <w:sz w:val="22"/>
              </w:rPr>
            </w:pPr>
            <w:r>
              <w:rPr>
                <w:rFonts w:asciiTheme="minorHAnsi" w:hAnsiTheme="minorHAnsi" w:cstheme="minorHAnsi"/>
                <w:sz w:val="22"/>
              </w:rPr>
              <w:t>A c</w:t>
            </w:r>
            <w:r w:rsidR="00C36049" w:rsidRPr="00D412F1">
              <w:rPr>
                <w:rFonts w:asciiTheme="minorHAnsi" w:hAnsiTheme="minorHAnsi" w:cstheme="minorHAnsi"/>
                <w:sz w:val="22"/>
              </w:rPr>
              <w:t xml:space="preserve">lear, </w:t>
            </w:r>
            <w:proofErr w:type="gramStart"/>
            <w:r w:rsidR="00C36049" w:rsidRPr="00D412F1">
              <w:rPr>
                <w:rFonts w:asciiTheme="minorHAnsi" w:hAnsiTheme="minorHAnsi" w:cstheme="minorHAnsi"/>
                <w:sz w:val="22"/>
              </w:rPr>
              <w:t>focused</w:t>
            </w:r>
            <w:proofErr w:type="gramEnd"/>
            <w:r w:rsidR="00C36049" w:rsidRPr="00D412F1">
              <w:rPr>
                <w:rFonts w:asciiTheme="minorHAnsi" w:hAnsiTheme="minorHAnsi" w:cstheme="minorHAnsi"/>
                <w:sz w:val="22"/>
              </w:rPr>
              <w:t xml:space="preserve"> and concise submission that effectively articulates detailed methods with defined outputs and deliverables</w:t>
            </w:r>
          </w:p>
          <w:p w14:paraId="17FEDDF5" w14:textId="0CB17F2B" w:rsidR="00C36049" w:rsidRDefault="00C36049" w:rsidP="00D412F1">
            <w:pPr>
              <w:pStyle w:val="ListParagraph"/>
              <w:numPr>
                <w:ilvl w:val="0"/>
                <w:numId w:val="7"/>
              </w:numPr>
              <w:spacing w:line="240" w:lineRule="auto"/>
              <w:rPr>
                <w:rFonts w:asciiTheme="minorHAnsi" w:hAnsiTheme="minorHAnsi" w:cstheme="minorHAnsi"/>
                <w:sz w:val="22"/>
              </w:rPr>
            </w:pPr>
            <w:r w:rsidRPr="00D412F1">
              <w:rPr>
                <w:rFonts w:asciiTheme="minorHAnsi" w:hAnsiTheme="minorHAnsi" w:cstheme="minorHAnsi"/>
                <w:sz w:val="22"/>
              </w:rPr>
              <w:t xml:space="preserve">Creativity and innovation evident throughout </w:t>
            </w:r>
            <w:r w:rsidR="001B5505">
              <w:rPr>
                <w:rFonts w:asciiTheme="minorHAnsi" w:hAnsiTheme="minorHAnsi" w:cstheme="minorHAnsi"/>
                <w:sz w:val="22"/>
              </w:rPr>
              <w:t xml:space="preserve">the </w:t>
            </w:r>
            <w:r w:rsidRPr="00D412F1">
              <w:rPr>
                <w:rFonts w:asciiTheme="minorHAnsi" w:hAnsiTheme="minorHAnsi" w:cstheme="minorHAnsi"/>
                <w:sz w:val="22"/>
              </w:rPr>
              <w:t xml:space="preserve">proposed approach </w:t>
            </w:r>
          </w:p>
          <w:p w14:paraId="1CE33CA1" w14:textId="6AA00579" w:rsidR="004B791E" w:rsidRPr="00D412F1" w:rsidRDefault="004B791E" w:rsidP="004B791E">
            <w:pPr>
              <w:pStyle w:val="ListParagraph"/>
              <w:spacing w:line="240" w:lineRule="auto"/>
              <w:ind w:left="360"/>
              <w:rPr>
                <w:rFonts w:asciiTheme="minorHAnsi" w:hAnsiTheme="minorHAnsi" w:cstheme="minorHAnsi"/>
                <w:sz w:val="22"/>
              </w:rPr>
            </w:pPr>
          </w:p>
        </w:tc>
        <w:tc>
          <w:tcPr>
            <w:tcW w:w="1135" w:type="dxa"/>
            <w:vAlign w:val="center"/>
          </w:tcPr>
          <w:p w14:paraId="7C91D045" w14:textId="77777777" w:rsidR="00C36049" w:rsidRPr="00D412F1" w:rsidRDefault="00C36049" w:rsidP="00D412F1">
            <w:pPr>
              <w:spacing w:line="240" w:lineRule="auto"/>
              <w:jc w:val="center"/>
              <w:rPr>
                <w:rFonts w:asciiTheme="minorHAnsi" w:hAnsiTheme="minorHAnsi" w:cstheme="minorHAnsi"/>
                <w:b/>
                <w:bCs/>
              </w:rPr>
            </w:pPr>
            <w:r w:rsidRPr="00D412F1">
              <w:rPr>
                <w:rFonts w:asciiTheme="minorHAnsi" w:hAnsiTheme="minorHAnsi" w:cstheme="minorHAnsi"/>
                <w:b/>
                <w:bCs/>
              </w:rPr>
              <w:t>35</w:t>
            </w:r>
          </w:p>
        </w:tc>
        <w:tc>
          <w:tcPr>
            <w:tcW w:w="1134" w:type="dxa"/>
            <w:vAlign w:val="center"/>
          </w:tcPr>
          <w:p w14:paraId="396DB99B" w14:textId="4756C0FA" w:rsidR="00C36049" w:rsidRPr="00D412F1" w:rsidRDefault="001747A0" w:rsidP="00D412F1">
            <w:pPr>
              <w:spacing w:line="240" w:lineRule="auto"/>
              <w:jc w:val="center"/>
              <w:rPr>
                <w:rFonts w:asciiTheme="minorHAnsi" w:hAnsiTheme="minorHAnsi" w:cstheme="minorHAnsi"/>
                <w:b/>
                <w:bCs/>
              </w:rPr>
            </w:pPr>
            <w:r w:rsidRPr="00D412F1">
              <w:rPr>
                <w:rFonts w:asciiTheme="minorHAnsi" w:hAnsiTheme="minorHAnsi" w:cstheme="minorHAnsi"/>
                <w:b/>
                <w:bCs/>
              </w:rPr>
              <w:t>5</w:t>
            </w:r>
          </w:p>
        </w:tc>
      </w:tr>
      <w:tr w:rsidR="00057B9A" w:rsidRPr="00D412F1" w14:paraId="26C1F758" w14:textId="70AC00C8" w:rsidTr="00D412F1">
        <w:trPr>
          <w:trHeight w:val="3400"/>
        </w:trPr>
        <w:tc>
          <w:tcPr>
            <w:tcW w:w="675" w:type="dxa"/>
          </w:tcPr>
          <w:p w14:paraId="3D4328B9" w14:textId="77777777" w:rsidR="00C36049" w:rsidRPr="00D412F1" w:rsidRDefault="00C36049" w:rsidP="003B5332">
            <w:pPr>
              <w:spacing w:line="240" w:lineRule="auto"/>
              <w:jc w:val="center"/>
              <w:rPr>
                <w:rFonts w:asciiTheme="minorHAnsi" w:hAnsiTheme="minorHAnsi" w:cstheme="minorHAnsi"/>
                <w:b/>
                <w:bCs/>
              </w:rPr>
            </w:pPr>
            <w:r w:rsidRPr="00D412F1">
              <w:rPr>
                <w:rFonts w:asciiTheme="minorHAnsi" w:hAnsiTheme="minorHAnsi" w:cstheme="minorHAnsi"/>
                <w:b/>
                <w:bCs/>
              </w:rPr>
              <w:t>3</w:t>
            </w:r>
          </w:p>
        </w:tc>
        <w:tc>
          <w:tcPr>
            <w:tcW w:w="7830" w:type="dxa"/>
          </w:tcPr>
          <w:p w14:paraId="5A77CFBA" w14:textId="77777777" w:rsidR="00C36049" w:rsidRPr="00D412F1" w:rsidRDefault="00C36049" w:rsidP="00D412F1">
            <w:pPr>
              <w:keepNext/>
              <w:spacing w:line="240" w:lineRule="auto"/>
              <w:ind w:hanging="720"/>
              <w:jc w:val="center"/>
              <w:rPr>
                <w:rFonts w:asciiTheme="minorHAnsi" w:hAnsiTheme="minorHAnsi" w:cstheme="minorHAnsi"/>
                <w:b/>
                <w:bCs/>
              </w:rPr>
            </w:pPr>
            <w:r w:rsidRPr="00D412F1">
              <w:rPr>
                <w:rFonts w:asciiTheme="minorHAnsi" w:hAnsiTheme="minorHAnsi" w:cstheme="minorHAnsi"/>
                <w:b/>
                <w:bCs/>
              </w:rPr>
              <w:t>Project management and quality assurance</w:t>
            </w:r>
          </w:p>
          <w:p w14:paraId="3AAE91D1" w14:textId="77777777" w:rsidR="00C36049" w:rsidRPr="00D412F1" w:rsidRDefault="00C36049" w:rsidP="00D412F1">
            <w:pPr>
              <w:pStyle w:val="ListParagraph"/>
              <w:numPr>
                <w:ilvl w:val="0"/>
                <w:numId w:val="8"/>
              </w:numPr>
              <w:spacing w:line="240" w:lineRule="auto"/>
              <w:rPr>
                <w:rFonts w:asciiTheme="minorHAnsi" w:hAnsiTheme="minorHAnsi" w:cstheme="minorHAnsi"/>
                <w:sz w:val="22"/>
              </w:rPr>
            </w:pPr>
            <w:r w:rsidRPr="00D412F1">
              <w:rPr>
                <w:rFonts w:asciiTheme="minorHAnsi" w:hAnsiTheme="minorHAnsi" w:cstheme="minorHAnsi"/>
                <w:sz w:val="22"/>
              </w:rPr>
              <w:t>Effectiveness of quality assurance and project management techniques to deliver high quality project outputs on time and on budget</w:t>
            </w:r>
          </w:p>
          <w:p w14:paraId="435C50B5" w14:textId="77777777" w:rsidR="00C36049" w:rsidRPr="00D412F1" w:rsidRDefault="00C36049" w:rsidP="00D412F1">
            <w:pPr>
              <w:pStyle w:val="ListParagraph"/>
              <w:numPr>
                <w:ilvl w:val="0"/>
                <w:numId w:val="8"/>
              </w:numPr>
              <w:spacing w:line="240" w:lineRule="auto"/>
              <w:rPr>
                <w:rFonts w:asciiTheme="minorHAnsi" w:hAnsiTheme="minorHAnsi" w:cstheme="minorHAnsi"/>
                <w:sz w:val="22"/>
              </w:rPr>
            </w:pPr>
            <w:r w:rsidRPr="00D412F1">
              <w:rPr>
                <w:rFonts w:asciiTheme="minorHAnsi" w:hAnsiTheme="minorHAnsi" w:cstheme="minorHAnsi"/>
                <w:sz w:val="22"/>
              </w:rPr>
              <w:t>Clear project programme with suitable proposed resource and personnel allocation for each method task</w:t>
            </w:r>
          </w:p>
          <w:p w14:paraId="0992DB09" w14:textId="77777777" w:rsidR="00C36049" w:rsidRPr="00D412F1" w:rsidRDefault="00C36049" w:rsidP="00D412F1">
            <w:pPr>
              <w:pStyle w:val="ListParagraph"/>
              <w:numPr>
                <w:ilvl w:val="0"/>
                <w:numId w:val="8"/>
              </w:numPr>
              <w:spacing w:line="240" w:lineRule="auto"/>
              <w:rPr>
                <w:rFonts w:asciiTheme="minorHAnsi" w:hAnsiTheme="minorHAnsi" w:cstheme="minorHAnsi"/>
                <w:sz w:val="22"/>
              </w:rPr>
            </w:pPr>
            <w:r w:rsidRPr="00D412F1">
              <w:rPr>
                <w:rFonts w:asciiTheme="minorHAnsi" w:hAnsiTheme="minorHAnsi" w:cstheme="minorHAnsi"/>
                <w:sz w:val="22"/>
              </w:rPr>
              <w:t>Demonstrates how the team will effectively work together and the role and responsibilities of the lead consultant to manage this</w:t>
            </w:r>
          </w:p>
          <w:p w14:paraId="4C2D4A8C" w14:textId="2ECA44DE" w:rsidR="00C36049" w:rsidRPr="00D412F1" w:rsidRDefault="00C36049" w:rsidP="00D412F1">
            <w:pPr>
              <w:pStyle w:val="ListParagraph"/>
              <w:numPr>
                <w:ilvl w:val="0"/>
                <w:numId w:val="8"/>
              </w:numPr>
              <w:spacing w:line="240" w:lineRule="auto"/>
              <w:rPr>
                <w:rFonts w:asciiTheme="minorHAnsi" w:hAnsiTheme="minorHAnsi" w:cstheme="minorHAnsi"/>
                <w:sz w:val="22"/>
              </w:rPr>
            </w:pPr>
            <w:r w:rsidRPr="00D412F1">
              <w:rPr>
                <w:rFonts w:asciiTheme="minorHAnsi" w:hAnsiTheme="minorHAnsi" w:cstheme="minorHAnsi"/>
                <w:sz w:val="22"/>
              </w:rPr>
              <w:t xml:space="preserve">Indication of how project ‘success’ will be </w:t>
            </w:r>
            <w:r w:rsidR="005C0B57">
              <w:rPr>
                <w:rFonts w:asciiTheme="minorHAnsi" w:hAnsiTheme="minorHAnsi" w:cstheme="minorHAnsi"/>
                <w:sz w:val="22"/>
              </w:rPr>
              <w:t xml:space="preserve">defined, </w:t>
            </w:r>
            <w:r w:rsidRPr="00D412F1">
              <w:rPr>
                <w:rFonts w:asciiTheme="minorHAnsi" w:hAnsiTheme="minorHAnsi" w:cstheme="minorHAnsi"/>
                <w:sz w:val="22"/>
              </w:rPr>
              <w:t>continually monitored and evaluated throughout the course of the project</w:t>
            </w:r>
          </w:p>
          <w:p w14:paraId="1A683B0B" w14:textId="77777777" w:rsidR="00C36049" w:rsidRPr="00D412F1" w:rsidRDefault="00C36049" w:rsidP="00D412F1">
            <w:pPr>
              <w:pStyle w:val="ListParagraph"/>
              <w:numPr>
                <w:ilvl w:val="0"/>
                <w:numId w:val="8"/>
              </w:numPr>
              <w:spacing w:line="240" w:lineRule="auto"/>
              <w:rPr>
                <w:rFonts w:asciiTheme="minorHAnsi" w:hAnsiTheme="minorHAnsi" w:cstheme="minorHAnsi"/>
                <w:sz w:val="22"/>
              </w:rPr>
            </w:pPr>
            <w:r w:rsidRPr="00D412F1">
              <w:rPr>
                <w:rFonts w:asciiTheme="minorHAnsi" w:hAnsiTheme="minorHAnsi" w:cstheme="minorHAnsi"/>
                <w:sz w:val="22"/>
              </w:rPr>
              <w:t>Demonstrates actions that would be taken to identify and address any potential risks and slippages within the project programme</w:t>
            </w:r>
          </w:p>
        </w:tc>
        <w:tc>
          <w:tcPr>
            <w:tcW w:w="1135" w:type="dxa"/>
            <w:vAlign w:val="center"/>
          </w:tcPr>
          <w:p w14:paraId="04082E14" w14:textId="77777777" w:rsidR="005C0B57" w:rsidRDefault="005C0B57" w:rsidP="00D412F1">
            <w:pPr>
              <w:spacing w:line="240" w:lineRule="auto"/>
              <w:jc w:val="center"/>
              <w:rPr>
                <w:rFonts w:asciiTheme="minorHAnsi" w:hAnsiTheme="minorHAnsi" w:cstheme="minorHAnsi"/>
                <w:b/>
                <w:bCs/>
              </w:rPr>
            </w:pPr>
          </w:p>
          <w:p w14:paraId="0479B91D" w14:textId="5E9B39E0" w:rsidR="00C36049" w:rsidRPr="00D412F1" w:rsidRDefault="00C36049" w:rsidP="00D412F1">
            <w:pPr>
              <w:spacing w:line="240" w:lineRule="auto"/>
              <w:jc w:val="center"/>
              <w:rPr>
                <w:rFonts w:asciiTheme="minorHAnsi" w:hAnsiTheme="minorHAnsi" w:cstheme="minorHAnsi"/>
                <w:b/>
                <w:bCs/>
              </w:rPr>
            </w:pPr>
            <w:r w:rsidRPr="00D412F1">
              <w:rPr>
                <w:rFonts w:asciiTheme="minorHAnsi" w:hAnsiTheme="minorHAnsi" w:cstheme="minorHAnsi"/>
                <w:b/>
                <w:bCs/>
              </w:rPr>
              <w:t>15</w:t>
            </w:r>
          </w:p>
          <w:p w14:paraId="20C36F7B" w14:textId="77777777" w:rsidR="00C36049" w:rsidRPr="00D412F1" w:rsidRDefault="00C36049" w:rsidP="00D412F1">
            <w:pPr>
              <w:spacing w:line="240" w:lineRule="auto"/>
              <w:jc w:val="center"/>
              <w:rPr>
                <w:rFonts w:asciiTheme="minorHAnsi" w:hAnsiTheme="minorHAnsi" w:cstheme="minorHAnsi"/>
              </w:rPr>
            </w:pPr>
          </w:p>
        </w:tc>
        <w:tc>
          <w:tcPr>
            <w:tcW w:w="1134" w:type="dxa"/>
            <w:vAlign w:val="center"/>
          </w:tcPr>
          <w:p w14:paraId="11A6FF75" w14:textId="5B65384B" w:rsidR="00C36049" w:rsidRPr="00D412F1" w:rsidRDefault="001747A0" w:rsidP="00D412F1">
            <w:pPr>
              <w:spacing w:line="240" w:lineRule="auto"/>
              <w:jc w:val="center"/>
              <w:rPr>
                <w:rFonts w:asciiTheme="minorHAnsi" w:hAnsiTheme="minorHAnsi" w:cstheme="minorHAnsi"/>
                <w:b/>
                <w:bCs/>
              </w:rPr>
            </w:pPr>
            <w:r w:rsidRPr="00D412F1">
              <w:rPr>
                <w:rFonts w:asciiTheme="minorHAnsi" w:hAnsiTheme="minorHAnsi" w:cstheme="minorHAnsi"/>
                <w:b/>
                <w:bCs/>
              </w:rPr>
              <w:t>5</w:t>
            </w:r>
          </w:p>
        </w:tc>
      </w:tr>
      <w:tr w:rsidR="00057B9A" w:rsidRPr="00D412F1" w14:paraId="7EF8BDF1" w14:textId="1EB1F3A2" w:rsidTr="00057B9A">
        <w:trPr>
          <w:trHeight w:val="482"/>
        </w:trPr>
        <w:tc>
          <w:tcPr>
            <w:tcW w:w="675" w:type="dxa"/>
          </w:tcPr>
          <w:p w14:paraId="09BC1F54" w14:textId="77777777" w:rsidR="00C36049" w:rsidRPr="00D412F1" w:rsidRDefault="00C36049" w:rsidP="003B5332">
            <w:pPr>
              <w:spacing w:line="240" w:lineRule="auto"/>
              <w:jc w:val="center"/>
              <w:rPr>
                <w:rFonts w:asciiTheme="minorHAnsi" w:hAnsiTheme="minorHAnsi" w:cstheme="minorHAnsi"/>
                <w:b/>
                <w:bCs/>
              </w:rPr>
            </w:pPr>
            <w:r w:rsidRPr="00D412F1">
              <w:rPr>
                <w:rFonts w:asciiTheme="minorHAnsi" w:hAnsiTheme="minorHAnsi" w:cstheme="minorHAnsi"/>
                <w:b/>
                <w:bCs/>
              </w:rPr>
              <w:t>4</w:t>
            </w:r>
          </w:p>
        </w:tc>
        <w:tc>
          <w:tcPr>
            <w:tcW w:w="7830" w:type="dxa"/>
          </w:tcPr>
          <w:p w14:paraId="5EF087B8" w14:textId="77777777" w:rsidR="00C36049" w:rsidRPr="00D412F1" w:rsidRDefault="00C36049" w:rsidP="00D412F1">
            <w:pPr>
              <w:spacing w:line="240" w:lineRule="auto"/>
              <w:ind w:hanging="720"/>
              <w:jc w:val="center"/>
              <w:rPr>
                <w:rFonts w:asciiTheme="minorHAnsi" w:hAnsiTheme="minorHAnsi" w:cstheme="minorHAnsi"/>
                <w:b/>
                <w:bCs/>
              </w:rPr>
            </w:pPr>
            <w:r w:rsidRPr="00D412F1">
              <w:rPr>
                <w:rFonts w:asciiTheme="minorHAnsi" w:hAnsiTheme="minorHAnsi" w:cstheme="minorHAnsi"/>
                <w:b/>
                <w:bCs/>
              </w:rPr>
              <w:t>Relevant experience and expertise</w:t>
            </w:r>
          </w:p>
          <w:p w14:paraId="5E15071A" w14:textId="4987E110" w:rsidR="00C36049" w:rsidRPr="00D412F1" w:rsidRDefault="00C36049" w:rsidP="00D412F1">
            <w:pPr>
              <w:pStyle w:val="ListParagraph"/>
              <w:numPr>
                <w:ilvl w:val="0"/>
                <w:numId w:val="7"/>
              </w:numPr>
              <w:spacing w:line="240" w:lineRule="auto"/>
              <w:jc w:val="both"/>
              <w:rPr>
                <w:rFonts w:asciiTheme="minorHAnsi" w:hAnsiTheme="minorHAnsi" w:cstheme="minorHAnsi"/>
                <w:sz w:val="22"/>
              </w:rPr>
            </w:pPr>
            <w:r w:rsidRPr="00D412F1">
              <w:rPr>
                <w:rFonts w:asciiTheme="minorHAnsi" w:hAnsiTheme="minorHAnsi" w:cstheme="minorHAnsi"/>
                <w:sz w:val="22"/>
              </w:rPr>
              <w:t>Proposed team demonstrates required skills and expertise as set out in</w:t>
            </w:r>
            <w:r w:rsidR="005C0B57">
              <w:rPr>
                <w:rFonts w:asciiTheme="minorHAnsi" w:hAnsiTheme="minorHAnsi" w:cstheme="minorHAnsi"/>
                <w:sz w:val="22"/>
              </w:rPr>
              <w:t xml:space="preserve"> the project specification</w:t>
            </w:r>
          </w:p>
          <w:p w14:paraId="60670D23" w14:textId="77777777" w:rsidR="00C36049" w:rsidRPr="00D412F1" w:rsidRDefault="00C36049" w:rsidP="00D412F1">
            <w:pPr>
              <w:pStyle w:val="ListParagraph"/>
              <w:numPr>
                <w:ilvl w:val="0"/>
                <w:numId w:val="7"/>
              </w:numPr>
              <w:spacing w:line="240" w:lineRule="auto"/>
              <w:jc w:val="both"/>
              <w:rPr>
                <w:rFonts w:asciiTheme="minorHAnsi" w:hAnsiTheme="minorHAnsi" w:cstheme="minorHAnsi"/>
                <w:sz w:val="22"/>
              </w:rPr>
            </w:pPr>
            <w:r w:rsidRPr="00D412F1">
              <w:rPr>
                <w:rFonts w:asciiTheme="minorHAnsi" w:hAnsiTheme="minorHAnsi" w:cstheme="minorHAnsi"/>
                <w:sz w:val="22"/>
              </w:rPr>
              <w:t>Evidence of team members’ relevant skills and experience is provided, and their role within the project team is made explicit</w:t>
            </w:r>
          </w:p>
          <w:p w14:paraId="3DB16652" w14:textId="611C2685" w:rsidR="00C36049" w:rsidRPr="00D412F1" w:rsidRDefault="00C36049" w:rsidP="00D412F1">
            <w:pPr>
              <w:pStyle w:val="ListParagraph"/>
              <w:numPr>
                <w:ilvl w:val="0"/>
                <w:numId w:val="7"/>
              </w:numPr>
              <w:spacing w:line="240" w:lineRule="auto"/>
              <w:jc w:val="both"/>
              <w:rPr>
                <w:rFonts w:asciiTheme="minorHAnsi" w:hAnsiTheme="minorHAnsi" w:cstheme="minorHAnsi"/>
                <w:sz w:val="22"/>
              </w:rPr>
            </w:pPr>
            <w:r w:rsidRPr="00D412F1">
              <w:rPr>
                <w:rFonts w:asciiTheme="minorHAnsi" w:hAnsiTheme="minorHAnsi" w:cstheme="minorHAnsi"/>
                <w:sz w:val="22"/>
              </w:rPr>
              <w:t xml:space="preserve">Experience and </w:t>
            </w:r>
            <w:r w:rsidR="008C682D">
              <w:rPr>
                <w:rFonts w:asciiTheme="minorHAnsi" w:hAnsiTheme="minorHAnsi" w:cstheme="minorHAnsi"/>
                <w:sz w:val="22"/>
              </w:rPr>
              <w:t xml:space="preserve">a </w:t>
            </w:r>
            <w:r w:rsidRPr="00D412F1">
              <w:rPr>
                <w:rFonts w:asciiTheme="minorHAnsi" w:hAnsiTheme="minorHAnsi" w:cstheme="minorHAnsi"/>
                <w:sz w:val="22"/>
              </w:rPr>
              <w:t>good track record in delivering successful strategic projects in comparable locations</w:t>
            </w:r>
          </w:p>
          <w:p w14:paraId="70F4678B" w14:textId="77777777" w:rsidR="00C36049" w:rsidRDefault="00C36049" w:rsidP="00D412F1">
            <w:pPr>
              <w:pStyle w:val="ListParagraph"/>
              <w:numPr>
                <w:ilvl w:val="0"/>
                <w:numId w:val="7"/>
              </w:numPr>
              <w:spacing w:line="240" w:lineRule="auto"/>
              <w:rPr>
                <w:rFonts w:asciiTheme="minorHAnsi" w:hAnsiTheme="minorHAnsi" w:cstheme="minorHAnsi"/>
                <w:sz w:val="22"/>
              </w:rPr>
            </w:pPr>
            <w:r w:rsidRPr="00D412F1">
              <w:rPr>
                <w:rFonts w:asciiTheme="minorHAnsi" w:hAnsiTheme="minorHAnsi" w:cstheme="minorHAnsi"/>
                <w:sz w:val="22"/>
              </w:rPr>
              <w:lastRenderedPageBreak/>
              <w:t>Experience of consortium working together previously on similar projects (where applicable)</w:t>
            </w:r>
          </w:p>
          <w:p w14:paraId="07FDBA85" w14:textId="77777777" w:rsidR="0037494D" w:rsidRDefault="0037494D" w:rsidP="004B791E">
            <w:pPr>
              <w:pStyle w:val="ListParagraph"/>
              <w:spacing w:line="240" w:lineRule="auto"/>
              <w:ind w:left="360"/>
              <w:rPr>
                <w:rFonts w:asciiTheme="minorHAnsi" w:hAnsiTheme="minorHAnsi" w:cstheme="minorHAnsi"/>
                <w:sz w:val="22"/>
              </w:rPr>
            </w:pPr>
          </w:p>
          <w:p w14:paraId="2B9634E1" w14:textId="514610C2" w:rsidR="00D46BA1" w:rsidRPr="00D412F1" w:rsidRDefault="00D46BA1" w:rsidP="004B791E">
            <w:pPr>
              <w:pStyle w:val="ListParagraph"/>
              <w:spacing w:line="240" w:lineRule="auto"/>
              <w:ind w:left="360"/>
              <w:rPr>
                <w:rFonts w:asciiTheme="minorHAnsi" w:hAnsiTheme="minorHAnsi" w:cstheme="minorHAnsi"/>
                <w:sz w:val="22"/>
              </w:rPr>
            </w:pPr>
          </w:p>
        </w:tc>
        <w:tc>
          <w:tcPr>
            <w:tcW w:w="1135" w:type="dxa"/>
            <w:vAlign w:val="center"/>
          </w:tcPr>
          <w:p w14:paraId="56BF516B" w14:textId="77777777" w:rsidR="00C36049" w:rsidRPr="00D412F1" w:rsidRDefault="00C36049" w:rsidP="00D412F1">
            <w:pPr>
              <w:spacing w:line="240" w:lineRule="auto"/>
              <w:jc w:val="center"/>
              <w:rPr>
                <w:rFonts w:asciiTheme="minorHAnsi" w:hAnsiTheme="minorHAnsi" w:cstheme="minorHAnsi"/>
                <w:b/>
                <w:bCs/>
              </w:rPr>
            </w:pPr>
            <w:r w:rsidRPr="00D412F1">
              <w:rPr>
                <w:rFonts w:asciiTheme="minorHAnsi" w:hAnsiTheme="minorHAnsi" w:cstheme="minorHAnsi"/>
                <w:b/>
                <w:bCs/>
              </w:rPr>
              <w:lastRenderedPageBreak/>
              <w:t>30</w:t>
            </w:r>
          </w:p>
        </w:tc>
        <w:tc>
          <w:tcPr>
            <w:tcW w:w="1134" w:type="dxa"/>
            <w:vAlign w:val="center"/>
          </w:tcPr>
          <w:p w14:paraId="2BDC56FC" w14:textId="42B6FA3D" w:rsidR="00C36049" w:rsidRPr="00D412F1" w:rsidRDefault="001747A0" w:rsidP="00D412F1">
            <w:pPr>
              <w:spacing w:line="240" w:lineRule="auto"/>
              <w:jc w:val="center"/>
              <w:rPr>
                <w:rFonts w:asciiTheme="minorHAnsi" w:hAnsiTheme="minorHAnsi" w:cstheme="minorHAnsi"/>
                <w:b/>
                <w:bCs/>
              </w:rPr>
            </w:pPr>
            <w:r w:rsidRPr="00D412F1">
              <w:rPr>
                <w:rFonts w:asciiTheme="minorHAnsi" w:hAnsiTheme="minorHAnsi" w:cstheme="minorHAnsi"/>
                <w:b/>
                <w:bCs/>
              </w:rPr>
              <w:t>5</w:t>
            </w:r>
          </w:p>
        </w:tc>
      </w:tr>
      <w:tr w:rsidR="00410EE4" w:rsidRPr="00D412F1" w14:paraId="60EC42D8" w14:textId="45E6ACD7" w:rsidTr="00057B9A">
        <w:trPr>
          <w:trHeight w:val="482"/>
        </w:trPr>
        <w:tc>
          <w:tcPr>
            <w:tcW w:w="675" w:type="dxa"/>
          </w:tcPr>
          <w:p w14:paraId="2ECB9515" w14:textId="77777777" w:rsidR="00C36049" w:rsidRPr="00D412F1" w:rsidRDefault="00C36049" w:rsidP="003B5332">
            <w:pPr>
              <w:spacing w:line="240" w:lineRule="auto"/>
              <w:jc w:val="center"/>
              <w:rPr>
                <w:rFonts w:asciiTheme="minorHAnsi" w:hAnsiTheme="minorHAnsi" w:cstheme="minorHAnsi"/>
                <w:b/>
                <w:bCs/>
              </w:rPr>
            </w:pPr>
            <w:r w:rsidRPr="00D412F1">
              <w:rPr>
                <w:rFonts w:asciiTheme="minorHAnsi" w:hAnsiTheme="minorHAnsi" w:cstheme="minorHAnsi"/>
                <w:b/>
                <w:bCs/>
              </w:rPr>
              <w:t>5</w:t>
            </w:r>
          </w:p>
        </w:tc>
        <w:tc>
          <w:tcPr>
            <w:tcW w:w="7830" w:type="dxa"/>
          </w:tcPr>
          <w:p w14:paraId="68322538" w14:textId="77777777" w:rsidR="00C36049" w:rsidRPr="00D412F1" w:rsidRDefault="00C36049" w:rsidP="00D412F1">
            <w:pPr>
              <w:spacing w:line="240" w:lineRule="auto"/>
              <w:ind w:hanging="720"/>
              <w:jc w:val="center"/>
              <w:rPr>
                <w:rFonts w:asciiTheme="minorHAnsi" w:hAnsiTheme="minorHAnsi" w:cstheme="minorHAnsi"/>
                <w:b/>
                <w:bCs/>
              </w:rPr>
            </w:pPr>
            <w:r w:rsidRPr="00D412F1">
              <w:rPr>
                <w:rFonts w:asciiTheme="minorHAnsi" w:hAnsiTheme="minorHAnsi" w:cstheme="minorHAnsi"/>
                <w:b/>
                <w:bCs/>
              </w:rPr>
              <w:t>Achieving social value</w:t>
            </w:r>
          </w:p>
          <w:p w14:paraId="21C85BF6" w14:textId="77777777" w:rsidR="00C36049" w:rsidRPr="00D412F1" w:rsidRDefault="00C36049" w:rsidP="00D412F1">
            <w:pPr>
              <w:pStyle w:val="ListParagraph"/>
              <w:numPr>
                <w:ilvl w:val="0"/>
                <w:numId w:val="7"/>
              </w:numPr>
              <w:spacing w:line="240" w:lineRule="auto"/>
              <w:rPr>
                <w:rFonts w:asciiTheme="minorHAnsi" w:hAnsiTheme="minorHAnsi" w:cstheme="minorHAnsi"/>
                <w:sz w:val="22"/>
              </w:rPr>
            </w:pPr>
            <w:r w:rsidRPr="00D412F1">
              <w:rPr>
                <w:rFonts w:asciiTheme="minorHAnsi" w:hAnsiTheme="minorHAnsi" w:cstheme="minorHAnsi"/>
                <w:sz w:val="22"/>
              </w:rPr>
              <w:t>Commits to paying London Living Wage (to contract and sub-contract employees)</w:t>
            </w:r>
          </w:p>
          <w:p w14:paraId="2BA45979" w14:textId="77777777" w:rsidR="00C36049" w:rsidRPr="00D412F1" w:rsidRDefault="00C36049" w:rsidP="00D412F1">
            <w:pPr>
              <w:pStyle w:val="ListParagraph"/>
              <w:numPr>
                <w:ilvl w:val="0"/>
                <w:numId w:val="7"/>
              </w:numPr>
              <w:spacing w:line="240" w:lineRule="auto"/>
              <w:rPr>
                <w:rFonts w:asciiTheme="minorHAnsi" w:hAnsiTheme="minorHAnsi" w:cstheme="minorHAnsi"/>
                <w:sz w:val="22"/>
              </w:rPr>
            </w:pPr>
            <w:r w:rsidRPr="00D412F1">
              <w:rPr>
                <w:rFonts w:asciiTheme="minorHAnsi" w:hAnsiTheme="minorHAnsi" w:cstheme="minorHAnsi"/>
                <w:sz w:val="22"/>
              </w:rPr>
              <w:t>Demonstrates accreditation with the London Healthy Workplace Charter (or equivalent commitment)</w:t>
            </w:r>
          </w:p>
          <w:p w14:paraId="64C04A67" w14:textId="77777777" w:rsidR="00C36049" w:rsidRPr="00D412F1" w:rsidRDefault="00C36049" w:rsidP="00D412F1">
            <w:pPr>
              <w:pStyle w:val="ListParagraph"/>
              <w:numPr>
                <w:ilvl w:val="0"/>
                <w:numId w:val="7"/>
              </w:numPr>
              <w:spacing w:line="240" w:lineRule="auto"/>
              <w:rPr>
                <w:rFonts w:asciiTheme="minorHAnsi" w:hAnsiTheme="minorHAnsi" w:cstheme="minorHAnsi"/>
                <w:b/>
                <w:bCs/>
                <w:sz w:val="22"/>
              </w:rPr>
            </w:pPr>
            <w:r w:rsidRPr="00D412F1">
              <w:rPr>
                <w:rFonts w:asciiTheme="minorHAnsi" w:hAnsiTheme="minorHAnsi" w:cstheme="minorHAnsi"/>
                <w:sz w:val="22"/>
              </w:rPr>
              <w:t>Demonstrates an understanding of issues of sustainability, air quality and climate change adaptability</w:t>
            </w:r>
          </w:p>
          <w:p w14:paraId="515C8CCC" w14:textId="77777777" w:rsidR="00C36049" w:rsidRPr="00D412F1" w:rsidRDefault="00C36049" w:rsidP="00D412F1">
            <w:pPr>
              <w:pStyle w:val="ListParagraph"/>
              <w:numPr>
                <w:ilvl w:val="0"/>
                <w:numId w:val="7"/>
              </w:numPr>
              <w:spacing w:line="240" w:lineRule="auto"/>
              <w:rPr>
                <w:rFonts w:asciiTheme="minorHAnsi" w:hAnsiTheme="minorHAnsi" w:cstheme="minorHAnsi"/>
                <w:sz w:val="22"/>
              </w:rPr>
            </w:pPr>
            <w:r w:rsidRPr="00D412F1">
              <w:rPr>
                <w:rFonts w:asciiTheme="minorHAnsi" w:hAnsiTheme="minorHAnsi" w:cstheme="minorHAnsi"/>
                <w:sz w:val="22"/>
              </w:rPr>
              <w:t xml:space="preserve">Responds to the Councils’ declaration of a climate emergency as part of the project approach and proposals, including but not limited to addressing waste reduction, sustainable transport, elimination of the use of single-use plastic, carbon footprint reduction, and air quality concerns </w:t>
            </w:r>
          </w:p>
          <w:p w14:paraId="5916455F" w14:textId="3F940CF9" w:rsidR="00C36049" w:rsidRDefault="00C36049" w:rsidP="00D412F1">
            <w:pPr>
              <w:pStyle w:val="ListParagraph"/>
              <w:numPr>
                <w:ilvl w:val="0"/>
                <w:numId w:val="7"/>
              </w:numPr>
              <w:spacing w:line="240" w:lineRule="auto"/>
              <w:rPr>
                <w:rFonts w:asciiTheme="minorHAnsi" w:hAnsiTheme="minorHAnsi" w:cstheme="minorHAnsi"/>
                <w:sz w:val="22"/>
              </w:rPr>
            </w:pPr>
            <w:r w:rsidRPr="00D412F1">
              <w:rPr>
                <w:rFonts w:asciiTheme="minorHAnsi" w:hAnsiTheme="minorHAnsi" w:cstheme="minorHAnsi"/>
                <w:sz w:val="22"/>
              </w:rPr>
              <w:t>Demonstrates a commitment towards supporting the local workforce and supply chains, and promoting training, up-</w:t>
            </w:r>
            <w:proofErr w:type="gramStart"/>
            <w:r w:rsidR="00D01702" w:rsidRPr="00D412F1">
              <w:rPr>
                <w:rFonts w:asciiTheme="minorHAnsi" w:hAnsiTheme="minorHAnsi" w:cstheme="minorHAnsi"/>
                <w:sz w:val="22"/>
              </w:rPr>
              <w:t>skilling</w:t>
            </w:r>
            <w:proofErr w:type="gramEnd"/>
            <w:r w:rsidRPr="00D412F1">
              <w:rPr>
                <w:rFonts w:asciiTheme="minorHAnsi" w:hAnsiTheme="minorHAnsi" w:cstheme="minorHAnsi"/>
                <w:sz w:val="22"/>
              </w:rPr>
              <w:t xml:space="preserve"> and work experience opportunities for the local community (particularly but not exclusively to young residents)</w:t>
            </w:r>
          </w:p>
          <w:p w14:paraId="15112A00" w14:textId="50A3B02C" w:rsidR="00B64FEA" w:rsidRPr="00D412F1" w:rsidRDefault="00B64FEA" w:rsidP="00D412F1">
            <w:pPr>
              <w:pStyle w:val="ListParagraph"/>
              <w:numPr>
                <w:ilvl w:val="0"/>
                <w:numId w:val="7"/>
              </w:numPr>
              <w:spacing w:line="240" w:lineRule="auto"/>
              <w:rPr>
                <w:rFonts w:asciiTheme="minorHAnsi" w:hAnsiTheme="minorHAnsi" w:cstheme="minorHAnsi"/>
                <w:sz w:val="22"/>
              </w:rPr>
            </w:pPr>
            <w:r>
              <w:rPr>
                <w:rFonts w:asciiTheme="minorHAnsi" w:hAnsiTheme="minorHAnsi" w:cstheme="minorHAnsi"/>
                <w:sz w:val="22"/>
              </w:rPr>
              <w:t xml:space="preserve">Provides other informal learning opportunities for stakeholders </w:t>
            </w:r>
          </w:p>
          <w:p w14:paraId="38FE7A39" w14:textId="77777777" w:rsidR="00C36049" w:rsidRDefault="00C36049" w:rsidP="00D412F1">
            <w:pPr>
              <w:pStyle w:val="ListParagraph"/>
              <w:numPr>
                <w:ilvl w:val="0"/>
                <w:numId w:val="7"/>
              </w:numPr>
              <w:spacing w:line="240" w:lineRule="auto"/>
              <w:rPr>
                <w:rFonts w:asciiTheme="minorHAnsi" w:hAnsiTheme="minorHAnsi" w:cstheme="minorHAnsi"/>
                <w:sz w:val="22"/>
              </w:rPr>
            </w:pPr>
            <w:r w:rsidRPr="00D412F1">
              <w:rPr>
                <w:rFonts w:asciiTheme="minorHAnsi" w:hAnsiTheme="minorHAnsi" w:cstheme="minorHAnsi"/>
                <w:sz w:val="22"/>
              </w:rPr>
              <w:t xml:space="preserve">Promotes equality, </w:t>
            </w:r>
            <w:proofErr w:type="gramStart"/>
            <w:r w:rsidRPr="00D412F1">
              <w:rPr>
                <w:rFonts w:asciiTheme="minorHAnsi" w:hAnsiTheme="minorHAnsi" w:cstheme="minorHAnsi"/>
                <w:sz w:val="22"/>
              </w:rPr>
              <w:t>diversity</w:t>
            </w:r>
            <w:proofErr w:type="gramEnd"/>
            <w:r w:rsidRPr="00D412F1">
              <w:rPr>
                <w:rFonts w:asciiTheme="minorHAnsi" w:hAnsiTheme="minorHAnsi" w:cstheme="minorHAnsi"/>
                <w:sz w:val="22"/>
              </w:rPr>
              <w:t xml:space="preserve"> and accessibility through the proposed engagement with stakeholders</w:t>
            </w:r>
          </w:p>
          <w:p w14:paraId="38EF5FC8" w14:textId="2795CDA2" w:rsidR="004B791E" w:rsidRPr="00D412F1" w:rsidRDefault="004B791E" w:rsidP="004B791E">
            <w:pPr>
              <w:pStyle w:val="ListParagraph"/>
              <w:spacing w:line="240" w:lineRule="auto"/>
              <w:ind w:left="360"/>
              <w:rPr>
                <w:rFonts w:asciiTheme="minorHAnsi" w:hAnsiTheme="minorHAnsi" w:cstheme="minorHAnsi"/>
                <w:sz w:val="22"/>
              </w:rPr>
            </w:pPr>
          </w:p>
        </w:tc>
        <w:tc>
          <w:tcPr>
            <w:tcW w:w="1135" w:type="dxa"/>
            <w:vAlign w:val="center"/>
          </w:tcPr>
          <w:p w14:paraId="0BAA40EA" w14:textId="77777777" w:rsidR="001747A0" w:rsidRPr="00D412F1" w:rsidRDefault="001747A0" w:rsidP="00D412F1">
            <w:pPr>
              <w:spacing w:line="240" w:lineRule="auto"/>
              <w:jc w:val="center"/>
              <w:rPr>
                <w:rFonts w:asciiTheme="minorHAnsi" w:hAnsiTheme="minorHAnsi" w:cstheme="minorHAnsi"/>
                <w:b/>
                <w:bCs/>
              </w:rPr>
            </w:pPr>
          </w:p>
          <w:p w14:paraId="2EEABEC9" w14:textId="77777777" w:rsidR="001747A0" w:rsidRPr="00D412F1" w:rsidRDefault="001747A0" w:rsidP="00D412F1">
            <w:pPr>
              <w:spacing w:line="240" w:lineRule="auto"/>
              <w:jc w:val="center"/>
              <w:rPr>
                <w:rFonts w:asciiTheme="minorHAnsi" w:hAnsiTheme="minorHAnsi" w:cstheme="minorHAnsi"/>
                <w:b/>
                <w:bCs/>
              </w:rPr>
            </w:pPr>
          </w:p>
          <w:p w14:paraId="3FF2DDD2" w14:textId="77777777" w:rsidR="001747A0" w:rsidRPr="00D412F1" w:rsidRDefault="001747A0" w:rsidP="00D412F1">
            <w:pPr>
              <w:spacing w:line="240" w:lineRule="auto"/>
              <w:jc w:val="center"/>
              <w:rPr>
                <w:rFonts w:asciiTheme="minorHAnsi" w:hAnsiTheme="minorHAnsi" w:cstheme="minorHAnsi"/>
                <w:b/>
                <w:bCs/>
              </w:rPr>
            </w:pPr>
          </w:p>
          <w:p w14:paraId="37966E64" w14:textId="77777777" w:rsidR="008C682D" w:rsidRDefault="008C682D" w:rsidP="00D412F1">
            <w:pPr>
              <w:spacing w:line="240" w:lineRule="auto"/>
              <w:jc w:val="center"/>
              <w:rPr>
                <w:rFonts w:asciiTheme="minorHAnsi" w:hAnsiTheme="minorHAnsi" w:cstheme="minorHAnsi"/>
                <w:b/>
                <w:bCs/>
              </w:rPr>
            </w:pPr>
          </w:p>
          <w:p w14:paraId="59C27C43" w14:textId="77777777" w:rsidR="008C682D" w:rsidRDefault="008C682D" w:rsidP="00D412F1">
            <w:pPr>
              <w:spacing w:line="240" w:lineRule="auto"/>
              <w:jc w:val="center"/>
              <w:rPr>
                <w:rFonts w:asciiTheme="minorHAnsi" w:hAnsiTheme="minorHAnsi" w:cstheme="minorHAnsi"/>
                <w:b/>
                <w:bCs/>
              </w:rPr>
            </w:pPr>
          </w:p>
          <w:p w14:paraId="6BC6A305" w14:textId="77777777" w:rsidR="008C682D" w:rsidRDefault="008C682D" w:rsidP="00D412F1">
            <w:pPr>
              <w:spacing w:line="240" w:lineRule="auto"/>
              <w:jc w:val="center"/>
              <w:rPr>
                <w:rFonts w:asciiTheme="minorHAnsi" w:hAnsiTheme="minorHAnsi" w:cstheme="minorHAnsi"/>
                <w:b/>
                <w:bCs/>
              </w:rPr>
            </w:pPr>
          </w:p>
          <w:p w14:paraId="2283E2E9" w14:textId="1525F221" w:rsidR="00C36049" w:rsidRPr="00D412F1" w:rsidRDefault="00C36049" w:rsidP="00D412F1">
            <w:pPr>
              <w:spacing w:line="240" w:lineRule="auto"/>
              <w:jc w:val="center"/>
              <w:rPr>
                <w:rFonts w:asciiTheme="minorHAnsi" w:hAnsiTheme="minorHAnsi" w:cstheme="minorHAnsi"/>
                <w:b/>
                <w:bCs/>
              </w:rPr>
            </w:pPr>
            <w:r w:rsidRPr="00D412F1">
              <w:rPr>
                <w:rFonts w:asciiTheme="minorHAnsi" w:hAnsiTheme="minorHAnsi" w:cstheme="minorHAnsi"/>
                <w:b/>
                <w:bCs/>
              </w:rPr>
              <w:t>10</w:t>
            </w:r>
          </w:p>
          <w:p w14:paraId="5FEAD165" w14:textId="77777777" w:rsidR="00C36049" w:rsidRPr="00D412F1" w:rsidRDefault="00C36049" w:rsidP="00D412F1">
            <w:pPr>
              <w:spacing w:line="240" w:lineRule="auto"/>
              <w:jc w:val="center"/>
              <w:rPr>
                <w:rFonts w:asciiTheme="minorHAnsi" w:hAnsiTheme="minorHAnsi" w:cstheme="minorHAnsi"/>
              </w:rPr>
            </w:pPr>
          </w:p>
          <w:p w14:paraId="67E21EAC" w14:textId="77777777" w:rsidR="00C36049" w:rsidRPr="00D412F1" w:rsidRDefault="00C36049" w:rsidP="00D412F1">
            <w:pPr>
              <w:spacing w:line="240" w:lineRule="auto"/>
              <w:jc w:val="center"/>
              <w:rPr>
                <w:rFonts w:asciiTheme="minorHAnsi" w:hAnsiTheme="minorHAnsi" w:cstheme="minorHAnsi"/>
              </w:rPr>
            </w:pPr>
          </w:p>
          <w:p w14:paraId="1590C77C" w14:textId="77777777" w:rsidR="00C36049" w:rsidRPr="00D412F1" w:rsidRDefault="00C36049" w:rsidP="00D412F1">
            <w:pPr>
              <w:spacing w:line="240" w:lineRule="auto"/>
              <w:jc w:val="center"/>
              <w:rPr>
                <w:rFonts w:asciiTheme="minorHAnsi" w:hAnsiTheme="minorHAnsi" w:cstheme="minorHAnsi"/>
              </w:rPr>
            </w:pPr>
          </w:p>
        </w:tc>
        <w:tc>
          <w:tcPr>
            <w:tcW w:w="1134" w:type="dxa"/>
            <w:vAlign w:val="center"/>
          </w:tcPr>
          <w:p w14:paraId="73ABB56D" w14:textId="77777777" w:rsidR="0037494D" w:rsidRDefault="0037494D" w:rsidP="00D412F1">
            <w:pPr>
              <w:spacing w:line="240" w:lineRule="auto"/>
              <w:jc w:val="center"/>
              <w:rPr>
                <w:rFonts w:asciiTheme="minorHAnsi" w:hAnsiTheme="minorHAnsi" w:cstheme="minorHAnsi"/>
                <w:b/>
                <w:bCs/>
              </w:rPr>
            </w:pPr>
          </w:p>
          <w:p w14:paraId="6EC72088" w14:textId="77777777" w:rsidR="0037494D" w:rsidRDefault="0037494D" w:rsidP="00D412F1">
            <w:pPr>
              <w:spacing w:line="240" w:lineRule="auto"/>
              <w:jc w:val="center"/>
              <w:rPr>
                <w:rFonts w:asciiTheme="minorHAnsi" w:hAnsiTheme="minorHAnsi" w:cstheme="minorHAnsi"/>
                <w:b/>
                <w:bCs/>
              </w:rPr>
            </w:pPr>
          </w:p>
          <w:p w14:paraId="43FC5986" w14:textId="77777777" w:rsidR="0037494D" w:rsidRDefault="0037494D" w:rsidP="00D412F1">
            <w:pPr>
              <w:spacing w:line="240" w:lineRule="auto"/>
              <w:jc w:val="center"/>
              <w:rPr>
                <w:rFonts w:asciiTheme="minorHAnsi" w:hAnsiTheme="minorHAnsi" w:cstheme="minorHAnsi"/>
                <w:b/>
                <w:bCs/>
              </w:rPr>
            </w:pPr>
          </w:p>
          <w:p w14:paraId="3D8191EB" w14:textId="6837E941" w:rsidR="00C36049" w:rsidRPr="00D412F1" w:rsidRDefault="001747A0" w:rsidP="00D412F1">
            <w:pPr>
              <w:spacing w:line="240" w:lineRule="auto"/>
              <w:jc w:val="center"/>
              <w:rPr>
                <w:rFonts w:asciiTheme="minorHAnsi" w:hAnsiTheme="minorHAnsi" w:cstheme="minorHAnsi"/>
                <w:b/>
                <w:bCs/>
              </w:rPr>
            </w:pPr>
            <w:r w:rsidRPr="00D412F1">
              <w:rPr>
                <w:rFonts w:asciiTheme="minorHAnsi" w:hAnsiTheme="minorHAnsi" w:cstheme="minorHAnsi"/>
                <w:b/>
                <w:bCs/>
              </w:rPr>
              <w:t>5</w:t>
            </w:r>
          </w:p>
        </w:tc>
      </w:tr>
      <w:tr w:rsidR="00057B9A" w:rsidRPr="00D412F1" w14:paraId="43FEC884" w14:textId="45DCAC13" w:rsidTr="00057B9A">
        <w:trPr>
          <w:trHeight w:val="482"/>
        </w:trPr>
        <w:tc>
          <w:tcPr>
            <w:tcW w:w="8505" w:type="dxa"/>
            <w:gridSpan w:val="2"/>
          </w:tcPr>
          <w:p w14:paraId="5718B313" w14:textId="6450EBEF" w:rsidR="001202A3" w:rsidRPr="00D412F1" w:rsidRDefault="001202A3" w:rsidP="00D412F1">
            <w:pPr>
              <w:spacing w:line="240" w:lineRule="auto"/>
              <w:rPr>
                <w:rFonts w:asciiTheme="minorHAnsi" w:hAnsiTheme="minorHAnsi" w:cstheme="minorHAnsi"/>
                <w:b/>
                <w:bCs/>
              </w:rPr>
            </w:pPr>
            <w:r w:rsidRPr="00D412F1">
              <w:rPr>
                <w:rFonts w:asciiTheme="minorHAnsi" w:hAnsiTheme="minorHAnsi" w:cstheme="minorHAnsi"/>
                <w:b/>
                <w:bCs/>
              </w:rPr>
              <w:t>Quality</w:t>
            </w:r>
            <w:r w:rsidR="007504E6">
              <w:rPr>
                <w:rFonts w:asciiTheme="minorHAnsi" w:hAnsiTheme="minorHAnsi" w:cstheme="minorHAnsi"/>
                <w:b/>
                <w:bCs/>
              </w:rPr>
              <w:t xml:space="preserve"> (Method Statement)</w:t>
            </w:r>
            <w:r w:rsidRPr="00D412F1">
              <w:rPr>
                <w:rFonts w:asciiTheme="minorHAnsi" w:hAnsiTheme="minorHAnsi" w:cstheme="minorHAnsi"/>
                <w:b/>
                <w:bCs/>
              </w:rPr>
              <w:t xml:space="preserve"> Evaluation Mark</w:t>
            </w:r>
          </w:p>
        </w:tc>
        <w:tc>
          <w:tcPr>
            <w:tcW w:w="1135" w:type="dxa"/>
          </w:tcPr>
          <w:p w14:paraId="47A0585D" w14:textId="77777777" w:rsidR="001202A3" w:rsidRPr="00D412F1" w:rsidRDefault="001202A3" w:rsidP="00D412F1">
            <w:pPr>
              <w:spacing w:line="240" w:lineRule="auto"/>
              <w:jc w:val="center"/>
              <w:rPr>
                <w:rFonts w:asciiTheme="minorHAnsi" w:hAnsiTheme="minorHAnsi" w:cstheme="minorHAnsi"/>
                <w:b/>
                <w:bCs/>
              </w:rPr>
            </w:pPr>
            <w:r w:rsidRPr="00D412F1">
              <w:rPr>
                <w:rFonts w:asciiTheme="minorHAnsi" w:hAnsiTheme="minorHAnsi" w:cstheme="minorHAnsi"/>
                <w:b/>
                <w:bCs/>
              </w:rPr>
              <w:t>100</w:t>
            </w:r>
          </w:p>
        </w:tc>
        <w:tc>
          <w:tcPr>
            <w:tcW w:w="1134" w:type="dxa"/>
          </w:tcPr>
          <w:p w14:paraId="3DC225D3" w14:textId="77777777" w:rsidR="001202A3" w:rsidRPr="00D412F1" w:rsidRDefault="001202A3" w:rsidP="00D412F1">
            <w:pPr>
              <w:spacing w:line="240" w:lineRule="auto"/>
              <w:jc w:val="center"/>
              <w:rPr>
                <w:rFonts w:asciiTheme="minorHAnsi" w:hAnsiTheme="minorHAnsi" w:cstheme="minorHAnsi"/>
                <w:b/>
                <w:bCs/>
              </w:rPr>
            </w:pPr>
          </w:p>
        </w:tc>
      </w:tr>
      <w:tr w:rsidR="00057B9A" w:rsidRPr="00D412F1" w14:paraId="4CC43CA1" w14:textId="77777777" w:rsidTr="00057B9A">
        <w:trPr>
          <w:trHeight w:val="482"/>
        </w:trPr>
        <w:tc>
          <w:tcPr>
            <w:tcW w:w="8505" w:type="dxa"/>
            <w:gridSpan w:val="2"/>
          </w:tcPr>
          <w:p w14:paraId="1C29A813" w14:textId="08BB45A6" w:rsidR="001202A3" w:rsidRPr="00D412F1" w:rsidRDefault="0099315E" w:rsidP="00D412F1">
            <w:pPr>
              <w:spacing w:line="240" w:lineRule="auto"/>
              <w:rPr>
                <w:rFonts w:asciiTheme="minorHAnsi" w:hAnsiTheme="minorHAnsi" w:cstheme="minorHAnsi"/>
                <w:b/>
                <w:bCs/>
              </w:rPr>
            </w:pPr>
            <w:r w:rsidRPr="00D412F1">
              <w:rPr>
                <w:rFonts w:asciiTheme="minorHAnsi" w:hAnsiTheme="minorHAnsi" w:cstheme="minorHAnsi"/>
                <w:b/>
                <w:color w:val="000000"/>
                <w:lang w:eastAsia="en-GB"/>
              </w:rPr>
              <w:t xml:space="preserve">Quality </w:t>
            </w:r>
            <w:r w:rsidR="007504E6">
              <w:rPr>
                <w:rFonts w:asciiTheme="minorHAnsi" w:hAnsiTheme="minorHAnsi" w:cstheme="minorHAnsi"/>
                <w:b/>
                <w:color w:val="000000"/>
                <w:lang w:eastAsia="en-GB"/>
              </w:rPr>
              <w:t xml:space="preserve">(Method Statement) </w:t>
            </w:r>
            <w:r w:rsidRPr="00D412F1">
              <w:rPr>
                <w:rFonts w:asciiTheme="minorHAnsi" w:hAnsiTheme="minorHAnsi" w:cstheme="minorHAnsi"/>
                <w:b/>
                <w:color w:val="000000"/>
                <w:lang w:eastAsia="en-GB"/>
              </w:rPr>
              <w:t>Score (60% weighting applied)</w:t>
            </w:r>
          </w:p>
        </w:tc>
        <w:tc>
          <w:tcPr>
            <w:tcW w:w="1135" w:type="dxa"/>
          </w:tcPr>
          <w:p w14:paraId="05219AD3" w14:textId="6F11AE2F" w:rsidR="001202A3" w:rsidRPr="00D412F1" w:rsidRDefault="003B5332" w:rsidP="00D412F1">
            <w:pPr>
              <w:spacing w:line="240" w:lineRule="auto"/>
              <w:jc w:val="center"/>
              <w:rPr>
                <w:rFonts w:asciiTheme="minorHAnsi" w:hAnsiTheme="minorHAnsi" w:cstheme="minorHAnsi"/>
                <w:b/>
                <w:bCs/>
              </w:rPr>
            </w:pPr>
            <w:r>
              <w:rPr>
                <w:rFonts w:asciiTheme="minorHAnsi" w:hAnsiTheme="minorHAnsi" w:cstheme="minorHAnsi"/>
                <w:b/>
                <w:bCs/>
              </w:rPr>
              <w:t>60</w:t>
            </w:r>
          </w:p>
        </w:tc>
        <w:tc>
          <w:tcPr>
            <w:tcW w:w="1134" w:type="dxa"/>
          </w:tcPr>
          <w:p w14:paraId="753D53C9" w14:textId="77777777" w:rsidR="001202A3" w:rsidRPr="00D412F1" w:rsidRDefault="001202A3" w:rsidP="00D412F1">
            <w:pPr>
              <w:spacing w:line="240" w:lineRule="auto"/>
              <w:jc w:val="center"/>
              <w:rPr>
                <w:rFonts w:asciiTheme="minorHAnsi" w:hAnsiTheme="minorHAnsi" w:cstheme="minorHAnsi"/>
                <w:b/>
                <w:bCs/>
              </w:rPr>
            </w:pPr>
          </w:p>
        </w:tc>
      </w:tr>
    </w:tbl>
    <w:p w14:paraId="2518A756" w14:textId="64AB000F" w:rsidR="15CDDF47" w:rsidRPr="00D412F1" w:rsidRDefault="15CDDF47" w:rsidP="00D412F1">
      <w:pPr>
        <w:spacing w:line="240" w:lineRule="auto"/>
        <w:jc w:val="both"/>
        <w:rPr>
          <w:rFonts w:asciiTheme="minorHAnsi" w:eastAsia="Calibri" w:hAnsiTheme="minorHAnsi" w:cstheme="minorHAnsi"/>
          <w:b/>
          <w:bCs/>
        </w:rPr>
      </w:pPr>
    </w:p>
    <w:p w14:paraId="0162A69B" w14:textId="4316EC02" w:rsidR="15CDDF47" w:rsidRDefault="27D87488" w:rsidP="007504E6">
      <w:pPr>
        <w:tabs>
          <w:tab w:val="left" w:pos="709"/>
        </w:tabs>
        <w:spacing w:line="240" w:lineRule="auto"/>
        <w:ind w:left="705" w:hanging="705"/>
        <w:jc w:val="both"/>
        <w:rPr>
          <w:rFonts w:asciiTheme="minorHAnsi" w:eastAsia="Arial" w:hAnsiTheme="minorHAnsi" w:cstheme="minorHAnsi"/>
        </w:rPr>
      </w:pPr>
      <w:r w:rsidRPr="00D412F1">
        <w:rPr>
          <w:rFonts w:asciiTheme="minorHAnsi" w:eastAsia="Arial" w:hAnsiTheme="minorHAnsi" w:cstheme="minorHAnsi"/>
        </w:rPr>
        <w:t>2.</w:t>
      </w:r>
      <w:r w:rsidR="000D1163" w:rsidRPr="00D412F1">
        <w:rPr>
          <w:rFonts w:asciiTheme="minorHAnsi" w:eastAsia="Arial" w:hAnsiTheme="minorHAnsi" w:cstheme="minorHAnsi"/>
        </w:rPr>
        <w:t>3</w:t>
      </w:r>
      <w:r w:rsidR="15CDDF47" w:rsidRPr="00D412F1">
        <w:rPr>
          <w:rFonts w:asciiTheme="minorHAnsi" w:hAnsiTheme="minorHAnsi" w:cstheme="minorHAnsi"/>
        </w:rPr>
        <w:tab/>
      </w:r>
      <w:r w:rsidRPr="00D412F1">
        <w:rPr>
          <w:rFonts w:asciiTheme="minorHAnsi" w:eastAsia="Arial" w:hAnsiTheme="minorHAnsi" w:cstheme="minorHAnsi"/>
        </w:rPr>
        <w:t xml:space="preserve">The </w:t>
      </w:r>
      <w:r w:rsidR="008F7FAB">
        <w:rPr>
          <w:rFonts w:asciiTheme="minorHAnsi" w:eastAsia="Arial" w:hAnsiTheme="minorHAnsi" w:cstheme="minorHAnsi"/>
        </w:rPr>
        <w:t>Councils</w:t>
      </w:r>
      <w:r w:rsidRPr="00D412F1">
        <w:rPr>
          <w:rFonts w:asciiTheme="minorHAnsi" w:eastAsia="Arial" w:hAnsiTheme="minorHAnsi" w:cstheme="minorHAnsi"/>
        </w:rPr>
        <w:t xml:space="preserve"> reserve the right to challenge any information provided in response to the tender and request further information in support of any statements made therein.</w:t>
      </w:r>
    </w:p>
    <w:p w14:paraId="0965D4E5" w14:textId="77777777" w:rsidR="007504E6" w:rsidRDefault="007504E6" w:rsidP="007504E6">
      <w:pPr>
        <w:tabs>
          <w:tab w:val="left" w:pos="709"/>
        </w:tabs>
        <w:spacing w:line="240" w:lineRule="auto"/>
        <w:ind w:left="705" w:hanging="705"/>
        <w:jc w:val="both"/>
        <w:rPr>
          <w:rFonts w:asciiTheme="minorHAnsi" w:eastAsia="Arial" w:hAnsiTheme="minorHAnsi" w:cstheme="minorHAnsi"/>
        </w:rPr>
      </w:pPr>
    </w:p>
    <w:p w14:paraId="565CD998" w14:textId="1FA61377" w:rsidR="007504E6" w:rsidRPr="007504E6" w:rsidRDefault="007504E6" w:rsidP="007504E6">
      <w:pPr>
        <w:pStyle w:val="ListParagraph"/>
        <w:ind w:hanging="720"/>
        <w:jc w:val="both"/>
        <w:rPr>
          <w:rFonts w:asciiTheme="minorHAnsi" w:hAnsiTheme="minorHAnsi" w:cstheme="minorHAnsi"/>
          <w:sz w:val="22"/>
        </w:rPr>
      </w:pPr>
      <w:r w:rsidRPr="007504E6">
        <w:rPr>
          <w:rFonts w:asciiTheme="minorHAnsi" w:eastAsia="Arial" w:hAnsiTheme="minorHAnsi" w:cstheme="minorHAnsi"/>
          <w:sz w:val="22"/>
        </w:rPr>
        <w:t>2.4</w:t>
      </w:r>
      <w:r w:rsidRPr="007504E6">
        <w:rPr>
          <w:rFonts w:asciiTheme="minorHAnsi" w:eastAsia="Arial" w:hAnsiTheme="minorHAnsi" w:cstheme="minorHAnsi"/>
          <w:sz w:val="22"/>
        </w:rPr>
        <w:tab/>
      </w:r>
      <w:r w:rsidRPr="007504E6">
        <w:rPr>
          <w:rFonts w:asciiTheme="minorHAnsi" w:hAnsiTheme="minorHAnsi" w:cstheme="minorHAnsi"/>
          <w:sz w:val="22"/>
        </w:rPr>
        <w:t xml:space="preserve">Where only one (1) submission is received, the </w:t>
      </w:r>
      <w:r w:rsidR="00D01702">
        <w:rPr>
          <w:rFonts w:asciiTheme="minorHAnsi" w:hAnsiTheme="minorHAnsi" w:cstheme="minorHAnsi"/>
          <w:sz w:val="22"/>
        </w:rPr>
        <w:t>Councils</w:t>
      </w:r>
      <w:r w:rsidRPr="007504E6">
        <w:rPr>
          <w:rFonts w:asciiTheme="minorHAnsi" w:hAnsiTheme="minorHAnsi" w:cstheme="minorHAnsi"/>
          <w:sz w:val="22"/>
        </w:rPr>
        <w:t xml:space="preserve"> reserve the right to </w:t>
      </w:r>
      <w:proofErr w:type="gramStart"/>
      <w:r w:rsidRPr="007504E6">
        <w:rPr>
          <w:rFonts w:asciiTheme="minorHAnsi" w:hAnsiTheme="minorHAnsi" w:cstheme="minorHAnsi"/>
          <w:sz w:val="22"/>
        </w:rPr>
        <w:t>enter into</w:t>
      </w:r>
      <w:proofErr w:type="gramEnd"/>
      <w:r w:rsidRPr="007504E6">
        <w:rPr>
          <w:rFonts w:asciiTheme="minorHAnsi" w:hAnsiTheme="minorHAnsi" w:cstheme="minorHAnsi"/>
          <w:sz w:val="22"/>
        </w:rPr>
        <w:t xml:space="preserve"> dialogue and seek assurances regarding the delivery of the requirement.</w:t>
      </w:r>
    </w:p>
    <w:p w14:paraId="4DA4FC6F" w14:textId="16AB2E15" w:rsidR="15CDDF47" w:rsidRPr="00D412F1" w:rsidRDefault="27D87488" w:rsidP="00D412F1">
      <w:pPr>
        <w:spacing w:line="240" w:lineRule="auto"/>
        <w:jc w:val="both"/>
        <w:rPr>
          <w:rFonts w:asciiTheme="minorHAnsi" w:hAnsiTheme="minorHAnsi" w:cstheme="minorHAnsi"/>
        </w:rPr>
      </w:pPr>
      <w:r w:rsidRPr="00D412F1">
        <w:rPr>
          <w:rFonts w:asciiTheme="minorHAnsi" w:eastAsia="Arial" w:hAnsiTheme="minorHAnsi" w:cstheme="minorHAnsi"/>
        </w:rPr>
        <w:t xml:space="preserve"> </w:t>
      </w:r>
    </w:p>
    <w:p w14:paraId="271FD9FB" w14:textId="5A138BDF" w:rsidR="00B049EB" w:rsidRPr="00D412F1" w:rsidRDefault="27D87488" w:rsidP="00D412F1">
      <w:pPr>
        <w:tabs>
          <w:tab w:val="left" w:pos="709"/>
        </w:tabs>
        <w:spacing w:line="240" w:lineRule="auto"/>
        <w:ind w:left="705" w:hanging="705"/>
        <w:jc w:val="both"/>
        <w:rPr>
          <w:rFonts w:asciiTheme="minorHAnsi" w:hAnsiTheme="minorHAnsi" w:cstheme="minorHAnsi"/>
        </w:rPr>
      </w:pPr>
      <w:r w:rsidRPr="00D412F1">
        <w:rPr>
          <w:rFonts w:asciiTheme="minorHAnsi" w:eastAsia="Arial" w:hAnsiTheme="minorHAnsi" w:cstheme="minorHAnsi"/>
        </w:rPr>
        <w:t>2.</w:t>
      </w:r>
      <w:r w:rsidR="000D1163" w:rsidRPr="00D412F1">
        <w:rPr>
          <w:rFonts w:asciiTheme="minorHAnsi" w:eastAsia="Arial" w:hAnsiTheme="minorHAnsi" w:cstheme="minorHAnsi"/>
        </w:rPr>
        <w:t>5</w:t>
      </w:r>
      <w:r w:rsidR="00057B9A" w:rsidRPr="00D412F1">
        <w:rPr>
          <w:rFonts w:asciiTheme="minorHAnsi" w:eastAsia="Arial" w:hAnsiTheme="minorHAnsi" w:cstheme="minorHAnsi"/>
        </w:rPr>
        <w:tab/>
      </w:r>
      <w:r w:rsidRPr="00D412F1">
        <w:rPr>
          <w:rFonts w:asciiTheme="minorHAnsi" w:eastAsia="Arial" w:hAnsiTheme="minorHAnsi" w:cstheme="minorHAnsi"/>
        </w:rPr>
        <w:t xml:space="preserve">The Method Statement is designed to test </w:t>
      </w:r>
      <w:r w:rsidR="00D01702">
        <w:rPr>
          <w:rFonts w:asciiTheme="minorHAnsi" w:eastAsia="Arial" w:hAnsiTheme="minorHAnsi" w:cstheme="minorHAnsi"/>
        </w:rPr>
        <w:t>tender</w:t>
      </w:r>
      <w:r w:rsidRPr="00D412F1">
        <w:rPr>
          <w:rFonts w:asciiTheme="minorHAnsi" w:eastAsia="Arial" w:hAnsiTheme="minorHAnsi" w:cstheme="minorHAnsi"/>
        </w:rPr>
        <w:t>ers’ ability to deliver the requirement</w:t>
      </w:r>
      <w:r w:rsidR="00057B9A" w:rsidRPr="00D412F1">
        <w:rPr>
          <w:rFonts w:asciiTheme="minorHAnsi" w:eastAsia="Arial" w:hAnsiTheme="minorHAnsi" w:cstheme="minorHAnsi"/>
        </w:rPr>
        <w:t>s</w:t>
      </w:r>
      <w:r w:rsidRPr="00D412F1">
        <w:rPr>
          <w:rFonts w:asciiTheme="minorHAnsi" w:eastAsia="Arial" w:hAnsiTheme="minorHAnsi" w:cstheme="minorHAnsi"/>
        </w:rPr>
        <w:t xml:space="preserve">. Potential Providers </w:t>
      </w:r>
      <w:r w:rsidR="004B791E" w:rsidRPr="004B791E">
        <w:rPr>
          <w:rFonts w:asciiTheme="minorHAnsi" w:eastAsia="Arial" w:hAnsiTheme="minorHAnsi" w:cstheme="minorHAnsi"/>
        </w:rPr>
        <w:t xml:space="preserve">must </w:t>
      </w:r>
      <w:r w:rsidRPr="00D412F1">
        <w:rPr>
          <w:rFonts w:asciiTheme="minorHAnsi" w:eastAsia="Arial" w:hAnsiTheme="minorHAnsi" w:cstheme="minorHAnsi"/>
        </w:rPr>
        <w:t>answer all questions in full and to the best of their knowledge.</w:t>
      </w:r>
    </w:p>
    <w:p w14:paraId="19E7B1AC" w14:textId="02388D92" w:rsidR="00B049EB" w:rsidRPr="00D412F1" w:rsidRDefault="00B049EB" w:rsidP="00D412F1">
      <w:pPr>
        <w:tabs>
          <w:tab w:val="left" w:pos="709"/>
        </w:tabs>
        <w:spacing w:line="240" w:lineRule="auto"/>
        <w:ind w:left="705" w:hanging="705"/>
        <w:jc w:val="both"/>
        <w:rPr>
          <w:rFonts w:asciiTheme="minorHAnsi" w:hAnsiTheme="minorHAnsi" w:cstheme="minorHAnsi"/>
        </w:rPr>
      </w:pPr>
    </w:p>
    <w:p w14:paraId="588C04EC" w14:textId="10C8B13D" w:rsidR="00B049EB" w:rsidRPr="00D412F1" w:rsidRDefault="00B049EB" w:rsidP="00D412F1">
      <w:pPr>
        <w:tabs>
          <w:tab w:val="left" w:pos="709"/>
        </w:tabs>
        <w:spacing w:line="240" w:lineRule="auto"/>
        <w:ind w:left="705" w:hanging="705"/>
        <w:jc w:val="both"/>
        <w:rPr>
          <w:rFonts w:asciiTheme="minorHAnsi" w:hAnsiTheme="minorHAnsi" w:cstheme="minorHAnsi"/>
        </w:rPr>
      </w:pPr>
      <w:r w:rsidRPr="00D412F1">
        <w:rPr>
          <w:rFonts w:asciiTheme="minorHAnsi" w:hAnsiTheme="minorHAnsi" w:cstheme="minorHAnsi"/>
        </w:rPr>
        <w:t>2.</w:t>
      </w:r>
      <w:r w:rsidR="000D1163" w:rsidRPr="00D412F1">
        <w:rPr>
          <w:rFonts w:asciiTheme="minorHAnsi" w:hAnsiTheme="minorHAnsi" w:cstheme="minorHAnsi"/>
        </w:rPr>
        <w:t>6</w:t>
      </w:r>
      <w:r w:rsidRPr="00D412F1">
        <w:rPr>
          <w:rFonts w:asciiTheme="minorHAnsi" w:hAnsiTheme="minorHAnsi" w:cstheme="minorHAnsi"/>
        </w:rPr>
        <w:tab/>
      </w:r>
      <w:r w:rsidR="00D01702">
        <w:rPr>
          <w:rFonts w:asciiTheme="minorHAnsi" w:hAnsiTheme="minorHAnsi" w:cstheme="minorHAnsi"/>
        </w:rPr>
        <w:t>Tender</w:t>
      </w:r>
      <w:r w:rsidRPr="00D412F1">
        <w:rPr>
          <w:rFonts w:asciiTheme="minorHAnsi" w:hAnsiTheme="minorHAnsi" w:cstheme="minorHAnsi"/>
        </w:rPr>
        <w:t>ers’ responses must clearly demonstrate how they propose to meet the requirements set out in the question and address each element in the order they are asked.</w:t>
      </w:r>
    </w:p>
    <w:p w14:paraId="03C282F1" w14:textId="77777777" w:rsidR="00B049EB" w:rsidRPr="00D412F1" w:rsidRDefault="00B049EB" w:rsidP="00D412F1">
      <w:pPr>
        <w:tabs>
          <w:tab w:val="left" w:pos="709"/>
        </w:tabs>
        <w:spacing w:line="240" w:lineRule="auto"/>
        <w:ind w:left="705" w:hanging="705"/>
        <w:jc w:val="both"/>
        <w:rPr>
          <w:rFonts w:asciiTheme="minorHAnsi" w:hAnsiTheme="minorHAnsi" w:cstheme="minorHAnsi"/>
        </w:rPr>
      </w:pPr>
    </w:p>
    <w:p w14:paraId="71691534" w14:textId="48B82275" w:rsidR="00B049EB" w:rsidRPr="00D412F1" w:rsidRDefault="00B049EB" w:rsidP="00D412F1">
      <w:pPr>
        <w:tabs>
          <w:tab w:val="left" w:pos="709"/>
        </w:tabs>
        <w:spacing w:line="240" w:lineRule="auto"/>
        <w:ind w:left="705" w:hanging="705"/>
        <w:jc w:val="both"/>
        <w:rPr>
          <w:rFonts w:asciiTheme="minorHAnsi" w:hAnsiTheme="minorHAnsi" w:cstheme="minorHAnsi"/>
        </w:rPr>
      </w:pPr>
      <w:r w:rsidRPr="00D412F1">
        <w:rPr>
          <w:rFonts w:asciiTheme="minorHAnsi" w:hAnsiTheme="minorHAnsi" w:cstheme="minorHAnsi"/>
        </w:rPr>
        <w:t>2.</w:t>
      </w:r>
      <w:r w:rsidR="000D1163" w:rsidRPr="00D412F1">
        <w:rPr>
          <w:rFonts w:asciiTheme="minorHAnsi" w:hAnsiTheme="minorHAnsi" w:cstheme="minorHAnsi"/>
        </w:rPr>
        <w:t>7</w:t>
      </w:r>
      <w:r w:rsidRPr="00D412F1">
        <w:rPr>
          <w:rFonts w:asciiTheme="minorHAnsi" w:hAnsiTheme="minorHAnsi" w:cstheme="minorHAnsi"/>
        </w:rPr>
        <w:tab/>
      </w:r>
      <w:r w:rsidR="00D01702">
        <w:rPr>
          <w:rFonts w:asciiTheme="minorHAnsi" w:hAnsiTheme="minorHAnsi" w:cstheme="minorHAnsi"/>
        </w:rPr>
        <w:t>Tenderer</w:t>
      </w:r>
      <w:r w:rsidRPr="00D412F1">
        <w:rPr>
          <w:rFonts w:asciiTheme="minorHAnsi" w:hAnsiTheme="minorHAnsi" w:cstheme="minorHAnsi"/>
        </w:rPr>
        <w:t>s’ responses should be limited to and focused on each of the component parts of the question posed. They should refrain from making generalised statements and providing information not relevant to the topic.</w:t>
      </w:r>
    </w:p>
    <w:p w14:paraId="7EA7F450" w14:textId="77777777" w:rsidR="00D412F1" w:rsidRPr="00D412F1" w:rsidRDefault="00D412F1" w:rsidP="00D412F1">
      <w:pPr>
        <w:tabs>
          <w:tab w:val="left" w:pos="709"/>
        </w:tabs>
        <w:spacing w:line="240" w:lineRule="auto"/>
        <w:ind w:left="705" w:hanging="705"/>
        <w:jc w:val="both"/>
        <w:rPr>
          <w:rFonts w:asciiTheme="minorHAnsi" w:hAnsiTheme="minorHAnsi" w:cstheme="minorHAnsi"/>
        </w:rPr>
      </w:pPr>
    </w:p>
    <w:p w14:paraId="054DE56C" w14:textId="7B0F21DE" w:rsidR="00B049EB" w:rsidRPr="00D412F1" w:rsidRDefault="00B049EB" w:rsidP="00D412F1">
      <w:pPr>
        <w:spacing w:line="240" w:lineRule="auto"/>
        <w:ind w:left="705" w:hanging="705"/>
        <w:jc w:val="both"/>
        <w:rPr>
          <w:rFonts w:asciiTheme="minorHAnsi" w:hAnsiTheme="minorHAnsi" w:cstheme="minorHAnsi"/>
        </w:rPr>
      </w:pPr>
      <w:r w:rsidRPr="00D412F1">
        <w:rPr>
          <w:rFonts w:asciiTheme="minorHAnsi" w:hAnsiTheme="minorHAnsi" w:cstheme="minorHAnsi"/>
        </w:rPr>
        <w:t>2.</w:t>
      </w:r>
      <w:r w:rsidR="000D1163" w:rsidRPr="00D412F1">
        <w:rPr>
          <w:rFonts w:asciiTheme="minorHAnsi" w:hAnsiTheme="minorHAnsi" w:cstheme="minorHAnsi"/>
        </w:rPr>
        <w:t>8</w:t>
      </w:r>
      <w:r w:rsidRPr="00D412F1">
        <w:rPr>
          <w:rFonts w:asciiTheme="minorHAnsi" w:hAnsiTheme="minorHAnsi" w:cstheme="minorHAnsi"/>
        </w:rPr>
        <w:t xml:space="preserve">    </w:t>
      </w:r>
      <w:r w:rsidRPr="00D412F1">
        <w:rPr>
          <w:rFonts w:asciiTheme="minorHAnsi" w:hAnsiTheme="minorHAnsi" w:cstheme="minorHAnsi"/>
        </w:rPr>
        <w:tab/>
        <w:t xml:space="preserve">Whilst there will be no marks given to layout, spelling, punctuation and grammar, it </w:t>
      </w:r>
      <w:proofErr w:type="gramStart"/>
      <w:r w:rsidRPr="00D412F1">
        <w:rPr>
          <w:rFonts w:asciiTheme="minorHAnsi" w:hAnsiTheme="minorHAnsi" w:cstheme="minorHAnsi"/>
        </w:rPr>
        <w:t>will  assist</w:t>
      </w:r>
      <w:proofErr w:type="gramEnd"/>
      <w:r w:rsidRPr="00D412F1">
        <w:rPr>
          <w:rFonts w:asciiTheme="minorHAnsi" w:hAnsiTheme="minorHAnsi" w:cstheme="minorHAnsi"/>
        </w:rPr>
        <w:t xml:space="preserve"> evaluators if attention is paid to these areas including identifying key sections within responses.</w:t>
      </w:r>
    </w:p>
    <w:p w14:paraId="243A50C8" w14:textId="77777777" w:rsidR="00D412F1" w:rsidRPr="00D412F1" w:rsidRDefault="00D412F1" w:rsidP="00D412F1">
      <w:pPr>
        <w:spacing w:line="240" w:lineRule="auto"/>
        <w:ind w:left="705" w:hanging="705"/>
        <w:jc w:val="both"/>
        <w:rPr>
          <w:rFonts w:asciiTheme="minorHAnsi" w:hAnsiTheme="minorHAnsi" w:cstheme="minorHAnsi"/>
        </w:rPr>
      </w:pPr>
    </w:p>
    <w:p w14:paraId="71B2ED6C" w14:textId="7F1F1C94" w:rsidR="00EC568F" w:rsidRPr="00D412F1" w:rsidRDefault="000D1163" w:rsidP="669A58F2">
      <w:pPr>
        <w:spacing w:line="240" w:lineRule="auto"/>
        <w:ind w:left="705" w:hanging="705"/>
        <w:jc w:val="both"/>
        <w:rPr>
          <w:rFonts w:asciiTheme="minorHAnsi" w:hAnsiTheme="minorHAnsi"/>
        </w:rPr>
      </w:pPr>
      <w:r w:rsidRPr="669A58F2">
        <w:rPr>
          <w:rFonts w:asciiTheme="minorHAnsi" w:hAnsiTheme="minorHAnsi"/>
        </w:rPr>
        <w:t>2.9</w:t>
      </w:r>
      <w:r>
        <w:tab/>
      </w:r>
      <w:r w:rsidR="00D01702">
        <w:rPr>
          <w:rFonts w:asciiTheme="minorHAnsi" w:hAnsiTheme="minorHAnsi"/>
        </w:rPr>
        <w:t>Tender</w:t>
      </w:r>
      <w:r w:rsidRPr="669A58F2">
        <w:rPr>
          <w:rFonts w:asciiTheme="minorHAnsi" w:hAnsiTheme="minorHAnsi"/>
        </w:rPr>
        <w:t>ers will be marked in accordance with the marking scheme</w:t>
      </w:r>
      <w:r w:rsidR="00D412F1" w:rsidRPr="669A58F2">
        <w:rPr>
          <w:rFonts w:asciiTheme="minorHAnsi" w:hAnsiTheme="minorHAnsi"/>
        </w:rPr>
        <w:t xml:space="preserve"> set out in Section </w:t>
      </w:r>
      <w:r w:rsidR="007504E6" w:rsidRPr="669A58F2">
        <w:rPr>
          <w:rFonts w:asciiTheme="minorHAnsi" w:hAnsiTheme="minorHAnsi"/>
        </w:rPr>
        <w:t>4</w:t>
      </w:r>
      <w:r w:rsidR="00AF7716" w:rsidRPr="669A58F2">
        <w:rPr>
          <w:rFonts w:asciiTheme="minorHAnsi" w:hAnsiTheme="minorHAnsi"/>
        </w:rPr>
        <w:t xml:space="preserve"> – Marking Scheme</w:t>
      </w:r>
      <w:r w:rsidR="4BCF8447" w:rsidRPr="669A58F2">
        <w:rPr>
          <w:rFonts w:asciiTheme="minorHAnsi" w:hAnsiTheme="minorHAnsi"/>
        </w:rPr>
        <w:t>.</w:t>
      </w:r>
    </w:p>
    <w:p w14:paraId="26BE036B" w14:textId="77777777" w:rsidR="00EC568F" w:rsidRPr="00D412F1" w:rsidRDefault="00EC568F" w:rsidP="00D412F1">
      <w:pPr>
        <w:spacing w:line="240" w:lineRule="auto"/>
        <w:jc w:val="both"/>
        <w:rPr>
          <w:rFonts w:asciiTheme="minorHAnsi" w:hAnsiTheme="minorHAnsi" w:cstheme="minorHAnsi"/>
        </w:rPr>
      </w:pPr>
    </w:p>
    <w:p w14:paraId="6CAEB406" w14:textId="464758DA" w:rsidR="004B791E" w:rsidRDefault="00EC568F" w:rsidP="004D65BA">
      <w:pPr>
        <w:spacing w:before="120" w:line="240" w:lineRule="auto"/>
        <w:ind w:left="705" w:hanging="705"/>
        <w:jc w:val="both"/>
        <w:rPr>
          <w:rFonts w:asciiTheme="minorHAnsi" w:hAnsiTheme="minorHAnsi" w:cstheme="minorHAnsi"/>
          <w:lang w:val="en-US" w:eastAsia="en-GB"/>
        </w:rPr>
      </w:pPr>
      <w:r w:rsidRPr="00D412F1">
        <w:rPr>
          <w:rFonts w:asciiTheme="minorHAnsi" w:hAnsiTheme="minorHAnsi" w:cstheme="minorHAnsi"/>
        </w:rPr>
        <w:lastRenderedPageBreak/>
        <w:t>2.10</w:t>
      </w:r>
      <w:r w:rsidRPr="00D412F1">
        <w:rPr>
          <w:rFonts w:asciiTheme="minorHAnsi" w:hAnsiTheme="minorHAnsi" w:cstheme="minorHAnsi"/>
        </w:rPr>
        <w:tab/>
      </w:r>
      <w:r w:rsidRPr="00D412F1">
        <w:rPr>
          <w:rFonts w:asciiTheme="minorHAnsi" w:hAnsiTheme="minorHAnsi" w:cstheme="minorHAnsi"/>
          <w:lang w:val="en-US" w:eastAsia="en-GB"/>
        </w:rPr>
        <w:t xml:space="preserve">A </w:t>
      </w:r>
      <w:r w:rsidR="00696794">
        <w:rPr>
          <w:rFonts w:asciiTheme="minorHAnsi" w:hAnsiTheme="minorHAnsi" w:cstheme="minorHAnsi"/>
          <w:lang w:val="en-US" w:eastAsia="en-GB"/>
        </w:rPr>
        <w:t xml:space="preserve">preferred </w:t>
      </w:r>
      <w:r w:rsidRPr="00D412F1">
        <w:rPr>
          <w:rFonts w:asciiTheme="minorHAnsi" w:hAnsiTheme="minorHAnsi" w:cstheme="minorHAnsi"/>
          <w:lang w:val="en-US" w:eastAsia="en-GB"/>
        </w:rPr>
        <w:t xml:space="preserve">minimum score of 3 will be set for each Method Statement question and only tenderers who meet this minimum threshold will be eligible for progression to the interview stage of the Quality Evaluation.  </w:t>
      </w:r>
    </w:p>
    <w:p w14:paraId="7727F162" w14:textId="1533974C" w:rsidR="00EC568F" w:rsidRPr="00D412F1" w:rsidRDefault="00EC568F" w:rsidP="00EC568F">
      <w:pPr>
        <w:spacing w:before="120" w:line="240" w:lineRule="auto"/>
        <w:ind w:left="720" w:hanging="720"/>
        <w:jc w:val="both"/>
        <w:rPr>
          <w:rFonts w:asciiTheme="minorHAnsi" w:hAnsiTheme="minorHAnsi" w:cstheme="minorHAnsi"/>
          <w:b/>
          <w:bCs/>
          <w:sz w:val="24"/>
          <w:szCs w:val="24"/>
        </w:rPr>
      </w:pPr>
      <w:r w:rsidRPr="00D412F1">
        <w:rPr>
          <w:rFonts w:asciiTheme="minorHAnsi" w:hAnsiTheme="minorHAnsi" w:cstheme="minorHAnsi"/>
          <w:b/>
          <w:bCs/>
          <w:sz w:val="24"/>
          <w:szCs w:val="24"/>
          <w:lang w:val="en-US" w:eastAsia="en-GB"/>
        </w:rPr>
        <w:t xml:space="preserve">3. </w:t>
      </w:r>
      <w:r w:rsidRPr="00D412F1">
        <w:rPr>
          <w:rFonts w:asciiTheme="minorHAnsi" w:hAnsiTheme="minorHAnsi" w:cstheme="minorHAnsi"/>
          <w:b/>
          <w:bCs/>
          <w:sz w:val="24"/>
          <w:szCs w:val="24"/>
          <w:lang w:val="en-US" w:eastAsia="en-GB"/>
        </w:rPr>
        <w:tab/>
        <w:t xml:space="preserve">Evaluation </w:t>
      </w:r>
      <w:r w:rsidR="00D412F1" w:rsidRPr="00D412F1">
        <w:rPr>
          <w:rFonts w:asciiTheme="minorHAnsi" w:hAnsiTheme="minorHAnsi" w:cstheme="minorHAnsi"/>
          <w:b/>
          <w:bCs/>
          <w:sz w:val="24"/>
          <w:szCs w:val="24"/>
          <w:lang w:val="en-US" w:eastAsia="en-GB"/>
        </w:rPr>
        <w:t>of Quality - Interviews</w:t>
      </w:r>
    </w:p>
    <w:p w14:paraId="111A63A7" w14:textId="77777777" w:rsidR="00EC568F" w:rsidRPr="002F7DF2" w:rsidRDefault="00EC568F" w:rsidP="00EC568F">
      <w:pPr>
        <w:rPr>
          <w:rFonts w:asciiTheme="minorHAnsi" w:hAnsiTheme="minorHAnsi" w:cstheme="minorHAnsi"/>
          <w:sz w:val="28"/>
          <w:szCs w:val="28"/>
        </w:rPr>
      </w:pPr>
    </w:p>
    <w:p w14:paraId="332AC429" w14:textId="274B964B" w:rsidR="00EC568F" w:rsidRPr="00D412F1" w:rsidRDefault="00D412F1" w:rsidP="00D412F1">
      <w:pPr>
        <w:spacing w:line="240" w:lineRule="auto"/>
        <w:ind w:left="720" w:hanging="720"/>
        <w:jc w:val="both"/>
        <w:rPr>
          <w:rFonts w:asciiTheme="minorHAnsi" w:hAnsiTheme="minorHAnsi" w:cstheme="minorHAnsi"/>
        </w:rPr>
      </w:pPr>
      <w:r>
        <w:rPr>
          <w:rFonts w:asciiTheme="minorHAnsi" w:hAnsiTheme="minorHAnsi" w:cstheme="minorHAnsi"/>
        </w:rPr>
        <w:t>3.1</w:t>
      </w:r>
      <w:r w:rsidR="00EC568F" w:rsidRPr="00EC568F">
        <w:rPr>
          <w:rFonts w:asciiTheme="minorHAnsi" w:hAnsiTheme="minorHAnsi" w:cstheme="minorHAnsi"/>
        </w:rPr>
        <w:tab/>
      </w:r>
      <w:r w:rsidR="00EC568F" w:rsidRPr="00D412F1">
        <w:rPr>
          <w:rFonts w:asciiTheme="minorHAnsi" w:hAnsiTheme="minorHAnsi" w:cstheme="minorHAnsi"/>
        </w:rPr>
        <w:t>The three highest scoring tenderers, who have all achieved a minimum score of 3 for each Method Statement question</w:t>
      </w:r>
      <w:r w:rsidR="007504E6">
        <w:rPr>
          <w:rFonts w:asciiTheme="minorHAnsi" w:hAnsiTheme="minorHAnsi" w:cstheme="minorHAnsi"/>
        </w:rPr>
        <w:t>,</w:t>
      </w:r>
      <w:r w:rsidR="00EC568F" w:rsidRPr="00D412F1">
        <w:rPr>
          <w:rFonts w:asciiTheme="minorHAnsi" w:hAnsiTheme="minorHAnsi" w:cstheme="minorHAnsi"/>
        </w:rPr>
        <w:t xml:space="preserve"> will be invited to interview</w:t>
      </w:r>
      <w:r w:rsidR="0054435B" w:rsidRPr="15CDDF47">
        <w:rPr>
          <w:rFonts w:asciiTheme="minorHAnsi" w:eastAsia="Times New Roman" w:hAnsiTheme="minorHAnsi"/>
        </w:rPr>
        <w:t>, along with any practices within 2% of the third-place score.</w:t>
      </w:r>
      <w:r w:rsidR="0054435B">
        <w:rPr>
          <w:rFonts w:asciiTheme="minorHAnsi" w:eastAsia="Times New Roman" w:hAnsiTheme="minorHAnsi"/>
        </w:rPr>
        <w:t xml:space="preserve"> </w:t>
      </w:r>
      <w:r w:rsidR="00EC568F" w:rsidRPr="00D412F1">
        <w:rPr>
          <w:rFonts w:asciiTheme="minorHAnsi" w:hAnsiTheme="minorHAnsi" w:cstheme="minorHAnsi"/>
        </w:rPr>
        <w:t xml:space="preserve">An interview date of </w:t>
      </w:r>
      <w:r w:rsidR="00EC568F" w:rsidRPr="00D412F1">
        <w:rPr>
          <w:rFonts w:asciiTheme="minorHAnsi" w:eastAsia="Times New Roman" w:hAnsiTheme="minorHAnsi" w:cstheme="minorHAnsi"/>
          <w:lang w:eastAsia="en-GB"/>
        </w:rPr>
        <w:t>3</w:t>
      </w:r>
      <w:r w:rsidR="00EC568F" w:rsidRPr="00D412F1">
        <w:rPr>
          <w:rFonts w:asciiTheme="minorHAnsi" w:eastAsia="Times New Roman" w:hAnsiTheme="minorHAnsi" w:cstheme="minorHAnsi"/>
          <w:vertAlign w:val="superscript"/>
          <w:lang w:eastAsia="en-GB"/>
        </w:rPr>
        <w:t>rd</w:t>
      </w:r>
      <w:r w:rsidR="00EC568F" w:rsidRPr="00D412F1">
        <w:rPr>
          <w:rFonts w:asciiTheme="minorHAnsi" w:eastAsia="Times New Roman" w:hAnsiTheme="minorHAnsi" w:cstheme="minorHAnsi"/>
          <w:lang w:eastAsia="en-GB"/>
        </w:rPr>
        <w:t xml:space="preserve"> February</w:t>
      </w:r>
      <w:r w:rsidR="004B791E">
        <w:rPr>
          <w:rFonts w:asciiTheme="minorHAnsi" w:eastAsia="Times New Roman" w:hAnsiTheme="minorHAnsi" w:cstheme="minorHAnsi"/>
          <w:lang w:eastAsia="en-GB"/>
        </w:rPr>
        <w:t xml:space="preserve"> </w:t>
      </w:r>
      <w:r w:rsidR="00696794">
        <w:rPr>
          <w:rFonts w:asciiTheme="minorHAnsi" w:eastAsia="Times New Roman" w:hAnsiTheme="minorHAnsi" w:cstheme="minorHAnsi"/>
          <w:lang w:eastAsia="en-GB"/>
        </w:rPr>
        <w:t xml:space="preserve">2022 </w:t>
      </w:r>
      <w:r w:rsidR="004B791E">
        <w:rPr>
          <w:rFonts w:asciiTheme="minorHAnsi" w:eastAsia="Times New Roman" w:hAnsiTheme="minorHAnsi" w:cstheme="minorHAnsi"/>
          <w:lang w:eastAsia="en-GB"/>
        </w:rPr>
        <w:t>(afternoon)</w:t>
      </w:r>
      <w:r w:rsidR="00EC568F" w:rsidRPr="00D412F1">
        <w:rPr>
          <w:rFonts w:asciiTheme="minorHAnsi" w:eastAsia="Times New Roman" w:hAnsiTheme="minorHAnsi" w:cstheme="minorHAnsi"/>
          <w:lang w:eastAsia="en-GB"/>
        </w:rPr>
        <w:t xml:space="preserve"> has provisionally been set; interviews will take place via Microsoft Teams and will last for approximately 1 hour. </w:t>
      </w:r>
    </w:p>
    <w:p w14:paraId="2A3B0C62" w14:textId="77777777" w:rsidR="00EC568F" w:rsidRPr="00D412F1" w:rsidRDefault="00EC568F" w:rsidP="00EC568F">
      <w:pPr>
        <w:ind w:left="720" w:hanging="720"/>
        <w:contextualSpacing/>
        <w:jc w:val="both"/>
        <w:rPr>
          <w:rFonts w:asciiTheme="minorHAnsi" w:hAnsiTheme="minorHAnsi" w:cstheme="minorHAnsi"/>
          <w:b/>
        </w:rPr>
      </w:pPr>
    </w:p>
    <w:p w14:paraId="3656E597" w14:textId="2E792C53" w:rsidR="00EC568F" w:rsidRPr="00D412F1" w:rsidRDefault="00D412F1" w:rsidP="00EC568F">
      <w:pPr>
        <w:ind w:left="720" w:hanging="720"/>
        <w:jc w:val="both"/>
        <w:rPr>
          <w:rFonts w:asciiTheme="minorHAnsi" w:hAnsiTheme="minorHAnsi" w:cstheme="minorHAnsi"/>
        </w:rPr>
      </w:pPr>
      <w:r w:rsidRPr="00D412F1">
        <w:rPr>
          <w:rFonts w:asciiTheme="minorHAnsi" w:hAnsiTheme="minorHAnsi" w:cstheme="minorHAnsi"/>
        </w:rPr>
        <w:t>3.2</w:t>
      </w:r>
      <w:r w:rsidRPr="00D412F1">
        <w:rPr>
          <w:rFonts w:asciiTheme="minorHAnsi" w:hAnsiTheme="minorHAnsi" w:cstheme="minorHAnsi"/>
        </w:rPr>
        <w:tab/>
      </w:r>
      <w:r w:rsidR="00EC568F" w:rsidRPr="00D412F1">
        <w:rPr>
          <w:rFonts w:asciiTheme="minorHAnsi" w:hAnsiTheme="minorHAnsi" w:cstheme="minorHAnsi"/>
        </w:rPr>
        <w:t xml:space="preserve">The interview panel will include </w:t>
      </w:r>
      <w:r w:rsidRPr="00D412F1">
        <w:rPr>
          <w:rFonts w:asciiTheme="minorHAnsi" w:hAnsiTheme="minorHAnsi" w:cstheme="minorHAnsi"/>
        </w:rPr>
        <w:t>officers relevant to the commission from both Lambeth and Wandsworth Councils.</w:t>
      </w:r>
    </w:p>
    <w:p w14:paraId="3EB2B177" w14:textId="77777777" w:rsidR="00EC568F" w:rsidRPr="00D412F1" w:rsidRDefault="00EC568F" w:rsidP="00EC568F">
      <w:pPr>
        <w:jc w:val="both"/>
        <w:rPr>
          <w:rFonts w:asciiTheme="minorHAnsi" w:hAnsiTheme="minorHAnsi" w:cstheme="minorHAnsi"/>
        </w:rPr>
      </w:pPr>
      <w:r w:rsidRPr="00D412F1">
        <w:rPr>
          <w:rFonts w:asciiTheme="minorHAnsi" w:hAnsiTheme="minorHAnsi" w:cstheme="minorHAnsi"/>
        </w:rPr>
        <w:t xml:space="preserve"> </w:t>
      </w:r>
    </w:p>
    <w:p w14:paraId="684EF360" w14:textId="54938343" w:rsidR="00EC568F" w:rsidRPr="00D412F1" w:rsidRDefault="00D412F1" w:rsidP="00EC568F">
      <w:pPr>
        <w:ind w:left="720" w:hanging="720"/>
        <w:rPr>
          <w:rFonts w:asciiTheme="minorHAnsi" w:hAnsiTheme="minorHAnsi" w:cstheme="minorHAnsi"/>
          <w:b/>
        </w:rPr>
      </w:pPr>
      <w:r w:rsidRPr="00D412F1">
        <w:rPr>
          <w:rFonts w:asciiTheme="minorHAnsi" w:hAnsiTheme="minorHAnsi" w:cstheme="minorHAnsi"/>
        </w:rPr>
        <w:t>3</w:t>
      </w:r>
      <w:r w:rsidR="00EC568F" w:rsidRPr="00D412F1">
        <w:rPr>
          <w:rFonts w:asciiTheme="minorHAnsi" w:hAnsiTheme="minorHAnsi" w:cstheme="minorHAnsi"/>
        </w:rPr>
        <w:t>.</w:t>
      </w:r>
      <w:r w:rsidRPr="00D412F1">
        <w:rPr>
          <w:rFonts w:asciiTheme="minorHAnsi" w:hAnsiTheme="minorHAnsi" w:cstheme="minorHAnsi"/>
        </w:rPr>
        <w:t>3</w:t>
      </w:r>
      <w:r w:rsidR="00EC568F" w:rsidRPr="00D412F1">
        <w:rPr>
          <w:rFonts w:asciiTheme="minorHAnsi" w:hAnsiTheme="minorHAnsi" w:cstheme="minorHAnsi"/>
        </w:rPr>
        <w:tab/>
        <w:t xml:space="preserve">Interviews will be scored by the panel against the questions in </w:t>
      </w:r>
      <w:r w:rsidRPr="00D412F1">
        <w:rPr>
          <w:rFonts w:asciiTheme="minorHAnsi" w:hAnsiTheme="minorHAnsi" w:cstheme="minorHAnsi"/>
        </w:rPr>
        <w:t xml:space="preserve">the </w:t>
      </w:r>
      <w:r w:rsidR="00EC568F" w:rsidRPr="00D412F1">
        <w:rPr>
          <w:rFonts w:asciiTheme="minorHAnsi" w:hAnsiTheme="minorHAnsi" w:cstheme="minorHAnsi"/>
        </w:rPr>
        <w:t>table below. A single score for each question or competence will be agreed collectively by the panel.</w:t>
      </w:r>
    </w:p>
    <w:p w14:paraId="4A99C097" w14:textId="77777777" w:rsidR="00EC568F" w:rsidRPr="00200D57" w:rsidRDefault="00EC568F" w:rsidP="00EC568F">
      <w:pPr>
        <w:pStyle w:val="ListParagraph"/>
        <w:ind w:left="0"/>
        <w:rPr>
          <w:rFonts w:ascii="Arial" w:hAnsi="Arial" w:cs="Arial"/>
          <w:sz w:val="22"/>
        </w:rPr>
      </w:pPr>
    </w:p>
    <w:tbl>
      <w:tblPr>
        <w:tblW w:w="10774" w:type="dxa"/>
        <w:tblInd w:w="-861" w:type="dxa"/>
        <w:tblLayout w:type="fixed"/>
        <w:tblCellMar>
          <w:left w:w="0" w:type="dxa"/>
          <w:right w:w="0" w:type="dxa"/>
        </w:tblCellMar>
        <w:tblLook w:val="04A0" w:firstRow="1" w:lastRow="0" w:firstColumn="1" w:lastColumn="0" w:noHBand="0" w:noVBand="1"/>
      </w:tblPr>
      <w:tblGrid>
        <w:gridCol w:w="709"/>
        <w:gridCol w:w="6805"/>
        <w:gridCol w:w="1559"/>
        <w:gridCol w:w="1701"/>
      </w:tblGrid>
      <w:tr w:rsidR="00565D59" w:rsidRPr="00200D57" w14:paraId="72905B32" w14:textId="6A9D55F3" w:rsidTr="00565D59">
        <w:trPr>
          <w:tblHeader/>
        </w:trPr>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7E3886" w14:textId="1D4179D3" w:rsidR="00565D59" w:rsidRPr="00D412F1" w:rsidRDefault="00696794" w:rsidP="003D4FDE">
            <w:pPr>
              <w:spacing w:line="0" w:lineRule="atLeast"/>
              <w:rPr>
                <w:rFonts w:asciiTheme="minorHAnsi" w:hAnsiTheme="minorHAnsi" w:cstheme="minorHAnsi"/>
              </w:rPr>
            </w:pPr>
            <w:r>
              <w:rPr>
                <w:rFonts w:asciiTheme="minorHAnsi" w:hAnsiTheme="minorHAnsi" w:cstheme="minorHAnsi"/>
                <w:b/>
                <w:bCs/>
              </w:rPr>
              <w:t>I</w:t>
            </w:r>
            <w:r w:rsidR="00565D59" w:rsidRPr="00D412F1">
              <w:rPr>
                <w:rFonts w:asciiTheme="minorHAnsi" w:hAnsiTheme="minorHAnsi" w:cstheme="minorHAnsi"/>
                <w:b/>
                <w:bCs/>
              </w:rPr>
              <w:t>tem</w:t>
            </w:r>
          </w:p>
        </w:tc>
        <w:tc>
          <w:tcPr>
            <w:tcW w:w="680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4B3417" w14:textId="2386222D" w:rsidR="00565D59" w:rsidRPr="00D412F1" w:rsidRDefault="00565D59" w:rsidP="004D65BA">
            <w:pPr>
              <w:spacing w:line="0" w:lineRule="atLeast"/>
              <w:jc w:val="center"/>
              <w:rPr>
                <w:rFonts w:asciiTheme="minorHAnsi" w:hAnsiTheme="minorHAnsi" w:cstheme="minorHAnsi"/>
              </w:rPr>
            </w:pPr>
            <w:r w:rsidRPr="00D412F1">
              <w:rPr>
                <w:rFonts w:asciiTheme="minorHAnsi" w:hAnsiTheme="minorHAnsi" w:cstheme="minorHAnsi"/>
                <w:b/>
                <w:bCs/>
              </w:rPr>
              <w:t>Interview Questions</w:t>
            </w:r>
          </w:p>
        </w:tc>
        <w:tc>
          <w:tcPr>
            <w:tcW w:w="155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01A0DCE" w14:textId="77777777" w:rsidR="00565D59" w:rsidRPr="00D412F1" w:rsidRDefault="00565D59" w:rsidP="003D4FDE">
            <w:pPr>
              <w:spacing w:line="0" w:lineRule="atLeast"/>
              <w:rPr>
                <w:rFonts w:asciiTheme="minorHAnsi" w:hAnsiTheme="minorHAnsi" w:cstheme="minorHAnsi"/>
              </w:rPr>
            </w:pPr>
            <w:r w:rsidRPr="00D412F1">
              <w:rPr>
                <w:rFonts w:asciiTheme="minorHAnsi" w:hAnsiTheme="minorHAnsi" w:cstheme="minorHAnsi"/>
                <w:b/>
                <w:bCs/>
              </w:rPr>
              <w:t xml:space="preserve">Weighting % </w:t>
            </w:r>
          </w:p>
        </w:tc>
        <w:tc>
          <w:tcPr>
            <w:tcW w:w="1701" w:type="dxa"/>
            <w:tcBorders>
              <w:top w:val="single" w:sz="8" w:space="0" w:color="auto"/>
              <w:left w:val="nil"/>
              <w:bottom w:val="single" w:sz="8" w:space="0" w:color="auto"/>
              <w:right w:val="single" w:sz="8" w:space="0" w:color="auto"/>
            </w:tcBorders>
            <w:shd w:val="clear" w:color="auto" w:fill="FFFFFF" w:themeFill="background1"/>
          </w:tcPr>
          <w:p w14:paraId="30F72B30" w14:textId="18541AFB" w:rsidR="00565D59" w:rsidRPr="00565D59" w:rsidRDefault="00565D59" w:rsidP="003B5332">
            <w:pPr>
              <w:spacing w:line="0" w:lineRule="atLeast"/>
              <w:jc w:val="center"/>
              <w:rPr>
                <w:rFonts w:asciiTheme="minorHAnsi" w:hAnsiTheme="minorHAnsi" w:cstheme="minorHAnsi"/>
                <w:b/>
                <w:bCs/>
              </w:rPr>
            </w:pPr>
            <w:r w:rsidRPr="00565D59">
              <w:rPr>
                <w:rFonts w:asciiTheme="minorHAnsi" w:hAnsiTheme="minorHAnsi" w:cstheme="minorHAnsi"/>
                <w:b/>
                <w:bCs/>
              </w:rPr>
              <w:t>Maximum Score per Question</w:t>
            </w:r>
          </w:p>
        </w:tc>
      </w:tr>
      <w:tr w:rsidR="00565D59" w:rsidRPr="00200D57" w14:paraId="222E2905" w14:textId="15409719" w:rsidTr="00565D59">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77252" w14:textId="77777777" w:rsidR="00565D59" w:rsidRPr="003B5332" w:rsidRDefault="00565D59" w:rsidP="003B5332">
            <w:pPr>
              <w:spacing w:line="0" w:lineRule="atLeast"/>
              <w:jc w:val="center"/>
              <w:rPr>
                <w:rFonts w:asciiTheme="minorHAnsi" w:hAnsiTheme="minorHAnsi" w:cstheme="minorHAnsi"/>
                <w:b/>
                <w:bCs/>
              </w:rPr>
            </w:pPr>
            <w:r w:rsidRPr="003B5332">
              <w:rPr>
                <w:rFonts w:asciiTheme="minorHAnsi" w:hAnsiTheme="minorHAnsi" w:cstheme="minorHAnsi"/>
                <w:b/>
                <w:bCs/>
              </w:rPr>
              <w:t>1</w:t>
            </w:r>
          </w:p>
        </w:tc>
        <w:tc>
          <w:tcPr>
            <w:tcW w:w="6805" w:type="dxa"/>
            <w:tcBorders>
              <w:top w:val="nil"/>
              <w:left w:val="nil"/>
              <w:bottom w:val="single" w:sz="8" w:space="0" w:color="auto"/>
              <w:right w:val="single" w:sz="8" w:space="0" w:color="auto"/>
            </w:tcBorders>
            <w:tcMar>
              <w:top w:w="0" w:type="dxa"/>
              <w:left w:w="108" w:type="dxa"/>
              <w:bottom w:w="0" w:type="dxa"/>
              <w:right w:w="108" w:type="dxa"/>
            </w:tcMar>
            <w:hideMark/>
          </w:tcPr>
          <w:p w14:paraId="7FCF83BE" w14:textId="2827B8D3" w:rsidR="00565D59" w:rsidRDefault="00565D59" w:rsidP="00D412F1">
            <w:pPr>
              <w:spacing w:before="120" w:line="240" w:lineRule="auto"/>
              <w:rPr>
                <w:rFonts w:asciiTheme="minorHAnsi" w:eastAsia="Times New Roman" w:hAnsiTheme="minorHAnsi" w:cs="Calibri"/>
                <w:i/>
                <w:iCs/>
                <w:lang w:eastAsia="en-GB"/>
              </w:rPr>
            </w:pPr>
            <w:r w:rsidRPr="00D412F1">
              <w:rPr>
                <w:rFonts w:asciiTheme="minorHAnsi" w:eastAsia="Times New Roman" w:hAnsiTheme="minorHAnsi" w:cs="Calibri"/>
                <w:i/>
                <w:iCs/>
                <w:lang w:eastAsia="en-GB"/>
              </w:rPr>
              <w:t xml:space="preserve">The Low Line is a project </w:t>
            </w:r>
            <w:r>
              <w:rPr>
                <w:rFonts w:asciiTheme="minorHAnsi" w:eastAsia="Times New Roman" w:hAnsiTheme="minorHAnsi" w:cs="Calibri"/>
                <w:i/>
                <w:iCs/>
                <w:lang w:eastAsia="en-GB"/>
              </w:rPr>
              <w:t xml:space="preserve">which </w:t>
            </w:r>
            <w:r w:rsidRPr="00D412F1">
              <w:rPr>
                <w:rFonts w:asciiTheme="minorHAnsi" w:eastAsia="Times New Roman" w:hAnsiTheme="minorHAnsi" w:cs="Calibri"/>
                <w:i/>
                <w:iCs/>
                <w:lang w:eastAsia="en-GB"/>
              </w:rPr>
              <w:t xml:space="preserve">originated in Southwark - how can we </w:t>
            </w:r>
            <w:r>
              <w:rPr>
                <w:rFonts w:asciiTheme="minorHAnsi" w:eastAsia="Times New Roman" w:hAnsiTheme="minorHAnsi" w:cs="Calibri"/>
                <w:i/>
                <w:iCs/>
                <w:lang w:eastAsia="en-GB"/>
              </w:rPr>
              <w:t>maintain connection and continuity across borough boundaries whilst ensuring the project is</w:t>
            </w:r>
            <w:r w:rsidRPr="00D412F1">
              <w:rPr>
                <w:rFonts w:asciiTheme="minorHAnsi" w:eastAsia="Times New Roman" w:hAnsiTheme="minorHAnsi" w:cs="Calibri"/>
                <w:i/>
                <w:iCs/>
                <w:lang w:eastAsia="en-GB"/>
              </w:rPr>
              <w:t xml:space="preserve"> authentic to </w:t>
            </w:r>
            <w:r>
              <w:rPr>
                <w:rFonts w:asciiTheme="minorHAnsi" w:eastAsia="Times New Roman" w:hAnsiTheme="minorHAnsi" w:cs="Calibri"/>
                <w:i/>
                <w:iCs/>
                <w:lang w:eastAsia="en-GB"/>
              </w:rPr>
              <w:t xml:space="preserve">our </w:t>
            </w:r>
            <w:r w:rsidRPr="00D412F1">
              <w:rPr>
                <w:rFonts w:asciiTheme="minorHAnsi" w:eastAsia="Times New Roman" w:hAnsiTheme="minorHAnsi" w:cs="Calibri"/>
                <w:i/>
                <w:iCs/>
                <w:lang w:eastAsia="en-GB"/>
              </w:rPr>
              <w:t>area and tailored to VNEB neighbourhoods?</w:t>
            </w:r>
          </w:p>
          <w:p w14:paraId="16EA41A9" w14:textId="77777777" w:rsidR="00565D59" w:rsidRPr="00D412F1" w:rsidRDefault="00565D59" w:rsidP="00D412F1">
            <w:pPr>
              <w:spacing w:before="120" w:line="240" w:lineRule="auto"/>
              <w:rPr>
                <w:rFonts w:asciiTheme="minorHAnsi" w:eastAsia="Times New Roman" w:hAnsiTheme="minorHAnsi" w:cs="Calibri"/>
                <w:i/>
                <w:iCs/>
                <w:lang w:eastAsia="en-GB"/>
              </w:rPr>
            </w:pPr>
          </w:p>
          <w:p w14:paraId="63B96FA8" w14:textId="6BD9CB5F" w:rsidR="00565D59" w:rsidRPr="00200D57" w:rsidRDefault="00565D59" w:rsidP="00D412F1">
            <w:pPr>
              <w:spacing w:before="120" w:line="240" w:lineRule="auto"/>
              <w:textAlignment w:val="center"/>
              <w:rPr>
                <w:rFonts w:ascii="Arial" w:hAnsi="Arial" w:cs="Arial"/>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D5EE4" w14:textId="03E6E593" w:rsidR="00565D59" w:rsidRPr="007504E6" w:rsidRDefault="00565D59" w:rsidP="00565D59">
            <w:pPr>
              <w:spacing w:line="0" w:lineRule="atLeast"/>
              <w:jc w:val="center"/>
              <w:rPr>
                <w:rFonts w:asciiTheme="minorHAnsi" w:hAnsiTheme="minorHAnsi" w:cstheme="minorHAnsi"/>
              </w:rPr>
            </w:pPr>
            <w:r w:rsidRPr="007504E6">
              <w:rPr>
                <w:rFonts w:asciiTheme="minorHAnsi" w:hAnsiTheme="minorHAnsi" w:cstheme="minorHAnsi"/>
              </w:rPr>
              <w:t>25</w:t>
            </w:r>
          </w:p>
        </w:tc>
        <w:tc>
          <w:tcPr>
            <w:tcW w:w="1701" w:type="dxa"/>
            <w:tcBorders>
              <w:top w:val="nil"/>
              <w:left w:val="nil"/>
              <w:bottom w:val="single" w:sz="8" w:space="0" w:color="auto"/>
              <w:right w:val="single" w:sz="8" w:space="0" w:color="auto"/>
            </w:tcBorders>
            <w:vAlign w:val="center"/>
          </w:tcPr>
          <w:p w14:paraId="69F15892" w14:textId="6D9BC7FA" w:rsidR="00565D59" w:rsidRPr="007504E6" w:rsidRDefault="00565D59" w:rsidP="00565D59">
            <w:pPr>
              <w:spacing w:line="0" w:lineRule="atLeast"/>
              <w:jc w:val="center"/>
              <w:rPr>
                <w:rFonts w:asciiTheme="minorHAnsi" w:hAnsiTheme="minorHAnsi" w:cstheme="minorHAnsi"/>
              </w:rPr>
            </w:pPr>
            <w:r>
              <w:rPr>
                <w:rFonts w:asciiTheme="minorHAnsi" w:hAnsiTheme="minorHAnsi" w:cstheme="minorHAnsi"/>
              </w:rPr>
              <w:t>5</w:t>
            </w:r>
          </w:p>
        </w:tc>
      </w:tr>
      <w:tr w:rsidR="00565D59" w:rsidRPr="00200D57" w14:paraId="3C3D6F56" w14:textId="6ADFC59C" w:rsidTr="00565D59">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876A3" w14:textId="77777777" w:rsidR="00565D59" w:rsidRPr="003B5332" w:rsidRDefault="00565D59" w:rsidP="003B5332">
            <w:pPr>
              <w:spacing w:line="0" w:lineRule="atLeast"/>
              <w:jc w:val="center"/>
              <w:rPr>
                <w:rFonts w:asciiTheme="minorHAnsi" w:hAnsiTheme="minorHAnsi" w:cstheme="minorHAnsi"/>
                <w:b/>
                <w:bCs/>
              </w:rPr>
            </w:pPr>
            <w:r w:rsidRPr="003B5332">
              <w:rPr>
                <w:rFonts w:asciiTheme="minorHAnsi" w:hAnsiTheme="minorHAnsi" w:cstheme="minorHAnsi"/>
                <w:b/>
                <w:bCs/>
              </w:rPr>
              <w:t>2</w:t>
            </w:r>
          </w:p>
        </w:tc>
        <w:tc>
          <w:tcPr>
            <w:tcW w:w="6805" w:type="dxa"/>
            <w:tcBorders>
              <w:top w:val="nil"/>
              <w:left w:val="nil"/>
              <w:bottom w:val="single" w:sz="8" w:space="0" w:color="auto"/>
              <w:right w:val="single" w:sz="8" w:space="0" w:color="auto"/>
            </w:tcBorders>
            <w:tcMar>
              <w:top w:w="0" w:type="dxa"/>
              <w:left w:w="108" w:type="dxa"/>
              <w:bottom w:w="0" w:type="dxa"/>
              <w:right w:w="108" w:type="dxa"/>
            </w:tcMar>
            <w:hideMark/>
          </w:tcPr>
          <w:p w14:paraId="423E470A" w14:textId="4686D7A3" w:rsidR="00565D59" w:rsidRDefault="00565D59" w:rsidP="00D412F1">
            <w:pPr>
              <w:spacing w:before="120" w:line="240" w:lineRule="auto"/>
              <w:textAlignment w:val="center"/>
              <w:rPr>
                <w:rFonts w:asciiTheme="minorHAnsi" w:eastAsia="Times New Roman" w:hAnsiTheme="minorHAnsi" w:cs="Calibri"/>
                <w:i/>
                <w:iCs/>
                <w:lang w:eastAsia="en-GB"/>
              </w:rPr>
            </w:pPr>
            <w:r w:rsidRPr="00E253CD">
              <w:rPr>
                <w:rFonts w:asciiTheme="minorHAnsi" w:eastAsia="Times New Roman" w:hAnsiTheme="minorHAnsi" w:cs="Calibri"/>
                <w:i/>
                <w:iCs/>
                <w:lang w:eastAsia="en-GB"/>
              </w:rPr>
              <w:t>Can you talk about your experience delivering projects with multiple agencies in partnership, or on projects which require</w:t>
            </w:r>
            <w:r>
              <w:rPr>
                <w:rFonts w:asciiTheme="minorHAnsi" w:eastAsia="Times New Roman" w:hAnsiTheme="minorHAnsi" w:cs="Calibri"/>
                <w:i/>
                <w:iCs/>
                <w:lang w:eastAsia="en-GB"/>
              </w:rPr>
              <w:t>d</w:t>
            </w:r>
            <w:r w:rsidRPr="00E253CD">
              <w:rPr>
                <w:rFonts w:asciiTheme="minorHAnsi" w:eastAsia="Times New Roman" w:hAnsiTheme="minorHAnsi" w:cs="Calibri"/>
                <w:i/>
                <w:iCs/>
                <w:lang w:eastAsia="en-GB"/>
              </w:rPr>
              <w:t xml:space="preserve"> a strategic</w:t>
            </w:r>
            <w:r>
              <w:rPr>
                <w:rFonts w:asciiTheme="minorHAnsi" w:eastAsia="Times New Roman" w:hAnsiTheme="minorHAnsi" w:cs="Calibri"/>
                <w:i/>
                <w:iCs/>
                <w:lang w:eastAsia="en-GB"/>
              </w:rPr>
              <w:t xml:space="preserve"> or </w:t>
            </w:r>
            <w:r w:rsidRPr="00E253CD">
              <w:rPr>
                <w:rFonts w:asciiTheme="minorHAnsi" w:eastAsia="Times New Roman" w:hAnsiTheme="minorHAnsi" w:cs="Calibri"/>
                <w:i/>
                <w:iCs/>
                <w:lang w:eastAsia="en-GB"/>
              </w:rPr>
              <w:t>pan-London approach?</w:t>
            </w:r>
          </w:p>
          <w:p w14:paraId="5732F20A" w14:textId="77777777" w:rsidR="00565D59" w:rsidRPr="00E253CD" w:rsidRDefault="00565D59" w:rsidP="00D412F1">
            <w:pPr>
              <w:spacing w:before="120" w:line="240" w:lineRule="auto"/>
              <w:textAlignment w:val="center"/>
              <w:rPr>
                <w:rFonts w:asciiTheme="minorHAnsi" w:eastAsia="Times New Roman" w:hAnsiTheme="minorHAnsi" w:cs="Calibri"/>
                <w:i/>
                <w:iCs/>
                <w:lang w:eastAsia="en-GB"/>
              </w:rPr>
            </w:pPr>
          </w:p>
          <w:p w14:paraId="741C328A" w14:textId="1D5BF01A" w:rsidR="00565D59" w:rsidRPr="00200D57" w:rsidRDefault="00565D59" w:rsidP="003D4FDE">
            <w:pPr>
              <w:spacing w:line="0" w:lineRule="atLeast"/>
              <w:rPr>
                <w:rFonts w:ascii="Arial" w:hAnsi="Arial" w:cs="Arial"/>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BC47A" w14:textId="01BFDD09" w:rsidR="00565D59" w:rsidRPr="007504E6" w:rsidRDefault="00565D59" w:rsidP="00565D59">
            <w:pPr>
              <w:spacing w:line="0" w:lineRule="atLeast"/>
              <w:jc w:val="center"/>
              <w:rPr>
                <w:rFonts w:asciiTheme="minorHAnsi" w:hAnsiTheme="minorHAnsi" w:cstheme="minorHAnsi"/>
              </w:rPr>
            </w:pPr>
            <w:r w:rsidRPr="007504E6">
              <w:rPr>
                <w:rFonts w:asciiTheme="minorHAnsi" w:hAnsiTheme="minorHAnsi" w:cstheme="minorHAnsi"/>
              </w:rPr>
              <w:t>25</w:t>
            </w:r>
          </w:p>
        </w:tc>
        <w:tc>
          <w:tcPr>
            <w:tcW w:w="1701" w:type="dxa"/>
            <w:tcBorders>
              <w:top w:val="nil"/>
              <w:left w:val="nil"/>
              <w:bottom w:val="single" w:sz="8" w:space="0" w:color="auto"/>
              <w:right w:val="single" w:sz="8" w:space="0" w:color="auto"/>
            </w:tcBorders>
            <w:vAlign w:val="center"/>
          </w:tcPr>
          <w:p w14:paraId="25ACD315" w14:textId="0C53B5E3" w:rsidR="00565D59" w:rsidRPr="007504E6" w:rsidRDefault="00565D59" w:rsidP="00565D59">
            <w:pPr>
              <w:spacing w:line="0" w:lineRule="atLeast"/>
              <w:jc w:val="center"/>
              <w:rPr>
                <w:rFonts w:asciiTheme="minorHAnsi" w:hAnsiTheme="minorHAnsi" w:cstheme="minorHAnsi"/>
              </w:rPr>
            </w:pPr>
            <w:r>
              <w:rPr>
                <w:rFonts w:asciiTheme="minorHAnsi" w:hAnsiTheme="minorHAnsi" w:cstheme="minorHAnsi"/>
              </w:rPr>
              <w:t>5</w:t>
            </w:r>
          </w:p>
        </w:tc>
      </w:tr>
      <w:tr w:rsidR="00565D59" w:rsidRPr="00200D57" w14:paraId="6419215B" w14:textId="722A8532" w:rsidTr="00565D59">
        <w:trPr>
          <w:trHeight w:val="29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50931" w14:textId="77777777" w:rsidR="00565D59" w:rsidRPr="003B5332" w:rsidRDefault="00565D59" w:rsidP="003B5332">
            <w:pPr>
              <w:spacing w:line="0" w:lineRule="atLeast"/>
              <w:jc w:val="center"/>
              <w:rPr>
                <w:rFonts w:asciiTheme="minorHAnsi" w:hAnsiTheme="minorHAnsi" w:cstheme="minorHAnsi"/>
                <w:b/>
                <w:bCs/>
              </w:rPr>
            </w:pPr>
            <w:r w:rsidRPr="003B5332">
              <w:rPr>
                <w:rFonts w:asciiTheme="minorHAnsi" w:hAnsiTheme="minorHAnsi" w:cstheme="minorHAnsi"/>
                <w:b/>
                <w:bCs/>
              </w:rPr>
              <w:t>3</w:t>
            </w:r>
          </w:p>
        </w:tc>
        <w:tc>
          <w:tcPr>
            <w:tcW w:w="6805" w:type="dxa"/>
            <w:tcBorders>
              <w:top w:val="nil"/>
              <w:left w:val="nil"/>
              <w:bottom w:val="single" w:sz="8" w:space="0" w:color="auto"/>
              <w:right w:val="single" w:sz="8" w:space="0" w:color="auto"/>
            </w:tcBorders>
            <w:tcMar>
              <w:top w:w="0" w:type="dxa"/>
              <w:left w:w="108" w:type="dxa"/>
              <w:bottom w:w="0" w:type="dxa"/>
              <w:right w:w="108" w:type="dxa"/>
            </w:tcMar>
            <w:hideMark/>
          </w:tcPr>
          <w:p w14:paraId="2716EC60" w14:textId="11746C4D" w:rsidR="00565D59" w:rsidRDefault="00565D59" w:rsidP="00D412F1">
            <w:pPr>
              <w:spacing w:before="120" w:line="240" w:lineRule="auto"/>
              <w:textAlignment w:val="center"/>
              <w:rPr>
                <w:rFonts w:asciiTheme="minorHAnsi" w:eastAsia="Times New Roman" w:hAnsiTheme="minorHAnsi" w:cs="Calibri"/>
                <w:i/>
                <w:iCs/>
                <w:lang w:eastAsia="en-GB"/>
              </w:rPr>
            </w:pPr>
            <w:r w:rsidRPr="00E253CD">
              <w:rPr>
                <w:rFonts w:asciiTheme="minorHAnsi" w:eastAsia="Times New Roman" w:hAnsiTheme="minorHAnsi" w:cs="Calibri"/>
                <w:i/>
                <w:iCs/>
                <w:lang w:eastAsia="en-GB"/>
              </w:rPr>
              <w:t xml:space="preserve">Bringing </w:t>
            </w:r>
            <w:r w:rsidR="00555174">
              <w:rPr>
                <w:rFonts w:asciiTheme="minorHAnsi" w:eastAsia="Times New Roman" w:hAnsiTheme="minorHAnsi" w:cs="Calibri"/>
                <w:i/>
                <w:iCs/>
                <w:lang w:eastAsia="en-GB"/>
              </w:rPr>
              <w:t xml:space="preserve">local </w:t>
            </w:r>
            <w:r w:rsidRPr="00E253CD">
              <w:rPr>
                <w:rFonts w:asciiTheme="minorHAnsi" w:eastAsia="Times New Roman" w:hAnsiTheme="minorHAnsi" w:cs="Calibri"/>
                <w:i/>
                <w:iCs/>
                <w:lang w:eastAsia="en-GB"/>
              </w:rPr>
              <w:t>stakeholders on-board and ensuring the project is relevant to existing communities is key – what experience do you have of balancing different stakeholder</w:t>
            </w:r>
            <w:r>
              <w:rPr>
                <w:rFonts w:asciiTheme="minorHAnsi" w:eastAsia="Times New Roman" w:hAnsiTheme="minorHAnsi" w:cs="Calibri"/>
                <w:i/>
                <w:iCs/>
                <w:lang w:eastAsia="en-GB"/>
              </w:rPr>
              <w:t xml:space="preserve"> and </w:t>
            </w:r>
            <w:r w:rsidRPr="00E253CD">
              <w:rPr>
                <w:rFonts w:asciiTheme="minorHAnsi" w:eastAsia="Times New Roman" w:hAnsiTheme="minorHAnsi" w:cs="Calibri"/>
                <w:i/>
                <w:iCs/>
                <w:lang w:eastAsia="en-GB"/>
              </w:rPr>
              <w:t>community priorities on similar projects?</w:t>
            </w:r>
          </w:p>
          <w:p w14:paraId="32E7829D" w14:textId="77777777" w:rsidR="00565D59" w:rsidRPr="00E253CD" w:rsidRDefault="00565D59" w:rsidP="00D412F1">
            <w:pPr>
              <w:spacing w:before="120" w:line="240" w:lineRule="auto"/>
              <w:textAlignment w:val="center"/>
              <w:rPr>
                <w:rFonts w:asciiTheme="minorHAnsi" w:eastAsia="Times New Roman" w:hAnsiTheme="minorHAnsi" w:cs="Calibri"/>
                <w:i/>
                <w:iCs/>
                <w:lang w:eastAsia="en-GB"/>
              </w:rPr>
            </w:pPr>
          </w:p>
          <w:p w14:paraId="3C9E5333" w14:textId="6B16E132" w:rsidR="00565D59" w:rsidRPr="00200D57" w:rsidRDefault="00565D59" w:rsidP="003D4FDE">
            <w:pPr>
              <w:spacing w:line="0" w:lineRule="atLeast"/>
              <w:rPr>
                <w:rFonts w:ascii="Arial" w:hAnsi="Arial" w:cs="Arial"/>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AA06C" w14:textId="6B2D30D7" w:rsidR="00565D59" w:rsidRPr="007504E6" w:rsidRDefault="00565D59" w:rsidP="00565D59">
            <w:pPr>
              <w:spacing w:line="0" w:lineRule="atLeast"/>
              <w:jc w:val="center"/>
              <w:rPr>
                <w:rFonts w:asciiTheme="minorHAnsi" w:hAnsiTheme="minorHAnsi" w:cstheme="minorHAnsi"/>
              </w:rPr>
            </w:pPr>
            <w:r w:rsidRPr="007504E6">
              <w:rPr>
                <w:rFonts w:asciiTheme="minorHAnsi" w:hAnsiTheme="minorHAnsi" w:cstheme="minorHAnsi"/>
              </w:rPr>
              <w:t>25</w:t>
            </w:r>
          </w:p>
        </w:tc>
        <w:tc>
          <w:tcPr>
            <w:tcW w:w="1701" w:type="dxa"/>
            <w:tcBorders>
              <w:top w:val="nil"/>
              <w:left w:val="nil"/>
              <w:bottom w:val="single" w:sz="8" w:space="0" w:color="auto"/>
              <w:right w:val="single" w:sz="8" w:space="0" w:color="auto"/>
            </w:tcBorders>
            <w:vAlign w:val="center"/>
          </w:tcPr>
          <w:p w14:paraId="6444D4AF" w14:textId="027586E2" w:rsidR="00565D59" w:rsidRPr="007504E6" w:rsidRDefault="00565D59" w:rsidP="00565D59">
            <w:pPr>
              <w:spacing w:line="0" w:lineRule="atLeast"/>
              <w:jc w:val="center"/>
              <w:rPr>
                <w:rFonts w:asciiTheme="minorHAnsi" w:hAnsiTheme="minorHAnsi" w:cstheme="minorHAnsi"/>
              </w:rPr>
            </w:pPr>
            <w:r>
              <w:rPr>
                <w:rFonts w:asciiTheme="minorHAnsi" w:hAnsiTheme="minorHAnsi" w:cstheme="minorHAnsi"/>
              </w:rPr>
              <w:t>5</w:t>
            </w:r>
          </w:p>
        </w:tc>
      </w:tr>
      <w:tr w:rsidR="00565D59" w:rsidRPr="00200D57" w14:paraId="418ED534" w14:textId="3FA031CA" w:rsidTr="00565D59">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217CE5" w14:textId="77777777" w:rsidR="00565D59" w:rsidRPr="003B5332" w:rsidRDefault="00565D59" w:rsidP="003B5332">
            <w:pPr>
              <w:spacing w:line="0" w:lineRule="atLeast"/>
              <w:jc w:val="center"/>
              <w:rPr>
                <w:rFonts w:asciiTheme="minorHAnsi" w:hAnsiTheme="minorHAnsi" w:cstheme="minorHAnsi"/>
                <w:b/>
                <w:bCs/>
              </w:rPr>
            </w:pPr>
            <w:r w:rsidRPr="003B5332">
              <w:rPr>
                <w:rFonts w:asciiTheme="minorHAnsi" w:hAnsiTheme="minorHAnsi" w:cstheme="minorHAnsi"/>
                <w:b/>
                <w:bCs/>
              </w:rPr>
              <w:t>4</w:t>
            </w:r>
          </w:p>
        </w:tc>
        <w:tc>
          <w:tcPr>
            <w:tcW w:w="6805" w:type="dxa"/>
            <w:tcBorders>
              <w:top w:val="nil"/>
              <w:left w:val="nil"/>
              <w:bottom w:val="single" w:sz="8" w:space="0" w:color="auto"/>
              <w:right w:val="single" w:sz="8" w:space="0" w:color="auto"/>
            </w:tcBorders>
            <w:tcMar>
              <w:top w:w="0" w:type="dxa"/>
              <w:left w:w="108" w:type="dxa"/>
              <w:bottom w:w="0" w:type="dxa"/>
              <w:right w:w="108" w:type="dxa"/>
            </w:tcMar>
          </w:tcPr>
          <w:p w14:paraId="00408455" w14:textId="3F87D0E0" w:rsidR="00565D59" w:rsidRPr="00E253CD" w:rsidRDefault="00565D59" w:rsidP="00D412F1">
            <w:pPr>
              <w:spacing w:before="120" w:line="240" w:lineRule="auto"/>
              <w:textAlignment w:val="center"/>
              <w:rPr>
                <w:rFonts w:asciiTheme="minorHAnsi" w:eastAsia="Times New Roman" w:hAnsiTheme="minorHAnsi" w:cs="Calibri"/>
                <w:i/>
                <w:iCs/>
                <w:lang w:eastAsia="en-GB"/>
              </w:rPr>
            </w:pPr>
            <w:r w:rsidRPr="00E253CD">
              <w:rPr>
                <w:rFonts w:asciiTheme="minorHAnsi" w:eastAsia="Times New Roman" w:hAnsiTheme="minorHAnsi" w:cs="Calibri"/>
                <w:i/>
                <w:iCs/>
                <w:lang w:eastAsia="en-GB"/>
              </w:rPr>
              <w:t>The relationship between arts and culture and wayfinding is one strand that will need to be drawn out in this project – how do you feel that this could be achieved</w:t>
            </w:r>
            <w:r>
              <w:rPr>
                <w:rFonts w:asciiTheme="minorHAnsi" w:eastAsia="Times New Roman" w:hAnsiTheme="minorHAnsi" w:cs="Calibri"/>
                <w:i/>
                <w:iCs/>
                <w:lang w:eastAsia="en-GB"/>
              </w:rPr>
              <w:t>, or what factors will need to be considered as part of the project approach to this?</w:t>
            </w:r>
          </w:p>
          <w:p w14:paraId="26C1390E" w14:textId="67CA2D81" w:rsidR="00565D59" w:rsidRPr="00200D57" w:rsidRDefault="00565D59" w:rsidP="003D4FDE">
            <w:pPr>
              <w:spacing w:line="0" w:lineRule="atLeast"/>
              <w:rPr>
                <w:rFonts w:ascii="Arial" w:hAnsi="Arial" w:cs="Arial"/>
                <w:b/>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B69C16" w14:textId="7EE40884" w:rsidR="00565D59" w:rsidRPr="007504E6" w:rsidRDefault="00565D59" w:rsidP="00565D59">
            <w:pPr>
              <w:spacing w:line="0" w:lineRule="atLeast"/>
              <w:jc w:val="center"/>
              <w:rPr>
                <w:rFonts w:asciiTheme="minorHAnsi" w:hAnsiTheme="minorHAnsi" w:cstheme="minorHAnsi"/>
              </w:rPr>
            </w:pPr>
            <w:r w:rsidRPr="007504E6">
              <w:rPr>
                <w:rFonts w:asciiTheme="minorHAnsi" w:hAnsiTheme="minorHAnsi" w:cstheme="minorHAnsi"/>
              </w:rPr>
              <w:t>25</w:t>
            </w:r>
          </w:p>
        </w:tc>
        <w:tc>
          <w:tcPr>
            <w:tcW w:w="1701" w:type="dxa"/>
            <w:tcBorders>
              <w:top w:val="nil"/>
              <w:left w:val="nil"/>
              <w:bottom w:val="single" w:sz="8" w:space="0" w:color="auto"/>
              <w:right w:val="single" w:sz="8" w:space="0" w:color="auto"/>
            </w:tcBorders>
            <w:vAlign w:val="center"/>
          </w:tcPr>
          <w:p w14:paraId="7FA2E1A7" w14:textId="71C42F2A" w:rsidR="00565D59" w:rsidRPr="007504E6" w:rsidRDefault="00565D59" w:rsidP="00565D59">
            <w:pPr>
              <w:spacing w:line="0" w:lineRule="atLeast"/>
              <w:jc w:val="center"/>
              <w:rPr>
                <w:rFonts w:asciiTheme="minorHAnsi" w:hAnsiTheme="minorHAnsi" w:cstheme="minorHAnsi"/>
              </w:rPr>
            </w:pPr>
            <w:r>
              <w:rPr>
                <w:rFonts w:asciiTheme="minorHAnsi" w:hAnsiTheme="minorHAnsi" w:cstheme="minorHAnsi"/>
              </w:rPr>
              <w:t>5</w:t>
            </w:r>
          </w:p>
        </w:tc>
      </w:tr>
      <w:tr w:rsidR="00565D59" w:rsidRPr="00200D57" w14:paraId="3049D85C" w14:textId="26B7CA9E" w:rsidTr="00565D59">
        <w:tc>
          <w:tcPr>
            <w:tcW w:w="7514"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E3478D6" w14:textId="77777777" w:rsidR="00565D59" w:rsidRPr="00D412F1" w:rsidRDefault="00565D59" w:rsidP="003D4FDE">
            <w:pPr>
              <w:spacing w:line="0" w:lineRule="atLeast"/>
              <w:rPr>
                <w:rFonts w:asciiTheme="minorHAnsi" w:hAnsiTheme="minorHAnsi" w:cstheme="minorHAnsi"/>
              </w:rPr>
            </w:pPr>
            <w:r w:rsidRPr="00D412F1">
              <w:rPr>
                <w:rFonts w:asciiTheme="minorHAnsi" w:hAnsiTheme="minorHAnsi" w:cstheme="minorHAnsi"/>
                <w:b/>
                <w:bCs/>
              </w:rPr>
              <w:t>Quality (Interview) Evaluation mark</w:t>
            </w:r>
          </w:p>
          <w:p w14:paraId="7F915CFE" w14:textId="22F00D21" w:rsidR="00565D59" w:rsidRPr="00200D57" w:rsidRDefault="00565D59" w:rsidP="003D4FDE">
            <w:pPr>
              <w:spacing w:line="0" w:lineRule="atLeast"/>
              <w:rPr>
                <w:rFonts w:ascii="Arial" w:hAnsi="Arial" w:cs="Arial"/>
              </w:rPr>
            </w:pPr>
            <w:r w:rsidRPr="00200D57">
              <w:rPr>
                <w:rFonts w:ascii="Arial" w:hAnsi="Arial" w:cs="Arial"/>
              </w:rPr>
              <w:t> </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6A9846C" w14:textId="77777777" w:rsidR="00565D59" w:rsidRPr="003B5332" w:rsidRDefault="00565D59" w:rsidP="00565D59">
            <w:pPr>
              <w:spacing w:line="0" w:lineRule="atLeast"/>
              <w:jc w:val="center"/>
              <w:rPr>
                <w:rFonts w:asciiTheme="minorHAnsi" w:hAnsiTheme="minorHAnsi" w:cstheme="minorHAnsi"/>
                <w:b/>
                <w:bCs/>
              </w:rPr>
            </w:pPr>
            <w:r w:rsidRPr="003B5332">
              <w:rPr>
                <w:rFonts w:asciiTheme="minorHAnsi" w:hAnsiTheme="minorHAnsi" w:cstheme="minorHAnsi"/>
                <w:b/>
                <w:bCs/>
              </w:rPr>
              <w:t>100</w:t>
            </w:r>
          </w:p>
        </w:tc>
        <w:tc>
          <w:tcPr>
            <w:tcW w:w="1701" w:type="dxa"/>
            <w:tcBorders>
              <w:top w:val="nil"/>
              <w:left w:val="nil"/>
              <w:bottom w:val="single" w:sz="4" w:space="0" w:color="auto"/>
              <w:right w:val="single" w:sz="8" w:space="0" w:color="auto"/>
            </w:tcBorders>
            <w:vAlign w:val="center"/>
          </w:tcPr>
          <w:p w14:paraId="73E4C81E" w14:textId="77777777" w:rsidR="00565D59" w:rsidRPr="007504E6" w:rsidRDefault="00565D59" w:rsidP="00565D59">
            <w:pPr>
              <w:spacing w:line="0" w:lineRule="atLeast"/>
              <w:jc w:val="center"/>
              <w:rPr>
                <w:rFonts w:asciiTheme="minorHAnsi" w:hAnsiTheme="minorHAnsi" w:cstheme="minorHAnsi"/>
              </w:rPr>
            </w:pPr>
          </w:p>
        </w:tc>
      </w:tr>
      <w:tr w:rsidR="00565D59" w:rsidRPr="00200D57" w14:paraId="1592558E" w14:textId="2ADE13FF" w:rsidTr="00565D59">
        <w:tc>
          <w:tcPr>
            <w:tcW w:w="75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9995D" w14:textId="20D73E46" w:rsidR="00565D59" w:rsidRPr="004B791E" w:rsidRDefault="00565D59" w:rsidP="669A58F2">
            <w:pPr>
              <w:spacing w:line="0" w:lineRule="atLeast"/>
              <w:rPr>
                <w:rFonts w:asciiTheme="minorHAnsi" w:eastAsiaTheme="minorEastAsia" w:hAnsiTheme="minorHAnsi"/>
              </w:rPr>
            </w:pPr>
            <w:r w:rsidRPr="004B791E">
              <w:rPr>
                <w:rFonts w:asciiTheme="minorHAnsi" w:eastAsiaTheme="minorEastAsia" w:hAnsiTheme="minorHAnsi"/>
                <w:b/>
                <w:bCs/>
              </w:rPr>
              <w:t xml:space="preserve">Quality (Interview) Score </w:t>
            </w:r>
            <w:r w:rsidRPr="004B791E">
              <w:rPr>
                <w:rFonts w:asciiTheme="minorHAnsi" w:eastAsiaTheme="minorEastAsia" w:hAnsiTheme="minorHAnsi"/>
                <w:b/>
                <w:bCs/>
                <w:color w:val="000000" w:themeColor="text1"/>
                <w:lang w:eastAsia="en-GB"/>
              </w:rPr>
              <w:t>(10% weighting applied)</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D819E" w14:textId="7E22A081" w:rsidR="00565D59" w:rsidRPr="003B5332" w:rsidRDefault="003B5332" w:rsidP="003B5332">
            <w:pPr>
              <w:spacing w:line="0" w:lineRule="atLeast"/>
              <w:jc w:val="center"/>
              <w:rPr>
                <w:rFonts w:asciiTheme="minorHAnsi" w:eastAsiaTheme="minorEastAsia" w:hAnsiTheme="minorHAnsi"/>
                <w:b/>
                <w:bCs/>
              </w:rPr>
            </w:pPr>
            <w:r w:rsidRPr="003B5332">
              <w:rPr>
                <w:rFonts w:asciiTheme="minorHAnsi" w:eastAsiaTheme="minorEastAsia" w:hAnsiTheme="minorHAnsi"/>
                <w:b/>
                <w:bCs/>
              </w:rPr>
              <w:t>10</w:t>
            </w:r>
          </w:p>
        </w:tc>
        <w:tc>
          <w:tcPr>
            <w:tcW w:w="1701" w:type="dxa"/>
            <w:tcBorders>
              <w:top w:val="single" w:sz="4" w:space="0" w:color="auto"/>
              <w:left w:val="single" w:sz="4" w:space="0" w:color="auto"/>
              <w:bottom w:val="single" w:sz="4" w:space="0" w:color="auto"/>
              <w:right w:val="single" w:sz="4" w:space="0" w:color="auto"/>
            </w:tcBorders>
          </w:tcPr>
          <w:p w14:paraId="24B1E319" w14:textId="77777777" w:rsidR="00565D59" w:rsidRPr="004B791E" w:rsidRDefault="00565D59" w:rsidP="669A58F2">
            <w:pPr>
              <w:spacing w:line="0" w:lineRule="atLeast"/>
              <w:rPr>
                <w:rFonts w:asciiTheme="minorHAnsi" w:eastAsiaTheme="minorEastAsia" w:hAnsiTheme="minorHAnsi"/>
              </w:rPr>
            </w:pPr>
          </w:p>
        </w:tc>
      </w:tr>
    </w:tbl>
    <w:p w14:paraId="29E8E32E" w14:textId="77777777" w:rsidR="00EC568F" w:rsidRPr="00200D57" w:rsidRDefault="00EC568F" w:rsidP="00EC568F">
      <w:pPr>
        <w:ind w:left="720" w:hanging="720"/>
        <w:contextualSpacing/>
        <w:jc w:val="both"/>
        <w:rPr>
          <w:rFonts w:ascii="Arial" w:hAnsi="Arial" w:cs="Arial"/>
        </w:rPr>
      </w:pPr>
    </w:p>
    <w:p w14:paraId="66603732" w14:textId="3A6B8E21" w:rsidR="00EC568F" w:rsidRDefault="007504E6" w:rsidP="669A58F2">
      <w:pPr>
        <w:pStyle w:val="ListParagraph"/>
        <w:ind w:left="709" w:hanging="709"/>
        <w:rPr>
          <w:rFonts w:ascii="Arial" w:hAnsi="Arial" w:cs="Arial"/>
          <w:sz w:val="22"/>
        </w:rPr>
      </w:pPr>
      <w:r w:rsidRPr="669A58F2">
        <w:rPr>
          <w:rFonts w:asciiTheme="minorHAnsi" w:hAnsiTheme="minorHAnsi"/>
          <w:sz w:val="22"/>
        </w:rPr>
        <w:t>3</w:t>
      </w:r>
      <w:r w:rsidR="00EC568F" w:rsidRPr="669A58F2">
        <w:rPr>
          <w:rFonts w:asciiTheme="minorHAnsi" w:hAnsiTheme="minorHAnsi"/>
          <w:sz w:val="22"/>
        </w:rPr>
        <w:t>.4</w:t>
      </w:r>
      <w:r>
        <w:tab/>
      </w:r>
      <w:r w:rsidRPr="669A58F2">
        <w:rPr>
          <w:rFonts w:asciiTheme="minorHAnsi" w:eastAsia="Arial" w:hAnsiTheme="minorHAnsi"/>
          <w:sz w:val="22"/>
        </w:rPr>
        <w:t>The questions/</w:t>
      </w:r>
      <w:r w:rsidR="00D01702">
        <w:rPr>
          <w:rFonts w:asciiTheme="minorHAnsi" w:eastAsia="Arial" w:hAnsiTheme="minorHAnsi"/>
          <w:sz w:val="22"/>
        </w:rPr>
        <w:t>requirements</w:t>
      </w:r>
      <w:r w:rsidRPr="669A58F2">
        <w:rPr>
          <w:rFonts w:asciiTheme="minorHAnsi" w:eastAsia="Arial" w:hAnsiTheme="minorHAnsi"/>
          <w:sz w:val="22"/>
        </w:rPr>
        <w:t xml:space="preserve"> (Method Statement and Interview) are indicated with appropriate weightings and will be evaluated by the panel</w:t>
      </w:r>
      <w:r w:rsidR="00555174">
        <w:rPr>
          <w:rFonts w:asciiTheme="minorHAnsi" w:eastAsia="Arial" w:hAnsiTheme="minorHAnsi"/>
          <w:sz w:val="22"/>
        </w:rPr>
        <w:t>, whereby an</w:t>
      </w:r>
      <w:r w:rsidRPr="669A58F2">
        <w:rPr>
          <w:rFonts w:asciiTheme="minorHAnsi" w:eastAsia="Arial" w:hAnsiTheme="minorHAnsi"/>
          <w:sz w:val="22"/>
        </w:rPr>
        <w:t xml:space="preserve"> appropriate score will be agreed and added</w:t>
      </w:r>
      <w:r w:rsidR="00555174">
        <w:rPr>
          <w:rFonts w:asciiTheme="minorHAnsi" w:eastAsia="Arial" w:hAnsiTheme="minorHAnsi"/>
          <w:sz w:val="22"/>
        </w:rPr>
        <w:t>,</w:t>
      </w:r>
      <w:r w:rsidRPr="669A58F2">
        <w:rPr>
          <w:rFonts w:asciiTheme="minorHAnsi" w:eastAsia="Arial" w:hAnsiTheme="minorHAnsi"/>
          <w:sz w:val="22"/>
        </w:rPr>
        <w:t xml:space="preserve"> to form the Quality Evaluation Mark. The score achieved for this </w:t>
      </w:r>
      <w:r w:rsidRPr="669A58F2">
        <w:rPr>
          <w:rFonts w:asciiTheme="minorHAnsi" w:eastAsia="Arial" w:hAnsiTheme="minorHAnsi"/>
          <w:sz w:val="22"/>
        </w:rPr>
        <w:lastRenderedPageBreak/>
        <w:t xml:space="preserve">section, Quality Evaluation Mark, will be weighted at 70% to give the final score for quality (Quality Score).  </w:t>
      </w:r>
    </w:p>
    <w:p w14:paraId="26EBCDF1" w14:textId="77777777" w:rsidR="004D65BA" w:rsidRPr="007504E6" w:rsidRDefault="004D65BA" w:rsidP="009405CD">
      <w:pPr>
        <w:rPr>
          <w:rFonts w:asciiTheme="minorHAnsi" w:hAnsiTheme="minorHAnsi" w:cstheme="minorHAnsi"/>
          <w:sz w:val="24"/>
          <w:szCs w:val="24"/>
        </w:rPr>
      </w:pPr>
    </w:p>
    <w:p w14:paraId="6F108C6F" w14:textId="37D602BE" w:rsidR="00DF3A3A" w:rsidRPr="007504E6" w:rsidRDefault="007504E6" w:rsidP="002F7DF2">
      <w:pPr>
        <w:spacing w:line="240" w:lineRule="auto"/>
        <w:rPr>
          <w:rFonts w:asciiTheme="minorHAnsi" w:hAnsiTheme="minorHAnsi" w:cstheme="minorHAnsi"/>
          <w:b/>
          <w:sz w:val="24"/>
          <w:szCs w:val="24"/>
          <w:lang w:eastAsia="en-GB"/>
        </w:rPr>
      </w:pPr>
      <w:r w:rsidRPr="007504E6">
        <w:rPr>
          <w:rFonts w:asciiTheme="minorHAnsi" w:hAnsiTheme="minorHAnsi" w:cstheme="minorHAnsi"/>
          <w:b/>
          <w:sz w:val="24"/>
          <w:szCs w:val="24"/>
          <w:lang w:eastAsia="en-GB"/>
        </w:rPr>
        <w:t>4</w:t>
      </w:r>
      <w:r w:rsidR="00DF3A3A" w:rsidRPr="007504E6">
        <w:rPr>
          <w:rFonts w:asciiTheme="minorHAnsi" w:hAnsiTheme="minorHAnsi" w:cstheme="minorHAnsi"/>
          <w:b/>
          <w:sz w:val="24"/>
          <w:szCs w:val="24"/>
          <w:lang w:eastAsia="en-GB"/>
        </w:rPr>
        <w:t>.</w:t>
      </w:r>
      <w:r w:rsidR="00DF3A3A" w:rsidRPr="007504E6">
        <w:rPr>
          <w:rFonts w:asciiTheme="minorHAnsi" w:hAnsiTheme="minorHAnsi" w:cstheme="minorHAnsi"/>
          <w:b/>
          <w:sz w:val="24"/>
          <w:szCs w:val="24"/>
          <w:lang w:eastAsia="en-GB"/>
        </w:rPr>
        <w:tab/>
        <w:t>Marking Scheme</w:t>
      </w:r>
    </w:p>
    <w:p w14:paraId="68E881BF" w14:textId="77777777" w:rsidR="00DF3A3A" w:rsidRPr="002F7DF2" w:rsidRDefault="00DF3A3A" w:rsidP="002F7DF2">
      <w:pPr>
        <w:spacing w:line="240" w:lineRule="auto"/>
        <w:rPr>
          <w:rFonts w:asciiTheme="minorHAnsi" w:hAnsiTheme="minorHAnsi" w:cstheme="minorHAnsi"/>
          <w:sz w:val="28"/>
          <w:szCs w:val="28"/>
          <w:lang w:eastAsia="en-GB"/>
        </w:rPr>
      </w:pPr>
    </w:p>
    <w:p w14:paraId="3AC66D4E" w14:textId="4C9664CD" w:rsidR="00DF3A3A" w:rsidRPr="007303BA" w:rsidRDefault="007504E6" w:rsidP="002F7DF2">
      <w:pPr>
        <w:spacing w:line="240" w:lineRule="auto"/>
        <w:rPr>
          <w:rFonts w:asciiTheme="minorHAnsi" w:hAnsiTheme="minorHAnsi" w:cstheme="minorHAnsi"/>
          <w:lang w:eastAsia="en-GB"/>
        </w:rPr>
      </w:pPr>
      <w:r w:rsidRPr="007303BA">
        <w:rPr>
          <w:rFonts w:asciiTheme="minorHAnsi" w:hAnsiTheme="minorHAnsi" w:cstheme="minorHAnsi"/>
          <w:lang w:eastAsia="en-GB"/>
        </w:rPr>
        <w:t>4</w:t>
      </w:r>
      <w:r w:rsidR="00C64007" w:rsidRPr="007303BA">
        <w:rPr>
          <w:rFonts w:asciiTheme="minorHAnsi" w:hAnsiTheme="minorHAnsi" w:cstheme="minorHAnsi"/>
          <w:lang w:eastAsia="en-GB"/>
        </w:rPr>
        <w:t>.1</w:t>
      </w:r>
      <w:r w:rsidR="00C64007" w:rsidRPr="007303BA">
        <w:rPr>
          <w:rFonts w:asciiTheme="minorHAnsi" w:hAnsiTheme="minorHAnsi" w:cstheme="minorHAnsi"/>
          <w:lang w:eastAsia="en-GB"/>
        </w:rPr>
        <w:tab/>
      </w:r>
      <w:r w:rsidR="00DF3A3A" w:rsidRPr="007303BA">
        <w:rPr>
          <w:rFonts w:asciiTheme="minorHAnsi" w:hAnsiTheme="minorHAnsi" w:cstheme="minorHAnsi"/>
          <w:lang w:eastAsia="en-GB"/>
        </w:rPr>
        <w:t>The following scoring matrix will be used:</w:t>
      </w:r>
    </w:p>
    <w:p w14:paraId="7864536C" w14:textId="77777777" w:rsidR="00AF4778" w:rsidRPr="000D1163" w:rsidRDefault="00AF4778" w:rsidP="002F7DF2">
      <w:pPr>
        <w:spacing w:line="240" w:lineRule="auto"/>
        <w:rPr>
          <w:rFonts w:asciiTheme="minorHAnsi" w:hAnsiTheme="minorHAnsi" w:cstheme="minorHAnsi"/>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562"/>
        <w:gridCol w:w="6898"/>
      </w:tblGrid>
      <w:tr w:rsidR="00B43459" w:rsidRPr="000D1163" w14:paraId="0241B1EB" w14:textId="77777777" w:rsidTr="003D4FDE">
        <w:trPr>
          <w:trHeight w:val="406"/>
        </w:trPr>
        <w:tc>
          <w:tcPr>
            <w:tcW w:w="828" w:type="dxa"/>
            <w:shd w:val="clear" w:color="auto" w:fill="E0E0E0"/>
            <w:vAlign w:val="center"/>
          </w:tcPr>
          <w:p w14:paraId="79F800AF" w14:textId="77777777" w:rsidR="00B43459" w:rsidRPr="003B5332" w:rsidRDefault="00B43459" w:rsidP="003D4FDE">
            <w:pPr>
              <w:jc w:val="center"/>
              <w:rPr>
                <w:rFonts w:asciiTheme="minorHAnsi" w:hAnsiTheme="minorHAnsi" w:cstheme="minorHAnsi"/>
                <w:b/>
                <w:bCs/>
                <w:sz w:val="21"/>
                <w:szCs w:val="21"/>
              </w:rPr>
            </w:pPr>
            <w:r w:rsidRPr="003B5332">
              <w:rPr>
                <w:rFonts w:asciiTheme="minorHAnsi" w:hAnsiTheme="minorHAnsi" w:cstheme="minorHAnsi"/>
                <w:b/>
                <w:bCs/>
                <w:sz w:val="21"/>
                <w:szCs w:val="21"/>
              </w:rPr>
              <w:t>Score</w:t>
            </w:r>
          </w:p>
        </w:tc>
        <w:tc>
          <w:tcPr>
            <w:tcW w:w="1562" w:type="dxa"/>
            <w:shd w:val="clear" w:color="auto" w:fill="E0E0E0"/>
            <w:vAlign w:val="center"/>
          </w:tcPr>
          <w:p w14:paraId="3A3F4564" w14:textId="77777777" w:rsidR="00B43459" w:rsidRPr="003B5332" w:rsidRDefault="00B43459" w:rsidP="003D4FDE">
            <w:pPr>
              <w:jc w:val="center"/>
              <w:rPr>
                <w:rFonts w:asciiTheme="minorHAnsi" w:hAnsiTheme="minorHAnsi" w:cstheme="minorHAnsi"/>
                <w:b/>
                <w:bCs/>
                <w:sz w:val="21"/>
                <w:szCs w:val="21"/>
              </w:rPr>
            </w:pPr>
            <w:r w:rsidRPr="003B5332">
              <w:rPr>
                <w:rFonts w:asciiTheme="minorHAnsi" w:hAnsiTheme="minorHAnsi" w:cstheme="minorHAnsi"/>
                <w:b/>
                <w:bCs/>
                <w:sz w:val="21"/>
                <w:szCs w:val="21"/>
              </w:rPr>
              <w:t>Rating</w:t>
            </w:r>
          </w:p>
        </w:tc>
        <w:tc>
          <w:tcPr>
            <w:tcW w:w="6898" w:type="dxa"/>
            <w:shd w:val="clear" w:color="auto" w:fill="E0E0E0"/>
            <w:vAlign w:val="center"/>
          </w:tcPr>
          <w:p w14:paraId="2855E512" w14:textId="77777777" w:rsidR="00B43459" w:rsidRPr="003B5332" w:rsidRDefault="00B43459" w:rsidP="003B5332">
            <w:pPr>
              <w:jc w:val="center"/>
              <w:rPr>
                <w:rFonts w:asciiTheme="minorHAnsi" w:hAnsiTheme="minorHAnsi" w:cstheme="minorHAnsi"/>
                <w:b/>
                <w:bCs/>
                <w:sz w:val="21"/>
                <w:szCs w:val="21"/>
              </w:rPr>
            </w:pPr>
            <w:r w:rsidRPr="003B5332">
              <w:rPr>
                <w:rFonts w:asciiTheme="minorHAnsi" w:hAnsiTheme="minorHAnsi" w:cstheme="minorHAnsi"/>
                <w:b/>
                <w:bCs/>
                <w:sz w:val="21"/>
                <w:szCs w:val="21"/>
              </w:rPr>
              <w:t>Description</w:t>
            </w:r>
          </w:p>
        </w:tc>
      </w:tr>
      <w:tr w:rsidR="00B43459" w:rsidRPr="000D1163" w14:paraId="6D23B2E1" w14:textId="77777777" w:rsidTr="003D4FDE">
        <w:tc>
          <w:tcPr>
            <w:tcW w:w="828" w:type="dxa"/>
            <w:shd w:val="clear" w:color="auto" w:fill="auto"/>
            <w:vAlign w:val="center"/>
          </w:tcPr>
          <w:p w14:paraId="2D5337B3" w14:textId="77777777" w:rsidR="00B43459" w:rsidRPr="000D1163" w:rsidRDefault="00B43459" w:rsidP="003D4FDE">
            <w:pPr>
              <w:jc w:val="center"/>
              <w:rPr>
                <w:rFonts w:asciiTheme="minorHAnsi" w:hAnsiTheme="minorHAnsi" w:cstheme="minorHAnsi"/>
                <w:sz w:val="21"/>
                <w:szCs w:val="21"/>
              </w:rPr>
            </w:pPr>
            <w:r w:rsidRPr="000D1163">
              <w:rPr>
                <w:rFonts w:asciiTheme="minorHAnsi" w:hAnsiTheme="minorHAnsi" w:cstheme="minorHAnsi"/>
                <w:sz w:val="21"/>
                <w:szCs w:val="21"/>
              </w:rPr>
              <w:t>0</w:t>
            </w:r>
          </w:p>
        </w:tc>
        <w:tc>
          <w:tcPr>
            <w:tcW w:w="1562" w:type="dxa"/>
            <w:shd w:val="clear" w:color="auto" w:fill="auto"/>
            <w:vAlign w:val="center"/>
          </w:tcPr>
          <w:p w14:paraId="6C8C91C3" w14:textId="77777777" w:rsidR="00B43459" w:rsidRPr="000D1163" w:rsidRDefault="00B43459" w:rsidP="003D4FDE">
            <w:pPr>
              <w:spacing w:before="120" w:after="120"/>
              <w:jc w:val="center"/>
              <w:rPr>
                <w:rFonts w:asciiTheme="minorHAnsi" w:hAnsiTheme="minorHAnsi" w:cstheme="minorHAnsi"/>
                <w:sz w:val="21"/>
                <w:szCs w:val="21"/>
              </w:rPr>
            </w:pPr>
            <w:r w:rsidRPr="000D1163">
              <w:rPr>
                <w:rFonts w:asciiTheme="minorHAnsi" w:hAnsiTheme="minorHAnsi" w:cstheme="minorHAnsi"/>
                <w:sz w:val="21"/>
                <w:szCs w:val="21"/>
              </w:rPr>
              <w:t>No Response</w:t>
            </w:r>
          </w:p>
        </w:tc>
        <w:tc>
          <w:tcPr>
            <w:tcW w:w="6898" w:type="dxa"/>
            <w:shd w:val="clear" w:color="auto" w:fill="auto"/>
          </w:tcPr>
          <w:p w14:paraId="67C0DE79" w14:textId="7D37EACE" w:rsidR="00B43459" w:rsidRPr="000D1163" w:rsidRDefault="00B43459" w:rsidP="003D4FDE">
            <w:pPr>
              <w:spacing w:before="120" w:after="120"/>
              <w:rPr>
                <w:rFonts w:asciiTheme="minorHAnsi" w:hAnsiTheme="minorHAnsi" w:cstheme="minorHAnsi"/>
                <w:sz w:val="21"/>
                <w:szCs w:val="21"/>
              </w:rPr>
            </w:pPr>
            <w:r w:rsidRPr="000D1163">
              <w:rPr>
                <w:rFonts w:asciiTheme="minorHAnsi" w:hAnsiTheme="minorHAnsi" w:cstheme="minorHAnsi"/>
                <w:sz w:val="21"/>
                <w:szCs w:val="21"/>
              </w:rPr>
              <w:t>No proposal has been received</w:t>
            </w:r>
            <w:r w:rsidR="00742386">
              <w:rPr>
                <w:rFonts w:asciiTheme="minorHAnsi" w:hAnsiTheme="minorHAnsi" w:cstheme="minorHAnsi"/>
                <w:sz w:val="21"/>
                <w:szCs w:val="21"/>
              </w:rPr>
              <w:t>.</w:t>
            </w:r>
          </w:p>
        </w:tc>
      </w:tr>
      <w:tr w:rsidR="00B43459" w:rsidRPr="000D1163" w14:paraId="127C6720" w14:textId="77777777" w:rsidTr="003D4FDE">
        <w:tc>
          <w:tcPr>
            <w:tcW w:w="828" w:type="dxa"/>
            <w:shd w:val="clear" w:color="auto" w:fill="auto"/>
            <w:vAlign w:val="center"/>
          </w:tcPr>
          <w:p w14:paraId="0D92434C" w14:textId="77777777" w:rsidR="00B43459" w:rsidRPr="000D1163" w:rsidRDefault="00B43459" w:rsidP="003D4FDE">
            <w:pPr>
              <w:jc w:val="center"/>
              <w:rPr>
                <w:rFonts w:asciiTheme="minorHAnsi" w:hAnsiTheme="minorHAnsi" w:cstheme="minorHAnsi"/>
                <w:sz w:val="21"/>
                <w:szCs w:val="21"/>
              </w:rPr>
            </w:pPr>
            <w:r w:rsidRPr="000D1163">
              <w:rPr>
                <w:rFonts w:asciiTheme="minorHAnsi" w:hAnsiTheme="minorHAnsi" w:cstheme="minorHAnsi"/>
                <w:sz w:val="21"/>
                <w:szCs w:val="21"/>
              </w:rPr>
              <w:t>1</w:t>
            </w:r>
          </w:p>
        </w:tc>
        <w:tc>
          <w:tcPr>
            <w:tcW w:w="1562" w:type="dxa"/>
            <w:shd w:val="clear" w:color="auto" w:fill="auto"/>
            <w:vAlign w:val="center"/>
          </w:tcPr>
          <w:p w14:paraId="3F2C8144" w14:textId="77777777" w:rsidR="00B43459" w:rsidRPr="000D1163" w:rsidRDefault="00B43459" w:rsidP="003D4FDE">
            <w:pPr>
              <w:spacing w:before="120" w:after="120"/>
              <w:jc w:val="center"/>
              <w:rPr>
                <w:rFonts w:asciiTheme="minorHAnsi" w:hAnsiTheme="minorHAnsi" w:cstheme="minorHAnsi"/>
                <w:sz w:val="21"/>
                <w:szCs w:val="21"/>
              </w:rPr>
            </w:pPr>
            <w:r w:rsidRPr="000D1163">
              <w:rPr>
                <w:rFonts w:asciiTheme="minorHAnsi" w:hAnsiTheme="minorHAnsi" w:cstheme="minorHAnsi"/>
                <w:sz w:val="21"/>
                <w:szCs w:val="21"/>
              </w:rPr>
              <w:t>Unacceptable</w:t>
            </w:r>
          </w:p>
        </w:tc>
        <w:tc>
          <w:tcPr>
            <w:tcW w:w="6898" w:type="dxa"/>
            <w:shd w:val="clear" w:color="auto" w:fill="auto"/>
          </w:tcPr>
          <w:p w14:paraId="2967F28F" w14:textId="77777777" w:rsidR="00B43459" w:rsidRPr="000D1163" w:rsidRDefault="00B43459" w:rsidP="003D4FDE">
            <w:pPr>
              <w:spacing w:before="120" w:after="120"/>
              <w:rPr>
                <w:rFonts w:asciiTheme="minorHAnsi" w:hAnsiTheme="minorHAnsi" w:cstheme="minorHAnsi"/>
                <w:sz w:val="21"/>
                <w:szCs w:val="21"/>
              </w:rPr>
            </w:pPr>
            <w:r w:rsidRPr="000D1163">
              <w:rPr>
                <w:rFonts w:asciiTheme="minorHAnsi" w:hAnsiTheme="minorHAnsi" w:cstheme="minorHAnsi"/>
                <w:sz w:val="21"/>
                <w:szCs w:val="21"/>
              </w:rPr>
              <w:t>A proposal at this rating:</w:t>
            </w:r>
          </w:p>
          <w:p w14:paraId="13D11E29" w14:textId="13F14BD6" w:rsidR="00B43459" w:rsidRPr="000D1163" w:rsidRDefault="00B43459" w:rsidP="00B43459">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 xml:space="preserve">Builds very little or no confidence that the </w:t>
            </w:r>
            <w:r w:rsidR="007303BA">
              <w:rPr>
                <w:rFonts w:asciiTheme="minorHAnsi" w:hAnsiTheme="minorHAnsi" w:cstheme="minorHAnsi"/>
                <w:sz w:val="21"/>
                <w:szCs w:val="21"/>
              </w:rPr>
              <w:t>T</w:t>
            </w:r>
            <w:r w:rsidRPr="000D1163">
              <w:rPr>
                <w:rFonts w:asciiTheme="minorHAnsi" w:hAnsiTheme="minorHAnsi" w:cstheme="minorHAnsi"/>
                <w:sz w:val="21"/>
                <w:szCs w:val="21"/>
              </w:rPr>
              <w:t xml:space="preserve">enderer can deliver the requirements due to insufficient evidence of relevant ability, understanding, skills, </w:t>
            </w:r>
            <w:proofErr w:type="gramStart"/>
            <w:r w:rsidRPr="000D1163">
              <w:rPr>
                <w:rFonts w:asciiTheme="minorHAnsi" w:hAnsiTheme="minorHAnsi" w:cstheme="minorHAnsi"/>
                <w:sz w:val="21"/>
                <w:szCs w:val="21"/>
              </w:rPr>
              <w:t>resources</w:t>
            </w:r>
            <w:proofErr w:type="gramEnd"/>
            <w:r w:rsidRPr="000D1163">
              <w:rPr>
                <w:rFonts w:asciiTheme="minorHAnsi" w:hAnsiTheme="minorHAnsi" w:cstheme="minorHAnsi"/>
                <w:sz w:val="21"/>
                <w:szCs w:val="21"/>
              </w:rPr>
              <w:t xml:space="preserve"> and quality measures;</w:t>
            </w:r>
          </w:p>
          <w:p w14:paraId="587EC5F0" w14:textId="77777777" w:rsidR="00B43459" w:rsidRPr="000D1163" w:rsidRDefault="00B43459" w:rsidP="00B43459">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Builds very little or no confidence that the Tenderer’s approach/solution will deliver the requirements due to insufficient evidence or an inappropriate approach/solution.</w:t>
            </w:r>
          </w:p>
        </w:tc>
      </w:tr>
      <w:tr w:rsidR="00B43459" w:rsidRPr="000D1163" w14:paraId="53140F91" w14:textId="77777777" w:rsidTr="003D4FDE">
        <w:tc>
          <w:tcPr>
            <w:tcW w:w="828" w:type="dxa"/>
            <w:shd w:val="clear" w:color="auto" w:fill="auto"/>
            <w:vAlign w:val="center"/>
          </w:tcPr>
          <w:p w14:paraId="498CEF6C" w14:textId="77777777" w:rsidR="00B43459" w:rsidRPr="000D1163" w:rsidRDefault="00B43459" w:rsidP="003D4FDE">
            <w:pPr>
              <w:jc w:val="center"/>
              <w:rPr>
                <w:rFonts w:asciiTheme="minorHAnsi" w:hAnsiTheme="minorHAnsi" w:cstheme="minorHAnsi"/>
                <w:sz w:val="21"/>
                <w:szCs w:val="21"/>
              </w:rPr>
            </w:pPr>
            <w:r w:rsidRPr="000D1163">
              <w:rPr>
                <w:rFonts w:asciiTheme="minorHAnsi" w:hAnsiTheme="minorHAnsi" w:cstheme="minorHAnsi"/>
                <w:sz w:val="21"/>
                <w:szCs w:val="21"/>
              </w:rPr>
              <w:t>2</w:t>
            </w:r>
          </w:p>
        </w:tc>
        <w:tc>
          <w:tcPr>
            <w:tcW w:w="1562" w:type="dxa"/>
            <w:shd w:val="clear" w:color="auto" w:fill="auto"/>
            <w:vAlign w:val="center"/>
          </w:tcPr>
          <w:p w14:paraId="3EC9CFEF" w14:textId="77777777" w:rsidR="00B43459" w:rsidRPr="000D1163" w:rsidRDefault="00B43459" w:rsidP="003D4FDE">
            <w:pPr>
              <w:spacing w:before="120" w:after="120"/>
              <w:jc w:val="center"/>
              <w:rPr>
                <w:rFonts w:asciiTheme="minorHAnsi" w:hAnsiTheme="minorHAnsi" w:cstheme="minorHAnsi"/>
                <w:sz w:val="21"/>
                <w:szCs w:val="21"/>
              </w:rPr>
            </w:pPr>
            <w:r w:rsidRPr="000D1163">
              <w:rPr>
                <w:rFonts w:asciiTheme="minorHAnsi" w:hAnsiTheme="minorHAnsi" w:cstheme="minorHAnsi"/>
                <w:sz w:val="21"/>
                <w:szCs w:val="21"/>
              </w:rPr>
              <w:t>Poor</w:t>
            </w:r>
          </w:p>
        </w:tc>
        <w:tc>
          <w:tcPr>
            <w:tcW w:w="6898" w:type="dxa"/>
            <w:shd w:val="clear" w:color="auto" w:fill="auto"/>
          </w:tcPr>
          <w:p w14:paraId="5F3AEB86" w14:textId="77777777" w:rsidR="00B43459" w:rsidRPr="000D1163" w:rsidRDefault="00B43459" w:rsidP="003D4FDE">
            <w:pPr>
              <w:spacing w:before="120" w:after="120"/>
              <w:rPr>
                <w:rFonts w:asciiTheme="minorHAnsi" w:hAnsiTheme="minorHAnsi" w:cstheme="minorHAnsi"/>
                <w:sz w:val="21"/>
                <w:szCs w:val="21"/>
              </w:rPr>
            </w:pPr>
            <w:r w:rsidRPr="000D1163">
              <w:rPr>
                <w:rFonts w:asciiTheme="minorHAnsi" w:hAnsiTheme="minorHAnsi" w:cstheme="minorHAnsi"/>
                <w:sz w:val="21"/>
                <w:szCs w:val="21"/>
              </w:rPr>
              <w:t>A proposal at this rating:</w:t>
            </w:r>
          </w:p>
          <w:p w14:paraId="726A5C80" w14:textId="77777777" w:rsidR="00B43459" w:rsidRPr="000D1163" w:rsidRDefault="00B43459" w:rsidP="00B43459">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 xml:space="preserve">Raises reservations that the Tenderer can deliver the requirements due to insufficient evidence of relevant ability, understanding, skills, </w:t>
            </w:r>
            <w:proofErr w:type="gramStart"/>
            <w:r w:rsidRPr="000D1163">
              <w:rPr>
                <w:rFonts w:asciiTheme="minorHAnsi" w:hAnsiTheme="minorHAnsi" w:cstheme="minorHAnsi"/>
                <w:sz w:val="21"/>
                <w:szCs w:val="21"/>
              </w:rPr>
              <w:t>resources</w:t>
            </w:r>
            <w:proofErr w:type="gramEnd"/>
            <w:r w:rsidRPr="000D1163">
              <w:rPr>
                <w:rFonts w:asciiTheme="minorHAnsi" w:hAnsiTheme="minorHAnsi" w:cstheme="minorHAnsi"/>
                <w:sz w:val="21"/>
                <w:szCs w:val="21"/>
              </w:rPr>
              <w:t xml:space="preserve"> and quality measures;</w:t>
            </w:r>
          </w:p>
          <w:p w14:paraId="756B9F1F" w14:textId="77777777" w:rsidR="00B43459" w:rsidRPr="000D1163" w:rsidRDefault="00B43459" w:rsidP="00B43459">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Raises reservations that the Tenderer’s approach/solution will deliver the requirements due to insufficient evidence or an inappropriate approach/solution.</w:t>
            </w:r>
          </w:p>
          <w:p w14:paraId="3CC45595" w14:textId="77777777" w:rsidR="00B43459" w:rsidRPr="000D1163" w:rsidRDefault="00B43459" w:rsidP="003D4FDE">
            <w:pPr>
              <w:spacing w:before="120" w:after="120"/>
              <w:rPr>
                <w:rFonts w:asciiTheme="minorHAnsi" w:hAnsiTheme="minorHAnsi" w:cstheme="minorHAnsi"/>
                <w:sz w:val="21"/>
                <w:szCs w:val="21"/>
              </w:rPr>
            </w:pPr>
            <w:r w:rsidRPr="000D1163">
              <w:rPr>
                <w:rFonts w:asciiTheme="minorHAnsi" w:hAnsiTheme="minorHAnsi" w:cstheme="minorHAnsi"/>
                <w:sz w:val="21"/>
                <w:szCs w:val="21"/>
              </w:rPr>
              <w:t>Note: a response at this rating includes reservations which cannot be easily resolved with the Tenderer pre-contract award (</w:t>
            </w:r>
            <w:proofErr w:type="gramStart"/>
            <w:r w:rsidRPr="000D1163">
              <w:rPr>
                <w:rFonts w:asciiTheme="minorHAnsi" w:hAnsiTheme="minorHAnsi" w:cstheme="minorHAnsi"/>
                <w:sz w:val="21"/>
                <w:szCs w:val="21"/>
              </w:rPr>
              <w:t>i.e.</w:t>
            </w:r>
            <w:proofErr w:type="gramEnd"/>
            <w:r w:rsidRPr="000D1163">
              <w:rPr>
                <w:rFonts w:asciiTheme="minorHAnsi" w:hAnsiTheme="minorHAnsi" w:cstheme="minorHAnsi"/>
                <w:sz w:val="21"/>
                <w:szCs w:val="21"/>
              </w:rPr>
              <w:t xml:space="preserve"> changes which would distort the competition) or during the contract term without impacting time, quality or cost.</w:t>
            </w:r>
          </w:p>
        </w:tc>
      </w:tr>
      <w:tr w:rsidR="00B43459" w:rsidRPr="000D1163" w14:paraId="67B15722" w14:textId="77777777" w:rsidTr="003D4FDE">
        <w:tc>
          <w:tcPr>
            <w:tcW w:w="828" w:type="dxa"/>
            <w:shd w:val="clear" w:color="auto" w:fill="auto"/>
            <w:vAlign w:val="center"/>
          </w:tcPr>
          <w:p w14:paraId="43A610BB" w14:textId="77777777" w:rsidR="00B43459" w:rsidRPr="000D1163" w:rsidRDefault="00B43459" w:rsidP="003D4FDE">
            <w:pPr>
              <w:jc w:val="center"/>
              <w:rPr>
                <w:rFonts w:asciiTheme="minorHAnsi" w:hAnsiTheme="minorHAnsi" w:cstheme="minorHAnsi"/>
                <w:sz w:val="21"/>
                <w:szCs w:val="21"/>
              </w:rPr>
            </w:pPr>
            <w:r w:rsidRPr="000D1163">
              <w:rPr>
                <w:rFonts w:asciiTheme="minorHAnsi" w:hAnsiTheme="minorHAnsi" w:cstheme="minorHAnsi"/>
                <w:sz w:val="21"/>
                <w:szCs w:val="21"/>
              </w:rPr>
              <w:t>3</w:t>
            </w:r>
          </w:p>
        </w:tc>
        <w:tc>
          <w:tcPr>
            <w:tcW w:w="1562" w:type="dxa"/>
            <w:shd w:val="clear" w:color="auto" w:fill="auto"/>
            <w:vAlign w:val="center"/>
          </w:tcPr>
          <w:p w14:paraId="54DCB4B8" w14:textId="77777777" w:rsidR="00B43459" w:rsidRPr="000D1163" w:rsidRDefault="00B43459" w:rsidP="003D4FDE">
            <w:pPr>
              <w:jc w:val="center"/>
              <w:rPr>
                <w:rFonts w:asciiTheme="minorHAnsi" w:hAnsiTheme="minorHAnsi" w:cstheme="minorHAnsi"/>
                <w:sz w:val="21"/>
                <w:szCs w:val="21"/>
              </w:rPr>
            </w:pPr>
            <w:r w:rsidRPr="000D1163">
              <w:rPr>
                <w:rFonts w:asciiTheme="minorHAnsi" w:hAnsiTheme="minorHAnsi" w:cstheme="minorHAnsi"/>
                <w:sz w:val="21"/>
                <w:szCs w:val="21"/>
              </w:rPr>
              <w:t>Acceptable</w:t>
            </w:r>
          </w:p>
        </w:tc>
        <w:tc>
          <w:tcPr>
            <w:tcW w:w="6898" w:type="dxa"/>
            <w:shd w:val="clear" w:color="auto" w:fill="auto"/>
          </w:tcPr>
          <w:p w14:paraId="320DC811" w14:textId="77777777" w:rsidR="00B43459" w:rsidRPr="000D1163" w:rsidRDefault="00B43459" w:rsidP="003D4FDE">
            <w:pPr>
              <w:spacing w:before="120" w:after="120"/>
              <w:rPr>
                <w:rFonts w:asciiTheme="minorHAnsi" w:hAnsiTheme="minorHAnsi" w:cstheme="minorHAnsi"/>
                <w:sz w:val="21"/>
                <w:szCs w:val="21"/>
              </w:rPr>
            </w:pPr>
            <w:r w:rsidRPr="000D1163">
              <w:rPr>
                <w:rFonts w:asciiTheme="minorHAnsi" w:hAnsiTheme="minorHAnsi" w:cstheme="minorHAnsi"/>
                <w:sz w:val="21"/>
                <w:szCs w:val="21"/>
              </w:rPr>
              <w:t>A proposal at this rating:</w:t>
            </w:r>
          </w:p>
          <w:p w14:paraId="55C10A1E" w14:textId="77777777" w:rsidR="00B43459" w:rsidRPr="000D1163" w:rsidRDefault="00B43459" w:rsidP="00B43459">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 xml:space="preserve">Confirms that the Tenderer can deliver the requirements through evidence of relevant ability, understanding, skills, </w:t>
            </w:r>
            <w:proofErr w:type="gramStart"/>
            <w:r w:rsidRPr="000D1163">
              <w:rPr>
                <w:rFonts w:asciiTheme="minorHAnsi" w:hAnsiTheme="minorHAnsi" w:cstheme="minorHAnsi"/>
                <w:sz w:val="21"/>
                <w:szCs w:val="21"/>
              </w:rPr>
              <w:t>resources</w:t>
            </w:r>
            <w:proofErr w:type="gramEnd"/>
            <w:r w:rsidRPr="000D1163">
              <w:rPr>
                <w:rFonts w:asciiTheme="minorHAnsi" w:hAnsiTheme="minorHAnsi" w:cstheme="minorHAnsi"/>
                <w:sz w:val="21"/>
                <w:szCs w:val="21"/>
              </w:rPr>
              <w:t xml:space="preserve"> and quality measures;</w:t>
            </w:r>
          </w:p>
          <w:p w14:paraId="69AE07D9" w14:textId="77777777" w:rsidR="00B43459" w:rsidRPr="000D1163" w:rsidRDefault="00B43459" w:rsidP="00B43459">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 xml:space="preserve">Provides an acceptable approach/solution to delivering the requirements utilising standard strategies, plans, tools, </w:t>
            </w:r>
            <w:proofErr w:type="gramStart"/>
            <w:r w:rsidRPr="000D1163">
              <w:rPr>
                <w:rFonts w:asciiTheme="minorHAnsi" w:hAnsiTheme="minorHAnsi" w:cstheme="minorHAnsi"/>
                <w:sz w:val="21"/>
                <w:szCs w:val="21"/>
              </w:rPr>
              <w:t>methods</w:t>
            </w:r>
            <w:proofErr w:type="gramEnd"/>
            <w:r w:rsidRPr="000D1163">
              <w:rPr>
                <w:rFonts w:asciiTheme="minorHAnsi" w:hAnsiTheme="minorHAnsi" w:cstheme="minorHAnsi"/>
                <w:sz w:val="21"/>
                <w:szCs w:val="21"/>
              </w:rPr>
              <w:t xml:space="preserve"> or technologies.</w:t>
            </w:r>
          </w:p>
          <w:p w14:paraId="546FFFB3" w14:textId="77777777" w:rsidR="00B43459" w:rsidRPr="000D1163" w:rsidRDefault="00B43459" w:rsidP="003D4FDE">
            <w:pPr>
              <w:spacing w:before="120" w:after="120"/>
              <w:rPr>
                <w:rFonts w:asciiTheme="minorHAnsi" w:hAnsiTheme="minorHAnsi" w:cstheme="minorHAnsi"/>
                <w:sz w:val="21"/>
                <w:szCs w:val="21"/>
              </w:rPr>
            </w:pPr>
            <w:r w:rsidRPr="000D1163">
              <w:rPr>
                <w:rFonts w:asciiTheme="minorHAnsi" w:hAnsiTheme="minorHAnsi" w:cstheme="minorHAnsi"/>
                <w:sz w:val="21"/>
                <w:szCs w:val="21"/>
              </w:rPr>
              <w:t>Note: an acceptable response may include minor reservations that can easily be resolved with the Tenderer pre-contract award (</w:t>
            </w:r>
            <w:proofErr w:type="gramStart"/>
            <w:r w:rsidRPr="000D1163">
              <w:rPr>
                <w:rFonts w:asciiTheme="minorHAnsi" w:hAnsiTheme="minorHAnsi" w:cstheme="minorHAnsi"/>
                <w:sz w:val="21"/>
                <w:szCs w:val="21"/>
              </w:rPr>
              <w:t>i.e.</w:t>
            </w:r>
            <w:proofErr w:type="gramEnd"/>
            <w:r w:rsidRPr="000D1163">
              <w:rPr>
                <w:rFonts w:asciiTheme="minorHAnsi" w:hAnsiTheme="minorHAnsi" w:cstheme="minorHAnsi"/>
                <w:sz w:val="21"/>
                <w:szCs w:val="21"/>
              </w:rPr>
              <w:t xml:space="preserve"> changes which would not distort the competition) or during the contract term without impacting time, quality or cost.</w:t>
            </w:r>
          </w:p>
        </w:tc>
      </w:tr>
      <w:tr w:rsidR="00B43459" w:rsidRPr="000D1163" w14:paraId="0111C229" w14:textId="77777777" w:rsidTr="003D4FDE">
        <w:tc>
          <w:tcPr>
            <w:tcW w:w="828" w:type="dxa"/>
            <w:shd w:val="clear" w:color="auto" w:fill="auto"/>
            <w:vAlign w:val="center"/>
          </w:tcPr>
          <w:p w14:paraId="19689CC7" w14:textId="77777777" w:rsidR="00B43459" w:rsidRPr="000D1163" w:rsidRDefault="00B43459" w:rsidP="003D4FDE">
            <w:pPr>
              <w:jc w:val="center"/>
              <w:rPr>
                <w:rFonts w:asciiTheme="minorHAnsi" w:hAnsiTheme="minorHAnsi" w:cstheme="minorHAnsi"/>
                <w:sz w:val="21"/>
                <w:szCs w:val="21"/>
              </w:rPr>
            </w:pPr>
            <w:r w:rsidRPr="000D1163">
              <w:rPr>
                <w:rFonts w:asciiTheme="minorHAnsi" w:hAnsiTheme="minorHAnsi" w:cstheme="minorHAnsi"/>
                <w:sz w:val="21"/>
                <w:szCs w:val="21"/>
              </w:rPr>
              <w:t>4</w:t>
            </w:r>
          </w:p>
        </w:tc>
        <w:tc>
          <w:tcPr>
            <w:tcW w:w="1562" w:type="dxa"/>
            <w:shd w:val="clear" w:color="auto" w:fill="auto"/>
            <w:vAlign w:val="center"/>
          </w:tcPr>
          <w:p w14:paraId="5D534792" w14:textId="77777777" w:rsidR="00B43459" w:rsidRPr="000D1163" w:rsidRDefault="00B43459" w:rsidP="003D4FDE">
            <w:pPr>
              <w:jc w:val="center"/>
              <w:rPr>
                <w:rFonts w:asciiTheme="minorHAnsi" w:hAnsiTheme="minorHAnsi" w:cstheme="minorHAnsi"/>
                <w:sz w:val="21"/>
                <w:szCs w:val="21"/>
              </w:rPr>
            </w:pPr>
            <w:r w:rsidRPr="000D1163">
              <w:rPr>
                <w:rFonts w:asciiTheme="minorHAnsi" w:hAnsiTheme="minorHAnsi" w:cstheme="minorHAnsi"/>
                <w:sz w:val="21"/>
                <w:szCs w:val="21"/>
              </w:rPr>
              <w:t>Good</w:t>
            </w:r>
          </w:p>
        </w:tc>
        <w:tc>
          <w:tcPr>
            <w:tcW w:w="6898" w:type="dxa"/>
            <w:shd w:val="clear" w:color="auto" w:fill="auto"/>
          </w:tcPr>
          <w:p w14:paraId="5EED9E9A" w14:textId="77777777" w:rsidR="00B43459" w:rsidRPr="000D1163" w:rsidRDefault="00B43459" w:rsidP="003D4FDE">
            <w:pPr>
              <w:spacing w:before="120" w:after="120"/>
              <w:rPr>
                <w:rFonts w:asciiTheme="minorHAnsi" w:hAnsiTheme="minorHAnsi" w:cstheme="minorHAnsi"/>
                <w:sz w:val="21"/>
                <w:szCs w:val="21"/>
              </w:rPr>
            </w:pPr>
            <w:r w:rsidRPr="000D1163">
              <w:rPr>
                <w:rFonts w:asciiTheme="minorHAnsi" w:hAnsiTheme="minorHAnsi" w:cstheme="minorHAnsi"/>
                <w:sz w:val="21"/>
                <w:szCs w:val="21"/>
              </w:rPr>
              <w:t>A proposal at this rating:</w:t>
            </w:r>
          </w:p>
          <w:p w14:paraId="5CEA6FBB" w14:textId="77777777" w:rsidR="00B43459" w:rsidRPr="000D1163" w:rsidRDefault="00B43459" w:rsidP="00B43459">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lastRenderedPageBreak/>
              <w:t xml:space="preserve">Builds confidence that the Tenderer can deliver the requirements through evidence of relevant ability, understanding, skills, </w:t>
            </w:r>
            <w:proofErr w:type="gramStart"/>
            <w:r w:rsidRPr="000D1163">
              <w:rPr>
                <w:rFonts w:asciiTheme="minorHAnsi" w:hAnsiTheme="minorHAnsi" w:cstheme="minorHAnsi"/>
                <w:sz w:val="21"/>
                <w:szCs w:val="21"/>
              </w:rPr>
              <w:t>resources</w:t>
            </w:r>
            <w:proofErr w:type="gramEnd"/>
            <w:r w:rsidRPr="000D1163">
              <w:rPr>
                <w:rFonts w:asciiTheme="minorHAnsi" w:hAnsiTheme="minorHAnsi" w:cstheme="minorHAnsi"/>
                <w:sz w:val="21"/>
                <w:szCs w:val="21"/>
              </w:rPr>
              <w:t xml:space="preserve"> and quality measures;</w:t>
            </w:r>
          </w:p>
          <w:p w14:paraId="28CD4774" w14:textId="77777777" w:rsidR="00B43459" w:rsidRPr="000D1163" w:rsidRDefault="00B43459" w:rsidP="00B43459">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 xml:space="preserve">Provides a good approach/solution to delivering the requirements utilising appropriately tailored strategies, plans, tools, </w:t>
            </w:r>
            <w:proofErr w:type="gramStart"/>
            <w:r w:rsidRPr="000D1163">
              <w:rPr>
                <w:rFonts w:asciiTheme="minorHAnsi" w:hAnsiTheme="minorHAnsi" w:cstheme="minorHAnsi"/>
                <w:sz w:val="21"/>
                <w:szCs w:val="21"/>
              </w:rPr>
              <w:t>methods</w:t>
            </w:r>
            <w:proofErr w:type="gramEnd"/>
            <w:r w:rsidRPr="000D1163">
              <w:rPr>
                <w:rFonts w:asciiTheme="minorHAnsi" w:hAnsiTheme="minorHAnsi" w:cstheme="minorHAnsi"/>
                <w:sz w:val="21"/>
                <w:szCs w:val="21"/>
              </w:rPr>
              <w:t xml:space="preserve"> or technologies.</w:t>
            </w:r>
          </w:p>
          <w:p w14:paraId="663B03E8" w14:textId="77777777" w:rsidR="00B43459" w:rsidRPr="000D1163" w:rsidRDefault="00B43459" w:rsidP="003D4FDE">
            <w:pPr>
              <w:spacing w:before="120" w:after="120"/>
              <w:rPr>
                <w:rFonts w:asciiTheme="minorHAnsi" w:hAnsiTheme="minorHAnsi" w:cstheme="minorHAnsi"/>
                <w:sz w:val="21"/>
                <w:szCs w:val="21"/>
              </w:rPr>
            </w:pPr>
            <w:r w:rsidRPr="000D1163">
              <w:rPr>
                <w:rFonts w:asciiTheme="minorHAnsi" w:hAnsiTheme="minorHAnsi" w:cstheme="minorHAnsi"/>
                <w:sz w:val="21"/>
                <w:szCs w:val="21"/>
              </w:rPr>
              <w:t>Note: a good response may include a small number of minor reservations that can easily be resolved with the Tenderer pre-contract award (</w:t>
            </w:r>
            <w:proofErr w:type="gramStart"/>
            <w:r w:rsidRPr="000D1163">
              <w:rPr>
                <w:rFonts w:asciiTheme="minorHAnsi" w:hAnsiTheme="minorHAnsi" w:cstheme="minorHAnsi"/>
                <w:sz w:val="21"/>
                <w:szCs w:val="21"/>
              </w:rPr>
              <w:t>i.e.</w:t>
            </w:r>
            <w:proofErr w:type="gramEnd"/>
            <w:r w:rsidRPr="000D1163">
              <w:rPr>
                <w:rFonts w:asciiTheme="minorHAnsi" w:hAnsiTheme="minorHAnsi" w:cstheme="minorHAnsi"/>
                <w:sz w:val="21"/>
                <w:szCs w:val="21"/>
              </w:rPr>
              <w:t xml:space="preserve"> changes which would not distort the competition) or during the contract term without impacting time, quality or cost.</w:t>
            </w:r>
          </w:p>
        </w:tc>
      </w:tr>
      <w:tr w:rsidR="00B43459" w:rsidRPr="000D1163" w14:paraId="2D876DD0" w14:textId="77777777" w:rsidTr="003D4FDE">
        <w:tc>
          <w:tcPr>
            <w:tcW w:w="828" w:type="dxa"/>
            <w:shd w:val="clear" w:color="auto" w:fill="auto"/>
            <w:vAlign w:val="center"/>
          </w:tcPr>
          <w:p w14:paraId="2152616F" w14:textId="77777777" w:rsidR="00B43459" w:rsidRPr="000D1163" w:rsidRDefault="00B43459" w:rsidP="003B5332">
            <w:pPr>
              <w:jc w:val="center"/>
              <w:rPr>
                <w:rFonts w:asciiTheme="minorHAnsi" w:hAnsiTheme="minorHAnsi" w:cstheme="minorHAnsi"/>
                <w:sz w:val="21"/>
                <w:szCs w:val="21"/>
              </w:rPr>
            </w:pPr>
            <w:r w:rsidRPr="000D1163">
              <w:rPr>
                <w:rFonts w:asciiTheme="minorHAnsi" w:hAnsiTheme="minorHAnsi" w:cstheme="minorHAnsi"/>
                <w:sz w:val="21"/>
                <w:szCs w:val="21"/>
              </w:rPr>
              <w:lastRenderedPageBreak/>
              <w:t>5</w:t>
            </w:r>
          </w:p>
        </w:tc>
        <w:tc>
          <w:tcPr>
            <w:tcW w:w="1562" w:type="dxa"/>
            <w:shd w:val="clear" w:color="auto" w:fill="auto"/>
            <w:vAlign w:val="center"/>
          </w:tcPr>
          <w:p w14:paraId="70709E30" w14:textId="77777777" w:rsidR="00B43459" w:rsidRPr="000D1163" w:rsidRDefault="00B43459" w:rsidP="00B3706C">
            <w:pPr>
              <w:jc w:val="both"/>
              <w:rPr>
                <w:rFonts w:asciiTheme="minorHAnsi" w:hAnsiTheme="minorHAnsi" w:cstheme="minorHAnsi"/>
                <w:sz w:val="21"/>
                <w:szCs w:val="21"/>
              </w:rPr>
            </w:pPr>
            <w:r w:rsidRPr="000D1163">
              <w:rPr>
                <w:rFonts w:asciiTheme="minorHAnsi" w:hAnsiTheme="minorHAnsi" w:cstheme="minorHAnsi"/>
                <w:sz w:val="21"/>
                <w:szCs w:val="21"/>
              </w:rPr>
              <w:t>Excellent</w:t>
            </w:r>
          </w:p>
        </w:tc>
        <w:tc>
          <w:tcPr>
            <w:tcW w:w="6898" w:type="dxa"/>
            <w:shd w:val="clear" w:color="auto" w:fill="auto"/>
          </w:tcPr>
          <w:p w14:paraId="2B718BFD" w14:textId="77777777" w:rsidR="00B43459" w:rsidRPr="000D1163" w:rsidRDefault="00B43459" w:rsidP="00B3706C">
            <w:pPr>
              <w:spacing w:before="120" w:after="120"/>
              <w:jc w:val="both"/>
              <w:rPr>
                <w:rFonts w:asciiTheme="minorHAnsi" w:hAnsiTheme="minorHAnsi" w:cstheme="minorHAnsi"/>
                <w:sz w:val="21"/>
                <w:szCs w:val="21"/>
              </w:rPr>
            </w:pPr>
            <w:r w:rsidRPr="000D1163">
              <w:rPr>
                <w:rFonts w:asciiTheme="minorHAnsi" w:hAnsiTheme="minorHAnsi" w:cstheme="minorHAnsi"/>
                <w:sz w:val="21"/>
                <w:szCs w:val="21"/>
              </w:rPr>
              <w:t>A proposal at this rating:</w:t>
            </w:r>
          </w:p>
          <w:p w14:paraId="3E144466" w14:textId="77777777" w:rsidR="00B43459" w:rsidRPr="000D1163" w:rsidRDefault="00B43459" w:rsidP="00B3706C">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 xml:space="preserve">Builds a high level of confidence that the Tenderer can deliver the requirements through evidence of relevant ability, understanding, skills, </w:t>
            </w:r>
            <w:proofErr w:type="gramStart"/>
            <w:r w:rsidRPr="000D1163">
              <w:rPr>
                <w:rFonts w:asciiTheme="minorHAnsi" w:hAnsiTheme="minorHAnsi" w:cstheme="minorHAnsi"/>
                <w:sz w:val="21"/>
                <w:szCs w:val="21"/>
              </w:rPr>
              <w:t>resources</w:t>
            </w:r>
            <w:proofErr w:type="gramEnd"/>
            <w:r w:rsidRPr="000D1163">
              <w:rPr>
                <w:rFonts w:asciiTheme="minorHAnsi" w:hAnsiTheme="minorHAnsi" w:cstheme="minorHAnsi"/>
                <w:sz w:val="21"/>
                <w:szCs w:val="21"/>
              </w:rPr>
              <w:t xml:space="preserve"> and quality measures;</w:t>
            </w:r>
          </w:p>
          <w:p w14:paraId="2A90CE94" w14:textId="77777777" w:rsidR="00B43459" w:rsidRPr="000D1163" w:rsidRDefault="00B43459" w:rsidP="00B3706C">
            <w:pPr>
              <w:numPr>
                <w:ilvl w:val="0"/>
                <w:numId w:val="9"/>
              </w:numPr>
              <w:spacing w:before="120" w:after="120" w:line="240" w:lineRule="auto"/>
              <w:jc w:val="both"/>
              <w:rPr>
                <w:rFonts w:asciiTheme="minorHAnsi" w:hAnsiTheme="minorHAnsi" w:cstheme="minorHAnsi"/>
                <w:sz w:val="21"/>
                <w:szCs w:val="21"/>
              </w:rPr>
            </w:pPr>
            <w:r w:rsidRPr="000D1163">
              <w:rPr>
                <w:rFonts w:asciiTheme="minorHAnsi" w:hAnsiTheme="minorHAnsi" w:cstheme="minorHAnsi"/>
                <w:sz w:val="21"/>
                <w:szCs w:val="21"/>
              </w:rPr>
              <w:t xml:space="preserve">Provides an exceptional approach/solution to delivering the requirements utilising appropriately tailored and at times innovative strategies, plans, tools, </w:t>
            </w:r>
            <w:proofErr w:type="gramStart"/>
            <w:r w:rsidRPr="000D1163">
              <w:rPr>
                <w:rFonts w:asciiTheme="minorHAnsi" w:hAnsiTheme="minorHAnsi" w:cstheme="minorHAnsi"/>
                <w:sz w:val="21"/>
                <w:szCs w:val="21"/>
              </w:rPr>
              <w:t>methods</w:t>
            </w:r>
            <w:proofErr w:type="gramEnd"/>
            <w:r w:rsidRPr="000D1163">
              <w:rPr>
                <w:rFonts w:asciiTheme="minorHAnsi" w:hAnsiTheme="minorHAnsi" w:cstheme="minorHAnsi"/>
                <w:sz w:val="21"/>
                <w:szCs w:val="21"/>
              </w:rPr>
              <w:t xml:space="preserve"> or technologies.</w:t>
            </w:r>
          </w:p>
          <w:p w14:paraId="1051CF39" w14:textId="77777777" w:rsidR="00B43459" w:rsidRPr="000D1163" w:rsidRDefault="00B43459" w:rsidP="00B3706C">
            <w:pPr>
              <w:spacing w:before="120" w:after="120"/>
              <w:jc w:val="both"/>
              <w:rPr>
                <w:rFonts w:asciiTheme="minorHAnsi" w:hAnsiTheme="minorHAnsi" w:cstheme="minorHAnsi"/>
                <w:sz w:val="21"/>
                <w:szCs w:val="21"/>
              </w:rPr>
            </w:pPr>
            <w:r w:rsidRPr="000D1163">
              <w:rPr>
                <w:rFonts w:asciiTheme="minorHAnsi" w:hAnsiTheme="minorHAnsi" w:cstheme="minorHAnsi"/>
                <w:sz w:val="21"/>
                <w:szCs w:val="21"/>
              </w:rPr>
              <w:t>Note: an excellent response should not include any reservations.</w:t>
            </w:r>
          </w:p>
        </w:tc>
      </w:tr>
    </w:tbl>
    <w:p w14:paraId="16AD327B" w14:textId="77777777" w:rsidR="00DF3A3A" w:rsidRPr="009405CD" w:rsidRDefault="00DF3A3A" w:rsidP="00B3706C">
      <w:pPr>
        <w:jc w:val="both"/>
        <w:rPr>
          <w:sz w:val="28"/>
          <w:szCs w:val="28"/>
        </w:rPr>
      </w:pPr>
    </w:p>
    <w:p w14:paraId="71868DE8" w14:textId="42797341" w:rsidR="00C64007" w:rsidRPr="0054435B" w:rsidRDefault="0054435B" w:rsidP="002F7DF2">
      <w:pPr>
        <w:spacing w:line="240" w:lineRule="auto"/>
        <w:jc w:val="both"/>
        <w:rPr>
          <w:rFonts w:asciiTheme="minorHAnsi" w:hAnsiTheme="minorHAnsi" w:cstheme="minorHAnsi"/>
          <w:b/>
          <w:sz w:val="24"/>
          <w:szCs w:val="24"/>
        </w:rPr>
      </w:pPr>
      <w:r w:rsidRPr="0054435B">
        <w:rPr>
          <w:rFonts w:asciiTheme="minorHAnsi" w:hAnsiTheme="minorHAnsi" w:cstheme="minorHAnsi"/>
          <w:b/>
          <w:sz w:val="24"/>
          <w:szCs w:val="24"/>
        </w:rPr>
        <w:t>5.</w:t>
      </w:r>
      <w:r w:rsidR="009125F9" w:rsidRPr="0054435B">
        <w:rPr>
          <w:rFonts w:asciiTheme="minorHAnsi" w:hAnsiTheme="minorHAnsi" w:cstheme="minorHAnsi"/>
          <w:b/>
          <w:sz w:val="24"/>
          <w:szCs w:val="24"/>
        </w:rPr>
        <w:tab/>
      </w:r>
      <w:r w:rsidR="00C64007" w:rsidRPr="0054435B">
        <w:rPr>
          <w:rFonts w:asciiTheme="minorHAnsi" w:hAnsiTheme="minorHAnsi" w:cstheme="minorHAnsi"/>
          <w:b/>
          <w:sz w:val="24"/>
          <w:szCs w:val="24"/>
        </w:rPr>
        <w:t>Price Evaluation</w:t>
      </w:r>
    </w:p>
    <w:p w14:paraId="51FF037A" w14:textId="77777777" w:rsidR="00C64007" w:rsidRPr="002F7DF2" w:rsidRDefault="00C64007" w:rsidP="002F7DF2">
      <w:pPr>
        <w:spacing w:line="240" w:lineRule="auto"/>
        <w:jc w:val="both"/>
        <w:rPr>
          <w:rFonts w:asciiTheme="minorHAnsi" w:hAnsiTheme="minorHAnsi" w:cstheme="minorHAnsi"/>
          <w:b/>
          <w:sz w:val="28"/>
          <w:szCs w:val="28"/>
        </w:rPr>
      </w:pPr>
    </w:p>
    <w:p w14:paraId="3F354573" w14:textId="47AC63AA" w:rsidR="00C64007" w:rsidRPr="007303BA" w:rsidRDefault="0054435B" w:rsidP="002F7DF2">
      <w:pPr>
        <w:spacing w:line="240" w:lineRule="auto"/>
        <w:jc w:val="both"/>
        <w:rPr>
          <w:rFonts w:asciiTheme="minorHAnsi" w:hAnsiTheme="minorHAnsi" w:cstheme="minorHAnsi"/>
        </w:rPr>
      </w:pPr>
      <w:r w:rsidRPr="007303BA">
        <w:rPr>
          <w:rFonts w:asciiTheme="minorHAnsi" w:hAnsiTheme="minorHAnsi" w:cstheme="minorHAnsi"/>
        </w:rPr>
        <w:t>5</w:t>
      </w:r>
      <w:r w:rsidR="00C64007" w:rsidRPr="007303BA">
        <w:rPr>
          <w:rFonts w:asciiTheme="minorHAnsi" w:hAnsiTheme="minorHAnsi" w:cstheme="minorHAnsi"/>
        </w:rPr>
        <w:t>.1</w:t>
      </w:r>
      <w:r w:rsidR="00C64007" w:rsidRPr="007303BA">
        <w:rPr>
          <w:rFonts w:asciiTheme="minorHAnsi" w:hAnsiTheme="minorHAnsi" w:cstheme="minorHAnsi"/>
        </w:rPr>
        <w:tab/>
        <w:t>Bidders are asked to price against a Pricing Schedule to give a fixed price that will be evaluated.</w:t>
      </w:r>
    </w:p>
    <w:p w14:paraId="79B6165B" w14:textId="77777777" w:rsidR="00C64007" w:rsidRPr="007303BA" w:rsidRDefault="00C64007" w:rsidP="00B3706C">
      <w:pPr>
        <w:spacing w:line="240" w:lineRule="auto"/>
        <w:jc w:val="both"/>
        <w:rPr>
          <w:rFonts w:asciiTheme="minorHAnsi" w:hAnsiTheme="minorHAnsi" w:cstheme="minorHAnsi"/>
          <w:b/>
        </w:rPr>
      </w:pPr>
    </w:p>
    <w:p w14:paraId="32D2B5E9" w14:textId="6256C045" w:rsidR="0054435B" w:rsidRPr="007303BA" w:rsidRDefault="0054435B" w:rsidP="00B3706C">
      <w:pPr>
        <w:spacing w:line="240" w:lineRule="auto"/>
        <w:ind w:left="720" w:hanging="720"/>
        <w:jc w:val="both"/>
        <w:rPr>
          <w:rFonts w:asciiTheme="minorHAnsi" w:hAnsiTheme="minorHAnsi" w:cstheme="minorHAnsi"/>
        </w:rPr>
      </w:pPr>
      <w:r w:rsidRPr="007303BA">
        <w:rPr>
          <w:rFonts w:asciiTheme="minorHAnsi" w:hAnsiTheme="minorHAnsi" w:cstheme="minorHAnsi"/>
        </w:rPr>
        <w:t>5</w:t>
      </w:r>
      <w:r w:rsidR="009125F9" w:rsidRPr="007303BA">
        <w:rPr>
          <w:rFonts w:asciiTheme="minorHAnsi" w:hAnsiTheme="minorHAnsi" w:cstheme="minorHAnsi"/>
        </w:rPr>
        <w:t>.2</w:t>
      </w:r>
      <w:r w:rsidRPr="007303BA">
        <w:rPr>
          <w:rFonts w:asciiTheme="minorHAnsi" w:hAnsiTheme="minorHAnsi" w:cstheme="minorHAnsi"/>
        </w:rPr>
        <w:tab/>
        <w:t>Only the three bidders with the highest quality scores, who are then invited to interview, will have their submitted price evaluated and combined with their Quality Score to give a Final Score.</w:t>
      </w:r>
    </w:p>
    <w:p w14:paraId="127510D0" w14:textId="77777777" w:rsidR="0054435B" w:rsidRPr="007303BA" w:rsidRDefault="0054435B" w:rsidP="00B3706C">
      <w:pPr>
        <w:spacing w:line="240" w:lineRule="auto"/>
        <w:ind w:left="720" w:hanging="720"/>
        <w:jc w:val="both"/>
        <w:rPr>
          <w:rFonts w:asciiTheme="minorHAnsi" w:hAnsiTheme="minorHAnsi" w:cstheme="minorHAnsi"/>
          <w:b/>
        </w:rPr>
      </w:pPr>
    </w:p>
    <w:p w14:paraId="4C8DC2BB" w14:textId="0CE3A9C2" w:rsidR="00C64007" w:rsidRPr="007303BA" w:rsidRDefault="0054435B" w:rsidP="00B3706C">
      <w:pPr>
        <w:spacing w:line="240" w:lineRule="auto"/>
        <w:ind w:left="720" w:hanging="720"/>
        <w:jc w:val="both"/>
        <w:rPr>
          <w:rFonts w:asciiTheme="minorHAnsi" w:hAnsiTheme="minorHAnsi" w:cstheme="minorHAnsi"/>
        </w:rPr>
      </w:pPr>
      <w:r w:rsidRPr="007303BA">
        <w:rPr>
          <w:rFonts w:asciiTheme="minorHAnsi" w:hAnsiTheme="minorHAnsi" w:cstheme="minorHAnsi"/>
        </w:rPr>
        <w:t>5.3</w:t>
      </w:r>
      <w:r w:rsidRPr="007303BA">
        <w:rPr>
          <w:rFonts w:asciiTheme="minorHAnsi" w:hAnsiTheme="minorHAnsi" w:cstheme="minorHAnsi"/>
        </w:rPr>
        <w:tab/>
      </w:r>
      <w:r w:rsidR="00C64007" w:rsidRPr="007303BA">
        <w:rPr>
          <w:rFonts w:asciiTheme="minorHAnsi" w:hAnsiTheme="minorHAnsi" w:cstheme="minorHAnsi"/>
        </w:rPr>
        <w:t xml:space="preserve">For price, each submission will be assessed on the total cost of delivering the programme, using the following equation: </w:t>
      </w:r>
    </w:p>
    <w:p w14:paraId="7574508E" w14:textId="77777777" w:rsidR="00C64007" w:rsidRPr="007303BA" w:rsidRDefault="00C64007" w:rsidP="00B3706C">
      <w:pPr>
        <w:spacing w:line="240" w:lineRule="auto"/>
        <w:jc w:val="both"/>
        <w:rPr>
          <w:rFonts w:asciiTheme="minorHAnsi" w:hAnsiTheme="minorHAnsi" w:cstheme="minorHAnsi"/>
        </w:rPr>
      </w:pPr>
    </w:p>
    <w:p w14:paraId="0A434283" w14:textId="1F492777" w:rsidR="00C64007" w:rsidRPr="007303BA" w:rsidRDefault="00C64007" w:rsidP="00B3706C">
      <w:pPr>
        <w:spacing w:line="240" w:lineRule="auto"/>
        <w:jc w:val="both"/>
        <w:rPr>
          <w:rFonts w:asciiTheme="minorHAnsi" w:hAnsiTheme="minorHAnsi" w:cstheme="minorHAnsi"/>
          <w:b/>
        </w:rPr>
      </w:pPr>
      <w:r w:rsidRPr="007303BA">
        <w:rPr>
          <w:rFonts w:asciiTheme="minorHAnsi" w:hAnsiTheme="minorHAnsi" w:cstheme="minorHAnsi"/>
          <w:noProof/>
          <w:color w:val="000000"/>
          <w:lang w:eastAsia="en-GB"/>
        </w:rPr>
        <w:drawing>
          <wp:inline distT="0" distB="0" distL="0" distR="0" wp14:anchorId="62B5BFA8" wp14:editId="51615D67">
            <wp:extent cx="5731510" cy="485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85775"/>
                    </a:xfrm>
                    <a:prstGeom prst="rect">
                      <a:avLst/>
                    </a:prstGeom>
                    <a:noFill/>
                    <a:ln>
                      <a:noFill/>
                    </a:ln>
                  </pic:spPr>
                </pic:pic>
              </a:graphicData>
            </a:graphic>
          </wp:inline>
        </w:drawing>
      </w:r>
    </w:p>
    <w:p w14:paraId="06A89652" w14:textId="77777777" w:rsidR="006708AF" w:rsidRPr="007303BA" w:rsidRDefault="006708AF" w:rsidP="00B3706C">
      <w:pPr>
        <w:spacing w:line="240" w:lineRule="auto"/>
        <w:ind w:firstLine="720"/>
        <w:jc w:val="both"/>
        <w:rPr>
          <w:rFonts w:asciiTheme="minorHAnsi" w:hAnsiTheme="minorHAnsi" w:cstheme="minorHAnsi"/>
          <w:b/>
        </w:rPr>
      </w:pPr>
    </w:p>
    <w:p w14:paraId="38200366" w14:textId="3280B627" w:rsidR="00C64007" w:rsidRPr="007303BA" w:rsidRDefault="006708AF" w:rsidP="00B3706C">
      <w:pPr>
        <w:spacing w:line="240" w:lineRule="auto"/>
        <w:ind w:firstLine="720"/>
        <w:jc w:val="both"/>
        <w:rPr>
          <w:rFonts w:asciiTheme="minorHAnsi" w:hAnsiTheme="minorHAnsi" w:cstheme="minorHAnsi"/>
          <w:bCs/>
        </w:rPr>
      </w:pPr>
      <w:r w:rsidRPr="007303BA">
        <w:rPr>
          <w:rFonts w:asciiTheme="minorHAnsi" w:hAnsiTheme="minorHAnsi" w:cstheme="minorHAnsi"/>
          <w:bCs/>
        </w:rPr>
        <w:t>As an</w:t>
      </w:r>
      <w:r w:rsidR="00F95C10" w:rsidRPr="007303BA">
        <w:rPr>
          <w:rFonts w:asciiTheme="minorHAnsi" w:hAnsiTheme="minorHAnsi" w:cstheme="minorHAnsi"/>
          <w:bCs/>
        </w:rPr>
        <w:t xml:space="preserve"> </w:t>
      </w:r>
      <w:r w:rsidR="00290EC0" w:rsidRPr="007303BA">
        <w:rPr>
          <w:rFonts w:asciiTheme="minorHAnsi" w:hAnsiTheme="minorHAnsi" w:cstheme="minorHAnsi"/>
          <w:bCs/>
        </w:rPr>
        <w:t>example (not related to expected pricing for this commission):</w:t>
      </w:r>
    </w:p>
    <w:p w14:paraId="64AF2984" w14:textId="77777777" w:rsidR="00F95C10" w:rsidRPr="007303BA" w:rsidRDefault="00F95C10" w:rsidP="00B3706C">
      <w:pPr>
        <w:spacing w:line="240" w:lineRule="auto"/>
        <w:ind w:firstLine="720"/>
        <w:jc w:val="both"/>
        <w:rPr>
          <w:rFonts w:asciiTheme="minorHAnsi" w:hAnsiTheme="minorHAnsi" w:cstheme="minorHAnsi"/>
          <w:b/>
        </w:rPr>
      </w:pPr>
    </w:p>
    <w:tbl>
      <w:tblPr>
        <w:tblW w:w="9556" w:type="dxa"/>
        <w:tblLook w:val="04A0" w:firstRow="1" w:lastRow="0" w:firstColumn="1" w:lastColumn="0" w:noHBand="0" w:noVBand="1"/>
      </w:tblPr>
      <w:tblGrid>
        <w:gridCol w:w="5065"/>
        <w:gridCol w:w="856"/>
        <w:gridCol w:w="1280"/>
        <w:gridCol w:w="1443"/>
        <w:gridCol w:w="236"/>
        <w:gridCol w:w="676"/>
      </w:tblGrid>
      <w:tr w:rsidR="00F95C10" w:rsidRPr="007303BA" w14:paraId="1CE0BF9F" w14:textId="77777777" w:rsidTr="00290EC0">
        <w:trPr>
          <w:trHeight w:val="270"/>
        </w:trPr>
        <w:tc>
          <w:tcPr>
            <w:tcW w:w="5065" w:type="dxa"/>
            <w:tcBorders>
              <w:top w:val="nil"/>
              <w:left w:val="nil"/>
              <w:bottom w:val="nil"/>
              <w:right w:val="nil"/>
            </w:tcBorders>
            <w:shd w:val="clear" w:color="auto" w:fill="auto"/>
            <w:noWrap/>
            <w:vAlign w:val="bottom"/>
            <w:hideMark/>
          </w:tcPr>
          <w:p w14:paraId="1AD01D17" w14:textId="77777777" w:rsidR="00F95C10" w:rsidRPr="007303BA" w:rsidRDefault="00F95C10" w:rsidP="00B3706C">
            <w:pPr>
              <w:spacing w:line="240" w:lineRule="auto"/>
              <w:jc w:val="both"/>
              <w:rPr>
                <w:rFonts w:asciiTheme="minorHAnsi" w:eastAsia="Times New Roman" w:hAnsiTheme="minorHAnsi" w:cstheme="minorHAnsi"/>
                <w:b/>
                <w:bCs/>
                <w:lang w:eastAsia="en-GB"/>
              </w:rPr>
            </w:pPr>
            <w:r w:rsidRPr="007303BA">
              <w:rPr>
                <w:rFonts w:asciiTheme="minorHAnsi" w:eastAsia="Times New Roman" w:hAnsiTheme="minorHAnsi" w:cstheme="minorHAnsi"/>
                <w:b/>
                <w:bCs/>
                <w:lang w:eastAsia="en-GB"/>
              </w:rPr>
              <w:t>Price 30%</w:t>
            </w:r>
            <w:r w:rsidR="006708AF" w:rsidRPr="007303BA">
              <w:rPr>
                <w:rFonts w:asciiTheme="minorHAnsi" w:eastAsia="Times New Roman" w:hAnsiTheme="minorHAnsi" w:cstheme="minorHAnsi"/>
                <w:b/>
                <w:bCs/>
                <w:lang w:eastAsia="en-GB"/>
              </w:rPr>
              <w:t>:</w:t>
            </w:r>
          </w:p>
          <w:p w14:paraId="35AB538B" w14:textId="42002675" w:rsidR="006708AF" w:rsidRPr="007303BA" w:rsidRDefault="006708AF" w:rsidP="00B3706C">
            <w:pPr>
              <w:spacing w:line="240" w:lineRule="auto"/>
              <w:jc w:val="both"/>
              <w:rPr>
                <w:rFonts w:asciiTheme="minorHAnsi" w:eastAsia="Times New Roman" w:hAnsiTheme="minorHAnsi" w:cstheme="minorHAnsi"/>
                <w:b/>
                <w:bCs/>
                <w:lang w:eastAsia="en-GB"/>
              </w:rPr>
            </w:pPr>
          </w:p>
        </w:tc>
        <w:tc>
          <w:tcPr>
            <w:tcW w:w="856" w:type="dxa"/>
            <w:tcBorders>
              <w:top w:val="nil"/>
              <w:left w:val="nil"/>
              <w:bottom w:val="nil"/>
              <w:right w:val="nil"/>
            </w:tcBorders>
            <w:shd w:val="clear" w:color="auto" w:fill="auto"/>
            <w:noWrap/>
            <w:vAlign w:val="bottom"/>
            <w:hideMark/>
          </w:tcPr>
          <w:p w14:paraId="08B0C30E" w14:textId="77777777" w:rsidR="00F95C10" w:rsidRPr="007303BA" w:rsidRDefault="00F95C10" w:rsidP="00B3706C">
            <w:pPr>
              <w:spacing w:line="240" w:lineRule="auto"/>
              <w:jc w:val="both"/>
              <w:rPr>
                <w:rFonts w:asciiTheme="minorHAnsi" w:eastAsia="Times New Roman" w:hAnsiTheme="minorHAnsi" w:cstheme="minorHAnsi"/>
                <w:b/>
                <w:bCs/>
                <w:lang w:eastAsia="en-GB"/>
              </w:rPr>
            </w:pPr>
          </w:p>
        </w:tc>
        <w:tc>
          <w:tcPr>
            <w:tcW w:w="1280" w:type="dxa"/>
            <w:tcBorders>
              <w:top w:val="nil"/>
              <w:left w:val="nil"/>
              <w:bottom w:val="nil"/>
              <w:right w:val="nil"/>
            </w:tcBorders>
            <w:shd w:val="clear" w:color="auto" w:fill="auto"/>
            <w:noWrap/>
            <w:vAlign w:val="bottom"/>
            <w:hideMark/>
          </w:tcPr>
          <w:p w14:paraId="0037B579" w14:textId="77777777" w:rsidR="00F95C10" w:rsidRPr="007303BA" w:rsidRDefault="00F95C10" w:rsidP="00B3706C">
            <w:pPr>
              <w:spacing w:line="240" w:lineRule="auto"/>
              <w:jc w:val="both"/>
              <w:rPr>
                <w:rFonts w:asciiTheme="minorHAnsi" w:eastAsia="Times New Roman" w:hAnsiTheme="minorHAnsi" w:cstheme="minorHAnsi"/>
                <w:lang w:eastAsia="en-GB"/>
              </w:rPr>
            </w:pPr>
          </w:p>
        </w:tc>
        <w:tc>
          <w:tcPr>
            <w:tcW w:w="1443" w:type="dxa"/>
            <w:tcBorders>
              <w:top w:val="nil"/>
              <w:left w:val="nil"/>
              <w:bottom w:val="nil"/>
              <w:right w:val="nil"/>
            </w:tcBorders>
            <w:shd w:val="clear" w:color="auto" w:fill="auto"/>
            <w:noWrap/>
            <w:vAlign w:val="bottom"/>
            <w:hideMark/>
          </w:tcPr>
          <w:p w14:paraId="74399E13" w14:textId="77777777" w:rsidR="00F95C10" w:rsidRPr="007303BA" w:rsidRDefault="00F95C10" w:rsidP="00B3706C">
            <w:pPr>
              <w:spacing w:line="240" w:lineRule="auto"/>
              <w:jc w:val="both"/>
              <w:rPr>
                <w:rFonts w:asciiTheme="minorHAnsi" w:eastAsia="Times New Roman" w:hAnsiTheme="minorHAnsi" w:cstheme="minorHAnsi"/>
                <w:lang w:eastAsia="en-GB"/>
              </w:rPr>
            </w:pPr>
          </w:p>
        </w:tc>
        <w:tc>
          <w:tcPr>
            <w:tcW w:w="236" w:type="dxa"/>
            <w:tcBorders>
              <w:top w:val="nil"/>
              <w:left w:val="nil"/>
              <w:bottom w:val="nil"/>
              <w:right w:val="nil"/>
            </w:tcBorders>
            <w:shd w:val="clear" w:color="auto" w:fill="auto"/>
            <w:noWrap/>
            <w:vAlign w:val="bottom"/>
            <w:hideMark/>
          </w:tcPr>
          <w:p w14:paraId="617224CE" w14:textId="77777777" w:rsidR="00F95C10" w:rsidRPr="007303BA" w:rsidRDefault="00F95C10" w:rsidP="00B3706C">
            <w:pPr>
              <w:spacing w:line="240" w:lineRule="auto"/>
              <w:jc w:val="both"/>
              <w:rPr>
                <w:rFonts w:asciiTheme="minorHAnsi" w:eastAsia="Times New Roman" w:hAnsiTheme="minorHAnsi" w:cstheme="minorHAnsi"/>
                <w:lang w:eastAsia="en-GB"/>
              </w:rPr>
            </w:pPr>
          </w:p>
        </w:tc>
        <w:tc>
          <w:tcPr>
            <w:tcW w:w="676" w:type="dxa"/>
            <w:tcBorders>
              <w:top w:val="nil"/>
              <w:left w:val="nil"/>
              <w:bottom w:val="nil"/>
              <w:right w:val="nil"/>
            </w:tcBorders>
            <w:shd w:val="clear" w:color="auto" w:fill="auto"/>
            <w:noWrap/>
            <w:vAlign w:val="bottom"/>
            <w:hideMark/>
          </w:tcPr>
          <w:p w14:paraId="72FADC42" w14:textId="77777777" w:rsidR="00F95C10" w:rsidRPr="007303BA" w:rsidRDefault="00F95C10" w:rsidP="00B3706C">
            <w:pPr>
              <w:spacing w:line="240" w:lineRule="auto"/>
              <w:jc w:val="both"/>
              <w:rPr>
                <w:rFonts w:asciiTheme="minorHAnsi" w:eastAsia="Times New Roman" w:hAnsiTheme="minorHAnsi" w:cstheme="minorHAnsi"/>
                <w:lang w:eastAsia="en-GB"/>
              </w:rPr>
            </w:pPr>
          </w:p>
        </w:tc>
      </w:tr>
      <w:tr w:rsidR="00F95C10" w:rsidRPr="007303BA" w14:paraId="2C97A37E" w14:textId="77777777" w:rsidTr="00290EC0">
        <w:trPr>
          <w:trHeight w:val="270"/>
        </w:trPr>
        <w:tc>
          <w:tcPr>
            <w:tcW w:w="5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4031C" w14:textId="7E226613" w:rsidR="00F95C10" w:rsidRPr="007303BA" w:rsidRDefault="00F95C10" w:rsidP="00B3706C">
            <w:pPr>
              <w:spacing w:line="240" w:lineRule="auto"/>
              <w:jc w:val="both"/>
              <w:rPr>
                <w:rFonts w:asciiTheme="minorHAnsi" w:eastAsia="Times New Roman" w:hAnsiTheme="minorHAnsi" w:cstheme="minorHAnsi"/>
                <w:color w:val="000000"/>
                <w:lang w:eastAsia="en-GB"/>
              </w:rPr>
            </w:pP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14:paraId="01984CE6"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ACAD39E"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622539DA"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236" w:type="dxa"/>
            <w:tcBorders>
              <w:top w:val="nil"/>
              <w:left w:val="nil"/>
              <w:bottom w:val="nil"/>
              <w:right w:val="nil"/>
            </w:tcBorders>
            <w:shd w:val="clear" w:color="auto" w:fill="auto"/>
            <w:noWrap/>
            <w:vAlign w:val="bottom"/>
            <w:hideMark/>
          </w:tcPr>
          <w:p w14:paraId="49294340"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14:paraId="4F05CD09" w14:textId="77777777" w:rsidR="00F95C10" w:rsidRPr="007303BA" w:rsidRDefault="00F95C10" w:rsidP="00B3706C">
            <w:pPr>
              <w:spacing w:line="240" w:lineRule="auto"/>
              <w:jc w:val="both"/>
              <w:rPr>
                <w:rFonts w:asciiTheme="minorHAnsi" w:eastAsia="Times New Roman" w:hAnsiTheme="minorHAnsi" w:cstheme="minorHAnsi"/>
                <w:lang w:eastAsia="en-GB"/>
              </w:rPr>
            </w:pPr>
          </w:p>
        </w:tc>
      </w:tr>
      <w:tr w:rsidR="00F95C10" w:rsidRPr="007303BA" w14:paraId="2273418C" w14:textId="77777777" w:rsidTr="00290EC0">
        <w:trPr>
          <w:trHeight w:val="270"/>
        </w:trPr>
        <w:tc>
          <w:tcPr>
            <w:tcW w:w="5065" w:type="dxa"/>
            <w:tcBorders>
              <w:top w:val="nil"/>
              <w:left w:val="single" w:sz="4" w:space="0" w:color="auto"/>
              <w:bottom w:val="single" w:sz="4" w:space="0" w:color="auto"/>
              <w:right w:val="single" w:sz="4" w:space="0" w:color="auto"/>
            </w:tcBorders>
            <w:shd w:val="clear" w:color="auto" w:fill="auto"/>
            <w:noWrap/>
            <w:vAlign w:val="bottom"/>
            <w:hideMark/>
          </w:tcPr>
          <w:p w14:paraId="5067EEB7"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A= Tendered price</w:t>
            </w:r>
          </w:p>
        </w:tc>
        <w:tc>
          <w:tcPr>
            <w:tcW w:w="856" w:type="dxa"/>
            <w:tcBorders>
              <w:top w:val="nil"/>
              <w:left w:val="nil"/>
              <w:bottom w:val="single" w:sz="4" w:space="0" w:color="auto"/>
              <w:right w:val="single" w:sz="4" w:space="0" w:color="auto"/>
            </w:tcBorders>
            <w:shd w:val="clear" w:color="auto" w:fill="auto"/>
            <w:noWrap/>
            <w:vAlign w:val="bottom"/>
            <w:hideMark/>
          </w:tcPr>
          <w:p w14:paraId="3E3DC96F"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6570D4"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1443" w:type="dxa"/>
            <w:tcBorders>
              <w:top w:val="nil"/>
              <w:left w:val="nil"/>
              <w:bottom w:val="single" w:sz="4" w:space="0" w:color="auto"/>
              <w:right w:val="single" w:sz="4" w:space="0" w:color="auto"/>
            </w:tcBorders>
            <w:shd w:val="clear" w:color="auto" w:fill="auto"/>
            <w:noWrap/>
            <w:vAlign w:val="bottom"/>
            <w:hideMark/>
          </w:tcPr>
          <w:p w14:paraId="45A6561F"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236" w:type="dxa"/>
            <w:tcBorders>
              <w:top w:val="nil"/>
              <w:left w:val="nil"/>
              <w:bottom w:val="nil"/>
              <w:right w:val="nil"/>
            </w:tcBorders>
            <w:shd w:val="clear" w:color="auto" w:fill="auto"/>
            <w:noWrap/>
            <w:vAlign w:val="bottom"/>
            <w:hideMark/>
          </w:tcPr>
          <w:p w14:paraId="1942CCB0"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14:paraId="32B34538" w14:textId="77777777" w:rsidR="00F95C10" w:rsidRPr="007303BA" w:rsidRDefault="00F95C10" w:rsidP="00B3706C">
            <w:pPr>
              <w:spacing w:line="240" w:lineRule="auto"/>
              <w:jc w:val="both"/>
              <w:rPr>
                <w:rFonts w:asciiTheme="minorHAnsi" w:eastAsia="Times New Roman" w:hAnsiTheme="minorHAnsi" w:cstheme="minorHAnsi"/>
                <w:lang w:eastAsia="en-GB"/>
              </w:rPr>
            </w:pPr>
          </w:p>
        </w:tc>
      </w:tr>
      <w:tr w:rsidR="00F95C10" w:rsidRPr="007303BA" w14:paraId="04303D43" w14:textId="77777777" w:rsidTr="00290EC0">
        <w:trPr>
          <w:trHeight w:val="270"/>
        </w:trPr>
        <w:tc>
          <w:tcPr>
            <w:tcW w:w="5065" w:type="dxa"/>
            <w:tcBorders>
              <w:top w:val="nil"/>
              <w:left w:val="single" w:sz="4" w:space="0" w:color="auto"/>
              <w:bottom w:val="single" w:sz="4" w:space="0" w:color="auto"/>
              <w:right w:val="single" w:sz="4" w:space="0" w:color="auto"/>
            </w:tcBorders>
            <w:shd w:val="clear" w:color="auto" w:fill="auto"/>
            <w:noWrap/>
            <w:vAlign w:val="bottom"/>
            <w:hideMark/>
          </w:tcPr>
          <w:p w14:paraId="3AA66749"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B= lowest price =</w:t>
            </w:r>
          </w:p>
        </w:tc>
        <w:tc>
          <w:tcPr>
            <w:tcW w:w="856" w:type="dxa"/>
            <w:tcBorders>
              <w:top w:val="nil"/>
              <w:left w:val="nil"/>
              <w:bottom w:val="single" w:sz="4" w:space="0" w:color="auto"/>
              <w:right w:val="single" w:sz="4" w:space="0" w:color="auto"/>
            </w:tcBorders>
            <w:shd w:val="clear" w:color="auto" w:fill="auto"/>
            <w:noWrap/>
            <w:vAlign w:val="bottom"/>
            <w:hideMark/>
          </w:tcPr>
          <w:p w14:paraId="1CD523AE"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14:paraId="37C67A9E" w14:textId="3E414576"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w:t>
            </w:r>
            <w:r w:rsidR="00290EC0" w:rsidRPr="007303BA">
              <w:rPr>
                <w:rFonts w:asciiTheme="minorHAnsi" w:eastAsia="Times New Roman" w:hAnsiTheme="minorHAnsi" w:cstheme="minorHAnsi"/>
                <w:color w:val="000000"/>
                <w:lang w:eastAsia="en-GB"/>
              </w:rPr>
              <w:t>8</w:t>
            </w:r>
            <w:r w:rsidRPr="007303BA">
              <w:rPr>
                <w:rFonts w:asciiTheme="minorHAnsi" w:eastAsia="Times New Roman" w:hAnsiTheme="minorHAnsi" w:cstheme="minorHAnsi"/>
                <w:color w:val="000000"/>
                <w:lang w:eastAsia="en-GB"/>
              </w:rPr>
              <w:t>0,000.00</w:t>
            </w:r>
          </w:p>
        </w:tc>
        <w:tc>
          <w:tcPr>
            <w:tcW w:w="1443" w:type="dxa"/>
            <w:tcBorders>
              <w:top w:val="nil"/>
              <w:left w:val="nil"/>
              <w:bottom w:val="single" w:sz="4" w:space="0" w:color="auto"/>
              <w:right w:val="single" w:sz="4" w:space="0" w:color="auto"/>
            </w:tcBorders>
            <w:shd w:val="clear" w:color="auto" w:fill="auto"/>
            <w:noWrap/>
            <w:vAlign w:val="bottom"/>
            <w:hideMark/>
          </w:tcPr>
          <w:p w14:paraId="545ABFE9"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236" w:type="dxa"/>
            <w:tcBorders>
              <w:top w:val="nil"/>
              <w:left w:val="nil"/>
              <w:bottom w:val="nil"/>
              <w:right w:val="nil"/>
            </w:tcBorders>
            <w:shd w:val="clear" w:color="auto" w:fill="auto"/>
            <w:noWrap/>
            <w:vAlign w:val="bottom"/>
            <w:hideMark/>
          </w:tcPr>
          <w:p w14:paraId="3881368B"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14:paraId="501657B9" w14:textId="77777777" w:rsidR="00F95C10" w:rsidRPr="007303BA" w:rsidRDefault="00F95C10" w:rsidP="00B3706C">
            <w:pPr>
              <w:spacing w:line="240" w:lineRule="auto"/>
              <w:jc w:val="both"/>
              <w:rPr>
                <w:rFonts w:asciiTheme="minorHAnsi" w:eastAsia="Times New Roman" w:hAnsiTheme="minorHAnsi" w:cstheme="minorHAnsi"/>
                <w:lang w:eastAsia="en-GB"/>
              </w:rPr>
            </w:pPr>
          </w:p>
        </w:tc>
      </w:tr>
      <w:tr w:rsidR="00F95C10" w:rsidRPr="007303BA" w14:paraId="0787C7C9" w14:textId="77777777" w:rsidTr="00290EC0">
        <w:trPr>
          <w:trHeight w:val="270"/>
        </w:trPr>
        <w:tc>
          <w:tcPr>
            <w:tcW w:w="5065" w:type="dxa"/>
            <w:tcBorders>
              <w:top w:val="nil"/>
              <w:left w:val="single" w:sz="4" w:space="0" w:color="auto"/>
              <w:bottom w:val="single" w:sz="4" w:space="0" w:color="auto"/>
              <w:right w:val="single" w:sz="4" w:space="0" w:color="auto"/>
            </w:tcBorders>
            <w:shd w:val="clear" w:color="auto" w:fill="auto"/>
            <w:noWrap/>
            <w:vAlign w:val="bottom"/>
            <w:hideMark/>
          </w:tcPr>
          <w:p w14:paraId="49AAD9C7"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856" w:type="dxa"/>
            <w:tcBorders>
              <w:top w:val="nil"/>
              <w:left w:val="nil"/>
              <w:bottom w:val="single" w:sz="4" w:space="0" w:color="auto"/>
              <w:right w:val="single" w:sz="4" w:space="0" w:color="auto"/>
            </w:tcBorders>
            <w:shd w:val="clear" w:color="auto" w:fill="auto"/>
            <w:noWrap/>
            <w:vAlign w:val="bottom"/>
            <w:hideMark/>
          </w:tcPr>
          <w:p w14:paraId="3A71881A"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14:paraId="307F1AFF"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1443" w:type="dxa"/>
            <w:tcBorders>
              <w:top w:val="nil"/>
              <w:left w:val="nil"/>
              <w:bottom w:val="single" w:sz="4" w:space="0" w:color="auto"/>
              <w:right w:val="single" w:sz="4" w:space="0" w:color="auto"/>
            </w:tcBorders>
            <w:shd w:val="clear" w:color="auto" w:fill="auto"/>
            <w:noWrap/>
            <w:vAlign w:val="bottom"/>
            <w:hideMark/>
          </w:tcPr>
          <w:p w14:paraId="173B8267"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236" w:type="dxa"/>
            <w:tcBorders>
              <w:top w:val="nil"/>
              <w:left w:val="nil"/>
              <w:bottom w:val="nil"/>
              <w:right w:val="nil"/>
            </w:tcBorders>
            <w:shd w:val="clear" w:color="auto" w:fill="auto"/>
            <w:noWrap/>
            <w:vAlign w:val="bottom"/>
            <w:hideMark/>
          </w:tcPr>
          <w:p w14:paraId="6106741F"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14:paraId="4FA1A6C6" w14:textId="77777777" w:rsidR="00F95C10" w:rsidRPr="007303BA" w:rsidRDefault="00F95C10" w:rsidP="00B3706C">
            <w:pPr>
              <w:spacing w:line="240" w:lineRule="auto"/>
              <w:jc w:val="both"/>
              <w:rPr>
                <w:rFonts w:asciiTheme="minorHAnsi" w:eastAsia="Times New Roman" w:hAnsiTheme="minorHAnsi" w:cstheme="minorHAnsi"/>
                <w:lang w:eastAsia="en-GB"/>
              </w:rPr>
            </w:pPr>
          </w:p>
        </w:tc>
      </w:tr>
      <w:tr w:rsidR="00F95C10" w:rsidRPr="007303BA" w14:paraId="720F6B70" w14:textId="77777777" w:rsidTr="00290EC0">
        <w:trPr>
          <w:trHeight w:val="270"/>
        </w:trPr>
        <w:tc>
          <w:tcPr>
            <w:tcW w:w="5065" w:type="dxa"/>
            <w:tcBorders>
              <w:top w:val="nil"/>
              <w:left w:val="single" w:sz="4" w:space="0" w:color="auto"/>
              <w:bottom w:val="single" w:sz="4" w:space="0" w:color="auto"/>
              <w:right w:val="single" w:sz="4" w:space="0" w:color="auto"/>
            </w:tcBorders>
            <w:shd w:val="clear" w:color="auto" w:fill="auto"/>
            <w:noWrap/>
            <w:vAlign w:val="bottom"/>
            <w:hideMark/>
          </w:tcPr>
          <w:p w14:paraId="7F0812ED" w14:textId="77777777" w:rsidR="00F95C10" w:rsidRPr="007303BA" w:rsidRDefault="00F95C10" w:rsidP="00B3706C">
            <w:pPr>
              <w:spacing w:line="240" w:lineRule="auto"/>
              <w:jc w:val="both"/>
              <w:rPr>
                <w:rFonts w:asciiTheme="minorHAnsi" w:eastAsia="Times New Roman" w:hAnsiTheme="minorHAnsi" w:cstheme="minorHAnsi"/>
                <w:b/>
                <w:bCs/>
                <w:lang w:eastAsia="en-GB"/>
              </w:rPr>
            </w:pPr>
            <w:r w:rsidRPr="007303BA">
              <w:rPr>
                <w:rFonts w:asciiTheme="minorHAnsi" w:eastAsia="Times New Roman" w:hAnsiTheme="minorHAnsi" w:cstheme="minorHAnsi"/>
                <w:b/>
                <w:bCs/>
                <w:lang w:eastAsia="en-GB"/>
              </w:rPr>
              <w:t>Price Score = (100% -(A-B)/</w:t>
            </w:r>
            <w:proofErr w:type="gramStart"/>
            <w:r w:rsidRPr="007303BA">
              <w:rPr>
                <w:rFonts w:asciiTheme="minorHAnsi" w:eastAsia="Times New Roman" w:hAnsiTheme="minorHAnsi" w:cstheme="minorHAnsi"/>
                <w:b/>
                <w:bCs/>
                <w:lang w:eastAsia="en-GB"/>
              </w:rPr>
              <w:t>B)*</w:t>
            </w:r>
            <w:proofErr w:type="gramEnd"/>
            <w:r w:rsidRPr="007303BA">
              <w:rPr>
                <w:rFonts w:asciiTheme="minorHAnsi" w:eastAsia="Times New Roman" w:hAnsiTheme="minorHAnsi" w:cstheme="minorHAnsi"/>
                <w:b/>
                <w:bCs/>
                <w:lang w:eastAsia="en-GB"/>
              </w:rPr>
              <w:t>30 - Lambeth Standard Pricing mechanism</w:t>
            </w:r>
          </w:p>
        </w:tc>
        <w:tc>
          <w:tcPr>
            <w:tcW w:w="856" w:type="dxa"/>
            <w:tcBorders>
              <w:top w:val="nil"/>
              <w:left w:val="nil"/>
              <w:bottom w:val="single" w:sz="4" w:space="0" w:color="auto"/>
              <w:right w:val="single" w:sz="4" w:space="0" w:color="auto"/>
            </w:tcBorders>
            <w:shd w:val="clear" w:color="auto" w:fill="auto"/>
            <w:noWrap/>
            <w:vAlign w:val="bottom"/>
            <w:hideMark/>
          </w:tcPr>
          <w:p w14:paraId="73CB150A" w14:textId="77777777" w:rsidR="00F95C10" w:rsidRPr="007303BA" w:rsidRDefault="00F95C10" w:rsidP="00B3706C">
            <w:pPr>
              <w:spacing w:line="240" w:lineRule="auto"/>
              <w:jc w:val="both"/>
              <w:rPr>
                <w:rFonts w:asciiTheme="minorHAnsi" w:eastAsia="Times New Roman" w:hAnsiTheme="minorHAnsi" w:cstheme="minorHAnsi"/>
                <w:b/>
                <w:bCs/>
                <w:lang w:eastAsia="en-GB"/>
              </w:rPr>
            </w:pPr>
            <w:r w:rsidRPr="007303BA">
              <w:rPr>
                <w:rFonts w:asciiTheme="minorHAnsi" w:eastAsia="Times New Roman" w:hAnsiTheme="minorHAnsi" w:cstheme="minorHAnsi"/>
                <w:b/>
                <w:bCs/>
                <w:lang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F32614"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1443" w:type="dxa"/>
            <w:tcBorders>
              <w:top w:val="nil"/>
              <w:left w:val="nil"/>
              <w:bottom w:val="single" w:sz="4" w:space="0" w:color="auto"/>
              <w:right w:val="single" w:sz="4" w:space="0" w:color="auto"/>
            </w:tcBorders>
            <w:shd w:val="clear" w:color="auto" w:fill="auto"/>
            <w:noWrap/>
            <w:vAlign w:val="bottom"/>
            <w:hideMark/>
          </w:tcPr>
          <w:p w14:paraId="1B08BA70"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236" w:type="dxa"/>
            <w:tcBorders>
              <w:top w:val="nil"/>
              <w:left w:val="nil"/>
              <w:bottom w:val="nil"/>
              <w:right w:val="nil"/>
            </w:tcBorders>
            <w:shd w:val="clear" w:color="auto" w:fill="auto"/>
            <w:noWrap/>
            <w:vAlign w:val="bottom"/>
            <w:hideMark/>
          </w:tcPr>
          <w:p w14:paraId="38E5271D"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14:paraId="4A1A67DD" w14:textId="77777777" w:rsidR="00F95C10" w:rsidRPr="007303BA" w:rsidRDefault="00F95C10" w:rsidP="00B3706C">
            <w:pPr>
              <w:spacing w:line="240" w:lineRule="auto"/>
              <w:jc w:val="both"/>
              <w:rPr>
                <w:rFonts w:asciiTheme="minorHAnsi" w:eastAsia="Times New Roman" w:hAnsiTheme="minorHAnsi" w:cstheme="minorHAnsi"/>
                <w:lang w:eastAsia="en-GB"/>
              </w:rPr>
            </w:pPr>
          </w:p>
        </w:tc>
      </w:tr>
      <w:tr w:rsidR="00F95C10" w:rsidRPr="007303BA" w14:paraId="78FC6C66" w14:textId="77777777" w:rsidTr="00290EC0">
        <w:trPr>
          <w:trHeight w:val="540"/>
        </w:trPr>
        <w:tc>
          <w:tcPr>
            <w:tcW w:w="5065" w:type="dxa"/>
            <w:tcBorders>
              <w:top w:val="nil"/>
              <w:left w:val="single" w:sz="4" w:space="0" w:color="auto"/>
              <w:bottom w:val="single" w:sz="4" w:space="0" w:color="auto"/>
              <w:right w:val="single" w:sz="4" w:space="0" w:color="auto"/>
            </w:tcBorders>
            <w:shd w:val="clear" w:color="000000" w:fill="00B0F0"/>
            <w:noWrap/>
            <w:vAlign w:val="bottom"/>
            <w:hideMark/>
          </w:tcPr>
          <w:p w14:paraId="5499A5F1"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Bidder name</w:t>
            </w:r>
          </w:p>
        </w:tc>
        <w:tc>
          <w:tcPr>
            <w:tcW w:w="856" w:type="dxa"/>
            <w:tcBorders>
              <w:top w:val="nil"/>
              <w:left w:val="nil"/>
              <w:bottom w:val="single" w:sz="4" w:space="0" w:color="auto"/>
              <w:right w:val="single" w:sz="4" w:space="0" w:color="auto"/>
            </w:tcBorders>
            <w:shd w:val="clear" w:color="000000" w:fill="00B0F0"/>
            <w:noWrap/>
            <w:vAlign w:val="bottom"/>
            <w:hideMark/>
          </w:tcPr>
          <w:p w14:paraId="257FEAF0"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1280" w:type="dxa"/>
            <w:tcBorders>
              <w:top w:val="nil"/>
              <w:left w:val="nil"/>
              <w:bottom w:val="single" w:sz="4" w:space="0" w:color="auto"/>
              <w:right w:val="single" w:sz="4" w:space="0" w:color="auto"/>
            </w:tcBorders>
            <w:shd w:val="clear" w:color="000000" w:fill="00B0F0"/>
            <w:vAlign w:val="bottom"/>
            <w:hideMark/>
          </w:tcPr>
          <w:p w14:paraId="3764D19B"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proofErr w:type="gramStart"/>
            <w:r w:rsidRPr="007303BA">
              <w:rPr>
                <w:rFonts w:asciiTheme="minorHAnsi" w:eastAsia="Times New Roman" w:hAnsiTheme="minorHAnsi" w:cstheme="minorHAnsi"/>
                <w:color w:val="000000"/>
                <w:lang w:eastAsia="en-GB"/>
              </w:rPr>
              <w:t>Tendered  Price</w:t>
            </w:r>
            <w:proofErr w:type="gramEnd"/>
          </w:p>
        </w:tc>
        <w:tc>
          <w:tcPr>
            <w:tcW w:w="1443" w:type="dxa"/>
            <w:tcBorders>
              <w:top w:val="nil"/>
              <w:left w:val="nil"/>
              <w:bottom w:val="single" w:sz="4" w:space="0" w:color="auto"/>
              <w:right w:val="single" w:sz="4" w:space="0" w:color="auto"/>
            </w:tcBorders>
            <w:shd w:val="clear" w:color="000000" w:fill="00B0F0"/>
            <w:vAlign w:val="bottom"/>
            <w:hideMark/>
          </w:tcPr>
          <w:p w14:paraId="31C9E7AC"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proofErr w:type="gramStart"/>
            <w:r w:rsidRPr="007303BA">
              <w:rPr>
                <w:rFonts w:asciiTheme="minorHAnsi" w:eastAsia="Times New Roman" w:hAnsiTheme="minorHAnsi" w:cstheme="minorHAnsi"/>
                <w:color w:val="000000"/>
                <w:lang w:eastAsia="en-GB"/>
              </w:rPr>
              <w:t>Price  score</w:t>
            </w:r>
            <w:proofErr w:type="gramEnd"/>
          </w:p>
        </w:tc>
        <w:tc>
          <w:tcPr>
            <w:tcW w:w="236" w:type="dxa"/>
            <w:tcBorders>
              <w:top w:val="nil"/>
              <w:left w:val="nil"/>
              <w:bottom w:val="nil"/>
              <w:right w:val="nil"/>
            </w:tcBorders>
            <w:shd w:val="clear" w:color="auto" w:fill="auto"/>
            <w:noWrap/>
            <w:vAlign w:val="bottom"/>
            <w:hideMark/>
          </w:tcPr>
          <w:p w14:paraId="29C98C73"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14:paraId="341DDEE3" w14:textId="77777777" w:rsidR="00F95C10" w:rsidRPr="007303BA" w:rsidRDefault="00F95C10" w:rsidP="00B3706C">
            <w:pPr>
              <w:spacing w:line="240" w:lineRule="auto"/>
              <w:jc w:val="both"/>
              <w:rPr>
                <w:rFonts w:asciiTheme="minorHAnsi" w:eastAsia="Times New Roman" w:hAnsiTheme="minorHAnsi" w:cstheme="minorHAnsi"/>
                <w:lang w:eastAsia="en-GB"/>
              </w:rPr>
            </w:pPr>
          </w:p>
        </w:tc>
      </w:tr>
      <w:tr w:rsidR="00F95C10" w:rsidRPr="007303BA" w14:paraId="1858E23E" w14:textId="77777777" w:rsidTr="00290EC0">
        <w:trPr>
          <w:trHeight w:val="270"/>
        </w:trPr>
        <w:tc>
          <w:tcPr>
            <w:tcW w:w="5065" w:type="dxa"/>
            <w:tcBorders>
              <w:top w:val="nil"/>
              <w:left w:val="single" w:sz="4" w:space="0" w:color="auto"/>
              <w:bottom w:val="single" w:sz="4" w:space="0" w:color="auto"/>
              <w:right w:val="single" w:sz="4" w:space="0" w:color="auto"/>
            </w:tcBorders>
            <w:shd w:val="clear" w:color="auto" w:fill="auto"/>
            <w:noWrap/>
            <w:vAlign w:val="bottom"/>
            <w:hideMark/>
          </w:tcPr>
          <w:p w14:paraId="06D77F44"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Bidder 1</w:t>
            </w:r>
          </w:p>
        </w:tc>
        <w:tc>
          <w:tcPr>
            <w:tcW w:w="856" w:type="dxa"/>
            <w:tcBorders>
              <w:top w:val="nil"/>
              <w:left w:val="nil"/>
              <w:bottom w:val="single" w:sz="4" w:space="0" w:color="auto"/>
              <w:right w:val="single" w:sz="4" w:space="0" w:color="auto"/>
            </w:tcBorders>
            <w:shd w:val="clear" w:color="auto" w:fill="auto"/>
            <w:noWrap/>
            <w:vAlign w:val="bottom"/>
            <w:hideMark/>
          </w:tcPr>
          <w:p w14:paraId="143A1113"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14:paraId="12ADB051" w14:textId="25681C0C"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£80,000</w:t>
            </w:r>
          </w:p>
        </w:tc>
        <w:tc>
          <w:tcPr>
            <w:tcW w:w="1443" w:type="dxa"/>
            <w:tcBorders>
              <w:top w:val="nil"/>
              <w:left w:val="nil"/>
              <w:bottom w:val="single" w:sz="4" w:space="0" w:color="auto"/>
              <w:right w:val="single" w:sz="4" w:space="0" w:color="auto"/>
            </w:tcBorders>
            <w:shd w:val="clear" w:color="auto" w:fill="auto"/>
            <w:noWrap/>
            <w:vAlign w:val="bottom"/>
            <w:hideMark/>
          </w:tcPr>
          <w:p w14:paraId="2C51BF8F"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30.00</w:t>
            </w:r>
          </w:p>
        </w:tc>
        <w:tc>
          <w:tcPr>
            <w:tcW w:w="236" w:type="dxa"/>
            <w:tcBorders>
              <w:top w:val="nil"/>
              <w:left w:val="nil"/>
              <w:bottom w:val="nil"/>
              <w:right w:val="nil"/>
            </w:tcBorders>
            <w:shd w:val="clear" w:color="auto" w:fill="auto"/>
            <w:noWrap/>
            <w:vAlign w:val="bottom"/>
            <w:hideMark/>
          </w:tcPr>
          <w:p w14:paraId="572EAA43"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14:paraId="3446B9F6" w14:textId="77777777" w:rsidR="00F95C10" w:rsidRPr="007303BA" w:rsidRDefault="00F95C10" w:rsidP="00B3706C">
            <w:pPr>
              <w:spacing w:line="240" w:lineRule="auto"/>
              <w:jc w:val="both"/>
              <w:rPr>
                <w:rFonts w:asciiTheme="minorHAnsi" w:eastAsia="Times New Roman" w:hAnsiTheme="minorHAnsi" w:cstheme="minorHAnsi"/>
                <w:lang w:eastAsia="en-GB"/>
              </w:rPr>
            </w:pPr>
          </w:p>
        </w:tc>
      </w:tr>
      <w:tr w:rsidR="00F95C10" w:rsidRPr="007303BA" w14:paraId="627DF1DA" w14:textId="77777777" w:rsidTr="00290EC0">
        <w:trPr>
          <w:trHeight w:val="270"/>
        </w:trPr>
        <w:tc>
          <w:tcPr>
            <w:tcW w:w="5065" w:type="dxa"/>
            <w:tcBorders>
              <w:top w:val="nil"/>
              <w:left w:val="single" w:sz="4" w:space="0" w:color="auto"/>
              <w:bottom w:val="single" w:sz="4" w:space="0" w:color="auto"/>
              <w:right w:val="single" w:sz="4" w:space="0" w:color="auto"/>
            </w:tcBorders>
            <w:shd w:val="clear" w:color="auto" w:fill="auto"/>
            <w:vAlign w:val="bottom"/>
            <w:hideMark/>
          </w:tcPr>
          <w:p w14:paraId="24EC3021"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Bidder 2</w:t>
            </w:r>
          </w:p>
        </w:tc>
        <w:tc>
          <w:tcPr>
            <w:tcW w:w="856" w:type="dxa"/>
            <w:tcBorders>
              <w:top w:val="nil"/>
              <w:left w:val="nil"/>
              <w:bottom w:val="single" w:sz="4" w:space="0" w:color="auto"/>
              <w:right w:val="single" w:sz="4" w:space="0" w:color="auto"/>
            </w:tcBorders>
            <w:shd w:val="clear" w:color="auto" w:fill="auto"/>
            <w:vAlign w:val="bottom"/>
            <w:hideMark/>
          </w:tcPr>
          <w:p w14:paraId="13FF2008"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14:paraId="3D7C95AB" w14:textId="2A8A8613"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£100,000</w:t>
            </w:r>
          </w:p>
        </w:tc>
        <w:tc>
          <w:tcPr>
            <w:tcW w:w="1443" w:type="dxa"/>
            <w:tcBorders>
              <w:top w:val="nil"/>
              <w:left w:val="nil"/>
              <w:bottom w:val="single" w:sz="4" w:space="0" w:color="auto"/>
              <w:right w:val="single" w:sz="4" w:space="0" w:color="auto"/>
            </w:tcBorders>
            <w:shd w:val="clear" w:color="auto" w:fill="auto"/>
            <w:noWrap/>
            <w:vAlign w:val="bottom"/>
            <w:hideMark/>
          </w:tcPr>
          <w:p w14:paraId="6F8694E3"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22.50</w:t>
            </w:r>
          </w:p>
        </w:tc>
        <w:tc>
          <w:tcPr>
            <w:tcW w:w="236" w:type="dxa"/>
            <w:tcBorders>
              <w:top w:val="nil"/>
              <w:left w:val="nil"/>
              <w:bottom w:val="nil"/>
              <w:right w:val="nil"/>
            </w:tcBorders>
            <w:shd w:val="clear" w:color="auto" w:fill="auto"/>
            <w:noWrap/>
            <w:vAlign w:val="bottom"/>
            <w:hideMark/>
          </w:tcPr>
          <w:p w14:paraId="190ACB84"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14:paraId="4E2E54F4" w14:textId="77777777" w:rsidR="00F95C10" w:rsidRPr="007303BA" w:rsidRDefault="00F95C10" w:rsidP="00B3706C">
            <w:pPr>
              <w:spacing w:line="240" w:lineRule="auto"/>
              <w:jc w:val="both"/>
              <w:rPr>
                <w:rFonts w:asciiTheme="minorHAnsi" w:eastAsia="Times New Roman" w:hAnsiTheme="minorHAnsi" w:cstheme="minorHAnsi"/>
                <w:lang w:eastAsia="en-GB"/>
              </w:rPr>
            </w:pPr>
          </w:p>
        </w:tc>
      </w:tr>
      <w:tr w:rsidR="00F95C10" w:rsidRPr="007303BA" w14:paraId="6D20F7E7" w14:textId="77777777" w:rsidTr="00290EC0">
        <w:trPr>
          <w:trHeight w:val="270"/>
        </w:trPr>
        <w:tc>
          <w:tcPr>
            <w:tcW w:w="5065" w:type="dxa"/>
            <w:tcBorders>
              <w:top w:val="nil"/>
              <w:left w:val="single" w:sz="4" w:space="0" w:color="auto"/>
              <w:bottom w:val="single" w:sz="4" w:space="0" w:color="auto"/>
              <w:right w:val="single" w:sz="4" w:space="0" w:color="auto"/>
            </w:tcBorders>
            <w:shd w:val="clear" w:color="auto" w:fill="auto"/>
            <w:vAlign w:val="bottom"/>
            <w:hideMark/>
          </w:tcPr>
          <w:p w14:paraId="14B4108A"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lastRenderedPageBreak/>
              <w:t>Bidder 3</w:t>
            </w:r>
          </w:p>
        </w:tc>
        <w:tc>
          <w:tcPr>
            <w:tcW w:w="856" w:type="dxa"/>
            <w:tcBorders>
              <w:top w:val="nil"/>
              <w:left w:val="nil"/>
              <w:bottom w:val="single" w:sz="4" w:space="0" w:color="auto"/>
              <w:right w:val="single" w:sz="4" w:space="0" w:color="auto"/>
            </w:tcBorders>
            <w:shd w:val="clear" w:color="auto" w:fill="auto"/>
            <w:vAlign w:val="bottom"/>
            <w:hideMark/>
          </w:tcPr>
          <w:p w14:paraId="5AEB3787"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14:paraId="0CBE1521" w14:textId="206013C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£120,000</w:t>
            </w:r>
          </w:p>
        </w:tc>
        <w:tc>
          <w:tcPr>
            <w:tcW w:w="1443" w:type="dxa"/>
            <w:tcBorders>
              <w:top w:val="nil"/>
              <w:left w:val="nil"/>
              <w:bottom w:val="single" w:sz="4" w:space="0" w:color="auto"/>
              <w:right w:val="single" w:sz="4" w:space="0" w:color="auto"/>
            </w:tcBorders>
            <w:shd w:val="clear" w:color="auto" w:fill="auto"/>
            <w:noWrap/>
            <w:vAlign w:val="bottom"/>
            <w:hideMark/>
          </w:tcPr>
          <w:p w14:paraId="733D59B8"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15.00</w:t>
            </w:r>
          </w:p>
        </w:tc>
        <w:tc>
          <w:tcPr>
            <w:tcW w:w="236" w:type="dxa"/>
            <w:tcBorders>
              <w:top w:val="nil"/>
              <w:left w:val="nil"/>
              <w:bottom w:val="nil"/>
              <w:right w:val="nil"/>
            </w:tcBorders>
            <w:shd w:val="clear" w:color="auto" w:fill="auto"/>
            <w:noWrap/>
            <w:vAlign w:val="bottom"/>
            <w:hideMark/>
          </w:tcPr>
          <w:p w14:paraId="13A7D3AB"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p>
        </w:tc>
        <w:tc>
          <w:tcPr>
            <w:tcW w:w="676" w:type="dxa"/>
            <w:tcBorders>
              <w:top w:val="nil"/>
              <w:left w:val="nil"/>
              <w:bottom w:val="nil"/>
              <w:right w:val="nil"/>
            </w:tcBorders>
            <w:shd w:val="clear" w:color="auto" w:fill="auto"/>
            <w:noWrap/>
            <w:vAlign w:val="bottom"/>
            <w:hideMark/>
          </w:tcPr>
          <w:p w14:paraId="28700949" w14:textId="77777777" w:rsidR="00F95C10" w:rsidRPr="007303BA" w:rsidRDefault="00F95C10" w:rsidP="00B3706C">
            <w:pPr>
              <w:spacing w:line="240" w:lineRule="auto"/>
              <w:jc w:val="both"/>
              <w:rPr>
                <w:rFonts w:asciiTheme="minorHAnsi" w:eastAsia="Times New Roman" w:hAnsiTheme="minorHAnsi" w:cstheme="minorHAnsi"/>
                <w:lang w:eastAsia="en-GB"/>
              </w:rPr>
            </w:pPr>
          </w:p>
        </w:tc>
      </w:tr>
      <w:tr w:rsidR="00F95C10" w:rsidRPr="007303BA" w14:paraId="6D9FAA00" w14:textId="77777777" w:rsidTr="00290EC0">
        <w:trPr>
          <w:trHeight w:val="270"/>
        </w:trPr>
        <w:tc>
          <w:tcPr>
            <w:tcW w:w="5065" w:type="dxa"/>
            <w:tcBorders>
              <w:top w:val="nil"/>
              <w:left w:val="single" w:sz="4" w:space="0" w:color="auto"/>
              <w:bottom w:val="single" w:sz="4" w:space="0" w:color="auto"/>
              <w:right w:val="single" w:sz="4" w:space="0" w:color="auto"/>
            </w:tcBorders>
            <w:shd w:val="clear" w:color="auto" w:fill="auto"/>
            <w:noWrap/>
            <w:vAlign w:val="bottom"/>
            <w:hideMark/>
          </w:tcPr>
          <w:p w14:paraId="24D35693"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xml:space="preserve">Bidder 4 </w:t>
            </w:r>
          </w:p>
        </w:tc>
        <w:tc>
          <w:tcPr>
            <w:tcW w:w="856" w:type="dxa"/>
            <w:tcBorders>
              <w:top w:val="nil"/>
              <w:left w:val="nil"/>
              <w:bottom w:val="single" w:sz="4" w:space="0" w:color="auto"/>
              <w:right w:val="single" w:sz="4" w:space="0" w:color="auto"/>
            </w:tcBorders>
            <w:shd w:val="clear" w:color="auto" w:fill="auto"/>
            <w:noWrap/>
            <w:vAlign w:val="bottom"/>
            <w:hideMark/>
          </w:tcPr>
          <w:p w14:paraId="5AAD1067"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 </w:t>
            </w:r>
          </w:p>
        </w:tc>
        <w:tc>
          <w:tcPr>
            <w:tcW w:w="1280" w:type="dxa"/>
            <w:tcBorders>
              <w:top w:val="nil"/>
              <w:left w:val="nil"/>
              <w:bottom w:val="single" w:sz="4" w:space="0" w:color="auto"/>
              <w:right w:val="single" w:sz="4" w:space="0" w:color="auto"/>
            </w:tcBorders>
            <w:shd w:val="clear" w:color="auto" w:fill="auto"/>
            <w:noWrap/>
            <w:vAlign w:val="bottom"/>
            <w:hideMark/>
          </w:tcPr>
          <w:p w14:paraId="3C5B38CD" w14:textId="77777777" w:rsidR="00F95C10" w:rsidRPr="007303BA" w:rsidRDefault="00F95C10" w:rsidP="00B3706C">
            <w:pPr>
              <w:spacing w:line="240" w:lineRule="auto"/>
              <w:jc w:val="both"/>
              <w:rPr>
                <w:rFonts w:asciiTheme="minorHAnsi" w:eastAsia="Times New Roman" w:hAnsiTheme="minorHAnsi" w:cstheme="minorHAnsi"/>
                <w:color w:val="000000"/>
                <w:lang w:eastAsia="en-GB"/>
              </w:rPr>
            </w:pPr>
            <w:r w:rsidRPr="007303BA">
              <w:rPr>
                <w:rFonts w:asciiTheme="minorHAnsi" w:eastAsia="Times New Roman" w:hAnsiTheme="minorHAnsi" w:cstheme="minorHAnsi"/>
                <w:color w:val="000000"/>
                <w:lang w:eastAsia="en-GB"/>
              </w:rPr>
              <w:t>£170,000</w:t>
            </w:r>
          </w:p>
        </w:tc>
        <w:tc>
          <w:tcPr>
            <w:tcW w:w="1443" w:type="dxa"/>
            <w:tcBorders>
              <w:top w:val="nil"/>
              <w:left w:val="nil"/>
              <w:bottom w:val="single" w:sz="4" w:space="0" w:color="auto"/>
              <w:right w:val="single" w:sz="4" w:space="0" w:color="auto"/>
            </w:tcBorders>
            <w:shd w:val="clear" w:color="auto" w:fill="auto"/>
            <w:noWrap/>
            <w:vAlign w:val="bottom"/>
            <w:hideMark/>
          </w:tcPr>
          <w:p w14:paraId="129EF435" w14:textId="77777777" w:rsidR="00F95C10" w:rsidRPr="007303BA" w:rsidRDefault="00F95C10" w:rsidP="00B3706C">
            <w:pPr>
              <w:spacing w:line="240" w:lineRule="auto"/>
              <w:jc w:val="both"/>
              <w:rPr>
                <w:rFonts w:asciiTheme="minorHAnsi" w:eastAsia="Times New Roman" w:hAnsiTheme="minorHAnsi" w:cstheme="minorHAnsi"/>
                <w:color w:val="FF0000"/>
                <w:lang w:eastAsia="en-GB"/>
              </w:rPr>
            </w:pPr>
            <w:r w:rsidRPr="007303BA">
              <w:rPr>
                <w:rFonts w:asciiTheme="minorHAnsi" w:eastAsia="Times New Roman" w:hAnsiTheme="minorHAnsi" w:cstheme="minorHAnsi"/>
                <w:color w:val="FF0000"/>
                <w:lang w:eastAsia="en-GB"/>
              </w:rPr>
              <w:t>0.00</w:t>
            </w:r>
          </w:p>
        </w:tc>
        <w:tc>
          <w:tcPr>
            <w:tcW w:w="236" w:type="dxa"/>
            <w:tcBorders>
              <w:top w:val="nil"/>
              <w:left w:val="nil"/>
              <w:bottom w:val="nil"/>
              <w:right w:val="nil"/>
            </w:tcBorders>
            <w:shd w:val="clear" w:color="auto" w:fill="auto"/>
            <w:noWrap/>
            <w:vAlign w:val="bottom"/>
            <w:hideMark/>
          </w:tcPr>
          <w:p w14:paraId="770B3FA9" w14:textId="77777777" w:rsidR="00F95C10" w:rsidRPr="007303BA" w:rsidRDefault="00F95C10" w:rsidP="00B3706C">
            <w:pPr>
              <w:spacing w:line="240" w:lineRule="auto"/>
              <w:jc w:val="both"/>
              <w:rPr>
                <w:rFonts w:asciiTheme="minorHAnsi" w:eastAsia="Times New Roman" w:hAnsiTheme="minorHAnsi" w:cstheme="minorHAnsi"/>
                <w:color w:val="FF0000"/>
                <w:lang w:eastAsia="en-GB"/>
              </w:rPr>
            </w:pPr>
          </w:p>
        </w:tc>
        <w:tc>
          <w:tcPr>
            <w:tcW w:w="676" w:type="dxa"/>
            <w:tcBorders>
              <w:top w:val="nil"/>
              <w:left w:val="nil"/>
              <w:bottom w:val="nil"/>
              <w:right w:val="nil"/>
            </w:tcBorders>
            <w:shd w:val="clear" w:color="auto" w:fill="auto"/>
            <w:noWrap/>
            <w:vAlign w:val="bottom"/>
            <w:hideMark/>
          </w:tcPr>
          <w:p w14:paraId="05962F42" w14:textId="77777777" w:rsidR="00F95C10" w:rsidRPr="007303BA" w:rsidRDefault="00F95C10" w:rsidP="00B3706C">
            <w:pPr>
              <w:spacing w:line="240" w:lineRule="auto"/>
              <w:jc w:val="both"/>
              <w:rPr>
                <w:rFonts w:asciiTheme="minorHAnsi" w:eastAsia="Times New Roman" w:hAnsiTheme="minorHAnsi" w:cstheme="minorHAnsi"/>
                <w:lang w:eastAsia="en-GB"/>
              </w:rPr>
            </w:pPr>
          </w:p>
        </w:tc>
      </w:tr>
    </w:tbl>
    <w:p w14:paraId="43E0299C" w14:textId="77777777" w:rsidR="00F95C10" w:rsidRPr="007303BA" w:rsidRDefault="00F95C10" w:rsidP="00B3706C">
      <w:pPr>
        <w:spacing w:line="240" w:lineRule="auto"/>
        <w:ind w:firstLine="720"/>
        <w:jc w:val="both"/>
        <w:rPr>
          <w:rFonts w:asciiTheme="minorHAnsi" w:hAnsiTheme="minorHAnsi" w:cstheme="minorHAnsi"/>
          <w:b/>
        </w:rPr>
      </w:pPr>
    </w:p>
    <w:p w14:paraId="47ECE4C8" w14:textId="30572213" w:rsidR="009B0724" w:rsidRDefault="00290EC0" w:rsidP="00B3706C">
      <w:pPr>
        <w:spacing w:line="240" w:lineRule="auto"/>
        <w:jc w:val="both"/>
        <w:rPr>
          <w:rFonts w:asciiTheme="minorHAnsi" w:hAnsiTheme="minorHAnsi" w:cstheme="minorHAnsi"/>
        </w:rPr>
      </w:pPr>
      <w:r w:rsidRPr="007303BA">
        <w:rPr>
          <w:rFonts w:asciiTheme="minorHAnsi" w:hAnsiTheme="minorHAnsi" w:cstheme="minorHAnsi"/>
        </w:rPr>
        <w:t>5.4</w:t>
      </w:r>
      <w:r w:rsidRPr="007303BA">
        <w:rPr>
          <w:rFonts w:asciiTheme="minorHAnsi" w:hAnsiTheme="minorHAnsi" w:cstheme="minorHAnsi"/>
        </w:rPr>
        <w:tab/>
      </w:r>
      <w:r w:rsidR="00980A74" w:rsidRPr="007303BA">
        <w:rPr>
          <w:rFonts w:asciiTheme="minorHAnsi" w:hAnsiTheme="minorHAnsi" w:cstheme="minorHAnsi"/>
        </w:rPr>
        <w:t>Any tenders which are over twice the price of the lowest tender will be awarded 0 for price</w:t>
      </w:r>
      <w:r w:rsidRPr="007303BA">
        <w:rPr>
          <w:rFonts w:asciiTheme="minorHAnsi" w:hAnsiTheme="minorHAnsi" w:cstheme="minorHAnsi"/>
        </w:rPr>
        <w:t>.</w:t>
      </w:r>
    </w:p>
    <w:p w14:paraId="19C309BF" w14:textId="77777777" w:rsidR="007303BA" w:rsidRPr="007303BA" w:rsidRDefault="007303BA" w:rsidP="00B3706C">
      <w:pPr>
        <w:spacing w:line="240" w:lineRule="auto"/>
        <w:jc w:val="both"/>
        <w:rPr>
          <w:rFonts w:asciiTheme="minorHAnsi" w:hAnsiTheme="minorHAnsi" w:cstheme="minorHAnsi"/>
        </w:rPr>
      </w:pPr>
    </w:p>
    <w:p w14:paraId="628C5B24" w14:textId="572689A5" w:rsidR="002B3BD0" w:rsidRPr="007303BA" w:rsidRDefault="00290EC0" w:rsidP="00B3706C">
      <w:pPr>
        <w:spacing w:line="240" w:lineRule="auto"/>
        <w:ind w:left="720" w:hanging="720"/>
        <w:jc w:val="both"/>
        <w:rPr>
          <w:rFonts w:asciiTheme="minorHAnsi" w:hAnsiTheme="minorHAnsi" w:cstheme="minorHAnsi"/>
        </w:rPr>
      </w:pPr>
      <w:r w:rsidRPr="007303BA">
        <w:rPr>
          <w:rFonts w:asciiTheme="minorHAnsi" w:hAnsiTheme="minorHAnsi" w:cstheme="minorHAnsi"/>
          <w:lang w:eastAsia="en-GB"/>
        </w:rPr>
        <w:t>5.5</w:t>
      </w:r>
      <w:r w:rsidRPr="007303BA">
        <w:rPr>
          <w:rFonts w:asciiTheme="minorHAnsi" w:hAnsiTheme="minorHAnsi" w:cstheme="minorHAnsi"/>
          <w:lang w:eastAsia="en-GB"/>
        </w:rPr>
        <w:tab/>
      </w:r>
      <w:r w:rsidR="00D04BF2" w:rsidRPr="007303BA">
        <w:rPr>
          <w:rFonts w:asciiTheme="minorHAnsi" w:hAnsiTheme="minorHAnsi" w:cstheme="minorHAnsi"/>
          <w:lang w:eastAsia="en-GB"/>
        </w:rPr>
        <w:t>Where the Council</w:t>
      </w:r>
      <w:r w:rsidR="00322375" w:rsidRPr="007303BA">
        <w:rPr>
          <w:rFonts w:asciiTheme="minorHAnsi" w:hAnsiTheme="minorHAnsi" w:cstheme="minorHAnsi"/>
          <w:lang w:eastAsia="en-GB"/>
        </w:rPr>
        <w:t>s</w:t>
      </w:r>
      <w:r w:rsidR="00D04BF2" w:rsidRPr="007303BA">
        <w:rPr>
          <w:rFonts w:asciiTheme="minorHAnsi" w:hAnsiTheme="minorHAnsi" w:cstheme="minorHAnsi"/>
          <w:lang w:eastAsia="en-GB"/>
        </w:rPr>
        <w:t xml:space="preserve"> deem a price submission to be abnormally low, the</w:t>
      </w:r>
      <w:r w:rsidR="007303BA" w:rsidRPr="007303BA">
        <w:rPr>
          <w:rFonts w:asciiTheme="minorHAnsi" w:hAnsiTheme="minorHAnsi" w:cstheme="minorHAnsi"/>
          <w:lang w:eastAsia="en-GB"/>
        </w:rPr>
        <w:t>y</w:t>
      </w:r>
      <w:r w:rsidR="00D04BF2" w:rsidRPr="007303BA">
        <w:rPr>
          <w:rFonts w:asciiTheme="minorHAnsi" w:hAnsiTheme="minorHAnsi" w:cstheme="minorHAnsi"/>
          <w:lang w:eastAsia="en-GB"/>
        </w:rPr>
        <w:t xml:space="preserve"> shall require the </w:t>
      </w:r>
      <w:r w:rsidR="007303BA" w:rsidRPr="007303BA">
        <w:rPr>
          <w:rFonts w:asciiTheme="minorHAnsi" w:hAnsiTheme="minorHAnsi" w:cstheme="minorHAnsi"/>
          <w:lang w:eastAsia="en-GB"/>
        </w:rPr>
        <w:t>tenderer</w:t>
      </w:r>
      <w:r w:rsidR="00D04BF2" w:rsidRPr="007303BA">
        <w:rPr>
          <w:rFonts w:asciiTheme="minorHAnsi" w:hAnsiTheme="minorHAnsi" w:cstheme="minorHAnsi"/>
          <w:lang w:eastAsia="en-GB"/>
        </w:rPr>
        <w:t xml:space="preserve"> to explain the price or costs proposed in the </w:t>
      </w:r>
      <w:r w:rsidR="00DE580D" w:rsidRPr="007303BA">
        <w:rPr>
          <w:rFonts w:asciiTheme="minorHAnsi" w:hAnsiTheme="minorHAnsi" w:cstheme="minorHAnsi"/>
          <w:lang w:eastAsia="en-GB"/>
        </w:rPr>
        <w:t>r</w:t>
      </w:r>
      <w:r w:rsidR="00E80875" w:rsidRPr="007303BA">
        <w:rPr>
          <w:rFonts w:asciiTheme="minorHAnsi" w:hAnsiTheme="minorHAnsi" w:cstheme="minorHAnsi"/>
          <w:lang w:eastAsia="en-GB"/>
        </w:rPr>
        <w:t xml:space="preserve">equest for </w:t>
      </w:r>
      <w:r w:rsidR="00DE580D" w:rsidRPr="007303BA">
        <w:rPr>
          <w:rFonts w:asciiTheme="minorHAnsi" w:hAnsiTheme="minorHAnsi" w:cstheme="minorHAnsi"/>
          <w:lang w:eastAsia="en-GB"/>
        </w:rPr>
        <w:t>q</w:t>
      </w:r>
      <w:r w:rsidR="00E80875" w:rsidRPr="007303BA">
        <w:rPr>
          <w:rFonts w:asciiTheme="minorHAnsi" w:hAnsiTheme="minorHAnsi" w:cstheme="minorHAnsi"/>
          <w:lang w:eastAsia="en-GB"/>
        </w:rPr>
        <w:t>uote</w:t>
      </w:r>
      <w:r w:rsidR="00D04BF2" w:rsidRPr="007303BA">
        <w:rPr>
          <w:rFonts w:asciiTheme="minorHAnsi" w:hAnsiTheme="minorHAnsi" w:cstheme="minorHAnsi"/>
          <w:lang w:eastAsia="en-GB"/>
        </w:rPr>
        <w:t xml:space="preserve">. The </w:t>
      </w:r>
      <w:r w:rsidR="007303BA" w:rsidRPr="007303BA">
        <w:rPr>
          <w:rFonts w:asciiTheme="minorHAnsi" w:hAnsiTheme="minorHAnsi" w:cstheme="minorHAnsi"/>
          <w:lang w:eastAsia="en-GB"/>
        </w:rPr>
        <w:t>tenderer</w:t>
      </w:r>
      <w:r w:rsidR="00D04BF2" w:rsidRPr="007303BA">
        <w:rPr>
          <w:rFonts w:asciiTheme="minorHAnsi" w:hAnsiTheme="minorHAnsi" w:cstheme="minorHAnsi"/>
          <w:lang w:eastAsia="en-GB"/>
        </w:rPr>
        <w:t xml:space="preserve"> will be given one working day (by 17:00 hours on the working day following the requirement) to respond. A decision to reject the </w:t>
      </w:r>
      <w:r w:rsidR="00DE580D" w:rsidRPr="007303BA">
        <w:rPr>
          <w:rFonts w:asciiTheme="minorHAnsi" w:hAnsiTheme="minorHAnsi" w:cstheme="minorHAnsi"/>
          <w:lang w:eastAsia="en-GB"/>
        </w:rPr>
        <w:t>quote</w:t>
      </w:r>
      <w:r w:rsidR="00D04BF2" w:rsidRPr="007303BA">
        <w:rPr>
          <w:rFonts w:asciiTheme="minorHAnsi" w:hAnsiTheme="minorHAnsi" w:cstheme="minorHAnsi"/>
          <w:lang w:eastAsia="en-GB"/>
        </w:rPr>
        <w:t xml:space="preserve"> will be made if the evidence supplied does not satisfactorily account for the low level of price or cost proposed</w:t>
      </w:r>
      <w:r w:rsidR="00555174">
        <w:rPr>
          <w:rFonts w:asciiTheme="minorHAnsi" w:hAnsiTheme="minorHAnsi" w:cstheme="minorHAnsi"/>
          <w:lang w:eastAsia="en-GB"/>
        </w:rPr>
        <w:t>.</w:t>
      </w:r>
    </w:p>
    <w:p w14:paraId="0E6EF39E" w14:textId="77777777" w:rsidR="002B3BD0" w:rsidRPr="007303BA" w:rsidRDefault="002B3BD0" w:rsidP="00B3706C">
      <w:pPr>
        <w:spacing w:line="240" w:lineRule="auto"/>
        <w:ind w:firstLine="720"/>
        <w:jc w:val="both"/>
        <w:rPr>
          <w:rFonts w:asciiTheme="minorHAnsi" w:hAnsiTheme="minorHAnsi" w:cstheme="minorHAnsi"/>
          <w:b/>
        </w:rPr>
      </w:pPr>
    </w:p>
    <w:p w14:paraId="36A52400" w14:textId="714CE2AD" w:rsidR="00290EC0" w:rsidRPr="007303BA" w:rsidRDefault="00290EC0" w:rsidP="007303BA">
      <w:pPr>
        <w:spacing w:line="288" w:lineRule="auto"/>
        <w:ind w:left="720" w:hanging="720"/>
        <w:jc w:val="both"/>
        <w:rPr>
          <w:rFonts w:asciiTheme="minorHAnsi" w:hAnsiTheme="minorHAnsi" w:cstheme="minorHAnsi"/>
          <w:lang w:eastAsia="en-GB"/>
        </w:rPr>
      </w:pPr>
      <w:r w:rsidRPr="007303BA">
        <w:rPr>
          <w:rFonts w:asciiTheme="minorHAnsi" w:hAnsiTheme="minorHAnsi" w:cstheme="minorHAnsi"/>
          <w:lang w:eastAsia="en-GB"/>
        </w:rPr>
        <w:t>5.6</w:t>
      </w:r>
      <w:r w:rsidRPr="007303BA">
        <w:rPr>
          <w:rFonts w:asciiTheme="minorHAnsi" w:hAnsiTheme="minorHAnsi" w:cstheme="minorHAnsi"/>
          <w:lang w:eastAsia="en-GB"/>
        </w:rPr>
        <w:tab/>
      </w:r>
      <w:r w:rsidR="007576F1" w:rsidRPr="007303BA">
        <w:rPr>
          <w:rFonts w:asciiTheme="minorHAnsi" w:hAnsiTheme="minorHAnsi" w:cstheme="minorHAnsi"/>
          <w:lang w:eastAsia="en-GB"/>
        </w:rPr>
        <w:t>The Council</w:t>
      </w:r>
      <w:r w:rsidR="00322375" w:rsidRPr="007303BA">
        <w:rPr>
          <w:rFonts w:asciiTheme="minorHAnsi" w:hAnsiTheme="minorHAnsi" w:cstheme="minorHAnsi"/>
          <w:lang w:eastAsia="en-GB"/>
        </w:rPr>
        <w:t>s</w:t>
      </w:r>
      <w:r w:rsidR="007576F1" w:rsidRPr="007303BA">
        <w:rPr>
          <w:rFonts w:asciiTheme="minorHAnsi" w:hAnsiTheme="minorHAnsi" w:cstheme="minorHAnsi"/>
          <w:lang w:eastAsia="en-GB"/>
        </w:rPr>
        <w:t xml:space="preserve"> reserve the right to undertake a normalisation exercise if we deem</w:t>
      </w:r>
      <w:r w:rsidR="00B2133A" w:rsidRPr="007303BA">
        <w:rPr>
          <w:rFonts w:asciiTheme="minorHAnsi" w:hAnsiTheme="minorHAnsi" w:cstheme="minorHAnsi"/>
          <w:lang w:eastAsia="en-GB"/>
        </w:rPr>
        <w:t xml:space="preserve"> </w:t>
      </w:r>
      <w:r w:rsidR="007576F1" w:rsidRPr="007303BA">
        <w:rPr>
          <w:rFonts w:asciiTheme="minorHAnsi" w:hAnsiTheme="minorHAnsi" w:cstheme="minorHAnsi"/>
          <w:lang w:eastAsia="en-GB"/>
        </w:rPr>
        <w:t>items to have been missed or incorrectly priced.</w:t>
      </w:r>
    </w:p>
    <w:p w14:paraId="0A17FEE0" w14:textId="77777777" w:rsidR="00290EC0" w:rsidRPr="007303BA" w:rsidRDefault="00290EC0" w:rsidP="00B3706C">
      <w:pPr>
        <w:pStyle w:val="ListParagraph"/>
        <w:spacing w:line="288" w:lineRule="auto"/>
        <w:ind w:left="360"/>
        <w:jc w:val="both"/>
        <w:rPr>
          <w:rFonts w:asciiTheme="minorHAnsi" w:hAnsiTheme="minorHAnsi" w:cstheme="minorHAnsi"/>
          <w:sz w:val="22"/>
          <w:lang w:eastAsia="en-GB"/>
        </w:rPr>
      </w:pPr>
    </w:p>
    <w:p w14:paraId="0CCC60A2" w14:textId="27F93011" w:rsidR="00C64007" w:rsidRPr="004D65BA" w:rsidRDefault="004D65BA" w:rsidP="004D65BA">
      <w:pPr>
        <w:spacing w:line="288" w:lineRule="auto"/>
        <w:ind w:left="720" w:hanging="720"/>
        <w:jc w:val="both"/>
        <w:rPr>
          <w:rFonts w:asciiTheme="minorHAnsi" w:hAnsiTheme="minorHAnsi" w:cstheme="minorHAnsi"/>
          <w:lang w:eastAsia="en-GB"/>
        </w:rPr>
      </w:pPr>
      <w:r>
        <w:rPr>
          <w:rFonts w:asciiTheme="minorHAnsi" w:hAnsiTheme="minorHAnsi" w:cstheme="minorHAnsi"/>
        </w:rPr>
        <w:t>5.7</w:t>
      </w:r>
      <w:r>
        <w:rPr>
          <w:rFonts w:asciiTheme="minorHAnsi" w:hAnsiTheme="minorHAnsi" w:cstheme="minorHAnsi"/>
        </w:rPr>
        <w:tab/>
      </w:r>
      <w:r w:rsidR="00290EC0" w:rsidRPr="004D65BA">
        <w:rPr>
          <w:rFonts w:asciiTheme="minorHAnsi" w:hAnsiTheme="minorHAnsi" w:cstheme="minorHAnsi"/>
        </w:rPr>
        <w:t>T</w:t>
      </w:r>
      <w:r w:rsidR="00C64007" w:rsidRPr="004D65BA">
        <w:rPr>
          <w:rFonts w:asciiTheme="minorHAnsi" w:hAnsiTheme="minorHAnsi" w:cstheme="minorHAnsi"/>
        </w:rPr>
        <w:t xml:space="preserve">he contract will be awarded to the </w:t>
      </w:r>
      <w:r w:rsidR="007303BA" w:rsidRPr="004D65BA">
        <w:rPr>
          <w:rFonts w:asciiTheme="minorHAnsi" w:hAnsiTheme="minorHAnsi" w:cstheme="minorHAnsi"/>
        </w:rPr>
        <w:t>tenderer</w:t>
      </w:r>
      <w:r w:rsidR="00C64007" w:rsidRPr="004D65BA">
        <w:rPr>
          <w:rFonts w:asciiTheme="minorHAnsi" w:hAnsiTheme="minorHAnsi" w:cstheme="minorHAnsi"/>
        </w:rPr>
        <w:t xml:space="preserve"> with the highest Final Score. Feedback will </w:t>
      </w:r>
      <w:r w:rsidR="002F7DF2" w:rsidRPr="004D65BA">
        <w:rPr>
          <w:rFonts w:asciiTheme="minorHAnsi" w:hAnsiTheme="minorHAnsi" w:cstheme="minorHAnsi"/>
        </w:rPr>
        <w:t>be provided</w:t>
      </w:r>
      <w:r w:rsidR="00C64007" w:rsidRPr="004D65BA">
        <w:rPr>
          <w:rFonts w:asciiTheme="minorHAnsi" w:hAnsiTheme="minorHAnsi" w:cstheme="minorHAnsi"/>
        </w:rPr>
        <w:t xml:space="preserve"> to unsuccessful bidders</w:t>
      </w:r>
      <w:r w:rsidR="00555174" w:rsidRPr="004D65BA">
        <w:rPr>
          <w:rFonts w:asciiTheme="minorHAnsi" w:hAnsiTheme="minorHAnsi" w:cstheme="minorHAnsi"/>
        </w:rPr>
        <w:t xml:space="preserve"> on request</w:t>
      </w:r>
      <w:r w:rsidR="00C64007" w:rsidRPr="004D65BA">
        <w:rPr>
          <w:rFonts w:asciiTheme="minorHAnsi" w:hAnsiTheme="minorHAnsi" w:cstheme="minorHAnsi"/>
        </w:rPr>
        <w:t>.</w:t>
      </w:r>
      <w:r w:rsidR="0054435B" w:rsidRPr="004D65BA">
        <w:rPr>
          <w:rFonts w:asciiTheme="minorHAnsi" w:hAnsiTheme="minorHAnsi" w:cstheme="minorHAnsi"/>
        </w:rPr>
        <w:tab/>
      </w:r>
    </w:p>
    <w:p w14:paraId="0D1EA92C" w14:textId="4FD6216E" w:rsidR="00AB6D65" w:rsidRDefault="00AB6D65" w:rsidP="00B3706C">
      <w:pPr>
        <w:spacing w:line="288" w:lineRule="auto"/>
        <w:jc w:val="both"/>
        <w:rPr>
          <w:rFonts w:asciiTheme="minorHAnsi" w:hAnsiTheme="minorHAnsi" w:cstheme="minorHAnsi"/>
          <w:szCs w:val="21"/>
          <w:lang w:eastAsia="en-GB"/>
        </w:rPr>
      </w:pPr>
    </w:p>
    <w:p w14:paraId="40412D2B" w14:textId="279772E7" w:rsidR="00AB6D65" w:rsidRPr="0054435B" w:rsidRDefault="00AB6D65" w:rsidP="002F7DF2">
      <w:pPr>
        <w:spacing w:line="240" w:lineRule="auto"/>
        <w:jc w:val="both"/>
        <w:rPr>
          <w:rFonts w:asciiTheme="minorHAnsi" w:hAnsiTheme="minorHAnsi" w:cstheme="minorHAnsi"/>
          <w:b/>
          <w:sz w:val="24"/>
          <w:szCs w:val="24"/>
        </w:rPr>
      </w:pPr>
      <w:r>
        <w:rPr>
          <w:rFonts w:asciiTheme="minorHAnsi" w:hAnsiTheme="minorHAnsi" w:cstheme="minorHAnsi"/>
          <w:b/>
          <w:sz w:val="24"/>
          <w:szCs w:val="24"/>
        </w:rPr>
        <w:t>6</w:t>
      </w:r>
      <w:r w:rsidRPr="0054435B">
        <w:rPr>
          <w:rFonts w:asciiTheme="minorHAnsi" w:hAnsiTheme="minorHAnsi" w:cstheme="minorHAnsi"/>
          <w:b/>
          <w:sz w:val="24"/>
          <w:szCs w:val="24"/>
        </w:rPr>
        <w:t>.</w:t>
      </w:r>
      <w:r w:rsidRPr="0054435B">
        <w:rPr>
          <w:rFonts w:asciiTheme="minorHAnsi" w:hAnsiTheme="minorHAnsi" w:cstheme="minorHAnsi"/>
          <w:b/>
          <w:sz w:val="24"/>
          <w:szCs w:val="24"/>
        </w:rPr>
        <w:tab/>
      </w:r>
      <w:r>
        <w:rPr>
          <w:rFonts w:asciiTheme="minorHAnsi" w:hAnsiTheme="minorHAnsi" w:cstheme="minorHAnsi"/>
          <w:b/>
          <w:sz w:val="24"/>
          <w:szCs w:val="24"/>
        </w:rPr>
        <w:t>Clarification Questions</w:t>
      </w:r>
      <w:r w:rsidR="00322375">
        <w:rPr>
          <w:rFonts w:asciiTheme="minorHAnsi" w:hAnsiTheme="minorHAnsi" w:cstheme="minorHAnsi"/>
          <w:b/>
          <w:sz w:val="24"/>
          <w:szCs w:val="24"/>
        </w:rPr>
        <w:t xml:space="preserve"> and Submission</w:t>
      </w:r>
    </w:p>
    <w:p w14:paraId="64CD4B4E" w14:textId="1C67414F" w:rsidR="00AB6D65" w:rsidRPr="002F7DF2" w:rsidRDefault="00AB6D65" w:rsidP="002F7DF2">
      <w:pPr>
        <w:spacing w:line="240" w:lineRule="auto"/>
        <w:jc w:val="both"/>
        <w:rPr>
          <w:rFonts w:asciiTheme="minorHAnsi" w:hAnsiTheme="minorHAnsi" w:cstheme="minorHAnsi"/>
          <w:sz w:val="28"/>
          <w:szCs w:val="28"/>
          <w:lang w:eastAsia="en-GB"/>
        </w:rPr>
      </w:pPr>
    </w:p>
    <w:p w14:paraId="2EB660A8" w14:textId="063A3005" w:rsidR="0051150D" w:rsidRPr="007303BA" w:rsidRDefault="00AB6D65" w:rsidP="002F7DF2">
      <w:pPr>
        <w:spacing w:line="240" w:lineRule="auto"/>
        <w:ind w:left="720" w:hanging="720"/>
        <w:jc w:val="both"/>
        <w:rPr>
          <w:rFonts w:asciiTheme="minorHAnsi" w:hAnsiTheme="minorHAnsi" w:cstheme="minorHAnsi"/>
        </w:rPr>
      </w:pPr>
      <w:r w:rsidRPr="007303BA">
        <w:rPr>
          <w:rFonts w:asciiTheme="minorHAnsi" w:hAnsiTheme="minorHAnsi" w:cstheme="minorHAnsi"/>
        </w:rPr>
        <w:t>6.1</w:t>
      </w:r>
      <w:r w:rsidRPr="007303BA">
        <w:rPr>
          <w:rFonts w:asciiTheme="minorHAnsi" w:hAnsiTheme="minorHAnsi" w:cstheme="minorHAnsi"/>
        </w:rPr>
        <w:tab/>
        <w:t xml:space="preserve">Clarification questions can be submitted via email to </w:t>
      </w:r>
      <w:r w:rsidR="00534F18" w:rsidRPr="007303BA">
        <w:rPr>
          <w:rFonts w:asciiTheme="minorHAnsi" w:hAnsiTheme="minorHAnsi" w:cstheme="minorHAnsi"/>
        </w:rPr>
        <w:t>both</w:t>
      </w:r>
      <w:r w:rsidRPr="007303BA">
        <w:rPr>
          <w:rFonts w:asciiTheme="minorHAnsi" w:hAnsiTheme="minorHAnsi" w:cstheme="minorHAnsi"/>
        </w:rPr>
        <w:t xml:space="preserve"> Laura Cheyne, Neighbourhood Regeneration Manager at </w:t>
      </w:r>
      <w:hyperlink r:id="rId11" w:history="1">
        <w:r w:rsidRPr="007303BA">
          <w:rPr>
            <w:rStyle w:val="Hyperlink"/>
            <w:rFonts w:asciiTheme="minorHAnsi" w:hAnsiTheme="minorHAnsi" w:cstheme="minorHAnsi"/>
          </w:rPr>
          <w:t>lcheyne@lambeth.gov.uk</w:t>
        </w:r>
      </w:hyperlink>
      <w:r w:rsidRPr="007303BA">
        <w:rPr>
          <w:rFonts w:asciiTheme="minorHAnsi" w:hAnsiTheme="minorHAnsi" w:cstheme="minorHAnsi"/>
        </w:rPr>
        <w:t xml:space="preserve"> </w:t>
      </w:r>
      <w:r w:rsidR="00534F18" w:rsidRPr="007303BA">
        <w:rPr>
          <w:rFonts w:asciiTheme="minorHAnsi" w:hAnsiTheme="minorHAnsi" w:cstheme="minorHAnsi"/>
        </w:rPr>
        <w:t xml:space="preserve">and </w:t>
      </w:r>
      <w:r w:rsidRPr="007303BA">
        <w:rPr>
          <w:rFonts w:asciiTheme="minorHAnsi" w:hAnsiTheme="minorHAnsi" w:cstheme="minorHAnsi"/>
        </w:rPr>
        <w:t xml:space="preserve">to Rheanne Holm, Head of Neighbourhood Regeneration at </w:t>
      </w:r>
      <w:hyperlink r:id="rId12" w:history="1">
        <w:r w:rsidRPr="007303BA">
          <w:rPr>
            <w:rStyle w:val="Hyperlink"/>
            <w:rFonts w:asciiTheme="minorHAnsi" w:hAnsiTheme="minorHAnsi" w:cstheme="minorHAnsi"/>
          </w:rPr>
          <w:t>rholm@lambeth.gov.uk</w:t>
        </w:r>
      </w:hyperlink>
      <w:r w:rsidRPr="007303BA">
        <w:rPr>
          <w:rFonts w:asciiTheme="minorHAnsi" w:hAnsiTheme="minorHAnsi" w:cstheme="minorHAnsi"/>
        </w:rPr>
        <w:t>.</w:t>
      </w:r>
    </w:p>
    <w:p w14:paraId="670EDFC2" w14:textId="40AAF982" w:rsidR="00AB6D65" w:rsidRPr="007303BA" w:rsidRDefault="00AB6D65" w:rsidP="00B3706C">
      <w:pPr>
        <w:ind w:left="720" w:hanging="720"/>
        <w:jc w:val="both"/>
        <w:rPr>
          <w:rFonts w:asciiTheme="minorHAnsi" w:hAnsiTheme="minorHAnsi" w:cstheme="minorHAnsi"/>
        </w:rPr>
      </w:pPr>
    </w:p>
    <w:p w14:paraId="7A32B682" w14:textId="05B4FD08" w:rsidR="00AB6D65" w:rsidRPr="007303BA" w:rsidRDefault="00AB6D65" w:rsidP="00B3706C">
      <w:pPr>
        <w:ind w:left="720" w:hanging="720"/>
        <w:jc w:val="both"/>
        <w:rPr>
          <w:rFonts w:asciiTheme="minorHAnsi" w:hAnsiTheme="minorHAnsi" w:cstheme="minorHAnsi"/>
        </w:rPr>
      </w:pPr>
      <w:r w:rsidRPr="007303BA">
        <w:rPr>
          <w:rFonts w:asciiTheme="minorHAnsi" w:hAnsiTheme="minorHAnsi" w:cstheme="minorHAnsi"/>
        </w:rPr>
        <w:t>6.2</w:t>
      </w:r>
      <w:r w:rsidRPr="007303BA">
        <w:rPr>
          <w:rFonts w:asciiTheme="minorHAnsi" w:hAnsiTheme="minorHAnsi" w:cstheme="minorHAnsi"/>
        </w:rPr>
        <w:tab/>
        <w:t xml:space="preserve">All questions will receive a response within </w:t>
      </w:r>
      <w:r w:rsidR="00555174">
        <w:rPr>
          <w:rFonts w:asciiTheme="minorHAnsi" w:hAnsiTheme="minorHAnsi" w:cstheme="minorHAnsi"/>
        </w:rPr>
        <w:t>two working days</w:t>
      </w:r>
      <w:r w:rsidRPr="007303BA">
        <w:rPr>
          <w:rFonts w:asciiTheme="minorHAnsi" w:hAnsiTheme="minorHAnsi" w:cstheme="minorHAnsi"/>
        </w:rPr>
        <w:t xml:space="preserve"> and anonymised questions, and their responses will be </w:t>
      </w:r>
      <w:r w:rsidR="00555174">
        <w:rPr>
          <w:rFonts w:asciiTheme="minorHAnsi" w:hAnsiTheme="minorHAnsi" w:cstheme="minorHAnsi"/>
        </w:rPr>
        <w:t xml:space="preserve">collated and </w:t>
      </w:r>
      <w:r w:rsidRPr="007303BA">
        <w:rPr>
          <w:rFonts w:asciiTheme="minorHAnsi" w:hAnsiTheme="minorHAnsi" w:cstheme="minorHAnsi"/>
        </w:rPr>
        <w:t>shared with any potential bidders who have also submitted questions or have been in contact with the above officers about the commission.</w:t>
      </w:r>
      <w:r w:rsidR="003758D9">
        <w:rPr>
          <w:rFonts w:asciiTheme="minorHAnsi" w:hAnsiTheme="minorHAnsi" w:cstheme="minorHAnsi"/>
        </w:rPr>
        <w:t xml:space="preserve"> An updated clarification log will also be available as an attachment to the Contracts Finder notice.</w:t>
      </w:r>
    </w:p>
    <w:p w14:paraId="2EED2C41" w14:textId="5BC78D3B" w:rsidR="00AB6D65" w:rsidRPr="007303BA" w:rsidRDefault="00AB6D65" w:rsidP="00AB6D65">
      <w:pPr>
        <w:ind w:left="720" w:hanging="720"/>
        <w:rPr>
          <w:rFonts w:asciiTheme="minorHAnsi" w:hAnsiTheme="minorHAnsi" w:cstheme="minorHAnsi"/>
        </w:rPr>
      </w:pPr>
    </w:p>
    <w:p w14:paraId="1182058D" w14:textId="419FA21B" w:rsidR="00AB6D65" w:rsidRPr="007303BA" w:rsidRDefault="00AB6D65" w:rsidP="00AB6D65">
      <w:pPr>
        <w:ind w:left="720" w:hanging="720"/>
        <w:rPr>
          <w:rFonts w:asciiTheme="minorHAnsi" w:hAnsiTheme="minorHAnsi" w:cstheme="minorHAnsi"/>
          <w:u w:val="single"/>
        </w:rPr>
      </w:pPr>
      <w:r w:rsidRPr="007303BA">
        <w:rPr>
          <w:rFonts w:asciiTheme="minorHAnsi" w:hAnsiTheme="minorHAnsi" w:cstheme="minorHAnsi"/>
        </w:rPr>
        <w:tab/>
      </w:r>
      <w:r w:rsidR="00AA3A2C" w:rsidRPr="007303BA">
        <w:rPr>
          <w:rFonts w:asciiTheme="minorHAnsi" w:hAnsiTheme="minorHAnsi" w:cstheme="minorHAnsi"/>
          <w:u w:val="single"/>
        </w:rPr>
        <w:t>Key Dates</w:t>
      </w:r>
      <w:r w:rsidRPr="007303BA">
        <w:rPr>
          <w:rFonts w:asciiTheme="minorHAnsi" w:hAnsiTheme="minorHAnsi" w:cstheme="minorHAnsi"/>
          <w:u w:val="single"/>
        </w:rPr>
        <w:t xml:space="preserve"> for Clarification Questions</w:t>
      </w:r>
    </w:p>
    <w:p w14:paraId="561579E2" w14:textId="752A7461" w:rsidR="00AB6D65" w:rsidRPr="007303BA" w:rsidRDefault="00AB6D65" w:rsidP="00AB6D65">
      <w:pPr>
        <w:spacing w:line="240" w:lineRule="auto"/>
        <w:rPr>
          <w:rFonts w:asciiTheme="minorHAnsi" w:eastAsia="Times New Roman" w:hAnsiTheme="minorHAnsi" w:cstheme="minorHAnsi"/>
          <w:highlight w:val="yellow"/>
          <w:lang w:eastAsia="en-GB"/>
        </w:rPr>
      </w:pPr>
    </w:p>
    <w:tbl>
      <w:tblPr>
        <w:tblStyle w:val="TableGrid"/>
        <w:tblW w:w="0" w:type="auto"/>
        <w:tblInd w:w="720" w:type="dxa"/>
        <w:tblLook w:val="04A0" w:firstRow="1" w:lastRow="0" w:firstColumn="1" w:lastColumn="0" w:noHBand="0" w:noVBand="1"/>
      </w:tblPr>
      <w:tblGrid>
        <w:gridCol w:w="2394"/>
        <w:gridCol w:w="5812"/>
      </w:tblGrid>
      <w:tr w:rsidR="00AB6D65" w:rsidRPr="007303BA" w14:paraId="0A54700A" w14:textId="77777777" w:rsidTr="00AB6D65">
        <w:tc>
          <w:tcPr>
            <w:tcW w:w="2394" w:type="dxa"/>
          </w:tcPr>
          <w:p w14:paraId="35C7083A" w14:textId="661E0729" w:rsidR="00AB6D65" w:rsidRPr="007303BA" w:rsidRDefault="00AB6D65" w:rsidP="0070195A">
            <w:pPr>
              <w:spacing w:line="240" w:lineRule="auto"/>
              <w:rPr>
                <w:rFonts w:asciiTheme="minorHAnsi" w:eastAsia="Times New Roman" w:hAnsiTheme="minorHAnsi" w:cstheme="minorHAnsi"/>
                <w:lang w:eastAsia="en-GB"/>
              </w:rPr>
            </w:pPr>
            <w:r w:rsidRPr="007303BA">
              <w:rPr>
                <w:rFonts w:asciiTheme="minorHAnsi" w:eastAsia="Times New Roman" w:hAnsiTheme="minorHAnsi" w:cstheme="minorHAnsi"/>
                <w:lang w:eastAsia="en-GB"/>
              </w:rPr>
              <w:t>22</w:t>
            </w:r>
            <w:r w:rsidRPr="007303BA">
              <w:rPr>
                <w:rFonts w:asciiTheme="minorHAnsi" w:eastAsia="Times New Roman" w:hAnsiTheme="minorHAnsi" w:cstheme="minorHAnsi"/>
                <w:vertAlign w:val="superscript"/>
                <w:lang w:eastAsia="en-GB"/>
              </w:rPr>
              <w:t>nd</w:t>
            </w:r>
            <w:r w:rsidRPr="007303BA">
              <w:rPr>
                <w:rFonts w:asciiTheme="minorHAnsi" w:eastAsia="Times New Roman" w:hAnsiTheme="minorHAnsi" w:cstheme="minorHAnsi"/>
                <w:lang w:eastAsia="en-GB"/>
              </w:rPr>
              <w:t xml:space="preserve"> December</w:t>
            </w:r>
            <w:r w:rsidR="004D65BA">
              <w:rPr>
                <w:rFonts w:asciiTheme="minorHAnsi" w:eastAsia="Times New Roman" w:hAnsiTheme="minorHAnsi" w:cstheme="minorHAnsi"/>
                <w:lang w:eastAsia="en-GB"/>
              </w:rPr>
              <w:t xml:space="preserve"> 2021</w:t>
            </w:r>
            <w:r w:rsidRPr="007303BA">
              <w:rPr>
                <w:rFonts w:asciiTheme="minorHAnsi" w:eastAsia="Times New Roman" w:hAnsiTheme="minorHAnsi" w:cstheme="minorHAnsi"/>
                <w:lang w:eastAsia="en-GB"/>
              </w:rPr>
              <w:t xml:space="preserve"> to 4</w:t>
            </w:r>
            <w:r w:rsidRPr="007303BA">
              <w:rPr>
                <w:rFonts w:asciiTheme="minorHAnsi" w:eastAsia="Times New Roman" w:hAnsiTheme="minorHAnsi" w:cstheme="minorHAnsi"/>
                <w:vertAlign w:val="superscript"/>
                <w:lang w:eastAsia="en-GB"/>
              </w:rPr>
              <w:t>th</w:t>
            </w:r>
            <w:r w:rsidRPr="007303BA">
              <w:rPr>
                <w:rFonts w:asciiTheme="minorHAnsi" w:eastAsia="Times New Roman" w:hAnsiTheme="minorHAnsi" w:cstheme="minorHAnsi"/>
                <w:lang w:eastAsia="en-GB"/>
              </w:rPr>
              <w:t xml:space="preserve"> January</w:t>
            </w:r>
            <w:r w:rsidR="000B0659">
              <w:rPr>
                <w:rFonts w:asciiTheme="minorHAnsi" w:eastAsia="Times New Roman" w:hAnsiTheme="minorHAnsi" w:cstheme="minorHAnsi"/>
                <w:lang w:eastAsia="en-GB"/>
              </w:rPr>
              <w:t xml:space="preserve"> 2022</w:t>
            </w:r>
          </w:p>
        </w:tc>
        <w:tc>
          <w:tcPr>
            <w:tcW w:w="5812" w:type="dxa"/>
          </w:tcPr>
          <w:p w14:paraId="2F93778E" w14:textId="716F934B" w:rsidR="00AB6D65" w:rsidRPr="007303BA" w:rsidRDefault="00AB6D65" w:rsidP="0070195A">
            <w:pPr>
              <w:spacing w:line="240" w:lineRule="auto"/>
              <w:rPr>
                <w:rFonts w:asciiTheme="minorHAnsi" w:eastAsia="Times New Roman" w:hAnsiTheme="minorHAnsi" w:cstheme="minorHAnsi"/>
                <w:lang w:eastAsia="en-GB"/>
              </w:rPr>
            </w:pPr>
            <w:r w:rsidRPr="007303BA">
              <w:rPr>
                <w:rFonts w:asciiTheme="minorHAnsi" w:eastAsia="Times New Roman" w:hAnsiTheme="minorHAnsi" w:cstheme="minorHAnsi"/>
                <w:lang w:eastAsia="en-GB"/>
              </w:rPr>
              <w:t>Enquiries received during this time will not be addressed until after 4</w:t>
            </w:r>
            <w:r w:rsidRPr="007303BA">
              <w:rPr>
                <w:rFonts w:asciiTheme="minorHAnsi" w:eastAsia="Times New Roman" w:hAnsiTheme="minorHAnsi" w:cstheme="minorHAnsi"/>
                <w:vertAlign w:val="superscript"/>
                <w:lang w:eastAsia="en-GB"/>
              </w:rPr>
              <w:t>th</w:t>
            </w:r>
            <w:r w:rsidRPr="007303BA">
              <w:rPr>
                <w:rFonts w:asciiTheme="minorHAnsi" w:eastAsia="Times New Roman" w:hAnsiTheme="minorHAnsi" w:cstheme="minorHAnsi"/>
                <w:lang w:eastAsia="en-GB"/>
              </w:rPr>
              <w:t xml:space="preserve"> January</w:t>
            </w:r>
            <w:r w:rsidR="00D40582">
              <w:rPr>
                <w:rFonts w:asciiTheme="minorHAnsi" w:eastAsia="Times New Roman" w:hAnsiTheme="minorHAnsi" w:cstheme="minorHAnsi"/>
                <w:lang w:eastAsia="en-GB"/>
              </w:rPr>
              <w:t>.</w:t>
            </w:r>
          </w:p>
        </w:tc>
      </w:tr>
      <w:tr w:rsidR="00AB6D65" w:rsidRPr="007303BA" w14:paraId="34E59A84" w14:textId="77777777" w:rsidTr="00AB6D65">
        <w:tc>
          <w:tcPr>
            <w:tcW w:w="2394" w:type="dxa"/>
          </w:tcPr>
          <w:p w14:paraId="72BD1BF5" w14:textId="0ECF204A" w:rsidR="00AB6D65" w:rsidRPr="007303BA" w:rsidRDefault="00AB6D65" w:rsidP="0070195A">
            <w:pPr>
              <w:spacing w:line="240" w:lineRule="auto"/>
              <w:rPr>
                <w:rFonts w:asciiTheme="minorHAnsi" w:eastAsia="Times New Roman" w:hAnsiTheme="minorHAnsi" w:cstheme="minorHAnsi"/>
                <w:lang w:eastAsia="en-GB"/>
              </w:rPr>
            </w:pPr>
            <w:r w:rsidRPr="007303BA">
              <w:rPr>
                <w:rFonts w:asciiTheme="minorHAnsi" w:eastAsia="Times New Roman" w:hAnsiTheme="minorHAnsi" w:cstheme="minorHAnsi"/>
                <w:lang w:eastAsia="en-GB"/>
              </w:rPr>
              <w:t>19</w:t>
            </w:r>
            <w:r w:rsidRPr="007303BA">
              <w:rPr>
                <w:rFonts w:asciiTheme="minorHAnsi" w:eastAsia="Times New Roman" w:hAnsiTheme="minorHAnsi" w:cstheme="minorHAnsi"/>
                <w:vertAlign w:val="superscript"/>
                <w:lang w:eastAsia="en-GB"/>
              </w:rPr>
              <w:t>th</w:t>
            </w:r>
            <w:r w:rsidRPr="007303BA">
              <w:rPr>
                <w:rFonts w:asciiTheme="minorHAnsi" w:eastAsia="Times New Roman" w:hAnsiTheme="minorHAnsi" w:cstheme="minorHAnsi"/>
                <w:lang w:eastAsia="en-GB"/>
              </w:rPr>
              <w:t xml:space="preserve"> January</w:t>
            </w:r>
            <w:r w:rsidR="000B0659">
              <w:rPr>
                <w:rFonts w:asciiTheme="minorHAnsi" w:eastAsia="Times New Roman" w:hAnsiTheme="minorHAnsi" w:cstheme="minorHAnsi"/>
                <w:lang w:eastAsia="en-GB"/>
              </w:rPr>
              <w:t xml:space="preserve"> 2022</w:t>
            </w:r>
          </w:p>
        </w:tc>
        <w:tc>
          <w:tcPr>
            <w:tcW w:w="5812" w:type="dxa"/>
          </w:tcPr>
          <w:p w14:paraId="5BE680BC" w14:textId="60728833" w:rsidR="00AB6D65" w:rsidRPr="007303BA" w:rsidRDefault="00AB6D65" w:rsidP="0070195A">
            <w:pPr>
              <w:spacing w:line="240" w:lineRule="auto"/>
              <w:rPr>
                <w:rFonts w:asciiTheme="minorHAnsi" w:eastAsia="Times New Roman" w:hAnsiTheme="minorHAnsi" w:cstheme="minorHAnsi"/>
                <w:lang w:eastAsia="en-GB"/>
              </w:rPr>
            </w:pPr>
            <w:r w:rsidRPr="007303BA">
              <w:rPr>
                <w:rFonts w:asciiTheme="minorHAnsi" w:eastAsia="Times New Roman" w:hAnsiTheme="minorHAnsi" w:cstheme="minorHAnsi"/>
                <w:lang w:eastAsia="en-GB"/>
              </w:rPr>
              <w:t>Cut-off for clarification questions – last date that questions can be submitted</w:t>
            </w:r>
            <w:r w:rsidR="00B3706C" w:rsidRPr="007303BA">
              <w:rPr>
                <w:rFonts w:asciiTheme="minorHAnsi" w:eastAsia="Times New Roman" w:hAnsiTheme="minorHAnsi" w:cstheme="minorHAnsi"/>
                <w:lang w:eastAsia="en-GB"/>
              </w:rPr>
              <w:t xml:space="preserve"> and provided with a response</w:t>
            </w:r>
            <w:r w:rsidR="00D40582">
              <w:rPr>
                <w:rFonts w:asciiTheme="minorHAnsi" w:eastAsia="Times New Roman" w:hAnsiTheme="minorHAnsi" w:cstheme="minorHAnsi"/>
                <w:lang w:eastAsia="en-GB"/>
              </w:rPr>
              <w:t>.</w:t>
            </w:r>
          </w:p>
        </w:tc>
      </w:tr>
      <w:tr w:rsidR="000B0659" w:rsidRPr="007303BA" w14:paraId="739AD28E" w14:textId="77777777" w:rsidTr="00AB6D65">
        <w:tc>
          <w:tcPr>
            <w:tcW w:w="2394" w:type="dxa"/>
          </w:tcPr>
          <w:p w14:paraId="35F2AD9D" w14:textId="3ED66D5E" w:rsidR="000B0659" w:rsidRPr="007303BA" w:rsidRDefault="000B0659" w:rsidP="0070195A">
            <w:pPr>
              <w:spacing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21</w:t>
            </w:r>
            <w:r w:rsidRPr="004D65BA">
              <w:rPr>
                <w:rFonts w:asciiTheme="minorHAnsi" w:eastAsia="Times New Roman" w:hAnsiTheme="minorHAnsi" w:cstheme="minorHAnsi"/>
                <w:vertAlign w:val="superscript"/>
                <w:lang w:eastAsia="en-GB"/>
              </w:rPr>
              <w:t>st</w:t>
            </w:r>
            <w:r>
              <w:rPr>
                <w:rFonts w:asciiTheme="minorHAnsi" w:eastAsia="Times New Roman" w:hAnsiTheme="minorHAnsi" w:cstheme="minorHAnsi"/>
                <w:lang w:eastAsia="en-GB"/>
              </w:rPr>
              <w:t xml:space="preserve"> January 2022</w:t>
            </w:r>
          </w:p>
        </w:tc>
        <w:tc>
          <w:tcPr>
            <w:tcW w:w="5812" w:type="dxa"/>
          </w:tcPr>
          <w:p w14:paraId="39FB2A84" w14:textId="7730C595" w:rsidR="000B0659" w:rsidRPr="007303BA" w:rsidRDefault="000B0659" w:rsidP="0070195A">
            <w:pPr>
              <w:spacing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Collated questions and responses shared with bidders </w:t>
            </w:r>
            <w:r w:rsidR="004D65BA">
              <w:rPr>
                <w:rFonts w:asciiTheme="minorHAnsi" w:eastAsia="Times New Roman" w:hAnsiTheme="minorHAnsi" w:cstheme="minorHAnsi"/>
                <w:lang w:eastAsia="en-GB"/>
              </w:rPr>
              <w:t xml:space="preserve">as </w:t>
            </w:r>
            <w:r>
              <w:rPr>
                <w:rFonts w:asciiTheme="minorHAnsi" w:eastAsia="Times New Roman" w:hAnsiTheme="minorHAnsi" w:cstheme="minorHAnsi"/>
                <w:lang w:eastAsia="en-GB"/>
              </w:rPr>
              <w:t>outlined in section 6.2.</w:t>
            </w:r>
          </w:p>
        </w:tc>
      </w:tr>
    </w:tbl>
    <w:p w14:paraId="7C559F8F" w14:textId="781FC7C1" w:rsidR="00AB6D65" w:rsidRPr="007303BA" w:rsidRDefault="00AB6D65" w:rsidP="0070195A">
      <w:pPr>
        <w:spacing w:line="240" w:lineRule="auto"/>
        <w:ind w:left="720" w:hanging="720"/>
        <w:rPr>
          <w:rFonts w:asciiTheme="minorHAnsi" w:eastAsia="Times New Roman" w:hAnsiTheme="minorHAnsi" w:cstheme="minorHAnsi"/>
          <w:lang w:eastAsia="en-GB"/>
        </w:rPr>
      </w:pPr>
    </w:p>
    <w:p w14:paraId="763F2E06" w14:textId="70D58035" w:rsidR="00322375" w:rsidRPr="007303BA" w:rsidRDefault="00322375" w:rsidP="0070195A">
      <w:pPr>
        <w:spacing w:line="240" w:lineRule="auto"/>
        <w:ind w:left="720" w:hanging="720"/>
        <w:rPr>
          <w:rFonts w:asciiTheme="minorHAnsi" w:eastAsia="Times New Roman" w:hAnsiTheme="minorHAnsi" w:cstheme="minorHAnsi"/>
          <w:lang w:eastAsia="en-GB"/>
        </w:rPr>
      </w:pPr>
    </w:p>
    <w:p w14:paraId="2ABC1CC7" w14:textId="0B5BBE61" w:rsidR="000B0659" w:rsidRPr="003758D9" w:rsidRDefault="00322375" w:rsidP="00322375">
      <w:pPr>
        <w:spacing w:line="240" w:lineRule="auto"/>
        <w:ind w:left="720" w:hanging="720"/>
        <w:jc w:val="both"/>
        <w:rPr>
          <w:rFonts w:asciiTheme="minorHAnsi" w:eastAsia="Times New Roman" w:hAnsiTheme="minorHAnsi" w:cstheme="minorHAnsi"/>
          <w:lang w:eastAsia="en-GB"/>
        </w:rPr>
      </w:pPr>
      <w:r w:rsidRPr="003758D9">
        <w:rPr>
          <w:rFonts w:asciiTheme="minorHAnsi" w:eastAsia="Times New Roman" w:hAnsiTheme="minorHAnsi" w:cstheme="minorHAnsi"/>
          <w:lang w:eastAsia="en-GB"/>
        </w:rPr>
        <w:t>6.3</w:t>
      </w:r>
      <w:r w:rsidRPr="003758D9">
        <w:rPr>
          <w:rFonts w:asciiTheme="minorHAnsi" w:eastAsia="Times New Roman" w:hAnsiTheme="minorHAnsi" w:cstheme="minorHAnsi"/>
          <w:lang w:eastAsia="en-GB"/>
        </w:rPr>
        <w:tab/>
        <w:t>Submissions should be sent to</w:t>
      </w:r>
      <w:r w:rsidR="000B0659" w:rsidRPr="003758D9">
        <w:rPr>
          <w:rFonts w:asciiTheme="minorHAnsi" w:eastAsia="Times New Roman" w:hAnsiTheme="minorHAnsi" w:cstheme="minorHAnsi"/>
          <w:lang w:eastAsia="en-GB"/>
        </w:rPr>
        <w:t xml:space="preserve"> the following individuals </w:t>
      </w:r>
      <w:r w:rsidR="000B0659" w:rsidRPr="003758D9">
        <w:rPr>
          <w:rFonts w:asciiTheme="minorHAnsi" w:hAnsiTheme="minorHAnsi" w:cstheme="minorHAnsi"/>
        </w:rPr>
        <w:t>by the submission deadline of 5.00pm on Monday 24</w:t>
      </w:r>
      <w:r w:rsidR="000B0659" w:rsidRPr="003758D9">
        <w:rPr>
          <w:rFonts w:asciiTheme="minorHAnsi" w:hAnsiTheme="minorHAnsi" w:cstheme="minorHAnsi"/>
          <w:vertAlign w:val="superscript"/>
        </w:rPr>
        <w:t>th</w:t>
      </w:r>
      <w:r w:rsidR="000B0659" w:rsidRPr="003758D9">
        <w:rPr>
          <w:rFonts w:asciiTheme="minorHAnsi" w:hAnsiTheme="minorHAnsi" w:cstheme="minorHAnsi"/>
        </w:rPr>
        <w:t xml:space="preserve"> January 2022</w:t>
      </w:r>
      <w:r w:rsidR="000B0659" w:rsidRPr="003758D9">
        <w:rPr>
          <w:rFonts w:asciiTheme="minorHAnsi" w:eastAsia="Times New Roman" w:hAnsiTheme="minorHAnsi" w:cstheme="minorHAnsi"/>
          <w:lang w:eastAsia="en-GB"/>
        </w:rPr>
        <w:t>:</w:t>
      </w:r>
      <w:r w:rsidRPr="003758D9">
        <w:rPr>
          <w:rFonts w:asciiTheme="minorHAnsi" w:eastAsia="Times New Roman" w:hAnsiTheme="minorHAnsi" w:cstheme="minorHAnsi"/>
          <w:lang w:eastAsia="en-GB"/>
        </w:rPr>
        <w:t xml:space="preserve"> </w:t>
      </w:r>
    </w:p>
    <w:p w14:paraId="59A33D20" w14:textId="77777777" w:rsidR="003758D9" w:rsidRPr="003758D9" w:rsidRDefault="003758D9" w:rsidP="00322375">
      <w:pPr>
        <w:spacing w:line="240" w:lineRule="auto"/>
        <w:ind w:left="720" w:hanging="720"/>
        <w:jc w:val="both"/>
        <w:rPr>
          <w:rFonts w:asciiTheme="minorHAnsi" w:eastAsia="Times New Roman" w:hAnsiTheme="minorHAnsi" w:cstheme="minorHAnsi"/>
          <w:lang w:eastAsia="en-GB"/>
        </w:rPr>
      </w:pPr>
    </w:p>
    <w:p w14:paraId="16C6F37D" w14:textId="40627C25" w:rsidR="000B0659" w:rsidRPr="003758D9" w:rsidRDefault="00322375" w:rsidP="000B0659">
      <w:pPr>
        <w:pStyle w:val="ListParagraph"/>
        <w:numPr>
          <w:ilvl w:val="0"/>
          <w:numId w:val="31"/>
        </w:numPr>
        <w:spacing w:line="240" w:lineRule="auto"/>
        <w:jc w:val="both"/>
        <w:rPr>
          <w:rFonts w:asciiTheme="minorHAnsi" w:hAnsiTheme="minorHAnsi" w:cstheme="minorHAnsi"/>
          <w:sz w:val="22"/>
        </w:rPr>
      </w:pPr>
      <w:r w:rsidRPr="003758D9">
        <w:rPr>
          <w:rFonts w:asciiTheme="minorHAnsi" w:hAnsiTheme="minorHAnsi" w:cstheme="minorHAnsi"/>
          <w:sz w:val="22"/>
        </w:rPr>
        <w:t xml:space="preserve">Laura Cheyne, Neighbourhood Regeneration Manager at </w:t>
      </w:r>
      <w:hyperlink r:id="rId13" w:history="1">
        <w:r w:rsidRPr="003758D9">
          <w:rPr>
            <w:rStyle w:val="Hyperlink"/>
            <w:rFonts w:asciiTheme="minorHAnsi" w:hAnsiTheme="minorHAnsi" w:cstheme="minorHAnsi"/>
            <w:sz w:val="22"/>
          </w:rPr>
          <w:t>lcheyne@lambeth.gov.uk</w:t>
        </w:r>
      </w:hyperlink>
    </w:p>
    <w:p w14:paraId="30DCF363" w14:textId="22BE19D0" w:rsidR="000B0659" w:rsidRPr="003758D9" w:rsidRDefault="00322375" w:rsidP="000B0659">
      <w:pPr>
        <w:pStyle w:val="ListParagraph"/>
        <w:numPr>
          <w:ilvl w:val="0"/>
          <w:numId w:val="31"/>
        </w:numPr>
        <w:spacing w:line="240" w:lineRule="auto"/>
        <w:jc w:val="both"/>
        <w:rPr>
          <w:rFonts w:asciiTheme="minorHAnsi" w:hAnsiTheme="minorHAnsi" w:cstheme="minorHAnsi"/>
          <w:sz w:val="22"/>
        </w:rPr>
      </w:pPr>
      <w:r w:rsidRPr="003758D9">
        <w:rPr>
          <w:rFonts w:asciiTheme="minorHAnsi" w:hAnsiTheme="minorHAnsi" w:cstheme="minorHAnsi"/>
          <w:sz w:val="22"/>
        </w:rPr>
        <w:t xml:space="preserve">Rheanne Holm, Head of Neighbourhood Regeneration at </w:t>
      </w:r>
      <w:hyperlink r:id="rId14" w:history="1">
        <w:r w:rsidRPr="003758D9">
          <w:rPr>
            <w:rStyle w:val="Hyperlink"/>
            <w:rFonts w:asciiTheme="minorHAnsi" w:hAnsiTheme="minorHAnsi" w:cstheme="minorHAnsi"/>
            <w:sz w:val="22"/>
          </w:rPr>
          <w:t>rholm@lambeth.gov.uk</w:t>
        </w:r>
      </w:hyperlink>
      <w:r w:rsidRPr="003758D9">
        <w:rPr>
          <w:rFonts w:asciiTheme="minorHAnsi" w:hAnsiTheme="minorHAnsi" w:cstheme="minorHAnsi"/>
          <w:sz w:val="22"/>
        </w:rPr>
        <w:t xml:space="preserve"> </w:t>
      </w:r>
    </w:p>
    <w:p w14:paraId="0FC64DFE" w14:textId="6C661199" w:rsidR="00322375" w:rsidRPr="003758D9" w:rsidRDefault="00322375" w:rsidP="004D65BA">
      <w:pPr>
        <w:pStyle w:val="ListParagraph"/>
        <w:numPr>
          <w:ilvl w:val="0"/>
          <w:numId w:val="31"/>
        </w:numPr>
        <w:spacing w:line="240" w:lineRule="auto"/>
        <w:rPr>
          <w:rFonts w:asciiTheme="minorHAnsi" w:hAnsiTheme="minorHAnsi" w:cstheme="minorHAnsi"/>
          <w:sz w:val="22"/>
        </w:rPr>
      </w:pPr>
      <w:r w:rsidRPr="003758D9">
        <w:rPr>
          <w:rFonts w:asciiTheme="minorHAnsi" w:hAnsiTheme="minorHAnsi" w:cstheme="minorHAnsi"/>
          <w:sz w:val="22"/>
        </w:rPr>
        <w:t xml:space="preserve">Declan Costello, Nine Elms Strategic Projects Manager at </w:t>
      </w:r>
      <w:hyperlink r:id="rId15" w:history="1">
        <w:r w:rsidRPr="003758D9">
          <w:rPr>
            <w:rStyle w:val="Hyperlink"/>
            <w:rFonts w:asciiTheme="minorHAnsi" w:hAnsiTheme="minorHAnsi" w:cstheme="minorHAnsi"/>
            <w:sz w:val="22"/>
          </w:rPr>
          <w:t>declan.costello@richmondandwandsworth.gov.uk</w:t>
        </w:r>
      </w:hyperlink>
      <w:r w:rsidRPr="003758D9">
        <w:rPr>
          <w:rFonts w:asciiTheme="minorHAnsi" w:hAnsiTheme="minorHAnsi" w:cstheme="minorHAnsi"/>
          <w:sz w:val="22"/>
        </w:rPr>
        <w:t xml:space="preserve"> </w:t>
      </w:r>
    </w:p>
    <w:p w14:paraId="4512EF8B" w14:textId="027C7547" w:rsidR="00322375" w:rsidRPr="003758D9" w:rsidRDefault="00322375" w:rsidP="00322375">
      <w:pPr>
        <w:spacing w:line="240" w:lineRule="auto"/>
        <w:ind w:left="720" w:hanging="720"/>
        <w:rPr>
          <w:rFonts w:asciiTheme="minorHAnsi" w:hAnsiTheme="minorHAnsi" w:cstheme="minorHAnsi"/>
        </w:rPr>
      </w:pPr>
    </w:p>
    <w:p w14:paraId="7BABC6BB" w14:textId="3FFF1F93" w:rsidR="00322375" w:rsidRPr="003758D9" w:rsidRDefault="00322375" w:rsidP="00322375">
      <w:pPr>
        <w:spacing w:line="240" w:lineRule="auto"/>
        <w:ind w:left="720" w:hanging="720"/>
        <w:rPr>
          <w:rFonts w:asciiTheme="minorHAnsi" w:hAnsiTheme="minorHAnsi" w:cstheme="minorHAnsi"/>
        </w:rPr>
      </w:pPr>
      <w:r w:rsidRPr="003758D9">
        <w:rPr>
          <w:rFonts w:asciiTheme="minorHAnsi" w:hAnsiTheme="minorHAnsi" w:cstheme="minorHAnsi"/>
        </w:rPr>
        <w:t>6.4</w:t>
      </w:r>
      <w:r w:rsidRPr="003758D9">
        <w:rPr>
          <w:rFonts w:asciiTheme="minorHAnsi" w:hAnsiTheme="minorHAnsi" w:cstheme="minorHAnsi"/>
        </w:rPr>
        <w:tab/>
        <w:t>Submissions should comprise completed:</w:t>
      </w:r>
    </w:p>
    <w:p w14:paraId="3514BFB8" w14:textId="1F58FA00" w:rsidR="00322375" w:rsidRPr="003758D9" w:rsidRDefault="00322375" w:rsidP="004D65BA">
      <w:pPr>
        <w:pStyle w:val="ListParagraph"/>
        <w:numPr>
          <w:ilvl w:val="0"/>
          <w:numId w:val="32"/>
        </w:numPr>
        <w:spacing w:line="240" w:lineRule="auto"/>
        <w:rPr>
          <w:rFonts w:asciiTheme="minorHAnsi" w:hAnsiTheme="minorHAnsi" w:cstheme="minorHAnsi"/>
          <w:sz w:val="22"/>
        </w:rPr>
      </w:pPr>
      <w:r w:rsidRPr="003758D9">
        <w:rPr>
          <w:rFonts w:asciiTheme="minorHAnsi" w:hAnsiTheme="minorHAnsi" w:cstheme="minorHAnsi"/>
          <w:sz w:val="22"/>
        </w:rPr>
        <w:lastRenderedPageBreak/>
        <w:t xml:space="preserve">Supplier Self </w:t>
      </w:r>
      <w:r w:rsidRPr="003758D9">
        <w:rPr>
          <w:rFonts w:asciiTheme="minorHAnsi" w:hAnsiTheme="minorHAnsi" w:cstheme="minorHAnsi"/>
          <w:color w:val="000000"/>
          <w:sz w:val="22"/>
          <w:shd w:val="clear" w:color="auto" w:fill="FFFFFF"/>
        </w:rPr>
        <w:t>Certification Form</w:t>
      </w:r>
    </w:p>
    <w:p w14:paraId="396B31BB" w14:textId="412B4C23" w:rsidR="00322375" w:rsidRPr="007303BA" w:rsidRDefault="00322375" w:rsidP="004D65BA">
      <w:pPr>
        <w:pStyle w:val="ListParagraph"/>
        <w:numPr>
          <w:ilvl w:val="0"/>
          <w:numId w:val="32"/>
        </w:numPr>
        <w:spacing w:line="240" w:lineRule="auto"/>
        <w:rPr>
          <w:rFonts w:asciiTheme="minorHAnsi" w:hAnsiTheme="minorHAnsi" w:cstheme="minorHAnsi"/>
          <w:sz w:val="22"/>
        </w:rPr>
      </w:pPr>
      <w:r w:rsidRPr="007303BA">
        <w:rPr>
          <w:rFonts w:asciiTheme="minorHAnsi" w:hAnsiTheme="minorHAnsi" w:cstheme="minorHAnsi"/>
          <w:sz w:val="22"/>
        </w:rPr>
        <w:t>Method Statement</w:t>
      </w:r>
    </w:p>
    <w:p w14:paraId="0B27B5BA" w14:textId="2C582713" w:rsidR="00322375" w:rsidRPr="007303BA" w:rsidRDefault="00322375" w:rsidP="004D65BA">
      <w:pPr>
        <w:pStyle w:val="ListParagraph"/>
        <w:numPr>
          <w:ilvl w:val="0"/>
          <w:numId w:val="32"/>
        </w:numPr>
        <w:spacing w:line="240" w:lineRule="auto"/>
        <w:rPr>
          <w:rFonts w:asciiTheme="minorHAnsi" w:hAnsiTheme="minorHAnsi" w:cstheme="minorHAnsi"/>
          <w:sz w:val="22"/>
        </w:rPr>
      </w:pPr>
      <w:r w:rsidRPr="007303BA">
        <w:rPr>
          <w:rFonts w:asciiTheme="minorHAnsi" w:hAnsiTheme="minorHAnsi" w:cstheme="minorHAnsi"/>
          <w:sz w:val="22"/>
        </w:rPr>
        <w:t>Resource Schedule</w:t>
      </w:r>
    </w:p>
    <w:p w14:paraId="49A45DF9" w14:textId="06A982A8" w:rsidR="00322375" w:rsidRPr="002F7DF2" w:rsidRDefault="00322375" w:rsidP="002F7DF2">
      <w:pPr>
        <w:pStyle w:val="ListParagraph"/>
        <w:numPr>
          <w:ilvl w:val="0"/>
          <w:numId w:val="32"/>
        </w:numPr>
        <w:spacing w:line="240" w:lineRule="auto"/>
        <w:rPr>
          <w:rFonts w:asciiTheme="minorHAnsi" w:hAnsiTheme="minorHAnsi" w:cstheme="minorHAnsi"/>
          <w:sz w:val="22"/>
        </w:rPr>
      </w:pPr>
      <w:r w:rsidRPr="007303BA">
        <w:rPr>
          <w:rFonts w:asciiTheme="minorHAnsi" w:hAnsiTheme="minorHAnsi" w:cstheme="minorHAnsi"/>
          <w:sz w:val="22"/>
        </w:rPr>
        <w:t>Pricing Schedul</w:t>
      </w:r>
      <w:r w:rsidR="002F7DF2">
        <w:rPr>
          <w:rFonts w:asciiTheme="minorHAnsi" w:hAnsiTheme="minorHAnsi" w:cstheme="minorHAnsi"/>
          <w:sz w:val="22"/>
        </w:rPr>
        <w:t>e</w:t>
      </w:r>
    </w:p>
    <w:sectPr w:rsidR="00322375" w:rsidRPr="002F7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9DD5" w14:textId="77777777" w:rsidR="00C7338A" w:rsidRDefault="00C7338A" w:rsidP="009405CD">
      <w:pPr>
        <w:spacing w:line="240" w:lineRule="auto"/>
      </w:pPr>
      <w:r>
        <w:separator/>
      </w:r>
    </w:p>
  </w:endnote>
  <w:endnote w:type="continuationSeparator" w:id="0">
    <w:p w14:paraId="62F5A34B" w14:textId="77777777" w:rsidR="00C7338A" w:rsidRDefault="00C7338A" w:rsidP="009405CD">
      <w:pPr>
        <w:spacing w:line="240" w:lineRule="auto"/>
      </w:pPr>
      <w:r>
        <w:continuationSeparator/>
      </w:r>
    </w:p>
  </w:endnote>
  <w:endnote w:type="continuationNotice" w:id="1">
    <w:p w14:paraId="314B9E32" w14:textId="77777777" w:rsidR="00C7338A" w:rsidRDefault="00C733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9386" w14:textId="77777777" w:rsidR="00C7338A" w:rsidRDefault="00C7338A" w:rsidP="009405CD">
      <w:pPr>
        <w:spacing w:line="240" w:lineRule="auto"/>
      </w:pPr>
      <w:r>
        <w:separator/>
      </w:r>
    </w:p>
  </w:footnote>
  <w:footnote w:type="continuationSeparator" w:id="0">
    <w:p w14:paraId="4889E256" w14:textId="77777777" w:rsidR="00C7338A" w:rsidRDefault="00C7338A" w:rsidP="009405CD">
      <w:pPr>
        <w:spacing w:line="240" w:lineRule="auto"/>
      </w:pPr>
      <w:r>
        <w:continuationSeparator/>
      </w:r>
    </w:p>
  </w:footnote>
  <w:footnote w:type="continuationNotice" w:id="1">
    <w:p w14:paraId="269F0F41" w14:textId="77777777" w:rsidR="00C7338A" w:rsidRDefault="00C7338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1A9"/>
    <w:multiLevelType w:val="multilevel"/>
    <w:tmpl w:val="1A826334"/>
    <w:lvl w:ilvl="0">
      <w:numFmt w:val="bullet"/>
      <w:lvlText w:val="-"/>
      <w:lvlJc w:val="left"/>
      <w:pPr>
        <w:tabs>
          <w:tab w:val="num" w:pos="720"/>
        </w:tabs>
        <w:ind w:left="720" w:hanging="360"/>
      </w:pPr>
      <w:rPr>
        <w:rFonts w:ascii="Helvetica" w:eastAsiaTheme="minorHAnsi" w:hAnsi="Helvetica" w:cs="Helvetica"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36CE9"/>
    <w:multiLevelType w:val="hybridMultilevel"/>
    <w:tmpl w:val="EDE87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397AFD"/>
    <w:multiLevelType w:val="hybridMultilevel"/>
    <w:tmpl w:val="1AB4D3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242721"/>
    <w:multiLevelType w:val="multilevel"/>
    <w:tmpl w:val="199821F4"/>
    <w:lvl w:ilvl="0">
      <w:start w:val="1"/>
      <w:numFmt w:val="decimal"/>
      <w:lvlText w:val="%1."/>
      <w:lvlJc w:val="left"/>
      <w:pPr>
        <w:ind w:left="720" w:hanging="360"/>
      </w:pPr>
    </w:lvl>
    <w:lvl w:ilvl="1">
      <w:start w:val="1"/>
      <w:numFmt w:val="decimal"/>
      <w:lvlText w:val="%1.%2"/>
      <w:lvlJc w:val="left"/>
      <w:pPr>
        <w:ind w:left="720" w:hanging="360"/>
      </w:pPr>
      <w:rPr>
        <w:b w:val="0"/>
        <w:i w:val="0"/>
        <w:sz w:val="21"/>
        <w:szCs w:val="21"/>
      </w:rPr>
    </w:lvl>
    <w:lvl w:ilvl="2">
      <w:start w:val="1"/>
      <w:numFmt w:val="decimal"/>
      <w:lvlText w:val="%1.%2.%3"/>
      <w:lvlJc w:val="left"/>
      <w:pPr>
        <w:ind w:left="1080" w:hanging="720"/>
      </w:pPr>
      <w:rPr>
        <w:b w:val="0"/>
        <w:sz w:val="21"/>
        <w:szCs w:val="21"/>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1BC080D"/>
    <w:multiLevelType w:val="multilevel"/>
    <w:tmpl w:val="FEF8367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8C4558"/>
    <w:multiLevelType w:val="multilevel"/>
    <w:tmpl w:val="F6E08DE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2916FB"/>
    <w:multiLevelType w:val="multilevel"/>
    <w:tmpl w:val="C58C015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300CAA"/>
    <w:multiLevelType w:val="multilevel"/>
    <w:tmpl w:val="20907F2C"/>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A71C10"/>
    <w:multiLevelType w:val="multilevel"/>
    <w:tmpl w:val="9F864C6E"/>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E05533"/>
    <w:multiLevelType w:val="hybridMultilevel"/>
    <w:tmpl w:val="84426C9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F8056F"/>
    <w:multiLevelType w:val="hybridMultilevel"/>
    <w:tmpl w:val="20D861B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FD260A"/>
    <w:multiLevelType w:val="multilevel"/>
    <w:tmpl w:val="A4EC62A4"/>
    <w:lvl w:ilvl="0">
      <w:start w:val="1"/>
      <w:numFmt w:val="decimal"/>
      <w:lvlText w:val="%1."/>
      <w:lvlJc w:val="left"/>
      <w:pPr>
        <w:ind w:left="1440" w:hanging="360"/>
      </w:pPr>
      <w:rPr>
        <w:b/>
      </w:rPr>
    </w:lvl>
    <w:lvl w:ilvl="1">
      <w:start w:val="5"/>
      <w:numFmt w:val="decimal"/>
      <w:isLgl/>
      <w:lvlText w:val="%1.%2"/>
      <w:lvlJc w:val="left"/>
      <w:pPr>
        <w:ind w:left="144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160" w:hanging="1080"/>
      </w:pPr>
      <w:rPr>
        <w:rFonts w:eastAsia="Times New Roman" w:hint="default"/>
      </w:rPr>
    </w:lvl>
    <w:lvl w:ilvl="5">
      <w:start w:val="1"/>
      <w:numFmt w:val="decimal"/>
      <w:isLgl/>
      <w:lvlText w:val="%1.%2.%3.%4.%5.%6"/>
      <w:lvlJc w:val="left"/>
      <w:pPr>
        <w:ind w:left="2160" w:hanging="1080"/>
      </w:pPr>
      <w:rPr>
        <w:rFonts w:eastAsia="Times New Roman" w:hint="default"/>
      </w:rPr>
    </w:lvl>
    <w:lvl w:ilvl="6">
      <w:start w:val="1"/>
      <w:numFmt w:val="decimal"/>
      <w:isLgl/>
      <w:lvlText w:val="%1.%2.%3.%4.%5.%6.%7"/>
      <w:lvlJc w:val="left"/>
      <w:pPr>
        <w:ind w:left="2520" w:hanging="1440"/>
      </w:pPr>
      <w:rPr>
        <w:rFonts w:eastAsia="Times New Roman" w:hint="default"/>
      </w:rPr>
    </w:lvl>
    <w:lvl w:ilvl="7">
      <w:start w:val="1"/>
      <w:numFmt w:val="decimal"/>
      <w:isLgl/>
      <w:lvlText w:val="%1.%2.%3.%4.%5.%6.%7.%8"/>
      <w:lvlJc w:val="left"/>
      <w:pPr>
        <w:ind w:left="2520" w:hanging="1440"/>
      </w:pPr>
      <w:rPr>
        <w:rFonts w:eastAsia="Times New Roman" w:hint="default"/>
      </w:rPr>
    </w:lvl>
    <w:lvl w:ilvl="8">
      <w:start w:val="1"/>
      <w:numFmt w:val="decimal"/>
      <w:isLgl/>
      <w:lvlText w:val="%1.%2.%3.%4.%5.%6.%7.%8.%9"/>
      <w:lvlJc w:val="left"/>
      <w:pPr>
        <w:ind w:left="2520" w:hanging="1440"/>
      </w:pPr>
      <w:rPr>
        <w:rFonts w:eastAsia="Times New Roman" w:hint="default"/>
      </w:rPr>
    </w:lvl>
  </w:abstractNum>
  <w:abstractNum w:abstractNumId="12" w15:restartNumberingAfterBreak="0">
    <w:nsid w:val="2EF36712"/>
    <w:multiLevelType w:val="multilevel"/>
    <w:tmpl w:val="F8C40302"/>
    <w:lvl w:ilvl="0">
      <w:start w:val="5"/>
      <w:numFmt w:val="decimal"/>
      <w:lvlText w:val="%1"/>
      <w:lvlJc w:val="left"/>
      <w:pPr>
        <w:ind w:left="360" w:hanging="360"/>
      </w:pPr>
      <w:rPr>
        <w:rFonts w:cstheme="minorBidi" w:hint="default"/>
        <w:sz w:val="22"/>
      </w:rPr>
    </w:lvl>
    <w:lvl w:ilvl="1">
      <w:start w:val="8"/>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080" w:hanging="108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440" w:hanging="1440"/>
      </w:pPr>
      <w:rPr>
        <w:rFonts w:cstheme="minorBidi" w:hint="default"/>
        <w:sz w:val="22"/>
      </w:rPr>
    </w:lvl>
  </w:abstractNum>
  <w:abstractNum w:abstractNumId="13" w15:restartNumberingAfterBreak="0">
    <w:nsid w:val="326D34FB"/>
    <w:multiLevelType w:val="multilevel"/>
    <w:tmpl w:val="A19E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0641E9"/>
    <w:multiLevelType w:val="hybridMultilevel"/>
    <w:tmpl w:val="ABF2F856"/>
    <w:lvl w:ilvl="0" w:tplc="FFFFFFFF">
      <w:start w:val="1"/>
      <w:numFmt w:val="lowerLetter"/>
      <w:lvlText w:val="%1)"/>
      <w:lvlJc w:val="left"/>
      <w:pPr>
        <w:ind w:left="1287" w:hanging="360"/>
      </w:pPr>
    </w:lvl>
    <w:lvl w:ilvl="1" w:tplc="08090019" w:tentative="1">
      <w:start w:val="1"/>
      <w:numFmt w:val="lowerLetter"/>
      <w:lvlText w:val="%2."/>
      <w:lvlJc w:val="left"/>
      <w:pPr>
        <w:ind w:left="2007" w:hanging="360"/>
      </w:pPr>
    </w:lvl>
    <w:lvl w:ilvl="2" w:tplc="B1E06910">
      <w:start w:val="1"/>
      <w:numFmt w:val="lowerRoman"/>
      <w:lvlText w:val="%3."/>
      <w:lvlJc w:val="right"/>
      <w:pPr>
        <w:ind w:left="2727" w:hanging="180"/>
      </w:pPr>
      <w:rPr>
        <w:b/>
      </w:rPr>
    </w:lvl>
    <w:lvl w:ilvl="3" w:tplc="08090001">
      <w:start w:val="1"/>
      <w:numFmt w:val="bullet"/>
      <w:lvlText w:val=""/>
      <w:lvlJc w:val="left"/>
      <w:pPr>
        <w:ind w:left="3447" w:hanging="360"/>
      </w:pPr>
      <w:rPr>
        <w:rFonts w:ascii="Symbol" w:hAnsi="Symbol" w:hint="default"/>
      </w:r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C960545"/>
    <w:multiLevelType w:val="hybridMultilevel"/>
    <w:tmpl w:val="FFFFFFFF"/>
    <w:lvl w:ilvl="0" w:tplc="B96254EE">
      <w:start w:val="1"/>
      <w:numFmt w:val="decimal"/>
      <w:lvlText w:val="%1."/>
      <w:lvlJc w:val="left"/>
      <w:pPr>
        <w:ind w:left="720" w:hanging="360"/>
      </w:pPr>
    </w:lvl>
    <w:lvl w:ilvl="1" w:tplc="B7EC5374">
      <w:start w:val="2"/>
      <w:numFmt w:val="decimal"/>
      <w:lvlText w:val="%2."/>
      <w:lvlJc w:val="left"/>
      <w:pPr>
        <w:ind w:left="1440" w:hanging="360"/>
      </w:pPr>
    </w:lvl>
    <w:lvl w:ilvl="2" w:tplc="24D441CE">
      <w:start w:val="1"/>
      <w:numFmt w:val="lowerRoman"/>
      <w:lvlText w:val="%3."/>
      <w:lvlJc w:val="right"/>
      <w:pPr>
        <w:ind w:left="2160" w:hanging="180"/>
      </w:pPr>
    </w:lvl>
    <w:lvl w:ilvl="3" w:tplc="E9F87F88">
      <w:start w:val="1"/>
      <w:numFmt w:val="decimal"/>
      <w:lvlText w:val="%4."/>
      <w:lvlJc w:val="left"/>
      <w:pPr>
        <w:ind w:left="2880" w:hanging="360"/>
      </w:pPr>
    </w:lvl>
    <w:lvl w:ilvl="4" w:tplc="12884994">
      <w:start w:val="1"/>
      <w:numFmt w:val="lowerLetter"/>
      <w:lvlText w:val="%5."/>
      <w:lvlJc w:val="left"/>
      <w:pPr>
        <w:ind w:left="3600" w:hanging="360"/>
      </w:pPr>
    </w:lvl>
    <w:lvl w:ilvl="5" w:tplc="1C7039F6">
      <w:start w:val="1"/>
      <w:numFmt w:val="lowerRoman"/>
      <w:lvlText w:val="%6."/>
      <w:lvlJc w:val="right"/>
      <w:pPr>
        <w:ind w:left="4320" w:hanging="180"/>
      </w:pPr>
    </w:lvl>
    <w:lvl w:ilvl="6" w:tplc="ED0437C8">
      <w:start w:val="1"/>
      <w:numFmt w:val="decimal"/>
      <w:lvlText w:val="%7."/>
      <w:lvlJc w:val="left"/>
      <w:pPr>
        <w:ind w:left="5040" w:hanging="360"/>
      </w:pPr>
    </w:lvl>
    <w:lvl w:ilvl="7" w:tplc="6CD80338">
      <w:start w:val="1"/>
      <w:numFmt w:val="lowerLetter"/>
      <w:lvlText w:val="%8."/>
      <w:lvlJc w:val="left"/>
      <w:pPr>
        <w:ind w:left="5760" w:hanging="360"/>
      </w:pPr>
    </w:lvl>
    <w:lvl w:ilvl="8" w:tplc="CC6CCE4C">
      <w:start w:val="1"/>
      <w:numFmt w:val="lowerRoman"/>
      <w:lvlText w:val="%9."/>
      <w:lvlJc w:val="right"/>
      <w:pPr>
        <w:ind w:left="6480" w:hanging="180"/>
      </w:pPr>
    </w:lvl>
  </w:abstractNum>
  <w:abstractNum w:abstractNumId="16" w15:restartNumberingAfterBreak="0">
    <w:nsid w:val="3FAB32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2A32C1"/>
    <w:multiLevelType w:val="multilevel"/>
    <w:tmpl w:val="8BFCE33C"/>
    <w:lvl w:ilvl="0">
      <w:start w:val="5"/>
      <w:numFmt w:val="decimal"/>
      <w:lvlText w:val="%1"/>
      <w:lvlJc w:val="left"/>
      <w:pPr>
        <w:ind w:left="360" w:hanging="360"/>
      </w:pPr>
      <w:rPr>
        <w:rFonts w:cstheme="minorBidi" w:hint="default"/>
      </w:rPr>
    </w:lvl>
    <w:lvl w:ilvl="1">
      <w:start w:val="7"/>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8" w15:restartNumberingAfterBreak="0">
    <w:nsid w:val="4A555EFC"/>
    <w:multiLevelType w:val="hybridMultilevel"/>
    <w:tmpl w:val="61BCC244"/>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9" w15:restartNumberingAfterBreak="0">
    <w:nsid w:val="4BF250AB"/>
    <w:multiLevelType w:val="multilevel"/>
    <w:tmpl w:val="F434318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794257"/>
    <w:multiLevelType w:val="hybridMultilevel"/>
    <w:tmpl w:val="7870F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5CD6B81"/>
    <w:multiLevelType w:val="hybridMultilevel"/>
    <w:tmpl w:val="F2B46560"/>
    <w:lvl w:ilvl="0" w:tplc="AF1A0E1E">
      <w:start w:val="2"/>
      <w:numFmt w:val="decimal"/>
      <w:lvlText w:val="%1."/>
      <w:lvlJc w:val="left"/>
      <w:pPr>
        <w:ind w:left="720" w:hanging="360"/>
      </w:pPr>
    </w:lvl>
    <w:lvl w:ilvl="1" w:tplc="D8C4997E">
      <w:start w:val="1"/>
      <w:numFmt w:val="lowerLetter"/>
      <w:lvlText w:val="%2."/>
      <w:lvlJc w:val="left"/>
      <w:pPr>
        <w:ind w:left="1440" w:hanging="360"/>
      </w:pPr>
    </w:lvl>
    <w:lvl w:ilvl="2" w:tplc="FA02A0FC">
      <w:start w:val="1"/>
      <w:numFmt w:val="lowerRoman"/>
      <w:lvlText w:val="%3."/>
      <w:lvlJc w:val="right"/>
      <w:pPr>
        <w:ind w:left="2160" w:hanging="180"/>
      </w:pPr>
    </w:lvl>
    <w:lvl w:ilvl="3" w:tplc="4B5A2134">
      <w:start w:val="1"/>
      <w:numFmt w:val="decimal"/>
      <w:lvlText w:val="%4."/>
      <w:lvlJc w:val="left"/>
      <w:pPr>
        <w:ind w:left="2880" w:hanging="360"/>
      </w:pPr>
    </w:lvl>
    <w:lvl w:ilvl="4" w:tplc="389E67F4">
      <w:start w:val="1"/>
      <w:numFmt w:val="lowerLetter"/>
      <w:lvlText w:val="%5."/>
      <w:lvlJc w:val="left"/>
      <w:pPr>
        <w:ind w:left="3600" w:hanging="360"/>
      </w:pPr>
    </w:lvl>
    <w:lvl w:ilvl="5" w:tplc="57A275B4">
      <w:start w:val="1"/>
      <w:numFmt w:val="lowerRoman"/>
      <w:lvlText w:val="%6."/>
      <w:lvlJc w:val="right"/>
      <w:pPr>
        <w:ind w:left="4320" w:hanging="180"/>
      </w:pPr>
    </w:lvl>
    <w:lvl w:ilvl="6" w:tplc="F7922DD2">
      <w:start w:val="1"/>
      <w:numFmt w:val="decimal"/>
      <w:lvlText w:val="%7."/>
      <w:lvlJc w:val="left"/>
      <w:pPr>
        <w:ind w:left="5040" w:hanging="360"/>
      </w:pPr>
    </w:lvl>
    <w:lvl w:ilvl="7" w:tplc="3CB68078">
      <w:start w:val="1"/>
      <w:numFmt w:val="lowerLetter"/>
      <w:lvlText w:val="%8."/>
      <w:lvlJc w:val="left"/>
      <w:pPr>
        <w:ind w:left="5760" w:hanging="360"/>
      </w:pPr>
    </w:lvl>
    <w:lvl w:ilvl="8" w:tplc="1F5A2432">
      <w:start w:val="1"/>
      <w:numFmt w:val="lowerRoman"/>
      <w:lvlText w:val="%9."/>
      <w:lvlJc w:val="right"/>
      <w:pPr>
        <w:ind w:left="6480" w:hanging="180"/>
      </w:pPr>
    </w:lvl>
  </w:abstractNum>
  <w:abstractNum w:abstractNumId="22" w15:restartNumberingAfterBreak="0">
    <w:nsid w:val="55D927AD"/>
    <w:multiLevelType w:val="multilevel"/>
    <w:tmpl w:val="B142B81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CD94C3E"/>
    <w:multiLevelType w:val="multilevel"/>
    <w:tmpl w:val="3DCABB1A"/>
    <w:lvl w:ilvl="0">
      <w:start w:val="1"/>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968" w:hanging="1440"/>
      </w:pPr>
      <w:rPr>
        <w:rFonts w:hint="default"/>
      </w:rPr>
    </w:lvl>
  </w:abstractNum>
  <w:abstractNum w:abstractNumId="24" w15:restartNumberingAfterBreak="0">
    <w:nsid w:val="5E8C6CA2"/>
    <w:multiLevelType w:val="hybridMultilevel"/>
    <w:tmpl w:val="3EC2F81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7B440F"/>
    <w:multiLevelType w:val="hybridMultilevel"/>
    <w:tmpl w:val="698A3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D762AB"/>
    <w:multiLevelType w:val="multilevel"/>
    <w:tmpl w:val="1936AEB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682B81"/>
    <w:multiLevelType w:val="multilevel"/>
    <w:tmpl w:val="4EB027A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4D2506"/>
    <w:multiLevelType w:val="multilevel"/>
    <w:tmpl w:val="0B203360"/>
    <w:lvl w:ilvl="0">
      <w:start w:val="5"/>
      <w:numFmt w:val="decimal"/>
      <w:lvlText w:val="%1"/>
      <w:lvlJc w:val="left"/>
      <w:pPr>
        <w:ind w:left="360" w:hanging="360"/>
      </w:pPr>
      <w:rPr>
        <w:rFonts w:cstheme="minorBidi" w:hint="default"/>
      </w:rPr>
    </w:lvl>
    <w:lvl w:ilvl="1">
      <w:start w:val="7"/>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9" w15:restartNumberingAfterBreak="0">
    <w:nsid w:val="6C3619A6"/>
    <w:multiLevelType w:val="hybridMultilevel"/>
    <w:tmpl w:val="FFFFFFFF"/>
    <w:lvl w:ilvl="0" w:tplc="681ECA24">
      <w:start w:val="2"/>
      <w:numFmt w:val="decimal"/>
      <w:lvlText w:val="%1."/>
      <w:lvlJc w:val="left"/>
      <w:pPr>
        <w:ind w:left="720" w:hanging="360"/>
      </w:pPr>
    </w:lvl>
    <w:lvl w:ilvl="1" w:tplc="5F662C66">
      <w:start w:val="1"/>
      <w:numFmt w:val="lowerLetter"/>
      <w:lvlText w:val="%2."/>
      <w:lvlJc w:val="left"/>
      <w:pPr>
        <w:ind w:left="1440" w:hanging="360"/>
      </w:pPr>
    </w:lvl>
    <w:lvl w:ilvl="2" w:tplc="8A74154E">
      <w:start w:val="1"/>
      <w:numFmt w:val="lowerRoman"/>
      <w:lvlText w:val="%3."/>
      <w:lvlJc w:val="right"/>
      <w:pPr>
        <w:ind w:left="2160" w:hanging="180"/>
      </w:pPr>
    </w:lvl>
    <w:lvl w:ilvl="3" w:tplc="B2D08362">
      <w:start w:val="1"/>
      <w:numFmt w:val="decimal"/>
      <w:lvlText w:val="%4."/>
      <w:lvlJc w:val="left"/>
      <w:pPr>
        <w:ind w:left="2880" w:hanging="360"/>
      </w:pPr>
    </w:lvl>
    <w:lvl w:ilvl="4" w:tplc="EB723802">
      <w:start w:val="1"/>
      <w:numFmt w:val="lowerLetter"/>
      <w:lvlText w:val="%5."/>
      <w:lvlJc w:val="left"/>
      <w:pPr>
        <w:ind w:left="3600" w:hanging="360"/>
      </w:pPr>
    </w:lvl>
    <w:lvl w:ilvl="5" w:tplc="FD0ECF1A">
      <w:start w:val="1"/>
      <w:numFmt w:val="lowerRoman"/>
      <w:lvlText w:val="%6."/>
      <w:lvlJc w:val="right"/>
      <w:pPr>
        <w:ind w:left="4320" w:hanging="180"/>
      </w:pPr>
    </w:lvl>
    <w:lvl w:ilvl="6" w:tplc="A56C8E88">
      <w:start w:val="1"/>
      <w:numFmt w:val="decimal"/>
      <w:lvlText w:val="%7."/>
      <w:lvlJc w:val="left"/>
      <w:pPr>
        <w:ind w:left="5040" w:hanging="360"/>
      </w:pPr>
    </w:lvl>
    <w:lvl w:ilvl="7" w:tplc="8FC283F2">
      <w:start w:val="1"/>
      <w:numFmt w:val="lowerLetter"/>
      <w:lvlText w:val="%8."/>
      <w:lvlJc w:val="left"/>
      <w:pPr>
        <w:ind w:left="5760" w:hanging="360"/>
      </w:pPr>
    </w:lvl>
    <w:lvl w:ilvl="8" w:tplc="40685AAE">
      <w:start w:val="1"/>
      <w:numFmt w:val="lowerRoman"/>
      <w:lvlText w:val="%9."/>
      <w:lvlJc w:val="right"/>
      <w:pPr>
        <w:ind w:left="6480" w:hanging="180"/>
      </w:pPr>
    </w:lvl>
  </w:abstractNum>
  <w:abstractNum w:abstractNumId="30" w15:restartNumberingAfterBreak="0">
    <w:nsid w:val="70F407AC"/>
    <w:multiLevelType w:val="hybridMultilevel"/>
    <w:tmpl w:val="DF508B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CE4474"/>
    <w:multiLevelType w:val="hybridMultilevel"/>
    <w:tmpl w:val="CEB6DC3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4B5EFE"/>
    <w:multiLevelType w:val="hybridMultilevel"/>
    <w:tmpl w:val="12F4A0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3"/>
  </w:num>
  <w:num w:numId="3">
    <w:abstractNumId w:val="14"/>
  </w:num>
  <w:num w:numId="4">
    <w:abstractNumId w:val="18"/>
  </w:num>
  <w:num w:numId="5">
    <w:abstractNumId w:val="11"/>
  </w:num>
  <w:num w:numId="6">
    <w:abstractNumId w:val="2"/>
  </w:num>
  <w:num w:numId="7">
    <w:abstractNumId w:val="31"/>
  </w:num>
  <w:num w:numId="8">
    <w:abstractNumId w:val="10"/>
  </w:num>
  <w:num w:numId="9">
    <w:abstractNumId w:val="30"/>
  </w:num>
  <w:num w:numId="10">
    <w:abstractNumId w:val="13"/>
  </w:num>
  <w:num w:numId="11">
    <w:abstractNumId w:val="25"/>
  </w:num>
  <w:num w:numId="12">
    <w:abstractNumId w:val="16"/>
  </w:num>
  <w:num w:numId="13">
    <w:abstractNumId w:val="23"/>
  </w:num>
  <w:num w:numId="14">
    <w:abstractNumId w:val="0"/>
  </w:num>
  <w:num w:numId="15">
    <w:abstractNumId w:val="29"/>
  </w:num>
  <w:num w:numId="16">
    <w:abstractNumId w:val="15"/>
  </w:num>
  <w:num w:numId="17">
    <w:abstractNumId w:val="26"/>
  </w:num>
  <w:num w:numId="18">
    <w:abstractNumId w:val="4"/>
  </w:num>
  <w:num w:numId="19">
    <w:abstractNumId w:val="5"/>
  </w:num>
  <w:num w:numId="20">
    <w:abstractNumId w:val="27"/>
  </w:num>
  <w:num w:numId="21">
    <w:abstractNumId w:val="24"/>
  </w:num>
  <w:num w:numId="22">
    <w:abstractNumId w:val="7"/>
  </w:num>
  <w:num w:numId="23">
    <w:abstractNumId w:val="8"/>
  </w:num>
  <w:num w:numId="24">
    <w:abstractNumId w:val="19"/>
  </w:num>
  <w:num w:numId="25">
    <w:abstractNumId w:val="22"/>
  </w:num>
  <w:num w:numId="26">
    <w:abstractNumId w:val="12"/>
  </w:num>
  <w:num w:numId="27">
    <w:abstractNumId w:val="20"/>
  </w:num>
  <w:num w:numId="28">
    <w:abstractNumId w:val="17"/>
  </w:num>
  <w:num w:numId="29">
    <w:abstractNumId w:val="28"/>
  </w:num>
  <w:num w:numId="30">
    <w:abstractNumId w:val="32"/>
  </w:num>
  <w:num w:numId="31">
    <w:abstractNumId w:val="1"/>
  </w:num>
  <w:num w:numId="32">
    <w:abstractNumId w:val="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CD"/>
    <w:rsid w:val="00010E83"/>
    <w:rsid w:val="0004258F"/>
    <w:rsid w:val="00057B9A"/>
    <w:rsid w:val="0008543A"/>
    <w:rsid w:val="000A29F3"/>
    <w:rsid w:val="000A7A99"/>
    <w:rsid w:val="000B0659"/>
    <w:rsid w:val="000C6199"/>
    <w:rsid w:val="000D06E6"/>
    <w:rsid w:val="000D1163"/>
    <w:rsid w:val="001202A3"/>
    <w:rsid w:val="001747A0"/>
    <w:rsid w:val="001B5505"/>
    <w:rsid w:val="001E459C"/>
    <w:rsid w:val="00211094"/>
    <w:rsid w:val="002467AE"/>
    <w:rsid w:val="00290EC0"/>
    <w:rsid w:val="002B3BD0"/>
    <w:rsid w:val="002B592F"/>
    <w:rsid w:val="002C0F46"/>
    <w:rsid w:val="002F7DF2"/>
    <w:rsid w:val="00322375"/>
    <w:rsid w:val="00335502"/>
    <w:rsid w:val="003570D2"/>
    <w:rsid w:val="00370521"/>
    <w:rsid w:val="0037494D"/>
    <w:rsid w:val="003758D9"/>
    <w:rsid w:val="003B5332"/>
    <w:rsid w:val="003D5F18"/>
    <w:rsid w:val="003E2D26"/>
    <w:rsid w:val="003F41FB"/>
    <w:rsid w:val="00410EE4"/>
    <w:rsid w:val="00417094"/>
    <w:rsid w:val="00444CAE"/>
    <w:rsid w:val="004539A3"/>
    <w:rsid w:val="004B791E"/>
    <w:rsid w:val="004D0F84"/>
    <w:rsid w:val="004D65BA"/>
    <w:rsid w:val="0051150D"/>
    <w:rsid w:val="00534F18"/>
    <w:rsid w:val="0054435B"/>
    <w:rsid w:val="00555174"/>
    <w:rsid w:val="00565D59"/>
    <w:rsid w:val="00565F08"/>
    <w:rsid w:val="005C0B57"/>
    <w:rsid w:val="005F000E"/>
    <w:rsid w:val="005F2999"/>
    <w:rsid w:val="0061630E"/>
    <w:rsid w:val="00626B6B"/>
    <w:rsid w:val="00637E5C"/>
    <w:rsid w:val="006708AF"/>
    <w:rsid w:val="006907B5"/>
    <w:rsid w:val="00696794"/>
    <w:rsid w:val="006D0B4E"/>
    <w:rsid w:val="0070195A"/>
    <w:rsid w:val="00704FCD"/>
    <w:rsid w:val="007303BA"/>
    <w:rsid w:val="00742386"/>
    <w:rsid w:val="007504E6"/>
    <w:rsid w:val="007576F1"/>
    <w:rsid w:val="0076620D"/>
    <w:rsid w:val="007A0222"/>
    <w:rsid w:val="007B158A"/>
    <w:rsid w:val="007F4EBD"/>
    <w:rsid w:val="00807CAA"/>
    <w:rsid w:val="008249AA"/>
    <w:rsid w:val="00866330"/>
    <w:rsid w:val="008B4B85"/>
    <w:rsid w:val="008C682D"/>
    <w:rsid w:val="008E3A85"/>
    <w:rsid w:val="008F4972"/>
    <w:rsid w:val="008F7FAB"/>
    <w:rsid w:val="009125F9"/>
    <w:rsid w:val="009405CD"/>
    <w:rsid w:val="00980A74"/>
    <w:rsid w:val="0099315E"/>
    <w:rsid w:val="009A5A67"/>
    <w:rsid w:val="009B0724"/>
    <w:rsid w:val="009F4FFB"/>
    <w:rsid w:val="009F62F2"/>
    <w:rsid w:val="00A0634F"/>
    <w:rsid w:val="00AA3A2C"/>
    <w:rsid w:val="00AB6D65"/>
    <w:rsid w:val="00AF4443"/>
    <w:rsid w:val="00AF4778"/>
    <w:rsid w:val="00AF7716"/>
    <w:rsid w:val="00B0496A"/>
    <w:rsid w:val="00B049EB"/>
    <w:rsid w:val="00B05F9D"/>
    <w:rsid w:val="00B2133A"/>
    <w:rsid w:val="00B3706C"/>
    <w:rsid w:val="00B43459"/>
    <w:rsid w:val="00B64FEA"/>
    <w:rsid w:val="00B956D7"/>
    <w:rsid w:val="00BC532B"/>
    <w:rsid w:val="00BE19D6"/>
    <w:rsid w:val="00C0242C"/>
    <w:rsid w:val="00C35C50"/>
    <w:rsid w:val="00C36049"/>
    <w:rsid w:val="00C64007"/>
    <w:rsid w:val="00C7338A"/>
    <w:rsid w:val="00C769AB"/>
    <w:rsid w:val="00C85F53"/>
    <w:rsid w:val="00CD3992"/>
    <w:rsid w:val="00CD4BF8"/>
    <w:rsid w:val="00CD7DC4"/>
    <w:rsid w:val="00CE3156"/>
    <w:rsid w:val="00CF335C"/>
    <w:rsid w:val="00D01702"/>
    <w:rsid w:val="00D04BF2"/>
    <w:rsid w:val="00D149E3"/>
    <w:rsid w:val="00D14F87"/>
    <w:rsid w:val="00D20D77"/>
    <w:rsid w:val="00D40582"/>
    <w:rsid w:val="00D412F1"/>
    <w:rsid w:val="00D46BA1"/>
    <w:rsid w:val="00D90509"/>
    <w:rsid w:val="00DE580D"/>
    <w:rsid w:val="00DF3A3A"/>
    <w:rsid w:val="00E02963"/>
    <w:rsid w:val="00E253CD"/>
    <w:rsid w:val="00E41C11"/>
    <w:rsid w:val="00E57C98"/>
    <w:rsid w:val="00E72C0C"/>
    <w:rsid w:val="00E80875"/>
    <w:rsid w:val="00E95C2A"/>
    <w:rsid w:val="00EC568F"/>
    <w:rsid w:val="00ED0B4B"/>
    <w:rsid w:val="00EE3C46"/>
    <w:rsid w:val="00EE46FD"/>
    <w:rsid w:val="00F05D72"/>
    <w:rsid w:val="00F239DC"/>
    <w:rsid w:val="00F450DE"/>
    <w:rsid w:val="00F861EE"/>
    <w:rsid w:val="00F95C10"/>
    <w:rsid w:val="00FD4E53"/>
    <w:rsid w:val="05F8D355"/>
    <w:rsid w:val="11C4CC37"/>
    <w:rsid w:val="12963E85"/>
    <w:rsid w:val="148085F7"/>
    <w:rsid w:val="15CDDF47"/>
    <w:rsid w:val="182B629B"/>
    <w:rsid w:val="1B95135D"/>
    <w:rsid w:val="1D30E3BE"/>
    <w:rsid w:val="1ECCB41F"/>
    <w:rsid w:val="20B6FB91"/>
    <w:rsid w:val="27D87488"/>
    <w:rsid w:val="3FE446B7"/>
    <w:rsid w:val="421F619E"/>
    <w:rsid w:val="449DB886"/>
    <w:rsid w:val="4BCF8447"/>
    <w:rsid w:val="51949ED1"/>
    <w:rsid w:val="669A58F2"/>
    <w:rsid w:val="6A337C9C"/>
    <w:rsid w:val="6B4067EC"/>
    <w:rsid w:val="6CDFC2A6"/>
    <w:rsid w:val="7E18D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B8CB5"/>
  <w15:chartTrackingRefBased/>
  <w15:docId w15:val="{6D4A2CFD-4A09-4098-BB1E-2F08C17F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5CD"/>
    <w:pPr>
      <w:spacing w:after="0" w:line="276" w:lineRule="auto"/>
    </w:pPr>
    <w:rPr>
      <w:rFonts w:ascii="Helvetica" w:hAnsi="Helvetica"/>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9405CD"/>
    <w:pPr>
      <w:keepNext/>
      <w:keepLines/>
      <w:spacing w:before="480" w:after="120" w:line="360" w:lineRule="auto"/>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9405CD"/>
    <w:rPr>
      <w:rFonts w:ascii="Helvetica" w:eastAsiaTheme="majorEastAsia" w:hAnsi="Helvetica" w:cstheme="majorBidi"/>
      <w:b/>
      <w:bCs/>
      <w:sz w:val="28"/>
      <w:szCs w:val="28"/>
    </w:rPr>
  </w:style>
  <w:style w:type="paragraph" w:styleId="ListParagraph">
    <w:name w:val="List Paragraph"/>
    <w:basedOn w:val="Normal"/>
    <w:link w:val="ListParagraphChar"/>
    <w:uiPriority w:val="34"/>
    <w:qFormat/>
    <w:rsid w:val="009405CD"/>
    <w:pPr>
      <w:ind w:left="720"/>
      <w:contextualSpacing/>
    </w:pPr>
    <w:rPr>
      <w:sz w:val="21"/>
    </w:rPr>
  </w:style>
  <w:style w:type="character" w:styleId="CommentReference">
    <w:name w:val="annotation reference"/>
    <w:basedOn w:val="DefaultParagraphFont"/>
    <w:uiPriority w:val="99"/>
    <w:semiHidden/>
    <w:unhideWhenUsed/>
    <w:rsid w:val="009405CD"/>
    <w:rPr>
      <w:sz w:val="16"/>
      <w:szCs w:val="16"/>
    </w:rPr>
  </w:style>
  <w:style w:type="paragraph" w:styleId="CommentText">
    <w:name w:val="annotation text"/>
    <w:basedOn w:val="Normal"/>
    <w:link w:val="CommentTextChar"/>
    <w:uiPriority w:val="99"/>
    <w:semiHidden/>
    <w:unhideWhenUsed/>
    <w:rsid w:val="009405CD"/>
    <w:pPr>
      <w:spacing w:line="240" w:lineRule="auto"/>
    </w:pPr>
    <w:rPr>
      <w:sz w:val="20"/>
      <w:szCs w:val="20"/>
    </w:rPr>
  </w:style>
  <w:style w:type="character" w:customStyle="1" w:styleId="CommentTextChar">
    <w:name w:val="Comment Text Char"/>
    <w:basedOn w:val="DefaultParagraphFont"/>
    <w:link w:val="CommentText"/>
    <w:uiPriority w:val="99"/>
    <w:semiHidden/>
    <w:rsid w:val="009405CD"/>
    <w:rPr>
      <w:rFonts w:ascii="Helvetica" w:hAnsi="Helvetica"/>
      <w:sz w:val="20"/>
      <w:szCs w:val="20"/>
    </w:rPr>
  </w:style>
  <w:style w:type="character" w:customStyle="1" w:styleId="ListParagraphChar">
    <w:name w:val="List Paragraph Char"/>
    <w:basedOn w:val="DefaultParagraphFont"/>
    <w:link w:val="ListParagraph"/>
    <w:uiPriority w:val="34"/>
    <w:locked/>
    <w:rsid w:val="009405CD"/>
    <w:rPr>
      <w:rFonts w:ascii="Helvetica" w:hAnsi="Helvetica"/>
      <w:sz w:val="21"/>
    </w:rPr>
  </w:style>
  <w:style w:type="paragraph" w:styleId="Header">
    <w:name w:val="header"/>
    <w:basedOn w:val="Normal"/>
    <w:link w:val="HeaderChar"/>
    <w:uiPriority w:val="99"/>
    <w:unhideWhenUsed/>
    <w:rsid w:val="0070195A"/>
    <w:pPr>
      <w:tabs>
        <w:tab w:val="center" w:pos="4513"/>
        <w:tab w:val="right" w:pos="9026"/>
      </w:tabs>
      <w:spacing w:line="240" w:lineRule="auto"/>
    </w:pPr>
  </w:style>
  <w:style w:type="character" w:customStyle="1" w:styleId="HeaderChar">
    <w:name w:val="Header Char"/>
    <w:basedOn w:val="DefaultParagraphFont"/>
    <w:link w:val="Header"/>
    <w:uiPriority w:val="99"/>
    <w:rsid w:val="0070195A"/>
    <w:rPr>
      <w:rFonts w:ascii="Helvetica" w:hAnsi="Helvetica"/>
    </w:rPr>
  </w:style>
  <w:style w:type="paragraph" w:styleId="Footer">
    <w:name w:val="footer"/>
    <w:basedOn w:val="Normal"/>
    <w:link w:val="FooterChar"/>
    <w:uiPriority w:val="99"/>
    <w:unhideWhenUsed/>
    <w:rsid w:val="0070195A"/>
    <w:pPr>
      <w:tabs>
        <w:tab w:val="center" w:pos="4513"/>
        <w:tab w:val="right" w:pos="9026"/>
      </w:tabs>
      <w:spacing w:line="240" w:lineRule="auto"/>
    </w:pPr>
  </w:style>
  <w:style w:type="character" w:customStyle="1" w:styleId="FooterChar">
    <w:name w:val="Footer Char"/>
    <w:basedOn w:val="DefaultParagraphFont"/>
    <w:link w:val="Footer"/>
    <w:uiPriority w:val="99"/>
    <w:rsid w:val="0070195A"/>
    <w:rPr>
      <w:rFonts w:ascii="Helvetica" w:hAnsi="Helvetica"/>
    </w:rPr>
  </w:style>
  <w:style w:type="paragraph" w:styleId="CommentSubject">
    <w:name w:val="annotation subject"/>
    <w:basedOn w:val="CommentText"/>
    <w:next w:val="CommentText"/>
    <w:link w:val="CommentSubjectChar"/>
    <w:uiPriority w:val="99"/>
    <w:semiHidden/>
    <w:unhideWhenUsed/>
    <w:rsid w:val="004539A3"/>
    <w:rPr>
      <w:b/>
      <w:bCs/>
    </w:rPr>
  </w:style>
  <w:style w:type="character" w:customStyle="1" w:styleId="CommentSubjectChar">
    <w:name w:val="Comment Subject Char"/>
    <w:basedOn w:val="CommentTextChar"/>
    <w:link w:val="CommentSubject"/>
    <w:uiPriority w:val="99"/>
    <w:semiHidden/>
    <w:rsid w:val="004539A3"/>
    <w:rPr>
      <w:rFonts w:ascii="Helvetica" w:hAnsi="Helvetica"/>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B6D65"/>
    <w:rPr>
      <w:color w:val="0563C1" w:themeColor="hyperlink"/>
      <w:u w:val="single"/>
    </w:rPr>
  </w:style>
  <w:style w:type="character" w:styleId="UnresolvedMention">
    <w:name w:val="Unresolved Mention"/>
    <w:basedOn w:val="DefaultParagraphFont"/>
    <w:uiPriority w:val="99"/>
    <w:semiHidden/>
    <w:unhideWhenUsed/>
    <w:rsid w:val="00AB6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3257">
      <w:bodyDiv w:val="1"/>
      <w:marLeft w:val="0"/>
      <w:marRight w:val="0"/>
      <w:marTop w:val="0"/>
      <w:marBottom w:val="0"/>
      <w:divBdr>
        <w:top w:val="none" w:sz="0" w:space="0" w:color="auto"/>
        <w:left w:val="none" w:sz="0" w:space="0" w:color="auto"/>
        <w:bottom w:val="none" w:sz="0" w:space="0" w:color="auto"/>
        <w:right w:val="none" w:sz="0" w:space="0" w:color="auto"/>
      </w:divBdr>
    </w:div>
    <w:div w:id="1669289350">
      <w:bodyDiv w:val="1"/>
      <w:marLeft w:val="0"/>
      <w:marRight w:val="0"/>
      <w:marTop w:val="0"/>
      <w:marBottom w:val="0"/>
      <w:divBdr>
        <w:top w:val="none" w:sz="0" w:space="0" w:color="auto"/>
        <w:left w:val="none" w:sz="0" w:space="0" w:color="auto"/>
        <w:bottom w:val="none" w:sz="0" w:space="0" w:color="auto"/>
        <w:right w:val="none" w:sz="0" w:space="0" w:color="auto"/>
      </w:divBdr>
    </w:div>
    <w:div w:id="19833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cheyne@lambeth.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olm@lambeth.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cheyne@lambeth.gov.uk" TargetMode="External"/><Relationship Id="rId5" Type="http://schemas.openxmlformats.org/officeDocument/2006/relationships/styles" Target="styles.xml"/><Relationship Id="rId15" Type="http://schemas.openxmlformats.org/officeDocument/2006/relationships/hyperlink" Target="mailto:declan.costello@richmondandwandsworth.gov.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olm@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78c7a6-cbf5-4fa3-b768-9225678a76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F21F66D410294B85AAB18C8E269048" ma:contentTypeVersion="14" ma:contentTypeDescription="Create a new document." ma:contentTypeScope="" ma:versionID="045bb3a3599755d51a8e357c801d3a24">
  <xsd:schema xmlns:xsd="http://www.w3.org/2001/XMLSchema" xmlns:xs="http://www.w3.org/2001/XMLSchema" xmlns:p="http://schemas.microsoft.com/office/2006/metadata/properties" xmlns:ns2="37029f0f-36c1-4169-8a03-cac35788443c" xmlns:ns3="0078c7a6-cbf5-4fa3-b768-9225678a76b2" targetNamespace="http://schemas.microsoft.com/office/2006/metadata/properties" ma:root="true" ma:fieldsID="549351b43526760c088dd012a9511895" ns2:_="" ns3:_="">
    <xsd:import namespace="37029f0f-36c1-4169-8a03-cac35788443c"/>
    <xsd:import namespace="0078c7a6-cbf5-4fa3-b768-9225678a76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9f0f-36c1-4169-8a03-cac3578844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8c7a6-cbf5-4fa3-b768-9225678a76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48045-0F88-41F3-A9F3-E60B5C5B194A}">
  <ds:schemaRefs>
    <ds:schemaRef ds:uri="http://schemas.microsoft.com/sharepoint/v3/contenttype/forms"/>
  </ds:schemaRefs>
</ds:datastoreItem>
</file>

<file path=customXml/itemProps2.xml><?xml version="1.0" encoding="utf-8"?>
<ds:datastoreItem xmlns:ds="http://schemas.openxmlformats.org/officeDocument/2006/customXml" ds:itemID="{0FF2A8B2-5DBD-402E-916A-E3CF3F06F038}">
  <ds:schemaRefs>
    <ds:schemaRef ds:uri="http://schemas.microsoft.com/office/2006/metadata/properties"/>
    <ds:schemaRef ds:uri="http://schemas.microsoft.com/office/infopath/2007/PartnerControls"/>
    <ds:schemaRef ds:uri="0078c7a6-cbf5-4fa3-b768-9225678a76b2"/>
  </ds:schemaRefs>
</ds:datastoreItem>
</file>

<file path=customXml/itemProps3.xml><?xml version="1.0" encoding="utf-8"?>
<ds:datastoreItem xmlns:ds="http://schemas.openxmlformats.org/officeDocument/2006/customXml" ds:itemID="{B922DF84-1B1D-419B-9FFE-AFC6EA9A4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9f0f-36c1-4169-8a03-cac35788443c"/>
    <ds:schemaRef ds:uri="0078c7a6-cbf5-4fa3-b768-9225678a7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Cheyne</dc:creator>
  <cp:keywords/>
  <dc:description/>
  <cp:lastModifiedBy>Laura Cheyne</cp:lastModifiedBy>
  <cp:revision>4</cp:revision>
  <dcterms:created xsi:type="dcterms:W3CDTF">2021-12-16T12:25:00Z</dcterms:created>
  <dcterms:modified xsi:type="dcterms:W3CDTF">2021-12-16T17:20:00Z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0x01010063F21F66D410294B85AAB18C8E269048</vt:lpwstr>
  </property>
</Properties>
</file>