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7" w:rsidRPr="00DB76D6" w:rsidRDefault="000B0477" w:rsidP="008C4C23">
      <w:pPr>
        <w:jc w:val="right"/>
        <w:rPr>
          <w:rFonts w:ascii="Arial" w:hAnsi="Arial" w:cs="Arial"/>
        </w:rPr>
      </w:pPr>
    </w:p>
    <w:p w:rsidR="008C4C23" w:rsidRPr="00DB76D6" w:rsidRDefault="008C4C23" w:rsidP="008C4C23">
      <w:pPr>
        <w:jc w:val="right"/>
        <w:rPr>
          <w:rFonts w:ascii="Arial" w:hAnsi="Arial" w:cs="Arial"/>
        </w:rPr>
      </w:pPr>
    </w:p>
    <w:p w:rsidR="00DB76D6" w:rsidRPr="00DB76D6" w:rsidRDefault="00476C42" w:rsidP="00DB76D6">
      <w:pPr>
        <w:jc w:val="center"/>
        <w:rPr>
          <w:rFonts w:ascii="Arial" w:hAnsi="Arial" w:cs="Arial"/>
        </w:rPr>
      </w:pPr>
      <w:r w:rsidRPr="00DB76D6">
        <w:rPr>
          <w:rFonts w:ascii="Arial" w:hAnsi="Arial" w:cs="Arial"/>
          <w:noProof/>
          <w:color w:val="0000FF"/>
          <w:lang w:eastAsia="en-GB"/>
        </w:rPr>
        <w:drawing>
          <wp:inline distT="0" distB="0" distL="0" distR="0" wp14:anchorId="554383AB" wp14:editId="1A1F10E3">
            <wp:extent cx="1381125" cy="838200"/>
            <wp:effectExtent l="0" t="0" r="9525" b="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r w:rsidR="00DB76D6" w:rsidRPr="00DB76D6">
        <w:rPr>
          <w:rFonts w:ascii="Arial" w:hAnsi="Arial" w:cs="Arial"/>
          <w:noProof/>
          <w:lang w:eastAsia="en-GB"/>
        </w:rPr>
        <w:drawing>
          <wp:inline distT="0" distB="0" distL="0" distR="0" wp14:anchorId="6D6680A7" wp14:editId="1062708B">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rsidR="00DB76D6" w:rsidRPr="00DB76D6" w:rsidRDefault="00DB76D6" w:rsidP="00DB76D6">
      <w:pPr>
        <w:jc w:val="right"/>
        <w:rPr>
          <w:rFonts w:ascii="Arial" w:hAnsi="Arial" w:cs="Arial"/>
        </w:rPr>
      </w:pPr>
    </w:p>
    <w:p w:rsidR="00DB76D6" w:rsidRPr="00DB76D6" w:rsidRDefault="00DB76D6" w:rsidP="00DB76D6">
      <w:pPr>
        <w:jc w:val="center"/>
        <w:rPr>
          <w:rFonts w:ascii="Arial" w:hAnsi="Arial" w:cs="Arial"/>
          <w:sz w:val="40"/>
          <w:szCs w:val="40"/>
        </w:rPr>
      </w:pPr>
    </w:p>
    <w:p w:rsidR="00DB76D6" w:rsidRPr="00DB76D6" w:rsidRDefault="00DB76D6" w:rsidP="00DB76D6">
      <w:pPr>
        <w:jc w:val="center"/>
        <w:rPr>
          <w:rFonts w:ascii="Arial" w:hAnsi="Arial" w:cs="Arial"/>
          <w:sz w:val="40"/>
          <w:szCs w:val="40"/>
        </w:rPr>
      </w:pPr>
    </w:p>
    <w:p w:rsidR="00DB76D6" w:rsidRPr="00DB76D6" w:rsidRDefault="00DB76D6" w:rsidP="00DB76D6">
      <w:pPr>
        <w:jc w:val="center"/>
        <w:rPr>
          <w:rFonts w:ascii="Arial" w:hAnsi="Arial" w:cs="Arial"/>
          <w:sz w:val="40"/>
          <w:szCs w:val="40"/>
        </w:rPr>
      </w:pPr>
      <w:r w:rsidRPr="00DB76D6">
        <w:rPr>
          <w:rFonts w:ascii="Arial" w:hAnsi="Arial" w:cs="Arial"/>
          <w:sz w:val="40"/>
          <w:szCs w:val="40"/>
        </w:rPr>
        <w:t>TENDER DOCUMENTATION</w:t>
      </w: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096D66" w:rsidP="00096D66">
      <w:pPr>
        <w:jc w:val="center"/>
        <w:rPr>
          <w:rFonts w:ascii="Arial" w:hAnsi="Arial" w:cs="Arial"/>
          <w:sz w:val="48"/>
          <w:szCs w:val="48"/>
        </w:rPr>
      </w:pPr>
      <w:r>
        <w:rPr>
          <w:rFonts w:ascii="Arial" w:hAnsi="Arial" w:cs="Arial"/>
          <w:sz w:val="48"/>
          <w:szCs w:val="48"/>
        </w:rPr>
        <w:t>Tender Guidance Notes</w:t>
      </w: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tbl>
      <w:tblPr>
        <w:tblW w:w="0" w:type="auto"/>
        <w:jc w:val="center"/>
        <w:tblLook w:val="01E0" w:firstRow="1" w:lastRow="1" w:firstColumn="1" w:lastColumn="1" w:noHBand="0" w:noVBand="0"/>
      </w:tblPr>
      <w:tblGrid>
        <w:gridCol w:w="9026"/>
      </w:tblGrid>
      <w:tr w:rsidR="00DB76D6" w:rsidRPr="00DB76D6" w:rsidTr="00F417C8">
        <w:trPr>
          <w:trHeight w:val="1174"/>
          <w:jc w:val="center"/>
        </w:trPr>
        <w:tc>
          <w:tcPr>
            <w:tcW w:w="9855" w:type="dxa"/>
            <w:shd w:val="clear" w:color="auto" w:fill="009900"/>
            <w:vAlign w:val="center"/>
          </w:tcPr>
          <w:p w:rsidR="00DB76D6" w:rsidRPr="004A47D9" w:rsidRDefault="000526FD" w:rsidP="00B12521">
            <w:pPr>
              <w:spacing w:after="200" w:line="276" w:lineRule="auto"/>
              <w:jc w:val="center"/>
              <w:rPr>
                <w:rFonts w:ascii="Arial" w:hAnsi="Arial" w:cs="Arial"/>
                <w:b/>
                <w:sz w:val="48"/>
                <w:szCs w:val="48"/>
              </w:rPr>
            </w:pPr>
            <w:proofErr w:type="spellStart"/>
            <w:r>
              <w:rPr>
                <w:rFonts w:ascii="Arial" w:hAnsi="Arial" w:cs="Arial"/>
                <w:b/>
                <w:sz w:val="48"/>
                <w:szCs w:val="48"/>
              </w:rPr>
              <w:t>SafeSleep</w:t>
            </w:r>
            <w:proofErr w:type="spellEnd"/>
            <w:r>
              <w:rPr>
                <w:rFonts w:ascii="Arial" w:hAnsi="Arial" w:cs="Arial"/>
                <w:b/>
                <w:sz w:val="48"/>
                <w:szCs w:val="48"/>
              </w:rPr>
              <w:t xml:space="preserve"> 2017-2018</w:t>
            </w:r>
          </w:p>
        </w:tc>
      </w:tr>
    </w:tbl>
    <w:p w:rsidR="008C4C23" w:rsidRPr="00DB76D6" w:rsidRDefault="00DB76D6" w:rsidP="00DB76D6">
      <w:pPr>
        <w:rPr>
          <w:rFonts w:ascii="Arial" w:hAnsi="Arial" w:cs="Arial"/>
          <w:sz w:val="44"/>
          <w:szCs w:val="44"/>
        </w:rPr>
      </w:pPr>
      <w:r w:rsidRPr="00DB76D6">
        <w:rPr>
          <w:rFonts w:ascii="Arial" w:hAnsi="Arial" w:cs="Arial"/>
          <w:sz w:val="48"/>
          <w:szCs w:val="48"/>
        </w:rPr>
        <w:br w:type="page"/>
      </w:r>
      <w:r>
        <w:rPr>
          <w:rFonts w:ascii="Arial" w:hAnsi="Arial" w:cs="Arial"/>
          <w:sz w:val="48"/>
          <w:szCs w:val="48"/>
        </w:rPr>
        <w:lastRenderedPageBreak/>
        <w:t>Gu</w:t>
      </w:r>
      <w:r w:rsidR="008C4C23" w:rsidRPr="00DB76D6">
        <w:rPr>
          <w:rFonts w:ascii="Arial" w:hAnsi="Arial" w:cs="Arial"/>
          <w:sz w:val="44"/>
          <w:szCs w:val="44"/>
        </w:rPr>
        <w:t>idance Notes</w:t>
      </w:r>
    </w:p>
    <w:p w:rsidR="008C4C23" w:rsidRPr="00DB76D6" w:rsidRDefault="008C4C23" w:rsidP="008C4C23">
      <w:pPr>
        <w:rPr>
          <w:rFonts w:ascii="Arial" w:hAnsi="Arial" w:cs="Arial"/>
        </w:rPr>
      </w:pPr>
    </w:p>
    <w:sdt>
      <w:sdtPr>
        <w:rPr>
          <w:rFonts w:ascii="Arial" w:eastAsiaTheme="minorHAnsi" w:hAnsi="Arial" w:cs="Arial"/>
          <w:color w:val="auto"/>
          <w:sz w:val="22"/>
          <w:szCs w:val="22"/>
          <w:lang w:val="en-GB"/>
        </w:rPr>
        <w:id w:val="1024293912"/>
        <w:docPartObj>
          <w:docPartGallery w:val="Table of Contents"/>
          <w:docPartUnique/>
        </w:docPartObj>
      </w:sdtPr>
      <w:sdtEndPr>
        <w:rPr>
          <w:b/>
          <w:bCs/>
          <w:noProof/>
        </w:rPr>
      </w:sdtEndPr>
      <w:sdtContent>
        <w:p w:rsidR="008C4C23" w:rsidRPr="00DB76D6" w:rsidRDefault="008C4C23">
          <w:pPr>
            <w:pStyle w:val="TOCHeading"/>
            <w:rPr>
              <w:rFonts w:ascii="Arial" w:hAnsi="Arial" w:cs="Arial"/>
            </w:rPr>
          </w:pPr>
          <w:r w:rsidRPr="00DB76D6">
            <w:rPr>
              <w:rFonts w:ascii="Arial" w:hAnsi="Arial" w:cs="Arial"/>
            </w:rPr>
            <w:t>Contents</w:t>
          </w:r>
        </w:p>
        <w:p w:rsidR="00136175" w:rsidRDefault="008C4C23">
          <w:pPr>
            <w:pStyle w:val="TOC1"/>
            <w:tabs>
              <w:tab w:val="right" w:leader="dot" w:pos="9016"/>
            </w:tabs>
            <w:rPr>
              <w:rFonts w:eastAsiaTheme="minorEastAsia"/>
              <w:noProof/>
              <w:lang w:eastAsia="en-GB"/>
            </w:rPr>
          </w:pPr>
          <w:r w:rsidRPr="00DB76D6">
            <w:rPr>
              <w:rFonts w:ascii="Arial" w:hAnsi="Arial" w:cs="Arial"/>
            </w:rPr>
            <w:fldChar w:fldCharType="begin"/>
          </w:r>
          <w:r w:rsidRPr="00DB76D6">
            <w:rPr>
              <w:rFonts w:ascii="Arial" w:hAnsi="Arial" w:cs="Arial"/>
            </w:rPr>
            <w:instrText xml:space="preserve"> TOC \o "1-3" \h \z \u </w:instrText>
          </w:r>
          <w:r w:rsidRPr="00DB76D6">
            <w:rPr>
              <w:rFonts w:ascii="Arial" w:hAnsi="Arial" w:cs="Arial"/>
            </w:rPr>
            <w:fldChar w:fldCharType="separate"/>
          </w:r>
          <w:hyperlink w:anchor="_Toc491789980" w:history="1">
            <w:r w:rsidR="00136175" w:rsidRPr="00143A0E">
              <w:rPr>
                <w:rStyle w:val="Hyperlink"/>
                <w:rFonts w:ascii="Arial" w:hAnsi="Arial" w:cs="Arial"/>
                <w:noProof/>
              </w:rPr>
              <w:t>Introduction</w:t>
            </w:r>
            <w:r w:rsidR="00136175">
              <w:rPr>
                <w:noProof/>
                <w:webHidden/>
              </w:rPr>
              <w:tab/>
            </w:r>
            <w:r w:rsidR="00136175">
              <w:rPr>
                <w:noProof/>
                <w:webHidden/>
              </w:rPr>
              <w:fldChar w:fldCharType="begin"/>
            </w:r>
            <w:r w:rsidR="00136175">
              <w:rPr>
                <w:noProof/>
                <w:webHidden/>
              </w:rPr>
              <w:instrText xml:space="preserve"> PAGEREF _Toc491789980 \h </w:instrText>
            </w:r>
            <w:r w:rsidR="00136175">
              <w:rPr>
                <w:noProof/>
                <w:webHidden/>
              </w:rPr>
            </w:r>
            <w:r w:rsidR="00136175">
              <w:rPr>
                <w:noProof/>
                <w:webHidden/>
              </w:rPr>
              <w:fldChar w:fldCharType="separate"/>
            </w:r>
            <w:r w:rsidR="00136175">
              <w:rPr>
                <w:noProof/>
                <w:webHidden/>
              </w:rPr>
              <w:t>3</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1" w:history="1">
            <w:r w:rsidR="00136175" w:rsidRPr="00143A0E">
              <w:rPr>
                <w:rStyle w:val="Hyperlink"/>
                <w:rFonts w:ascii="Arial" w:hAnsi="Arial" w:cs="Arial"/>
                <w:noProof/>
              </w:rPr>
              <w:t>Tender Process (End to End) Key Milestones</w:t>
            </w:r>
            <w:r w:rsidR="00136175">
              <w:rPr>
                <w:noProof/>
                <w:webHidden/>
              </w:rPr>
              <w:tab/>
            </w:r>
            <w:r w:rsidR="00136175">
              <w:rPr>
                <w:noProof/>
                <w:webHidden/>
              </w:rPr>
              <w:fldChar w:fldCharType="begin"/>
            </w:r>
            <w:r w:rsidR="00136175">
              <w:rPr>
                <w:noProof/>
                <w:webHidden/>
              </w:rPr>
              <w:instrText xml:space="preserve"> PAGEREF _Toc491789981 \h </w:instrText>
            </w:r>
            <w:r w:rsidR="00136175">
              <w:rPr>
                <w:noProof/>
                <w:webHidden/>
              </w:rPr>
            </w:r>
            <w:r w:rsidR="00136175">
              <w:rPr>
                <w:noProof/>
                <w:webHidden/>
              </w:rPr>
              <w:fldChar w:fldCharType="separate"/>
            </w:r>
            <w:r w:rsidR="00136175">
              <w:rPr>
                <w:noProof/>
                <w:webHidden/>
              </w:rPr>
              <w:t>3</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2" w:history="1">
            <w:r w:rsidR="00136175" w:rsidRPr="00143A0E">
              <w:rPr>
                <w:rStyle w:val="Hyperlink"/>
                <w:rFonts w:ascii="Arial" w:hAnsi="Arial" w:cs="Arial"/>
                <w:noProof/>
              </w:rPr>
              <w:t>Tender Pack Issue</w:t>
            </w:r>
            <w:r w:rsidR="00136175">
              <w:rPr>
                <w:noProof/>
                <w:webHidden/>
              </w:rPr>
              <w:tab/>
            </w:r>
            <w:r w:rsidR="00136175">
              <w:rPr>
                <w:noProof/>
                <w:webHidden/>
              </w:rPr>
              <w:fldChar w:fldCharType="begin"/>
            </w:r>
            <w:r w:rsidR="00136175">
              <w:rPr>
                <w:noProof/>
                <w:webHidden/>
              </w:rPr>
              <w:instrText xml:space="preserve"> PAGEREF _Toc491789982 \h </w:instrText>
            </w:r>
            <w:r w:rsidR="00136175">
              <w:rPr>
                <w:noProof/>
                <w:webHidden/>
              </w:rPr>
            </w:r>
            <w:r w:rsidR="00136175">
              <w:rPr>
                <w:noProof/>
                <w:webHidden/>
              </w:rPr>
              <w:fldChar w:fldCharType="separate"/>
            </w:r>
            <w:r w:rsidR="00136175">
              <w:rPr>
                <w:noProof/>
                <w:webHidden/>
              </w:rPr>
              <w:t>3</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3" w:history="1">
            <w:r w:rsidR="00136175" w:rsidRPr="00143A0E">
              <w:rPr>
                <w:rStyle w:val="Hyperlink"/>
                <w:rFonts w:ascii="Arial" w:hAnsi="Arial" w:cs="Arial"/>
                <w:noProof/>
              </w:rPr>
              <w:t>SQ Stage</w:t>
            </w:r>
            <w:r w:rsidR="00136175">
              <w:rPr>
                <w:noProof/>
                <w:webHidden/>
              </w:rPr>
              <w:tab/>
            </w:r>
            <w:r w:rsidR="00136175">
              <w:rPr>
                <w:noProof/>
                <w:webHidden/>
              </w:rPr>
              <w:fldChar w:fldCharType="begin"/>
            </w:r>
            <w:r w:rsidR="00136175">
              <w:rPr>
                <w:noProof/>
                <w:webHidden/>
              </w:rPr>
              <w:instrText xml:space="preserve"> PAGEREF _Toc491789983 \h </w:instrText>
            </w:r>
            <w:r w:rsidR="00136175">
              <w:rPr>
                <w:noProof/>
                <w:webHidden/>
              </w:rPr>
            </w:r>
            <w:r w:rsidR="00136175">
              <w:rPr>
                <w:noProof/>
                <w:webHidden/>
              </w:rPr>
              <w:fldChar w:fldCharType="separate"/>
            </w:r>
            <w:r w:rsidR="00136175">
              <w:rPr>
                <w:noProof/>
                <w:webHidden/>
              </w:rPr>
              <w:t>3</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4" w:history="1">
            <w:r w:rsidR="00136175" w:rsidRPr="00143A0E">
              <w:rPr>
                <w:rStyle w:val="Hyperlink"/>
                <w:rFonts w:ascii="Arial" w:hAnsi="Arial" w:cs="Arial"/>
                <w:noProof/>
              </w:rPr>
              <w:t>Tender Response – Documentation Required</w:t>
            </w:r>
            <w:r w:rsidR="00136175">
              <w:rPr>
                <w:noProof/>
                <w:webHidden/>
              </w:rPr>
              <w:tab/>
            </w:r>
            <w:r w:rsidR="00136175">
              <w:rPr>
                <w:noProof/>
                <w:webHidden/>
              </w:rPr>
              <w:fldChar w:fldCharType="begin"/>
            </w:r>
            <w:r w:rsidR="00136175">
              <w:rPr>
                <w:noProof/>
                <w:webHidden/>
              </w:rPr>
              <w:instrText xml:space="preserve"> PAGEREF _Toc491789984 \h </w:instrText>
            </w:r>
            <w:r w:rsidR="00136175">
              <w:rPr>
                <w:noProof/>
                <w:webHidden/>
              </w:rPr>
            </w:r>
            <w:r w:rsidR="00136175">
              <w:rPr>
                <w:noProof/>
                <w:webHidden/>
              </w:rPr>
              <w:fldChar w:fldCharType="separate"/>
            </w:r>
            <w:r w:rsidR="00136175">
              <w:rPr>
                <w:noProof/>
                <w:webHidden/>
              </w:rPr>
              <w:t>3</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5" w:history="1">
            <w:r w:rsidR="00136175" w:rsidRPr="00143A0E">
              <w:rPr>
                <w:rStyle w:val="Hyperlink"/>
                <w:rFonts w:ascii="Arial" w:hAnsi="Arial" w:cs="Arial"/>
                <w:noProof/>
              </w:rPr>
              <w:t>Scoring &amp; Evaluation</w:t>
            </w:r>
            <w:r w:rsidR="00136175">
              <w:rPr>
                <w:noProof/>
                <w:webHidden/>
              </w:rPr>
              <w:tab/>
            </w:r>
            <w:r w:rsidR="00136175">
              <w:rPr>
                <w:noProof/>
                <w:webHidden/>
              </w:rPr>
              <w:fldChar w:fldCharType="begin"/>
            </w:r>
            <w:r w:rsidR="00136175">
              <w:rPr>
                <w:noProof/>
                <w:webHidden/>
              </w:rPr>
              <w:instrText xml:space="preserve"> PAGEREF _Toc491789985 \h </w:instrText>
            </w:r>
            <w:r w:rsidR="00136175">
              <w:rPr>
                <w:noProof/>
                <w:webHidden/>
              </w:rPr>
            </w:r>
            <w:r w:rsidR="00136175">
              <w:rPr>
                <w:noProof/>
                <w:webHidden/>
              </w:rPr>
              <w:fldChar w:fldCharType="separate"/>
            </w:r>
            <w:r w:rsidR="00136175">
              <w:rPr>
                <w:noProof/>
                <w:webHidden/>
              </w:rPr>
              <w:t>4</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6" w:history="1">
            <w:r w:rsidR="00136175" w:rsidRPr="00143A0E">
              <w:rPr>
                <w:rStyle w:val="Hyperlink"/>
                <w:rFonts w:ascii="Arial" w:hAnsi="Arial" w:cs="Arial"/>
                <w:noProof/>
              </w:rPr>
              <w:t>Tender Award</w:t>
            </w:r>
            <w:r w:rsidR="00136175">
              <w:rPr>
                <w:noProof/>
                <w:webHidden/>
              </w:rPr>
              <w:tab/>
            </w:r>
            <w:r w:rsidR="00136175">
              <w:rPr>
                <w:noProof/>
                <w:webHidden/>
              </w:rPr>
              <w:fldChar w:fldCharType="begin"/>
            </w:r>
            <w:r w:rsidR="00136175">
              <w:rPr>
                <w:noProof/>
                <w:webHidden/>
              </w:rPr>
              <w:instrText xml:space="preserve"> PAGEREF _Toc491789986 \h </w:instrText>
            </w:r>
            <w:r w:rsidR="00136175">
              <w:rPr>
                <w:noProof/>
                <w:webHidden/>
              </w:rPr>
            </w:r>
            <w:r w:rsidR="00136175">
              <w:rPr>
                <w:noProof/>
                <w:webHidden/>
              </w:rPr>
              <w:fldChar w:fldCharType="separate"/>
            </w:r>
            <w:r w:rsidR="00136175">
              <w:rPr>
                <w:noProof/>
                <w:webHidden/>
              </w:rPr>
              <w:t>4</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7" w:history="1">
            <w:r w:rsidR="00136175" w:rsidRPr="00143A0E">
              <w:rPr>
                <w:rStyle w:val="Hyperlink"/>
                <w:rFonts w:ascii="Arial" w:hAnsi="Arial" w:cs="Arial"/>
                <w:noProof/>
              </w:rPr>
              <w:t>Commence Work</w:t>
            </w:r>
            <w:r w:rsidR="00136175">
              <w:rPr>
                <w:noProof/>
                <w:webHidden/>
              </w:rPr>
              <w:tab/>
            </w:r>
            <w:r w:rsidR="00136175">
              <w:rPr>
                <w:noProof/>
                <w:webHidden/>
              </w:rPr>
              <w:fldChar w:fldCharType="begin"/>
            </w:r>
            <w:r w:rsidR="00136175">
              <w:rPr>
                <w:noProof/>
                <w:webHidden/>
              </w:rPr>
              <w:instrText xml:space="preserve"> PAGEREF _Toc491789987 \h </w:instrText>
            </w:r>
            <w:r w:rsidR="00136175">
              <w:rPr>
                <w:noProof/>
                <w:webHidden/>
              </w:rPr>
            </w:r>
            <w:r w:rsidR="00136175">
              <w:rPr>
                <w:noProof/>
                <w:webHidden/>
              </w:rPr>
              <w:fldChar w:fldCharType="separate"/>
            </w:r>
            <w:r w:rsidR="00136175">
              <w:rPr>
                <w:noProof/>
                <w:webHidden/>
              </w:rPr>
              <w:t>4</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8" w:history="1">
            <w:r w:rsidR="00136175" w:rsidRPr="00143A0E">
              <w:rPr>
                <w:rStyle w:val="Hyperlink"/>
                <w:rFonts w:ascii="Arial" w:hAnsi="Arial" w:cs="Arial"/>
                <w:noProof/>
              </w:rPr>
              <w:t>Clarification Questions</w:t>
            </w:r>
            <w:r w:rsidR="00136175">
              <w:rPr>
                <w:noProof/>
                <w:webHidden/>
              </w:rPr>
              <w:tab/>
            </w:r>
            <w:r w:rsidR="00136175">
              <w:rPr>
                <w:noProof/>
                <w:webHidden/>
              </w:rPr>
              <w:fldChar w:fldCharType="begin"/>
            </w:r>
            <w:r w:rsidR="00136175">
              <w:rPr>
                <w:noProof/>
                <w:webHidden/>
              </w:rPr>
              <w:instrText xml:space="preserve"> PAGEREF _Toc491789988 \h </w:instrText>
            </w:r>
            <w:r w:rsidR="00136175">
              <w:rPr>
                <w:noProof/>
                <w:webHidden/>
              </w:rPr>
            </w:r>
            <w:r w:rsidR="00136175">
              <w:rPr>
                <w:noProof/>
                <w:webHidden/>
              </w:rPr>
              <w:fldChar w:fldCharType="separate"/>
            </w:r>
            <w:r w:rsidR="00136175">
              <w:rPr>
                <w:noProof/>
                <w:webHidden/>
              </w:rPr>
              <w:t>4</w:t>
            </w:r>
            <w:r w:rsidR="00136175">
              <w:rPr>
                <w:noProof/>
                <w:webHidden/>
              </w:rPr>
              <w:fldChar w:fldCharType="end"/>
            </w:r>
          </w:hyperlink>
        </w:p>
        <w:p w:rsidR="00136175" w:rsidRDefault="005C5B9C">
          <w:pPr>
            <w:pStyle w:val="TOC1"/>
            <w:tabs>
              <w:tab w:val="right" w:leader="dot" w:pos="9016"/>
            </w:tabs>
            <w:rPr>
              <w:rFonts w:eastAsiaTheme="minorEastAsia"/>
              <w:noProof/>
              <w:lang w:eastAsia="en-GB"/>
            </w:rPr>
          </w:pPr>
          <w:hyperlink w:anchor="_Toc491789989" w:history="1">
            <w:r w:rsidR="00136175" w:rsidRPr="00143A0E">
              <w:rPr>
                <w:rStyle w:val="Hyperlink"/>
                <w:rFonts w:ascii="Arial" w:hAnsi="Arial" w:cs="Arial"/>
                <w:noProof/>
              </w:rPr>
              <w:t>Appendices</w:t>
            </w:r>
            <w:r w:rsidR="00136175">
              <w:rPr>
                <w:noProof/>
                <w:webHidden/>
              </w:rPr>
              <w:tab/>
            </w:r>
            <w:r w:rsidR="00136175">
              <w:rPr>
                <w:noProof/>
                <w:webHidden/>
              </w:rPr>
              <w:fldChar w:fldCharType="begin"/>
            </w:r>
            <w:r w:rsidR="00136175">
              <w:rPr>
                <w:noProof/>
                <w:webHidden/>
              </w:rPr>
              <w:instrText xml:space="preserve"> PAGEREF _Toc491789989 \h </w:instrText>
            </w:r>
            <w:r w:rsidR="00136175">
              <w:rPr>
                <w:noProof/>
                <w:webHidden/>
              </w:rPr>
            </w:r>
            <w:r w:rsidR="00136175">
              <w:rPr>
                <w:noProof/>
                <w:webHidden/>
              </w:rPr>
              <w:fldChar w:fldCharType="separate"/>
            </w:r>
            <w:r w:rsidR="00136175">
              <w:rPr>
                <w:noProof/>
                <w:webHidden/>
              </w:rPr>
              <w:t>4</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0" w:history="1">
            <w:r w:rsidR="00136175" w:rsidRPr="00143A0E">
              <w:rPr>
                <w:rStyle w:val="Hyperlink"/>
                <w:rFonts w:ascii="Arial" w:hAnsi="Arial" w:cs="Arial"/>
                <w:noProof/>
              </w:rPr>
              <w:t>Appendix 1 – Selection Questionnaire (SQ) (for Bidder Completion)</w:t>
            </w:r>
            <w:r w:rsidR="00136175">
              <w:rPr>
                <w:noProof/>
                <w:webHidden/>
              </w:rPr>
              <w:tab/>
            </w:r>
            <w:r w:rsidR="00136175">
              <w:rPr>
                <w:noProof/>
                <w:webHidden/>
              </w:rPr>
              <w:fldChar w:fldCharType="begin"/>
            </w:r>
            <w:r w:rsidR="00136175">
              <w:rPr>
                <w:noProof/>
                <w:webHidden/>
              </w:rPr>
              <w:instrText xml:space="preserve"> PAGEREF _Toc491789990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1" w:history="1">
            <w:r w:rsidR="00136175" w:rsidRPr="00143A0E">
              <w:rPr>
                <w:rStyle w:val="Hyperlink"/>
                <w:rFonts w:ascii="Arial" w:hAnsi="Arial" w:cs="Arial"/>
                <w:noProof/>
              </w:rPr>
              <w:t>Appendix 2 – SQ Notice</w:t>
            </w:r>
            <w:r w:rsidR="00136175">
              <w:rPr>
                <w:noProof/>
                <w:webHidden/>
              </w:rPr>
              <w:tab/>
            </w:r>
            <w:r w:rsidR="00136175">
              <w:rPr>
                <w:noProof/>
                <w:webHidden/>
              </w:rPr>
              <w:fldChar w:fldCharType="begin"/>
            </w:r>
            <w:r w:rsidR="00136175">
              <w:rPr>
                <w:noProof/>
                <w:webHidden/>
              </w:rPr>
              <w:instrText xml:space="preserve"> PAGEREF _Toc491789991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2" w:history="1">
            <w:r w:rsidR="00136175" w:rsidRPr="00143A0E">
              <w:rPr>
                <w:rStyle w:val="Hyperlink"/>
                <w:rFonts w:ascii="Arial" w:hAnsi="Arial" w:cs="Arial"/>
                <w:noProof/>
              </w:rPr>
              <w:t>Appendix 3 – Not Used</w:t>
            </w:r>
            <w:r w:rsidR="00136175">
              <w:rPr>
                <w:noProof/>
                <w:webHidden/>
              </w:rPr>
              <w:tab/>
            </w:r>
            <w:r w:rsidR="00136175">
              <w:rPr>
                <w:noProof/>
                <w:webHidden/>
              </w:rPr>
              <w:fldChar w:fldCharType="begin"/>
            </w:r>
            <w:r w:rsidR="00136175">
              <w:rPr>
                <w:noProof/>
                <w:webHidden/>
              </w:rPr>
              <w:instrText xml:space="preserve"> PAGEREF _Toc491789992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3" w:history="1">
            <w:r w:rsidR="00136175" w:rsidRPr="00143A0E">
              <w:rPr>
                <w:rStyle w:val="Hyperlink"/>
                <w:rFonts w:ascii="Arial" w:hAnsi="Arial" w:cs="Arial"/>
                <w:noProof/>
              </w:rPr>
              <w:t>Appendix 4 – Not Used</w:t>
            </w:r>
            <w:r w:rsidR="00136175">
              <w:rPr>
                <w:noProof/>
                <w:webHidden/>
              </w:rPr>
              <w:tab/>
            </w:r>
            <w:r w:rsidR="00136175">
              <w:rPr>
                <w:noProof/>
                <w:webHidden/>
              </w:rPr>
              <w:fldChar w:fldCharType="begin"/>
            </w:r>
            <w:r w:rsidR="00136175">
              <w:rPr>
                <w:noProof/>
                <w:webHidden/>
              </w:rPr>
              <w:instrText xml:space="preserve"> PAGEREF _Toc491789993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4" w:history="1">
            <w:r w:rsidR="00136175" w:rsidRPr="00143A0E">
              <w:rPr>
                <w:rStyle w:val="Hyperlink"/>
                <w:rFonts w:ascii="Arial" w:hAnsi="Arial" w:cs="Arial"/>
                <w:noProof/>
              </w:rPr>
              <w:t>Appendix 5 – Terms &amp; Conditions</w:t>
            </w:r>
            <w:r w:rsidR="00136175">
              <w:rPr>
                <w:noProof/>
                <w:webHidden/>
              </w:rPr>
              <w:tab/>
            </w:r>
            <w:r w:rsidR="00136175">
              <w:rPr>
                <w:noProof/>
                <w:webHidden/>
              </w:rPr>
              <w:fldChar w:fldCharType="begin"/>
            </w:r>
            <w:r w:rsidR="00136175">
              <w:rPr>
                <w:noProof/>
                <w:webHidden/>
              </w:rPr>
              <w:instrText xml:space="preserve"> PAGEREF _Toc491789994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5" w:history="1">
            <w:r w:rsidR="00136175" w:rsidRPr="00143A0E">
              <w:rPr>
                <w:rStyle w:val="Hyperlink"/>
                <w:rFonts w:ascii="Arial" w:hAnsi="Arial" w:cs="Arial"/>
                <w:noProof/>
              </w:rPr>
              <w:t>Appendix 6 – Specification &amp; Requirements</w:t>
            </w:r>
            <w:r w:rsidR="00136175">
              <w:rPr>
                <w:noProof/>
                <w:webHidden/>
              </w:rPr>
              <w:tab/>
            </w:r>
            <w:r w:rsidR="00136175">
              <w:rPr>
                <w:noProof/>
                <w:webHidden/>
              </w:rPr>
              <w:fldChar w:fldCharType="begin"/>
            </w:r>
            <w:r w:rsidR="00136175">
              <w:rPr>
                <w:noProof/>
                <w:webHidden/>
              </w:rPr>
              <w:instrText xml:space="preserve"> PAGEREF _Toc491789995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6" w:history="1">
            <w:r w:rsidR="00136175" w:rsidRPr="00143A0E">
              <w:rPr>
                <w:rStyle w:val="Hyperlink"/>
                <w:rFonts w:ascii="Arial" w:hAnsi="Arial" w:cs="Arial"/>
                <w:noProof/>
              </w:rPr>
              <w:t>Appendix 7 – Not Used</w:t>
            </w:r>
            <w:r w:rsidR="00136175">
              <w:rPr>
                <w:noProof/>
                <w:webHidden/>
              </w:rPr>
              <w:tab/>
            </w:r>
            <w:r w:rsidR="00136175">
              <w:rPr>
                <w:noProof/>
                <w:webHidden/>
              </w:rPr>
              <w:fldChar w:fldCharType="begin"/>
            </w:r>
            <w:r w:rsidR="00136175">
              <w:rPr>
                <w:noProof/>
                <w:webHidden/>
              </w:rPr>
              <w:instrText xml:space="preserve"> PAGEREF _Toc491789996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7" w:history="1">
            <w:r w:rsidR="00136175" w:rsidRPr="00143A0E">
              <w:rPr>
                <w:rStyle w:val="Hyperlink"/>
                <w:rFonts w:ascii="Arial" w:hAnsi="Arial" w:cs="Arial"/>
                <w:noProof/>
              </w:rPr>
              <w:t>Appendix 8 – Indicative DCLG Reporting Requirements</w:t>
            </w:r>
            <w:r w:rsidR="00136175">
              <w:rPr>
                <w:noProof/>
                <w:webHidden/>
              </w:rPr>
              <w:tab/>
            </w:r>
            <w:r w:rsidR="00136175">
              <w:rPr>
                <w:noProof/>
                <w:webHidden/>
              </w:rPr>
              <w:fldChar w:fldCharType="begin"/>
            </w:r>
            <w:r w:rsidR="00136175">
              <w:rPr>
                <w:noProof/>
                <w:webHidden/>
              </w:rPr>
              <w:instrText xml:space="preserve"> PAGEREF _Toc491789997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8" w:history="1">
            <w:r w:rsidR="00136175" w:rsidRPr="00143A0E">
              <w:rPr>
                <w:rStyle w:val="Hyperlink"/>
                <w:rFonts w:ascii="Arial" w:hAnsi="Arial" w:cs="Arial"/>
                <w:noProof/>
              </w:rPr>
              <w:t>Appendix 9 – Not Used</w:t>
            </w:r>
            <w:r w:rsidR="00136175">
              <w:rPr>
                <w:noProof/>
                <w:webHidden/>
              </w:rPr>
              <w:tab/>
            </w:r>
            <w:r w:rsidR="00136175">
              <w:rPr>
                <w:noProof/>
                <w:webHidden/>
              </w:rPr>
              <w:fldChar w:fldCharType="begin"/>
            </w:r>
            <w:r w:rsidR="00136175">
              <w:rPr>
                <w:noProof/>
                <w:webHidden/>
              </w:rPr>
              <w:instrText xml:space="preserve"> PAGEREF _Toc491789998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89999" w:history="1">
            <w:r w:rsidR="00136175" w:rsidRPr="00143A0E">
              <w:rPr>
                <w:rStyle w:val="Hyperlink"/>
                <w:rFonts w:ascii="Arial" w:hAnsi="Arial" w:cs="Arial"/>
                <w:noProof/>
              </w:rPr>
              <w:t>Appendix 10 – Funding &amp; Pricing (for Bidder Completion</w:t>
            </w:r>
            <w:r w:rsidR="00136175" w:rsidRPr="00143A0E">
              <w:rPr>
                <w:rStyle w:val="Hyperlink"/>
                <w:noProof/>
              </w:rPr>
              <w:t>)</w:t>
            </w:r>
            <w:r w:rsidR="00136175">
              <w:rPr>
                <w:noProof/>
                <w:webHidden/>
              </w:rPr>
              <w:tab/>
            </w:r>
            <w:r w:rsidR="00136175">
              <w:rPr>
                <w:noProof/>
                <w:webHidden/>
              </w:rPr>
              <w:fldChar w:fldCharType="begin"/>
            </w:r>
            <w:r w:rsidR="00136175">
              <w:rPr>
                <w:noProof/>
                <w:webHidden/>
              </w:rPr>
              <w:instrText xml:space="preserve"> PAGEREF _Toc491789999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90000" w:history="1">
            <w:r w:rsidR="00136175" w:rsidRPr="00143A0E">
              <w:rPr>
                <w:rStyle w:val="Hyperlink"/>
                <w:rFonts w:ascii="Arial" w:hAnsi="Arial" w:cs="Arial"/>
                <w:noProof/>
              </w:rPr>
              <w:t>Appendix 11 – Bidder Response Format for Bidder Completion</w:t>
            </w:r>
            <w:r w:rsidR="00136175">
              <w:rPr>
                <w:noProof/>
                <w:webHidden/>
              </w:rPr>
              <w:tab/>
            </w:r>
            <w:r w:rsidR="00136175">
              <w:rPr>
                <w:noProof/>
                <w:webHidden/>
              </w:rPr>
              <w:fldChar w:fldCharType="begin"/>
            </w:r>
            <w:r w:rsidR="00136175">
              <w:rPr>
                <w:noProof/>
                <w:webHidden/>
              </w:rPr>
              <w:instrText xml:space="preserve"> PAGEREF _Toc491790000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90001" w:history="1">
            <w:r w:rsidR="00136175" w:rsidRPr="00143A0E">
              <w:rPr>
                <w:rStyle w:val="Hyperlink"/>
                <w:rFonts w:ascii="Arial" w:hAnsi="Arial" w:cs="Arial"/>
                <w:noProof/>
              </w:rPr>
              <w:t>Appendix 12 – Certification &amp; Declarations for Bidder Completion</w:t>
            </w:r>
            <w:r w:rsidR="00136175">
              <w:rPr>
                <w:noProof/>
                <w:webHidden/>
              </w:rPr>
              <w:tab/>
            </w:r>
            <w:r w:rsidR="00136175">
              <w:rPr>
                <w:noProof/>
                <w:webHidden/>
              </w:rPr>
              <w:fldChar w:fldCharType="begin"/>
            </w:r>
            <w:r w:rsidR="00136175">
              <w:rPr>
                <w:noProof/>
                <w:webHidden/>
              </w:rPr>
              <w:instrText xml:space="preserve"> PAGEREF _Toc491790001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136175" w:rsidRDefault="005C5B9C">
          <w:pPr>
            <w:pStyle w:val="TOC2"/>
            <w:tabs>
              <w:tab w:val="right" w:leader="dot" w:pos="9016"/>
            </w:tabs>
            <w:rPr>
              <w:rFonts w:eastAsiaTheme="minorEastAsia"/>
              <w:noProof/>
              <w:lang w:eastAsia="en-GB"/>
            </w:rPr>
          </w:pPr>
          <w:hyperlink w:anchor="_Toc491790002" w:history="1">
            <w:r w:rsidR="00136175" w:rsidRPr="00143A0E">
              <w:rPr>
                <w:rStyle w:val="Hyperlink"/>
                <w:rFonts w:ascii="Arial" w:hAnsi="Arial" w:cs="Arial"/>
                <w:noProof/>
              </w:rPr>
              <w:t>Appendix 13 – Conditions of Tender</w:t>
            </w:r>
            <w:r w:rsidR="00136175">
              <w:rPr>
                <w:noProof/>
                <w:webHidden/>
              </w:rPr>
              <w:tab/>
            </w:r>
            <w:r w:rsidR="00136175">
              <w:rPr>
                <w:noProof/>
                <w:webHidden/>
              </w:rPr>
              <w:fldChar w:fldCharType="begin"/>
            </w:r>
            <w:r w:rsidR="00136175">
              <w:rPr>
                <w:noProof/>
                <w:webHidden/>
              </w:rPr>
              <w:instrText xml:space="preserve"> PAGEREF _Toc491790002 \h </w:instrText>
            </w:r>
            <w:r w:rsidR="00136175">
              <w:rPr>
                <w:noProof/>
                <w:webHidden/>
              </w:rPr>
            </w:r>
            <w:r w:rsidR="00136175">
              <w:rPr>
                <w:noProof/>
                <w:webHidden/>
              </w:rPr>
              <w:fldChar w:fldCharType="separate"/>
            </w:r>
            <w:r w:rsidR="00136175">
              <w:rPr>
                <w:noProof/>
                <w:webHidden/>
              </w:rPr>
              <w:t>5</w:t>
            </w:r>
            <w:r w:rsidR="00136175">
              <w:rPr>
                <w:noProof/>
                <w:webHidden/>
              </w:rPr>
              <w:fldChar w:fldCharType="end"/>
            </w:r>
          </w:hyperlink>
        </w:p>
        <w:p w:rsidR="008C4C23" w:rsidRPr="00DB76D6" w:rsidRDefault="008C4C23">
          <w:pPr>
            <w:rPr>
              <w:rFonts w:ascii="Arial" w:hAnsi="Arial" w:cs="Arial"/>
            </w:rPr>
          </w:pPr>
          <w:r w:rsidRPr="00DB76D6">
            <w:rPr>
              <w:rFonts w:ascii="Arial" w:hAnsi="Arial" w:cs="Arial"/>
              <w:b/>
              <w:bCs/>
              <w:noProof/>
            </w:rPr>
            <w:fldChar w:fldCharType="end"/>
          </w:r>
        </w:p>
      </w:sdtContent>
    </w:sdt>
    <w:p w:rsidR="00477773" w:rsidRPr="00DB76D6" w:rsidRDefault="00477773" w:rsidP="00477773">
      <w:pPr>
        <w:rPr>
          <w:rFonts w:ascii="Arial" w:hAnsi="Arial" w:cs="Arial"/>
        </w:rPr>
      </w:pPr>
    </w:p>
    <w:p w:rsidR="00477773" w:rsidRPr="00DB76D6" w:rsidRDefault="00477773" w:rsidP="00477773">
      <w:pPr>
        <w:rPr>
          <w:rFonts w:ascii="Arial" w:hAnsi="Arial" w:cs="Arial"/>
        </w:rPr>
      </w:pPr>
    </w:p>
    <w:p w:rsidR="00477773" w:rsidRPr="00DB76D6" w:rsidRDefault="00477773" w:rsidP="00477773">
      <w:pPr>
        <w:rPr>
          <w:rFonts w:ascii="Arial" w:hAnsi="Arial" w:cs="Arial"/>
        </w:rPr>
      </w:pPr>
    </w:p>
    <w:p w:rsidR="001E4E3C" w:rsidRDefault="001E4E3C" w:rsidP="001E4E3C">
      <w:pPr>
        <w:rPr>
          <w:rFonts w:ascii="Arial" w:hAnsi="Arial" w:cs="Arial"/>
        </w:rPr>
      </w:pPr>
    </w:p>
    <w:p w:rsidR="00DB76D6" w:rsidRDefault="00DB76D6" w:rsidP="001E4E3C">
      <w:pPr>
        <w:rPr>
          <w:rFonts w:ascii="Arial" w:hAnsi="Arial" w:cs="Arial"/>
        </w:rPr>
      </w:pPr>
    </w:p>
    <w:p w:rsidR="00DB76D6" w:rsidRPr="00DB76D6" w:rsidRDefault="00DB76D6" w:rsidP="001E4E3C">
      <w:pPr>
        <w:rPr>
          <w:rFonts w:ascii="Arial" w:hAnsi="Arial" w:cs="Arial"/>
        </w:rPr>
      </w:pPr>
    </w:p>
    <w:p w:rsidR="001E4E3C" w:rsidRPr="00DB76D6" w:rsidRDefault="001E4E3C" w:rsidP="001E4E3C">
      <w:pPr>
        <w:rPr>
          <w:rFonts w:ascii="Arial" w:hAnsi="Arial" w:cs="Arial"/>
        </w:rPr>
      </w:pPr>
    </w:p>
    <w:p w:rsidR="00897A0B" w:rsidRPr="00DB76D6" w:rsidRDefault="00897A0B" w:rsidP="00897A0B">
      <w:pPr>
        <w:pStyle w:val="Heading1"/>
        <w:rPr>
          <w:rFonts w:ascii="Arial" w:hAnsi="Arial" w:cs="Arial"/>
        </w:rPr>
      </w:pPr>
      <w:bookmarkStart w:id="0" w:name="_Toc491789980"/>
      <w:r w:rsidRPr="00DB76D6">
        <w:rPr>
          <w:rFonts w:ascii="Arial" w:hAnsi="Arial" w:cs="Arial"/>
        </w:rPr>
        <w:lastRenderedPageBreak/>
        <w:t>Introduction</w:t>
      </w:r>
      <w:bookmarkEnd w:id="0"/>
    </w:p>
    <w:p w:rsidR="00897A0B" w:rsidRPr="00DB76D6" w:rsidRDefault="00897A0B" w:rsidP="00897A0B">
      <w:pPr>
        <w:jc w:val="both"/>
        <w:rPr>
          <w:rFonts w:ascii="Arial" w:hAnsi="Arial" w:cs="Arial"/>
        </w:rPr>
      </w:pPr>
      <w:r w:rsidRPr="00DB76D6">
        <w:rPr>
          <w:rFonts w:ascii="Arial" w:hAnsi="Arial" w:cs="Arial"/>
        </w:rPr>
        <w:t>Document has been produced to enable Exeter City Council (hereafter referred to as ‘the Council’) to evaluate the professional, economic and financial standing and ability and technical capacity of contractors tendering for the project.</w:t>
      </w:r>
    </w:p>
    <w:p w:rsidR="00897A0B" w:rsidRPr="00DB76D6" w:rsidRDefault="00897A0B" w:rsidP="00897A0B">
      <w:pPr>
        <w:jc w:val="both"/>
        <w:rPr>
          <w:rFonts w:ascii="Arial" w:hAnsi="Arial" w:cs="Arial"/>
        </w:rPr>
      </w:pPr>
      <w:r w:rsidRPr="00DB76D6">
        <w:rPr>
          <w:rFonts w:ascii="Arial" w:hAnsi="Arial" w:cs="Arial"/>
        </w:rPr>
        <w:t xml:space="preserve">All of the Council’s procurement officers will follow the European Union principles of openness, transparency and equality when selecting companies for the award of any contract pursuant to the same and for clarity it is confirmed that the Council is not permitted to favour local or any particular company. </w:t>
      </w:r>
    </w:p>
    <w:p w:rsidR="008C4C23" w:rsidRPr="00DB76D6" w:rsidRDefault="00772366" w:rsidP="001E4E3C">
      <w:pPr>
        <w:pStyle w:val="Heading1"/>
        <w:rPr>
          <w:rFonts w:ascii="Arial" w:hAnsi="Arial" w:cs="Arial"/>
        </w:rPr>
      </w:pPr>
      <w:bookmarkStart w:id="1" w:name="_Toc491789981"/>
      <w:r w:rsidRPr="00DB76D6">
        <w:rPr>
          <w:rFonts w:ascii="Arial" w:hAnsi="Arial" w:cs="Arial"/>
        </w:rPr>
        <w:t xml:space="preserve">Tender Process (End to End) </w:t>
      </w:r>
      <w:r w:rsidR="008C4C23" w:rsidRPr="00DB76D6">
        <w:rPr>
          <w:rFonts w:ascii="Arial" w:hAnsi="Arial" w:cs="Arial"/>
        </w:rPr>
        <w:t>Key Milestones</w:t>
      </w:r>
      <w:bookmarkEnd w:id="1"/>
    </w:p>
    <w:tbl>
      <w:tblPr>
        <w:tblpPr w:leftFromText="180" w:rightFromText="180" w:vertAnchor="page" w:horzAnchor="margin" w:tblpY="5116"/>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DB76D6" w:rsidRPr="00DB76D6" w:rsidTr="00DB76D6">
        <w:tc>
          <w:tcPr>
            <w:tcW w:w="4169" w:type="dxa"/>
            <w:shd w:val="clear" w:color="auto" w:fill="auto"/>
          </w:tcPr>
          <w:p w:rsidR="00DB76D6" w:rsidRPr="00DB76D6" w:rsidRDefault="00DB76D6" w:rsidP="00DB76D6">
            <w:pPr>
              <w:rPr>
                <w:rFonts w:ascii="Arial" w:hAnsi="Arial" w:cs="Arial"/>
              </w:rPr>
            </w:pPr>
            <w:r w:rsidRPr="00DB76D6">
              <w:rPr>
                <w:rFonts w:ascii="Arial" w:hAnsi="Arial" w:cs="Arial"/>
              </w:rPr>
              <w:t>STAGE</w:t>
            </w:r>
          </w:p>
        </w:tc>
        <w:tc>
          <w:tcPr>
            <w:tcW w:w="4169" w:type="dxa"/>
            <w:shd w:val="clear" w:color="auto" w:fill="auto"/>
          </w:tcPr>
          <w:p w:rsidR="00DB76D6" w:rsidRPr="00DB76D6" w:rsidRDefault="00DB76D6" w:rsidP="00DB76D6">
            <w:pPr>
              <w:rPr>
                <w:rFonts w:ascii="Arial" w:hAnsi="Arial" w:cs="Arial"/>
              </w:rPr>
            </w:pPr>
            <w:r w:rsidRPr="00DB76D6">
              <w:rPr>
                <w:rFonts w:ascii="Arial" w:hAnsi="Arial" w:cs="Arial"/>
              </w:rPr>
              <w:t>DATE</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Issue</w:t>
            </w:r>
          </w:p>
        </w:tc>
        <w:tc>
          <w:tcPr>
            <w:tcW w:w="4169" w:type="dxa"/>
          </w:tcPr>
          <w:p w:rsidR="00DB76D6" w:rsidRPr="00136175" w:rsidRDefault="00F3367C" w:rsidP="00DB76D6">
            <w:pPr>
              <w:rPr>
                <w:rFonts w:ascii="Arial" w:hAnsi="Arial" w:cs="Arial"/>
              </w:rPr>
            </w:pPr>
            <w:r w:rsidRPr="00136175">
              <w:rPr>
                <w:rFonts w:ascii="Arial" w:hAnsi="Arial" w:cs="Arial"/>
              </w:rPr>
              <w:t>30</w:t>
            </w:r>
            <w:r w:rsidRPr="00136175">
              <w:rPr>
                <w:rFonts w:ascii="Arial" w:hAnsi="Arial" w:cs="Arial"/>
                <w:vertAlign w:val="superscript"/>
              </w:rPr>
              <w:t>th</w:t>
            </w:r>
            <w:r w:rsidRPr="00136175">
              <w:rPr>
                <w:rFonts w:ascii="Arial" w:hAnsi="Arial" w:cs="Arial"/>
              </w:rPr>
              <w:t xml:space="preserve"> August</w:t>
            </w:r>
          </w:p>
        </w:tc>
      </w:tr>
      <w:tr w:rsidR="003856F8" w:rsidRPr="00DB76D6" w:rsidTr="00DB76D6">
        <w:tc>
          <w:tcPr>
            <w:tcW w:w="4169" w:type="dxa"/>
          </w:tcPr>
          <w:p w:rsidR="003856F8" w:rsidRPr="00DB76D6" w:rsidRDefault="003856F8" w:rsidP="003856F8">
            <w:pPr>
              <w:rPr>
                <w:rFonts w:ascii="Arial" w:hAnsi="Arial" w:cs="Arial"/>
              </w:rPr>
            </w:pPr>
            <w:r w:rsidRPr="00DB76D6">
              <w:rPr>
                <w:rFonts w:ascii="Arial" w:hAnsi="Arial" w:cs="Arial"/>
              </w:rPr>
              <w:t>Tender Available on Contract Finder</w:t>
            </w:r>
          </w:p>
        </w:tc>
        <w:tc>
          <w:tcPr>
            <w:tcW w:w="4169" w:type="dxa"/>
          </w:tcPr>
          <w:p w:rsidR="003856F8" w:rsidRPr="00136175" w:rsidRDefault="00F3367C" w:rsidP="003856F8">
            <w:pPr>
              <w:rPr>
                <w:rFonts w:ascii="Arial" w:hAnsi="Arial" w:cs="Arial"/>
              </w:rPr>
            </w:pPr>
            <w:r w:rsidRPr="00136175">
              <w:rPr>
                <w:rFonts w:ascii="Arial" w:hAnsi="Arial" w:cs="Arial"/>
              </w:rPr>
              <w:t>30</w:t>
            </w:r>
            <w:r w:rsidRPr="00136175">
              <w:rPr>
                <w:rFonts w:ascii="Arial" w:hAnsi="Arial" w:cs="Arial"/>
                <w:vertAlign w:val="superscript"/>
              </w:rPr>
              <w:t>th</w:t>
            </w:r>
            <w:r w:rsidRPr="00136175">
              <w:rPr>
                <w:rFonts w:ascii="Arial" w:hAnsi="Arial" w:cs="Arial"/>
              </w:rPr>
              <w:t xml:space="preserve"> August</w:t>
            </w:r>
            <w:r w:rsidR="003856F8" w:rsidRPr="00136175">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Bidder Interview Questions Issued</w:t>
            </w:r>
          </w:p>
        </w:tc>
        <w:tc>
          <w:tcPr>
            <w:tcW w:w="4169" w:type="dxa"/>
          </w:tcPr>
          <w:p w:rsidR="00DB76D6" w:rsidRPr="00136175" w:rsidRDefault="003856F8" w:rsidP="00DB76D6">
            <w:pPr>
              <w:rPr>
                <w:rFonts w:ascii="Arial" w:hAnsi="Arial" w:cs="Arial"/>
              </w:rPr>
            </w:pPr>
            <w:r w:rsidRPr="00136175">
              <w:rPr>
                <w:rFonts w:ascii="Arial" w:hAnsi="Arial" w:cs="Arial"/>
              </w:rPr>
              <w:t>n/a</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Submission Deadline</w:t>
            </w:r>
          </w:p>
        </w:tc>
        <w:tc>
          <w:tcPr>
            <w:tcW w:w="4169" w:type="dxa"/>
          </w:tcPr>
          <w:p w:rsidR="00DB76D6" w:rsidRPr="00136175" w:rsidRDefault="00F3367C" w:rsidP="00DB76D6">
            <w:pPr>
              <w:rPr>
                <w:rFonts w:ascii="Arial" w:hAnsi="Arial" w:cs="Arial"/>
              </w:rPr>
            </w:pPr>
            <w:r w:rsidRPr="00136175">
              <w:rPr>
                <w:rFonts w:ascii="Arial" w:hAnsi="Arial" w:cs="Arial"/>
              </w:rPr>
              <w:t>29</w:t>
            </w:r>
            <w:r w:rsidRPr="00136175">
              <w:rPr>
                <w:rFonts w:ascii="Arial" w:hAnsi="Arial" w:cs="Arial"/>
                <w:vertAlign w:val="superscript"/>
              </w:rPr>
              <w:t>th</w:t>
            </w:r>
            <w:r w:rsidRPr="00136175">
              <w:rPr>
                <w:rFonts w:ascii="Arial" w:hAnsi="Arial" w:cs="Arial"/>
              </w:rPr>
              <w:t xml:space="preserve"> September</w:t>
            </w:r>
            <w:r w:rsidR="003856F8" w:rsidRPr="00136175">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Bidder Interviews</w:t>
            </w:r>
          </w:p>
        </w:tc>
        <w:tc>
          <w:tcPr>
            <w:tcW w:w="4169" w:type="dxa"/>
          </w:tcPr>
          <w:p w:rsidR="00DB76D6" w:rsidRPr="00136175" w:rsidRDefault="003856F8" w:rsidP="00DB76D6">
            <w:pPr>
              <w:rPr>
                <w:rFonts w:ascii="Arial" w:hAnsi="Arial" w:cs="Arial"/>
              </w:rPr>
            </w:pPr>
            <w:r w:rsidRPr="00136175">
              <w:rPr>
                <w:rFonts w:ascii="Arial" w:hAnsi="Arial" w:cs="Arial"/>
              </w:rPr>
              <w:t>n/a</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Evaluation of Tenders</w:t>
            </w:r>
          </w:p>
        </w:tc>
        <w:tc>
          <w:tcPr>
            <w:tcW w:w="4169" w:type="dxa"/>
          </w:tcPr>
          <w:p w:rsidR="00DB76D6" w:rsidRPr="00136175" w:rsidRDefault="00F3367C" w:rsidP="00DB76D6">
            <w:pPr>
              <w:rPr>
                <w:rFonts w:ascii="Arial" w:hAnsi="Arial" w:cs="Arial"/>
              </w:rPr>
            </w:pPr>
            <w:r w:rsidRPr="00136175">
              <w:rPr>
                <w:rFonts w:ascii="Arial" w:hAnsi="Arial" w:cs="Arial"/>
              </w:rPr>
              <w:t>2</w:t>
            </w:r>
            <w:r w:rsidRPr="00136175">
              <w:rPr>
                <w:rFonts w:ascii="Arial" w:hAnsi="Arial" w:cs="Arial"/>
                <w:vertAlign w:val="superscript"/>
              </w:rPr>
              <w:t>nd</w:t>
            </w:r>
            <w:r w:rsidRPr="00136175">
              <w:rPr>
                <w:rFonts w:ascii="Arial" w:hAnsi="Arial" w:cs="Arial"/>
              </w:rPr>
              <w:t xml:space="preserve"> October</w:t>
            </w:r>
            <w:r w:rsidR="003856F8" w:rsidRPr="00136175">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Notification of Contract Award</w:t>
            </w:r>
          </w:p>
        </w:tc>
        <w:tc>
          <w:tcPr>
            <w:tcW w:w="4169" w:type="dxa"/>
          </w:tcPr>
          <w:p w:rsidR="00DB76D6" w:rsidRPr="00136175" w:rsidRDefault="00F3367C" w:rsidP="00DB76D6">
            <w:pPr>
              <w:rPr>
                <w:rFonts w:ascii="Arial" w:hAnsi="Arial" w:cs="Arial"/>
              </w:rPr>
            </w:pPr>
            <w:r w:rsidRPr="00136175">
              <w:rPr>
                <w:rFonts w:ascii="Arial" w:hAnsi="Arial" w:cs="Arial"/>
              </w:rPr>
              <w:t>4</w:t>
            </w:r>
            <w:r w:rsidRPr="00136175">
              <w:rPr>
                <w:rFonts w:ascii="Arial" w:hAnsi="Arial" w:cs="Arial"/>
                <w:vertAlign w:val="superscript"/>
              </w:rPr>
              <w:t>th</w:t>
            </w:r>
            <w:r w:rsidRPr="00136175">
              <w:rPr>
                <w:rFonts w:ascii="Arial" w:hAnsi="Arial" w:cs="Arial"/>
              </w:rPr>
              <w:t xml:space="preserve"> October</w:t>
            </w:r>
            <w:r w:rsidR="003856F8" w:rsidRPr="00136175">
              <w:rPr>
                <w:rFonts w:ascii="Arial" w:hAnsi="Arial" w:cs="Arial"/>
              </w:rPr>
              <w:t>,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 xml:space="preserve">Planned </w:t>
            </w:r>
            <w:r w:rsidR="003856F8" w:rsidRPr="00DB76D6">
              <w:rPr>
                <w:rFonts w:ascii="Arial" w:hAnsi="Arial" w:cs="Arial"/>
              </w:rPr>
              <w:t>Contract Commencement Date</w:t>
            </w:r>
          </w:p>
        </w:tc>
        <w:tc>
          <w:tcPr>
            <w:tcW w:w="4169" w:type="dxa"/>
          </w:tcPr>
          <w:p w:rsidR="00DB76D6" w:rsidRPr="00136175" w:rsidRDefault="003856F8" w:rsidP="00DB76D6">
            <w:pPr>
              <w:rPr>
                <w:rFonts w:ascii="Arial" w:hAnsi="Arial" w:cs="Arial"/>
              </w:rPr>
            </w:pPr>
            <w:r w:rsidRPr="00136175">
              <w:rPr>
                <w:rFonts w:ascii="Arial" w:hAnsi="Arial" w:cs="Arial"/>
              </w:rPr>
              <w:t>1</w:t>
            </w:r>
            <w:r w:rsidRPr="00136175">
              <w:rPr>
                <w:rFonts w:ascii="Arial" w:hAnsi="Arial" w:cs="Arial"/>
                <w:vertAlign w:val="superscript"/>
              </w:rPr>
              <w:t>st</w:t>
            </w:r>
            <w:r w:rsidRPr="00136175">
              <w:rPr>
                <w:rFonts w:ascii="Arial" w:hAnsi="Arial" w:cs="Arial"/>
              </w:rPr>
              <w:t xml:space="preserve"> December, 2017</w:t>
            </w:r>
          </w:p>
        </w:tc>
      </w:tr>
    </w:tbl>
    <w:p w:rsidR="00DB76D6" w:rsidRDefault="00DB76D6" w:rsidP="001E4E3C">
      <w:pPr>
        <w:pStyle w:val="Heading1"/>
        <w:rPr>
          <w:rFonts w:ascii="Arial" w:hAnsi="Arial" w:cs="Arial"/>
        </w:rPr>
      </w:pPr>
    </w:p>
    <w:p w:rsidR="008C4C23" w:rsidRPr="00DB76D6" w:rsidRDefault="008C4C23" w:rsidP="001E4E3C">
      <w:pPr>
        <w:pStyle w:val="Heading1"/>
        <w:rPr>
          <w:rFonts w:ascii="Arial" w:hAnsi="Arial" w:cs="Arial"/>
        </w:rPr>
      </w:pPr>
      <w:bookmarkStart w:id="2" w:name="_Toc491789982"/>
      <w:r w:rsidRPr="00DB76D6">
        <w:rPr>
          <w:rFonts w:ascii="Arial" w:hAnsi="Arial" w:cs="Arial"/>
        </w:rPr>
        <w:t>Tender Pack Issue</w:t>
      </w:r>
      <w:bookmarkEnd w:id="2"/>
    </w:p>
    <w:p w:rsidR="001E4E3C" w:rsidRPr="00DB76D6" w:rsidRDefault="00772366" w:rsidP="008C4C23">
      <w:pPr>
        <w:rPr>
          <w:rFonts w:ascii="Arial" w:hAnsi="Arial" w:cs="Arial"/>
        </w:rPr>
      </w:pPr>
      <w:r w:rsidRPr="00DB76D6">
        <w:rPr>
          <w:rFonts w:ascii="Arial" w:hAnsi="Arial" w:cs="Arial"/>
        </w:rPr>
        <w:t>This tender pack has been issued with the following suite of documents as outlined in the appendices below.</w:t>
      </w:r>
    </w:p>
    <w:p w:rsidR="008C4C23" w:rsidRPr="00DB76D6" w:rsidRDefault="008C4C23" w:rsidP="001E4E3C">
      <w:pPr>
        <w:pStyle w:val="Heading1"/>
        <w:rPr>
          <w:rFonts w:ascii="Arial" w:hAnsi="Arial" w:cs="Arial"/>
        </w:rPr>
      </w:pPr>
      <w:bookmarkStart w:id="3" w:name="_Toc491789983"/>
      <w:r w:rsidRPr="00DB76D6">
        <w:rPr>
          <w:rFonts w:ascii="Arial" w:hAnsi="Arial" w:cs="Arial"/>
        </w:rPr>
        <w:t>SQ Stage</w:t>
      </w:r>
      <w:bookmarkEnd w:id="3"/>
    </w:p>
    <w:p w:rsidR="001E4E3C" w:rsidRPr="00DB76D6" w:rsidRDefault="00772366" w:rsidP="00772366">
      <w:pPr>
        <w:jc w:val="both"/>
        <w:rPr>
          <w:rFonts w:ascii="Arial" w:hAnsi="Arial" w:cs="Arial"/>
        </w:rPr>
      </w:pPr>
      <w:r w:rsidRPr="00DB76D6">
        <w:rPr>
          <w:rFonts w:ascii="Arial" w:hAnsi="Arial" w:cs="Arial"/>
        </w:rPr>
        <w:t>The purpose of the SQ stage is to evaluate response in relation to the mandatory exclusion criteria</w:t>
      </w:r>
      <w:r w:rsidR="00897A0B" w:rsidRPr="00DB76D6">
        <w:rPr>
          <w:rFonts w:ascii="Arial" w:hAnsi="Arial" w:cs="Arial"/>
        </w:rPr>
        <w:t xml:space="preserve"> (Is expected to be completed in full)</w:t>
      </w:r>
      <w:r w:rsidRPr="00DB76D6">
        <w:rPr>
          <w:rFonts w:ascii="Arial" w:hAnsi="Arial" w:cs="Arial"/>
        </w:rPr>
        <w:t>. In the event that any bidder fails to pass the SQ stage they will not be considered nor will they have their tender submissions both scored and evaluated.</w:t>
      </w:r>
    </w:p>
    <w:p w:rsidR="00D73887" w:rsidRPr="00DB76D6" w:rsidRDefault="00D73887" w:rsidP="00D73887">
      <w:pPr>
        <w:pStyle w:val="Heading1"/>
        <w:rPr>
          <w:rFonts w:ascii="Arial" w:hAnsi="Arial" w:cs="Arial"/>
        </w:rPr>
      </w:pPr>
      <w:bookmarkStart w:id="4" w:name="_Toc491789984"/>
      <w:r w:rsidRPr="00DB76D6">
        <w:rPr>
          <w:rFonts w:ascii="Arial" w:hAnsi="Arial" w:cs="Arial"/>
        </w:rPr>
        <w:t>Tender Response – Documentation Required</w:t>
      </w:r>
      <w:bookmarkEnd w:id="4"/>
    </w:p>
    <w:p w:rsidR="00D73887" w:rsidRPr="00DB76D6" w:rsidRDefault="00392ECE" w:rsidP="00772366">
      <w:pPr>
        <w:jc w:val="both"/>
        <w:rPr>
          <w:rFonts w:ascii="Arial" w:hAnsi="Arial" w:cs="Arial"/>
        </w:rPr>
      </w:pPr>
      <w:r w:rsidRPr="00DB76D6">
        <w:rPr>
          <w:rFonts w:ascii="Arial" w:hAnsi="Arial" w:cs="Arial"/>
        </w:rPr>
        <w:t>The bidder shall be required to complete appendices 1, 10, 11 and 12 which form the basis of the ‘tender response’</w:t>
      </w:r>
      <w:r w:rsidR="0030620A" w:rsidRPr="00DB76D6">
        <w:rPr>
          <w:rFonts w:ascii="Arial" w:hAnsi="Arial" w:cs="Arial"/>
        </w:rPr>
        <w:t xml:space="preserve"> and return to the following address by noon </w:t>
      </w:r>
      <w:r w:rsidR="0030620A" w:rsidRPr="00136175">
        <w:rPr>
          <w:rFonts w:ascii="Arial" w:hAnsi="Arial" w:cs="Arial"/>
        </w:rPr>
        <w:t xml:space="preserve">on </w:t>
      </w:r>
      <w:r w:rsidR="00F3367C" w:rsidRPr="00136175">
        <w:rPr>
          <w:rFonts w:ascii="Arial" w:hAnsi="Arial" w:cs="Arial"/>
        </w:rPr>
        <w:t>29</w:t>
      </w:r>
      <w:r w:rsidR="00F3367C" w:rsidRPr="00136175">
        <w:rPr>
          <w:rFonts w:ascii="Arial" w:hAnsi="Arial" w:cs="Arial"/>
          <w:vertAlign w:val="superscript"/>
        </w:rPr>
        <w:t>th</w:t>
      </w:r>
      <w:r w:rsidR="00F3367C" w:rsidRPr="00136175">
        <w:rPr>
          <w:rFonts w:ascii="Arial" w:hAnsi="Arial" w:cs="Arial"/>
        </w:rPr>
        <w:t xml:space="preserve"> </w:t>
      </w:r>
      <w:r w:rsidR="006A1320" w:rsidRPr="00136175">
        <w:rPr>
          <w:rFonts w:ascii="Arial" w:hAnsi="Arial" w:cs="Arial"/>
        </w:rPr>
        <w:t>September</w:t>
      </w:r>
      <w:r w:rsidR="0030620A" w:rsidRPr="00136175">
        <w:rPr>
          <w:rFonts w:ascii="Arial" w:hAnsi="Arial" w:cs="Arial"/>
        </w:rPr>
        <w:t>, 2017:</w:t>
      </w:r>
    </w:p>
    <w:p w:rsidR="0030620A" w:rsidRPr="00DB76D6" w:rsidRDefault="0030620A" w:rsidP="0030620A">
      <w:pPr>
        <w:spacing w:after="0"/>
        <w:jc w:val="both"/>
        <w:rPr>
          <w:rFonts w:ascii="Arial" w:hAnsi="Arial" w:cs="Arial"/>
        </w:rPr>
      </w:pPr>
      <w:r w:rsidRPr="00DB76D6">
        <w:rPr>
          <w:rFonts w:ascii="Arial" w:hAnsi="Arial" w:cs="Arial"/>
        </w:rPr>
        <w:t>Procurement Office – Room 2.36</w:t>
      </w:r>
    </w:p>
    <w:p w:rsidR="0030620A" w:rsidRPr="00DB76D6" w:rsidRDefault="0030620A" w:rsidP="0030620A">
      <w:pPr>
        <w:spacing w:after="0"/>
        <w:jc w:val="both"/>
        <w:rPr>
          <w:rFonts w:ascii="Arial" w:hAnsi="Arial" w:cs="Arial"/>
        </w:rPr>
      </w:pPr>
      <w:r w:rsidRPr="00DB76D6">
        <w:rPr>
          <w:rFonts w:ascii="Arial" w:hAnsi="Arial" w:cs="Arial"/>
        </w:rPr>
        <w:t>Exeter City Council</w:t>
      </w:r>
    </w:p>
    <w:p w:rsidR="0030620A" w:rsidRPr="00DB76D6" w:rsidRDefault="0030620A" w:rsidP="0030620A">
      <w:pPr>
        <w:spacing w:after="0"/>
        <w:jc w:val="both"/>
        <w:rPr>
          <w:rFonts w:ascii="Arial" w:hAnsi="Arial" w:cs="Arial"/>
        </w:rPr>
      </w:pPr>
      <w:r w:rsidRPr="00DB76D6">
        <w:rPr>
          <w:rFonts w:ascii="Arial" w:hAnsi="Arial" w:cs="Arial"/>
        </w:rPr>
        <w:t xml:space="preserve">Civic </w:t>
      </w:r>
      <w:r w:rsidR="006A1320" w:rsidRPr="00DB76D6">
        <w:rPr>
          <w:rFonts w:ascii="Arial" w:hAnsi="Arial" w:cs="Arial"/>
        </w:rPr>
        <w:t>Centre</w:t>
      </w:r>
    </w:p>
    <w:p w:rsidR="0030620A" w:rsidRPr="00DB76D6" w:rsidRDefault="0030620A" w:rsidP="0030620A">
      <w:pPr>
        <w:spacing w:after="0"/>
        <w:jc w:val="both"/>
        <w:rPr>
          <w:rFonts w:ascii="Arial" w:hAnsi="Arial" w:cs="Arial"/>
        </w:rPr>
      </w:pPr>
      <w:r w:rsidRPr="00DB76D6">
        <w:rPr>
          <w:rFonts w:ascii="Arial" w:hAnsi="Arial" w:cs="Arial"/>
        </w:rPr>
        <w:t>Paris Street</w:t>
      </w:r>
    </w:p>
    <w:p w:rsidR="0030620A" w:rsidRDefault="0030620A" w:rsidP="0030620A">
      <w:pPr>
        <w:spacing w:after="0"/>
        <w:jc w:val="both"/>
        <w:rPr>
          <w:rFonts w:ascii="Arial" w:hAnsi="Arial" w:cs="Arial"/>
        </w:rPr>
      </w:pPr>
      <w:r w:rsidRPr="00DB76D6">
        <w:rPr>
          <w:rFonts w:ascii="Arial" w:hAnsi="Arial" w:cs="Arial"/>
        </w:rPr>
        <w:t>EX1 1JW</w:t>
      </w:r>
    </w:p>
    <w:p w:rsidR="006A1320" w:rsidRDefault="006A1320" w:rsidP="0030620A">
      <w:pPr>
        <w:spacing w:after="0"/>
        <w:jc w:val="both"/>
        <w:rPr>
          <w:rFonts w:ascii="Arial" w:hAnsi="Arial" w:cs="Arial"/>
        </w:rPr>
      </w:pPr>
    </w:p>
    <w:p w:rsidR="006A1320" w:rsidRPr="00DB76D6" w:rsidRDefault="006A1320" w:rsidP="0030620A">
      <w:pPr>
        <w:spacing w:after="0"/>
        <w:jc w:val="both"/>
        <w:rPr>
          <w:rFonts w:ascii="Arial" w:hAnsi="Arial" w:cs="Arial"/>
        </w:rPr>
      </w:pPr>
      <w:r>
        <w:rPr>
          <w:rFonts w:ascii="Arial" w:hAnsi="Arial" w:cs="Arial"/>
        </w:rPr>
        <w:lastRenderedPageBreak/>
        <w:t>Please note that late submissions will not be accepted.  All tender submissions, shall be delivered to the reception desk of the Council at the above address, whereupon a data and time stamped receipt shall be provided to the bidder.</w:t>
      </w:r>
      <w:r w:rsidR="005C5B9C">
        <w:rPr>
          <w:rFonts w:ascii="Arial" w:hAnsi="Arial" w:cs="Arial"/>
        </w:rPr>
        <w:t xml:space="preserve">  If not specifically offered, it is the bidders responsibility for ask for such evidence to be provided.</w:t>
      </w:r>
      <w:bookmarkStart w:id="5" w:name="_GoBack"/>
      <w:bookmarkEnd w:id="5"/>
    </w:p>
    <w:p w:rsidR="008C4C23" w:rsidRPr="00DB76D6" w:rsidRDefault="008C4C23" w:rsidP="001E4E3C">
      <w:pPr>
        <w:pStyle w:val="Heading1"/>
        <w:rPr>
          <w:rFonts w:ascii="Arial" w:hAnsi="Arial" w:cs="Arial"/>
        </w:rPr>
      </w:pPr>
      <w:bookmarkStart w:id="6" w:name="_Toc491789985"/>
      <w:r w:rsidRPr="00DB76D6">
        <w:rPr>
          <w:rFonts w:ascii="Arial" w:hAnsi="Arial" w:cs="Arial"/>
        </w:rPr>
        <w:t>Scoring &amp; Evaluation</w:t>
      </w:r>
      <w:bookmarkEnd w:id="6"/>
    </w:p>
    <w:p w:rsidR="00897A0B" w:rsidRPr="00DB76D6" w:rsidRDefault="00897A0B" w:rsidP="00897A0B">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The following weighting will be applied to the qualification criteria included in this document.</w:t>
      </w:r>
    </w:p>
    <w:p w:rsidR="00897A0B" w:rsidRPr="00DB76D6" w:rsidRDefault="00897A0B" w:rsidP="00897A0B">
      <w:pPr>
        <w:pStyle w:val="BodyText2"/>
        <w:ind w:left="0"/>
        <w:jc w:val="both"/>
        <w:rPr>
          <w:rStyle w:val="Emphasis"/>
          <w:rFonts w:ascii="Arial" w:hAnsi="Arial" w:cs="Arial"/>
          <w:i w:val="0"/>
          <w:sz w:val="22"/>
          <w:szCs w:val="22"/>
        </w:rPr>
      </w:pPr>
    </w:p>
    <w:p w:rsidR="00A33568" w:rsidRPr="00DB76D6" w:rsidRDefault="00A33568" w:rsidP="00A33568">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 xml:space="preserve">General Requirements – </w:t>
      </w:r>
      <w:r w:rsidR="004A47D9">
        <w:rPr>
          <w:rStyle w:val="Emphasis"/>
          <w:rFonts w:ascii="Arial" w:hAnsi="Arial" w:cs="Arial"/>
          <w:i w:val="0"/>
          <w:sz w:val="22"/>
          <w:szCs w:val="22"/>
        </w:rPr>
        <w:t>20</w:t>
      </w:r>
      <w:r w:rsidRPr="00DB76D6">
        <w:rPr>
          <w:rStyle w:val="Emphasis"/>
          <w:rFonts w:ascii="Arial" w:hAnsi="Arial" w:cs="Arial"/>
          <w:i w:val="0"/>
          <w:sz w:val="22"/>
          <w:szCs w:val="22"/>
        </w:rPr>
        <w:t>%</w:t>
      </w:r>
    </w:p>
    <w:p w:rsidR="00A33568" w:rsidRPr="00DB76D6" w:rsidRDefault="00A33568" w:rsidP="00A33568">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Staffing Requirements – 20%</w:t>
      </w:r>
    </w:p>
    <w:p w:rsidR="00A33568" w:rsidRPr="00DB76D6" w:rsidRDefault="00A33568" w:rsidP="00A33568">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 xml:space="preserve">The </w:t>
      </w:r>
      <w:r w:rsidR="000526FD" w:rsidRPr="000526FD">
        <w:rPr>
          <w:rFonts w:ascii="Arial" w:hAnsi="Arial" w:cs="Arial"/>
          <w:sz w:val="22"/>
          <w:szCs w:val="22"/>
          <w:lang w:eastAsia="en-GB"/>
        </w:rPr>
        <w:t>provision of services to rough sleepers and homeless people in Exeter</w:t>
      </w:r>
      <w:r w:rsidRPr="00DB76D6">
        <w:rPr>
          <w:rStyle w:val="Emphasis"/>
          <w:rFonts w:ascii="Arial" w:hAnsi="Arial" w:cs="Arial"/>
          <w:i w:val="0"/>
          <w:sz w:val="22"/>
          <w:szCs w:val="22"/>
        </w:rPr>
        <w:t xml:space="preserve"> – </w:t>
      </w:r>
      <w:r w:rsidR="00476C42">
        <w:rPr>
          <w:rStyle w:val="Emphasis"/>
          <w:rFonts w:ascii="Arial" w:hAnsi="Arial" w:cs="Arial"/>
          <w:i w:val="0"/>
          <w:sz w:val="22"/>
          <w:szCs w:val="22"/>
        </w:rPr>
        <w:t>3</w:t>
      </w:r>
      <w:r w:rsidR="004A47D9">
        <w:rPr>
          <w:rStyle w:val="Emphasis"/>
          <w:rFonts w:ascii="Arial" w:hAnsi="Arial" w:cs="Arial"/>
          <w:i w:val="0"/>
          <w:sz w:val="22"/>
          <w:szCs w:val="22"/>
        </w:rPr>
        <w:t>0</w:t>
      </w:r>
      <w:r w:rsidRPr="00DB76D6">
        <w:rPr>
          <w:rStyle w:val="Emphasis"/>
          <w:rFonts w:ascii="Arial" w:hAnsi="Arial" w:cs="Arial"/>
          <w:i w:val="0"/>
          <w:sz w:val="22"/>
          <w:szCs w:val="22"/>
        </w:rPr>
        <w:t>%</w:t>
      </w:r>
    </w:p>
    <w:p w:rsidR="00897A0B" w:rsidRPr="00DB76D6" w:rsidRDefault="00897A0B" w:rsidP="00D50EB7">
      <w:pPr>
        <w:pStyle w:val="BodyText2"/>
        <w:ind w:left="0"/>
        <w:jc w:val="center"/>
        <w:rPr>
          <w:rStyle w:val="Emphasis"/>
          <w:rFonts w:ascii="Arial" w:hAnsi="Arial" w:cs="Arial"/>
          <w:i w:val="0"/>
          <w:sz w:val="22"/>
          <w:szCs w:val="22"/>
        </w:rPr>
      </w:pPr>
    </w:p>
    <w:p w:rsidR="00897A0B" w:rsidRPr="00DB76D6" w:rsidRDefault="00A33568" w:rsidP="00897A0B">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70</w:t>
      </w:r>
      <w:r w:rsidR="00897A0B" w:rsidRPr="00DB76D6">
        <w:rPr>
          <w:rStyle w:val="Emphasis"/>
          <w:rFonts w:ascii="Arial" w:hAnsi="Arial" w:cs="Arial"/>
          <w:i w:val="0"/>
          <w:sz w:val="22"/>
          <w:szCs w:val="22"/>
        </w:rPr>
        <w:t>% of the overall score</w:t>
      </w:r>
      <w:r w:rsidR="00476C42">
        <w:rPr>
          <w:rStyle w:val="Emphasis"/>
          <w:rFonts w:ascii="Arial" w:hAnsi="Arial" w:cs="Arial"/>
          <w:i w:val="0"/>
          <w:sz w:val="22"/>
          <w:szCs w:val="22"/>
        </w:rPr>
        <w:t xml:space="preserve"> (broken down as detailed above)</w:t>
      </w:r>
      <w:r w:rsidR="00897A0B" w:rsidRPr="00DB76D6">
        <w:rPr>
          <w:rStyle w:val="Emphasis"/>
          <w:rFonts w:ascii="Arial" w:hAnsi="Arial" w:cs="Arial"/>
          <w:i w:val="0"/>
          <w:sz w:val="22"/>
          <w:szCs w:val="22"/>
        </w:rPr>
        <w:t xml:space="preserve"> will come from the qualification criteria included in </w:t>
      </w:r>
      <w:r w:rsidR="00726A30">
        <w:rPr>
          <w:rStyle w:val="Emphasis"/>
          <w:rFonts w:ascii="Arial" w:hAnsi="Arial" w:cs="Arial"/>
          <w:i w:val="0"/>
          <w:sz w:val="22"/>
          <w:szCs w:val="22"/>
        </w:rPr>
        <w:t>Appendix 11</w:t>
      </w:r>
      <w:r w:rsidR="00897A0B" w:rsidRPr="00DB76D6">
        <w:rPr>
          <w:rStyle w:val="Emphasis"/>
          <w:rFonts w:ascii="Arial" w:hAnsi="Arial" w:cs="Arial"/>
          <w:i w:val="0"/>
          <w:sz w:val="22"/>
          <w:szCs w:val="22"/>
        </w:rPr>
        <w:t>.</w:t>
      </w:r>
    </w:p>
    <w:p w:rsidR="00897A0B" w:rsidRPr="00DB76D6" w:rsidRDefault="004A47D9" w:rsidP="00897A0B">
      <w:pPr>
        <w:pStyle w:val="BodyText2"/>
        <w:ind w:left="0"/>
        <w:jc w:val="both"/>
        <w:rPr>
          <w:rStyle w:val="Emphasis"/>
          <w:rFonts w:ascii="Arial" w:hAnsi="Arial" w:cs="Arial"/>
          <w:i w:val="0"/>
          <w:sz w:val="22"/>
          <w:szCs w:val="22"/>
        </w:rPr>
      </w:pPr>
      <w:r>
        <w:rPr>
          <w:rStyle w:val="Emphasis"/>
          <w:rFonts w:ascii="Arial" w:hAnsi="Arial" w:cs="Arial"/>
          <w:i w:val="0"/>
          <w:sz w:val="22"/>
          <w:szCs w:val="22"/>
        </w:rPr>
        <w:t>3</w:t>
      </w:r>
      <w:r w:rsidR="00A33568" w:rsidRPr="00DB76D6">
        <w:rPr>
          <w:rStyle w:val="Emphasis"/>
          <w:rFonts w:ascii="Arial" w:hAnsi="Arial" w:cs="Arial"/>
          <w:i w:val="0"/>
          <w:sz w:val="22"/>
          <w:szCs w:val="22"/>
        </w:rPr>
        <w:t>0</w:t>
      </w:r>
      <w:r w:rsidR="00897A0B" w:rsidRPr="00DB76D6">
        <w:rPr>
          <w:rStyle w:val="Emphasis"/>
          <w:rFonts w:ascii="Arial" w:hAnsi="Arial" w:cs="Arial"/>
          <w:i w:val="0"/>
          <w:sz w:val="22"/>
          <w:szCs w:val="22"/>
        </w:rPr>
        <w:t xml:space="preserve">% of the overall score will come from the price submitted in </w:t>
      </w:r>
      <w:r w:rsidR="006A1320">
        <w:rPr>
          <w:rStyle w:val="Emphasis"/>
          <w:rFonts w:ascii="Arial" w:hAnsi="Arial" w:cs="Arial"/>
          <w:i w:val="0"/>
          <w:sz w:val="22"/>
          <w:szCs w:val="22"/>
        </w:rPr>
        <w:t xml:space="preserve">Appendix 10 – </w:t>
      </w:r>
      <w:r w:rsidR="00836C77">
        <w:rPr>
          <w:rStyle w:val="Emphasis"/>
          <w:rFonts w:ascii="Arial" w:hAnsi="Arial" w:cs="Arial"/>
          <w:i w:val="0"/>
          <w:sz w:val="22"/>
          <w:szCs w:val="22"/>
        </w:rPr>
        <w:t xml:space="preserve">Grant </w:t>
      </w:r>
      <w:r w:rsidR="006A1320">
        <w:rPr>
          <w:rStyle w:val="Emphasis"/>
          <w:rFonts w:ascii="Arial" w:hAnsi="Arial" w:cs="Arial"/>
          <w:i w:val="0"/>
          <w:sz w:val="22"/>
          <w:szCs w:val="22"/>
        </w:rPr>
        <w:t xml:space="preserve">Funding </w:t>
      </w:r>
      <w:r w:rsidR="00F3367C">
        <w:rPr>
          <w:rStyle w:val="Emphasis"/>
          <w:rFonts w:ascii="Arial" w:hAnsi="Arial" w:cs="Arial"/>
          <w:i w:val="0"/>
          <w:sz w:val="22"/>
          <w:szCs w:val="22"/>
        </w:rPr>
        <w:t>&amp; Pricing</w:t>
      </w:r>
      <w:r w:rsidR="00897A0B" w:rsidRPr="00DB76D6">
        <w:rPr>
          <w:rStyle w:val="Emphasis"/>
          <w:rFonts w:ascii="Arial" w:hAnsi="Arial" w:cs="Arial"/>
          <w:i w:val="0"/>
          <w:sz w:val="22"/>
          <w:szCs w:val="22"/>
        </w:rPr>
        <w:t>.</w:t>
      </w:r>
    </w:p>
    <w:p w:rsidR="008C4C23" w:rsidRPr="00DB76D6" w:rsidRDefault="008C4C23" w:rsidP="001E4E3C">
      <w:pPr>
        <w:pStyle w:val="Heading1"/>
        <w:rPr>
          <w:rFonts w:ascii="Arial" w:hAnsi="Arial" w:cs="Arial"/>
        </w:rPr>
      </w:pPr>
      <w:bookmarkStart w:id="7" w:name="_Toc491789986"/>
      <w:r w:rsidRPr="00DB76D6">
        <w:rPr>
          <w:rFonts w:ascii="Arial" w:hAnsi="Arial" w:cs="Arial"/>
        </w:rPr>
        <w:t>Tender Award</w:t>
      </w:r>
      <w:bookmarkEnd w:id="7"/>
    </w:p>
    <w:p w:rsidR="001E4E3C" w:rsidRPr="00DB76D6" w:rsidRDefault="00772366" w:rsidP="00772366">
      <w:pPr>
        <w:jc w:val="both"/>
        <w:rPr>
          <w:rFonts w:ascii="Arial" w:hAnsi="Arial" w:cs="Arial"/>
        </w:rPr>
      </w:pPr>
      <w:r w:rsidRPr="00DB76D6">
        <w:rPr>
          <w:rFonts w:ascii="Arial" w:hAnsi="Arial" w:cs="Arial"/>
        </w:rPr>
        <w:t>The successful bidder shall be notified following the scoring and evaluations phase as detailed above. The winning bidder shall be the supplier who attains the highest score based on the objective assessm</w:t>
      </w:r>
      <w:r w:rsidR="00392ECE" w:rsidRPr="00DB76D6">
        <w:rPr>
          <w:rFonts w:ascii="Arial" w:hAnsi="Arial" w:cs="Arial"/>
        </w:rPr>
        <w:t>ent of their tender submissions.</w:t>
      </w:r>
    </w:p>
    <w:p w:rsidR="008C4C23" w:rsidRPr="00DB76D6" w:rsidRDefault="008C4C23" w:rsidP="001E4E3C">
      <w:pPr>
        <w:pStyle w:val="Heading1"/>
        <w:rPr>
          <w:rFonts w:ascii="Arial" w:hAnsi="Arial" w:cs="Arial"/>
        </w:rPr>
      </w:pPr>
      <w:bookmarkStart w:id="8" w:name="_Toc491789987"/>
      <w:r w:rsidRPr="00DB76D6">
        <w:rPr>
          <w:rFonts w:ascii="Arial" w:hAnsi="Arial" w:cs="Arial"/>
        </w:rPr>
        <w:t>Commence Work</w:t>
      </w:r>
      <w:bookmarkEnd w:id="8"/>
    </w:p>
    <w:p w:rsidR="001E4E3C" w:rsidRDefault="00772366" w:rsidP="008C4C23">
      <w:pPr>
        <w:rPr>
          <w:rFonts w:ascii="Arial" w:hAnsi="Arial" w:cs="Arial"/>
        </w:rPr>
      </w:pPr>
      <w:r w:rsidRPr="00DB76D6">
        <w:rPr>
          <w:rFonts w:ascii="Arial" w:hAnsi="Arial" w:cs="Arial"/>
        </w:rPr>
        <w:t xml:space="preserve">The commencement of work is subject to the provision of documentation to ECC and both parties signing the </w:t>
      </w:r>
      <w:r w:rsidR="00836C77">
        <w:rPr>
          <w:rFonts w:ascii="Arial" w:hAnsi="Arial" w:cs="Arial"/>
        </w:rPr>
        <w:t>Grant Funding Agreement</w:t>
      </w:r>
      <w:r w:rsidR="00392ECE" w:rsidRPr="00DB76D6">
        <w:rPr>
          <w:rFonts w:ascii="Arial" w:hAnsi="Arial" w:cs="Arial"/>
        </w:rPr>
        <w:t xml:space="preserve"> outlined in Appendix </w:t>
      </w:r>
      <w:r w:rsidRPr="00DB76D6">
        <w:rPr>
          <w:rFonts w:ascii="Arial" w:hAnsi="Arial" w:cs="Arial"/>
        </w:rPr>
        <w:t>.</w:t>
      </w:r>
      <w:r w:rsidR="00392ECE" w:rsidRPr="00DB76D6">
        <w:rPr>
          <w:rFonts w:ascii="Arial" w:hAnsi="Arial" w:cs="Arial"/>
        </w:rPr>
        <w:t>5.</w:t>
      </w:r>
    </w:p>
    <w:p w:rsidR="00136175" w:rsidRDefault="00136175" w:rsidP="00136175">
      <w:pPr>
        <w:spacing w:after="0"/>
        <w:rPr>
          <w:rFonts w:ascii="Arial" w:hAnsi="Arial" w:cs="Arial"/>
        </w:rPr>
      </w:pPr>
    </w:p>
    <w:p w:rsidR="00136175" w:rsidRPr="00DB76D6" w:rsidRDefault="00136175" w:rsidP="00136175">
      <w:pPr>
        <w:pStyle w:val="Heading1"/>
        <w:rPr>
          <w:rFonts w:ascii="Arial" w:hAnsi="Arial" w:cs="Arial"/>
        </w:rPr>
      </w:pPr>
      <w:bookmarkStart w:id="9" w:name="_Toc491789988"/>
      <w:r>
        <w:rPr>
          <w:rFonts w:ascii="Arial" w:hAnsi="Arial" w:cs="Arial"/>
        </w:rPr>
        <w:t>Clarification Questions</w:t>
      </w:r>
      <w:bookmarkEnd w:id="9"/>
    </w:p>
    <w:p w:rsidR="00136175" w:rsidRDefault="00136175" w:rsidP="00136175">
      <w:pPr>
        <w:rPr>
          <w:rFonts w:ascii="Arial" w:hAnsi="Arial" w:cs="Arial"/>
        </w:rPr>
      </w:pPr>
      <w:r>
        <w:rPr>
          <w:rFonts w:ascii="Arial" w:hAnsi="Arial" w:cs="Arial"/>
        </w:rPr>
        <w:t>In the event that bidders require clarification with regard to any aspect of this tender, all enquiries must be made in writing and sent to the following email address:</w:t>
      </w:r>
    </w:p>
    <w:p w:rsidR="00136175" w:rsidRDefault="005C5B9C" w:rsidP="00136175">
      <w:pPr>
        <w:rPr>
          <w:rFonts w:ascii="Arial" w:hAnsi="Arial" w:cs="Arial"/>
        </w:rPr>
      </w:pPr>
      <w:hyperlink r:id="rId11" w:history="1">
        <w:r w:rsidR="00136175" w:rsidRPr="00A91EFD">
          <w:rPr>
            <w:rStyle w:val="Hyperlink"/>
            <w:rFonts w:ascii="Arial" w:hAnsi="Arial" w:cs="Arial"/>
          </w:rPr>
          <w:t>ECCProcurement@exeter.gov.uk</w:t>
        </w:r>
      </w:hyperlink>
      <w:r w:rsidR="00136175">
        <w:rPr>
          <w:rFonts w:ascii="Arial" w:hAnsi="Arial" w:cs="Arial"/>
        </w:rPr>
        <w:t xml:space="preserve"> </w:t>
      </w:r>
    </w:p>
    <w:p w:rsidR="00136175" w:rsidRPr="00DB76D6" w:rsidRDefault="00136175" w:rsidP="008C4C23">
      <w:pPr>
        <w:rPr>
          <w:rFonts w:ascii="Arial" w:hAnsi="Arial" w:cs="Arial"/>
        </w:rPr>
      </w:pPr>
    </w:p>
    <w:p w:rsidR="001E4E3C" w:rsidRPr="00DB76D6" w:rsidRDefault="001E4E3C" w:rsidP="001E4E3C">
      <w:pPr>
        <w:pStyle w:val="Heading1"/>
        <w:rPr>
          <w:rFonts w:ascii="Arial" w:hAnsi="Arial" w:cs="Arial"/>
        </w:rPr>
      </w:pPr>
      <w:bookmarkStart w:id="10" w:name="_Toc491789989"/>
      <w:r w:rsidRPr="00DB76D6">
        <w:rPr>
          <w:rFonts w:ascii="Arial" w:hAnsi="Arial" w:cs="Arial"/>
        </w:rPr>
        <w:t>Appendices</w:t>
      </w:r>
      <w:bookmarkEnd w:id="10"/>
    </w:p>
    <w:p w:rsidR="001E4E3C" w:rsidRPr="00DB76D6" w:rsidRDefault="00772366" w:rsidP="008C4C23">
      <w:pPr>
        <w:rPr>
          <w:rFonts w:ascii="Arial" w:hAnsi="Arial" w:cs="Arial"/>
        </w:rPr>
      </w:pPr>
      <w:r w:rsidRPr="00DB76D6">
        <w:rPr>
          <w:rFonts w:ascii="Arial" w:hAnsi="Arial" w:cs="Arial"/>
        </w:rPr>
        <w:t>The appendices outlined below comprise the full suite of documental context for this particular project</w:t>
      </w:r>
    </w:p>
    <w:p w:rsidR="008C4C23" w:rsidRPr="00DB76D6" w:rsidRDefault="008C4C23" w:rsidP="001E4E3C">
      <w:pPr>
        <w:pStyle w:val="Heading2"/>
        <w:rPr>
          <w:rFonts w:ascii="Arial" w:hAnsi="Arial" w:cs="Arial"/>
        </w:rPr>
      </w:pPr>
      <w:bookmarkStart w:id="11" w:name="_Toc491789990"/>
      <w:r w:rsidRPr="00DB76D6">
        <w:rPr>
          <w:rFonts w:ascii="Arial" w:hAnsi="Arial" w:cs="Arial"/>
        </w:rPr>
        <w:lastRenderedPageBreak/>
        <w:t xml:space="preserve">Appendix 1 </w:t>
      </w:r>
      <w:r w:rsidR="001E4E3C" w:rsidRPr="00DB76D6">
        <w:rPr>
          <w:rFonts w:ascii="Arial" w:hAnsi="Arial" w:cs="Arial"/>
        </w:rPr>
        <w:t>–</w:t>
      </w:r>
      <w:r w:rsidRPr="00DB76D6">
        <w:rPr>
          <w:rFonts w:ascii="Arial" w:hAnsi="Arial" w:cs="Arial"/>
        </w:rPr>
        <w:t xml:space="preserve"> S</w:t>
      </w:r>
      <w:r w:rsidR="00392ECE" w:rsidRPr="00DB76D6">
        <w:rPr>
          <w:rFonts w:ascii="Arial" w:hAnsi="Arial" w:cs="Arial"/>
        </w:rPr>
        <w:t xml:space="preserve">election Questionnaire (SQ) </w:t>
      </w:r>
      <w:r w:rsidR="000C3C28" w:rsidRPr="00DB76D6">
        <w:rPr>
          <w:rFonts w:ascii="Arial" w:hAnsi="Arial" w:cs="Arial"/>
        </w:rPr>
        <w:t>(</w:t>
      </w:r>
      <w:r w:rsidR="00392ECE" w:rsidRPr="00DB76D6">
        <w:rPr>
          <w:rFonts w:ascii="Arial" w:hAnsi="Arial" w:cs="Arial"/>
          <w:u w:val="single"/>
        </w:rPr>
        <w:t>for Bidder Completion</w:t>
      </w:r>
      <w:r w:rsidR="000C3C28" w:rsidRPr="00DB76D6">
        <w:rPr>
          <w:rFonts w:ascii="Arial" w:hAnsi="Arial" w:cs="Arial"/>
          <w:u w:val="single"/>
        </w:rPr>
        <w:t>)</w:t>
      </w:r>
      <w:bookmarkEnd w:id="11"/>
    </w:p>
    <w:p w:rsidR="008C4C23" w:rsidRPr="00DB76D6" w:rsidRDefault="008C4C23" w:rsidP="001E4E3C">
      <w:pPr>
        <w:pStyle w:val="Heading2"/>
        <w:rPr>
          <w:rFonts w:ascii="Arial" w:hAnsi="Arial" w:cs="Arial"/>
        </w:rPr>
      </w:pPr>
      <w:bookmarkStart w:id="12" w:name="_Toc491789991"/>
      <w:r w:rsidRPr="00DB76D6">
        <w:rPr>
          <w:rFonts w:ascii="Arial" w:hAnsi="Arial" w:cs="Arial"/>
        </w:rPr>
        <w:t>Appendix 2 – SQ Notice</w:t>
      </w:r>
      <w:bookmarkEnd w:id="12"/>
    </w:p>
    <w:p w:rsidR="008C4C23" w:rsidRPr="00DB76D6" w:rsidRDefault="008C4C23" w:rsidP="001E4E3C">
      <w:pPr>
        <w:pStyle w:val="Heading2"/>
        <w:rPr>
          <w:rFonts w:ascii="Arial" w:hAnsi="Arial" w:cs="Arial"/>
        </w:rPr>
      </w:pPr>
      <w:bookmarkStart w:id="13" w:name="_Toc491789992"/>
      <w:r w:rsidRPr="00DB76D6">
        <w:rPr>
          <w:rFonts w:ascii="Arial" w:hAnsi="Arial" w:cs="Arial"/>
        </w:rPr>
        <w:t xml:space="preserve">Appendix 3 – </w:t>
      </w:r>
      <w:r w:rsidR="00E2644D" w:rsidRPr="00DB76D6">
        <w:rPr>
          <w:rFonts w:ascii="Arial" w:hAnsi="Arial" w:cs="Arial"/>
        </w:rPr>
        <w:t>Not Used</w:t>
      </w:r>
      <w:bookmarkEnd w:id="13"/>
    </w:p>
    <w:p w:rsidR="001E4E3C" w:rsidRPr="00DB76D6" w:rsidRDefault="00BF60D0" w:rsidP="001E4E3C">
      <w:pPr>
        <w:pStyle w:val="Heading2"/>
        <w:rPr>
          <w:rFonts w:ascii="Arial" w:hAnsi="Arial" w:cs="Arial"/>
        </w:rPr>
      </w:pPr>
      <w:bookmarkStart w:id="14" w:name="_Toc491789993"/>
      <w:r w:rsidRPr="00DB76D6">
        <w:rPr>
          <w:rFonts w:ascii="Arial" w:hAnsi="Arial" w:cs="Arial"/>
        </w:rPr>
        <w:t>Appendix 4</w:t>
      </w:r>
      <w:r w:rsidR="001E4E3C" w:rsidRPr="00DB76D6">
        <w:rPr>
          <w:rFonts w:ascii="Arial" w:hAnsi="Arial" w:cs="Arial"/>
        </w:rPr>
        <w:t xml:space="preserve"> – </w:t>
      </w:r>
      <w:r w:rsidR="00673437" w:rsidRPr="00DB76D6">
        <w:rPr>
          <w:rFonts w:ascii="Arial" w:hAnsi="Arial" w:cs="Arial"/>
        </w:rPr>
        <w:t>Not Used</w:t>
      </w:r>
      <w:bookmarkEnd w:id="14"/>
    </w:p>
    <w:p w:rsidR="001E4E3C" w:rsidRPr="00DB76D6" w:rsidRDefault="00BF60D0" w:rsidP="001E4E3C">
      <w:pPr>
        <w:pStyle w:val="Heading2"/>
        <w:rPr>
          <w:rFonts w:ascii="Arial" w:hAnsi="Arial" w:cs="Arial"/>
        </w:rPr>
      </w:pPr>
      <w:bookmarkStart w:id="15" w:name="_Toc491789994"/>
      <w:r w:rsidRPr="00DB76D6">
        <w:rPr>
          <w:rFonts w:ascii="Arial" w:hAnsi="Arial" w:cs="Arial"/>
        </w:rPr>
        <w:t>Appendix 5</w:t>
      </w:r>
      <w:r w:rsidR="001E4E3C" w:rsidRPr="00DB76D6">
        <w:rPr>
          <w:rFonts w:ascii="Arial" w:hAnsi="Arial" w:cs="Arial"/>
        </w:rPr>
        <w:t xml:space="preserve"> – </w:t>
      </w:r>
      <w:bookmarkEnd w:id="15"/>
      <w:r w:rsidR="00836C77">
        <w:rPr>
          <w:rFonts w:ascii="Arial" w:hAnsi="Arial" w:cs="Arial"/>
        </w:rPr>
        <w:t>Grant Funding Agreement</w:t>
      </w:r>
    </w:p>
    <w:p w:rsidR="008C4C23" w:rsidRPr="00DB76D6" w:rsidRDefault="00BF60D0" w:rsidP="00392ECE">
      <w:pPr>
        <w:pStyle w:val="Heading2"/>
        <w:rPr>
          <w:rFonts w:ascii="Arial" w:hAnsi="Arial" w:cs="Arial"/>
        </w:rPr>
      </w:pPr>
      <w:bookmarkStart w:id="16" w:name="_Toc491789995"/>
      <w:r w:rsidRPr="00DB76D6">
        <w:rPr>
          <w:rFonts w:ascii="Arial" w:hAnsi="Arial" w:cs="Arial"/>
        </w:rPr>
        <w:t>Appendix 6</w:t>
      </w:r>
      <w:r w:rsidR="001E4E3C" w:rsidRPr="00DB76D6">
        <w:rPr>
          <w:rFonts w:ascii="Arial" w:hAnsi="Arial" w:cs="Arial"/>
        </w:rPr>
        <w:t xml:space="preserve"> – Specification &amp; Requirements</w:t>
      </w:r>
      <w:bookmarkEnd w:id="16"/>
    </w:p>
    <w:p w:rsidR="00BF4C59" w:rsidRPr="00DB76D6" w:rsidRDefault="00BF4C59" w:rsidP="00270265">
      <w:pPr>
        <w:pStyle w:val="Heading2"/>
        <w:rPr>
          <w:rFonts w:ascii="Arial" w:hAnsi="Arial" w:cs="Arial"/>
        </w:rPr>
      </w:pPr>
      <w:bookmarkStart w:id="17" w:name="_Toc491789996"/>
      <w:r w:rsidRPr="00DB76D6">
        <w:rPr>
          <w:rFonts w:ascii="Arial" w:hAnsi="Arial" w:cs="Arial"/>
        </w:rPr>
        <w:t xml:space="preserve">Appendix 7 – </w:t>
      </w:r>
      <w:r w:rsidR="00096D66">
        <w:rPr>
          <w:rFonts w:ascii="Arial" w:hAnsi="Arial" w:cs="Arial"/>
        </w:rPr>
        <w:t>Not Used</w:t>
      </w:r>
      <w:bookmarkEnd w:id="17"/>
    </w:p>
    <w:p w:rsidR="00BF4C59" w:rsidRPr="00DB76D6" w:rsidRDefault="00BF4C59" w:rsidP="00270265">
      <w:pPr>
        <w:pStyle w:val="Heading2"/>
        <w:rPr>
          <w:rFonts w:ascii="Arial" w:hAnsi="Arial" w:cs="Arial"/>
        </w:rPr>
      </w:pPr>
      <w:bookmarkStart w:id="18" w:name="_Toc491789997"/>
      <w:r w:rsidRPr="00DB76D6">
        <w:rPr>
          <w:rFonts w:ascii="Arial" w:hAnsi="Arial" w:cs="Arial"/>
        </w:rPr>
        <w:t xml:space="preserve">Appendix 8 – </w:t>
      </w:r>
      <w:r w:rsidR="00AF370C" w:rsidRPr="00DB76D6">
        <w:rPr>
          <w:rFonts w:ascii="Arial" w:hAnsi="Arial" w:cs="Arial"/>
        </w:rPr>
        <w:t xml:space="preserve">Indicative </w:t>
      </w:r>
      <w:r w:rsidRPr="00DB76D6">
        <w:rPr>
          <w:rFonts w:ascii="Arial" w:hAnsi="Arial" w:cs="Arial"/>
        </w:rPr>
        <w:t>DCLG Reporting Requirements</w:t>
      </w:r>
      <w:bookmarkEnd w:id="18"/>
    </w:p>
    <w:p w:rsidR="00BF4C59" w:rsidRPr="00DB76D6" w:rsidRDefault="00BF4C59" w:rsidP="00270265">
      <w:pPr>
        <w:pStyle w:val="Heading2"/>
        <w:rPr>
          <w:rFonts w:ascii="Arial" w:eastAsiaTheme="minorHAnsi" w:hAnsi="Arial" w:cs="Arial"/>
          <w:color w:val="auto"/>
          <w:sz w:val="22"/>
          <w:szCs w:val="22"/>
        </w:rPr>
      </w:pPr>
      <w:bookmarkStart w:id="19" w:name="_Toc491789998"/>
      <w:r w:rsidRPr="00DB76D6">
        <w:rPr>
          <w:rFonts w:ascii="Arial" w:hAnsi="Arial" w:cs="Arial"/>
        </w:rPr>
        <w:t xml:space="preserve">Appendix 9 – </w:t>
      </w:r>
      <w:r w:rsidR="004A47D9">
        <w:rPr>
          <w:rFonts w:ascii="Arial" w:hAnsi="Arial" w:cs="Arial"/>
        </w:rPr>
        <w:t>Not Used</w:t>
      </w:r>
      <w:bookmarkEnd w:id="19"/>
    </w:p>
    <w:p w:rsidR="00BF4C59" w:rsidRPr="00DB76D6" w:rsidRDefault="00BF4C59" w:rsidP="00270265">
      <w:pPr>
        <w:pStyle w:val="ListParagraph"/>
        <w:ind w:left="0"/>
        <w:rPr>
          <w:rFonts w:ascii="Arial" w:hAnsi="Arial" w:cs="Arial"/>
        </w:rPr>
      </w:pPr>
      <w:bookmarkStart w:id="20" w:name="_Toc491789999"/>
      <w:r w:rsidRPr="00DB76D6">
        <w:rPr>
          <w:rStyle w:val="Heading2Char"/>
          <w:rFonts w:ascii="Arial" w:hAnsi="Arial" w:cs="Arial"/>
        </w:rPr>
        <w:t xml:space="preserve">Appendix 10 – </w:t>
      </w:r>
      <w:r w:rsidR="00836C77">
        <w:rPr>
          <w:rStyle w:val="Heading2Char"/>
          <w:rFonts w:ascii="Arial" w:hAnsi="Arial" w:cs="Arial"/>
        </w:rPr>
        <w:t xml:space="preserve">Grant </w:t>
      </w:r>
      <w:r w:rsidR="006A1320">
        <w:rPr>
          <w:rStyle w:val="Heading2Char"/>
          <w:rFonts w:ascii="Arial" w:hAnsi="Arial" w:cs="Arial"/>
        </w:rPr>
        <w:t>Funding</w:t>
      </w:r>
      <w:r w:rsidRPr="00DB76D6">
        <w:rPr>
          <w:rStyle w:val="Heading2Char"/>
          <w:rFonts w:ascii="Arial" w:hAnsi="Arial" w:cs="Arial"/>
        </w:rPr>
        <w:t xml:space="preserve"> </w:t>
      </w:r>
      <w:r w:rsidR="00136175">
        <w:rPr>
          <w:rStyle w:val="Heading2Char"/>
          <w:rFonts w:ascii="Arial" w:hAnsi="Arial" w:cs="Arial"/>
        </w:rPr>
        <w:t>&amp; Pricing</w:t>
      </w:r>
      <w:r w:rsidR="005D2F29" w:rsidRPr="00DB76D6">
        <w:rPr>
          <w:rStyle w:val="Heading2Char"/>
          <w:rFonts w:ascii="Arial" w:hAnsi="Arial" w:cs="Arial"/>
        </w:rPr>
        <w:t xml:space="preserve"> </w:t>
      </w:r>
      <w:r w:rsidR="000C3C28" w:rsidRPr="00DB76D6">
        <w:rPr>
          <w:rStyle w:val="Heading2Char"/>
          <w:rFonts w:ascii="Arial" w:hAnsi="Arial" w:cs="Arial"/>
        </w:rPr>
        <w:t>(</w:t>
      </w:r>
      <w:r w:rsidRPr="00DB76D6">
        <w:rPr>
          <w:rStyle w:val="Heading2Char"/>
          <w:rFonts w:ascii="Arial" w:hAnsi="Arial" w:cs="Arial"/>
          <w:u w:val="single"/>
        </w:rPr>
        <w:t xml:space="preserve">for </w:t>
      </w:r>
      <w:r w:rsidR="00D73887" w:rsidRPr="00DB76D6">
        <w:rPr>
          <w:rStyle w:val="Heading2Char"/>
          <w:rFonts w:ascii="Arial" w:hAnsi="Arial" w:cs="Arial"/>
          <w:u w:val="single"/>
        </w:rPr>
        <w:t xml:space="preserve">Bidder </w:t>
      </w:r>
      <w:r w:rsidRPr="00DB76D6">
        <w:rPr>
          <w:rStyle w:val="Heading2Char"/>
          <w:rFonts w:ascii="Arial" w:hAnsi="Arial" w:cs="Arial"/>
          <w:u w:val="single"/>
        </w:rPr>
        <w:t>Completion</w:t>
      </w:r>
      <w:r w:rsidR="000C3C28" w:rsidRPr="00136175">
        <w:rPr>
          <w:rStyle w:val="Heading2Char"/>
        </w:rPr>
        <w:t>)</w:t>
      </w:r>
      <w:bookmarkEnd w:id="20"/>
    </w:p>
    <w:p w:rsidR="005D2F29" w:rsidRPr="00DB76D6" w:rsidRDefault="005D2F29" w:rsidP="00270265">
      <w:pPr>
        <w:pStyle w:val="ListParagraph"/>
        <w:ind w:left="0"/>
        <w:rPr>
          <w:rFonts w:ascii="Arial" w:hAnsi="Arial" w:cs="Arial"/>
        </w:rPr>
      </w:pPr>
      <w:bookmarkStart w:id="21" w:name="_Toc491790000"/>
      <w:r w:rsidRPr="00DB76D6">
        <w:rPr>
          <w:rStyle w:val="Heading2Char"/>
          <w:rFonts w:ascii="Arial" w:hAnsi="Arial" w:cs="Arial"/>
        </w:rPr>
        <w:t xml:space="preserve">Appendix 11 </w:t>
      </w:r>
      <w:r w:rsidR="00392ECE" w:rsidRPr="00DB76D6">
        <w:rPr>
          <w:rStyle w:val="Heading2Char"/>
          <w:rFonts w:ascii="Arial" w:hAnsi="Arial" w:cs="Arial"/>
        </w:rPr>
        <w:t>–</w:t>
      </w:r>
      <w:r w:rsidRPr="00DB76D6">
        <w:rPr>
          <w:rStyle w:val="Heading2Char"/>
          <w:rFonts w:ascii="Arial" w:hAnsi="Arial" w:cs="Arial"/>
        </w:rPr>
        <w:t xml:space="preserve"> </w:t>
      </w:r>
      <w:r w:rsidR="00392ECE" w:rsidRPr="00DB76D6">
        <w:rPr>
          <w:rStyle w:val="Heading2Char"/>
          <w:rFonts w:ascii="Arial" w:hAnsi="Arial" w:cs="Arial"/>
        </w:rPr>
        <w:t xml:space="preserve">Bidder Response Format </w:t>
      </w:r>
      <w:r w:rsidR="00392ECE" w:rsidRPr="00DB76D6">
        <w:rPr>
          <w:rStyle w:val="Heading2Char"/>
          <w:rFonts w:ascii="Arial" w:hAnsi="Arial" w:cs="Arial"/>
          <w:u w:val="single"/>
        </w:rPr>
        <w:t>for Bidder Completion</w:t>
      </w:r>
      <w:bookmarkEnd w:id="21"/>
      <w:r w:rsidR="00392ECE" w:rsidRPr="00DB76D6">
        <w:rPr>
          <w:rFonts w:ascii="Arial" w:eastAsiaTheme="majorEastAsia" w:hAnsi="Arial" w:cs="Arial"/>
          <w:color w:val="2E74B5" w:themeColor="accent1" w:themeShade="BF"/>
          <w:sz w:val="26"/>
          <w:szCs w:val="26"/>
        </w:rPr>
        <w:t xml:space="preserve"> </w:t>
      </w:r>
    </w:p>
    <w:p w:rsidR="00D73887" w:rsidRPr="00DB76D6" w:rsidRDefault="005D2F29" w:rsidP="00270265">
      <w:pPr>
        <w:pStyle w:val="ListParagraph"/>
        <w:ind w:left="0"/>
        <w:rPr>
          <w:rFonts w:ascii="Arial" w:hAnsi="Arial" w:cs="Arial"/>
        </w:rPr>
      </w:pPr>
      <w:bookmarkStart w:id="22" w:name="_Toc491790001"/>
      <w:r w:rsidRPr="00DB76D6">
        <w:rPr>
          <w:rStyle w:val="Heading2Char"/>
          <w:rFonts w:ascii="Arial" w:hAnsi="Arial" w:cs="Arial"/>
        </w:rPr>
        <w:t>Appendix 12</w:t>
      </w:r>
      <w:r w:rsidR="00D73887" w:rsidRPr="00DB76D6">
        <w:rPr>
          <w:rStyle w:val="Heading2Char"/>
          <w:rFonts w:ascii="Arial" w:hAnsi="Arial" w:cs="Arial"/>
        </w:rPr>
        <w:t xml:space="preserve"> – Certification &amp; Declarations </w:t>
      </w:r>
      <w:r w:rsidR="00D73887" w:rsidRPr="00DB76D6">
        <w:rPr>
          <w:rStyle w:val="Heading2Char"/>
          <w:rFonts w:ascii="Arial" w:hAnsi="Arial" w:cs="Arial"/>
          <w:u w:val="single"/>
        </w:rPr>
        <w:t>for Bidder Completion</w:t>
      </w:r>
      <w:bookmarkEnd w:id="22"/>
    </w:p>
    <w:p w:rsidR="00D73887" w:rsidRPr="00DB76D6" w:rsidRDefault="005D2F29" w:rsidP="00270265">
      <w:pPr>
        <w:pStyle w:val="ListParagraph"/>
        <w:ind w:left="0"/>
        <w:rPr>
          <w:rFonts w:ascii="Arial" w:hAnsi="Arial" w:cs="Arial"/>
        </w:rPr>
      </w:pPr>
      <w:bookmarkStart w:id="23" w:name="_Toc491790002"/>
      <w:r w:rsidRPr="00DB76D6">
        <w:rPr>
          <w:rStyle w:val="Heading2Char"/>
          <w:rFonts w:ascii="Arial" w:hAnsi="Arial" w:cs="Arial"/>
        </w:rPr>
        <w:t>Appendix 13</w:t>
      </w:r>
      <w:r w:rsidR="00D73887" w:rsidRPr="00DB76D6">
        <w:rPr>
          <w:rStyle w:val="Heading2Char"/>
          <w:rFonts w:ascii="Arial" w:hAnsi="Arial" w:cs="Arial"/>
        </w:rPr>
        <w:t xml:space="preserve"> – Conditions of Tender</w:t>
      </w:r>
      <w:bookmarkEnd w:id="23"/>
    </w:p>
    <w:sectPr w:rsidR="00D73887" w:rsidRPr="00DB76D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B7" w:rsidRDefault="00D50EB7" w:rsidP="00D50EB7">
      <w:pPr>
        <w:spacing w:after="0" w:line="240" w:lineRule="auto"/>
      </w:pPr>
      <w:r>
        <w:separator/>
      </w:r>
    </w:p>
  </w:endnote>
  <w:endnote w:type="continuationSeparator" w:id="0">
    <w:p w:rsidR="00D50EB7" w:rsidRDefault="00D50EB7" w:rsidP="00D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575669"/>
      <w:docPartObj>
        <w:docPartGallery w:val="Page Numbers (Bottom of Page)"/>
        <w:docPartUnique/>
      </w:docPartObj>
    </w:sdtPr>
    <w:sdtEndPr>
      <w:rPr>
        <w:color w:val="7F7F7F" w:themeColor="background1" w:themeShade="7F"/>
        <w:spacing w:val="60"/>
      </w:rPr>
    </w:sdtEndPr>
    <w:sdtContent>
      <w:p w:rsidR="00DB76D6" w:rsidRDefault="00DB76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C5B9C" w:rsidRPr="005C5B9C">
          <w:rPr>
            <w:b/>
            <w:bCs/>
            <w:noProof/>
          </w:rPr>
          <w:t>5</w:t>
        </w:r>
        <w:r>
          <w:rPr>
            <w:b/>
            <w:bCs/>
            <w:noProof/>
          </w:rPr>
          <w:fldChar w:fldCharType="end"/>
        </w:r>
        <w:r>
          <w:rPr>
            <w:b/>
            <w:bCs/>
          </w:rPr>
          <w:t xml:space="preserve"> | </w:t>
        </w:r>
        <w:r>
          <w:rPr>
            <w:color w:val="7F7F7F" w:themeColor="background1" w:themeShade="7F"/>
            <w:spacing w:val="60"/>
          </w:rPr>
          <w:t>Page</w:t>
        </w:r>
      </w:p>
    </w:sdtContent>
  </w:sdt>
  <w:p w:rsidR="00C574FF" w:rsidRDefault="00C5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B7" w:rsidRDefault="00D50EB7" w:rsidP="00D50EB7">
      <w:pPr>
        <w:spacing w:after="0" w:line="240" w:lineRule="auto"/>
      </w:pPr>
      <w:r>
        <w:separator/>
      </w:r>
    </w:p>
  </w:footnote>
  <w:footnote w:type="continuationSeparator" w:id="0">
    <w:p w:rsidR="00D50EB7" w:rsidRDefault="00D50EB7" w:rsidP="00D5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011495"/>
      <w:docPartObj>
        <w:docPartGallery w:val="Page Numbers (Top of Page)"/>
        <w:docPartUnique/>
      </w:docPartObj>
    </w:sdtPr>
    <w:sdtEndPr>
      <w:rPr>
        <w:noProof/>
      </w:rPr>
    </w:sdtEndPr>
    <w:sdtContent>
      <w:p w:rsidR="00D50EB7" w:rsidRDefault="00D50EB7">
        <w:pPr>
          <w:pStyle w:val="Header"/>
          <w:jc w:val="right"/>
        </w:pPr>
        <w:r>
          <w:fldChar w:fldCharType="begin"/>
        </w:r>
        <w:r>
          <w:instrText xml:space="preserve"> PAGE   \* MERGEFORMAT </w:instrText>
        </w:r>
        <w:r>
          <w:fldChar w:fldCharType="separate"/>
        </w:r>
        <w:r w:rsidR="005C5B9C">
          <w:rPr>
            <w:noProof/>
          </w:rPr>
          <w:t>5</w:t>
        </w:r>
        <w:r>
          <w:rPr>
            <w:noProof/>
          </w:rPr>
          <w:fldChar w:fldCharType="end"/>
        </w:r>
      </w:p>
    </w:sdtContent>
  </w:sdt>
  <w:p w:rsidR="00D50EB7" w:rsidRDefault="00D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531"/>
    <w:multiLevelType w:val="hybridMultilevel"/>
    <w:tmpl w:val="1D8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7554"/>
    <w:multiLevelType w:val="hybridMultilevel"/>
    <w:tmpl w:val="C51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3"/>
    <w:rsid w:val="00003B44"/>
    <w:rsid w:val="000441FE"/>
    <w:rsid w:val="000526FD"/>
    <w:rsid w:val="000616FB"/>
    <w:rsid w:val="00096D66"/>
    <w:rsid w:val="000B0477"/>
    <w:rsid w:val="000C3C28"/>
    <w:rsid w:val="00102C3D"/>
    <w:rsid w:val="0010545F"/>
    <w:rsid w:val="00114B17"/>
    <w:rsid w:val="00136175"/>
    <w:rsid w:val="001E4E3C"/>
    <w:rsid w:val="001E67ED"/>
    <w:rsid w:val="00211A34"/>
    <w:rsid w:val="00270265"/>
    <w:rsid w:val="002B7376"/>
    <w:rsid w:val="0030620A"/>
    <w:rsid w:val="00324064"/>
    <w:rsid w:val="003856F8"/>
    <w:rsid w:val="00392ECE"/>
    <w:rsid w:val="003D7243"/>
    <w:rsid w:val="0040338B"/>
    <w:rsid w:val="004718FB"/>
    <w:rsid w:val="00476C42"/>
    <w:rsid w:val="00477773"/>
    <w:rsid w:val="004A39F7"/>
    <w:rsid w:val="004A47D9"/>
    <w:rsid w:val="004F72F4"/>
    <w:rsid w:val="005C5B9C"/>
    <w:rsid w:val="005D2F29"/>
    <w:rsid w:val="005F0939"/>
    <w:rsid w:val="00673437"/>
    <w:rsid w:val="006A1320"/>
    <w:rsid w:val="006D1BB2"/>
    <w:rsid w:val="00726A30"/>
    <w:rsid w:val="00743A62"/>
    <w:rsid w:val="00772366"/>
    <w:rsid w:val="00836C77"/>
    <w:rsid w:val="0084066F"/>
    <w:rsid w:val="00897A0B"/>
    <w:rsid w:val="008C4C23"/>
    <w:rsid w:val="00A33568"/>
    <w:rsid w:val="00A339A2"/>
    <w:rsid w:val="00A75495"/>
    <w:rsid w:val="00AA1149"/>
    <w:rsid w:val="00AF370C"/>
    <w:rsid w:val="00B12521"/>
    <w:rsid w:val="00B4176D"/>
    <w:rsid w:val="00BA3DA9"/>
    <w:rsid w:val="00BF4C59"/>
    <w:rsid w:val="00BF60D0"/>
    <w:rsid w:val="00C574FF"/>
    <w:rsid w:val="00CC0343"/>
    <w:rsid w:val="00CF3BFE"/>
    <w:rsid w:val="00D225AD"/>
    <w:rsid w:val="00D50EB7"/>
    <w:rsid w:val="00D73887"/>
    <w:rsid w:val="00DA1FE4"/>
    <w:rsid w:val="00DB76D6"/>
    <w:rsid w:val="00E2644D"/>
    <w:rsid w:val="00E60025"/>
    <w:rsid w:val="00EA62B6"/>
    <w:rsid w:val="00F3367C"/>
    <w:rsid w:val="00F94E74"/>
    <w:rsid w:val="00FB00D2"/>
    <w:rsid w:val="00FC1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E7E5A5C6-8922-4A64-AA9B-F997333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0526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23"/>
    <w:pPr>
      <w:outlineLvl w:val="9"/>
    </w:pPr>
    <w:rPr>
      <w:lang w:val="en-US"/>
    </w:rPr>
  </w:style>
  <w:style w:type="character" w:customStyle="1" w:styleId="Heading2Char">
    <w:name w:val="Heading 2 Char"/>
    <w:basedOn w:val="DefaultParagraphFont"/>
    <w:link w:val="Heading2"/>
    <w:uiPriority w:val="9"/>
    <w:rsid w:val="001E4E3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E4E3C"/>
    <w:pPr>
      <w:spacing w:after="100"/>
    </w:pPr>
  </w:style>
  <w:style w:type="paragraph" w:styleId="TOC2">
    <w:name w:val="toc 2"/>
    <w:basedOn w:val="Normal"/>
    <w:next w:val="Normal"/>
    <w:autoRedefine/>
    <w:uiPriority w:val="39"/>
    <w:unhideWhenUsed/>
    <w:rsid w:val="001E4E3C"/>
    <w:pPr>
      <w:spacing w:after="100"/>
      <w:ind w:left="220"/>
    </w:pPr>
  </w:style>
  <w:style w:type="character" w:styleId="Hyperlink">
    <w:name w:val="Hyperlink"/>
    <w:basedOn w:val="DefaultParagraphFont"/>
    <w:uiPriority w:val="99"/>
    <w:unhideWhenUsed/>
    <w:rsid w:val="001E4E3C"/>
    <w:rPr>
      <w:color w:val="0563C1" w:themeColor="hyperlink"/>
      <w:u w:val="single"/>
    </w:rPr>
  </w:style>
  <w:style w:type="paragraph" w:styleId="BodyText2">
    <w:name w:val="Body Text 2"/>
    <w:basedOn w:val="Normal"/>
    <w:link w:val="BodyText2Char"/>
    <w:rsid w:val="00897A0B"/>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A0B"/>
    <w:rPr>
      <w:rFonts w:ascii="Times New Roman" w:eastAsia="Times New Roman" w:hAnsi="Times New Roman" w:cs="Times New Roman"/>
      <w:sz w:val="20"/>
      <w:szCs w:val="20"/>
    </w:rPr>
  </w:style>
  <w:style w:type="character" w:styleId="Emphasis">
    <w:name w:val="Emphasis"/>
    <w:basedOn w:val="DefaultParagraphFont"/>
    <w:qFormat/>
    <w:rsid w:val="00897A0B"/>
    <w:rPr>
      <w:i/>
      <w:iCs/>
    </w:rPr>
  </w:style>
  <w:style w:type="paragraph" w:styleId="Header">
    <w:name w:val="header"/>
    <w:basedOn w:val="Normal"/>
    <w:link w:val="HeaderChar"/>
    <w:uiPriority w:val="99"/>
    <w:unhideWhenUsed/>
    <w:rsid w:val="00D5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B7"/>
  </w:style>
  <w:style w:type="paragraph" w:styleId="Footer">
    <w:name w:val="footer"/>
    <w:basedOn w:val="Normal"/>
    <w:link w:val="FooterChar"/>
    <w:uiPriority w:val="99"/>
    <w:unhideWhenUsed/>
    <w:rsid w:val="00D5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B7"/>
  </w:style>
  <w:style w:type="paragraph" w:styleId="BalloonText">
    <w:name w:val="Balloon Text"/>
    <w:basedOn w:val="Normal"/>
    <w:link w:val="BalloonTextChar"/>
    <w:uiPriority w:val="99"/>
    <w:semiHidden/>
    <w:unhideWhenUsed/>
    <w:rsid w:val="0011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17"/>
    <w:rPr>
      <w:rFonts w:ascii="Segoe UI" w:hAnsi="Segoe UI" w:cs="Segoe UI"/>
      <w:sz w:val="18"/>
      <w:szCs w:val="18"/>
    </w:rPr>
  </w:style>
  <w:style w:type="paragraph" w:styleId="ListParagraph">
    <w:name w:val="List Paragraph"/>
    <w:basedOn w:val="Normal"/>
    <w:uiPriority w:val="34"/>
    <w:qFormat/>
    <w:rsid w:val="00673437"/>
    <w:pPr>
      <w:ind w:left="720"/>
      <w:contextualSpacing/>
    </w:pPr>
  </w:style>
  <w:style w:type="character" w:customStyle="1" w:styleId="Heading9Char">
    <w:name w:val="Heading 9 Char"/>
    <w:basedOn w:val="DefaultParagraphFont"/>
    <w:link w:val="Heading9"/>
    <w:uiPriority w:val="9"/>
    <w:rsid w:val="000526F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CProcurement@exeter.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27B16-F33B-4F0B-80BC-D5D0F20A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3</cp:revision>
  <cp:lastPrinted>2016-12-07T11:32:00Z</cp:lastPrinted>
  <dcterms:created xsi:type="dcterms:W3CDTF">2017-08-30T14:51:00Z</dcterms:created>
  <dcterms:modified xsi:type="dcterms:W3CDTF">2017-08-30T16:27:00Z</dcterms:modified>
</cp:coreProperties>
</file>