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A87522" w14:textId="77777777" w:rsidR="005F738A" w:rsidRDefault="005F738A" w:rsidP="00893A3F">
      <w:pPr>
        <w:pStyle w:val="Norma"/>
        <w:rPr>
          <w:rFonts w:ascii="Calibri" w:hAnsi="Calibri" w:cs="Calibri"/>
          <w:sz w:val="32"/>
          <w:szCs w:val="32"/>
        </w:rPr>
      </w:pPr>
    </w:p>
    <w:p w14:paraId="5EA87523" w14:textId="77777777" w:rsidR="00893A3F" w:rsidRDefault="00893A3F" w:rsidP="008F2B68">
      <w:pPr>
        <w:pStyle w:val="Norma"/>
        <w:rPr>
          <w:rFonts w:ascii="Calibri" w:hAnsi="Calibri" w:cs="Calibri"/>
          <w:b/>
          <w:sz w:val="32"/>
          <w:szCs w:val="32"/>
        </w:rPr>
      </w:pPr>
    </w:p>
    <w:p w14:paraId="5EA87524" w14:textId="2497BA64" w:rsidR="00FE0B21" w:rsidRDefault="00B465CE" w:rsidP="00FE0B21">
      <w:pPr>
        <w:pStyle w:val="Norma"/>
        <w:rPr>
          <w:rFonts w:cs="Arial"/>
          <w:b/>
          <w:sz w:val="36"/>
          <w:szCs w:val="36"/>
        </w:rPr>
      </w:pPr>
      <w:r>
        <w:rPr>
          <w:rFonts w:cs="Arial"/>
          <w:b/>
          <w:sz w:val="36"/>
          <w:szCs w:val="36"/>
        </w:rPr>
        <w:t>Coastal change s</w:t>
      </w:r>
      <w:r w:rsidR="00CA7099">
        <w:rPr>
          <w:rFonts w:cs="Arial"/>
          <w:b/>
          <w:sz w:val="36"/>
          <w:szCs w:val="36"/>
        </w:rPr>
        <w:t>pecification</w:t>
      </w:r>
      <w:r>
        <w:rPr>
          <w:rFonts w:cs="Arial"/>
          <w:b/>
          <w:sz w:val="36"/>
          <w:szCs w:val="36"/>
        </w:rPr>
        <w:t>:</w:t>
      </w:r>
      <w:r w:rsidR="00FE0B21" w:rsidRPr="00CB7AD6">
        <w:rPr>
          <w:rFonts w:cs="Arial"/>
          <w:b/>
          <w:sz w:val="36"/>
          <w:szCs w:val="36"/>
        </w:rPr>
        <w:t xml:space="preserve"> </w:t>
      </w:r>
      <w:r w:rsidR="00470E7F">
        <w:rPr>
          <w:rFonts w:cs="Arial"/>
          <w:b/>
          <w:sz w:val="36"/>
          <w:szCs w:val="36"/>
        </w:rPr>
        <w:t xml:space="preserve">research to assess the economics of coastal change </w:t>
      </w:r>
      <w:r>
        <w:rPr>
          <w:rFonts w:cs="Arial"/>
          <w:b/>
          <w:sz w:val="36"/>
          <w:szCs w:val="36"/>
        </w:rPr>
        <w:t xml:space="preserve">management </w:t>
      </w:r>
      <w:r w:rsidR="00470E7F">
        <w:rPr>
          <w:rFonts w:cs="Arial"/>
          <w:b/>
          <w:sz w:val="36"/>
          <w:szCs w:val="36"/>
        </w:rPr>
        <w:t xml:space="preserve">in England and </w:t>
      </w:r>
      <w:r>
        <w:rPr>
          <w:rFonts w:cs="Arial"/>
          <w:b/>
          <w:sz w:val="36"/>
          <w:szCs w:val="36"/>
        </w:rPr>
        <w:t xml:space="preserve">to determine </w:t>
      </w:r>
      <w:r w:rsidR="00470E7F">
        <w:rPr>
          <w:rFonts w:cs="Arial"/>
          <w:b/>
          <w:sz w:val="36"/>
          <w:szCs w:val="36"/>
        </w:rPr>
        <w:t xml:space="preserve">potential adaptation pathways for </w:t>
      </w:r>
      <w:r w:rsidR="002133A0">
        <w:rPr>
          <w:rFonts w:cs="Arial"/>
          <w:b/>
          <w:sz w:val="36"/>
          <w:szCs w:val="36"/>
        </w:rPr>
        <w:t xml:space="preserve">a sample of </w:t>
      </w:r>
      <w:r w:rsidR="00470E7F">
        <w:rPr>
          <w:rFonts w:cs="Arial"/>
          <w:b/>
          <w:sz w:val="36"/>
          <w:szCs w:val="36"/>
        </w:rPr>
        <w:t>exposed communities</w:t>
      </w:r>
    </w:p>
    <w:p w14:paraId="5EA87525" w14:textId="77777777" w:rsidR="00CB7AD6" w:rsidRPr="00CB7AD6" w:rsidRDefault="00CB7AD6" w:rsidP="00FE0B21">
      <w:pPr>
        <w:pStyle w:val="Norma"/>
        <w:rPr>
          <w:rFonts w:cs="Arial"/>
          <w:b/>
          <w:sz w:val="36"/>
          <w:szCs w:val="36"/>
        </w:rPr>
      </w:pPr>
    </w:p>
    <w:p w14:paraId="4AFA6017" w14:textId="77777777" w:rsidR="00DD521A" w:rsidRDefault="00DD521A" w:rsidP="008F2B68">
      <w:pPr>
        <w:pStyle w:val="Norma"/>
        <w:rPr>
          <w:rFonts w:cs="Arial"/>
          <w:sz w:val="36"/>
          <w:szCs w:val="36"/>
        </w:rPr>
      </w:pPr>
    </w:p>
    <w:p w14:paraId="02451D23" w14:textId="77777777" w:rsidR="00DD521A" w:rsidRDefault="00DD521A" w:rsidP="008F2B68">
      <w:pPr>
        <w:pStyle w:val="Norma"/>
        <w:rPr>
          <w:rFonts w:cs="Arial"/>
          <w:sz w:val="36"/>
          <w:szCs w:val="36"/>
        </w:rPr>
      </w:pPr>
    </w:p>
    <w:p w14:paraId="5EA87526" w14:textId="71A24BCD" w:rsidR="00E53204" w:rsidRPr="00DD521A" w:rsidRDefault="00C53C6B" w:rsidP="008F2B68">
      <w:pPr>
        <w:pStyle w:val="Norma"/>
        <w:rPr>
          <w:rFonts w:cs="Arial"/>
          <w:color w:val="FF0000"/>
          <w:sz w:val="36"/>
          <w:szCs w:val="36"/>
        </w:rPr>
      </w:pPr>
      <w:r w:rsidRPr="00CB7AD6">
        <w:rPr>
          <w:rFonts w:cs="Arial"/>
          <w:sz w:val="36"/>
          <w:szCs w:val="36"/>
        </w:rPr>
        <w:t>T</w:t>
      </w:r>
      <w:r w:rsidR="00E53204" w:rsidRPr="00CB7AD6">
        <w:rPr>
          <w:rFonts w:cs="Arial"/>
          <w:sz w:val="36"/>
          <w:szCs w:val="36"/>
        </w:rPr>
        <w:t>ender Reference Number</w:t>
      </w:r>
      <w:r w:rsidR="006E31A8" w:rsidRPr="00CB7AD6">
        <w:rPr>
          <w:rFonts w:cs="Arial"/>
          <w:sz w:val="36"/>
          <w:szCs w:val="36"/>
        </w:rPr>
        <w:t xml:space="preserve">: </w:t>
      </w:r>
      <w:r w:rsidR="0004757D">
        <w:rPr>
          <w:rFonts w:cs="Arial"/>
          <w:color w:val="FF0000"/>
          <w:sz w:val="36"/>
          <w:szCs w:val="36"/>
        </w:rPr>
        <w:t>AR/1017</w:t>
      </w:r>
    </w:p>
    <w:p w14:paraId="5EA87527" w14:textId="77777777" w:rsidR="00444762" w:rsidRPr="002856D6" w:rsidRDefault="00444762" w:rsidP="008F2B68">
      <w:pPr>
        <w:pStyle w:val="Norma"/>
        <w:rPr>
          <w:rFonts w:cs="Arial"/>
          <w:szCs w:val="28"/>
        </w:rPr>
      </w:pPr>
    </w:p>
    <w:p w14:paraId="5EA87528" w14:textId="77777777" w:rsidR="00D95762" w:rsidRDefault="00D95762" w:rsidP="008F2B68">
      <w:pPr>
        <w:pStyle w:val="Norma"/>
        <w:rPr>
          <w:rFonts w:ascii="Calibri" w:hAnsi="Calibri" w:cs="Calibri"/>
          <w:b/>
          <w:color w:val="FF0000"/>
          <w:sz w:val="26"/>
          <w:szCs w:val="26"/>
        </w:rPr>
      </w:pPr>
    </w:p>
    <w:p w14:paraId="5EA87529" w14:textId="77777777" w:rsidR="00D95762" w:rsidRDefault="00D95762" w:rsidP="008F2B68">
      <w:pPr>
        <w:pStyle w:val="Norma"/>
        <w:rPr>
          <w:rFonts w:ascii="Calibri" w:hAnsi="Calibri" w:cs="Calibri"/>
          <w:b/>
          <w:color w:val="FF0000"/>
          <w:sz w:val="26"/>
          <w:szCs w:val="26"/>
        </w:rPr>
      </w:pPr>
    </w:p>
    <w:p w14:paraId="5EA8752A" w14:textId="77777777" w:rsidR="00327C8C" w:rsidRDefault="00327C8C" w:rsidP="00220F36">
      <w:pPr>
        <w:pStyle w:val="Norma"/>
        <w:rPr>
          <w:rFonts w:ascii="Calibri" w:hAnsi="Calibri" w:cs="Calibri"/>
          <w:b/>
          <w:sz w:val="28"/>
          <w:szCs w:val="28"/>
        </w:rPr>
      </w:pPr>
    </w:p>
    <w:p w14:paraId="5EA8752B" w14:textId="77777777" w:rsidR="00121E96" w:rsidRPr="00121E96" w:rsidRDefault="00121E96" w:rsidP="00CA7099">
      <w:pPr>
        <w:pStyle w:val="Norma"/>
        <w:rPr>
          <w:rFonts w:cs="Arial"/>
          <w:sz w:val="24"/>
          <w:szCs w:val="24"/>
        </w:rPr>
      </w:pPr>
    </w:p>
    <w:p w14:paraId="5EA87533" w14:textId="77777777" w:rsidR="00781BF5" w:rsidRPr="006C479E" w:rsidRDefault="00781BF5" w:rsidP="006C479E">
      <w:pPr>
        <w:pStyle w:val="Norma"/>
        <w:ind w:left="720"/>
        <w:rPr>
          <w:rFonts w:ascii="Calibri" w:hAnsi="Calibri" w:cs="Calibri"/>
        </w:rPr>
      </w:pPr>
      <w:bookmarkStart w:id="0" w:name="SectionOne"/>
    </w:p>
    <w:p w14:paraId="5EA87534" w14:textId="77777777" w:rsidR="003E5C19" w:rsidRPr="00CA7099" w:rsidRDefault="00091732" w:rsidP="00CA7099">
      <w:pPr>
        <w:pStyle w:val="Norma"/>
        <w:ind w:left="1080"/>
        <w:rPr>
          <w:rFonts w:cs="Calibri"/>
          <w:b/>
          <w:sz w:val="28"/>
          <w:szCs w:val="28"/>
        </w:rPr>
      </w:pPr>
      <w:bookmarkStart w:id="1" w:name="_Evaluation_of_Responses"/>
      <w:bookmarkEnd w:id="1"/>
      <w:r w:rsidRPr="00CA7099">
        <w:rPr>
          <w:rFonts w:cs="Calibri"/>
          <w:b/>
          <w:sz w:val="28"/>
          <w:szCs w:val="28"/>
        </w:rPr>
        <w:br w:type="page"/>
      </w:r>
      <w:bookmarkEnd w:id="0"/>
    </w:p>
    <w:p w14:paraId="5EA87535" w14:textId="77777777" w:rsidR="001D5D04" w:rsidRDefault="001D5D04" w:rsidP="007B3C23">
      <w:pPr>
        <w:pStyle w:val="Norma"/>
        <w:jc w:val="both"/>
        <w:rPr>
          <w:rFonts w:ascii="Calibri" w:hAnsi="Calibri" w:cs="Calibri"/>
          <w:b/>
          <w:sz w:val="28"/>
          <w:szCs w:val="28"/>
        </w:rPr>
      </w:pPr>
    </w:p>
    <w:p w14:paraId="5EA87536" w14:textId="77777777" w:rsidR="003E5C19" w:rsidRDefault="00C06839" w:rsidP="007B3C23">
      <w:pPr>
        <w:pStyle w:val="Norma"/>
        <w:jc w:val="both"/>
        <w:rPr>
          <w:rFonts w:ascii="Calibri" w:hAnsi="Calibri" w:cs="Calibri"/>
          <w:b/>
          <w:sz w:val="28"/>
          <w:szCs w:val="28"/>
        </w:rPr>
      </w:pPr>
      <w:r>
        <w:rPr>
          <w:noProof/>
        </w:rPr>
        <mc:AlternateContent>
          <mc:Choice Requires="wps">
            <w:drawing>
              <wp:anchor distT="0" distB="0" distL="114300" distR="114300" simplePos="0" relativeHeight="20" behindDoc="0" locked="0" layoutInCell="1" allowOverlap="1" wp14:anchorId="5EA8762A" wp14:editId="5EA8762B">
                <wp:simplePos x="0" y="0"/>
                <wp:positionH relativeFrom="column">
                  <wp:align>center</wp:align>
                </wp:positionH>
                <wp:positionV relativeFrom="paragraph">
                  <wp:posOffset>-207645</wp:posOffset>
                </wp:positionV>
                <wp:extent cx="5655310" cy="1943100"/>
                <wp:effectExtent l="0" t="0" r="21590" b="19050"/>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1943100"/>
                        </a:xfrm>
                        <a:prstGeom prst="rect">
                          <a:avLst/>
                        </a:prstGeom>
                        <a:solidFill>
                          <a:srgbClr val="D8D8D8"/>
                        </a:solidFill>
                        <a:ln w="9525">
                          <a:solidFill>
                            <a:srgbClr val="000000"/>
                          </a:solidFill>
                          <a:miter lim="800000"/>
                          <a:headEnd/>
                          <a:tailEnd/>
                        </a:ln>
                      </wps:spPr>
                      <wps:txbx>
                        <w:txbxContent>
                          <w:p w14:paraId="5EA87635" w14:textId="77777777" w:rsidR="00FD139A" w:rsidRDefault="00FD139A" w:rsidP="003E5C19">
                            <w:pPr>
                              <w:pStyle w:val="Norma"/>
                              <w:jc w:val="center"/>
                              <w:rPr>
                                <w:b/>
                                <w:sz w:val="28"/>
                                <w:szCs w:val="28"/>
                              </w:rPr>
                            </w:pPr>
                          </w:p>
                          <w:p w14:paraId="5EA87636" w14:textId="77777777" w:rsidR="00FD139A" w:rsidRDefault="00FD139A" w:rsidP="003E5C19">
                            <w:pPr>
                              <w:pStyle w:val="Norma"/>
                              <w:jc w:val="center"/>
                              <w:rPr>
                                <w:b/>
                                <w:sz w:val="28"/>
                                <w:szCs w:val="28"/>
                              </w:rPr>
                            </w:pPr>
                          </w:p>
                          <w:p w14:paraId="5EA87637" w14:textId="77777777" w:rsidR="00FD139A" w:rsidRPr="003E5C19" w:rsidRDefault="00FD139A" w:rsidP="003E5C19">
                            <w:pPr>
                              <w:pStyle w:val="Norma"/>
                              <w:jc w:val="center"/>
                              <w:rPr>
                                <w:rFonts w:cs="Arial"/>
                                <w:b/>
                                <w:sz w:val="36"/>
                                <w:szCs w:val="36"/>
                              </w:rPr>
                            </w:pPr>
                            <w:r w:rsidRPr="003E5C19">
                              <w:rPr>
                                <w:b/>
                                <w:sz w:val="36"/>
                                <w:szCs w:val="36"/>
                              </w:rPr>
                              <w:t>Specification of Requirements</w:t>
                            </w:r>
                          </w:p>
                          <w:p w14:paraId="5EA87638" w14:textId="77777777" w:rsidR="00FD139A" w:rsidRDefault="00FD139A">
                            <w:pPr>
                              <w:pStyle w:val="Norma"/>
                            </w:pPr>
                          </w:p>
                          <w:p w14:paraId="3FC56978" w14:textId="77777777" w:rsidR="0004757D" w:rsidRPr="006051BF" w:rsidRDefault="0004757D" w:rsidP="0004757D">
                            <w:pPr>
                              <w:pStyle w:val="Norma"/>
                              <w:rPr>
                                <w:rFonts w:cs="Arial"/>
                                <w:color w:val="FF0000"/>
                              </w:rPr>
                            </w:pPr>
                            <w:r w:rsidRPr="0000739E">
                              <w:rPr>
                                <w:rFonts w:cs="Arial"/>
                              </w:rPr>
                              <w:t>Invitation to Tender for</w:t>
                            </w:r>
                            <w:r w:rsidRPr="006D645F">
                              <w:rPr>
                                <w:rFonts w:cs="Arial"/>
                              </w:rPr>
                              <w:t xml:space="preserve"> </w:t>
                            </w:r>
                            <w:r>
                              <w:rPr>
                                <w:rFonts w:cs="Arial"/>
                                <w:b/>
                              </w:rPr>
                              <w:t>A</w:t>
                            </w:r>
                            <w:r w:rsidRPr="006051BF">
                              <w:rPr>
                                <w:rFonts w:cs="Arial"/>
                                <w:b/>
                              </w:rPr>
                              <w:t>ssess the economics of coastal change management in England and to determine potential adaptation pathways for a sample of exposed communities</w:t>
                            </w:r>
                            <w:bookmarkStart w:id="2" w:name="_GoBack"/>
                            <w:bookmarkEnd w:id="2"/>
                          </w:p>
                          <w:p w14:paraId="136BF8A3" w14:textId="77777777" w:rsidR="0004757D" w:rsidRPr="0000739E" w:rsidRDefault="0004757D" w:rsidP="0004757D">
                            <w:pPr>
                              <w:pStyle w:val="Norma"/>
                              <w:rPr>
                                <w:rFonts w:cs="Arial"/>
                              </w:rPr>
                            </w:pPr>
                            <w:r>
                              <w:rPr>
                                <w:rFonts w:cs="Arial"/>
                              </w:rPr>
                              <w:t xml:space="preserve">Tender Reference Number: </w:t>
                            </w:r>
                            <w:r>
                              <w:rPr>
                                <w:rFonts w:cs="Arial"/>
                                <w:color w:val="FF0000"/>
                              </w:rPr>
                              <w:t>AR/1017</w:t>
                            </w:r>
                          </w:p>
                          <w:p w14:paraId="302E491A" w14:textId="77777777" w:rsidR="0004757D" w:rsidRDefault="0004757D" w:rsidP="0004757D">
                            <w:pPr>
                              <w:pStyle w:val="Norma"/>
                              <w:rPr>
                                <w:rFonts w:cs="Arial"/>
                              </w:rPr>
                            </w:pPr>
                            <w:r w:rsidRPr="0000739E">
                              <w:rPr>
                                <w:rFonts w:cs="Arial"/>
                              </w:rPr>
                              <w:t>Deadline for Tender Responses:</w:t>
                            </w:r>
                            <w:r w:rsidRPr="006D645F">
                              <w:rPr>
                                <w:rFonts w:cs="Arial"/>
                                <w:sz w:val="24"/>
                                <w:szCs w:val="24"/>
                              </w:rPr>
                              <w:t xml:space="preserve"> </w:t>
                            </w:r>
                            <w:r w:rsidRPr="006051BF">
                              <w:rPr>
                                <w:rFonts w:cs="Arial"/>
                                <w:b/>
                                <w:sz w:val="24"/>
                                <w:szCs w:val="24"/>
                              </w:rPr>
                              <w:t>5pm on Wednesday 8</w:t>
                            </w:r>
                            <w:r w:rsidRPr="006051BF">
                              <w:rPr>
                                <w:rFonts w:cs="Arial"/>
                                <w:b/>
                                <w:sz w:val="24"/>
                                <w:szCs w:val="24"/>
                                <w:vertAlign w:val="superscript"/>
                              </w:rPr>
                              <w:t>th</w:t>
                            </w:r>
                            <w:r w:rsidRPr="006051BF">
                              <w:rPr>
                                <w:rFonts w:cs="Arial"/>
                                <w:b/>
                                <w:sz w:val="24"/>
                                <w:szCs w:val="24"/>
                              </w:rPr>
                              <w:t xml:space="preserve"> November 2017</w:t>
                            </w:r>
                          </w:p>
                          <w:p w14:paraId="5EA8763E" w14:textId="77777777" w:rsidR="00FD139A" w:rsidRDefault="00FD139A" w:rsidP="00790CE1">
                            <w:pPr>
                              <w:pStyle w:val="Norma"/>
                              <w:rPr>
                                <w:rFonts w:cs="Arial"/>
                              </w:rPr>
                            </w:pPr>
                          </w:p>
                          <w:p w14:paraId="5EA8763F" w14:textId="77777777" w:rsidR="00FD139A" w:rsidRPr="0000739E" w:rsidRDefault="00FD139A" w:rsidP="00790CE1">
                            <w:pPr>
                              <w:pStyle w:val="Norma"/>
                              <w:rPr>
                                <w:rFonts w:cs="Arial"/>
                              </w:rPr>
                            </w:pPr>
                          </w:p>
                          <w:p w14:paraId="5EA87640" w14:textId="77777777" w:rsidR="00FD139A" w:rsidRDefault="00FD139A">
                            <w:pPr>
                              <w:pStyle w:val="Norma"/>
                            </w:pPr>
                          </w:p>
                          <w:p w14:paraId="5EA87641" w14:textId="77777777" w:rsidR="00FD139A" w:rsidRDefault="00FD139A">
                            <w:pPr>
                              <w:pStyle w:val="Norma"/>
                            </w:pPr>
                          </w:p>
                          <w:p w14:paraId="5EA87642" w14:textId="77777777" w:rsidR="00FD139A" w:rsidRDefault="00FD139A">
                            <w:pPr>
                              <w:pStyle w:val="Norma"/>
                            </w:pPr>
                          </w:p>
                          <w:p w14:paraId="5EA87643" w14:textId="77777777" w:rsidR="00FD139A" w:rsidRDefault="00FD139A">
                            <w:pPr>
                              <w:pStyle w:val="Norma"/>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A8762A" id="_x0000_t202" coordsize="21600,21600" o:spt="202" path="m,l,21600r21600,l21600,xe">
                <v:stroke joinstyle="miter"/>
                <v:path gradientshapeok="t" o:connecttype="rect"/>
              </v:shapetype>
              <v:shape id="Text Box 85" o:spid="_x0000_s1026" type="#_x0000_t202" style="position:absolute;left:0;text-align:left;margin-left:0;margin-top:-16.35pt;width:445.3pt;height:153pt;z-index: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" fillcolor="#d8d8d8">
                <v:textbox>
                  <w:txbxContent>
                    <w:p w14:paraId="5EA87635" w14:textId="77777777" w:rsidR="00FD139A" w:rsidRDefault="00FD139A" w:rsidP="003E5C19">
                      <w:pPr>
                        <w:pStyle w:val="Norma"/>
                        <w:jc w:val="center"/>
                        <w:rPr>
                          <w:b/>
                          <w:sz w:val="28"/>
                          <w:szCs w:val="28"/>
                        </w:rPr>
                      </w:pPr>
                    </w:p>
                    <w:p w14:paraId="5EA87636" w14:textId="77777777" w:rsidR="00FD139A" w:rsidRDefault="00FD139A" w:rsidP="003E5C19">
                      <w:pPr>
                        <w:pStyle w:val="Norma"/>
                        <w:jc w:val="center"/>
                        <w:rPr>
                          <w:b/>
                          <w:sz w:val="28"/>
                          <w:szCs w:val="28"/>
                        </w:rPr>
                      </w:pPr>
                    </w:p>
                    <w:p w14:paraId="5EA87637" w14:textId="77777777" w:rsidR="00FD139A" w:rsidRPr="003E5C19" w:rsidRDefault="00FD139A" w:rsidP="003E5C19">
                      <w:pPr>
                        <w:pStyle w:val="Norma"/>
                        <w:jc w:val="center"/>
                        <w:rPr>
                          <w:rFonts w:cs="Arial"/>
                          <w:b/>
                          <w:sz w:val="36"/>
                          <w:szCs w:val="36"/>
                        </w:rPr>
                      </w:pPr>
                      <w:r w:rsidRPr="003E5C19">
                        <w:rPr>
                          <w:b/>
                          <w:sz w:val="36"/>
                          <w:szCs w:val="36"/>
                        </w:rPr>
                        <w:t>Specification of Requirements</w:t>
                      </w:r>
                    </w:p>
                    <w:p w14:paraId="5EA87638" w14:textId="77777777" w:rsidR="00FD139A" w:rsidRDefault="00FD139A">
                      <w:pPr>
                        <w:pStyle w:val="Norma"/>
                      </w:pPr>
                    </w:p>
                    <w:p w14:paraId="3FC56978" w14:textId="77777777" w:rsidR="0004757D" w:rsidRPr="006051BF" w:rsidRDefault="0004757D" w:rsidP="0004757D">
                      <w:pPr>
                        <w:pStyle w:val="Norma"/>
                        <w:rPr>
                          <w:rFonts w:cs="Arial"/>
                          <w:color w:val="FF0000"/>
                        </w:rPr>
                      </w:pPr>
                      <w:r w:rsidRPr="0000739E">
                        <w:rPr>
                          <w:rFonts w:cs="Arial"/>
                        </w:rPr>
                        <w:t>Invitation to Tender for</w:t>
                      </w:r>
                      <w:r w:rsidRPr="006D645F">
                        <w:rPr>
                          <w:rFonts w:cs="Arial"/>
                        </w:rPr>
                        <w:t xml:space="preserve"> </w:t>
                      </w:r>
                      <w:r>
                        <w:rPr>
                          <w:rFonts w:cs="Arial"/>
                          <w:b/>
                        </w:rPr>
                        <w:t>A</w:t>
                      </w:r>
                      <w:r w:rsidRPr="006051BF">
                        <w:rPr>
                          <w:rFonts w:cs="Arial"/>
                          <w:b/>
                        </w:rPr>
                        <w:t>ssess the economics of coastal change management in England and to determine potential adaptation pathways for a sample of exposed communities</w:t>
                      </w:r>
                      <w:bookmarkStart w:id="3" w:name="_GoBack"/>
                      <w:bookmarkEnd w:id="3"/>
                    </w:p>
                    <w:p w14:paraId="136BF8A3" w14:textId="77777777" w:rsidR="0004757D" w:rsidRPr="0000739E" w:rsidRDefault="0004757D" w:rsidP="0004757D">
                      <w:pPr>
                        <w:pStyle w:val="Norma"/>
                        <w:rPr>
                          <w:rFonts w:cs="Arial"/>
                        </w:rPr>
                      </w:pPr>
                      <w:r>
                        <w:rPr>
                          <w:rFonts w:cs="Arial"/>
                        </w:rPr>
                        <w:t xml:space="preserve">Tender Reference Number: </w:t>
                      </w:r>
                      <w:r>
                        <w:rPr>
                          <w:rFonts w:cs="Arial"/>
                          <w:color w:val="FF0000"/>
                        </w:rPr>
                        <w:t>AR/1017</w:t>
                      </w:r>
                    </w:p>
                    <w:p w14:paraId="302E491A" w14:textId="77777777" w:rsidR="0004757D" w:rsidRDefault="0004757D" w:rsidP="0004757D">
                      <w:pPr>
                        <w:pStyle w:val="Norma"/>
                        <w:rPr>
                          <w:rFonts w:cs="Arial"/>
                        </w:rPr>
                      </w:pPr>
                      <w:r w:rsidRPr="0000739E">
                        <w:rPr>
                          <w:rFonts w:cs="Arial"/>
                        </w:rPr>
                        <w:t>Deadline for Tender Responses:</w:t>
                      </w:r>
                      <w:r w:rsidRPr="006D645F">
                        <w:rPr>
                          <w:rFonts w:cs="Arial"/>
                          <w:sz w:val="24"/>
                          <w:szCs w:val="24"/>
                        </w:rPr>
                        <w:t xml:space="preserve"> </w:t>
                      </w:r>
                      <w:r w:rsidRPr="006051BF">
                        <w:rPr>
                          <w:rFonts w:cs="Arial"/>
                          <w:b/>
                          <w:sz w:val="24"/>
                          <w:szCs w:val="24"/>
                        </w:rPr>
                        <w:t>5pm on Wednesday 8</w:t>
                      </w:r>
                      <w:r w:rsidRPr="006051BF">
                        <w:rPr>
                          <w:rFonts w:cs="Arial"/>
                          <w:b/>
                          <w:sz w:val="24"/>
                          <w:szCs w:val="24"/>
                          <w:vertAlign w:val="superscript"/>
                        </w:rPr>
                        <w:t>th</w:t>
                      </w:r>
                      <w:r w:rsidRPr="006051BF">
                        <w:rPr>
                          <w:rFonts w:cs="Arial"/>
                          <w:b/>
                          <w:sz w:val="24"/>
                          <w:szCs w:val="24"/>
                        </w:rPr>
                        <w:t xml:space="preserve"> November 2017</w:t>
                      </w:r>
                    </w:p>
                    <w:p w14:paraId="5EA8763E" w14:textId="77777777" w:rsidR="00FD139A" w:rsidRDefault="00FD139A" w:rsidP="00790CE1">
                      <w:pPr>
                        <w:pStyle w:val="Norma"/>
                        <w:rPr>
                          <w:rFonts w:cs="Arial"/>
                        </w:rPr>
                      </w:pPr>
                    </w:p>
                    <w:p w14:paraId="5EA8763F" w14:textId="77777777" w:rsidR="00FD139A" w:rsidRPr="0000739E" w:rsidRDefault="00FD139A" w:rsidP="00790CE1">
                      <w:pPr>
                        <w:pStyle w:val="Norma"/>
                        <w:rPr>
                          <w:rFonts w:cs="Arial"/>
                        </w:rPr>
                      </w:pPr>
                    </w:p>
                    <w:p w14:paraId="5EA87640" w14:textId="77777777" w:rsidR="00FD139A" w:rsidRDefault="00FD139A">
                      <w:pPr>
                        <w:pStyle w:val="Norma"/>
                      </w:pPr>
                    </w:p>
                    <w:p w14:paraId="5EA87641" w14:textId="77777777" w:rsidR="00FD139A" w:rsidRDefault="00FD139A">
                      <w:pPr>
                        <w:pStyle w:val="Norma"/>
                      </w:pPr>
                    </w:p>
                    <w:p w14:paraId="5EA87642" w14:textId="77777777" w:rsidR="00FD139A" w:rsidRDefault="00FD139A">
                      <w:pPr>
                        <w:pStyle w:val="Norma"/>
                      </w:pPr>
                    </w:p>
                    <w:p w14:paraId="5EA87643" w14:textId="77777777" w:rsidR="00FD139A" w:rsidRDefault="00FD139A">
                      <w:pPr>
                        <w:pStyle w:val="Norma"/>
                      </w:pPr>
                    </w:p>
                  </w:txbxContent>
                </v:textbox>
              </v:shape>
            </w:pict>
          </mc:Fallback>
        </mc:AlternateContent>
      </w:r>
    </w:p>
    <w:p w14:paraId="5EA87537" w14:textId="77777777" w:rsidR="003E5C19" w:rsidRDefault="003E5C19" w:rsidP="007B3C23">
      <w:pPr>
        <w:pStyle w:val="Norma"/>
        <w:jc w:val="both"/>
        <w:rPr>
          <w:rFonts w:ascii="Calibri" w:hAnsi="Calibri" w:cs="Calibri"/>
          <w:b/>
          <w:sz w:val="28"/>
          <w:szCs w:val="28"/>
        </w:rPr>
      </w:pPr>
    </w:p>
    <w:p w14:paraId="5EA87538" w14:textId="77777777" w:rsidR="003E5C19" w:rsidRDefault="003E5C19" w:rsidP="007B3C23">
      <w:pPr>
        <w:pStyle w:val="Norma"/>
        <w:jc w:val="both"/>
        <w:rPr>
          <w:rFonts w:ascii="Calibri" w:hAnsi="Calibri" w:cs="Calibri"/>
          <w:b/>
          <w:sz w:val="28"/>
          <w:szCs w:val="28"/>
        </w:rPr>
      </w:pPr>
    </w:p>
    <w:p w14:paraId="5EA87539" w14:textId="77777777" w:rsidR="009954ED" w:rsidRPr="007B3C23" w:rsidRDefault="009954ED" w:rsidP="007B3C23">
      <w:pPr>
        <w:pStyle w:val="Norma"/>
        <w:jc w:val="both"/>
        <w:rPr>
          <w:rFonts w:cs="Arial"/>
          <w:sz w:val="24"/>
          <w:szCs w:val="24"/>
        </w:rPr>
      </w:pPr>
    </w:p>
    <w:p w14:paraId="5EA8753A" w14:textId="77777777" w:rsidR="003E5C19" w:rsidRDefault="003E5C19" w:rsidP="00B0368C">
      <w:pPr>
        <w:pStyle w:val="Numbered"/>
        <w:widowControl/>
        <w:jc w:val="both"/>
        <w:rPr>
          <w:b/>
          <w:sz w:val="28"/>
          <w:szCs w:val="28"/>
        </w:rPr>
      </w:pPr>
    </w:p>
    <w:p w14:paraId="5EA8753B" w14:textId="77777777" w:rsidR="003E5C19" w:rsidRDefault="003E5C19" w:rsidP="003E5C19">
      <w:pPr>
        <w:pStyle w:val="Numbered"/>
        <w:widowControl/>
        <w:rPr>
          <w:b/>
          <w:sz w:val="28"/>
          <w:szCs w:val="28"/>
        </w:rPr>
      </w:pPr>
    </w:p>
    <w:p w14:paraId="5EA8753C" w14:textId="77777777" w:rsidR="00790CE1" w:rsidRDefault="00790CE1" w:rsidP="003E5C19">
      <w:pPr>
        <w:pStyle w:val="Numbered"/>
        <w:widowControl/>
        <w:rPr>
          <w:b/>
          <w:sz w:val="28"/>
          <w:szCs w:val="28"/>
        </w:rPr>
      </w:pPr>
    </w:p>
    <w:p w14:paraId="5EA8753D" w14:textId="77777777" w:rsidR="00790CE1" w:rsidRDefault="00790CE1" w:rsidP="003E5C19">
      <w:pPr>
        <w:pStyle w:val="Numbered"/>
        <w:widowControl/>
        <w:rPr>
          <w:b/>
          <w:sz w:val="28"/>
          <w:szCs w:val="28"/>
        </w:rPr>
      </w:pPr>
    </w:p>
    <w:p w14:paraId="5EA8753E" w14:textId="77777777" w:rsidR="002D32D5" w:rsidRDefault="002D32D5" w:rsidP="003E5C19">
      <w:pPr>
        <w:pStyle w:val="Numbered"/>
        <w:widowControl/>
        <w:rPr>
          <w:b/>
          <w:sz w:val="28"/>
          <w:szCs w:val="28"/>
        </w:rPr>
      </w:pPr>
      <w:r w:rsidRPr="00B0368C">
        <w:rPr>
          <w:b/>
          <w:sz w:val="28"/>
          <w:szCs w:val="28"/>
        </w:rPr>
        <w:t>Contents</w:t>
      </w:r>
    </w:p>
    <w:p w14:paraId="5EA87540" w14:textId="77777777" w:rsidR="00B0368C" w:rsidRPr="005D027D" w:rsidRDefault="00B0368C" w:rsidP="00B0368C">
      <w:pPr>
        <w:pStyle w:val="Norma"/>
        <w:rPr>
          <w:sz w:val="24"/>
          <w:szCs w:val="24"/>
          <w:lang w:val="en-US" w:eastAsia="ja-JP"/>
        </w:rPr>
      </w:pPr>
    </w:p>
    <w:p w14:paraId="0B47FC63" w14:textId="77777777" w:rsidR="00B465CE" w:rsidRDefault="000744BD">
      <w:pPr>
        <w:pStyle w:val="TOC1"/>
        <w:rPr>
          <w:rFonts w:asciiTheme="minorHAnsi" w:eastAsiaTheme="minorEastAsia" w:hAnsiTheme="minorHAnsi" w:cstheme="minorBidi"/>
          <w:noProof/>
        </w:rPr>
      </w:pPr>
      <w:r w:rsidRPr="00C94BA7">
        <w:rPr>
          <w:color w:val="000000"/>
          <w:sz w:val="24"/>
          <w:szCs w:val="24"/>
        </w:rPr>
        <w:fldChar w:fldCharType="begin"/>
      </w:r>
      <w:r w:rsidRPr="00C94BA7">
        <w:rPr>
          <w:color w:val="000000"/>
          <w:sz w:val="24"/>
          <w:szCs w:val="24"/>
        </w:rPr>
        <w:instrText xml:space="preserve"> TOC \b SectionTwo \* MERGEFORMAT </w:instrText>
      </w:r>
      <w:r w:rsidRPr="00C94BA7">
        <w:rPr>
          <w:color w:val="000000"/>
          <w:sz w:val="24"/>
          <w:szCs w:val="24"/>
        </w:rPr>
        <w:fldChar w:fldCharType="separate"/>
      </w:r>
      <w:r w:rsidR="00B465CE" w:rsidRPr="00CD5E1F">
        <w:rPr>
          <w:rFonts w:cs="Arial"/>
          <w:noProof/>
        </w:rPr>
        <w:t>1.</w:t>
      </w:r>
      <w:r w:rsidR="00B465CE">
        <w:rPr>
          <w:rFonts w:asciiTheme="minorHAnsi" w:eastAsiaTheme="minorEastAsia" w:hAnsiTheme="minorHAnsi" w:cstheme="minorBidi"/>
          <w:noProof/>
        </w:rPr>
        <w:tab/>
      </w:r>
      <w:r w:rsidR="00B465CE" w:rsidRPr="00CD5E1F">
        <w:rPr>
          <w:rFonts w:cs="Arial"/>
          <w:noProof/>
        </w:rPr>
        <w:t>Introduction and summary of requirements / Preamble</w:t>
      </w:r>
      <w:r w:rsidR="00B465CE">
        <w:rPr>
          <w:noProof/>
        </w:rPr>
        <w:tab/>
      </w:r>
      <w:r w:rsidR="00B465CE">
        <w:rPr>
          <w:noProof/>
        </w:rPr>
        <w:fldChar w:fldCharType="begin"/>
      </w:r>
      <w:r w:rsidR="00B465CE">
        <w:rPr>
          <w:noProof/>
        </w:rPr>
        <w:instrText xml:space="preserve"> PAGEREF _Toc489459259 \h </w:instrText>
      </w:r>
      <w:r w:rsidR="00B465CE">
        <w:rPr>
          <w:noProof/>
        </w:rPr>
      </w:r>
      <w:r w:rsidR="00B465CE">
        <w:rPr>
          <w:noProof/>
        </w:rPr>
        <w:fldChar w:fldCharType="separate"/>
      </w:r>
      <w:r w:rsidR="00B465CE">
        <w:rPr>
          <w:noProof/>
        </w:rPr>
        <w:t>3</w:t>
      </w:r>
      <w:r w:rsidR="00B465CE">
        <w:rPr>
          <w:noProof/>
        </w:rPr>
        <w:fldChar w:fldCharType="end"/>
      </w:r>
    </w:p>
    <w:p w14:paraId="63AA19EF" w14:textId="77777777" w:rsidR="00B465CE" w:rsidRDefault="00B465CE">
      <w:pPr>
        <w:pStyle w:val="TOC1"/>
        <w:rPr>
          <w:rFonts w:asciiTheme="minorHAnsi" w:eastAsiaTheme="minorEastAsia" w:hAnsiTheme="minorHAnsi" w:cstheme="minorBidi"/>
          <w:noProof/>
        </w:rPr>
      </w:pPr>
      <w:r w:rsidRPr="00CD5E1F">
        <w:rPr>
          <w:rFonts w:cs="Arial"/>
          <w:noProof/>
        </w:rPr>
        <w:t>2.</w:t>
      </w:r>
      <w:r>
        <w:rPr>
          <w:rFonts w:asciiTheme="minorHAnsi" w:eastAsiaTheme="minorEastAsia" w:hAnsiTheme="minorHAnsi" w:cstheme="minorBidi"/>
          <w:noProof/>
        </w:rPr>
        <w:tab/>
      </w:r>
      <w:r w:rsidRPr="00CD5E1F">
        <w:rPr>
          <w:rFonts w:cs="Arial"/>
          <w:noProof/>
        </w:rPr>
        <w:t>Background</w:t>
      </w:r>
      <w:r>
        <w:rPr>
          <w:noProof/>
        </w:rPr>
        <w:tab/>
      </w:r>
      <w:r>
        <w:rPr>
          <w:noProof/>
        </w:rPr>
        <w:fldChar w:fldCharType="begin"/>
      </w:r>
      <w:r>
        <w:rPr>
          <w:noProof/>
        </w:rPr>
        <w:instrText xml:space="preserve"> PAGEREF _Toc489459260 \h </w:instrText>
      </w:r>
      <w:r>
        <w:rPr>
          <w:noProof/>
        </w:rPr>
      </w:r>
      <w:r>
        <w:rPr>
          <w:noProof/>
        </w:rPr>
        <w:fldChar w:fldCharType="separate"/>
      </w:r>
      <w:r>
        <w:rPr>
          <w:noProof/>
        </w:rPr>
        <w:t>3</w:t>
      </w:r>
      <w:r>
        <w:rPr>
          <w:noProof/>
        </w:rPr>
        <w:fldChar w:fldCharType="end"/>
      </w:r>
    </w:p>
    <w:p w14:paraId="0FB1D9F7" w14:textId="77777777" w:rsidR="00B465CE" w:rsidRDefault="00B465CE">
      <w:pPr>
        <w:pStyle w:val="TOC1"/>
        <w:rPr>
          <w:rFonts w:asciiTheme="minorHAnsi" w:eastAsiaTheme="minorEastAsia" w:hAnsiTheme="minorHAnsi" w:cstheme="minorBidi"/>
          <w:noProof/>
        </w:rPr>
      </w:pPr>
      <w:r w:rsidRPr="00CD5E1F">
        <w:rPr>
          <w:rFonts w:cs="Arial"/>
          <w:noProof/>
        </w:rPr>
        <w:t>3.</w:t>
      </w:r>
      <w:r>
        <w:rPr>
          <w:rFonts w:asciiTheme="minorHAnsi" w:eastAsiaTheme="minorEastAsia" w:hAnsiTheme="minorHAnsi" w:cstheme="minorBidi"/>
          <w:noProof/>
        </w:rPr>
        <w:tab/>
      </w:r>
      <w:r w:rsidRPr="00CD5E1F">
        <w:rPr>
          <w:rFonts w:cs="Arial"/>
          <w:noProof/>
        </w:rPr>
        <w:t>Aims and Objectives</w:t>
      </w:r>
      <w:r>
        <w:rPr>
          <w:noProof/>
        </w:rPr>
        <w:tab/>
      </w:r>
      <w:r>
        <w:rPr>
          <w:noProof/>
        </w:rPr>
        <w:fldChar w:fldCharType="begin"/>
      </w:r>
      <w:r>
        <w:rPr>
          <w:noProof/>
        </w:rPr>
        <w:instrText xml:space="preserve"> PAGEREF _Toc489459261 \h </w:instrText>
      </w:r>
      <w:r>
        <w:rPr>
          <w:noProof/>
        </w:rPr>
      </w:r>
      <w:r>
        <w:rPr>
          <w:noProof/>
        </w:rPr>
        <w:fldChar w:fldCharType="separate"/>
      </w:r>
      <w:r>
        <w:rPr>
          <w:noProof/>
        </w:rPr>
        <w:t>4</w:t>
      </w:r>
      <w:r>
        <w:rPr>
          <w:noProof/>
        </w:rPr>
        <w:fldChar w:fldCharType="end"/>
      </w:r>
    </w:p>
    <w:p w14:paraId="3503A10A" w14:textId="52F32744" w:rsidR="00B465CE" w:rsidRDefault="00B465CE">
      <w:pPr>
        <w:pStyle w:val="TOC1"/>
        <w:rPr>
          <w:rFonts w:asciiTheme="minorHAnsi" w:eastAsiaTheme="minorEastAsia" w:hAnsiTheme="minorHAnsi" w:cstheme="minorBidi"/>
          <w:noProof/>
        </w:rPr>
      </w:pPr>
      <w:r w:rsidRPr="00CD5E1F">
        <w:rPr>
          <w:rFonts w:cs="Arial"/>
          <w:noProof/>
        </w:rPr>
        <w:t>4</w:t>
      </w:r>
      <w:r>
        <w:rPr>
          <w:rFonts w:asciiTheme="minorHAnsi" w:eastAsiaTheme="minorEastAsia" w:hAnsiTheme="minorHAnsi" w:cstheme="minorBidi"/>
          <w:noProof/>
        </w:rPr>
        <w:tab/>
      </w:r>
      <w:r w:rsidRPr="00CD5E1F">
        <w:rPr>
          <w:rFonts w:cs="Arial"/>
          <w:noProof/>
        </w:rPr>
        <w:t>Methodology</w:t>
      </w:r>
      <w:r>
        <w:rPr>
          <w:noProof/>
        </w:rPr>
        <w:tab/>
      </w:r>
      <w:r w:rsidR="00F552F2">
        <w:rPr>
          <w:noProof/>
        </w:rPr>
        <w:t>5</w:t>
      </w:r>
    </w:p>
    <w:p w14:paraId="6745BAF9" w14:textId="77777777" w:rsidR="00B465CE" w:rsidRDefault="00B465CE">
      <w:pPr>
        <w:pStyle w:val="TOC1"/>
        <w:rPr>
          <w:rFonts w:asciiTheme="minorHAnsi" w:eastAsiaTheme="minorEastAsia" w:hAnsiTheme="minorHAnsi" w:cstheme="minorBidi"/>
          <w:noProof/>
        </w:rPr>
      </w:pPr>
      <w:r w:rsidRPr="00CD5E1F">
        <w:rPr>
          <w:rFonts w:cs="Arial"/>
          <w:noProof/>
        </w:rPr>
        <w:t>5</w:t>
      </w:r>
      <w:r>
        <w:rPr>
          <w:rFonts w:asciiTheme="minorHAnsi" w:eastAsiaTheme="minorEastAsia" w:hAnsiTheme="minorHAnsi" w:cstheme="minorBidi"/>
          <w:noProof/>
        </w:rPr>
        <w:tab/>
      </w:r>
      <w:r w:rsidRPr="00CD5E1F">
        <w:rPr>
          <w:rFonts w:cs="Arial"/>
          <w:noProof/>
        </w:rPr>
        <w:t>Outputs Required</w:t>
      </w:r>
      <w:r>
        <w:rPr>
          <w:noProof/>
        </w:rPr>
        <w:tab/>
      </w:r>
      <w:r>
        <w:rPr>
          <w:noProof/>
        </w:rPr>
        <w:fldChar w:fldCharType="begin"/>
      </w:r>
      <w:r>
        <w:rPr>
          <w:noProof/>
        </w:rPr>
        <w:instrText xml:space="preserve"> PAGEREF _Toc489459263 \h </w:instrText>
      </w:r>
      <w:r>
        <w:rPr>
          <w:noProof/>
        </w:rPr>
      </w:r>
      <w:r>
        <w:rPr>
          <w:noProof/>
        </w:rPr>
        <w:fldChar w:fldCharType="separate"/>
      </w:r>
      <w:r>
        <w:rPr>
          <w:noProof/>
        </w:rPr>
        <w:t>5</w:t>
      </w:r>
      <w:r>
        <w:rPr>
          <w:noProof/>
        </w:rPr>
        <w:fldChar w:fldCharType="end"/>
      </w:r>
    </w:p>
    <w:p w14:paraId="7922C117" w14:textId="1B3B0C79" w:rsidR="00B465CE" w:rsidRDefault="00B465CE">
      <w:pPr>
        <w:pStyle w:val="TOC1"/>
        <w:rPr>
          <w:rFonts w:asciiTheme="minorHAnsi" w:eastAsiaTheme="minorEastAsia" w:hAnsiTheme="minorHAnsi" w:cstheme="minorBidi"/>
          <w:noProof/>
        </w:rPr>
      </w:pPr>
      <w:r w:rsidRPr="00CD5E1F">
        <w:rPr>
          <w:rFonts w:cs="Arial"/>
          <w:noProof/>
        </w:rPr>
        <w:t>6</w:t>
      </w:r>
      <w:r>
        <w:rPr>
          <w:rFonts w:asciiTheme="minorHAnsi" w:eastAsiaTheme="minorEastAsia" w:hAnsiTheme="minorHAnsi" w:cstheme="minorBidi"/>
          <w:noProof/>
        </w:rPr>
        <w:tab/>
      </w:r>
      <w:r w:rsidRPr="00CD5E1F">
        <w:rPr>
          <w:rFonts w:cs="Arial"/>
          <w:noProof/>
        </w:rPr>
        <w:t>Ownership and Publication</w:t>
      </w:r>
      <w:r>
        <w:rPr>
          <w:noProof/>
        </w:rPr>
        <w:tab/>
      </w:r>
      <w:r w:rsidR="00F552F2">
        <w:rPr>
          <w:noProof/>
        </w:rPr>
        <w:t>6</w:t>
      </w:r>
    </w:p>
    <w:p w14:paraId="45567901" w14:textId="78690700" w:rsidR="00B465CE" w:rsidRDefault="00B465CE">
      <w:pPr>
        <w:pStyle w:val="TOC1"/>
        <w:rPr>
          <w:rFonts w:asciiTheme="minorHAnsi" w:eastAsiaTheme="minorEastAsia" w:hAnsiTheme="minorHAnsi" w:cstheme="minorBidi"/>
          <w:noProof/>
        </w:rPr>
      </w:pPr>
      <w:r w:rsidRPr="00CD5E1F">
        <w:rPr>
          <w:rFonts w:cs="Arial"/>
          <w:noProof/>
        </w:rPr>
        <w:t>7</w:t>
      </w:r>
      <w:r>
        <w:rPr>
          <w:rFonts w:asciiTheme="minorHAnsi" w:eastAsiaTheme="minorEastAsia" w:hAnsiTheme="minorHAnsi" w:cstheme="minorBidi"/>
          <w:noProof/>
        </w:rPr>
        <w:tab/>
      </w:r>
      <w:r w:rsidRPr="00CD5E1F">
        <w:rPr>
          <w:rFonts w:cs="Arial"/>
          <w:noProof/>
        </w:rPr>
        <w:t>Quality Assurance</w:t>
      </w:r>
      <w:r>
        <w:rPr>
          <w:noProof/>
        </w:rPr>
        <w:tab/>
      </w:r>
      <w:r w:rsidR="00F552F2">
        <w:rPr>
          <w:noProof/>
        </w:rPr>
        <w:t>6</w:t>
      </w:r>
    </w:p>
    <w:p w14:paraId="216CF9B3" w14:textId="26F6E3AD" w:rsidR="00B465CE" w:rsidRDefault="00B465CE">
      <w:pPr>
        <w:pStyle w:val="TOC1"/>
        <w:rPr>
          <w:rFonts w:asciiTheme="minorHAnsi" w:eastAsiaTheme="minorEastAsia" w:hAnsiTheme="minorHAnsi" w:cstheme="minorBidi"/>
          <w:noProof/>
        </w:rPr>
      </w:pPr>
      <w:r w:rsidRPr="00CD5E1F">
        <w:rPr>
          <w:rFonts w:cs="Arial"/>
          <w:noProof/>
        </w:rPr>
        <w:t>8</w:t>
      </w:r>
      <w:r>
        <w:rPr>
          <w:rFonts w:asciiTheme="minorHAnsi" w:eastAsiaTheme="minorEastAsia" w:hAnsiTheme="minorHAnsi" w:cstheme="minorBidi"/>
          <w:noProof/>
        </w:rPr>
        <w:tab/>
      </w:r>
      <w:r w:rsidRPr="00CD5E1F">
        <w:rPr>
          <w:rFonts w:cs="Arial"/>
          <w:noProof/>
        </w:rPr>
        <w:t>Timetable</w:t>
      </w:r>
      <w:r>
        <w:rPr>
          <w:noProof/>
        </w:rPr>
        <w:tab/>
      </w:r>
      <w:r w:rsidR="00F552F2">
        <w:rPr>
          <w:noProof/>
        </w:rPr>
        <w:t>6</w:t>
      </w:r>
    </w:p>
    <w:p w14:paraId="6CB415CD" w14:textId="77777777" w:rsidR="00B465CE" w:rsidRDefault="00B465CE">
      <w:pPr>
        <w:pStyle w:val="TOC1"/>
        <w:rPr>
          <w:rFonts w:asciiTheme="minorHAnsi" w:eastAsiaTheme="minorEastAsia" w:hAnsiTheme="minorHAnsi" w:cstheme="minorBidi"/>
          <w:noProof/>
        </w:rPr>
      </w:pPr>
      <w:r w:rsidRPr="00CD5E1F">
        <w:rPr>
          <w:rFonts w:cs="Arial"/>
          <w:noProof/>
        </w:rPr>
        <w:t>9</w:t>
      </w:r>
      <w:r>
        <w:rPr>
          <w:rFonts w:asciiTheme="minorHAnsi" w:eastAsiaTheme="minorEastAsia" w:hAnsiTheme="minorHAnsi" w:cstheme="minorBidi"/>
          <w:noProof/>
        </w:rPr>
        <w:tab/>
      </w:r>
      <w:r w:rsidRPr="00CD5E1F">
        <w:rPr>
          <w:rFonts w:cs="Arial"/>
          <w:noProof/>
        </w:rPr>
        <w:t>Challenges</w:t>
      </w:r>
      <w:r>
        <w:rPr>
          <w:noProof/>
        </w:rPr>
        <w:tab/>
      </w:r>
      <w:r>
        <w:rPr>
          <w:noProof/>
        </w:rPr>
        <w:fldChar w:fldCharType="begin"/>
      </w:r>
      <w:r>
        <w:rPr>
          <w:noProof/>
        </w:rPr>
        <w:instrText xml:space="preserve"> PAGEREF _Toc489459267 \h </w:instrText>
      </w:r>
      <w:r>
        <w:rPr>
          <w:noProof/>
        </w:rPr>
      </w:r>
      <w:r>
        <w:rPr>
          <w:noProof/>
        </w:rPr>
        <w:fldChar w:fldCharType="separate"/>
      </w:r>
      <w:r>
        <w:rPr>
          <w:noProof/>
        </w:rPr>
        <w:t>6</w:t>
      </w:r>
      <w:r>
        <w:rPr>
          <w:noProof/>
        </w:rPr>
        <w:fldChar w:fldCharType="end"/>
      </w:r>
    </w:p>
    <w:p w14:paraId="53B54824" w14:textId="7175789C" w:rsidR="00B465CE" w:rsidRDefault="00B465CE">
      <w:pPr>
        <w:pStyle w:val="TOC1"/>
        <w:rPr>
          <w:rFonts w:asciiTheme="minorHAnsi" w:eastAsiaTheme="minorEastAsia" w:hAnsiTheme="minorHAnsi" w:cstheme="minorBidi"/>
          <w:noProof/>
        </w:rPr>
      </w:pPr>
      <w:r w:rsidRPr="00CD5E1F">
        <w:rPr>
          <w:rFonts w:cs="Arial"/>
          <w:noProof/>
        </w:rPr>
        <w:t>10</w:t>
      </w:r>
      <w:r>
        <w:rPr>
          <w:rFonts w:asciiTheme="minorHAnsi" w:eastAsiaTheme="minorEastAsia" w:hAnsiTheme="minorHAnsi" w:cstheme="minorBidi"/>
          <w:noProof/>
        </w:rPr>
        <w:tab/>
      </w:r>
      <w:r w:rsidRPr="00CD5E1F">
        <w:rPr>
          <w:rFonts w:cs="Arial"/>
          <w:noProof/>
        </w:rPr>
        <w:t>Ethics</w:t>
      </w:r>
      <w:r>
        <w:rPr>
          <w:noProof/>
        </w:rPr>
        <w:tab/>
      </w:r>
      <w:r w:rsidR="00F552F2">
        <w:rPr>
          <w:noProof/>
        </w:rPr>
        <w:t>7</w:t>
      </w:r>
    </w:p>
    <w:p w14:paraId="6C9D71DB" w14:textId="77777777" w:rsidR="00B465CE" w:rsidRDefault="00B465CE">
      <w:pPr>
        <w:pStyle w:val="TOC1"/>
        <w:rPr>
          <w:rFonts w:asciiTheme="minorHAnsi" w:eastAsiaTheme="minorEastAsia" w:hAnsiTheme="minorHAnsi" w:cstheme="minorBidi"/>
          <w:noProof/>
        </w:rPr>
      </w:pPr>
      <w:r w:rsidRPr="00CD5E1F">
        <w:rPr>
          <w:rFonts w:cs="Arial"/>
          <w:noProof/>
        </w:rPr>
        <w:t>11</w:t>
      </w:r>
      <w:r>
        <w:rPr>
          <w:rFonts w:asciiTheme="minorHAnsi" w:eastAsiaTheme="minorEastAsia" w:hAnsiTheme="minorHAnsi" w:cstheme="minorBidi"/>
          <w:noProof/>
        </w:rPr>
        <w:tab/>
      </w:r>
      <w:r w:rsidRPr="00CD5E1F">
        <w:rPr>
          <w:rFonts w:cs="Arial"/>
          <w:noProof/>
        </w:rPr>
        <w:t>Working Arrangements</w:t>
      </w:r>
      <w:r>
        <w:rPr>
          <w:noProof/>
        </w:rPr>
        <w:tab/>
      </w:r>
      <w:r>
        <w:rPr>
          <w:noProof/>
        </w:rPr>
        <w:fldChar w:fldCharType="begin"/>
      </w:r>
      <w:r>
        <w:rPr>
          <w:noProof/>
        </w:rPr>
        <w:instrText xml:space="preserve"> PAGEREF _Toc489459269 \h </w:instrText>
      </w:r>
      <w:r>
        <w:rPr>
          <w:noProof/>
        </w:rPr>
      </w:r>
      <w:r>
        <w:rPr>
          <w:noProof/>
        </w:rPr>
        <w:fldChar w:fldCharType="separate"/>
      </w:r>
      <w:r>
        <w:rPr>
          <w:noProof/>
        </w:rPr>
        <w:t>7</w:t>
      </w:r>
      <w:r>
        <w:rPr>
          <w:noProof/>
        </w:rPr>
        <w:fldChar w:fldCharType="end"/>
      </w:r>
    </w:p>
    <w:p w14:paraId="6F25C429" w14:textId="77777777" w:rsidR="00B465CE" w:rsidRDefault="00B465CE">
      <w:pPr>
        <w:pStyle w:val="TOC1"/>
        <w:rPr>
          <w:rFonts w:asciiTheme="minorHAnsi" w:eastAsiaTheme="minorEastAsia" w:hAnsiTheme="minorHAnsi" w:cstheme="minorBidi"/>
          <w:noProof/>
        </w:rPr>
      </w:pPr>
      <w:r w:rsidRPr="00CD5E1F">
        <w:rPr>
          <w:rFonts w:cs="Arial"/>
          <w:noProof/>
        </w:rPr>
        <w:t>12</w:t>
      </w:r>
      <w:r>
        <w:rPr>
          <w:rFonts w:asciiTheme="minorHAnsi" w:eastAsiaTheme="minorEastAsia" w:hAnsiTheme="minorHAnsi" w:cstheme="minorBidi"/>
          <w:noProof/>
        </w:rPr>
        <w:tab/>
      </w:r>
      <w:r w:rsidRPr="00CD5E1F">
        <w:rPr>
          <w:rFonts w:cs="Arial"/>
          <w:noProof/>
        </w:rPr>
        <w:t>Skills and experience</w:t>
      </w:r>
      <w:r>
        <w:rPr>
          <w:noProof/>
        </w:rPr>
        <w:tab/>
      </w:r>
      <w:r>
        <w:rPr>
          <w:noProof/>
        </w:rPr>
        <w:fldChar w:fldCharType="begin"/>
      </w:r>
      <w:r>
        <w:rPr>
          <w:noProof/>
        </w:rPr>
        <w:instrText xml:space="preserve"> PAGEREF _Toc489459270 \h </w:instrText>
      </w:r>
      <w:r>
        <w:rPr>
          <w:noProof/>
        </w:rPr>
      </w:r>
      <w:r>
        <w:rPr>
          <w:noProof/>
        </w:rPr>
        <w:fldChar w:fldCharType="separate"/>
      </w:r>
      <w:r>
        <w:rPr>
          <w:noProof/>
        </w:rPr>
        <w:t>7</w:t>
      </w:r>
      <w:r>
        <w:rPr>
          <w:noProof/>
        </w:rPr>
        <w:fldChar w:fldCharType="end"/>
      </w:r>
    </w:p>
    <w:p w14:paraId="16E33E6D" w14:textId="77777777" w:rsidR="00B465CE" w:rsidRDefault="00B465CE">
      <w:pPr>
        <w:pStyle w:val="TOC1"/>
        <w:rPr>
          <w:rFonts w:asciiTheme="minorHAnsi" w:eastAsiaTheme="minorEastAsia" w:hAnsiTheme="minorHAnsi" w:cstheme="minorBidi"/>
          <w:noProof/>
        </w:rPr>
      </w:pPr>
      <w:r w:rsidRPr="00CD5E1F">
        <w:rPr>
          <w:rFonts w:cs="Arial"/>
          <w:noProof/>
        </w:rPr>
        <w:t>13</w:t>
      </w:r>
      <w:r>
        <w:rPr>
          <w:rFonts w:asciiTheme="minorHAnsi" w:eastAsiaTheme="minorEastAsia" w:hAnsiTheme="minorHAnsi" w:cstheme="minorBidi"/>
          <w:noProof/>
        </w:rPr>
        <w:tab/>
      </w:r>
      <w:r w:rsidRPr="00CD5E1F">
        <w:rPr>
          <w:rFonts w:cs="Arial"/>
          <w:noProof/>
        </w:rPr>
        <w:t>Consortium Bids</w:t>
      </w:r>
      <w:r>
        <w:rPr>
          <w:noProof/>
        </w:rPr>
        <w:tab/>
      </w:r>
      <w:r>
        <w:rPr>
          <w:noProof/>
        </w:rPr>
        <w:fldChar w:fldCharType="begin"/>
      </w:r>
      <w:r>
        <w:rPr>
          <w:noProof/>
        </w:rPr>
        <w:instrText xml:space="preserve"> PAGEREF _Toc489459271 \h </w:instrText>
      </w:r>
      <w:r>
        <w:rPr>
          <w:noProof/>
        </w:rPr>
      </w:r>
      <w:r>
        <w:rPr>
          <w:noProof/>
        </w:rPr>
        <w:fldChar w:fldCharType="separate"/>
      </w:r>
      <w:r>
        <w:rPr>
          <w:noProof/>
        </w:rPr>
        <w:t>7</w:t>
      </w:r>
      <w:r>
        <w:rPr>
          <w:noProof/>
        </w:rPr>
        <w:fldChar w:fldCharType="end"/>
      </w:r>
    </w:p>
    <w:p w14:paraId="26DE93DF" w14:textId="68ABA5B2" w:rsidR="00B465CE" w:rsidRDefault="00B465CE">
      <w:pPr>
        <w:pStyle w:val="TOC1"/>
        <w:rPr>
          <w:rFonts w:asciiTheme="minorHAnsi" w:eastAsiaTheme="minorEastAsia" w:hAnsiTheme="minorHAnsi" w:cstheme="minorBidi"/>
          <w:noProof/>
        </w:rPr>
      </w:pPr>
      <w:r w:rsidRPr="00CD5E1F">
        <w:rPr>
          <w:rFonts w:cs="Arial"/>
          <w:noProof/>
        </w:rPr>
        <w:t>14</w:t>
      </w:r>
      <w:r>
        <w:rPr>
          <w:rFonts w:asciiTheme="minorHAnsi" w:eastAsiaTheme="minorEastAsia" w:hAnsiTheme="minorHAnsi" w:cstheme="minorBidi"/>
          <w:noProof/>
        </w:rPr>
        <w:tab/>
      </w:r>
      <w:r w:rsidRPr="00CD5E1F">
        <w:rPr>
          <w:rFonts w:cs="Arial"/>
          <w:noProof/>
        </w:rPr>
        <w:t>Budget</w:t>
      </w:r>
      <w:r>
        <w:rPr>
          <w:noProof/>
        </w:rPr>
        <w:tab/>
      </w:r>
      <w:r w:rsidR="00F552F2">
        <w:rPr>
          <w:noProof/>
        </w:rPr>
        <w:t>8</w:t>
      </w:r>
    </w:p>
    <w:p w14:paraId="43DB954C" w14:textId="77777777" w:rsidR="00B465CE" w:rsidRDefault="00B465CE">
      <w:pPr>
        <w:pStyle w:val="TOC1"/>
        <w:rPr>
          <w:rFonts w:asciiTheme="minorHAnsi" w:eastAsiaTheme="minorEastAsia" w:hAnsiTheme="minorHAnsi" w:cstheme="minorBidi"/>
          <w:noProof/>
        </w:rPr>
      </w:pPr>
      <w:r w:rsidRPr="00CD5E1F">
        <w:rPr>
          <w:rFonts w:cs="Arial"/>
          <w:noProof/>
        </w:rPr>
        <w:t>15</w:t>
      </w:r>
      <w:r>
        <w:rPr>
          <w:rFonts w:asciiTheme="minorHAnsi" w:eastAsiaTheme="minorEastAsia" w:hAnsiTheme="minorHAnsi" w:cstheme="minorBidi"/>
          <w:noProof/>
        </w:rPr>
        <w:tab/>
      </w:r>
      <w:r w:rsidRPr="00CD5E1F">
        <w:rPr>
          <w:rFonts w:cs="Arial"/>
          <w:noProof/>
        </w:rPr>
        <w:t>Evaluation of Tenders</w:t>
      </w:r>
      <w:r>
        <w:rPr>
          <w:noProof/>
        </w:rPr>
        <w:tab/>
      </w:r>
      <w:r>
        <w:rPr>
          <w:noProof/>
        </w:rPr>
        <w:fldChar w:fldCharType="begin"/>
      </w:r>
      <w:r>
        <w:rPr>
          <w:noProof/>
        </w:rPr>
        <w:instrText xml:space="preserve"> PAGEREF _Toc489459273 \h </w:instrText>
      </w:r>
      <w:r>
        <w:rPr>
          <w:noProof/>
        </w:rPr>
      </w:r>
      <w:r>
        <w:rPr>
          <w:noProof/>
        </w:rPr>
        <w:fldChar w:fldCharType="separate"/>
      </w:r>
      <w:r>
        <w:rPr>
          <w:noProof/>
        </w:rPr>
        <w:t>8</w:t>
      </w:r>
      <w:r>
        <w:rPr>
          <w:noProof/>
        </w:rPr>
        <w:fldChar w:fldCharType="end"/>
      </w:r>
    </w:p>
    <w:p w14:paraId="59FB62CB" w14:textId="045AA138" w:rsidR="00B465CE" w:rsidRDefault="00B465CE">
      <w:pPr>
        <w:pStyle w:val="TOC4"/>
        <w:tabs>
          <w:tab w:val="right" w:leader="dot" w:pos="9016"/>
        </w:tabs>
        <w:rPr>
          <w:rFonts w:asciiTheme="minorHAnsi" w:eastAsiaTheme="minorEastAsia" w:hAnsiTheme="minorHAnsi" w:cstheme="minorBidi"/>
          <w:noProof/>
          <w:sz w:val="22"/>
          <w:szCs w:val="22"/>
        </w:rPr>
      </w:pPr>
    </w:p>
    <w:p w14:paraId="43AD99D3" w14:textId="56FF7CBF" w:rsidR="00B465CE" w:rsidRDefault="00B465CE">
      <w:pPr>
        <w:pStyle w:val="TOC4"/>
        <w:tabs>
          <w:tab w:val="right" w:leader="dot" w:pos="9016"/>
        </w:tabs>
        <w:rPr>
          <w:rFonts w:asciiTheme="minorHAnsi" w:eastAsiaTheme="minorEastAsia" w:hAnsiTheme="minorHAnsi" w:cstheme="minorBidi"/>
          <w:noProof/>
          <w:sz w:val="22"/>
          <w:szCs w:val="22"/>
        </w:rPr>
      </w:pPr>
    </w:p>
    <w:p w14:paraId="5EA87550" w14:textId="77777777" w:rsidR="00630A46" w:rsidRPr="00C94BA7" w:rsidRDefault="000744BD" w:rsidP="00014519">
      <w:pPr>
        <w:pStyle w:val="Numbered"/>
        <w:widowControl/>
        <w:rPr>
          <w:rFonts w:cs="Arial"/>
          <w:color w:val="000000"/>
          <w:sz w:val="24"/>
          <w:szCs w:val="24"/>
        </w:rPr>
      </w:pPr>
      <w:r w:rsidRPr="00C94BA7">
        <w:rPr>
          <w:rFonts w:cs="Arial"/>
          <w:color w:val="000000"/>
          <w:sz w:val="24"/>
          <w:szCs w:val="24"/>
        </w:rPr>
        <w:fldChar w:fldCharType="end"/>
      </w:r>
      <w:r w:rsidR="00014519" w:rsidRPr="00C94BA7">
        <w:rPr>
          <w:rFonts w:cs="Arial"/>
          <w:color w:val="000000"/>
          <w:sz w:val="24"/>
          <w:szCs w:val="24"/>
        </w:rPr>
        <w:tab/>
      </w:r>
      <w:r w:rsidR="00014519" w:rsidRPr="00C94BA7">
        <w:rPr>
          <w:rFonts w:cs="Arial"/>
          <w:color w:val="000000"/>
          <w:sz w:val="24"/>
          <w:szCs w:val="24"/>
        </w:rPr>
        <w:tab/>
      </w:r>
    </w:p>
    <w:p w14:paraId="5EA87555" w14:textId="77777777" w:rsidR="00123880" w:rsidRPr="00BB6317" w:rsidRDefault="00FF13A1" w:rsidP="00BB6317">
      <w:pPr>
        <w:pStyle w:val="Norma"/>
        <w:shd w:val="clear" w:color="auto" w:fill="FFFFFF"/>
        <w:spacing w:line="312" w:lineRule="atLeast"/>
        <w:rPr>
          <w:rFonts w:cs="Arial"/>
          <w:b/>
          <w:bCs/>
        </w:rPr>
      </w:pPr>
      <w:r>
        <w:rPr>
          <w:rFonts w:cs="Arial"/>
          <w:b/>
          <w:bCs/>
        </w:rPr>
        <w:tab/>
      </w:r>
    </w:p>
    <w:p w14:paraId="5EA87556" w14:textId="18E52F2C" w:rsidR="00FE1227" w:rsidRDefault="00EB43D8" w:rsidP="007248E4">
      <w:pPr>
        <w:pStyle w:val="Heading1"/>
        <w:numPr>
          <w:ilvl w:val="0"/>
          <w:numId w:val="1"/>
        </w:numPr>
        <w:rPr>
          <w:rFonts w:ascii="Arial" w:hAnsi="Arial" w:cs="Arial"/>
          <w:sz w:val="24"/>
          <w:szCs w:val="24"/>
        </w:rPr>
      </w:pPr>
      <w:r w:rsidRPr="002D4038">
        <w:br w:type="page"/>
      </w:r>
      <w:bookmarkStart w:id="4" w:name="_Ref357535594"/>
      <w:bookmarkStart w:id="5" w:name="_Ref373505096"/>
      <w:bookmarkStart w:id="6" w:name="_Toc381969506"/>
      <w:bookmarkStart w:id="7" w:name="_Toc405888455"/>
      <w:bookmarkStart w:id="8" w:name="_Toc489459259"/>
      <w:bookmarkStart w:id="9" w:name="SectionTwo"/>
      <w:r w:rsidR="00DC49C2" w:rsidRPr="00C4141B">
        <w:rPr>
          <w:rFonts w:ascii="Arial" w:hAnsi="Arial" w:cs="Arial"/>
          <w:sz w:val="24"/>
          <w:szCs w:val="24"/>
        </w:rPr>
        <w:lastRenderedPageBreak/>
        <w:t>Introduction</w:t>
      </w:r>
      <w:bookmarkEnd w:id="4"/>
      <w:r w:rsidR="00884DF5" w:rsidRPr="00C4141B">
        <w:rPr>
          <w:rFonts w:ascii="Arial" w:hAnsi="Arial" w:cs="Arial"/>
          <w:sz w:val="24"/>
          <w:szCs w:val="24"/>
        </w:rPr>
        <w:t xml:space="preserve"> and</w:t>
      </w:r>
      <w:r w:rsidR="00884DF5" w:rsidRPr="00622E6B">
        <w:rPr>
          <w:rFonts w:ascii="Arial" w:hAnsi="Arial" w:cs="Arial"/>
          <w:sz w:val="24"/>
          <w:szCs w:val="24"/>
        </w:rPr>
        <w:t xml:space="preserve"> summary of requirements</w:t>
      </w:r>
      <w:bookmarkEnd w:id="5"/>
      <w:bookmarkEnd w:id="6"/>
      <w:bookmarkEnd w:id="7"/>
      <w:r w:rsidR="00DD521A">
        <w:rPr>
          <w:rFonts w:ascii="Arial" w:hAnsi="Arial" w:cs="Arial"/>
          <w:sz w:val="24"/>
          <w:szCs w:val="24"/>
        </w:rPr>
        <w:t xml:space="preserve"> / Preamble</w:t>
      </w:r>
      <w:bookmarkEnd w:id="8"/>
    </w:p>
    <w:p w14:paraId="2B4F7458" w14:textId="77777777" w:rsidR="00DD521A" w:rsidRDefault="00DD521A" w:rsidP="00DD521A">
      <w:pPr>
        <w:pStyle w:val="Norma"/>
      </w:pPr>
    </w:p>
    <w:p w14:paraId="75E08C64" w14:textId="6C470C09" w:rsidR="00AA2BAC" w:rsidRPr="002133A0" w:rsidRDefault="00AA2BAC" w:rsidP="00470E7F">
      <w:pPr>
        <w:rPr>
          <w:rFonts w:ascii="Arial" w:hAnsi="Arial" w:cs="Arial"/>
          <w:sz w:val="22"/>
          <w:szCs w:val="22"/>
        </w:rPr>
      </w:pPr>
      <w:r w:rsidRPr="002133A0">
        <w:rPr>
          <w:rFonts w:ascii="Arial" w:hAnsi="Arial" w:cs="Arial"/>
          <w:sz w:val="22"/>
          <w:szCs w:val="22"/>
        </w:rPr>
        <w:t>The Adaptation Sub-Committee (ASC) of the Committee on Climate Change (CCC) is the Government’s statutory advisers on preparing for climate change. One of the primary risks from climate change relates to sea level rise and the consequential increases in the chance of coastal flooding and the rate of coastal erosion</w:t>
      </w:r>
      <w:r w:rsidR="00E6478F" w:rsidRPr="002133A0">
        <w:rPr>
          <w:rFonts w:ascii="Arial" w:hAnsi="Arial" w:cs="Arial"/>
          <w:sz w:val="22"/>
          <w:szCs w:val="22"/>
        </w:rPr>
        <w:t xml:space="preserve"> to vulnerable English coastlines (</w:t>
      </w:r>
      <w:hyperlink r:id="rId11" w:history="1">
        <w:r w:rsidR="00E6478F" w:rsidRPr="002133A0">
          <w:rPr>
            <w:rStyle w:val="Hyperlink"/>
            <w:rFonts w:ascii="Arial" w:hAnsi="Arial" w:cs="Arial"/>
            <w:sz w:val="22"/>
            <w:szCs w:val="22"/>
          </w:rPr>
          <w:t>ASC 2016</w:t>
        </w:r>
      </w:hyperlink>
      <w:r w:rsidR="00E6478F" w:rsidRPr="002133A0">
        <w:rPr>
          <w:rFonts w:ascii="Arial" w:hAnsi="Arial" w:cs="Arial"/>
          <w:sz w:val="22"/>
          <w:szCs w:val="22"/>
        </w:rPr>
        <w:t>). The combined effects of erosion and coastal flooding are considered together in this specification as ‘coastal change’.</w:t>
      </w:r>
    </w:p>
    <w:p w14:paraId="61B469E0" w14:textId="77777777" w:rsidR="00AA2BAC" w:rsidRPr="002133A0" w:rsidRDefault="00AA2BAC" w:rsidP="00470E7F">
      <w:pPr>
        <w:rPr>
          <w:rFonts w:ascii="Arial" w:hAnsi="Arial" w:cs="Arial"/>
          <w:sz w:val="22"/>
          <w:szCs w:val="22"/>
        </w:rPr>
      </w:pPr>
    </w:p>
    <w:p w14:paraId="7CA5AC7A" w14:textId="01A59098" w:rsidR="00E6478F" w:rsidRPr="002133A0" w:rsidRDefault="00E6478F" w:rsidP="00470E7F">
      <w:pPr>
        <w:rPr>
          <w:rFonts w:ascii="Arial" w:hAnsi="Arial" w:cs="Arial"/>
          <w:sz w:val="22"/>
          <w:szCs w:val="22"/>
        </w:rPr>
      </w:pPr>
      <w:r w:rsidRPr="002133A0">
        <w:rPr>
          <w:rFonts w:ascii="Arial" w:hAnsi="Arial" w:cs="Arial"/>
          <w:sz w:val="22"/>
          <w:szCs w:val="22"/>
        </w:rPr>
        <w:t xml:space="preserve">A series of </w:t>
      </w:r>
      <w:hyperlink r:id="rId12" w:history="1">
        <w:r w:rsidRPr="002133A0">
          <w:rPr>
            <w:rStyle w:val="Hyperlink"/>
            <w:rFonts w:ascii="Arial" w:hAnsi="Arial" w:cs="Arial"/>
            <w:sz w:val="22"/>
            <w:szCs w:val="22"/>
          </w:rPr>
          <w:t>Shoreline Management Plans</w:t>
        </w:r>
      </w:hyperlink>
      <w:r w:rsidRPr="002133A0">
        <w:rPr>
          <w:rFonts w:ascii="Arial" w:hAnsi="Arial" w:cs="Arial"/>
          <w:sz w:val="22"/>
          <w:szCs w:val="22"/>
        </w:rPr>
        <w:t xml:space="preserve"> are in place for the entire length of the English coastline.  These set out the </w:t>
      </w:r>
      <w:r w:rsidR="006D4243">
        <w:rPr>
          <w:rFonts w:ascii="Arial" w:hAnsi="Arial" w:cs="Arial"/>
          <w:sz w:val="22"/>
          <w:szCs w:val="22"/>
        </w:rPr>
        <w:t>intend</w:t>
      </w:r>
      <w:r w:rsidR="006D4243" w:rsidRPr="002133A0">
        <w:rPr>
          <w:rFonts w:ascii="Arial" w:hAnsi="Arial" w:cs="Arial"/>
          <w:sz w:val="22"/>
          <w:szCs w:val="22"/>
        </w:rPr>
        <w:t xml:space="preserve">ed </w:t>
      </w:r>
      <w:r w:rsidRPr="002133A0">
        <w:rPr>
          <w:rFonts w:ascii="Arial" w:hAnsi="Arial" w:cs="Arial"/>
          <w:sz w:val="22"/>
          <w:szCs w:val="22"/>
        </w:rPr>
        <w:t xml:space="preserve">approaches to </w:t>
      </w:r>
      <w:r w:rsidR="006D4243">
        <w:rPr>
          <w:rFonts w:ascii="Arial" w:hAnsi="Arial" w:cs="Arial"/>
          <w:sz w:val="22"/>
          <w:szCs w:val="22"/>
        </w:rPr>
        <w:t>manag</w:t>
      </w:r>
      <w:r w:rsidR="006D4243" w:rsidRPr="002133A0">
        <w:rPr>
          <w:rFonts w:ascii="Arial" w:hAnsi="Arial" w:cs="Arial"/>
          <w:sz w:val="22"/>
          <w:szCs w:val="22"/>
        </w:rPr>
        <w:t xml:space="preserve">ing </w:t>
      </w:r>
      <w:r w:rsidRPr="002133A0">
        <w:rPr>
          <w:rFonts w:ascii="Arial" w:hAnsi="Arial" w:cs="Arial"/>
          <w:sz w:val="22"/>
          <w:szCs w:val="22"/>
        </w:rPr>
        <w:t xml:space="preserve">coastal change over the short (to </w:t>
      </w:r>
      <w:r w:rsidR="007248E4" w:rsidRPr="002133A0">
        <w:rPr>
          <w:rFonts w:ascii="Arial" w:hAnsi="Arial" w:cs="Arial"/>
          <w:sz w:val="22"/>
          <w:szCs w:val="22"/>
        </w:rPr>
        <w:t xml:space="preserve">around </w:t>
      </w:r>
      <w:r w:rsidRPr="002133A0">
        <w:rPr>
          <w:rFonts w:ascii="Arial" w:hAnsi="Arial" w:cs="Arial"/>
          <w:sz w:val="22"/>
          <w:szCs w:val="22"/>
        </w:rPr>
        <w:t xml:space="preserve">2025), medium (to </w:t>
      </w:r>
      <w:r w:rsidR="007248E4" w:rsidRPr="002133A0">
        <w:rPr>
          <w:rFonts w:ascii="Arial" w:hAnsi="Arial" w:cs="Arial"/>
          <w:sz w:val="22"/>
          <w:szCs w:val="22"/>
        </w:rPr>
        <w:t>the</w:t>
      </w:r>
      <w:r w:rsidRPr="002133A0">
        <w:rPr>
          <w:rFonts w:ascii="Arial" w:hAnsi="Arial" w:cs="Arial"/>
          <w:sz w:val="22"/>
          <w:szCs w:val="22"/>
        </w:rPr>
        <w:t xml:space="preserve"> 2050</w:t>
      </w:r>
      <w:r w:rsidR="007248E4" w:rsidRPr="002133A0">
        <w:rPr>
          <w:rFonts w:ascii="Arial" w:hAnsi="Arial" w:cs="Arial"/>
          <w:sz w:val="22"/>
          <w:szCs w:val="22"/>
        </w:rPr>
        <w:t>s</w:t>
      </w:r>
      <w:r w:rsidRPr="002133A0">
        <w:rPr>
          <w:rFonts w:ascii="Arial" w:hAnsi="Arial" w:cs="Arial"/>
          <w:sz w:val="22"/>
          <w:szCs w:val="22"/>
        </w:rPr>
        <w:t>) and the long term (to 2100), described by one of four high-level policy options</w:t>
      </w:r>
      <w:r w:rsidR="007248E4" w:rsidRPr="002133A0">
        <w:rPr>
          <w:rFonts w:ascii="Arial" w:hAnsi="Arial" w:cs="Arial"/>
          <w:sz w:val="22"/>
          <w:szCs w:val="22"/>
        </w:rPr>
        <w:t xml:space="preserve"> for each of these three planning timescales or ‘epochs’</w:t>
      </w:r>
      <w:r w:rsidRPr="002133A0">
        <w:rPr>
          <w:rFonts w:ascii="Arial" w:hAnsi="Arial" w:cs="Arial"/>
          <w:sz w:val="22"/>
          <w:szCs w:val="22"/>
        </w:rPr>
        <w:t>:</w:t>
      </w:r>
    </w:p>
    <w:p w14:paraId="387361C0" w14:textId="77777777" w:rsidR="00A82CA6" w:rsidRPr="002133A0" w:rsidRDefault="00A82CA6" w:rsidP="00A82CA6">
      <w:pPr>
        <w:pStyle w:val="ListParagraph"/>
        <w:numPr>
          <w:ilvl w:val="0"/>
          <w:numId w:val="5"/>
        </w:numPr>
        <w:spacing w:line="240" w:lineRule="auto"/>
        <w:ind w:left="714" w:hanging="357"/>
        <w:rPr>
          <w:rFonts w:ascii="Arial" w:hAnsi="Arial" w:cs="Arial"/>
        </w:rPr>
      </w:pPr>
      <w:r w:rsidRPr="002133A0">
        <w:rPr>
          <w:rFonts w:ascii="Arial" w:hAnsi="Arial" w:cs="Arial"/>
        </w:rPr>
        <w:t xml:space="preserve">No active intervention – </w:t>
      </w:r>
      <w:r w:rsidRPr="00693507">
        <w:rPr>
          <w:rFonts w:ascii="Arial" w:hAnsi="Arial" w:cs="Arial"/>
        </w:rPr>
        <w:t xml:space="preserve">Flood or coastal erosion defences </w:t>
      </w:r>
      <w:r w:rsidRPr="000277F1">
        <w:rPr>
          <w:rFonts w:ascii="Arial" w:hAnsi="Arial" w:cs="Arial"/>
          <w:szCs w:val="24"/>
        </w:rPr>
        <w:t>are not introduced, maintained or enhanced</w:t>
      </w:r>
      <w:r>
        <w:rPr>
          <w:rFonts w:ascii="Arial" w:hAnsi="Arial" w:cs="Arial"/>
        </w:rPr>
        <w:t>.</w:t>
      </w:r>
    </w:p>
    <w:p w14:paraId="3D79C1EA" w14:textId="77777777" w:rsidR="00A82CA6" w:rsidRPr="002133A0" w:rsidRDefault="00A82CA6" w:rsidP="00A82CA6">
      <w:pPr>
        <w:pStyle w:val="ListParagraph"/>
        <w:numPr>
          <w:ilvl w:val="0"/>
          <w:numId w:val="5"/>
        </w:numPr>
        <w:spacing w:line="240" w:lineRule="auto"/>
        <w:ind w:left="714" w:hanging="357"/>
        <w:rPr>
          <w:rFonts w:ascii="Arial" w:hAnsi="Arial" w:cs="Arial"/>
        </w:rPr>
      </w:pPr>
      <w:r w:rsidRPr="002133A0">
        <w:rPr>
          <w:rFonts w:ascii="Arial" w:hAnsi="Arial" w:cs="Arial"/>
        </w:rPr>
        <w:t xml:space="preserve">Hold the (existing defence) line – </w:t>
      </w:r>
      <w:r>
        <w:rPr>
          <w:rFonts w:ascii="Arial" w:hAnsi="Arial" w:cs="Arial"/>
        </w:rPr>
        <w:t>Flood or coastal erosion defences are built, maintained, replaced and/or enhanced</w:t>
      </w:r>
      <w:r w:rsidRPr="002133A0">
        <w:rPr>
          <w:rFonts w:ascii="Arial" w:hAnsi="Arial" w:cs="Arial"/>
        </w:rPr>
        <w:t xml:space="preserve"> so that the position of the shoreline remains where it currently is.</w:t>
      </w:r>
    </w:p>
    <w:p w14:paraId="03110C92" w14:textId="77777777" w:rsidR="00A82CA6" w:rsidRPr="002133A0" w:rsidRDefault="00A82CA6" w:rsidP="00A82CA6">
      <w:pPr>
        <w:pStyle w:val="ListParagraph"/>
        <w:numPr>
          <w:ilvl w:val="0"/>
          <w:numId w:val="5"/>
        </w:numPr>
        <w:spacing w:line="240" w:lineRule="auto"/>
        <w:ind w:left="714" w:hanging="357"/>
        <w:rPr>
          <w:rFonts w:ascii="Arial" w:hAnsi="Arial" w:cs="Arial"/>
        </w:rPr>
      </w:pPr>
      <w:r w:rsidRPr="002133A0">
        <w:rPr>
          <w:rFonts w:ascii="Arial" w:hAnsi="Arial" w:cs="Arial"/>
        </w:rPr>
        <w:t xml:space="preserve">Managed realignment – </w:t>
      </w:r>
      <w:r>
        <w:rPr>
          <w:rFonts w:ascii="Arial" w:hAnsi="Arial" w:cs="Arial"/>
        </w:rPr>
        <w:t>M</w:t>
      </w:r>
      <w:r w:rsidRPr="002133A0">
        <w:rPr>
          <w:rFonts w:ascii="Arial" w:hAnsi="Arial" w:cs="Arial"/>
        </w:rPr>
        <w:t xml:space="preserve">anaging the </w:t>
      </w:r>
      <w:r>
        <w:rPr>
          <w:rFonts w:ascii="Arial" w:hAnsi="Arial" w:cs="Arial"/>
        </w:rPr>
        <w:t>movement of the shoreline</w:t>
      </w:r>
      <w:r w:rsidRPr="002133A0">
        <w:rPr>
          <w:rFonts w:ascii="Arial" w:hAnsi="Arial" w:cs="Arial"/>
        </w:rPr>
        <w:t xml:space="preserve"> to </w:t>
      </w:r>
      <w:r>
        <w:rPr>
          <w:rFonts w:ascii="Arial" w:hAnsi="Arial" w:cs="Arial"/>
        </w:rPr>
        <w:t xml:space="preserve">allow or restrict erosion or flooding </w:t>
      </w:r>
      <w:r w:rsidRPr="002133A0">
        <w:rPr>
          <w:rFonts w:ascii="Arial" w:hAnsi="Arial" w:cs="Arial"/>
        </w:rPr>
        <w:t>in certain areas. This is usually done in low-lying areas, but may occasionally apply to cliffs.</w:t>
      </w:r>
    </w:p>
    <w:p w14:paraId="0577DCB7" w14:textId="113ED876" w:rsidR="00E6478F" w:rsidRPr="002133A0" w:rsidRDefault="00A82CA6" w:rsidP="00B465CE">
      <w:pPr>
        <w:pStyle w:val="ListParagraph"/>
        <w:numPr>
          <w:ilvl w:val="0"/>
          <w:numId w:val="5"/>
        </w:numPr>
        <w:spacing w:line="240" w:lineRule="auto"/>
        <w:ind w:left="714" w:hanging="357"/>
        <w:rPr>
          <w:rFonts w:ascii="Arial" w:hAnsi="Arial" w:cs="Arial"/>
        </w:rPr>
      </w:pPr>
      <w:r w:rsidRPr="002133A0">
        <w:rPr>
          <w:rFonts w:ascii="Arial" w:hAnsi="Arial" w:cs="Arial"/>
        </w:rPr>
        <w:t>Advance the line – New defences are built on the seaward side of existing defence lines.</w:t>
      </w:r>
      <w:r w:rsidR="00E6478F" w:rsidRPr="002133A0">
        <w:rPr>
          <w:rFonts w:ascii="Arial" w:hAnsi="Arial" w:cs="Arial"/>
        </w:rPr>
        <w:t xml:space="preserve"> </w:t>
      </w:r>
    </w:p>
    <w:p w14:paraId="3E0CEEA8" w14:textId="3C47B44F" w:rsidR="00470E7F" w:rsidRPr="002133A0" w:rsidRDefault="00470E7F" w:rsidP="00470E7F">
      <w:pPr>
        <w:rPr>
          <w:rFonts w:ascii="Arial" w:hAnsi="Arial" w:cs="Arial"/>
          <w:sz w:val="22"/>
          <w:szCs w:val="22"/>
        </w:rPr>
      </w:pPr>
      <w:r w:rsidRPr="002133A0">
        <w:rPr>
          <w:rFonts w:ascii="Arial" w:hAnsi="Arial" w:cs="Arial"/>
          <w:sz w:val="22"/>
          <w:szCs w:val="22"/>
        </w:rPr>
        <w:t xml:space="preserve">The </w:t>
      </w:r>
      <w:r w:rsidR="00E6478F" w:rsidRPr="002133A0">
        <w:rPr>
          <w:rFonts w:ascii="Arial" w:hAnsi="Arial" w:cs="Arial"/>
          <w:sz w:val="22"/>
          <w:szCs w:val="22"/>
        </w:rPr>
        <w:t xml:space="preserve">ASC </w:t>
      </w:r>
      <w:r w:rsidR="007248E4" w:rsidRPr="002133A0">
        <w:rPr>
          <w:rFonts w:ascii="Arial" w:hAnsi="Arial" w:cs="Arial"/>
          <w:sz w:val="22"/>
          <w:szCs w:val="22"/>
        </w:rPr>
        <w:t xml:space="preserve">would like to assess the economics and feasibility of delivering </w:t>
      </w:r>
      <w:r w:rsidR="00A82CA6">
        <w:rPr>
          <w:rFonts w:ascii="Arial" w:hAnsi="Arial" w:cs="Arial"/>
          <w:sz w:val="22"/>
          <w:szCs w:val="22"/>
        </w:rPr>
        <w:t>these</w:t>
      </w:r>
      <w:r w:rsidR="00B465CE">
        <w:rPr>
          <w:rFonts w:ascii="Arial" w:hAnsi="Arial" w:cs="Arial"/>
          <w:sz w:val="22"/>
          <w:szCs w:val="22"/>
        </w:rPr>
        <w:t xml:space="preserve"> interventions </w:t>
      </w:r>
      <w:r w:rsidR="007248E4" w:rsidRPr="002133A0">
        <w:rPr>
          <w:rFonts w:ascii="Arial" w:hAnsi="Arial" w:cs="Arial"/>
          <w:sz w:val="22"/>
          <w:szCs w:val="22"/>
        </w:rPr>
        <w:t xml:space="preserve">as set out in the SMPs over the short, medium and long term. For example the ASC </w:t>
      </w:r>
      <w:r w:rsidR="00E6478F" w:rsidRPr="002133A0">
        <w:rPr>
          <w:rFonts w:ascii="Arial" w:hAnsi="Arial" w:cs="Arial"/>
          <w:sz w:val="22"/>
          <w:szCs w:val="22"/>
        </w:rPr>
        <w:t xml:space="preserve">has previously </w:t>
      </w:r>
      <w:r w:rsidRPr="002133A0">
        <w:rPr>
          <w:rFonts w:ascii="Arial" w:hAnsi="Arial" w:cs="Arial"/>
          <w:sz w:val="22"/>
          <w:szCs w:val="22"/>
        </w:rPr>
        <w:t>conclu</w:t>
      </w:r>
      <w:r w:rsidR="00AA2BAC" w:rsidRPr="002133A0">
        <w:rPr>
          <w:rFonts w:ascii="Arial" w:hAnsi="Arial" w:cs="Arial"/>
          <w:sz w:val="22"/>
          <w:szCs w:val="22"/>
        </w:rPr>
        <w:t>d</w:t>
      </w:r>
      <w:r w:rsidR="00E6478F" w:rsidRPr="002133A0">
        <w:rPr>
          <w:rFonts w:ascii="Arial" w:hAnsi="Arial" w:cs="Arial"/>
          <w:sz w:val="22"/>
          <w:szCs w:val="22"/>
        </w:rPr>
        <w:t>ed</w:t>
      </w:r>
      <w:r w:rsidRPr="002133A0">
        <w:rPr>
          <w:rFonts w:ascii="Arial" w:hAnsi="Arial" w:cs="Arial"/>
          <w:sz w:val="22"/>
          <w:szCs w:val="22"/>
        </w:rPr>
        <w:t xml:space="preserve"> that </w:t>
      </w:r>
      <w:r w:rsidR="00AA2BAC" w:rsidRPr="002133A0">
        <w:rPr>
          <w:rFonts w:ascii="Arial" w:hAnsi="Arial" w:cs="Arial"/>
          <w:sz w:val="22"/>
          <w:szCs w:val="22"/>
        </w:rPr>
        <w:t>(</w:t>
      </w:r>
      <w:r w:rsidR="007248E4" w:rsidRPr="002133A0">
        <w:rPr>
          <w:rFonts w:ascii="Arial" w:hAnsi="Arial" w:cs="Arial"/>
          <w:sz w:val="22"/>
          <w:szCs w:val="22"/>
        </w:rPr>
        <w:t xml:space="preserve">see </w:t>
      </w:r>
      <w:hyperlink r:id="rId13" w:history="1">
        <w:r w:rsidR="00E6478F" w:rsidRPr="002133A0">
          <w:rPr>
            <w:rStyle w:val="Hyperlink"/>
            <w:rFonts w:ascii="Arial" w:hAnsi="Arial" w:cs="Arial"/>
            <w:sz w:val="22"/>
            <w:szCs w:val="22"/>
          </w:rPr>
          <w:t>ASC 2017</w:t>
        </w:r>
      </w:hyperlink>
      <w:r w:rsidR="00E6478F" w:rsidRPr="002133A0">
        <w:rPr>
          <w:rFonts w:ascii="Arial" w:hAnsi="Arial" w:cs="Arial"/>
          <w:sz w:val="22"/>
          <w:szCs w:val="22"/>
        </w:rPr>
        <w:t xml:space="preserve">, </w:t>
      </w:r>
      <w:r w:rsidR="00AA2BAC" w:rsidRPr="002133A0">
        <w:rPr>
          <w:rFonts w:ascii="Arial" w:hAnsi="Arial" w:cs="Arial"/>
          <w:sz w:val="22"/>
          <w:szCs w:val="22"/>
        </w:rPr>
        <w:t>page 119):</w:t>
      </w:r>
    </w:p>
    <w:p w14:paraId="30F9A42E" w14:textId="2FB2C618" w:rsidR="00AA2BAC" w:rsidRPr="002133A0" w:rsidRDefault="00AA2BAC" w:rsidP="00B465CE">
      <w:pPr>
        <w:pStyle w:val="ListParagraph"/>
        <w:numPr>
          <w:ilvl w:val="0"/>
          <w:numId w:val="4"/>
        </w:numPr>
        <w:spacing w:line="240" w:lineRule="auto"/>
        <w:ind w:left="714" w:hanging="357"/>
        <w:rPr>
          <w:rFonts w:ascii="Arial" w:hAnsi="Arial" w:cs="Arial"/>
        </w:rPr>
      </w:pPr>
      <w:r w:rsidRPr="002133A0">
        <w:rPr>
          <w:rFonts w:ascii="Arial" w:hAnsi="Arial" w:cs="Arial"/>
        </w:rPr>
        <w:t xml:space="preserve">The amount of managed realignment of the coastline is still not in line with delivering Shoreline Management Plan aspirations for the 2030s. (Note: </w:t>
      </w:r>
      <w:r w:rsidR="00E6478F" w:rsidRPr="002133A0">
        <w:rPr>
          <w:rFonts w:ascii="Arial" w:hAnsi="Arial" w:cs="Arial"/>
        </w:rPr>
        <w:t xml:space="preserve">based in </w:t>
      </w:r>
      <w:r w:rsidRPr="002133A0">
        <w:rPr>
          <w:rFonts w:ascii="Arial" w:hAnsi="Arial" w:cs="Arial"/>
        </w:rPr>
        <w:t xml:space="preserve">part </w:t>
      </w:r>
      <w:r w:rsidR="00E6478F" w:rsidRPr="002133A0">
        <w:rPr>
          <w:rFonts w:ascii="Arial" w:hAnsi="Arial" w:cs="Arial"/>
        </w:rPr>
        <w:t xml:space="preserve">on </w:t>
      </w:r>
      <w:hyperlink r:id="rId14" w:history="1">
        <w:r w:rsidR="00E6478F" w:rsidRPr="002133A0">
          <w:rPr>
            <w:rStyle w:val="Hyperlink"/>
            <w:rFonts w:ascii="Arial" w:hAnsi="Arial" w:cs="Arial"/>
          </w:rPr>
          <w:t>ASC 2</w:t>
        </w:r>
        <w:r w:rsidRPr="002133A0">
          <w:rPr>
            <w:rStyle w:val="Hyperlink"/>
            <w:rFonts w:ascii="Arial" w:hAnsi="Arial" w:cs="Arial"/>
          </w:rPr>
          <w:t>013</w:t>
        </w:r>
      </w:hyperlink>
      <w:r w:rsidRPr="002133A0">
        <w:rPr>
          <w:rFonts w:ascii="Arial" w:hAnsi="Arial" w:cs="Arial"/>
        </w:rPr>
        <w:t xml:space="preserve">, </w:t>
      </w:r>
      <w:r w:rsidR="00E6478F" w:rsidRPr="002133A0">
        <w:rPr>
          <w:rFonts w:ascii="Arial" w:hAnsi="Arial" w:cs="Arial"/>
        </w:rPr>
        <w:t xml:space="preserve">see from </w:t>
      </w:r>
      <w:r w:rsidRPr="002133A0">
        <w:rPr>
          <w:rFonts w:ascii="Arial" w:hAnsi="Arial" w:cs="Arial"/>
        </w:rPr>
        <w:t>page 100).</w:t>
      </w:r>
    </w:p>
    <w:p w14:paraId="453A7B90" w14:textId="73CE51F8" w:rsidR="00AA2BAC" w:rsidRPr="002133A0" w:rsidRDefault="00AA2BAC" w:rsidP="00183B4D">
      <w:pPr>
        <w:pStyle w:val="ListParagraph"/>
        <w:numPr>
          <w:ilvl w:val="0"/>
          <w:numId w:val="4"/>
        </w:numPr>
        <w:spacing w:line="240" w:lineRule="auto"/>
        <w:rPr>
          <w:rFonts w:ascii="Arial" w:hAnsi="Arial" w:cs="Arial"/>
        </w:rPr>
      </w:pPr>
      <w:r w:rsidRPr="002133A0">
        <w:rPr>
          <w:rFonts w:ascii="Arial" w:hAnsi="Arial" w:cs="Arial"/>
        </w:rPr>
        <w:t>It is not known whether actions in Shoreline Management Plans constitute a viable approach to coastal adaptation in the long-term</w:t>
      </w:r>
      <w:r w:rsidR="00183B4D" w:rsidRPr="00183B4D">
        <w:t xml:space="preserve"> </w:t>
      </w:r>
      <w:r w:rsidR="00183B4D" w:rsidRPr="00183B4D">
        <w:rPr>
          <w:rFonts w:ascii="Arial" w:hAnsi="Arial" w:cs="Arial"/>
        </w:rPr>
        <w:t>nor how they interface with other national or local plans</w:t>
      </w:r>
      <w:r w:rsidRPr="002133A0">
        <w:rPr>
          <w:rFonts w:ascii="Arial" w:hAnsi="Arial" w:cs="Arial"/>
        </w:rPr>
        <w:t>.</w:t>
      </w:r>
    </w:p>
    <w:p w14:paraId="5D3A518E" w14:textId="5895E6DE" w:rsidR="00E6478F" w:rsidRPr="002133A0" w:rsidRDefault="007248E4" w:rsidP="00470E7F">
      <w:pPr>
        <w:pStyle w:val="Norma"/>
        <w:rPr>
          <w:rFonts w:cs="Arial"/>
          <w:color w:val="000000" w:themeColor="text1"/>
        </w:rPr>
      </w:pPr>
      <w:r w:rsidRPr="002133A0">
        <w:rPr>
          <w:rFonts w:cs="Arial"/>
          <w:color w:val="000000" w:themeColor="text1"/>
        </w:rPr>
        <w:t xml:space="preserve">This project will therefore aim to conduct a national cost-benefit assessment of coastal change </w:t>
      </w:r>
      <w:r w:rsidR="00B465CE">
        <w:rPr>
          <w:rFonts w:cs="Arial"/>
          <w:color w:val="000000" w:themeColor="text1"/>
        </w:rPr>
        <w:t>interventions</w:t>
      </w:r>
      <w:r w:rsidRPr="002133A0">
        <w:rPr>
          <w:rFonts w:cs="Arial"/>
          <w:color w:val="000000" w:themeColor="text1"/>
        </w:rPr>
        <w:t xml:space="preserve"> for the English coastline, and to supplement this with a series of case studies looking at adaptation pathways for </w:t>
      </w:r>
      <w:r w:rsidR="0065576A" w:rsidRPr="002133A0">
        <w:rPr>
          <w:rFonts w:cs="Arial"/>
          <w:color w:val="000000" w:themeColor="text1"/>
        </w:rPr>
        <w:t xml:space="preserve">specific </w:t>
      </w:r>
      <w:r w:rsidRPr="002133A0">
        <w:rPr>
          <w:rFonts w:cs="Arial"/>
          <w:color w:val="000000" w:themeColor="text1"/>
        </w:rPr>
        <w:t>communities exposed to coastal change in the short, medium and longer term.</w:t>
      </w:r>
    </w:p>
    <w:p w14:paraId="5EA87557" w14:textId="77777777" w:rsidR="00622E6B" w:rsidRPr="002133A0" w:rsidRDefault="00622E6B" w:rsidP="00622E6B">
      <w:pPr>
        <w:pStyle w:val="Norma"/>
        <w:rPr>
          <w:rFonts w:cs="Arial"/>
        </w:rPr>
      </w:pPr>
    </w:p>
    <w:p w14:paraId="5EA87558" w14:textId="77777777" w:rsidR="001F4630" w:rsidRDefault="001F4630" w:rsidP="007248E4">
      <w:pPr>
        <w:pStyle w:val="Heading1"/>
        <w:numPr>
          <w:ilvl w:val="0"/>
          <w:numId w:val="1"/>
        </w:numPr>
        <w:rPr>
          <w:rFonts w:ascii="Arial" w:hAnsi="Arial" w:cs="Arial"/>
          <w:sz w:val="24"/>
          <w:szCs w:val="24"/>
        </w:rPr>
      </w:pPr>
      <w:bookmarkStart w:id="10" w:name="_Ref357535668"/>
      <w:bookmarkStart w:id="11" w:name="_Toc381969507"/>
      <w:bookmarkStart w:id="12" w:name="_Toc405888456"/>
      <w:bookmarkStart w:id="13" w:name="_Toc489459260"/>
      <w:r w:rsidRPr="00C4141B">
        <w:rPr>
          <w:rFonts w:ascii="Arial" w:hAnsi="Arial" w:cs="Arial"/>
          <w:sz w:val="24"/>
          <w:szCs w:val="24"/>
        </w:rPr>
        <w:t>Background</w:t>
      </w:r>
      <w:bookmarkEnd w:id="10"/>
      <w:bookmarkEnd w:id="11"/>
      <w:bookmarkEnd w:id="12"/>
      <w:bookmarkEnd w:id="13"/>
    </w:p>
    <w:p w14:paraId="1A3B8E93" w14:textId="77777777" w:rsidR="00DD521A" w:rsidRDefault="00DD521A" w:rsidP="00DD521A">
      <w:pPr>
        <w:pStyle w:val="Norma"/>
      </w:pPr>
    </w:p>
    <w:p w14:paraId="2CCA2788" w14:textId="687E7C5D" w:rsidR="00AA2BAC" w:rsidRPr="002133A0" w:rsidRDefault="00B465CE" w:rsidP="00AA2BAC">
      <w:pPr>
        <w:rPr>
          <w:rFonts w:ascii="Arial" w:hAnsi="Arial" w:cs="Arial"/>
          <w:sz w:val="22"/>
          <w:szCs w:val="22"/>
        </w:rPr>
      </w:pPr>
      <w:r>
        <w:rPr>
          <w:rFonts w:ascii="Arial" w:hAnsi="Arial" w:cs="Arial"/>
          <w:sz w:val="22"/>
          <w:szCs w:val="22"/>
        </w:rPr>
        <w:t xml:space="preserve">The ASC has </w:t>
      </w:r>
      <w:r w:rsidR="00AA2BAC" w:rsidRPr="002133A0">
        <w:rPr>
          <w:rFonts w:ascii="Arial" w:hAnsi="Arial" w:cs="Arial"/>
          <w:sz w:val="22"/>
          <w:szCs w:val="22"/>
        </w:rPr>
        <w:t>a statutory duty to report to Parliament with an independent assessment of the UK Government’s progress in implementing its National Adaptation Programme.</w:t>
      </w:r>
      <w:r w:rsidR="00AA2BAC" w:rsidRPr="002133A0">
        <w:rPr>
          <w:rFonts w:ascii="Arial" w:hAnsi="Arial" w:cs="Arial"/>
          <w:sz w:val="22"/>
          <w:szCs w:val="22"/>
          <w:vertAlign w:val="superscript"/>
        </w:rPr>
        <w:t xml:space="preserve"> </w:t>
      </w:r>
      <w:r w:rsidR="00AA2BAC" w:rsidRPr="002133A0">
        <w:rPr>
          <w:rFonts w:ascii="Arial" w:hAnsi="Arial" w:cs="Arial"/>
          <w:sz w:val="22"/>
          <w:szCs w:val="22"/>
        </w:rPr>
        <w:t xml:space="preserve"> This programme, published in July 2013, sets out the Government’s objectives and policies for adaptation primarily in England, addressing the risks and opportunities identified by the UK Climate Change Risk Assessment (CCRA), first published in January 2012. The ASC published an </w:t>
      </w:r>
      <w:hyperlink r:id="rId15" w:history="1">
        <w:r w:rsidR="00AA2BAC" w:rsidRPr="002133A0">
          <w:rPr>
            <w:rStyle w:val="Hyperlink"/>
            <w:rFonts w:ascii="Arial" w:hAnsi="Arial" w:cs="Arial"/>
            <w:sz w:val="22"/>
            <w:szCs w:val="22"/>
          </w:rPr>
          <w:t>Evidence Report</w:t>
        </w:r>
      </w:hyperlink>
      <w:r w:rsidR="00AA2BAC" w:rsidRPr="002133A0">
        <w:rPr>
          <w:rFonts w:ascii="Arial" w:hAnsi="Arial" w:cs="Arial"/>
          <w:sz w:val="22"/>
          <w:szCs w:val="22"/>
        </w:rPr>
        <w:t xml:space="preserve"> to inform the second CCRA in July 2016, with the key findings subsequently </w:t>
      </w:r>
      <w:hyperlink r:id="rId16" w:history="1">
        <w:r w:rsidR="00AA2BAC" w:rsidRPr="002133A0">
          <w:rPr>
            <w:rStyle w:val="Hyperlink"/>
            <w:rFonts w:ascii="Arial" w:hAnsi="Arial" w:cs="Arial"/>
            <w:sz w:val="22"/>
            <w:szCs w:val="22"/>
          </w:rPr>
          <w:t>presented by the government to Parliament</w:t>
        </w:r>
      </w:hyperlink>
      <w:r w:rsidR="00AA2BAC" w:rsidRPr="002133A0">
        <w:rPr>
          <w:rFonts w:ascii="Arial" w:hAnsi="Arial" w:cs="Arial"/>
          <w:sz w:val="22"/>
          <w:szCs w:val="22"/>
        </w:rPr>
        <w:t xml:space="preserve"> in January 2017. </w:t>
      </w:r>
      <w:r w:rsidR="0065576A" w:rsidRPr="002133A0">
        <w:rPr>
          <w:rFonts w:ascii="Arial" w:hAnsi="Arial" w:cs="Arial"/>
          <w:sz w:val="22"/>
          <w:szCs w:val="22"/>
        </w:rPr>
        <w:t>One of the six priority risks identified by the ASC as needing urgent further action relates to the increasing risk of flooding and coastal change and its impacts on communities, businesses and infrastructure.</w:t>
      </w:r>
      <w:r w:rsidR="00AA2BAC" w:rsidRPr="002133A0">
        <w:rPr>
          <w:rFonts w:ascii="Arial" w:hAnsi="Arial" w:cs="Arial"/>
          <w:sz w:val="22"/>
          <w:szCs w:val="22"/>
        </w:rPr>
        <w:t xml:space="preserve"> </w:t>
      </w:r>
    </w:p>
    <w:p w14:paraId="625B63B2" w14:textId="77777777" w:rsidR="00AA2BAC" w:rsidRPr="002133A0" w:rsidRDefault="00AA2BAC" w:rsidP="00AA2BAC">
      <w:pPr>
        <w:rPr>
          <w:rFonts w:ascii="Arial" w:hAnsi="Arial" w:cs="Arial"/>
          <w:sz w:val="22"/>
          <w:szCs w:val="22"/>
        </w:rPr>
      </w:pPr>
    </w:p>
    <w:p w14:paraId="5EA87559" w14:textId="4D0925A0" w:rsidR="009C2990" w:rsidRPr="002133A0" w:rsidRDefault="00AA2BAC" w:rsidP="00AA2BAC">
      <w:pPr>
        <w:rPr>
          <w:rFonts w:ascii="Arial" w:hAnsi="Arial" w:cs="Arial"/>
          <w:sz w:val="22"/>
          <w:szCs w:val="22"/>
        </w:rPr>
      </w:pPr>
      <w:r w:rsidRPr="002133A0">
        <w:rPr>
          <w:rFonts w:ascii="Arial" w:hAnsi="Arial" w:cs="Arial"/>
          <w:sz w:val="22"/>
          <w:szCs w:val="22"/>
        </w:rPr>
        <w:lastRenderedPageBreak/>
        <w:t xml:space="preserve">In 2015, the ASC produced its </w:t>
      </w:r>
      <w:hyperlink r:id="rId17" w:history="1">
        <w:r w:rsidRPr="002133A0">
          <w:rPr>
            <w:rStyle w:val="Hyperlink"/>
            <w:rFonts w:ascii="Arial" w:hAnsi="Arial" w:cs="Arial"/>
            <w:sz w:val="22"/>
            <w:szCs w:val="22"/>
          </w:rPr>
          <w:t>first statutory assessment</w:t>
        </w:r>
      </w:hyperlink>
      <w:r w:rsidRPr="002133A0">
        <w:rPr>
          <w:rFonts w:ascii="Arial" w:hAnsi="Arial" w:cs="Arial"/>
          <w:sz w:val="22"/>
          <w:szCs w:val="22"/>
        </w:rPr>
        <w:t xml:space="preserve"> of the National Adaptation Programme, followed by a </w:t>
      </w:r>
      <w:hyperlink r:id="rId18" w:history="1">
        <w:r w:rsidRPr="002133A0">
          <w:rPr>
            <w:rStyle w:val="Hyperlink"/>
            <w:rFonts w:ascii="Arial" w:hAnsi="Arial" w:cs="Arial"/>
            <w:sz w:val="22"/>
            <w:szCs w:val="22"/>
          </w:rPr>
          <w:t>second assessment</w:t>
        </w:r>
      </w:hyperlink>
      <w:r w:rsidRPr="002133A0">
        <w:rPr>
          <w:rFonts w:ascii="Arial" w:hAnsi="Arial" w:cs="Arial"/>
          <w:sz w:val="22"/>
          <w:szCs w:val="22"/>
        </w:rPr>
        <w:t xml:space="preserve"> in June 2017. These reports consider what actions are </w:t>
      </w:r>
      <w:r w:rsidR="00B465CE">
        <w:rPr>
          <w:rFonts w:ascii="Arial" w:hAnsi="Arial" w:cs="Arial"/>
          <w:sz w:val="22"/>
          <w:szCs w:val="22"/>
        </w:rPr>
        <w:t>being taken</w:t>
      </w:r>
      <w:r w:rsidRPr="002133A0">
        <w:rPr>
          <w:rFonts w:ascii="Arial" w:hAnsi="Arial" w:cs="Arial"/>
          <w:sz w:val="22"/>
          <w:szCs w:val="22"/>
        </w:rPr>
        <w:t xml:space="preserve"> to adapt to the current and future impacts of climate change across a number of sectors, and how vulnerability to climat</w:t>
      </w:r>
      <w:r w:rsidR="00B543C1">
        <w:rPr>
          <w:rFonts w:ascii="Arial" w:hAnsi="Arial" w:cs="Arial"/>
          <w:sz w:val="22"/>
          <w:szCs w:val="22"/>
        </w:rPr>
        <w:t>e hazards is changing over time.</w:t>
      </w:r>
    </w:p>
    <w:p w14:paraId="5EA8755A" w14:textId="77777777" w:rsidR="00FE1227" w:rsidRDefault="00016416" w:rsidP="007248E4">
      <w:pPr>
        <w:pStyle w:val="Heading1"/>
        <w:numPr>
          <w:ilvl w:val="0"/>
          <w:numId w:val="1"/>
        </w:numPr>
        <w:jc w:val="both"/>
        <w:rPr>
          <w:rFonts w:ascii="Arial" w:hAnsi="Arial" w:cs="Arial"/>
          <w:sz w:val="24"/>
          <w:szCs w:val="24"/>
        </w:rPr>
      </w:pPr>
      <w:bookmarkStart w:id="14" w:name="_Ref357535689"/>
      <w:bookmarkStart w:id="15" w:name="_Toc381969508"/>
      <w:bookmarkStart w:id="16" w:name="_Toc405888457"/>
      <w:bookmarkStart w:id="17" w:name="_Toc489459261"/>
      <w:r w:rsidRPr="007963DA">
        <w:rPr>
          <w:rFonts w:ascii="Arial" w:hAnsi="Arial" w:cs="Arial"/>
          <w:sz w:val="24"/>
          <w:szCs w:val="24"/>
        </w:rPr>
        <w:t>Aims and Objectives</w:t>
      </w:r>
      <w:bookmarkEnd w:id="14"/>
      <w:bookmarkEnd w:id="15"/>
      <w:bookmarkEnd w:id="16"/>
      <w:bookmarkEnd w:id="17"/>
    </w:p>
    <w:p w14:paraId="19343453" w14:textId="77777777" w:rsidR="00DD521A" w:rsidRDefault="00DD521A" w:rsidP="00DD521A">
      <w:pPr>
        <w:pStyle w:val="Norma"/>
      </w:pPr>
    </w:p>
    <w:p w14:paraId="0F5070B3" w14:textId="10199C42" w:rsidR="0065576A" w:rsidRPr="002133A0" w:rsidRDefault="0065576A" w:rsidP="0065576A">
      <w:pPr>
        <w:rPr>
          <w:rFonts w:ascii="Arial" w:hAnsi="Arial" w:cs="Arial"/>
          <w:sz w:val="22"/>
          <w:szCs w:val="22"/>
        </w:rPr>
      </w:pPr>
      <w:r w:rsidRPr="002133A0">
        <w:rPr>
          <w:rFonts w:ascii="Arial" w:hAnsi="Arial" w:cs="Arial"/>
          <w:sz w:val="22"/>
          <w:szCs w:val="22"/>
        </w:rPr>
        <w:t xml:space="preserve">The </w:t>
      </w:r>
      <w:r w:rsidR="003E59CB" w:rsidRPr="002133A0">
        <w:rPr>
          <w:rFonts w:ascii="Arial" w:hAnsi="Arial" w:cs="Arial"/>
          <w:sz w:val="22"/>
          <w:szCs w:val="22"/>
        </w:rPr>
        <w:t>proposed research encompasses t</w:t>
      </w:r>
      <w:r w:rsidR="006D4243">
        <w:rPr>
          <w:rFonts w:ascii="Arial" w:hAnsi="Arial" w:cs="Arial"/>
          <w:sz w:val="22"/>
          <w:szCs w:val="22"/>
        </w:rPr>
        <w:t>hree</w:t>
      </w:r>
      <w:r w:rsidR="003E59CB" w:rsidRPr="002133A0">
        <w:rPr>
          <w:rFonts w:ascii="Arial" w:hAnsi="Arial" w:cs="Arial"/>
          <w:sz w:val="22"/>
          <w:szCs w:val="22"/>
        </w:rPr>
        <w:t xml:space="preserve"> main parts: </w:t>
      </w:r>
      <w:r w:rsidR="006D4243">
        <w:rPr>
          <w:rFonts w:ascii="Arial" w:hAnsi="Arial" w:cs="Arial"/>
          <w:sz w:val="22"/>
          <w:szCs w:val="22"/>
        </w:rPr>
        <w:t xml:space="preserve">a summary of key statistics related to coastal change; </w:t>
      </w:r>
      <w:r w:rsidR="003E59CB" w:rsidRPr="002133A0">
        <w:rPr>
          <w:rFonts w:ascii="Arial" w:hAnsi="Arial" w:cs="Arial"/>
          <w:sz w:val="22"/>
          <w:szCs w:val="22"/>
        </w:rPr>
        <w:t>a national cost-benefit assessment (CBA) of the proposed coastal management policies as set out in current SMPs</w:t>
      </w:r>
      <w:r w:rsidR="006D4243">
        <w:rPr>
          <w:rFonts w:ascii="Arial" w:hAnsi="Arial" w:cs="Arial"/>
          <w:sz w:val="22"/>
          <w:szCs w:val="22"/>
        </w:rPr>
        <w:t>;</w:t>
      </w:r>
      <w:r w:rsidR="003E59CB" w:rsidRPr="002133A0">
        <w:rPr>
          <w:rFonts w:ascii="Arial" w:hAnsi="Arial" w:cs="Arial"/>
          <w:sz w:val="22"/>
          <w:szCs w:val="22"/>
        </w:rPr>
        <w:t xml:space="preserve"> and the development of potential adaptation pathways for a selection of exposed coastal communities in England.</w:t>
      </w:r>
    </w:p>
    <w:p w14:paraId="38BE23BD" w14:textId="77777777" w:rsidR="003E59CB" w:rsidRPr="002133A0" w:rsidRDefault="003E59CB" w:rsidP="0065576A">
      <w:pPr>
        <w:rPr>
          <w:rFonts w:ascii="Arial" w:hAnsi="Arial" w:cs="Arial"/>
          <w:sz w:val="22"/>
          <w:szCs w:val="22"/>
        </w:rPr>
      </w:pPr>
    </w:p>
    <w:p w14:paraId="3026D291" w14:textId="77E738D0" w:rsidR="00F20EBB" w:rsidRPr="002133A0" w:rsidRDefault="00F20EBB" w:rsidP="00F20EBB">
      <w:pPr>
        <w:rPr>
          <w:rFonts w:ascii="Arial" w:hAnsi="Arial" w:cs="Arial"/>
          <w:b/>
          <w:sz w:val="22"/>
          <w:szCs w:val="22"/>
          <w:lang w:eastAsia="en-US"/>
        </w:rPr>
      </w:pPr>
      <w:r w:rsidRPr="002133A0">
        <w:rPr>
          <w:rFonts w:ascii="Arial" w:hAnsi="Arial" w:cs="Arial"/>
          <w:b/>
          <w:sz w:val="22"/>
          <w:szCs w:val="22"/>
          <w:lang w:eastAsia="en-US"/>
        </w:rPr>
        <w:t xml:space="preserve">PART </w:t>
      </w:r>
      <w:r>
        <w:rPr>
          <w:rFonts w:ascii="Arial" w:hAnsi="Arial" w:cs="Arial"/>
          <w:b/>
          <w:sz w:val="22"/>
          <w:szCs w:val="22"/>
          <w:lang w:eastAsia="en-US"/>
        </w:rPr>
        <w:t>ONE</w:t>
      </w:r>
      <w:r w:rsidRPr="002133A0">
        <w:rPr>
          <w:rFonts w:ascii="Arial" w:hAnsi="Arial" w:cs="Arial"/>
          <w:b/>
          <w:sz w:val="22"/>
          <w:szCs w:val="22"/>
          <w:lang w:eastAsia="en-US"/>
        </w:rPr>
        <w:t xml:space="preserve">: </w:t>
      </w:r>
      <w:r w:rsidR="003F068D">
        <w:rPr>
          <w:rFonts w:ascii="Arial" w:hAnsi="Arial" w:cs="Arial"/>
          <w:b/>
          <w:sz w:val="22"/>
          <w:szCs w:val="22"/>
          <w:lang w:eastAsia="en-US"/>
        </w:rPr>
        <w:t>S</w:t>
      </w:r>
      <w:r>
        <w:rPr>
          <w:rFonts w:ascii="Arial" w:hAnsi="Arial" w:cs="Arial"/>
          <w:b/>
          <w:sz w:val="22"/>
          <w:szCs w:val="22"/>
          <w:lang w:eastAsia="en-US"/>
        </w:rPr>
        <w:t>ummary statistics of coastal change</w:t>
      </w:r>
    </w:p>
    <w:p w14:paraId="5C68CF87" w14:textId="450D41DE" w:rsidR="00F20EBB" w:rsidRPr="002133A0" w:rsidRDefault="00F20EBB" w:rsidP="00F20EBB">
      <w:pPr>
        <w:pStyle w:val="ListParagraph"/>
        <w:numPr>
          <w:ilvl w:val="0"/>
          <w:numId w:val="6"/>
        </w:numPr>
        <w:spacing w:after="0" w:line="240" w:lineRule="auto"/>
        <w:contextualSpacing w:val="0"/>
        <w:rPr>
          <w:rFonts w:ascii="Arial" w:hAnsi="Arial" w:cs="Arial"/>
        </w:rPr>
      </w:pPr>
      <w:r>
        <w:rPr>
          <w:rFonts w:ascii="Arial" w:hAnsi="Arial" w:cs="Arial"/>
        </w:rPr>
        <w:t>What is at risk in th</w:t>
      </w:r>
      <w:r w:rsidR="00615422">
        <w:rPr>
          <w:rFonts w:ascii="Arial" w:hAnsi="Arial" w:cs="Arial"/>
        </w:rPr>
        <w:t>e short</w:t>
      </w:r>
      <w:r w:rsidR="00102844">
        <w:rPr>
          <w:rFonts w:ascii="Arial" w:hAnsi="Arial" w:cs="Arial"/>
        </w:rPr>
        <w:t>-</w:t>
      </w:r>
      <w:r w:rsidR="00615422">
        <w:rPr>
          <w:rFonts w:ascii="Arial" w:hAnsi="Arial" w:cs="Arial"/>
        </w:rPr>
        <w:t>, medium</w:t>
      </w:r>
      <w:r w:rsidR="00102844">
        <w:rPr>
          <w:rFonts w:ascii="Arial" w:hAnsi="Arial" w:cs="Arial"/>
        </w:rPr>
        <w:t>-</w:t>
      </w:r>
      <w:r w:rsidR="00615422">
        <w:rPr>
          <w:rFonts w:ascii="Arial" w:hAnsi="Arial" w:cs="Arial"/>
        </w:rPr>
        <w:t xml:space="preserve"> and long-term (e</w:t>
      </w:r>
      <w:r>
        <w:rPr>
          <w:rFonts w:ascii="Arial" w:hAnsi="Arial" w:cs="Arial"/>
        </w:rPr>
        <w:t>pochs 1-3), in terms of households, other buildings, infrastructure, agricultural land, designated habitats</w:t>
      </w:r>
      <w:r w:rsidR="009D2496">
        <w:rPr>
          <w:rFonts w:ascii="Arial" w:hAnsi="Arial" w:cs="Arial"/>
        </w:rPr>
        <w:t xml:space="preserve"> from</w:t>
      </w:r>
      <w:r w:rsidRPr="002133A0">
        <w:rPr>
          <w:rFonts w:ascii="Arial" w:hAnsi="Arial" w:cs="Arial"/>
        </w:rPr>
        <w:t>:</w:t>
      </w:r>
    </w:p>
    <w:p w14:paraId="3BEE597E" w14:textId="2F78889E" w:rsidR="00F20EBB" w:rsidRPr="002133A0" w:rsidRDefault="00F20EBB" w:rsidP="00F20EBB">
      <w:pPr>
        <w:pStyle w:val="ListParagraph"/>
        <w:numPr>
          <w:ilvl w:val="1"/>
          <w:numId w:val="6"/>
        </w:numPr>
        <w:spacing w:after="0" w:line="240" w:lineRule="auto"/>
        <w:contextualSpacing w:val="0"/>
        <w:rPr>
          <w:rFonts w:ascii="Arial" w:hAnsi="Arial" w:cs="Arial"/>
        </w:rPr>
      </w:pPr>
      <w:proofErr w:type="gramStart"/>
      <w:r>
        <w:rPr>
          <w:rFonts w:ascii="Arial" w:hAnsi="Arial" w:cs="Arial"/>
        </w:rPr>
        <w:t>damage</w:t>
      </w:r>
      <w:proofErr w:type="gramEnd"/>
      <w:r>
        <w:rPr>
          <w:rFonts w:ascii="Arial" w:hAnsi="Arial" w:cs="Arial"/>
        </w:rPr>
        <w:t xml:space="preserve"> by coastal flooding</w:t>
      </w:r>
      <w:r w:rsidRPr="002133A0">
        <w:rPr>
          <w:rFonts w:ascii="Arial" w:hAnsi="Arial" w:cs="Arial"/>
        </w:rPr>
        <w:t>?</w:t>
      </w:r>
      <w:r>
        <w:rPr>
          <w:rFonts w:ascii="Arial" w:hAnsi="Arial" w:cs="Arial"/>
        </w:rPr>
        <w:t xml:space="preserve"> Expected annual losses and </w:t>
      </w:r>
      <w:r w:rsidR="0005350B">
        <w:rPr>
          <w:rFonts w:ascii="Arial" w:hAnsi="Arial" w:cs="Arial"/>
        </w:rPr>
        <w:t xml:space="preserve">in </w:t>
      </w:r>
      <w:r>
        <w:rPr>
          <w:rFonts w:ascii="Arial" w:hAnsi="Arial" w:cs="Arial"/>
        </w:rPr>
        <w:t>plausible extreme event</w:t>
      </w:r>
      <w:r w:rsidR="0005350B">
        <w:rPr>
          <w:rFonts w:ascii="Arial" w:hAnsi="Arial" w:cs="Arial"/>
        </w:rPr>
        <w:t xml:space="preserve"> scenarios</w:t>
      </w:r>
      <w:r>
        <w:rPr>
          <w:rFonts w:ascii="Arial" w:hAnsi="Arial" w:cs="Arial"/>
        </w:rPr>
        <w:t>.</w:t>
      </w:r>
    </w:p>
    <w:p w14:paraId="41EBFC62" w14:textId="21ABE7E0" w:rsidR="00F20EBB" w:rsidRDefault="00F20EBB" w:rsidP="00F20EBB">
      <w:pPr>
        <w:pStyle w:val="ListParagraph"/>
        <w:numPr>
          <w:ilvl w:val="1"/>
          <w:numId w:val="6"/>
        </w:numPr>
        <w:spacing w:after="0" w:line="240" w:lineRule="auto"/>
        <w:contextualSpacing w:val="0"/>
        <w:rPr>
          <w:rFonts w:ascii="Arial" w:hAnsi="Arial" w:cs="Arial"/>
        </w:rPr>
      </w:pPr>
      <w:proofErr w:type="gramStart"/>
      <w:r>
        <w:rPr>
          <w:rFonts w:ascii="Arial" w:hAnsi="Arial" w:cs="Arial"/>
        </w:rPr>
        <w:t>loss</w:t>
      </w:r>
      <w:proofErr w:type="gramEnd"/>
      <w:r>
        <w:rPr>
          <w:rFonts w:ascii="Arial" w:hAnsi="Arial" w:cs="Arial"/>
        </w:rPr>
        <w:t xml:space="preserve"> to coastal erosion</w:t>
      </w:r>
      <w:r w:rsidRPr="002133A0">
        <w:rPr>
          <w:rFonts w:ascii="Arial" w:hAnsi="Arial" w:cs="Arial"/>
        </w:rPr>
        <w:t>?</w:t>
      </w:r>
    </w:p>
    <w:p w14:paraId="550B7755" w14:textId="55129FA4" w:rsidR="00F20EBB" w:rsidRDefault="00F20EBB" w:rsidP="00111861">
      <w:pPr>
        <w:pStyle w:val="ListParagraph"/>
        <w:numPr>
          <w:ilvl w:val="0"/>
          <w:numId w:val="6"/>
        </w:numPr>
        <w:spacing w:after="0" w:line="240" w:lineRule="auto"/>
        <w:contextualSpacing w:val="0"/>
        <w:rPr>
          <w:rFonts w:ascii="Arial" w:hAnsi="Arial" w:cs="Arial"/>
        </w:rPr>
      </w:pPr>
      <w:r>
        <w:rPr>
          <w:rFonts w:ascii="Arial" w:hAnsi="Arial" w:cs="Arial"/>
        </w:rPr>
        <w:t>What projects and other activities are underway over the period 2015-2021 to manage these risks, and how are these being funded and delivered:</w:t>
      </w:r>
    </w:p>
    <w:p w14:paraId="33EDC9ED" w14:textId="59C9C174" w:rsidR="00F20EBB" w:rsidRDefault="009D2496" w:rsidP="00F20EBB">
      <w:pPr>
        <w:pStyle w:val="ListParagraph"/>
        <w:numPr>
          <w:ilvl w:val="1"/>
          <w:numId w:val="6"/>
        </w:numPr>
        <w:spacing w:after="0" w:line="240" w:lineRule="auto"/>
        <w:contextualSpacing w:val="0"/>
        <w:rPr>
          <w:rFonts w:ascii="Arial" w:hAnsi="Arial" w:cs="Arial"/>
        </w:rPr>
      </w:pPr>
      <w:r>
        <w:rPr>
          <w:rFonts w:ascii="Arial" w:hAnsi="Arial" w:cs="Arial"/>
        </w:rPr>
        <w:t>c</w:t>
      </w:r>
      <w:r w:rsidR="00F20EBB">
        <w:rPr>
          <w:rFonts w:ascii="Arial" w:hAnsi="Arial" w:cs="Arial"/>
        </w:rPr>
        <w:t>oastal flood and erosion alleviation schemes</w:t>
      </w:r>
    </w:p>
    <w:p w14:paraId="55CBE992" w14:textId="2D1C22CF" w:rsidR="00F20EBB" w:rsidRDefault="009D2496" w:rsidP="00F20EBB">
      <w:pPr>
        <w:pStyle w:val="ListParagraph"/>
        <w:numPr>
          <w:ilvl w:val="1"/>
          <w:numId w:val="6"/>
        </w:numPr>
        <w:spacing w:after="0" w:line="240" w:lineRule="auto"/>
        <w:contextualSpacing w:val="0"/>
        <w:rPr>
          <w:rFonts w:ascii="Arial" w:hAnsi="Arial" w:cs="Arial"/>
        </w:rPr>
      </w:pPr>
      <w:proofErr w:type="gramStart"/>
      <w:r>
        <w:rPr>
          <w:rFonts w:ascii="Arial" w:hAnsi="Arial" w:cs="Arial"/>
        </w:rPr>
        <w:t>o</w:t>
      </w:r>
      <w:r w:rsidR="00F20EBB">
        <w:rPr>
          <w:rFonts w:ascii="Arial" w:hAnsi="Arial" w:cs="Arial"/>
        </w:rPr>
        <w:t>ther</w:t>
      </w:r>
      <w:proofErr w:type="gramEnd"/>
      <w:r w:rsidR="00F20EBB">
        <w:rPr>
          <w:rFonts w:ascii="Arial" w:hAnsi="Arial" w:cs="Arial"/>
        </w:rPr>
        <w:t xml:space="preserve"> (non/low-engineering) approaches aiming to </w:t>
      </w:r>
      <w:r w:rsidR="00246889">
        <w:rPr>
          <w:rFonts w:ascii="Arial" w:hAnsi="Arial" w:cs="Arial"/>
        </w:rPr>
        <w:t>reduce</w:t>
      </w:r>
      <w:r w:rsidR="00F20EBB">
        <w:rPr>
          <w:rFonts w:ascii="Arial" w:hAnsi="Arial" w:cs="Arial"/>
        </w:rPr>
        <w:t xml:space="preserve"> the consequences of ongoing erosion and flooding</w:t>
      </w:r>
      <w:r w:rsidR="003F068D">
        <w:rPr>
          <w:rFonts w:ascii="Arial" w:hAnsi="Arial" w:cs="Arial"/>
        </w:rPr>
        <w:t>.</w:t>
      </w:r>
    </w:p>
    <w:p w14:paraId="7C7B69B0" w14:textId="36C6A96C" w:rsidR="003F068D" w:rsidRDefault="003F068D" w:rsidP="00111861">
      <w:pPr>
        <w:pStyle w:val="ListParagraph"/>
        <w:numPr>
          <w:ilvl w:val="0"/>
          <w:numId w:val="6"/>
        </w:numPr>
        <w:spacing w:after="0" w:line="240" w:lineRule="auto"/>
        <w:contextualSpacing w:val="0"/>
        <w:rPr>
          <w:rFonts w:ascii="Arial" w:hAnsi="Arial" w:cs="Arial"/>
        </w:rPr>
      </w:pPr>
      <w:r>
        <w:rPr>
          <w:rFonts w:ascii="Arial" w:hAnsi="Arial" w:cs="Arial"/>
        </w:rPr>
        <w:t xml:space="preserve">The results of the above should be presented as national and regional summaries, and spatially using mapping tools. </w:t>
      </w:r>
    </w:p>
    <w:p w14:paraId="0724F710" w14:textId="77777777" w:rsidR="00F20EBB" w:rsidRDefault="00F20EBB" w:rsidP="003E59CB">
      <w:pPr>
        <w:rPr>
          <w:rFonts w:ascii="Arial" w:hAnsi="Arial" w:cs="Arial"/>
          <w:b/>
          <w:sz w:val="22"/>
          <w:szCs w:val="22"/>
          <w:lang w:eastAsia="en-US"/>
        </w:rPr>
      </w:pPr>
    </w:p>
    <w:p w14:paraId="2CDECD24" w14:textId="6C022865" w:rsidR="003E59CB" w:rsidRPr="002133A0" w:rsidRDefault="003E59CB" w:rsidP="003E59CB">
      <w:pPr>
        <w:rPr>
          <w:rFonts w:ascii="Arial" w:hAnsi="Arial" w:cs="Arial"/>
          <w:b/>
          <w:sz w:val="22"/>
          <w:szCs w:val="22"/>
          <w:lang w:eastAsia="en-US"/>
        </w:rPr>
      </w:pPr>
      <w:r w:rsidRPr="002133A0">
        <w:rPr>
          <w:rFonts w:ascii="Arial" w:hAnsi="Arial" w:cs="Arial"/>
          <w:b/>
          <w:sz w:val="22"/>
          <w:szCs w:val="22"/>
          <w:lang w:eastAsia="en-US"/>
        </w:rPr>
        <w:t xml:space="preserve">PART </w:t>
      </w:r>
      <w:r w:rsidR="00F20EBB">
        <w:rPr>
          <w:rFonts w:ascii="Arial" w:hAnsi="Arial" w:cs="Arial"/>
          <w:b/>
          <w:sz w:val="22"/>
          <w:szCs w:val="22"/>
          <w:lang w:eastAsia="en-US"/>
        </w:rPr>
        <w:t>TWO</w:t>
      </w:r>
      <w:r w:rsidRPr="002133A0">
        <w:rPr>
          <w:rFonts w:ascii="Arial" w:hAnsi="Arial" w:cs="Arial"/>
          <w:b/>
          <w:sz w:val="22"/>
          <w:szCs w:val="22"/>
          <w:lang w:eastAsia="en-US"/>
        </w:rPr>
        <w:t xml:space="preserve">: National </w:t>
      </w:r>
      <w:r w:rsidR="004C42FF">
        <w:rPr>
          <w:rFonts w:ascii="Arial" w:hAnsi="Arial" w:cs="Arial"/>
          <w:b/>
          <w:sz w:val="22"/>
          <w:szCs w:val="22"/>
          <w:lang w:eastAsia="en-US"/>
        </w:rPr>
        <w:t xml:space="preserve">economic </w:t>
      </w:r>
      <w:r w:rsidRPr="002133A0">
        <w:rPr>
          <w:rFonts w:ascii="Arial" w:hAnsi="Arial" w:cs="Arial"/>
          <w:b/>
          <w:sz w:val="22"/>
          <w:szCs w:val="22"/>
          <w:lang w:eastAsia="en-US"/>
        </w:rPr>
        <w:t xml:space="preserve">assessment of coastal </w:t>
      </w:r>
      <w:r w:rsidR="00186D9B" w:rsidRPr="002133A0">
        <w:rPr>
          <w:rFonts w:ascii="Arial" w:hAnsi="Arial" w:cs="Arial"/>
          <w:b/>
          <w:sz w:val="22"/>
          <w:szCs w:val="22"/>
          <w:lang w:eastAsia="en-US"/>
        </w:rPr>
        <w:t xml:space="preserve">change </w:t>
      </w:r>
      <w:r w:rsidRPr="002133A0">
        <w:rPr>
          <w:rFonts w:ascii="Arial" w:hAnsi="Arial" w:cs="Arial"/>
          <w:b/>
          <w:sz w:val="22"/>
          <w:szCs w:val="22"/>
          <w:lang w:eastAsia="en-US"/>
        </w:rPr>
        <w:t>management</w:t>
      </w:r>
    </w:p>
    <w:p w14:paraId="7A70A7F4" w14:textId="0CD10DC3" w:rsidR="003E59CB" w:rsidRPr="002133A0" w:rsidRDefault="004C42FF" w:rsidP="003E59CB">
      <w:pPr>
        <w:pStyle w:val="ListParagraph"/>
        <w:numPr>
          <w:ilvl w:val="0"/>
          <w:numId w:val="6"/>
        </w:numPr>
        <w:spacing w:after="0" w:line="240" w:lineRule="auto"/>
        <w:contextualSpacing w:val="0"/>
        <w:rPr>
          <w:rFonts w:ascii="Arial" w:hAnsi="Arial" w:cs="Arial"/>
        </w:rPr>
      </w:pPr>
      <w:r>
        <w:rPr>
          <w:rFonts w:ascii="Arial" w:hAnsi="Arial" w:cs="Arial"/>
        </w:rPr>
        <w:t xml:space="preserve">Assess the costs </w:t>
      </w:r>
      <w:r w:rsidR="003E59CB" w:rsidRPr="002133A0">
        <w:rPr>
          <w:rFonts w:ascii="Arial" w:hAnsi="Arial" w:cs="Arial"/>
        </w:rPr>
        <w:t>(considering both capital and maintenance, in the short</w:t>
      </w:r>
      <w:r w:rsidR="00DE45B2">
        <w:rPr>
          <w:rFonts w:ascii="Arial" w:hAnsi="Arial" w:cs="Arial"/>
        </w:rPr>
        <w:t>-</w:t>
      </w:r>
      <w:r w:rsidR="003E59CB" w:rsidRPr="002133A0">
        <w:rPr>
          <w:rFonts w:ascii="Arial" w:hAnsi="Arial" w:cs="Arial"/>
        </w:rPr>
        <w:t>, medium</w:t>
      </w:r>
      <w:r w:rsidR="00DE45B2">
        <w:rPr>
          <w:rFonts w:ascii="Arial" w:hAnsi="Arial" w:cs="Arial"/>
        </w:rPr>
        <w:t>-</w:t>
      </w:r>
      <w:r w:rsidR="003E59CB" w:rsidRPr="002133A0">
        <w:rPr>
          <w:rFonts w:ascii="Arial" w:hAnsi="Arial" w:cs="Arial"/>
        </w:rPr>
        <w:t xml:space="preserve"> and long-term):</w:t>
      </w:r>
    </w:p>
    <w:p w14:paraId="4EE83F97" w14:textId="2B613F91" w:rsidR="003E59CB" w:rsidRPr="002133A0" w:rsidRDefault="003E59CB" w:rsidP="003E59CB">
      <w:pPr>
        <w:pStyle w:val="ListParagraph"/>
        <w:numPr>
          <w:ilvl w:val="1"/>
          <w:numId w:val="6"/>
        </w:numPr>
        <w:spacing w:after="0" w:line="240" w:lineRule="auto"/>
        <w:contextualSpacing w:val="0"/>
        <w:rPr>
          <w:rFonts w:ascii="Arial" w:hAnsi="Arial" w:cs="Arial"/>
        </w:rPr>
      </w:pPr>
      <w:proofErr w:type="gramStart"/>
      <w:r w:rsidRPr="002133A0">
        <w:rPr>
          <w:rFonts w:ascii="Arial" w:hAnsi="Arial" w:cs="Arial"/>
        </w:rPr>
        <w:t>to</w:t>
      </w:r>
      <w:proofErr w:type="gramEnd"/>
      <w:r w:rsidRPr="002133A0">
        <w:rPr>
          <w:rFonts w:ascii="Arial" w:hAnsi="Arial" w:cs="Arial"/>
        </w:rPr>
        <w:t xml:space="preserve"> </w:t>
      </w:r>
      <w:r w:rsidR="00DE45B2">
        <w:rPr>
          <w:rFonts w:ascii="Arial" w:hAnsi="Arial" w:cs="Arial"/>
        </w:rPr>
        <w:t>‘</w:t>
      </w:r>
      <w:r w:rsidRPr="002133A0">
        <w:rPr>
          <w:rFonts w:ascii="Arial" w:hAnsi="Arial" w:cs="Arial"/>
        </w:rPr>
        <w:t>hold the line</w:t>
      </w:r>
      <w:r w:rsidR="00DE45B2">
        <w:rPr>
          <w:rFonts w:ascii="Arial" w:hAnsi="Arial" w:cs="Arial"/>
        </w:rPr>
        <w:t>’</w:t>
      </w:r>
      <w:r w:rsidRPr="002133A0">
        <w:rPr>
          <w:rFonts w:ascii="Arial" w:hAnsi="Arial" w:cs="Arial"/>
        </w:rPr>
        <w:t xml:space="preserve"> at all locations where that is currently the SMP policy?</w:t>
      </w:r>
    </w:p>
    <w:p w14:paraId="3EDC58C0" w14:textId="28ED5FD7" w:rsidR="003E59CB" w:rsidRDefault="003E59CB" w:rsidP="003E59CB">
      <w:pPr>
        <w:pStyle w:val="ListParagraph"/>
        <w:numPr>
          <w:ilvl w:val="1"/>
          <w:numId w:val="6"/>
        </w:numPr>
        <w:spacing w:after="0" w:line="240" w:lineRule="auto"/>
        <w:contextualSpacing w:val="0"/>
        <w:rPr>
          <w:rFonts w:ascii="Arial" w:hAnsi="Arial" w:cs="Arial"/>
        </w:rPr>
      </w:pPr>
      <w:proofErr w:type="gramStart"/>
      <w:r w:rsidRPr="002133A0">
        <w:rPr>
          <w:rFonts w:ascii="Arial" w:hAnsi="Arial" w:cs="Arial"/>
        </w:rPr>
        <w:t>to</w:t>
      </w:r>
      <w:proofErr w:type="gramEnd"/>
      <w:r w:rsidRPr="002133A0">
        <w:rPr>
          <w:rFonts w:ascii="Arial" w:hAnsi="Arial" w:cs="Arial"/>
        </w:rPr>
        <w:t xml:space="preserve"> achieve </w:t>
      </w:r>
      <w:r w:rsidR="00DE45B2">
        <w:rPr>
          <w:rFonts w:ascii="Arial" w:hAnsi="Arial" w:cs="Arial"/>
        </w:rPr>
        <w:t>‘</w:t>
      </w:r>
      <w:r w:rsidRPr="002133A0">
        <w:rPr>
          <w:rFonts w:ascii="Arial" w:hAnsi="Arial" w:cs="Arial"/>
        </w:rPr>
        <w:t>managed realignment</w:t>
      </w:r>
      <w:r w:rsidR="00DE45B2">
        <w:rPr>
          <w:rFonts w:ascii="Arial" w:hAnsi="Arial" w:cs="Arial"/>
        </w:rPr>
        <w:t>’</w:t>
      </w:r>
      <w:r w:rsidRPr="002133A0">
        <w:rPr>
          <w:rFonts w:ascii="Arial" w:hAnsi="Arial" w:cs="Arial"/>
        </w:rPr>
        <w:t xml:space="preserve"> where that is currently the SMP policy?</w:t>
      </w:r>
    </w:p>
    <w:p w14:paraId="6BFBC442" w14:textId="0207043B" w:rsidR="00A5695A" w:rsidRDefault="00DE45B2" w:rsidP="003E59CB">
      <w:pPr>
        <w:pStyle w:val="ListParagraph"/>
        <w:numPr>
          <w:ilvl w:val="1"/>
          <w:numId w:val="6"/>
        </w:numPr>
        <w:spacing w:after="0" w:line="240" w:lineRule="auto"/>
        <w:contextualSpacing w:val="0"/>
        <w:rPr>
          <w:rFonts w:ascii="Arial" w:hAnsi="Arial" w:cs="Arial"/>
        </w:rPr>
      </w:pPr>
      <w:proofErr w:type="gramStart"/>
      <w:r>
        <w:rPr>
          <w:rFonts w:ascii="Arial" w:hAnsi="Arial" w:cs="Arial"/>
        </w:rPr>
        <w:t>to</w:t>
      </w:r>
      <w:proofErr w:type="gramEnd"/>
      <w:r>
        <w:rPr>
          <w:rFonts w:ascii="Arial" w:hAnsi="Arial" w:cs="Arial"/>
        </w:rPr>
        <w:t xml:space="preserve"> achieve ‘no active intervention’ </w:t>
      </w:r>
      <w:r w:rsidRPr="002133A0">
        <w:rPr>
          <w:rFonts w:ascii="Arial" w:hAnsi="Arial" w:cs="Arial"/>
        </w:rPr>
        <w:t>where that is currently the SMP policy?</w:t>
      </w:r>
    </w:p>
    <w:p w14:paraId="5533BF17" w14:textId="420509C3" w:rsidR="00DE45B2" w:rsidRDefault="00DE45B2" w:rsidP="003E59CB">
      <w:pPr>
        <w:pStyle w:val="ListParagraph"/>
        <w:numPr>
          <w:ilvl w:val="1"/>
          <w:numId w:val="6"/>
        </w:numPr>
        <w:spacing w:after="0" w:line="240" w:lineRule="auto"/>
        <w:contextualSpacing w:val="0"/>
        <w:rPr>
          <w:rFonts w:ascii="Arial" w:hAnsi="Arial" w:cs="Arial"/>
        </w:rPr>
      </w:pPr>
      <w:proofErr w:type="gramStart"/>
      <w:r w:rsidRPr="002133A0">
        <w:rPr>
          <w:rFonts w:ascii="Arial" w:hAnsi="Arial" w:cs="Arial"/>
        </w:rPr>
        <w:t>to</w:t>
      </w:r>
      <w:proofErr w:type="gramEnd"/>
      <w:r w:rsidRPr="002133A0">
        <w:rPr>
          <w:rFonts w:ascii="Arial" w:hAnsi="Arial" w:cs="Arial"/>
        </w:rPr>
        <w:t xml:space="preserve"> </w:t>
      </w:r>
      <w:r>
        <w:rPr>
          <w:rFonts w:ascii="Arial" w:hAnsi="Arial" w:cs="Arial"/>
        </w:rPr>
        <w:t>‘advance</w:t>
      </w:r>
      <w:r w:rsidRPr="002133A0">
        <w:rPr>
          <w:rFonts w:ascii="Arial" w:hAnsi="Arial" w:cs="Arial"/>
        </w:rPr>
        <w:t xml:space="preserve"> the line</w:t>
      </w:r>
      <w:r>
        <w:rPr>
          <w:rFonts w:ascii="Arial" w:hAnsi="Arial" w:cs="Arial"/>
        </w:rPr>
        <w:t>’</w:t>
      </w:r>
      <w:r w:rsidRPr="002133A0">
        <w:rPr>
          <w:rFonts w:ascii="Arial" w:hAnsi="Arial" w:cs="Arial"/>
        </w:rPr>
        <w:t xml:space="preserve"> at all locations where that is currently the SMP policy?</w:t>
      </w:r>
    </w:p>
    <w:p w14:paraId="26458FE0" w14:textId="610E22C0" w:rsidR="003E59CB" w:rsidRPr="002133A0" w:rsidRDefault="003E59CB" w:rsidP="003E59CB">
      <w:pPr>
        <w:pStyle w:val="ListParagraph"/>
        <w:numPr>
          <w:ilvl w:val="0"/>
          <w:numId w:val="6"/>
        </w:numPr>
        <w:spacing w:after="0" w:line="240" w:lineRule="auto"/>
        <w:contextualSpacing w:val="0"/>
        <w:rPr>
          <w:rFonts w:ascii="Arial" w:hAnsi="Arial" w:cs="Arial"/>
        </w:rPr>
      </w:pPr>
      <w:r w:rsidRPr="002133A0">
        <w:rPr>
          <w:rFonts w:ascii="Arial" w:hAnsi="Arial" w:cs="Arial"/>
        </w:rPr>
        <w:t xml:space="preserve">What share of the above costs might be available </w:t>
      </w:r>
      <w:r w:rsidR="00954CA3">
        <w:rPr>
          <w:rFonts w:ascii="Arial" w:hAnsi="Arial" w:cs="Arial"/>
        </w:rPr>
        <w:t xml:space="preserve">as grant-in-aid </w:t>
      </w:r>
      <w:r w:rsidRPr="002133A0">
        <w:rPr>
          <w:rFonts w:ascii="Arial" w:hAnsi="Arial" w:cs="Arial"/>
        </w:rPr>
        <w:t xml:space="preserve">under current Partnership Funding </w:t>
      </w:r>
      <w:r w:rsidR="00954CA3">
        <w:rPr>
          <w:rFonts w:ascii="Arial" w:hAnsi="Arial" w:cs="Arial"/>
        </w:rPr>
        <w:t>arrangements</w:t>
      </w:r>
      <w:r w:rsidRPr="002133A0">
        <w:rPr>
          <w:rFonts w:ascii="Arial" w:hAnsi="Arial" w:cs="Arial"/>
        </w:rPr>
        <w:t>?</w:t>
      </w:r>
    </w:p>
    <w:p w14:paraId="55AD3AD9" w14:textId="08776F9B" w:rsidR="003E59CB" w:rsidRPr="002133A0" w:rsidRDefault="003E59CB" w:rsidP="0046780C">
      <w:pPr>
        <w:pStyle w:val="ListParagraph"/>
        <w:numPr>
          <w:ilvl w:val="0"/>
          <w:numId w:val="6"/>
        </w:numPr>
        <w:spacing w:after="0" w:line="240" w:lineRule="auto"/>
        <w:contextualSpacing w:val="0"/>
        <w:rPr>
          <w:rFonts w:ascii="Arial" w:hAnsi="Arial" w:cs="Arial"/>
        </w:rPr>
      </w:pPr>
      <w:r w:rsidRPr="002133A0">
        <w:rPr>
          <w:rFonts w:ascii="Arial" w:hAnsi="Arial" w:cs="Arial"/>
        </w:rPr>
        <w:t xml:space="preserve">What economic benefit </w:t>
      </w:r>
      <w:r w:rsidR="0046780C">
        <w:rPr>
          <w:rFonts w:ascii="Arial" w:hAnsi="Arial" w:cs="Arial"/>
        </w:rPr>
        <w:t xml:space="preserve">or impact </w:t>
      </w:r>
      <w:r w:rsidRPr="002133A0">
        <w:rPr>
          <w:rFonts w:ascii="Arial" w:hAnsi="Arial" w:cs="Arial"/>
        </w:rPr>
        <w:t>would</w:t>
      </w:r>
      <w:r w:rsidR="009D2496">
        <w:rPr>
          <w:rFonts w:ascii="Arial" w:hAnsi="Arial" w:cs="Arial"/>
        </w:rPr>
        <w:t xml:space="preserve"> result from the</w:t>
      </w:r>
      <w:r w:rsidRPr="002133A0">
        <w:rPr>
          <w:rFonts w:ascii="Arial" w:hAnsi="Arial" w:cs="Arial"/>
        </w:rPr>
        <w:t xml:space="preserve"> </w:t>
      </w:r>
      <w:r w:rsidR="009D2496">
        <w:rPr>
          <w:rFonts w:ascii="Arial" w:hAnsi="Arial" w:cs="Arial"/>
        </w:rPr>
        <w:t>policies</w:t>
      </w:r>
      <w:r w:rsidRPr="002133A0">
        <w:rPr>
          <w:rFonts w:ascii="Arial" w:hAnsi="Arial" w:cs="Arial"/>
        </w:rPr>
        <w:t xml:space="preserve"> </w:t>
      </w:r>
      <w:r w:rsidR="00954CA3">
        <w:rPr>
          <w:rFonts w:ascii="Arial" w:hAnsi="Arial" w:cs="Arial"/>
        </w:rPr>
        <w:t>under (</w:t>
      </w:r>
      <w:r w:rsidR="002F3F26">
        <w:rPr>
          <w:rFonts w:ascii="Arial" w:hAnsi="Arial" w:cs="Arial"/>
        </w:rPr>
        <w:t>4</w:t>
      </w:r>
      <w:r w:rsidR="00954CA3">
        <w:rPr>
          <w:rFonts w:ascii="Arial" w:hAnsi="Arial" w:cs="Arial"/>
        </w:rPr>
        <w:t>)?</w:t>
      </w:r>
      <w:r w:rsidR="0046780C">
        <w:rPr>
          <w:rFonts w:ascii="Arial" w:hAnsi="Arial" w:cs="Arial"/>
        </w:rPr>
        <w:t xml:space="preserve"> </w:t>
      </w:r>
      <w:r w:rsidR="0046780C" w:rsidRPr="0046780C">
        <w:rPr>
          <w:rFonts w:ascii="Arial" w:hAnsi="Arial" w:cs="Arial"/>
        </w:rPr>
        <w:t>What is the nature of any impacts e.g. loss of properties to erosion; flood risk to people</w:t>
      </w:r>
      <w:r w:rsidR="0046780C">
        <w:rPr>
          <w:rFonts w:ascii="Arial" w:hAnsi="Arial" w:cs="Arial"/>
        </w:rPr>
        <w:t>.</w:t>
      </w:r>
    </w:p>
    <w:p w14:paraId="71B772B1" w14:textId="25A65461" w:rsidR="003E59CB" w:rsidRPr="002133A0" w:rsidRDefault="003E59CB" w:rsidP="003E59CB">
      <w:pPr>
        <w:pStyle w:val="ListParagraph"/>
        <w:numPr>
          <w:ilvl w:val="0"/>
          <w:numId w:val="6"/>
        </w:numPr>
        <w:spacing w:after="0" w:line="240" w:lineRule="auto"/>
        <w:contextualSpacing w:val="0"/>
        <w:rPr>
          <w:rFonts w:ascii="Arial" w:hAnsi="Arial" w:cs="Arial"/>
        </w:rPr>
      </w:pPr>
      <w:r w:rsidRPr="002133A0">
        <w:rPr>
          <w:rFonts w:ascii="Arial" w:hAnsi="Arial" w:cs="Arial"/>
        </w:rPr>
        <w:t xml:space="preserve">For how much of the </w:t>
      </w:r>
      <w:r w:rsidR="00B860B1" w:rsidRPr="002133A0">
        <w:rPr>
          <w:rFonts w:ascii="Arial" w:hAnsi="Arial" w:cs="Arial"/>
        </w:rPr>
        <w:t xml:space="preserve">English </w:t>
      </w:r>
      <w:r w:rsidRPr="002133A0">
        <w:rPr>
          <w:rFonts w:ascii="Arial" w:hAnsi="Arial" w:cs="Arial"/>
        </w:rPr>
        <w:t>coastline is:</w:t>
      </w:r>
    </w:p>
    <w:p w14:paraId="25B7E4AB" w14:textId="0502E449" w:rsidR="003E59CB" w:rsidRPr="002133A0" w:rsidRDefault="00673C36" w:rsidP="003E59CB">
      <w:pPr>
        <w:pStyle w:val="ListParagraph"/>
        <w:numPr>
          <w:ilvl w:val="1"/>
          <w:numId w:val="6"/>
        </w:numPr>
        <w:spacing w:after="0" w:line="240" w:lineRule="auto"/>
        <w:contextualSpacing w:val="0"/>
        <w:rPr>
          <w:rFonts w:ascii="Arial" w:hAnsi="Arial" w:cs="Arial"/>
        </w:rPr>
      </w:pPr>
      <w:r>
        <w:rPr>
          <w:rFonts w:ascii="Arial" w:hAnsi="Arial" w:cs="Arial"/>
        </w:rPr>
        <w:t>‘</w:t>
      </w:r>
      <w:proofErr w:type="gramStart"/>
      <w:r w:rsidR="003E59CB" w:rsidRPr="002133A0">
        <w:rPr>
          <w:rFonts w:ascii="Arial" w:hAnsi="Arial" w:cs="Arial"/>
        </w:rPr>
        <w:t>hold</w:t>
      </w:r>
      <w:proofErr w:type="gramEnd"/>
      <w:r w:rsidR="003E59CB" w:rsidRPr="002133A0">
        <w:rPr>
          <w:rFonts w:ascii="Arial" w:hAnsi="Arial" w:cs="Arial"/>
        </w:rPr>
        <w:t xml:space="preserve"> the line</w:t>
      </w:r>
      <w:r>
        <w:rPr>
          <w:rFonts w:ascii="Arial" w:hAnsi="Arial" w:cs="Arial"/>
        </w:rPr>
        <w:t>’</w:t>
      </w:r>
      <w:r w:rsidR="003E59CB" w:rsidRPr="002133A0">
        <w:rPr>
          <w:rFonts w:ascii="Arial" w:hAnsi="Arial" w:cs="Arial"/>
        </w:rPr>
        <w:t xml:space="preserve"> not economically viable and on what timescale?</w:t>
      </w:r>
    </w:p>
    <w:p w14:paraId="1ACC2B0C" w14:textId="39577D4C" w:rsidR="003E59CB" w:rsidRPr="002133A0" w:rsidRDefault="00673C36" w:rsidP="003E59CB">
      <w:pPr>
        <w:pStyle w:val="ListParagraph"/>
        <w:numPr>
          <w:ilvl w:val="1"/>
          <w:numId w:val="6"/>
        </w:numPr>
        <w:spacing w:after="0" w:line="240" w:lineRule="auto"/>
        <w:contextualSpacing w:val="0"/>
        <w:rPr>
          <w:rFonts w:ascii="Arial" w:hAnsi="Arial" w:cs="Arial"/>
        </w:rPr>
      </w:pPr>
      <w:r>
        <w:rPr>
          <w:rFonts w:ascii="Arial" w:hAnsi="Arial" w:cs="Arial"/>
        </w:rPr>
        <w:t>‘</w:t>
      </w:r>
      <w:proofErr w:type="gramStart"/>
      <w:r w:rsidR="003E59CB" w:rsidRPr="002133A0">
        <w:rPr>
          <w:rFonts w:ascii="Arial" w:hAnsi="Arial" w:cs="Arial"/>
        </w:rPr>
        <w:t>managed</w:t>
      </w:r>
      <w:proofErr w:type="gramEnd"/>
      <w:r w:rsidR="003E59CB" w:rsidRPr="002133A0">
        <w:rPr>
          <w:rFonts w:ascii="Arial" w:hAnsi="Arial" w:cs="Arial"/>
        </w:rPr>
        <w:t xml:space="preserve"> realignment</w:t>
      </w:r>
      <w:r>
        <w:rPr>
          <w:rFonts w:ascii="Arial" w:hAnsi="Arial" w:cs="Arial"/>
        </w:rPr>
        <w:t>’</w:t>
      </w:r>
      <w:r w:rsidR="003E59CB" w:rsidRPr="002133A0">
        <w:rPr>
          <w:rFonts w:ascii="Arial" w:hAnsi="Arial" w:cs="Arial"/>
        </w:rPr>
        <w:t xml:space="preserve"> not economically viable and on what timescale?</w:t>
      </w:r>
    </w:p>
    <w:p w14:paraId="259C244F" w14:textId="783CD80F" w:rsidR="003E59CB" w:rsidRPr="002133A0" w:rsidRDefault="004C42FF" w:rsidP="003E59CB">
      <w:pPr>
        <w:pStyle w:val="ListParagraph"/>
        <w:numPr>
          <w:ilvl w:val="0"/>
          <w:numId w:val="6"/>
        </w:numPr>
        <w:spacing w:after="0" w:line="240" w:lineRule="auto"/>
        <w:contextualSpacing w:val="0"/>
        <w:rPr>
          <w:rFonts w:ascii="Arial" w:hAnsi="Arial" w:cs="Arial"/>
        </w:rPr>
      </w:pPr>
      <w:r>
        <w:rPr>
          <w:rFonts w:ascii="Arial" w:hAnsi="Arial" w:cs="Arial"/>
        </w:rPr>
        <w:t xml:space="preserve">Assess the sensitivity of </w:t>
      </w:r>
      <w:r w:rsidR="003E59CB" w:rsidRPr="002133A0">
        <w:rPr>
          <w:rFonts w:ascii="Arial" w:hAnsi="Arial" w:cs="Arial"/>
        </w:rPr>
        <w:t xml:space="preserve">the answers to </w:t>
      </w:r>
      <w:r w:rsidR="000A18BF">
        <w:rPr>
          <w:rFonts w:ascii="Arial" w:hAnsi="Arial" w:cs="Arial"/>
        </w:rPr>
        <w:t xml:space="preserve">(4) and </w:t>
      </w:r>
      <w:r w:rsidR="003E59CB" w:rsidRPr="002133A0">
        <w:rPr>
          <w:rFonts w:ascii="Arial" w:hAnsi="Arial" w:cs="Arial"/>
        </w:rPr>
        <w:t>(</w:t>
      </w:r>
      <w:r w:rsidR="002F3F26">
        <w:rPr>
          <w:rFonts w:ascii="Arial" w:hAnsi="Arial" w:cs="Arial"/>
        </w:rPr>
        <w:t>7</w:t>
      </w:r>
      <w:r w:rsidR="003E59CB" w:rsidRPr="002133A0">
        <w:rPr>
          <w:rFonts w:ascii="Arial" w:hAnsi="Arial" w:cs="Arial"/>
        </w:rPr>
        <w:t xml:space="preserve">) to different assumptions about </w:t>
      </w:r>
      <w:r w:rsidR="00B860B1" w:rsidRPr="002133A0">
        <w:rPr>
          <w:rFonts w:ascii="Arial" w:hAnsi="Arial" w:cs="Arial"/>
        </w:rPr>
        <w:t xml:space="preserve">key uncertainties such as </w:t>
      </w:r>
      <w:r w:rsidR="003E59CB" w:rsidRPr="002133A0">
        <w:rPr>
          <w:rFonts w:ascii="Arial" w:hAnsi="Arial" w:cs="Arial"/>
        </w:rPr>
        <w:t xml:space="preserve">sea level rise, capital and maintenance costs, and </w:t>
      </w:r>
      <w:r w:rsidR="0005350B">
        <w:rPr>
          <w:rFonts w:ascii="Arial" w:hAnsi="Arial" w:cs="Arial"/>
        </w:rPr>
        <w:t xml:space="preserve">appraisal </w:t>
      </w:r>
      <w:r w:rsidR="003E59CB" w:rsidRPr="002133A0">
        <w:rPr>
          <w:rFonts w:ascii="Arial" w:hAnsi="Arial" w:cs="Arial"/>
        </w:rPr>
        <w:t>benefits</w:t>
      </w:r>
      <w:r w:rsidR="0005350B">
        <w:rPr>
          <w:rFonts w:ascii="Arial" w:hAnsi="Arial" w:cs="Arial"/>
        </w:rPr>
        <w:t xml:space="preserve"> when assessed in full</w:t>
      </w:r>
      <w:r>
        <w:rPr>
          <w:rFonts w:ascii="Arial" w:hAnsi="Arial" w:cs="Arial"/>
        </w:rPr>
        <w:t>.</w:t>
      </w:r>
    </w:p>
    <w:p w14:paraId="72299FF8" w14:textId="77777777" w:rsidR="003E59CB" w:rsidRPr="002133A0" w:rsidRDefault="003E59CB" w:rsidP="003E59CB">
      <w:pPr>
        <w:rPr>
          <w:rFonts w:ascii="Arial" w:hAnsi="Arial" w:cs="Arial"/>
          <w:sz w:val="22"/>
          <w:szCs w:val="22"/>
          <w:lang w:eastAsia="en-US"/>
        </w:rPr>
      </w:pPr>
    </w:p>
    <w:p w14:paraId="41EAF2EA" w14:textId="610C3D3E" w:rsidR="003E59CB" w:rsidRPr="002133A0" w:rsidRDefault="003E59CB" w:rsidP="003E59CB">
      <w:pPr>
        <w:rPr>
          <w:rFonts w:ascii="Arial" w:hAnsi="Arial" w:cs="Arial"/>
          <w:b/>
          <w:sz w:val="22"/>
          <w:szCs w:val="22"/>
          <w:lang w:eastAsia="en-US"/>
        </w:rPr>
      </w:pPr>
      <w:r w:rsidRPr="002133A0">
        <w:rPr>
          <w:rFonts w:ascii="Arial" w:hAnsi="Arial" w:cs="Arial"/>
          <w:b/>
          <w:sz w:val="22"/>
          <w:szCs w:val="22"/>
          <w:lang w:eastAsia="en-US"/>
        </w:rPr>
        <w:t xml:space="preserve">PART </w:t>
      </w:r>
      <w:r w:rsidR="00F20EBB">
        <w:rPr>
          <w:rFonts w:ascii="Arial" w:hAnsi="Arial" w:cs="Arial"/>
          <w:b/>
          <w:sz w:val="22"/>
          <w:szCs w:val="22"/>
          <w:lang w:eastAsia="en-US"/>
        </w:rPr>
        <w:t>THREE</w:t>
      </w:r>
      <w:r w:rsidRPr="002133A0">
        <w:rPr>
          <w:rFonts w:ascii="Arial" w:hAnsi="Arial" w:cs="Arial"/>
          <w:b/>
          <w:sz w:val="22"/>
          <w:szCs w:val="22"/>
          <w:lang w:eastAsia="en-US"/>
        </w:rPr>
        <w:t>: Case studies of coastal adaptation pathways</w:t>
      </w:r>
    </w:p>
    <w:p w14:paraId="5ED4BF16" w14:textId="756DC6DE" w:rsidR="003E59CB" w:rsidRPr="002133A0" w:rsidRDefault="00B860B1" w:rsidP="00B860B1">
      <w:pPr>
        <w:pStyle w:val="ListParagraph"/>
        <w:numPr>
          <w:ilvl w:val="0"/>
          <w:numId w:val="6"/>
        </w:numPr>
        <w:spacing w:after="0" w:line="240" w:lineRule="auto"/>
        <w:contextualSpacing w:val="0"/>
        <w:rPr>
          <w:rFonts w:ascii="Arial" w:hAnsi="Arial" w:cs="Arial"/>
        </w:rPr>
      </w:pPr>
      <w:r w:rsidRPr="002133A0">
        <w:rPr>
          <w:rFonts w:ascii="Arial" w:hAnsi="Arial" w:cs="Arial"/>
        </w:rPr>
        <w:t>Determine a</w:t>
      </w:r>
      <w:r w:rsidR="003E59CB" w:rsidRPr="002133A0">
        <w:rPr>
          <w:rFonts w:ascii="Arial" w:hAnsi="Arial" w:cs="Arial"/>
        </w:rPr>
        <w:t xml:space="preserve"> method </w:t>
      </w:r>
      <w:r w:rsidRPr="002133A0">
        <w:rPr>
          <w:rFonts w:ascii="Arial" w:hAnsi="Arial" w:cs="Arial"/>
        </w:rPr>
        <w:t xml:space="preserve">to </w:t>
      </w:r>
      <w:r w:rsidR="003E59CB" w:rsidRPr="002133A0">
        <w:rPr>
          <w:rFonts w:ascii="Arial" w:hAnsi="Arial" w:cs="Arial"/>
        </w:rPr>
        <w:t>identify 10 locations in England with coastal adaptation challenge</w:t>
      </w:r>
      <w:r w:rsidR="00246889">
        <w:rPr>
          <w:rFonts w:ascii="Arial" w:hAnsi="Arial" w:cs="Arial"/>
        </w:rPr>
        <w:t>s</w:t>
      </w:r>
      <w:r w:rsidR="003E59CB" w:rsidRPr="002133A0">
        <w:rPr>
          <w:rFonts w:ascii="Arial" w:hAnsi="Arial" w:cs="Arial"/>
        </w:rPr>
        <w:t xml:space="preserve"> this century.</w:t>
      </w:r>
      <w:r w:rsidRPr="002133A0">
        <w:rPr>
          <w:rFonts w:ascii="Arial" w:hAnsi="Arial" w:cs="Arial"/>
        </w:rPr>
        <w:t xml:space="preserve"> For example, the methodology might take into account </w:t>
      </w:r>
      <w:r w:rsidR="003E59CB" w:rsidRPr="002133A0">
        <w:rPr>
          <w:rFonts w:ascii="Arial" w:hAnsi="Arial" w:cs="Arial"/>
        </w:rPr>
        <w:t>sea level rise projections</w:t>
      </w:r>
      <w:r w:rsidRPr="002133A0">
        <w:rPr>
          <w:rFonts w:ascii="Arial" w:hAnsi="Arial" w:cs="Arial"/>
        </w:rPr>
        <w:t xml:space="preserve"> </w:t>
      </w:r>
      <w:r w:rsidR="003E59CB" w:rsidRPr="002133A0">
        <w:rPr>
          <w:rFonts w:ascii="Arial" w:hAnsi="Arial" w:cs="Arial"/>
        </w:rPr>
        <w:t xml:space="preserve">(including </w:t>
      </w:r>
      <w:r w:rsidRPr="002133A0">
        <w:rPr>
          <w:rFonts w:ascii="Arial" w:hAnsi="Arial" w:cs="Arial"/>
        </w:rPr>
        <w:t xml:space="preserve">the current </w:t>
      </w:r>
      <w:r w:rsidR="003E59CB" w:rsidRPr="002133A0">
        <w:rPr>
          <w:rFonts w:ascii="Arial" w:hAnsi="Arial" w:cs="Arial"/>
        </w:rPr>
        <w:t>H++</w:t>
      </w:r>
      <w:r w:rsidRPr="002133A0">
        <w:rPr>
          <w:rFonts w:ascii="Arial" w:hAnsi="Arial" w:cs="Arial"/>
        </w:rPr>
        <w:t xml:space="preserve"> and</w:t>
      </w:r>
      <w:r w:rsidR="000A18BF">
        <w:rPr>
          <w:rFonts w:ascii="Arial" w:hAnsi="Arial" w:cs="Arial"/>
        </w:rPr>
        <w:t>/or</w:t>
      </w:r>
      <w:r w:rsidRPr="002133A0">
        <w:rPr>
          <w:rFonts w:ascii="Arial" w:hAnsi="Arial" w:cs="Arial"/>
        </w:rPr>
        <w:t xml:space="preserve"> other extreme scenarios</w:t>
      </w:r>
      <w:r w:rsidR="003E59CB" w:rsidRPr="002133A0">
        <w:rPr>
          <w:rFonts w:ascii="Arial" w:hAnsi="Arial" w:cs="Arial"/>
        </w:rPr>
        <w:t xml:space="preserve">), </w:t>
      </w:r>
      <w:r w:rsidRPr="002133A0">
        <w:rPr>
          <w:rFonts w:ascii="Arial" w:hAnsi="Arial" w:cs="Arial"/>
        </w:rPr>
        <w:t xml:space="preserve">characteristics of current asset structures and the </w:t>
      </w:r>
      <w:r w:rsidR="00246889">
        <w:rPr>
          <w:rFonts w:ascii="Arial" w:hAnsi="Arial" w:cs="Arial"/>
        </w:rPr>
        <w:t>economics of attempting to hold the line</w:t>
      </w:r>
      <w:r w:rsidRPr="002133A0">
        <w:rPr>
          <w:rFonts w:ascii="Arial" w:hAnsi="Arial" w:cs="Arial"/>
        </w:rPr>
        <w:t xml:space="preserve">, </w:t>
      </w:r>
      <w:r w:rsidR="003E59CB" w:rsidRPr="002133A0">
        <w:rPr>
          <w:rFonts w:ascii="Arial" w:hAnsi="Arial" w:cs="Arial"/>
        </w:rPr>
        <w:t>and potential trade-offs between protecting coastal populations, agriculture and other industries, infrastructure,</w:t>
      </w:r>
      <w:r w:rsidRPr="002133A0">
        <w:rPr>
          <w:rFonts w:ascii="Arial" w:hAnsi="Arial" w:cs="Arial"/>
        </w:rPr>
        <w:t xml:space="preserve"> and designated nature habitats, and preserving coastal processes for the benefit of the wider area.</w:t>
      </w:r>
    </w:p>
    <w:p w14:paraId="0D3AC6C7" w14:textId="15054D6C" w:rsidR="00277E10" w:rsidRPr="002133A0" w:rsidRDefault="00186D9B" w:rsidP="00277E10">
      <w:pPr>
        <w:pStyle w:val="ListParagraph"/>
        <w:numPr>
          <w:ilvl w:val="0"/>
          <w:numId w:val="6"/>
        </w:numPr>
        <w:spacing w:after="0" w:line="240" w:lineRule="auto"/>
        <w:contextualSpacing w:val="0"/>
        <w:rPr>
          <w:rFonts w:ascii="Arial" w:hAnsi="Arial" w:cs="Arial"/>
        </w:rPr>
      </w:pPr>
      <w:r w:rsidRPr="002133A0">
        <w:rPr>
          <w:rFonts w:ascii="Arial" w:hAnsi="Arial" w:cs="Arial"/>
        </w:rPr>
        <w:lastRenderedPageBreak/>
        <w:t xml:space="preserve">Case studies - develop potential adaptation pathways </w:t>
      </w:r>
      <w:r w:rsidR="00B860B1" w:rsidRPr="002133A0">
        <w:rPr>
          <w:rFonts w:ascii="Arial" w:hAnsi="Arial" w:cs="Arial"/>
        </w:rPr>
        <w:t>for</w:t>
      </w:r>
      <w:r w:rsidR="003E59CB" w:rsidRPr="002133A0">
        <w:rPr>
          <w:rFonts w:ascii="Arial" w:hAnsi="Arial" w:cs="Arial"/>
        </w:rPr>
        <w:t xml:space="preserve"> six of </w:t>
      </w:r>
      <w:r w:rsidR="00B860B1" w:rsidRPr="002133A0">
        <w:rPr>
          <w:rFonts w:ascii="Arial" w:hAnsi="Arial" w:cs="Arial"/>
        </w:rPr>
        <w:t xml:space="preserve">the </w:t>
      </w:r>
      <w:r w:rsidR="00954CA3">
        <w:rPr>
          <w:rFonts w:ascii="Arial" w:hAnsi="Arial" w:cs="Arial"/>
        </w:rPr>
        <w:t xml:space="preserve">ten </w:t>
      </w:r>
      <w:r w:rsidR="003E59CB" w:rsidRPr="002133A0">
        <w:rPr>
          <w:rFonts w:ascii="Arial" w:hAnsi="Arial" w:cs="Arial"/>
        </w:rPr>
        <w:t>locations</w:t>
      </w:r>
      <w:r w:rsidR="00B860B1" w:rsidRPr="002133A0">
        <w:rPr>
          <w:rFonts w:ascii="Arial" w:hAnsi="Arial" w:cs="Arial"/>
        </w:rPr>
        <w:t xml:space="preserve"> identified </w:t>
      </w:r>
      <w:r w:rsidR="00954CA3">
        <w:rPr>
          <w:rFonts w:ascii="Arial" w:hAnsi="Arial" w:cs="Arial"/>
        </w:rPr>
        <w:t>under (</w:t>
      </w:r>
      <w:r w:rsidR="00673C36">
        <w:rPr>
          <w:rFonts w:ascii="Arial" w:hAnsi="Arial" w:cs="Arial"/>
        </w:rPr>
        <w:t>9</w:t>
      </w:r>
      <w:r w:rsidR="00954CA3">
        <w:rPr>
          <w:rFonts w:ascii="Arial" w:hAnsi="Arial" w:cs="Arial"/>
        </w:rPr>
        <w:t>)</w:t>
      </w:r>
      <w:r w:rsidR="003E59CB" w:rsidRPr="002133A0">
        <w:rPr>
          <w:rFonts w:ascii="Arial" w:hAnsi="Arial" w:cs="Arial"/>
        </w:rPr>
        <w:t>.</w:t>
      </w:r>
    </w:p>
    <w:p w14:paraId="5DD71691" w14:textId="5227F0E5" w:rsidR="003E59CB" w:rsidRPr="002133A0" w:rsidRDefault="00277E10" w:rsidP="00277E10">
      <w:pPr>
        <w:pStyle w:val="ListParagraph"/>
        <w:numPr>
          <w:ilvl w:val="1"/>
          <w:numId w:val="6"/>
        </w:numPr>
        <w:spacing w:after="0" w:line="240" w:lineRule="auto"/>
        <w:contextualSpacing w:val="0"/>
        <w:rPr>
          <w:rFonts w:ascii="Arial" w:hAnsi="Arial" w:cs="Arial"/>
        </w:rPr>
      </w:pPr>
      <w:r w:rsidRPr="002133A0">
        <w:rPr>
          <w:rFonts w:ascii="Arial" w:hAnsi="Arial" w:cs="Arial"/>
        </w:rPr>
        <w:t xml:space="preserve">The aim would be to develop </w:t>
      </w:r>
      <w:r w:rsidR="00186D9B" w:rsidRPr="002133A0">
        <w:rPr>
          <w:rFonts w:ascii="Arial" w:hAnsi="Arial" w:cs="Arial"/>
        </w:rPr>
        <w:t xml:space="preserve">case studies for </w:t>
      </w:r>
      <w:r w:rsidRPr="002133A0">
        <w:rPr>
          <w:rFonts w:ascii="Arial" w:hAnsi="Arial" w:cs="Arial"/>
        </w:rPr>
        <w:t>t</w:t>
      </w:r>
      <w:r w:rsidR="003E59CB" w:rsidRPr="002133A0">
        <w:rPr>
          <w:rFonts w:ascii="Arial" w:hAnsi="Arial" w:cs="Arial"/>
        </w:rPr>
        <w:t>wo short</w:t>
      </w:r>
      <w:r w:rsidR="009D2496">
        <w:rPr>
          <w:rFonts w:ascii="Arial" w:hAnsi="Arial" w:cs="Arial"/>
        </w:rPr>
        <w:t>-</w:t>
      </w:r>
      <w:r w:rsidR="003E59CB" w:rsidRPr="002133A0">
        <w:rPr>
          <w:rFonts w:ascii="Arial" w:hAnsi="Arial" w:cs="Arial"/>
        </w:rPr>
        <w:t>, two medium</w:t>
      </w:r>
      <w:r w:rsidR="009D2496">
        <w:rPr>
          <w:rFonts w:ascii="Arial" w:hAnsi="Arial" w:cs="Arial"/>
        </w:rPr>
        <w:t>-</w:t>
      </w:r>
      <w:r w:rsidR="00186D9B" w:rsidRPr="002133A0">
        <w:rPr>
          <w:rFonts w:ascii="Arial" w:hAnsi="Arial" w:cs="Arial"/>
        </w:rPr>
        <w:t>,</w:t>
      </w:r>
      <w:r w:rsidR="003E59CB" w:rsidRPr="002133A0">
        <w:rPr>
          <w:rFonts w:ascii="Arial" w:hAnsi="Arial" w:cs="Arial"/>
        </w:rPr>
        <w:t xml:space="preserve"> and two long-term</w:t>
      </w:r>
      <w:r w:rsidR="00186D9B" w:rsidRPr="002133A0">
        <w:rPr>
          <w:rFonts w:ascii="Arial" w:hAnsi="Arial" w:cs="Arial"/>
        </w:rPr>
        <w:t>,</w:t>
      </w:r>
      <w:r w:rsidR="003E59CB" w:rsidRPr="002133A0">
        <w:rPr>
          <w:rFonts w:ascii="Arial" w:hAnsi="Arial" w:cs="Arial"/>
        </w:rPr>
        <w:t xml:space="preserve"> adaptation challenges</w:t>
      </w:r>
      <w:r w:rsidR="00B860B1" w:rsidRPr="002133A0">
        <w:rPr>
          <w:rFonts w:ascii="Arial" w:hAnsi="Arial" w:cs="Arial"/>
        </w:rPr>
        <w:t xml:space="preserve">, </w:t>
      </w:r>
      <w:r w:rsidRPr="002133A0">
        <w:rPr>
          <w:rFonts w:ascii="Arial" w:hAnsi="Arial" w:cs="Arial"/>
        </w:rPr>
        <w:t xml:space="preserve">with a reasonable </w:t>
      </w:r>
      <w:r w:rsidR="00B860B1" w:rsidRPr="002133A0">
        <w:rPr>
          <w:rFonts w:ascii="Arial" w:hAnsi="Arial" w:cs="Arial"/>
        </w:rPr>
        <w:t>regional coverage and a range of different types and sizes of community</w:t>
      </w:r>
      <w:r w:rsidR="00186D9B" w:rsidRPr="002133A0">
        <w:rPr>
          <w:rFonts w:ascii="Arial" w:hAnsi="Arial" w:cs="Arial"/>
        </w:rPr>
        <w:t xml:space="preserve"> </w:t>
      </w:r>
      <w:r w:rsidR="00954CA3">
        <w:rPr>
          <w:rFonts w:ascii="Arial" w:hAnsi="Arial" w:cs="Arial"/>
        </w:rPr>
        <w:t>within</w:t>
      </w:r>
      <w:r w:rsidR="00186D9B" w:rsidRPr="002133A0">
        <w:rPr>
          <w:rFonts w:ascii="Arial" w:hAnsi="Arial" w:cs="Arial"/>
        </w:rPr>
        <w:t xml:space="preserve"> the six</w:t>
      </w:r>
      <w:r w:rsidR="00B860B1" w:rsidRPr="002133A0">
        <w:rPr>
          <w:rFonts w:ascii="Arial" w:hAnsi="Arial" w:cs="Arial"/>
        </w:rPr>
        <w:t>.</w:t>
      </w:r>
    </w:p>
    <w:p w14:paraId="1F8990DE" w14:textId="6151546F" w:rsidR="003E59CB" w:rsidRPr="002133A0" w:rsidRDefault="00277E10" w:rsidP="003E59CB">
      <w:pPr>
        <w:pStyle w:val="ListParagraph"/>
        <w:numPr>
          <w:ilvl w:val="1"/>
          <w:numId w:val="6"/>
        </w:numPr>
        <w:spacing w:after="0" w:line="240" w:lineRule="auto"/>
        <w:contextualSpacing w:val="0"/>
        <w:rPr>
          <w:rFonts w:ascii="Arial" w:hAnsi="Arial" w:cs="Arial"/>
        </w:rPr>
      </w:pPr>
      <w:r w:rsidRPr="002133A0">
        <w:rPr>
          <w:rFonts w:ascii="Arial" w:hAnsi="Arial" w:cs="Arial"/>
        </w:rPr>
        <w:t>The case studies would be developed in a consistent format, to be agreed</w:t>
      </w:r>
      <w:r w:rsidR="00954CA3">
        <w:rPr>
          <w:rFonts w:ascii="Arial" w:hAnsi="Arial" w:cs="Arial"/>
        </w:rPr>
        <w:t xml:space="preserve"> with the ASC</w:t>
      </w:r>
      <w:r w:rsidRPr="002133A0">
        <w:rPr>
          <w:rFonts w:ascii="Arial" w:hAnsi="Arial" w:cs="Arial"/>
        </w:rPr>
        <w:t xml:space="preserve">, with core elements such as: </w:t>
      </w:r>
      <w:r w:rsidR="003E59CB" w:rsidRPr="002133A0">
        <w:rPr>
          <w:rFonts w:ascii="Arial" w:hAnsi="Arial" w:cs="Arial"/>
        </w:rPr>
        <w:t>what’s at risk, adaptation pathways for different amounts/rates of sea level rise</w:t>
      </w:r>
      <w:r w:rsidR="00B543C1">
        <w:rPr>
          <w:rFonts w:ascii="Arial" w:hAnsi="Arial" w:cs="Arial"/>
        </w:rPr>
        <w:t xml:space="preserve"> up to and including several meters</w:t>
      </w:r>
      <w:r w:rsidR="003E59CB" w:rsidRPr="002133A0">
        <w:rPr>
          <w:rFonts w:ascii="Arial" w:hAnsi="Arial" w:cs="Arial"/>
        </w:rPr>
        <w:t xml:space="preserve">, </w:t>
      </w:r>
      <w:r w:rsidRPr="002133A0">
        <w:rPr>
          <w:rFonts w:ascii="Arial" w:hAnsi="Arial" w:cs="Arial"/>
        </w:rPr>
        <w:t>short</w:t>
      </w:r>
      <w:r w:rsidR="009D2496">
        <w:rPr>
          <w:rFonts w:ascii="Arial" w:hAnsi="Arial" w:cs="Arial"/>
        </w:rPr>
        <w:t>-</w:t>
      </w:r>
      <w:r w:rsidRPr="002133A0">
        <w:rPr>
          <w:rFonts w:ascii="Arial" w:hAnsi="Arial" w:cs="Arial"/>
        </w:rPr>
        <w:t xml:space="preserve"> and long-term </w:t>
      </w:r>
      <w:r w:rsidR="003E59CB" w:rsidRPr="002133A0">
        <w:rPr>
          <w:rFonts w:ascii="Arial" w:hAnsi="Arial" w:cs="Arial"/>
        </w:rPr>
        <w:t xml:space="preserve">costs and benefits </w:t>
      </w:r>
      <w:r w:rsidRPr="002133A0">
        <w:rPr>
          <w:rFonts w:ascii="Arial" w:hAnsi="Arial" w:cs="Arial"/>
        </w:rPr>
        <w:t xml:space="preserve">(and deliverability) </w:t>
      </w:r>
      <w:r w:rsidR="003E59CB" w:rsidRPr="002133A0">
        <w:rPr>
          <w:rFonts w:ascii="Arial" w:hAnsi="Arial" w:cs="Arial"/>
        </w:rPr>
        <w:t xml:space="preserve">of different </w:t>
      </w:r>
      <w:r w:rsidR="005343A8" w:rsidRPr="002133A0">
        <w:rPr>
          <w:rFonts w:ascii="Arial" w:hAnsi="Arial" w:cs="Arial"/>
        </w:rPr>
        <w:t xml:space="preserve">elements </w:t>
      </w:r>
      <w:r w:rsidR="00DD53FC" w:rsidRPr="002133A0">
        <w:rPr>
          <w:rFonts w:ascii="Arial" w:hAnsi="Arial" w:cs="Arial"/>
        </w:rPr>
        <w:t>of the pathway(s)</w:t>
      </w:r>
      <w:r w:rsidR="003E59CB" w:rsidRPr="002133A0">
        <w:rPr>
          <w:rFonts w:ascii="Arial" w:hAnsi="Arial" w:cs="Arial"/>
        </w:rPr>
        <w:t xml:space="preserve">, </w:t>
      </w:r>
      <w:r w:rsidRPr="002133A0">
        <w:rPr>
          <w:rFonts w:ascii="Arial" w:hAnsi="Arial" w:cs="Arial"/>
        </w:rPr>
        <w:t xml:space="preserve">level of </w:t>
      </w:r>
      <w:r w:rsidR="003E59CB" w:rsidRPr="002133A0">
        <w:rPr>
          <w:rFonts w:ascii="Arial" w:hAnsi="Arial" w:cs="Arial"/>
        </w:rPr>
        <w:t>engagement with communities to date</w:t>
      </w:r>
      <w:r w:rsidRPr="002133A0">
        <w:rPr>
          <w:rFonts w:ascii="Arial" w:hAnsi="Arial" w:cs="Arial"/>
        </w:rPr>
        <w:t xml:space="preserve">, and their perspective on the </w:t>
      </w:r>
      <w:r w:rsidR="00954CA3">
        <w:rPr>
          <w:rFonts w:ascii="Arial" w:hAnsi="Arial" w:cs="Arial"/>
        </w:rPr>
        <w:t xml:space="preserve">adaptation </w:t>
      </w:r>
      <w:r w:rsidRPr="002133A0">
        <w:rPr>
          <w:rFonts w:ascii="Arial" w:hAnsi="Arial" w:cs="Arial"/>
        </w:rPr>
        <w:t>options that may become necessary</w:t>
      </w:r>
      <w:r w:rsidR="003E59CB" w:rsidRPr="002133A0">
        <w:rPr>
          <w:rFonts w:ascii="Arial" w:hAnsi="Arial" w:cs="Arial"/>
        </w:rPr>
        <w:t>.</w:t>
      </w:r>
    </w:p>
    <w:p w14:paraId="5EA8755B" w14:textId="77777777" w:rsidR="007963DA" w:rsidRPr="002133A0" w:rsidRDefault="007963DA" w:rsidP="007963DA">
      <w:pPr>
        <w:pStyle w:val="Norma"/>
        <w:rPr>
          <w:rFonts w:cs="Arial"/>
        </w:rPr>
      </w:pPr>
    </w:p>
    <w:p w14:paraId="5EA8755C" w14:textId="77777777" w:rsidR="00C4141B" w:rsidRDefault="00E85ED1" w:rsidP="007248E4">
      <w:pPr>
        <w:pStyle w:val="Heading1"/>
        <w:numPr>
          <w:ilvl w:val="0"/>
          <w:numId w:val="3"/>
        </w:numPr>
        <w:rPr>
          <w:rFonts w:ascii="Arial" w:hAnsi="Arial" w:cs="Arial"/>
          <w:sz w:val="24"/>
          <w:szCs w:val="24"/>
        </w:rPr>
      </w:pPr>
      <w:bookmarkStart w:id="18" w:name="_Toc381969509"/>
      <w:bookmarkStart w:id="19" w:name="_Toc405888458"/>
      <w:bookmarkStart w:id="20" w:name="_Toc489459262"/>
      <w:r w:rsidRPr="00E85ED1">
        <w:rPr>
          <w:rFonts w:ascii="Arial" w:hAnsi="Arial" w:cs="Arial"/>
          <w:sz w:val="24"/>
          <w:szCs w:val="24"/>
        </w:rPr>
        <w:t>Methodology</w:t>
      </w:r>
      <w:bookmarkEnd w:id="18"/>
      <w:bookmarkEnd w:id="19"/>
      <w:bookmarkEnd w:id="20"/>
    </w:p>
    <w:p w14:paraId="5A1BB8BA" w14:textId="77777777" w:rsidR="00DD521A" w:rsidRDefault="00DD521A" w:rsidP="00DD521A">
      <w:pPr>
        <w:pStyle w:val="Norma"/>
      </w:pPr>
    </w:p>
    <w:p w14:paraId="70DBAC0A" w14:textId="41C7CEE9" w:rsidR="005343A8" w:rsidRPr="002133A0" w:rsidRDefault="00186D9B" w:rsidP="00186D9B">
      <w:pPr>
        <w:pStyle w:val="Norma"/>
        <w:rPr>
          <w:rFonts w:cs="Arial"/>
          <w:color w:val="000000" w:themeColor="text1"/>
        </w:rPr>
      </w:pPr>
      <w:r w:rsidRPr="002133A0">
        <w:rPr>
          <w:rFonts w:cs="Arial"/>
          <w:color w:val="000000" w:themeColor="text1"/>
        </w:rPr>
        <w:t xml:space="preserve">Bids should include a suggested methodology to address the </w:t>
      </w:r>
      <w:r w:rsidR="005343A8" w:rsidRPr="002133A0">
        <w:rPr>
          <w:rFonts w:cs="Arial"/>
          <w:color w:val="000000" w:themeColor="text1"/>
        </w:rPr>
        <w:t>aims of the t</w:t>
      </w:r>
      <w:r w:rsidR="00673C36">
        <w:rPr>
          <w:rFonts w:cs="Arial"/>
          <w:color w:val="000000" w:themeColor="text1"/>
        </w:rPr>
        <w:t>hree</w:t>
      </w:r>
      <w:r w:rsidR="005343A8" w:rsidRPr="002133A0">
        <w:rPr>
          <w:rFonts w:cs="Arial"/>
          <w:color w:val="000000" w:themeColor="text1"/>
        </w:rPr>
        <w:t xml:space="preserve"> parts of the project stated above, and the individual components described, </w:t>
      </w:r>
      <w:r w:rsidRPr="002133A0">
        <w:rPr>
          <w:rFonts w:cs="Arial"/>
          <w:color w:val="000000" w:themeColor="text1"/>
        </w:rPr>
        <w:t xml:space="preserve">within the budget provided.  </w:t>
      </w:r>
    </w:p>
    <w:p w14:paraId="6F15E26D" w14:textId="19393DBD" w:rsidR="008A3CF0" w:rsidRDefault="008A3CF0" w:rsidP="005343A8">
      <w:pPr>
        <w:pStyle w:val="Norma"/>
        <w:numPr>
          <w:ilvl w:val="0"/>
          <w:numId w:val="7"/>
        </w:numPr>
        <w:rPr>
          <w:rFonts w:cs="Arial"/>
          <w:color w:val="000000" w:themeColor="text1"/>
        </w:rPr>
      </w:pPr>
      <w:r>
        <w:rPr>
          <w:rFonts w:cs="Arial"/>
          <w:color w:val="000000" w:themeColor="text1"/>
        </w:rPr>
        <w:t xml:space="preserve">Part One: </w:t>
      </w:r>
      <w:r w:rsidR="003F068D">
        <w:rPr>
          <w:rFonts w:cs="Arial"/>
          <w:color w:val="000000" w:themeColor="text1"/>
        </w:rPr>
        <w:t>S</w:t>
      </w:r>
      <w:r>
        <w:rPr>
          <w:rFonts w:cs="Arial"/>
          <w:color w:val="000000" w:themeColor="text1"/>
        </w:rPr>
        <w:t xml:space="preserve">ummary statistics can be drawn from the latest </w:t>
      </w:r>
      <w:r w:rsidR="003F068D">
        <w:rPr>
          <w:rFonts w:cs="Arial"/>
          <w:color w:val="000000" w:themeColor="text1"/>
        </w:rPr>
        <w:t>set of shoreline management plans, national coastal erosion risk maps and other documents such as regional flooding and coastal erosion strategies and project appraisal reports. Tenders should specify how the data will be collected and presented.</w:t>
      </w:r>
    </w:p>
    <w:p w14:paraId="354D66E3" w14:textId="64A42C87" w:rsidR="005343A8" w:rsidRPr="002133A0" w:rsidRDefault="005343A8" w:rsidP="005343A8">
      <w:pPr>
        <w:pStyle w:val="Norma"/>
        <w:numPr>
          <w:ilvl w:val="0"/>
          <w:numId w:val="7"/>
        </w:numPr>
        <w:rPr>
          <w:rFonts w:cs="Arial"/>
          <w:color w:val="000000" w:themeColor="text1"/>
        </w:rPr>
      </w:pPr>
      <w:r w:rsidRPr="002133A0">
        <w:rPr>
          <w:rFonts w:cs="Arial"/>
          <w:color w:val="000000" w:themeColor="text1"/>
        </w:rPr>
        <w:t xml:space="preserve">Part </w:t>
      </w:r>
      <w:r w:rsidR="008A3CF0">
        <w:rPr>
          <w:rFonts w:cs="Arial"/>
          <w:color w:val="000000" w:themeColor="text1"/>
        </w:rPr>
        <w:t>Two</w:t>
      </w:r>
      <w:r w:rsidRPr="002133A0">
        <w:rPr>
          <w:rFonts w:cs="Arial"/>
          <w:color w:val="000000" w:themeColor="text1"/>
        </w:rPr>
        <w:t xml:space="preserve">: </w:t>
      </w:r>
      <w:r w:rsidR="00186D9B" w:rsidRPr="002133A0">
        <w:rPr>
          <w:rFonts w:cs="Arial"/>
          <w:color w:val="000000" w:themeColor="text1"/>
        </w:rPr>
        <w:t xml:space="preserve">Tenders should include details on the </w:t>
      </w:r>
      <w:r w:rsidRPr="002133A0">
        <w:rPr>
          <w:rFonts w:cs="Arial"/>
          <w:color w:val="000000" w:themeColor="text1"/>
        </w:rPr>
        <w:t xml:space="preserve">approach to assessing the costs and benefits of </w:t>
      </w:r>
      <w:r w:rsidR="00F56485">
        <w:rPr>
          <w:rFonts w:cs="Arial"/>
          <w:color w:val="000000" w:themeColor="text1"/>
        </w:rPr>
        <w:t>the different</w:t>
      </w:r>
      <w:r w:rsidR="00954CA3">
        <w:rPr>
          <w:rFonts w:cs="Arial"/>
          <w:color w:val="000000" w:themeColor="text1"/>
        </w:rPr>
        <w:t xml:space="preserve"> </w:t>
      </w:r>
      <w:r w:rsidRPr="002133A0">
        <w:rPr>
          <w:rFonts w:cs="Arial"/>
          <w:color w:val="000000" w:themeColor="text1"/>
        </w:rPr>
        <w:t xml:space="preserve">SMP policies, any existing studies that will be utilised, and the additional data sources that will be needed including to calculate potential </w:t>
      </w:r>
      <w:r w:rsidR="00954CA3">
        <w:rPr>
          <w:rFonts w:cs="Arial"/>
          <w:color w:val="000000" w:themeColor="text1"/>
        </w:rPr>
        <w:t xml:space="preserve">grant-in-aid </w:t>
      </w:r>
      <w:r w:rsidRPr="002133A0">
        <w:rPr>
          <w:rFonts w:cs="Arial"/>
          <w:color w:val="000000" w:themeColor="text1"/>
        </w:rPr>
        <w:t>available under Partnership Funding rules and the residual that may need to be found from other sources. The approach to sensitivity testing the results of the economic assessment should be described.</w:t>
      </w:r>
    </w:p>
    <w:p w14:paraId="1029489E" w14:textId="794889C2" w:rsidR="005343A8" w:rsidRPr="002133A0" w:rsidRDefault="005343A8" w:rsidP="005343A8">
      <w:pPr>
        <w:pStyle w:val="Norma"/>
        <w:numPr>
          <w:ilvl w:val="0"/>
          <w:numId w:val="7"/>
        </w:numPr>
        <w:rPr>
          <w:rFonts w:cs="Arial"/>
          <w:color w:val="000000" w:themeColor="text1"/>
        </w:rPr>
      </w:pPr>
      <w:r w:rsidRPr="002133A0">
        <w:rPr>
          <w:rFonts w:cs="Arial"/>
          <w:color w:val="000000" w:themeColor="text1"/>
        </w:rPr>
        <w:t xml:space="preserve">Part </w:t>
      </w:r>
      <w:r w:rsidR="008A3CF0">
        <w:rPr>
          <w:rFonts w:cs="Arial"/>
          <w:color w:val="000000" w:themeColor="text1"/>
        </w:rPr>
        <w:t>Three</w:t>
      </w:r>
      <w:r w:rsidRPr="002133A0">
        <w:rPr>
          <w:rFonts w:cs="Arial"/>
          <w:color w:val="000000" w:themeColor="text1"/>
        </w:rPr>
        <w:t>: Tenders should describe the broad approach and data sources that will be used to identify areas with coastal change challenge</w:t>
      </w:r>
      <w:r w:rsidR="008A3CF0">
        <w:rPr>
          <w:rFonts w:cs="Arial"/>
          <w:color w:val="000000" w:themeColor="text1"/>
        </w:rPr>
        <w:t>s</w:t>
      </w:r>
      <w:r w:rsidRPr="002133A0">
        <w:rPr>
          <w:rFonts w:cs="Arial"/>
          <w:color w:val="000000" w:themeColor="text1"/>
        </w:rPr>
        <w:t xml:space="preserve">, but the full methodology can be developed as part of the project and agreed with the client before it is used to identify individual locations. Tenders should set out the proposed length and outline structure of each </w:t>
      </w:r>
      <w:r w:rsidR="00DD53FC" w:rsidRPr="002133A0">
        <w:rPr>
          <w:rFonts w:cs="Arial"/>
          <w:color w:val="000000" w:themeColor="text1"/>
        </w:rPr>
        <w:t>case study report, together with how they propose to gather the necessary information from, and test the findings with, informed stakeholders that have specific knowledge of each location.</w:t>
      </w:r>
    </w:p>
    <w:p w14:paraId="5EA8755D" w14:textId="77777777" w:rsidR="004B3AD5" w:rsidRPr="00954CA3" w:rsidRDefault="004B3AD5" w:rsidP="00186D9B">
      <w:pPr>
        <w:pStyle w:val="Norma"/>
        <w:jc w:val="both"/>
        <w:rPr>
          <w:rFonts w:cs="Arial"/>
          <w:sz w:val="24"/>
          <w:szCs w:val="24"/>
        </w:rPr>
      </w:pPr>
    </w:p>
    <w:p w14:paraId="5EA8755E" w14:textId="77777777" w:rsidR="0034658D" w:rsidRDefault="0034658D" w:rsidP="007248E4">
      <w:pPr>
        <w:pStyle w:val="Heading1"/>
        <w:numPr>
          <w:ilvl w:val="0"/>
          <w:numId w:val="3"/>
        </w:numPr>
        <w:rPr>
          <w:rFonts w:ascii="Arial" w:hAnsi="Arial" w:cs="Arial"/>
          <w:sz w:val="24"/>
          <w:szCs w:val="24"/>
        </w:rPr>
      </w:pPr>
      <w:bookmarkStart w:id="21" w:name="_Ref357541705"/>
      <w:bookmarkStart w:id="22" w:name="_Toc381969510"/>
      <w:bookmarkStart w:id="23" w:name="_Toc405888459"/>
      <w:bookmarkStart w:id="24" w:name="_Toc489459263"/>
      <w:r w:rsidRPr="002D32D5">
        <w:rPr>
          <w:rFonts w:ascii="Arial" w:hAnsi="Arial" w:cs="Arial"/>
          <w:sz w:val="24"/>
          <w:szCs w:val="24"/>
        </w:rPr>
        <w:t xml:space="preserve">Outputs </w:t>
      </w:r>
      <w:r w:rsidR="00104197" w:rsidRPr="002D32D5">
        <w:rPr>
          <w:rFonts w:ascii="Arial" w:hAnsi="Arial" w:cs="Arial"/>
          <w:sz w:val="24"/>
          <w:szCs w:val="24"/>
        </w:rPr>
        <w:t>Required</w:t>
      </w:r>
      <w:bookmarkEnd w:id="21"/>
      <w:bookmarkEnd w:id="22"/>
      <w:bookmarkEnd w:id="23"/>
      <w:bookmarkEnd w:id="24"/>
    </w:p>
    <w:p w14:paraId="15115440" w14:textId="77777777" w:rsidR="00DD521A" w:rsidRDefault="00DD521A" w:rsidP="00DD521A">
      <w:pPr>
        <w:pStyle w:val="Norma"/>
      </w:pPr>
    </w:p>
    <w:p w14:paraId="4D57C82B" w14:textId="77777777" w:rsidR="00DD53FC" w:rsidRPr="002133A0" w:rsidRDefault="00DD53FC" w:rsidP="00DD53FC">
      <w:pPr>
        <w:pStyle w:val="Norma"/>
        <w:rPr>
          <w:rFonts w:cs="Arial"/>
          <w:color w:val="000000" w:themeColor="text1"/>
        </w:rPr>
      </w:pPr>
      <w:r w:rsidRPr="002133A0">
        <w:rPr>
          <w:rFonts w:cs="Arial"/>
          <w:color w:val="000000" w:themeColor="text1"/>
        </w:rPr>
        <w:t>The ASC expects that the project will deliver the following outputs:</w:t>
      </w:r>
    </w:p>
    <w:p w14:paraId="65AB6BA0" w14:textId="42FC1097" w:rsidR="00DD53FC" w:rsidRPr="002133A0" w:rsidRDefault="00DD53FC" w:rsidP="00DD53FC">
      <w:pPr>
        <w:pStyle w:val="Norma"/>
        <w:numPr>
          <w:ilvl w:val="0"/>
          <w:numId w:val="8"/>
        </w:numPr>
        <w:rPr>
          <w:rFonts w:cs="Arial"/>
          <w:bCs/>
          <w:iCs/>
          <w:color w:val="000000" w:themeColor="text1"/>
        </w:rPr>
      </w:pPr>
      <w:r w:rsidRPr="002133A0">
        <w:rPr>
          <w:rFonts w:cs="Arial"/>
          <w:bCs/>
          <w:iCs/>
          <w:color w:val="000000" w:themeColor="text1"/>
        </w:rPr>
        <w:t>A report outlining the results of the</w:t>
      </w:r>
      <w:r w:rsidR="00F56485">
        <w:rPr>
          <w:rFonts w:cs="Arial"/>
          <w:bCs/>
          <w:iCs/>
          <w:color w:val="000000" w:themeColor="text1"/>
        </w:rPr>
        <w:t xml:space="preserve"> statistical summary (Part One) and the</w:t>
      </w:r>
      <w:r w:rsidRPr="002133A0">
        <w:rPr>
          <w:rFonts w:cs="Arial"/>
          <w:bCs/>
          <w:iCs/>
          <w:color w:val="000000" w:themeColor="text1"/>
        </w:rPr>
        <w:t xml:space="preserve"> national CBA assessment (Part </w:t>
      </w:r>
      <w:r w:rsidR="00306B6B">
        <w:rPr>
          <w:rFonts w:cs="Arial"/>
          <w:bCs/>
          <w:iCs/>
          <w:color w:val="000000" w:themeColor="text1"/>
        </w:rPr>
        <w:t>Two</w:t>
      </w:r>
      <w:r w:rsidRPr="002133A0">
        <w:rPr>
          <w:rFonts w:cs="Arial"/>
          <w:bCs/>
          <w:iCs/>
          <w:color w:val="000000" w:themeColor="text1"/>
        </w:rPr>
        <w:t>), quality assured internally and subject to technical review by national bodies such as the Environment Agency</w:t>
      </w:r>
      <w:r w:rsidR="00306B6B">
        <w:rPr>
          <w:rFonts w:cs="Arial"/>
          <w:bCs/>
          <w:iCs/>
          <w:color w:val="000000" w:themeColor="text1"/>
        </w:rPr>
        <w:t>,</w:t>
      </w:r>
      <w:r w:rsidRPr="002133A0">
        <w:rPr>
          <w:rFonts w:cs="Arial"/>
          <w:bCs/>
          <w:iCs/>
          <w:color w:val="000000" w:themeColor="text1"/>
        </w:rPr>
        <w:t xml:space="preserve"> Natural England</w:t>
      </w:r>
      <w:r w:rsidR="00306B6B">
        <w:rPr>
          <w:rFonts w:cs="Arial"/>
          <w:bCs/>
          <w:iCs/>
          <w:color w:val="000000" w:themeColor="text1"/>
        </w:rPr>
        <w:t xml:space="preserve"> or Coastal Groups</w:t>
      </w:r>
      <w:r w:rsidRPr="002133A0">
        <w:rPr>
          <w:rFonts w:cs="Arial"/>
          <w:bCs/>
          <w:iCs/>
          <w:color w:val="000000" w:themeColor="text1"/>
        </w:rPr>
        <w:t xml:space="preserve">. </w:t>
      </w:r>
    </w:p>
    <w:p w14:paraId="0A7C04FA" w14:textId="5B154560" w:rsidR="00B543C1" w:rsidRDefault="00B543C1" w:rsidP="00DD53FC">
      <w:pPr>
        <w:pStyle w:val="Norma"/>
        <w:numPr>
          <w:ilvl w:val="0"/>
          <w:numId w:val="8"/>
        </w:numPr>
        <w:rPr>
          <w:rFonts w:cs="Arial"/>
          <w:bCs/>
          <w:iCs/>
          <w:color w:val="000000" w:themeColor="text1"/>
        </w:rPr>
      </w:pPr>
      <w:r>
        <w:rPr>
          <w:rFonts w:cs="Arial"/>
          <w:bCs/>
          <w:iCs/>
          <w:color w:val="000000" w:themeColor="text1"/>
        </w:rPr>
        <w:t>An annex to the report describing the methodology used to identify the areas with coastal adaptation challenge</w:t>
      </w:r>
      <w:r w:rsidR="003F068D">
        <w:rPr>
          <w:rFonts w:cs="Arial"/>
          <w:bCs/>
          <w:iCs/>
          <w:color w:val="000000" w:themeColor="text1"/>
        </w:rPr>
        <w:t>s</w:t>
      </w:r>
      <w:r>
        <w:rPr>
          <w:rFonts w:cs="Arial"/>
          <w:bCs/>
          <w:iCs/>
          <w:color w:val="000000" w:themeColor="text1"/>
        </w:rPr>
        <w:t xml:space="preserve">, and the results of applying this methodology to SMP policy units around the English coastline </w:t>
      </w:r>
    </w:p>
    <w:p w14:paraId="262010AF" w14:textId="4D2B8B15" w:rsidR="00DD53FC" w:rsidRPr="002133A0" w:rsidRDefault="00DD53FC" w:rsidP="00DD53FC">
      <w:pPr>
        <w:pStyle w:val="Norma"/>
        <w:numPr>
          <w:ilvl w:val="0"/>
          <w:numId w:val="8"/>
        </w:numPr>
        <w:rPr>
          <w:rFonts w:cs="Arial"/>
          <w:bCs/>
          <w:iCs/>
          <w:color w:val="000000" w:themeColor="text1"/>
        </w:rPr>
      </w:pPr>
      <w:r w:rsidRPr="002133A0">
        <w:rPr>
          <w:rFonts w:cs="Arial"/>
          <w:bCs/>
          <w:iCs/>
          <w:color w:val="000000" w:themeColor="text1"/>
        </w:rPr>
        <w:t xml:space="preserve">A series of six case study </w:t>
      </w:r>
      <w:r w:rsidR="00954CA3">
        <w:rPr>
          <w:rFonts w:cs="Arial"/>
          <w:bCs/>
          <w:iCs/>
          <w:color w:val="000000" w:themeColor="text1"/>
        </w:rPr>
        <w:t>reports on individual locations, reviewed by informed national</w:t>
      </w:r>
      <w:r w:rsidR="00183B4D">
        <w:rPr>
          <w:rFonts w:cs="Arial"/>
          <w:bCs/>
          <w:iCs/>
          <w:color w:val="000000" w:themeColor="text1"/>
        </w:rPr>
        <w:t xml:space="preserve"> and</w:t>
      </w:r>
      <w:r w:rsidR="00954CA3">
        <w:rPr>
          <w:rFonts w:cs="Arial"/>
          <w:bCs/>
          <w:iCs/>
          <w:color w:val="000000" w:themeColor="text1"/>
        </w:rPr>
        <w:t xml:space="preserve"> local stakeholders such as members of the relevant Coastal Group, or Regional Flood and Coastal Committee.</w:t>
      </w:r>
    </w:p>
    <w:p w14:paraId="3BA6F569" w14:textId="05F4D36A" w:rsidR="00DD53FC" w:rsidRPr="002133A0" w:rsidRDefault="00DD53FC" w:rsidP="00DD53FC">
      <w:pPr>
        <w:pStyle w:val="Norma"/>
        <w:numPr>
          <w:ilvl w:val="0"/>
          <w:numId w:val="8"/>
        </w:numPr>
        <w:rPr>
          <w:rFonts w:cs="Arial"/>
          <w:bCs/>
          <w:iCs/>
          <w:color w:val="000000" w:themeColor="text1"/>
        </w:rPr>
      </w:pPr>
      <w:r w:rsidRPr="002133A0">
        <w:rPr>
          <w:rFonts w:cs="Arial"/>
          <w:bCs/>
          <w:iCs/>
          <w:color w:val="000000" w:themeColor="text1"/>
        </w:rPr>
        <w:t xml:space="preserve">Graphical representations, such as infographics, maps and </w:t>
      </w:r>
      <w:proofErr w:type="gramStart"/>
      <w:r w:rsidRPr="002133A0">
        <w:rPr>
          <w:rFonts w:cs="Arial"/>
          <w:bCs/>
          <w:iCs/>
          <w:color w:val="000000" w:themeColor="text1"/>
        </w:rPr>
        <w:t>charts, that</w:t>
      </w:r>
      <w:proofErr w:type="gramEnd"/>
      <w:r w:rsidRPr="002133A0">
        <w:rPr>
          <w:rFonts w:cs="Arial"/>
          <w:bCs/>
          <w:iCs/>
          <w:color w:val="000000" w:themeColor="text1"/>
        </w:rPr>
        <w:t xml:space="preserve"> describe the results of Part</w:t>
      </w:r>
      <w:r w:rsidR="00F56485">
        <w:rPr>
          <w:rFonts w:cs="Arial"/>
          <w:bCs/>
          <w:iCs/>
          <w:color w:val="000000" w:themeColor="text1"/>
        </w:rPr>
        <w:t>s</w:t>
      </w:r>
      <w:r w:rsidRPr="002133A0">
        <w:rPr>
          <w:rFonts w:cs="Arial"/>
          <w:bCs/>
          <w:iCs/>
          <w:color w:val="000000" w:themeColor="text1"/>
        </w:rPr>
        <w:t xml:space="preserve"> One</w:t>
      </w:r>
      <w:r w:rsidR="00F56485">
        <w:rPr>
          <w:rFonts w:cs="Arial"/>
          <w:bCs/>
          <w:iCs/>
          <w:color w:val="000000" w:themeColor="text1"/>
        </w:rPr>
        <w:t xml:space="preserve"> and Two,</w:t>
      </w:r>
      <w:r w:rsidRPr="002133A0">
        <w:rPr>
          <w:rFonts w:cs="Arial"/>
          <w:bCs/>
          <w:iCs/>
          <w:color w:val="000000" w:themeColor="text1"/>
        </w:rPr>
        <w:t xml:space="preserve"> and each of the six case studies to a non-technical audience, with visuals optimised for use on social media.</w:t>
      </w:r>
    </w:p>
    <w:p w14:paraId="63C904CC" w14:textId="1A18A59B" w:rsidR="00FD139A" w:rsidRDefault="00FD139A" w:rsidP="00DD53FC">
      <w:pPr>
        <w:pStyle w:val="Norma"/>
        <w:numPr>
          <w:ilvl w:val="0"/>
          <w:numId w:val="8"/>
        </w:numPr>
        <w:rPr>
          <w:rFonts w:cs="Arial"/>
          <w:bCs/>
          <w:iCs/>
          <w:color w:val="000000" w:themeColor="text1"/>
        </w:rPr>
      </w:pPr>
      <w:r w:rsidRPr="002133A0">
        <w:rPr>
          <w:rFonts w:cs="Arial"/>
          <w:bCs/>
          <w:iCs/>
          <w:color w:val="000000" w:themeColor="text1"/>
        </w:rPr>
        <w:t>Spreadsheet model containing the results of the cost-benefit assessment</w:t>
      </w:r>
      <w:r w:rsidR="00B543C1">
        <w:rPr>
          <w:rFonts w:cs="Arial"/>
          <w:bCs/>
          <w:iCs/>
          <w:color w:val="000000" w:themeColor="text1"/>
        </w:rPr>
        <w:t xml:space="preserve"> </w:t>
      </w:r>
      <w:r w:rsidR="00B543C1" w:rsidRPr="002133A0">
        <w:rPr>
          <w:rFonts w:cs="Arial"/>
          <w:bCs/>
          <w:iCs/>
          <w:color w:val="000000" w:themeColor="text1"/>
        </w:rPr>
        <w:t>disaggregated by SMP policy unit</w:t>
      </w:r>
      <w:r w:rsidR="001337CC" w:rsidRPr="002133A0">
        <w:rPr>
          <w:rFonts w:cs="Arial"/>
          <w:bCs/>
          <w:iCs/>
          <w:color w:val="000000" w:themeColor="text1"/>
        </w:rPr>
        <w:t>,</w:t>
      </w:r>
      <w:r w:rsidRPr="002133A0">
        <w:rPr>
          <w:rFonts w:cs="Arial"/>
          <w:bCs/>
          <w:iCs/>
          <w:color w:val="000000" w:themeColor="text1"/>
        </w:rPr>
        <w:t xml:space="preserve"> </w:t>
      </w:r>
      <w:r w:rsidR="00B543C1">
        <w:rPr>
          <w:rFonts w:cs="Arial"/>
          <w:bCs/>
          <w:iCs/>
          <w:color w:val="000000" w:themeColor="text1"/>
        </w:rPr>
        <w:t xml:space="preserve">the assumptions and parameters applied, </w:t>
      </w:r>
      <w:r w:rsidRPr="002133A0">
        <w:rPr>
          <w:rFonts w:cs="Arial"/>
          <w:bCs/>
          <w:iCs/>
          <w:color w:val="000000" w:themeColor="text1"/>
        </w:rPr>
        <w:t xml:space="preserve">and </w:t>
      </w:r>
      <w:r w:rsidR="00B543C1">
        <w:rPr>
          <w:rFonts w:cs="Arial"/>
          <w:bCs/>
          <w:iCs/>
          <w:color w:val="000000" w:themeColor="text1"/>
        </w:rPr>
        <w:t xml:space="preserve">the </w:t>
      </w:r>
      <w:r w:rsidR="00B543C1">
        <w:rPr>
          <w:rFonts w:cs="Arial"/>
          <w:bCs/>
          <w:iCs/>
          <w:color w:val="000000" w:themeColor="text1"/>
        </w:rPr>
        <w:lastRenderedPageBreak/>
        <w:t xml:space="preserve">results of the </w:t>
      </w:r>
      <w:r w:rsidRPr="002133A0">
        <w:rPr>
          <w:rFonts w:cs="Arial"/>
          <w:bCs/>
          <w:iCs/>
          <w:color w:val="000000" w:themeColor="text1"/>
        </w:rPr>
        <w:t xml:space="preserve">sensitivity </w:t>
      </w:r>
      <w:r w:rsidR="001337CC" w:rsidRPr="002133A0">
        <w:rPr>
          <w:rFonts w:cs="Arial"/>
          <w:bCs/>
          <w:iCs/>
          <w:color w:val="000000" w:themeColor="text1"/>
        </w:rPr>
        <w:t>testing</w:t>
      </w:r>
      <w:r w:rsidR="00B543C1">
        <w:rPr>
          <w:rFonts w:cs="Arial"/>
          <w:bCs/>
          <w:iCs/>
          <w:color w:val="000000" w:themeColor="text1"/>
        </w:rPr>
        <w:t>.</w:t>
      </w:r>
    </w:p>
    <w:p w14:paraId="10E3105A" w14:textId="0A85BA50" w:rsidR="003F068D" w:rsidRPr="002133A0" w:rsidRDefault="003F068D" w:rsidP="00DD53FC">
      <w:pPr>
        <w:pStyle w:val="Norma"/>
        <w:numPr>
          <w:ilvl w:val="0"/>
          <w:numId w:val="8"/>
        </w:numPr>
        <w:rPr>
          <w:rFonts w:cs="Arial"/>
          <w:bCs/>
          <w:iCs/>
          <w:color w:val="000000" w:themeColor="text1"/>
        </w:rPr>
      </w:pPr>
      <w:r>
        <w:rPr>
          <w:rFonts w:cs="Arial"/>
          <w:bCs/>
          <w:iCs/>
          <w:color w:val="000000" w:themeColor="text1"/>
        </w:rPr>
        <w:t>GIS data layers containing the results of Part</w:t>
      </w:r>
      <w:r w:rsidR="00F56485">
        <w:rPr>
          <w:rFonts w:cs="Arial"/>
          <w:bCs/>
          <w:iCs/>
          <w:color w:val="000000" w:themeColor="text1"/>
        </w:rPr>
        <w:t>s</w:t>
      </w:r>
      <w:r>
        <w:rPr>
          <w:rFonts w:cs="Arial"/>
          <w:bCs/>
          <w:iCs/>
          <w:color w:val="000000" w:themeColor="text1"/>
        </w:rPr>
        <w:t xml:space="preserve"> One</w:t>
      </w:r>
      <w:r w:rsidR="00F56485">
        <w:rPr>
          <w:rFonts w:cs="Arial"/>
          <w:bCs/>
          <w:iCs/>
          <w:color w:val="000000" w:themeColor="text1"/>
        </w:rPr>
        <w:t xml:space="preserve"> and Two</w:t>
      </w:r>
      <w:r>
        <w:rPr>
          <w:rFonts w:cs="Arial"/>
          <w:bCs/>
          <w:iCs/>
          <w:color w:val="000000" w:themeColor="text1"/>
        </w:rPr>
        <w:t xml:space="preserve">, provided in a format compatible with ArcMap. </w:t>
      </w:r>
    </w:p>
    <w:p w14:paraId="5EA8755F" w14:textId="77777777" w:rsidR="00A469D8" w:rsidRPr="002133A0" w:rsidRDefault="00A469D8" w:rsidP="007963DA">
      <w:pPr>
        <w:pStyle w:val="Norma"/>
        <w:ind w:left="360"/>
        <w:rPr>
          <w:rFonts w:cs="Arial"/>
          <w:bCs/>
          <w:iCs/>
        </w:rPr>
      </w:pPr>
    </w:p>
    <w:p w14:paraId="5EA87560" w14:textId="77777777" w:rsidR="00936F29" w:rsidRDefault="00F042F9" w:rsidP="007248E4">
      <w:pPr>
        <w:pStyle w:val="Heading1"/>
        <w:numPr>
          <w:ilvl w:val="0"/>
          <w:numId w:val="3"/>
        </w:numPr>
        <w:rPr>
          <w:rFonts w:ascii="Arial" w:hAnsi="Arial" w:cs="Arial"/>
          <w:sz w:val="24"/>
          <w:szCs w:val="24"/>
        </w:rPr>
      </w:pPr>
      <w:bookmarkStart w:id="25" w:name="_Toc381969511"/>
      <w:bookmarkStart w:id="26" w:name="_Toc405888460"/>
      <w:bookmarkStart w:id="27" w:name="_Toc489459264"/>
      <w:bookmarkStart w:id="28" w:name="_Ref373505205"/>
      <w:bookmarkStart w:id="29" w:name="_Ref357541720"/>
      <w:r>
        <w:rPr>
          <w:rFonts w:ascii="Arial" w:hAnsi="Arial" w:cs="Arial"/>
          <w:sz w:val="24"/>
          <w:szCs w:val="24"/>
        </w:rPr>
        <w:t>O</w:t>
      </w:r>
      <w:r w:rsidR="006700D3" w:rsidRPr="002D32D5">
        <w:rPr>
          <w:rFonts w:ascii="Arial" w:hAnsi="Arial" w:cs="Arial"/>
          <w:sz w:val="24"/>
          <w:szCs w:val="24"/>
        </w:rPr>
        <w:t>wnership and Publication</w:t>
      </w:r>
      <w:bookmarkEnd w:id="25"/>
      <w:bookmarkEnd w:id="26"/>
      <w:bookmarkEnd w:id="27"/>
    </w:p>
    <w:p w14:paraId="7DD79DA8" w14:textId="77777777" w:rsidR="00DD521A" w:rsidRDefault="00DD521A" w:rsidP="00DD521A">
      <w:pPr>
        <w:pStyle w:val="Norma"/>
      </w:pPr>
    </w:p>
    <w:p w14:paraId="1E9321E7" w14:textId="52B905BA" w:rsidR="004B2557" w:rsidRPr="002133A0" w:rsidRDefault="004B2557" w:rsidP="004B2557">
      <w:pPr>
        <w:pStyle w:val="Norma"/>
        <w:rPr>
          <w:rFonts w:cs="Arial"/>
          <w:color w:val="000000" w:themeColor="text1"/>
        </w:rPr>
      </w:pPr>
      <w:r w:rsidRPr="002133A0">
        <w:rPr>
          <w:rFonts w:cs="Arial"/>
        </w:rPr>
        <w:t xml:space="preserve">The results of the analysis and </w:t>
      </w:r>
      <w:r w:rsidR="00954CA3">
        <w:rPr>
          <w:rFonts w:cs="Arial"/>
        </w:rPr>
        <w:t xml:space="preserve">all outputs </w:t>
      </w:r>
      <w:r w:rsidRPr="002133A0">
        <w:rPr>
          <w:rFonts w:cs="Arial"/>
        </w:rPr>
        <w:t xml:space="preserve">produced will be owned </w:t>
      </w:r>
      <w:r w:rsidR="00954CA3">
        <w:rPr>
          <w:rFonts w:cs="Arial"/>
        </w:rPr>
        <w:t xml:space="preserve">by </w:t>
      </w:r>
      <w:r w:rsidRPr="002133A0">
        <w:rPr>
          <w:rFonts w:cs="Arial"/>
        </w:rPr>
        <w:t xml:space="preserve">and published </w:t>
      </w:r>
      <w:r w:rsidR="00954CA3">
        <w:rPr>
          <w:rFonts w:cs="Arial"/>
        </w:rPr>
        <w:t xml:space="preserve">at the discretion of </w:t>
      </w:r>
      <w:r w:rsidRPr="002133A0">
        <w:rPr>
          <w:rFonts w:cs="Arial"/>
        </w:rPr>
        <w:t>the Adaptation Sub-Committee.</w:t>
      </w:r>
    </w:p>
    <w:p w14:paraId="53C8200E" w14:textId="77777777" w:rsidR="00DD521A" w:rsidRPr="00DD521A" w:rsidRDefault="00DD521A" w:rsidP="00DD521A">
      <w:pPr>
        <w:pStyle w:val="Norma"/>
      </w:pPr>
    </w:p>
    <w:p w14:paraId="5EA87562" w14:textId="77777777" w:rsidR="006700D3" w:rsidRDefault="00936F29" w:rsidP="007248E4">
      <w:pPr>
        <w:pStyle w:val="Heading1"/>
        <w:numPr>
          <w:ilvl w:val="0"/>
          <w:numId w:val="3"/>
        </w:numPr>
        <w:rPr>
          <w:rFonts w:ascii="Arial" w:hAnsi="Arial" w:cs="Arial"/>
          <w:sz w:val="24"/>
          <w:szCs w:val="24"/>
        </w:rPr>
      </w:pPr>
      <w:bookmarkStart w:id="30" w:name="_Toc489459265"/>
      <w:r>
        <w:rPr>
          <w:rFonts w:ascii="Arial" w:hAnsi="Arial" w:cs="Arial"/>
          <w:sz w:val="24"/>
          <w:szCs w:val="24"/>
        </w:rPr>
        <w:t>Quality Assurance</w:t>
      </w:r>
      <w:bookmarkEnd w:id="30"/>
      <w:r w:rsidR="00AB7905" w:rsidRPr="002D32D5">
        <w:rPr>
          <w:rFonts w:ascii="Arial" w:hAnsi="Arial" w:cs="Arial"/>
          <w:sz w:val="24"/>
          <w:szCs w:val="24"/>
        </w:rPr>
        <w:t xml:space="preserve"> </w:t>
      </w:r>
      <w:bookmarkEnd w:id="28"/>
    </w:p>
    <w:p w14:paraId="7C05295D" w14:textId="77777777" w:rsidR="00DD521A" w:rsidRDefault="00DD521A" w:rsidP="00DD521A">
      <w:pPr>
        <w:pStyle w:val="Norma"/>
      </w:pPr>
    </w:p>
    <w:p w14:paraId="5EA87563" w14:textId="3E70F2A6" w:rsidR="006700D3" w:rsidRPr="002133A0" w:rsidRDefault="004B2557" w:rsidP="004B2557">
      <w:pPr>
        <w:pStyle w:val="Norma"/>
        <w:jc w:val="both"/>
        <w:rPr>
          <w:rFonts w:cs="Arial"/>
        </w:rPr>
      </w:pPr>
      <w:r w:rsidRPr="002133A0">
        <w:rPr>
          <w:rFonts w:cs="Arial"/>
        </w:rPr>
        <w:t>The QA process to be followed to ensure the robustness of findings should be outlined in the bid.</w:t>
      </w:r>
    </w:p>
    <w:p w14:paraId="0E19A2B9" w14:textId="77777777" w:rsidR="004B2557" w:rsidRPr="004B2557" w:rsidRDefault="004B2557" w:rsidP="004B2557">
      <w:pPr>
        <w:pStyle w:val="Norma"/>
        <w:jc w:val="both"/>
        <w:rPr>
          <w:rFonts w:cs="Arial"/>
          <w:bCs/>
          <w:iCs/>
          <w:sz w:val="24"/>
          <w:szCs w:val="24"/>
        </w:rPr>
      </w:pPr>
    </w:p>
    <w:p w14:paraId="5EA87564" w14:textId="77777777" w:rsidR="0038006D" w:rsidRDefault="0038006D" w:rsidP="007248E4">
      <w:pPr>
        <w:pStyle w:val="Heading1"/>
        <w:numPr>
          <w:ilvl w:val="0"/>
          <w:numId w:val="3"/>
        </w:numPr>
        <w:rPr>
          <w:rFonts w:ascii="Arial" w:hAnsi="Arial" w:cs="Arial"/>
          <w:sz w:val="24"/>
          <w:szCs w:val="24"/>
        </w:rPr>
      </w:pPr>
      <w:bookmarkStart w:id="31" w:name="_Ref373505215"/>
      <w:bookmarkStart w:id="32" w:name="_Toc381969513"/>
      <w:bookmarkStart w:id="33" w:name="_Toc405888462"/>
      <w:bookmarkStart w:id="34" w:name="_Toc489459266"/>
      <w:r w:rsidRPr="002D32D5">
        <w:rPr>
          <w:rFonts w:ascii="Arial" w:hAnsi="Arial" w:cs="Arial"/>
          <w:sz w:val="24"/>
          <w:szCs w:val="24"/>
        </w:rPr>
        <w:t>Timetable</w:t>
      </w:r>
      <w:bookmarkEnd w:id="29"/>
      <w:bookmarkEnd w:id="31"/>
      <w:bookmarkEnd w:id="32"/>
      <w:bookmarkEnd w:id="33"/>
      <w:bookmarkEnd w:id="34"/>
    </w:p>
    <w:p w14:paraId="0F755DEB" w14:textId="77777777" w:rsidR="00DD521A" w:rsidRDefault="00DD521A" w:rsidP="00DD521A">
      <w:pPr>
        <w:pStyle w:val="Norma"/>
      </w:pPr>
    </w:p>
    <w:p w14:paraId="2AA4DE06" w14:textId="6FFC3120" w:rsidR="004B2557" w:rsidRPr="002133A0" w:rsidRDefault="004B2557" w:rsidP="004B2557">
      <w:pPr>
        <w:spacing w:line="264" w:lineRule="auto"/>
        <w:rPr>
          <w:rFonts w:ascii="Arial" w:hAnsi="Arial" w:cs="Arial"/>
          <w:sz w:val="22"/>
          <w:szCs w:val="22"/>
        </w:rPr>
      </w:pPr>
      <w:r w:rsidRPr="002133A0">
        <w:rPr>
          <w:rFonts w:ascii="Arial" w:hAnsi="Arial" w:cs="Arial"/>
          <w:sz w:val="22"/>
          <w:szCs w:val="22"/>
        </w:rPr>
        <w:t xml:space="preserve">An indicative timeline for deliverables is presented below. The contractors can propose modifications to the timeline to better suit their analysis if appropriate, though the final submission date must remain the same. Any proposed modifications should be set out in their bid and will require approval from the ASC secretariat.  </w:t>
      </w:r>
    </w:p>
    <w:p w14:paraId="11E6596F" w14:textId="77777777" w:rsidR="004B2557" w:rsidRPr="00AD15BE" w:rsidRDefault="004B2557" w:rsidP="004B2557">
      <w:pPr>
        <w:spacing w:line="264" w:lineRule="auto"/>
        <w:rPr>
          <w:rFonts w:asciiTheme="minorHAnsi" w:hAnsiTheme="minorHAnsi" w:cs="Arial"/>
          <w:sz w:val="22"/>
          <w:szCs w:val="22"/>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tblBorders>
        <w:tblLook w:val="04A0" w:firstRow="1" w:lastRow="0" w:firstColumn="1" w:lastColumn="0" w:noHBand="0" w:noVBand="1"/>
      </w:tblPr>
      <w:tblGrid>
        <w:gridCol w:w="1545"/>
        <w:gridCol w:w="4252"/>
        <w:gridCol w:w="2675"/>
      </w:tblGrid>
      <w:tr w:rsidR="004B2557" w:rsidRPr="00954CA3" w14:paraId="520C45CA" w14:textId="77777777" w:rsidTr="006417E5">
        <w:trPr>
          <w:tblHeader/>
        </w:trPr>
        <w:tc>
          <w:tcPr>
            <w:tcW w:w="1545" w:type="dxa"/>
            <w:tcBorders>
              <w:top w:val="single" w:sz="8" w:space="0" w:color="auto"/>
              <w:left w:val="single" w:sz="8" w:space="0" w:color="auto"/>
              <w:bottom w:val="single" w:sz="12" w:space="0" w:color="000000"/>
            </w:tcBorders>
            <w:shd w:val="solid" w:color="808080" w:fill="FFFFFF"/>
          </w:tcPr>
          <w:p w14:paraId="4D01B537" w14:textId="77777777" w:rsidR="004B2557" w:rsidRPr="00954CA3" w:rsidRDefault="004B2557" w:rsidP="00FD139A">
            <w:pPr>
              <w:spacing w:after="120"/>
              <w:jc w:val="both"/>
              <w:rPr>
                <w:rFonts w:ascii="Arial" w:hAnsi="Arial" w:cs="Arial"/>
                <w:b/>
                <w:bCs/>
                <w:color w:val="FFFFFF"/>
                <w:sz w:val="22"/>
                <w:szCs w:val="22"/>
              </w:rPr>
            </w:pPr>
            <w:r w:rsidRPr="00954CA3">
              <w:rPr>
                <w:rFonts w:ascii="Arial" w:hAnsi="Arial" w:cs="Arial"/>
                <w:b/>
                <w:bCs/>
                <w:color w:val="FFFFFF"/>
                <w:sz w:val="22"/>
                <w:szCs w:val="22"/>
              </w:rPr>
              <w:t>Phase</w:t>
            </w:r>
          </w:p>
        </w:tc>
        <w:tc>
          <w:tcPr>
            <w:tcW w:w="4252" w:type="dxa"/>
            <w:tcBorders>
              <w:top w:val="single" w:sz="8" w:space="0" w:color="auto"/>
              <w:bottom w:val="single" w:sz="12" w:space="0" w:color="000000"/>
            </w:tcBorders>
            <w:shd w:val="solid" w:color="808080" w:fill="FFFFFF"/>
          </w:tcPr>
          <w:p w14:paraId="5591DA2B" w14:textId="77777777" w:rsidR="004B2557" w:rsidRPr="00954CA3" w:rsidRDefault="004B2557" w:rsidP="00FD139A">
            <w:pPr>
              <w:spacing w:after="120"/>
              <w:jc w:val="both"/>
              <w:rPr>
                <w:rFonts w:ascii="Arial" w:hAnsi="Arial" w:cs="Arial"/>
                <w:b/>
                <w:bCs/>
                <w:color w:val="FFFFFF"/>
                <w:sz w:val="22"/>
                <w:szCs w:val="22"/>
              </w:rPr>
            </w:pPr>
            <w:r w:rsidRPr="00954CA3">
              <w:rPr>
                <w:rFonts w:ascii="Arial" w:hAnsi="Arial" w:cs="Arial"/>
                <w:b/>
                <w:bCs/>
                <w:color w:val="FFFFFF"/>
                <w:sz w:val="22"/>
                <w:szCs w:val="22"/>
              </w:rPr>
              <w:t>Deliverable</w:t>
            </w:r>
          </w:p>
        </w:tc>
        <w:tc>
          <w:tcPr>
            <w:tcW w:w="2675" w:type="dxa"/>
            <w:tcBorders>
              <w:top w:val="single" w:sz="8" w:space="0" w:color="auto"/>
              <w:bottom w:val="single" w:sz="12" w:space="0" w:color="000000"/>
              <w:right w:val="single" w:sz="8" w:space="0" w:color="auto"/>
            </w:tcBorders>
            <w:shd w:val="solid" w:color="808080" w:fill="FFFFFF"/>
          </w:tcPr>
          <w:p w14:paraId="576B7FA2" w14:textId="77777777" w:rsidR="004B2557" w:rsidRPr="00954CA3" w:rsidRDefault="004B2557" w:rsidP="00FD139A">
            <w:pPr>
              <w:spacing w:after="120"/>
              <w:jc w:val="both"/>
              <w:rPr>
                <w:rFonts w:ascii="Arial" w:hAnsi="Arial" w:cs="Arial"/>
                <w:b/>
                <w:bCs/>
                <w:color w:val="FFFFFF"/>
                <w:sz w:val="22"/>
                <w:szCs w:val="22"/>
              </w:rPr>
            </w:pPr>
            <w:r w:rsidRPr="00954CA3">
              <w:rPr>
                <w:rFonts w:ascii="Arial" w:hAnsi="Arial" w:cs="Arial"/>
                <w:b/>
                <w:bCs/>
                <w:color w:val="FFFFFF"/>
                <w:sz w:val="22"/>
                <w:szCs w:val="22"/>
              </w:rPr>
              <w:t>Date</w:t>
            </w:r>
          </w:p>
        </w:tc>
      </w:tr>
      <w:tr w:rsidR="004B2557" w:rsidRPr="00954CA3" w14:paraId="2BCB5789" w14:textId="77777777" w:rsidTr="006417E5">
        <w:tc>
          <w:tcPr>
            <w:tcW w:w="1545" w:type="dxa"/>
            <w:tcBorders>
              <w:left w:val="single" w:sz="8" w:space="0" w:color="auto"/>
            </w:tcBorders>
            <w:shd w:val="clear" w:color="auto" w:fill="auto"/>
          </w:tcPr>
          <w:p w14:paraId="3BDE2B5A" w14:textId="77777777" w:rsidR="004B2557" w:rsidRPr="00954CA3" w:rsidRDefault="004B2557" w:rsidP="00FD139A">
            <w:pPr>
              <w:spacing w:after="120" w:line="276" w:lineRule="auto"/>
              <w:jc w:val="both"/>
              <w:rPr>
                <w:rFonts w:ascii="Arial" w:hAnsi="Arial" w:cs="Arial"/>
                <w:sz w:val="22"/>
                <w:szCs w:val="22"/>
              </w:rPr>
            </w:pPr>
            <w:r w:rsidRPr="00954CA3">
              <w:rPr>
                <w:rFonts w:ascii="Arial" w:hAnsi="Arial" w:cs="Arial"/>
                <w:sz w:val="22"/>
                <w:szCs w:val="22"/>
              </w:rPr>
              <w:t>Bidding</w:t>
            </w:r>
          </w:p>
        </w:tc>
        <w:tc>
          <w:tcPr>
            <w:tcW w:w="4252" w:type="dxa"/>
            <w:shd w:val="clear" w:color="auto" w:fill="auto"/>
          </w:tcPr>
          <w:p w14:paraId="5531F4C9" w14:textId="77777777" w:rsidR="004B2557" w:rsidRPr="00954CA3" w:rsidRDefault="004B2557" w:rsidP="00FD139A">
            <w:pPr>
              <w:spacing w:after="120" w:line="276" w:lineRule="auto"/>
              <w:jc w:val="both"/>
              <w:rPr>
                <w:rFonts w:ascii="Arial" w:hAnsi="Arial" w:cs="Arial"/>
                <w:sz w:val="22"/>
                <w:szCs w:val="22"/>
              </w:rPr>
            </w:pPr>
            <w:r w:rsidRPr="00954CA3">
              <w:rPr>
                <w:rFonts w:ascii="Arial" w:hAnsi="Arial" w:cs="Arial"/>
                <w:sz w:val="22"/>
                <w:szCs w:val="22"/>
              </w:rPr>
              <w:t>Bids received</w:t>
            </w:r>
          </w:p>
        </w:tc>
        <w:tc>
          <w:tcPr>
            <w:tcW w:w="2675" w:type="dxa"/>
            <w:tcBorders>
              <w:right w:val="single" w:sz="8" w:space="0" w:color="auto"/>
            </w:tcBorders>
            <w:shd w:val="clear" w:color="auto" w:fill="auto"/>
          </w:tcPr>
          <w:p w14:paraId="78889BBB" w14:textId="3F3F7777" w:rsidR="00B33B13" w:rsidRPr="00954CA3" w:rsidRDefault="00B33B13" w:rsidP="00FD139A">
            <w:pPr>
              <w:spacing w:after="120" w:line="276" w:lineRule="auto"/>
              <w:jc w:val="both"/>
              <w:rPr>
                <w:rFonts w:ascii="Arial" w:hAnsi="Arial" w:cs="Arial"/>
                <w:sz w:val="22"/>
                <w:szCs w:val="22"/>
              </w:rPr>
            </w:pPr>
            <w:r>
              <w:rPr>
                <w:rFonts w:ascii="Arial" w:hAnsi="Arial" w:cs="Arial"/>
                <w:sz w:val="22"/>
                <w:szCs w:val="22"/>
              </w:rPr>
              <w:t>8</w:t>
            </w:r>
            <w:r w:rsidRPr="00B33B13">
              <w:rPr>
                <w:rFonts w:ascii="Arial" w:hAnsi="Arial" w:cs="Arial"/>
                <w:sz w:val="22"/>
                <w:szCs w:val="22"/>
                <w:vertAlign w:val="superscript"/>
              </w:rPr>
              <w:t>th</w:t>
            </w:r>
            <w:r>
              <w:rPr>
                <w:rFonts w:ascii="Arial" w:hAnsi="Arial" w:cs="Arial"/>
                <w:sz w:val="22"/>
                <w:szCs w:val="22"/>
              </w:rPr>
              <w:t xml:space="preserve"> November 2017</w:t>
            </w:r>
          </w:p>
        </w:tc>
      </w:tr>
      <w:tr w:rsidR="004B2557" w:rsidRPr="00954CA3" w14:paraId="05DD2149" w14:textId="77777777" w:rsidTr="006417E5">
        <w:tc>
          <w:tcPr>
            <w:tcW w:w="1545" w:type="dxa"/>
            <w:tcBorders>
              <w:left w:val="single" w:sz="8" w:space="0" w:color="auto"/>
            </w:tcBorders>
            <w:shd w:val="clear" w:color="auto" w:fill="auto"/>
          </w:tcPr>
          <w:p w14:paraId="32E9ED53" w14:textId="77777777" w:rsidR="004B2557" w:rsidRPr="00954CA3" w:rsidRDefault="004B2557" w:rsidP="00FD139A">
            <w:pPr>
              <w:spacing w:after="120" w:line="276" w:lineRule="auto"/>
              <w:jc w:val="both"/>
              <w:rPr>
                <w:rFonts w:ascii="Arial" w:hAnsi="Arial" w:cs="Arial"/>
                <w:sz w:val="22"/>
                <w:szCs w:val="22"/>
              </w:rPr>
            </w:pPr>
          </w:p>
        </w:tc>
        <w:tc>
          <w:tcPr>
            <w:tcW w:w="4252" w:type="dxa"/>
            <w:shd w:val="clear" w:color="auto" w:fill="auto"/>
          </w:tcPr>
          <w:p w14:paraId="534258BA" w14:textId="77777777" w:rsidR="004B2557" w:rsidRPr="00954CA3" w:rsidRDefault="004B2557" w:rsidP="00FD139A">
            <w:pPr>
              <w:spacing w:after="120" w:line="276" w:lineRule="auto"/>
              <w:jc w:val="both"/>
              <w:rPr>
                <w:rFonts w:ascii="Arial" w:hAnsi="Arial" w:cs="Arial"/>
                <w:sz w:val="22"/>
                <w:szCs w:val="22"/>
              </w:rPr>
            </w:pPr>
            <w:r w:rsidRPr="00954CA3">
              <w:rPr>
                <w:rFonts w:ascii="Arial" w:hAnsi="Arial" w:cs="Arial"/>
                <w:sz w:val="22"/>
                <w:szCs w:val="22"/>
              </w:rPr>
              <w:t>Interviews conducted</w:t>
            </w:r>
          </w:p>
        </w:tc>
        <w:tc>
          <w:tcPr>
            <w:tcW w:w="2675" w:type="dxa"/>
            <w:tcBorders>
              <w:right w:val="single" w:sz="8" w:space="0" w:color="auto"/>
            </w:tcBorders>
            <w:shd w:val="clear" w:color="auto" w:fill="auto"/>
          </w:tcPr>
          <w:p w14:paraId="3352ADAA" w14:textId="331FAFC8" w:rsidR="004B2557" w:rsidRPr="00954CA3" w:rsidRDefault="004B2557" w:rsidP="00B33B13">
            <w:pPr>
              <w:spacing w:after="120" w:line="276" w:lineRule="auto"/>
              <w:jc w:val="both"/>
              <w:rPr>
                <w:rFonts w:ascii="Arial" w:hAnsi="Arial" w:cs="Arial"/>
                <w:sz w:val="22"/>
                <w:szCs w:val="22"/>
              </w:rPr>
            </w:pPr>
            <w:r w:rsidRPr="00954CA3">
              <w:rPr>
                <w:rFonts w:ascii="Arial" w:hAnsi="Arial" w:cs="Arial"/>
                <w:sz w:val="22"/>
                <w:szCs w:val="22"/>
              </w:rPr>
              <w:t xml:space="preserve">w/c </w:t>
            </w:r>
            <w:r w:rsidR="00B33B13">
              <w:rPr>
                <w:rFonts w:ascii="Arial" w:hAnsi="Arial" w:cs="Arial"/>
                <w:sz w:val="22"/>
                <w:szCs w:val="22"/>
              </w:rPr>
              <w:t>13</w:t>
            </w:r>
            <w:r w:rsidR="009222FF" w:rsidRPr="00954CA3">
              <w:rPr>
                <w:rFonts w:ascii="Arial" w:hAnsi="Arial" w:cs="Arial"/>
                <w:sz w:val="22"/>
                <w:szCs w:val="22"/>
                <w:vertAlign w:val="superscript"/>
              </w:rPr>
              <w:t>th</w:t>
            </w:r>
            <w:r w:rsidR="009222FF" w:rsidRPr="00954CA3">
              <w:rPr>
                <w:rFonts w:ascii="Arial" w:hAnsi="Arial" w:cs="Arial"/>
                <w:sz w:val="22"/>
                <w:szCs w:val="22"/>
              </w:rPr>
              <w:t xml:space="preserve"> </w:t>
            </w:r>
            <w:r w:rsidR="00B33B13">
              <w:rPr>
                <w:rFonts w:ascii="Arial" w:hAnsi="Arial" w:cs="Arial"/>
                <w:sz w:val="22"/>
                <w:szCs w:val="22"/>
              </w:rPr>
              <w:t>Nov</w:t>
            </w:r>
            <w:r w:rsidR="009222FF" w:rsidRPr="00954CA3">
              <w:rPr>
                <w:rFonts w:ascii="Arial" w:hAnsi="Arial" w:cs="Arial"/>
                <w:sz w:val="22"/>
                <w:szCs w:val="22"/>
              </w:rPr>
              <w:t>ember 201</w:t>
            </w:r>
            <w:r w:rsidR="007C295F">
              <w:rPr>
                <w:rFonts w:ascii="Arial" w:hAnsi="Arial" w:cs="Arial"/>
                <w:sz w:val="22"/>
                <w:szCs w:val="22"/>
              </w:rPr>
              <w:t>7</w:t>
            </w:r>
          </w:p>
        </w:tc>
      </w:tr>
      <w:tr w:rsidR="004B2557" w:rsidRPr="00954CA3" w14:paraId="35983DF7" w14:textId="77777777" w:rsidTr="006417E5">
        <w:tc>
          <w:tcPr>
            <w:tcW w:w="1545" w:type="dxa"/>
            <w:tcBorders>
              <w:left w:val="single" w:sz="8" w:space="0" w:color="auto"/>
            </w:tcBorders>
            <w:shd w:val="clear" w:color="auto" w:fill="auto"/>
          </w:tcPr>
          <w:p w14:paraId="0F52AEC9" w14:textId="77777777" w:rsidR="004B2557" w:rsidRPr="00954CA3" w:rsidRDefault="004B2557" w:rsidP="00FD139A">
            <w:pPr>
              <w:spacing w:after="120" w:line="276" w:lineRule="auto"/>
              <w:jc w:val="both"/>
              <w:rPr>
                <w:rFonts w:ascii="Arial" w:hAnsi="Arial" w:cs="Arial"/>
                <w:sz w:val="22"/>
                <w:szCs w:val="22"/>
              </w:rPr>
            </w:pPr>
          </w:p>
        </w:tc>
        <w:tc>
          <w:tcPr>
            <w:tcW w:w="4252" w:type="dxa"/>
            <w:shd w:val="clear" w:color="auto" w:fill="auto"/>
          </w:tcPr>
          <w:p w14:paraId="72081083" w14:textId="77777777" w:rsidR="004B2557" w:rsidRPr="00954CA3" w:rsidRDefault="004B2557" w:rsidP="00FD139A">
            <w:pPr>
              <w:spacing w:after="120" w:line="276" w:lineRule="auto"/>
              <w:jc w:val="both"/>
              <w:rPr>
                <w:rFonts w:ascii="Arial" w:hAnsi="Arial" w:cs="Arial"/>
                <w:sz w:val="22"/>
                <w:szCs w:val="22"/>
              </w:rPr>
            </w:pPr>
            <w:r w:rsidRPr="00954CA3">
              <w:rPr>
                <w:rFonts w:ascii="Arial" w:hAnsi="Arial" w:cs="Arial"/>
                <w:sz w:val="22"/>
                <w:szCs w:val="22"/>
              </w:rPr>
              <w:t>Contract awarded</w:t>
            </w:r>
          </w:p>
        </w:tc>
        <w:tc>
          <w:tcPr>
            <w:tcW w:w="2675" w:type="dxa"/>
            <w:tcBorders>
              <w:right w:val="single" w:sz="8" w:space="0" w:color="auto"/>
            </w:tcBorders>
            <w:shd w:val="clear" w:color="auto" w:fill="auto"/>
          </w:tcPr>
          <w:p w14:paraId="3A6E53F9" w14:textId="5B87A2FD" w:rsidR="004B2557" w:rsidRPr="00954CA3" w:rsidRDefault="00B33B13" w:rsidP="00B33B13">
            <w:pPr>
              <w:spacing w:after="120" w:line="276" w:lineRule="auto"/>
              <w:jc w:val="both"/>
              <w:rPr>
                <w:rFonts w:ascii="Arial" w:hAnsi="Arial" w:cs="Arial"/>
                <w:sz w:val="22"/>
                <w:szCs w:val="22"/>
              </w:rPr>
            </w:pPr>
            <w:r>
              <w:rPr>
                <w:rFonts w:ascii="Arial" w:hAnsi="Arial" w:cs="Arial"/>
                <w:sz w:val="22"/>
                <w:szCs w:val="22"/>
              </w:rPr>
              <w:t>17</w:t>
            </w:r>
            <w:r w:rsidR="009222FF" w:rsidRPr="00954CA3">
              <w:rPr>
                <w:rFonts w:ascii="Arial" w:hAnsi="Arial" w:cs="Arial"/>
                <w:sz w:val="22"/>
                <w:szCs w:val="22"/>
                <w:vertAlign w:val="superscript"/>
              </w:rPr>
              <w:t>th</w:t>
            </w:r>
            <w:r w:rsidR="004B2557" w:rsidRPr="00954CA3">
              <w:rPr>
                <w:rFonts w:ascii="Arial" w:hAnsi="Arial" w:cs="Arial"/>
                <w:sz w:val="22"/>
                <w:szCs w:val="22"/>
              </w:rPr>
              <w:t xml:space="preserve"> </w:t>
            </w:r>
            <w:r>
              <w:rPr>
                <w:rFonts w:ascii="Arial" w:hAnsi="Arial" w:cs="Arial"/>
                <w:sz w:val="22"/>
                <w:szCs w:val="22"/>
              </w:rPr>
              <w:t>Nov</w:t>
            </w:r>
            <w:r w:rsidR="009222FF" w:rsidRPr="00954CA3">
              <w:rPr>
                <w:rFonts w:ascii="Arial" w:hAnsi="Arial" w:cs="Arial"/>
                <w:sz w:val="22"/>
                <w:szCs w:val="22"/>
              </w:rPr>
              <w:t>ember 2017</w:t>
            </w:r>
          </w:p>
        </w:tc>
      </w:tr>
      <w:tr w:rsidR="004B2557" w:rsidRPr="00954CA3" w14:paraId="6BCB348B" w14:textId="77777777" w:rsidTr="006417E5">
        <w:trPr>
          <w:trHeight w:val="406"/>
        </w:trPr>
        <w:tc>
          <w:tcPr>
            <w:tcW w:w="1545" w:type="dxa"/>
            <w:tcBorders>
              <w:left w:val="single" w:sz="8" w:space="0" w:color="auto"/>
            </w:tcBorders>
            <w:shd w:val="clear" w:color="auto" w:fill="auto"/>
          </w:tcPr>
          <w:p w14:paraId="2C8E03A6" w14:textId="77777777" w:rsidR="004B2557" w:rsidRPr="00954CA3" w:rsidRDefault="004B2557" w:rsidP="00FD139A">
            <w:pPr>
              <w:spacing w:after="120" w:line="276" w:lineRule="auto"/>
              <w:rPr>
                <w:rFonts w:ascii="Arial" w:hAnsi="Arial" w:cs="Arial"/>
                <w:sz w:val="22"/>
                <w:szCs w:val="22"/>
              </w:rPr>
            </w:pPr>
            <w:r w:rsidRPr="00954CA3">
              <w:rPr>
                <w:rFonts w:ascii="Arial" w:hAnsi="Arial" w:cs="Arial"/>
                <w:sz w:val="22"/>
                <w:szCs w:val="22"/>
              </w:rPr>
              <w:t>Project development</w:t>
            </w:r>
          </w:p>
        </w:tc>
        <w:tc>
          <w:tcPr>
            <w:tcW w:w="4252" w:type="dxa"/>
            <w:tcBorders>
              <w:bottom w:val="single" w:sz="4" w:space="0" w:color="auto"/>
            </w:tcBorders>
            <w:shd w:val="clear" w:color="auto" w:fill="auto"/>
          </w:tcPr>
          <w:p w14:paraId="5F2EC5C1" w14:textId="77777777" w:rsidR="004B2557" w:rsidRPr="00954CA3" w:rsidRDefault="004B2557" w:rsidP="00FD139A">
            <w:pPr>
              <w:spacing w:after="120" w:line="276" w:lineRule="auto"/>
              <w:jc w:val="both"/>
              <w:rPr>
                <w:rFonts w:ascii="Arial" w:hAnsi="Arial" w:cs="Arial"/>
                <w:sz w:val="22"/>
                <w:szCs w:val="22"/>
              </w:rPr>
            </w:pPr>
            <w:r w:rsidRPr="00954CA3">
              <w:rPr>
                <w:rFonts w:ascii="Arial" w:hAnsi="Arial" w:cs="Arial"/>
                <w:sz w:val="22"/>
                <w:szCs w:val="22"/>
              </w:rPr>
              <w:t>Kick off meeting with ASC</w:t>
            </w:r>
          </w:p>
        </w:tc>
        <w:tc>
          <w:tcPr>
            <w:tcW w:w="2675" w:type="dxa"/>
            <w:tcBorders>
              <w:bottom w:val="single" w:sz="4" w:space="0" w:color="auto"/>
              <w:right w:val="single" w:sz="8" w:space="0" w:color="auto"/>
            </w:tcBorders>
            <w:shd w:val="clear" w:color="auto" w:fill="auto"/>
          </w:tcPr>
          <w:p w14:paraId="20655DC6" w14:textId="722709A2" w:rsidR="004B2557" w:rsidRPr="00954CA3" w:rsidRDefault="004B2557" w:rsidP="00B33B13">
            <w:pPr>
              <w:spacing w:after="120" w:line="276" w:lineRule="auto"/>
              <w:jc w:val="both"/>
              <w:rPr>
                <w:rFonts w:ascii="Arial" w:hAnsi="Arial" w:cs="Arial"/>
                <w:sz w:val="22"/>
                <w:szCs w:val="22"/>
              </w:rPr>
            </w:pPr>
            <w:r w:rsidRPr="00954CA3">
              <w:rPr>
                <w:rFonts w:ascii="Arial" w:hAnsi="Arial" w:cs="Arial"/>
                <w:sz w:val="22"/>
                <w:szCs w:val="22"/>
              </w:rPr>
              <w:t xml:space="preserve">w/c </w:t>
            </w:r>
            <w:r w:rsidR="009222FF" w:rsidRPr="00954CA3">
              <w:rPr>
                <w:rFonts w:ascii="Arial" w:hAnsi="Arial" w:cs="Arial"/>
                <w:sz w:val="22"/>
                <w:szCs w:val="22"/>
              </w:rPr>
              <w:t>2</w:t>
            </w:r>
            <w:r w:rsidR="00B33B13">
              <w:rPr>
                <w:rFonts w:ascii="Arial" w:hAnsi="Arial" w:cs="Arial"/>
                <w:sz w:val="22"/>
                <w:szCs w:val="22"/>
              </w:rPr>
              <w:t>0</w:t>
            </w:r>
            <w:r w:rsidRPr="00954CA3">
              <w:rPr>
                <w:rFonts w:ascii="Arial" w:hAnsi="Arial" w:cs="Arial"/>
                <w:sz w:val="22"/>
                <w:szCs w:val="22"/>
                <w:vertAlign w:val="superscript"/>
              </w:rPr>
              <w:t>th</w:t>
            </w:r>
            <w:r w:rsidRPr="00954CA3">
              <w:rPr>
                <w:rFonts w:ascii="Arial" w:hAnsi="Arial" w:cs="Arial"/>
                <w:sz w:val="22"/>
                <w:szCs w:val="22"/>
              </w:rPr>
              <w:t xml:space="preserve"> </w:t>
            </w:r>
            <w:r w:rsidR="00B33B13">
              <w:rPr>
                <w:rFonts w:ascii="Arial" w:hAnsi="Arial" w:cs="Arial"/>
                <w:sz w:val="22"/>
                <w:szCs w:val="22"/>
              </w:rPr>
              <w:t>Nov</w:t>
            </w:r>
            <w:r w:rsidR="009222FF" w:rsidRPr="00954CA3">
              <w:rPr>
                <w:rFonts w:ascii="Arial" w:hAnsi="Arial" w:cs="Arial"/>
                <w:sz w:val="22"/>
                <w:szCs w:val="22"/>
              </w:rPr>
              <w:t>ember 2017</w:t>
            </w:r>
          </w:p>
        </w:tc>
      </w:tr>
      <w:tr w:rsidR="004B2557" w:rsidRPr="00954CA3" w14:paraId="08D9779D" w14:textId="77777777" w:rsidTr="006417E5">
        <w:tc>
          <w:tcPr>
            <w:tcW w:w="1545" w:type="dxa"/>
            <w:tcBorders>
              <w:left w:val="single" w:sz="8" w:space="0" w:color="auto"/>
            </w:tcBorders>
            <w:shd w:val="clear" w:color="auto" w:fill="auto"/>
          </w:tcPr>
          <w:p w14:paraId="7A89C28D" w14:textId="77777777" w:rsidR="004B2557" w:rsidRPr="00954CA3" w:rsidRDefault="004B2557" w:rsidP="00FD139A">
            <w:pPr>
              <w:spacing w:after="120" w:line="276" w:lineRule="auto"/>
              <w:jc w:val="both"/>
              <w:rPr>
                <w:rFonts w:ascii="Arial" w:hAnsi="Arial" w:cs="Arial"/>
                <w:sz w:val="22"/>
                <w:szCs w:val="22"/>
              </w:rPr>
            </w:pPr>
            <w:r w:rsidRPr="00954CA3">
              <w:rPr>
                <w:rFonts w:ascii="Arial" w:hAnsi="Arial" w:cs="Arial"/>
                <w:sz w:val="22"/>
                <w:szCs w:val="22"/>
              </w:rPr>
              <w:t>Reporting</w:t>
            </w:r>
          </w:p>
        </w:tc>
        <w:tc>
          <w:tcPr>
            <w:tcW w:w="4252" w:type="dxa"/>
            <w:tcBorders>
              <w:top w:val="single" w:sz="4" w:space="0" w:color="auto"/>
              <w:bottom w:val="single" w:sz="4" w:space="0" w:color="auto"/>
            </w:tcBorders>
            <w:shd w:val="clear" w:color="auto" w:fill="auto"/>
          </w:tcPr>
          <w:p w14:paraId="11F9A2C5" w14:textId="750179C9" w:rsidR="004B2557" w:rsidRPr="00954CA3" w:rsidRDefault="004B2557" w:rsidP="00FD139A">
            <w:pPr>
              <w:spacing w:after="120" w:line="276" w:lineRule="auto"/>
              <w:rPr>
                <w:rFonts w:ascii="Arial" w:hAnsi="Arial" w:cs="Arial"/>
                <w:sz w:val="22"/>
                <w:szCs w:val="22"/>
              </w:rPr>
            </w:pPr>
            <w:r w:rsidRPr="00954CA3">
              <w:rPr>
                <w:rFonts w:ascii="Arial" w:hAnsi="Arial" w:cs="Arial"/>
                <w:sz w:val="22"/>
                <w:szCs w:val="22"/>
              </w:rPr>
              <w:t xml:space="preserve">Draft report </w:t>
            </w:r>
            <w:r w:rsidR="009222FF" w:rsidRPr="00954CA3">
              <w:rPr>
                <w:rFonts w:ascii="Arial" w:hAnsi="Arial" w:cs="Arial"/>
                <w:sz w:val="22"/>
                <w:szCs w:val="22"/>
              </w:rPr>
              <w:t xml:space="preserve">and case studies </w:t>
            </w:r>
            <w:r w:rsidRPr="00954CA3">
              <w:rPr>
                <w:rFonts w:ascii="Arial" w:hAnsi="Arial" w:cs="Arial"/>
                <w:sz w:val="22"/>
                <w:szCs w:val="22"/>
              </w:rPr>
              <w:t>to ASC</w:t>
            </w:r>
            <w:r w:rsidR="009222FF" w:rsidRPr="00954CA3">
              <w:rPr>
                <w:rFonts w:ascii="Arial" w:hAnsi="Arial" w:cs="Arial"/>
                <w:sz w:val="22"/>
                <w:szCs w:val="22"/>
              </w:rPr>
              <w:t xml:space="preserve"> for initial feedback</w:t>
            </w:r>
          </w:p>
        </w:tc>
        <w:tc>
          <w:tcPr>
            <w:tcW w:w="2675" w:type="dxa"/>
            <w:tcBorders>
              <w:top w:val="single" w:sz="4" w:space="0" w:color="auto"/>
              <w:bottom w:val="single" w:sz="4" w:space="0" w:color="auto"/>
              <w:right w:val="single" w:sz="8" w:space="0" w:color="auto"/>
            </w:tcBorders>
            <w:shd w:val="clear" w:color="auto" w:fill="auto"/>
          </w:tcPr>
          <w:p w14:paraId="05FEEDD6" w14:textId="4CCAA22B" w:rsidR="004B2557" w:rsidRDefault="00782CBD" w:rsidP="00FD139A">
            <w:pPr>
              <w:spacing w:after="120"/>
              <w:rPr>
                <w:rFonts w:ascii="Arial" w:hAnsi="Arial" w:cs="Arial"/>
                <w:sz w:val="22"/>
                <w:szCs w:val="22"/>
              </w:rPr>
            </w:pPr>
            <w:r>
              <w:rPr>
                <w:rFonts w:ascii="Arial" w:hAnsi="Arial" w:cs="Arial"/>
                <w:sz w:val="22"/>
                <w:szCs w:val="22"/>
              </w:rPr>
              <w:t>30</w:t>
            </w:r>
            <w:r w:rsidR="004B2557" w:rsidRPr="00954CA3">
              <w:rPr>
                <w:rFonts w:ascii="Arial" w:hAnsi="Arial" w:cs="Arial"/>
                <w:sz w:val="22"/>
                <w:szCs w:val="22"/>
                <w:vertAlign w:val="superscript"/>
              </w:rPr>
              <w:t>th</w:t>
            </w:r>
            <w:r w:rsidR="004B2557" w:rsidRPr="00954CA3">
              <w:rPr>
                <w:rFonts w:ascii="Arial" w:hAnsi="Arial" w:cs="Arial"/>
                <w:sz w:val="22"/>
                <w:szCs w:val="22"/>
              </w:rPr>
              <w:t xml:space="preserve"> </w:t>
            </w:r>
            <w:r>
              <w:rPr>
                <w:rFonts w:ascii="Arial" w:hAnsi="Arial" w:cs="Arial"/>
                <w:sz w:val="22"/>
                <w:szCs w:val="22"/>
              </w:rPr>
              <w:t>March</w:t>
            </w:r>
            <w:r w:rsidR="009222FF" w:rsidRPr="00954CA3">
              <w:rPr>
                <w:rFonts w:ascii="Arial" w:hAnsi="Arial" w:cs="Arial"/>
                <w:sz w:val="22"/>
                <w:szCs w:val="22"/>
              </w:rPr>
              <w:t xml:space="preserve"> 2018</w:t>
            </w:r>
          </w:p>
          <w:p w14:paraId="30E629AC" w14:textId="14BC19B3" w:rsidR="00B33B13" w:rsidRPr="00954CA3" w:rsidRDefault="00B33B13" w:rsidP="00FD139A">
            <w:pPr>
              <w:spacing w:after="120"/>
              <w:rPr>
                <w:rFonts w:ascii="Arial" w:hAnsi="Arial" w:cs="Arial"/>
                <w:sz w:val="22"/>
                <w:szCs w:val="22"/>
              </w:rPr>
            </w:pPr>
          </w:p>
        </w:tc>
      </w:tr>
      <w:tr w:rsidR="004B2557" w:rsidRPr="00954CA3" w14:paraId="3D7497EF" w14:textId="77777777" w:rsidTr="006417E5">
        <w:tc>
          <w:tcPr>
            <w:tcW w:w="1545" w:type="dxa"/>
            <w:tcBorders>
              <w:left w:val="single" w:sz="8" w:space="0" w:color="auto"/>
            </w:tcBorders>
            <w:shd w:val="clear" w:color="auto" w:fill="auto"/>
          </w:tcPr>
          <w:p w14:paraId="19CE8A7E" w14:textId="77777777" w:rsidR="004B2557" w:rsidRPr="00954CA3" w:rsidRDefault="004B2557" w:rsidP="00FD139A">
            <w:pPr>
              <w:spacing w:after="120" w:line="276" w:lineRule="auto"/>
              <w:jc w:val="both"/>
              <w:rPr>
                <w:rFonts w:ascii="Arial" w:hAnsi="Arial" w:cs="Arial"/>
                <w:sz w:val="22"/>
                <w:szCs w:val="22"/>
              </w:rPr>
            </w:pPr>
          </w:p>
        </w:tc>
        <w:tc>
          <w:tcPr>
            <w:tcW w:w="4252" w:type="dxa"/>
            <w:tcBorders>
              <w:top w:val="single" w:sz="4" w:space="0" w:color="auto"/>
              <w:bottom w:val="single" w:sz="4" w:space="0" w:color="auto"/>
            </w:tcBorders>
            <w:shd w:val="clear" w:color="auto" w:fill="auto"/>
          </w:tcPr>
          <w:p w14:paraId="23A3D00D" w14:textId="04E697ED" w:rsidR="004B2557" w:rsidRPr="00954CA3" w:rsidRDefault="009222FF" w:rsidP="00FD139A">
            <w:pPr>
              <w:spacing w:after="120" w:line="276" w:lineRule="auto"/>
              <w:rPr>
                <w:rFonts w:ascii="Arial" w:hAnsi="Arial" w:cs="Arial"/>
                <w:sz w:val="22"/>
                <w:szCs w:val="22"/>
              </w:rPr>
            </w:pPr>
            <w:r w:rsidRPr="00954CA3">
              <w:rPr>
                <w:rFonts w:ascii="Arial" w:hAnsi="Arial" w:cs="Arial"/>
                <w:sz w:val="22"/>
                <w:szCs w:val="22"/>
              </w:rPr>
              <w:t xml:space="preserve">Second </w:t>
            </w:r>
            <w:r w:rsidR="004B2557" w:rsidRPr="00954CA3">
              <w:rPr>
                <w:rFonts w:ascii="Arial" w:hAnsi="Arial" w:cs="Arial"/>
                <w:sz w:val="22"/>
                <w:szCs w:val="22"/>
              </w:rPr>
              <w:t xml:space="preserve">report </w:t>
            </w:r>
            <w:r w:rsidRPr="00954CA3">
              <w:rPr>
                <w:rFonts w:ascii="Arial" w:hAnsi="Arial" w:cs="Arial"/>
                <w:sz w:val="22"/>
                <w:szCs w:val="22"/>
              </w:rPr>
              <w:t>and case studies to ASC, and subject to technical and peer review</w:t>
            </w:r>
          </w:p>
        </w:tc>
        <w:tc>
          <w:tcPr>
            <w:tcW w:w="2675" w:type="dxa"/>
            <w:tcBorders>
              <w:top w:val="single" w:sz="4" w:space="0" w:color="auto"/>
              <w:bottom w:val="single" w:sz="4" w:space="0" w:color="auto"/>
              <w:right w:val="single" w:sz="8" w:space="0" w:color="auto"/>
            </w:tcBorders>
            <w:shd w:val="clear" w:color="auto" w:fill="auto"/>
          </w:tcPr>
          <w:p w14:paraId="5E71591D" w14:textId="53318202" w:rsidR="00B33B13" w:rsidRPr="00954CA3" w:rsidRDefault="00782CBD" w:rsidP="00B33B13">
            <w:pPr>
              <w:spacing w:after="120"/>
              <w:rPr>
                <w:rFonts w:ascii="Arial" w:hAnsi="Arial" w:cs="Arial"/>
                <w:sz w:val="22"/>
                <w:szCs w:val="22"/>
              </w:rPr>
            </w:pPr>
            <w:r>
              <w:rPr>
                <w:rFonts w:ascii="Arial" w:hAnsi="Arial" w:cs="Arial"/>
                <w:sz w:val="22"/>
                <w:szCs w:val="22"/>
              </w:rPr>
              <w:t>16</w:t>
            </w:r>
            <w:r w:rsidR="004B2557" w:rsidRPr="00954CA3">
              <w:rPr>
                <w:rFonts w:ascii="Arial" w:hAnsi="Arial" w:cs="Arial"/>
                <w:sz w:val="22"/>
                <w:szCs w:val="22"/>
                <w:vertAlign w:val="superscript"/>
              </w:rPr>
              <w:t>th</w:t>
            </w:r>
            <w:r w:rsidR="009222FF" w:rsidRPr="00954CA3">
              <w:rPr>
                <w:rFonts w:ascii="Arial" w:hAnsi="Arial" w:cs="Arial"/>
                <w:sz w:val="22"/>
                <w:szCs w:val="22"/>
              </w:rPr>
              <w:t xml:space="preserve"> </w:t>
            </w:r>
            <w:r>
              <w:rPr>
                <w:rFonts w:ascii="Arial" w:hAnsi="Arial" w:cs="Arial"/>
                <w:sz w:val="22"/>
                <w:szCs w:val="22"/>
              </w:rPr>
              <w:t>April</w:t>
            </w:r>
            <w:r w:rsidR="009222FF" w:rsidRPr="00954CA3">
              <w:rPr>
                <w:rFonts w:ascii="Arial" w:hAnsi="Arial" w:cs="Arial"/>
                <w:sz w:val="22"/>
                <w:szCs w:val="22"/>
              </w:rPr>
              <w:t xml:space="preserve"> 2018</w:t>
            </w:r>
          </w:p>
        </w:tc>
      </w:tr>
      <w:tr w:rsidR="004B2557" w:rsidRPr="00954CA3" w14:paraId="03C860A0" w14:textId="77777777" w:rsidTr="006417E5">
        <w:tc>
          <w:tcPr>
            <w:tcW w:w="1545" w:type="dxa"/>
            <w:tcBorders>
              <w:left w:val="single" w:sz="8" w:space="0" w:color="auto"/>
              <w:bottom w:val="single" w:sz="8" w:space="0" w:color="auto"/>
            </w:tcBorders>
            <w:shd w:val="clear" w:color="auto" w:fill="auto"/>
          </w:tcPr>
          <w:p w14:paraId="3CF582F7" w14:textId="77777777" w:rsidR="004B2557" w:rsidRPr="00954CA3" w:rsidRDefault="004B2557" w:rsidP="00FD139A">
            <w:pPr>
              <w:spacing w:after="120" w:line="276" w:lineRule="auto"/>
              <w:jc w:val="both"/>
              <w:rPr>
                <w:rFonts w:ascii="Arial" w:hAnsi="Arial" w:cs="Arial"/>
                <w:sz w:val="22"/>
                <w:szCs w:val="22"/>
              </w:rPr>
            </w:pPr>
          </w:p>
        </w:tc>
        <w:tc>
          <w:tcPr>
            <w:tcW w:w="4252" w:type="dxa"/>
            <w:tcBorders>
              <w:top w:val="single" w:sz="4" w:space="0" w:color="auto"/>
              <w:bottom w:val="single" w:sz="8" w:space="0" w:color="auto"/>
            </w:tcBorders>
            <w:shd w:val="clear" w:color="auto" w:fill="auto"/>
          </w:tcPr>
          <w:p w14:paraId="31AE2116" w14:textId="3E95DC3D" w:rsidR="004B2557" w:rsidRPr="00954CA3" w:rsidRDefault="004B2557" w:rsidP="009222FF">
            <w:pPr>
              <w:spacing w:after="120" w:line="276" w:lineRule="auto"/>
              <w:rPr>
                <w:rFonts w:ascii="Arial" w:hAnsi="Arial" w:cs="Arial"/>
                <w:sz w:val="22"/>
                <w:szCs w:val="22"/>
              </w:rPr>
            </w:pPr>
            <w:r w:rsidRPr="00954CA3">
              <w:rPr>
                <w:rFonts w:ascii="Arial" w:hAnsi="Arial" w:cs="Arial"/>
                <w:sz w:val="22"/>
                <w:szCs w:val="22"/>
              </w:rPr>
              <w:t xml:space="preserve">Final report </w:t>
            </w:r>
            <w:r w:rsidR="009222FF" w:rsidRPr="00954CA3">
              <w:rPr>
                <w:rFonts w:ascii="Arial" w:hAnsi="Arial" w:cs="Arial"/>
                <w:sz w:val="22"/>
                <w:szCs w:val="22"/>
              </w:rPr>
              <w:t>and case studies</w:t>
            </w:r>
            <w:r w:rsidR="00B543C1">
              <w:rPr>
                <w:rFonts w:ascii="Arial" w:hAnsi="Arial" w:cs="Arial"/>
                <w:sz w:val="22"/>
                <w:szCs w:val="22"/>
              </w:rPr>
              <w:t xml:space="preserve"> submitted</w:t>
            </w:r>
          </w:p>
        </w:tc>
        <w:tc>
          <w:tcPr>
            <w:tcW w:w="2675" w:type="dxa"/>
            <w:tcBorders>
              <w:top w:val="single" w:sz="4" w:space="0" w:color="auto"/>
              <w:bottom w:val="single" w:sz="8" w:space="0" w:color="auto"/>
              <w:right w:val="single" w:sz="8" w:space="0" w:color="auto"/>
            </w:tcBorders>
            <w:shd w:val="clear" w:color="auto" w:fill="auto"/>
          </w:tcPr>
          <w:p w14:paraId="00381D4A" w14:textId="36D03326" w:rsidR="00B33B13" w:rsidRPr="00954CA3" w:rsidRDefault="004B2557" w:rsidP="009222FF">
            <w:pPr>
              <w:spacing w:after="120"/>
              <w:rPr>
                <w:rFonts w:ascii="Arial" w:hAnsi="Arial" w:cs="Arial"/>
                <w:sz w:val="22"/>
                <w:szCs w:val="22"/>
              </w:rPr>
            </w:pPr>
            <w:r w:rsidRPr="00954CA3">
              <w:rPr>
                <w:rFonts w:ascii="Arial" w:hAnsi="Arial" w:cs="Arial"/>
                <w:sz w:val="22"/>
                <w:szCs w:val="22"/>
              </w:rPr>
              <w:t>3</w:t>
            </w:r>
            <w:r w:rsidR="00782CBD">
              <w:rPr>
                <w:rFonts w:ascii="Arial" w:hAnsi="Arial" w:cs="Arial"/>
                <w:sz w:val="22"/>
                <w:szCs w:val="22"/>
              </w:rPr>
              <w:t>1</w:t>
            </w:r>
            <w:r w:rsidR="00782CBD" w:rsidRPr="00782CBD">
              <w:rPr>
                <w:rFonts w:ascii="Arial" w:hAnsi="Arial" w:cs="Arial"/>
                <w:sz w:val="22"/>
                <w:szCs w:val="22"/>
                <w:vertAlign w:val="superscript"/>
              </w:rPr>
              <w:t>st</w:t>
            </w:r>
            <w:r w:rsidR="00782CBD">
              <w:rPr>
                <w:rFonts w:ascii="Arial" w:hAnsi="Arial" w:cs="Arial"/>
                <w:sz w:val="22"/>
                <w:szCs w:val="22"/>
              </w:rPr>
              <w:t xml:space="preserve"> </w:t>
            </w:r>
            <w:r w:rsidR="009222FF" w:rsidRPr="00954CA3">
              <w:rPr>
                <w:rFonts w:ascii="Arial" w:hAnsi="Arial" w:cs="Arial"/>
                <w:sz w:val="22"/>
                <w:szCs w:val="22"/>
              </w:rPr>
              <w:t>Ma</w:t>
            </w:r>
            <w:r w:rsidR="00782CBD">
              <w:rPr>
                <w:rFonts w:ascii="Arial" w:hAnsi="Arial" w:cs="Arial"/>
                <w:sz w:val="22"/>
                <w:szCs w:val="22"/>
              </w:rPr>
              <w:t>y</w:t>
            </w:r>
            <w:r w:rsidR="009222FF" w:rsidRPr="00954CA3">
              <w:rPr>
                <w:rFonts w:ascii="Arial" w:hAnsi="Arial" w:cs="Arial"/>
                <w:sz w:val="22"/>
                <w:szCs w:val="22"/>
              </w:rPr>
              <w:t xml:space="preserve"> 2018</w:t>
            </w:r>
          </w:p>
        </w:tc>
      </w:tr>
    </w:tbl>
    <w:p w14:paraId="392F8B35" w14:textId="77777777" w:rsidR="004B2557" w:rsidRDefault="004B2557" w:rsidP="004B2557">
      <w:pPr>
        <w:pStyle w:val="Norma"/>
      </w:pPr>
    </w:p>
    <w:p w14:paraId="72044152" w14:textId="77777777" w:rsidR="00DD521A" w:rsidRDefault="00DD521A" w:rsidP="007963DA">
      <w:pPr>
        <w:pStyle w:val="Norma"/>
      </w:pPr>
    </w:p>
    <w:p w14:paraId="5EA87566" w14:textId="77777777" w:rsidR="002F59AC" w:rsidRDefault="004C7039" w:rsidP="007248E4">
      <w:pPr>
        <w:pStyle w:val="Heading1"/>
        <w:numPr>
          <w:ilvl w:val="0"/>
          <w:numId w:val="3"/>
        </w:numPr>
        <w:rPr>
          <w:rFonts w:ascii="Arial" w:hAnsi="Arial" w:cs="Arial"/>
          <w:sz w:val="24"/>
          <w:szCs w:val="24"/>
        </w:rPr>
      </w:pPr>
      <w:bookmarkStart w:id="35" w:name="_Ref357541731"/>
      <w:bookmarkStart w:id="36" w:name="_Toc381969514"/>
      <w:bookmarkStart w:id="37" w:name="_Toc405888463"/>
      <w:bookmarkStart w:id="38" w:name="_Toc489459267"/>
      <w:r w:rsidRPr="002D32D5">
        <w:rPr>
          <w:rFonts w:ascii="Arial" w:hAnsi="Arial" w:cs="Arial"/>
          <w:sz w:val="24"/>
          <w:szCs w:val="24"/>
        </w:rPr>
        <w:t>C</w:t>
      </w:r>
      <w:r w:rsidR="002F59AC" w:rsidRPr="002D32D5">
        <w:rPr>
          <w:rFonts w:ascii="Arial" w:hAnsi="Arial" w:cs="Arial"/>
          <w:sz w:val="24"/>
          <w:szCs w:val="24"/>
        </w:rPr>
        <w:t>hallenges</w:t>
      </w:r>
      <w:bookmarkEnd w:id="35"/>
      <w:bookmarkEnd w:id="36"/>
      <w:bookmarkEnd w:id="37"/>
      <w:bookmarkEnd w:id="38"/>
    </w:p>
    <w:p w14:paraId="284AE220" w14:textId="77777777" w:rsidR="00DD521A" w:rsidRPr="002133A0" w:rsidRDefault="00DD521A" w:rsidP="00DD521A">
      <w:pPr>
        <w:pStyle w:val="Norma"/>
        <w:rPr>
          <w:rFonts w:cs="Arial"/>
        </w:rPr>
      </w:pPr>
    </w:p>
    <w:p w14:paraId="0ED713B6" w14:textId="77777777" w:rsidR="00FD139A" w:rsidRPr="002133A0" w:rsidRDefault="00FD139A" w:rsidP="00FD139A">
      <w:pPr>
        <w:pStyle w:val="Norma"/>
        <w:rPr>
          <w:rFonts w:cs="Arial"/>
        </w:rPr>
      </w:pPr>
      <w:r w:rsidRPr="002133A0">
        <w:rPr>
          <w:rFonts w:cs="Arial"/>
        </w:rPr>
        <w:t>The specific challenges that the ASC envisage with this project include:</w:t>
      </w:r>
    </w:p>
    <w:p w14:paraId="6C1BF173" w14:textId="36EB9115" w:rsidR="00FD139A" w:rsidRPr="002133A0" w:rsidRDefault="00FD139A" w:rsidP="00FD139A">
      <w:pPr>
        <w:pStyle w:val="Norma"/>
        <w:numPr>
          <w:ilvl w:val="0"/>
          <w:numId w:val="9"/>
        </w:numPr>
        <w:rPr>
          <w:rFonts w:cs="Arial"/>
        </w:rPr>
      </w:pPr>
      <w:r w:rsidRPr="002133A0">
        <w:rPr>
          <w:rFonts w:cs="Arial"/>
        </w:rPr>
        <w:t xml:space="preserve">Retrieving sufficient cost/benefit information on </w:t>
      </w:r>
      <w:r w:rsidR="00B543C1">
        <w:rPr>
          <w:rFonts w:cs="Arial"/>
        </w:rPr>
        <w:t>different, realistic engineering and other options to deliver</w:t>
      </w:r>
      <w:r w:rsidRPr="002133A0">
        <w:rPr>
          <w:rFonts w:cs="Arial"/>
        </w:rPr>
        <w:t xml:space="preserve"> </w:t>
      </w:r>
      <w:r w:rsidR="00B543C1">
        <w:rPr>
          <w:rFonts w:cs="Arial"/>
        </w:rPr>
        <w:t xml:space="preserve">the </w:t>
      </w:r>
      <w:r w:rsidRPr="002133A0">
        <w:rPr>
          <w:rFonts w:cs="Arial"/>
        </w:rPr>
        <w:t xml:space="preserve">SMP </w:t>
      </w:r>
      <w:r w:rsidR="00B543C1">
        <w:rPr>
          <w:rFonts w:cs="Arial"/>
        </w:rPr>
        <w:t xml:space="preserve">aspirations, </w:t>
      </w:r>
      <w:r w:rsidRPr="002133A0">
        <w:rPr>
          <w:rFonts w:cs="Arial"/>
        </w:rPr>
        <w:t xml:space="preserve">in order to deliver a robust </w:t>
      </w:r>
      <w:r w:rsidR="003646EA">
        <w:rPr>
          <w:rFonts w:cs="Arial"/>
        </w:rPr>
        <w:t>CBA</w:t>
      </w:r>
      <w:r w:rsidRPr="002133A0">
        <w:rPr>
          <w:rFonts w:cs="Arial"/>
        </w:rPr>
        <w:t>.</w:t>
      </w:r>
    </w:p>
    <w:p w14:paraId="070ABBCC" w14:textId="71BAFA15" w:rsidR="00FD139A" w:rsidRPr="002133A0" w:rsidRDefault="00954CA3" w:rsidP="00FD139A">
      <w:pPr>
        <w:pStyle w:val="Norma"/>
        <w:numPr>
          <w:ilvl w:val="0"/>
          <w:numId w:val="9"/>
        </w:numPr>
        <w:rPr>
          <w:rFonts w:cs="Arial"/>
        </w:rPr>
      </w:pPr>
      <w:r>
        <w:rPr>
          <w:rFonts w:cs="Arial"/>
        </w:rPr>
        <w:t>Presenting the results of the study in a balanced, objective and technically robust way.</w:t>
      </w:r>
    </w:p>
    <w:p w14:paraId="41D32DB1" w14:textId="04D1D181" w:rsidR="00FD139A" w:rsidRPr="002133A0" w:rsidRDefault="00954CA3" w:rsidP="00FD139A">
      <w:pPr>
        <w:pStyle w:val="Norma"/>
        <w:numPr>
          <w:ilvl w:val="0"/>
          <w:numId w:val="9"/>
        </w:numPr>
        <w:rPr>
          <w:rFonts w:cs="Arial"/>
        </w:rPr>
      </w:pPr>
      <w:r>
        <w:rPr>
          <w:rFonts w:cs="Arial"/>
        </w:rPr>
        <w:t xml:space="preserve">Writing up the case studies </w:t>
      </w:r>
      <w:r w:rsidR="001B1C15">
        <w:rPr>
          <w:rFonts w:cs="Arial"/>
        </w:rPr>
        <w:t xml:space="preserve">sensitively to avoid detrimental consequences for </w:t>
      </w:r>
      <w:r w:rsidR="003646EA">
        <w:rPr>
          <w:rFonts w:cs="Arial"/>
        </w:rPr>
        <w:t xml:space="preserve">communities </w:t>
      </w:r>
      <w:r w:rsidR="001B1C15">
        <w:rPr>
          <w:rFonts w:cs="Arial"/>
        </w:rPr>
        <w:t>and other interests in the locations described</w:t>
      </w:r>
      <w:r w:rsidR="00FD139A" w:rsidRPr="002133A0">
        <w:rPr>
          <w:rFonts w:cs="Arial"/>
        </w:rPr>
        <w:t>.</w:t>
      </w:r>
    </w:p>
    <w:p w14:paraId="5EA87568" w14:textId="4ACB39F2" w:rsidR="008F4BEB" w:rsidRPr="002D32D5" w:rsidRDefault="008F4BEB" w:rsidP="007248E4">
      <w:pPr>
        <w:pStyle w:val="Heading1"/>
        <w:numPr>
          <w:ilvl w:val="0"/>
          <w:numId w:val="3"/>
        </w:numPr>
        <w:rPr>
          <w:rFonts w:ascii="Arial" w:hAnsi="Arial" w:cs="Arial"/>
          <w:sz w:val="24"/>
          <w:szCs w:val="24"/>
        </w:rPr>
      </w:pPr>
      <w:bookmarkStart w:id="39" w:name="_Toc381969515"/>
      <w:bookmarkStart w:id="40" w:name="_Toc405888464"/>
      <w:bookmarkStart w:id="41" w:name="_Toc489459268"/>
      <w:bookmarkStart w:id="42" w:name="_Toc271272913"/>
      <w:r w:rsidRPr="002D32D5">
        <w:rPr>
          <w:rFonts w:ascii="Arial" w:hAnsi="Arial" w:cs="Arial"/>
          <w:sz w:val="24"/>
          <w:szCs w:val="24"/>
        </w:rPr>
        <w:lastRenderedPageBreak/>
        <w:t>Ethics</w:t>
      </w:r>
      <w:bookmarkEnd w:id="39"/>
      <w:bookmarkEnd w:id="40"/>
      <w:bookmarkEnd w:id="41"/>
    </w:p>
    <w:p w14:paraId="5EA87569" w14:textId="77777777" w:rsidR="002D32D5" w:rsidRDefault="002D32D5" w:rsidP="008F4BEB">
      <w:pPr>
        <w:pStyle w:val="ListParagraph"/>
        <w:spacing w:after="0" w:line="240" w:lineRule="auto"/>
        <w:ind w:left="0"/>
        <w:contextualSpacing w:val="0"/>
      </w:pPr>
    </w:p>
    <w:p w14:paraId="5EA8756A" w14:textId="77777777" w:rsidR="005C0467" w:rsidRPr="002133A0" w:rsidRDefault="008F4BEB" w:rsidP="00293D12">
      <w:pPr>
        <w:pStyle w:val="ListParagraph"/>
        <w:spacing w:after="0" w:line="240" w:lineRule="auto"/>
        <w:ind w:left="360"/>
        <w:contextualSpacing w:val="0"/>
        <w:jc w:val="both"/>
        <w:rPr>
          <w:rFonts w:ascii="Arial" w:hAnsi="Arial" w:cs="Arial"/>
          <w:szCs w:val="24"/>
        </w:rPr>
      </w:pPr>
      <w:r w:rsidRPr="002133A0">
        <w:rPr>
          <w:rFonts w:ascii="Arial" w:hAnsi="Arial" w:cs="Arial"/>
          <w:szCs w:val="24"/>
        </w:rPr>
        <w:t>All applicants will need to identify and propose arrangements for initial scrutiny and on-going monitoring of ethical issues.</w:t>
      </w:r>
      <w:r w:rsidR="00BF74E5" w:rsidRPr="002133A0">
        <w:rPr>
          <w:rFonts w:ascii="Arial" w:hAnsi="Arial" w:cs="Arial"/>
          <w:szCs w:val="24"/>
        </w:rPr>
        <w:t xml:space="preserve"> </w:t>
      </w:r>
      <w:r w:rsidR="005C0467" w:rsidRPr="002133A0">
        <w:rPr>
          <w:rFonts w:ascii="Arial" w:hAnsi="Arial" w:cs="Arial"/>
          <w:szCs w:val="24"/>
        </w:rPr>
        <w:t>The appropriate handling of ethical issues is part of the tender assessment exercise and proposals will be evaluated on this as part of the ‘addressing challenges and risks’ criterion.</w:t>
      </w:r>
    </w:p>
    <w:p w14:paraId="5EA8756B" w14:textId="77777777" w:rsidR="005C0467" w:rsidRPr="002133A0" w:rsidRDefault="005C0467" w:rsidP="002D32D5">
      <w:pPr>
        <w:pStyle w:val="ListParagraph"/>
        <w:spacing w:after="0" w:line="240" w:lineRule="auto"/>
        <w:ind w:left="0"/>
        <w:contextualSpacing w:val="0"/>
        <w:jc w:val="both"/>
        <w:rPr>
          <w:rFonts w:ascii="Arial" w:hAnsi="Arial" w:cs="Arial"/>
          <w:szCs w:val="24"/>
        </w:rPr>
      </w:pPr>
    </w:p>
    <w:p w14:paraId="5EA8756C" w14:textId="2636ABBD" w:rsidR="00D75586" w:rsidRPr="000F78E0" w:rsidRDefault="00BF74E5" w:rsidP="00293D12">
      <w:pPr>
        <w:pStyle w:val="ListParagraph"/>
        <w:spacing w:after="0" w:line="240" w:lineRule="auto"/>
        <w:ind w:left="360"/>
        <w:contextualSpacing w:val="0"/>
        <w:jc w:val="both"/>
        <w:rPr>
          <w:rFonts w:ascii="Arial" w:hAnsi="Arial" w:cs="Arial"/>
        </w:rPr>
      </w:pPr>
      <w:r w:rsidRPr="000F78E0">
        <w:rPr>
          <w:rFonts w:ascii="Arial" w:hAnsi="Arial" w:cs="Arial"/>
        </w:rPr>
        <w:t>We expect contractors to adhere to the</w:t>
      </w:r>
      <w:r w:rsidR="00D75586" w:rsidRPr="000F78E0">
        <w:rPr>
          <w:rFonts w:ascii="Arial" w:hAnsi="Arial" w:cs="Arial"/>
        </w:rPr>
        <w:t xml:space="preserve"> following</w:t>
      </w:r>
      <w:r w:rsidRPr="000F78E0">
        <w:rPr>
          <w:rFonts w:ascii="Arial" w:hAnsi="Arial" w:cs="Arial"/>
        </w:rPr>
        <w:t xml:space="preserve"> GSR</w:t>
      </w:r>
      <w:r w:rsidR="000A18BF">
        <w:rPr>
          <w:rFonts w:ascii="Arial" w:hAnsi="Arial" w:cs="Arial"/>
        </w:rPr>
        <w:t xml:space="preserve"> Princip</w:t>
      </w:r>
      <w:r w:rsidR="00D75586" w:rsidRPr="000F78E0">
        <w:rPr>
          <w:rFonts w:ascii="Arial" w:hAnsi="Arial" w:cs="Arial"/>
        </w:rPr>
        <w:t>l</w:t>
      </w:r>
      <w:r w:rsidR="000A18BF">
        <w:rPr>
          <w:rFonts w:ascii="Arial" w:hAnsi="Arial" w:cs="Arial"/>
        </w:rPr>
        <w:t>e</w:t>
      </w:r>
      <w:r w:rsidR="00D75586" w:rsidRPr="000F78E0">
        <w:rPr>
          <w:rFonts w:ascii="Arial" w:hAnsi="Arial" w:cs="Arial"/>
        </w:rPr>
        <w:t>s:</w:t>
      </w:r>
    </w:p>
    <w:p w14:paraId="5EA8756D" w14:textId="77777777" w:rsidR="00D75586" w:rsidRPr="000F78E0" w:rsidRDefault="00D75586" w:rsidP="007248E4">
      <w:pPr>
        <w:pStyle w:val="ListParagraph"/>
        <w:numPr>
          <w:ilvl w:val="0"/>
          <w:numId w:val="2"/>
        </w:numPr>
        <w:rPr>
          <w:rFonts w:ascii="Arial" w:hAnsi="Arial" w:cs="Arial"/>
          <w:iCs/>
        </w:rPr>
      </w:pPr>
      <w:r w:rsidRPr="000F78E0">
        <w:rPr>
          <w:rFonts w:ascii="Arial" w:hAnsi="Arial" w:cs="Arial"/>
          <w:iCs/>
        </w:rPr>
        <w:t>Sound application</w:t>
      </w:r>
      <w:r w:rsidR="009E2B4B" w:rsidRPr="000F78E0">
        <w:rPr>
          <w:rFonts w:ascii="Arial" w:hAnsi="Arial" w:cs="Arial"/>
          <w:iCs/>
        </w:rPr>
        <w:t xml:space="preserve"> and conduct of social research </w:t>
      </w:r>
      <w:r w:rsidRPr="000F78E0">
        <w:rPr>
          <w:rFonts w:ascii="Arial" w:hAnsi="Arial" w:cs="Arial"/>
          <w:iCs/>
        </w:rPr>
        <w:t>methods and appropriate dissemination and utilisation of findings</w:t>
      </w:r>
    </w:p>
    <w:p w14:paraId="5EA8756E" w14:textId="77777777" w:rsidR="00D75586" w:rsidRPr="000F78E0" w:rsidRDefault="00D75586" w:rsidP="007248E4">
      <w:pPr>
        <w:pStyle w:val="ListParagraph"/>
        <w:numPr>
          <w:ilvl w:val="0"/>
          <w:numId w:val="2"/>
        </w:numPr>
        <w:jc w:val="both"/>
        <w:rPr>
          <w:rFonts w:ascii="Arial" w:hAnsi="Arial" w:cs="Arial"/>
          <w:iCs/>
        </w:rPr>
      </w:pPr>
      <w:r w:rsidRPr="000F78E0">
        <w:rPr>
          <w:rFonts w:ascii="Arial" w:hAnsi="Arial" w:cs="Arial"/>
          <w:iCs/>
        </w:rPr>
        <w:t>Participation based on valid consent</w:t>
      </w:r>
    </w:p>
    <w:p w14:paraId="5EA8756F" w14:textId="77777777" w:rsidR="00D75586" w:rsidRPr="000F78E0" w:rsidRDefault="00D75586" w:rsidP="007248E4">
      <w:pPr>
        <w:pStyle w:val="ListParagraph"/>
        <w:numPr>
          <w:ilvl w:val="0"/>
          <w:numId w:val="2"/>
        </w:numPr>
        <w:jc w:val="both"/>
        <w:rPr>
          <w:rFonts w:ascii="Arial" w:hAnsi="Arial" w:cs="Arial"/>
          <w:iCs/>
        </w:rPr>
      </w:pPr>
      <w:r w:rsidRPr="000F78E0">
        <w:rPr>
          <w:rFonts w:ascii="Arial" w:hAnsi="Arial" w:cs="Arial"/>
          <w:iCs/>
        </w:rPr>
        <w:t>Enabling participation</w:t>
      </w:r>
    </w:p>
    <w:p w14:paraId="5EA87570" w14:textId="77777777" w:rsidR="00D75586" w:rsidRPr="000F78E0" w:rsidRDefault="00D75586" w:rsidP="007248E4">
      <w:pPr>
        <w:pStyle w:val="ListParagraph"/>
        <w:numPr>
          <w:ilvl w:val="0"/>
          <w:numId w:val="2"/>
        </w:numPr>
        <w:jc w:val="both"/>
        <w:rPr>
          <w:rFonts w:ascii="Arial" w:hAnsi="Arial" w:cs="Arial"/>
          <w:iCs/>
        </w:rPr>
      </w:pPr>
      <w:r w:rsidRPr="000F78E0">
        <w:rPr>
          <w:rFonts w:ascii="Arial" w:hAnsi="Arial" w:cs="Arial"/>
          <w:iCs/>
        </w:rPr>
        <w:t>Avoidance of personal harm</w:t>
      </w:r>
    </w:p>
    <w:p w14:paraId="5EA87571" w14:textId="77777777" w:rsidR="00D75586" w:rsidRPr="000F78E0" w:rsidRDefault="00D75586" w:rsidP="007248E4">
      <w:pPr>
        <w:pStyle w:val="ListParagraph"/>
        <w:numPr>
          <w:ilvl w:val="0"/>
          <w:numId w:val="2"/>
        </w:numPr>
        <w:spacing w:after="0" w:line="240" w:lineRule="auto"/>
        <w:contextualSpacing w:val="0"/>
        <w:jc w:val="both"/>
        <w:rPr>
          <w:rFonts w:ascii="Arial" w:hAnsi="Arial" w:cs="Arial"/>
          <w:iCs/>
        </w:rPr>
      </w:pPr>
      <w:r w:rsidRPr="000F78E0">
        <w:rPr>
          <w:rFonts w:ascii="Arial" w:hAnsi="Arial" w:cs="Arial"/>
          <w:iCs/>
        </w:rPr>
        <w:t>Non-disclosure of identity and personal information</w:t>
      </w:r>
    </w:p>
    <w:p w14:paraId="5EA87572" w14:textId="77777777" w:rsidR="00D75586" w:rsidRPr="000F78E0" w:rsidRDefault="00D75586" w:rsidP="002D32D5">
      <w:pPr>
        <w:pStyle w:val="ListParagraph"/>
        <w:spacing w:after="0" w:line="240" w:lineRule="auto"/>
        <w:ind w:left="0"/>
        <w:contextualSpacing w:val="0"/>
        <w:jc w:val="both"/>
        <w:rPr>
          <w:rFonts w:ascii="Arial" w:hAnsi="Arial" w:cs="Arial"/>
        </w:rPr>
      </w:pPr>
    </w:p>
    <w:p w14:paraId="5EA87573" w14:textId="77777777" w:rsidR="00E070AD" w:rsidRPr="002D32D5" w:rsidRDefault="00E070AD" w:rsidP="007248E4">
      <w:pPr>
        <w:pStyle w:val="Heading1"/>
        <w:numPr>
          <w:ilvl w:val="0"/>
          <w:numId w:val="3"/>
        </w:numPr>
        <w:rPr>
          <w:rFonts w:ascii="Arial" w:hAnsi="Arial" w:cs="Arial"/>
          <w:sz w:val="24"/>
          <w:szCs w:val="24"/>
        </w:rPr>
      </w:pPr>
      <w:bookmarkStart w:id="43" w:name="_Ref338852517"/>
      <w:bookmarkStart w:id="44" w:name="_Toc381969516"/>
      <w:bookmarkStart w:id="45" w:name="_Toc405888465"/>
      <w:bookmarkStart w:id="46" w:name="_Toc489459269"/>
      <w:bookmarkEnd w:id="42"/>
      <w:r w:rsidRPr="002D32D5">
        <w:rPr>
          <w:rFonts w:ascii="Arial" w:hAnsi="Arial" w:cs="Arial"/>
          <w:sz w:val="24"/>
          <w:szCs w:val="24"/>
        </w:rPr>
        <w:t>Working Arrangements</w:t>
      </w:r>
      <w:bookmarkEnd w:id="43"/>
      <w:bookmarkEnd w:id="44"/>
      <w:bookmarkEnd w:id="45"/>
      <w:bookmarkEnd w:id="46"/>
    </w:p>
    <w:p w14:paraId="5EA87574" w14:textId="77777777" w:rsidR="00AA62E8" w:rsidRPr="000F78E0" w:rsidRDefault="00AA62E8" w:rsidP="005A7FBC">
      <w:pPr>
        <w:pStyle w:val="Norma"/>
        <w:jc w:val="both"/>
        <w:rPr>
          <w:rFonts w:cs="Arial"/>
          <w:b/>
          <w:bCs/>
          <w:iCs/>
        </w:rPr>
      </w:pPr>
    </w:p>
    <w:p w14:paraId="5EA87575" w14:textId="016847B5" w:rsidR="00AA62E8" w:rsidRPr="000F78E0" w:rsidRDefault="00AA62E8" w:rsidP="00293D12">
      <w:pPr>
        <w:pStyle w:val="Norma"/>
        <w:ind w:left="360"/>
        <w:jc w:val="both"/>
        <w:rPr>
          <w:rFonts w:cs="Arial"/>
          <w:bCs/>
        </w:rPr>
      </w:pPr>
      <w:r w:rsidRPr="000F78E0">
        <w:rPr>
          <w:rFonts w:cs="Arial"/>
          <w:bCs/>
        </w:rPr>
        <w:t>The successful contractor will be expected to identify one named point of contract through</w:t>
      </w:r>
      <w:r w:rsidR="005A7FBC" w:rsidRPr="000F78E0">
        <w:rPr>
          <w:rFonts w:cs="Arial"/>
          <w:bCs/>
        </w:rPr>
        <w:t xml:space="preserve"> </w:t>
      </w:r>
      <w:r w:rsidRPr="000F78E0">
        <w:rPr>
          <w:rFonts w:cs="Arial"/>
          <w:bCs/>
        </w:rPr>
        <w:t>whom all e</w:t>
      </w:r>
      <w:r w:rsidR="0097210C" w:rsidRPr="000F78E0">
        <w:rPr>
          <w:rFonts w:cs="Arial"/>
          <w:bCs/>
        </w:rPr>
        <w:t>nquiries can be filtered. A CCC</w:t>
      </w:r>
      <w:r w:rsidRPr="000F78E0">
        <w:rPr>
          <w:rFonts w:cs="Arial"/>
          <w:bCs/>
        </w:rPr>
        <w:t xml:space="preserve"> project manager will be assigned to the project and will be the central point of contact. </w:t>
      </w:r>
    </w:p>
    <w:p w14:paraId="5EA87579" w14:textId="77777777" w:rsidR="003C1CE8" w:rsidRPr="002D32D5" w:rsidRDefault="007A7010" w:rsidP="007248E4">
      <w:pPr>
        <w:pStyle w:val="Heading1"/>
        <w:numPr>
          <w:ilvl w:val="0"/>
          <w:numId w:val="3"/>
        </w:numPr>
        <w:rPr>
          <w:rFonts w:ascii="Arial" w:hAnsi="Arial" w:cs="Arial"/>
          <w:sz w:val="24"/>
          <w:szCs w:val="24"/>
        </w:rPr>
      </w:pPr>
      <w:bookmarkStart w:id="47" w:name="_Toc489459270"/>
      <w:r>
        <w:rPr>
          <w:rFonts w:ascii="Arial" w:hAnsi="Arial" w:cs="Arial"/>
          <w:sz w:val="24"/>
          <w:szCs w:val="24"/>
        </w:rPr>
        <w:t>Skills and experience</w:t>
      </w:r>
      <w:bookmarkEnd w:id="47"/>
    </w:p>
    <w:p w14:paraId="5EA8757A" w14:textId="77777777" w:rsidR="00427AFA" w:rsidRPr="000F78E0" w:rsidRDefault="00427AFA" w:rsidP="00B960BC">
      <w:pPr>
        <w:pStyle w:val="Norma"/>
        <w:ind w:left="360"/>
        <w:jc w:val="both"/>
        <w:rPr>
          <w:rFonts w:cs="Arial"/>
        </w:rPr>
      </w:pPr>
    </w:p>
    <w:p w14:paraId="5EA8757B" w14:textId="5FB8080B" w:rsidR="00FA702B" w:rsidRPr="000F78E0" w:rsidRDefault="0097210C" w:rsidP="00E72DB1">
      <w:pPr>
        <w:pStyle w:val="PTablebodyCharCharChar"/>
        <w:tabs>
          <w:tab w:val="clear" w:pos="7823"/>
          <w:tab w:val="right" w:pos="709"/>
        </w:tabs>
        <w:spacing w:after="0"/>
        <w:ind w:left="360"/>
        <w:rPr>
          <w:rFonts w:cs="Arial"/>
          <w:sz w:val="22"/>
          <w:szCs w:val="22"/>
          <w:highlight w:val="yellow"/>
        </w:rPr>
      </w:pPr>
      <w:r w:rsidRPr="000F78E0">
        <w:rPr>
          <w:rFonts w:ascii="Arial" w:hAnsi="Arial" w:cs="Arial"/>
          <w:sz w:val="22"/>
          <w:szCs w:val="22"/>
        </w:rPr>
        <w:t>C</w:t>
      </w:r>
      <w:r w:rsidR="004B3AD5" w:rsidRPr="000F78E0">
        <w:rPr>
          <w:rFonts w:ascii="Arial" w:hAnsi="Arial" w:cs="Arial"/>
          <w:sz w:val="22"/>
          <w:szCs w:val="22"/>
        </w:rPr>
        <w:t xml:space="preserve">CC </w:t>
      </w:r>
      <w:r w:rsidR="007A7010" w:rsidRPr="000F78E0">
        <w:rPr>
          <w:rFonts w:ascii="Arial" w:hAnsi="Arial" w:cs="Arial"/>
          <w:sz w:val="22"/>
          <w:szCs w:val="22"/>
        </w:rPr>
        <w:t xml:space="preserve">would like you to demonstrate that you have </w:t>
      </w:r>
      <w:r w:rsidR="009F7CC0" w:rsidRPr="000F78E0">
        <w:rPr>
          <w:rFonts w:ascii="Arial" w:hAnsi="Arial" w:cs="Arial"/>
          <w:sz w:val="22"/>
          <w:szCs w:val="22"/>
        </w:rPr>
        <w:t>the experience and capabilities to undertake the project</w:t>
      </w:r>
      <w:r w:rsidR="007A7010" w:rsidRPr="000F78E0">
        <w:rPr>
          <w:rFonts w:ascii="Arial" w:hAnsi="Arial" w:cs="Arial"/>
          <w:sz w:val="22"/>
          <w:szCs w:val="22"/>
        </w:rPr>
        <w:t xml:space="preserve">. Your tender response should include a summary of </w:t>
      </w:r>
      <w:r w:rsidR="009F7CC0" w:rsidRPr="000F78E0">
        <w:rPr>
          <w:rFonts w:ascii="Arial" w:hAnsi="Arial" w:cs="Arial"/>
          <w:sz w:val="22"/>
          <w:szCs w:val="22"/>
        </w:rPr>
        <w:t>each proposed team members experience</w:t>
      </w:r>
      <w:r w:rsidR="007A7010" w:rsidRPr="000F78E0">
        <w:rPr>
          <w:rFonts w:ascii="Arial" w:hAnsi="Arial" w:cs="Arial"/>
          <w:sz w:val="22"/>
          <w:szCs w:val="22"/>
        </w:rPr>
        <w:t xml:space="preserve"> </w:t>
      </w:r>
      <w:r w:rsidR="009F7CC0" w:rsidRPr="000F78E0">
        <w:rPr>
          <w:rFonts w:ascii="Arial" w:hAnsi="Arial" w:cs="Arial"/>
          <w:sz w:val="22"/>
          <w:szCs w:val="22"/>
        </w:rPr>
        <w:t>and capabilities</w:t>
      </w:r>
      <w:r w:rsidR="007A7010" w:rsidRPr="000F78E0">
        <w:rPr>
          <w:rFonts w:ascii="Arial" w:hAnsi="Arial" w:cs="Arial"/>
          <w:sz w:val="22"/>
          <w:szCs w:val="22"/>
        </w:rPr>
        <w:t>.</w:t>
      </w:r>
      <w:r w:rsidR="00816371" w:rsidRPr="000F78E0">
        <w:rPr>
          <w:rFonts w:cs="Arial"/>
          <w:sz w:val="22"/>
          <w:szCs w:val="22"/>
          <w:highlight w:val="yellow"/>
        </w:rPr>
        <w:t xml:space="preserve"> </w:t>
      </w:r>
    </w:p>
    <w:p w14:paraId="5EA8757C" w14:textId="77777777" w:rsidR="00FA702B" w:rsidRPr="000F78E0" w:rsidRDefault="00FA702B" w:rsidP="00B960BC">
      <w:pPr>
        <w:pStyle w:val="PTablebodyCharCharChar"/>
        <w:spacing w:after="0"/>
        <w:ind w:left="0"/>
        <w:rPr>
          <w:rFonts w:ascii="Arial" w:hAnsi="Arial" w:cs="Arial"/>
          <w:sz w:val="22"/>
          <w:szCs w:val="22"/>
        </w:rPr>
      </w:pPr>
    </w:p>
    <w:p w14:paraId="5EA8757D" w14:textId="77777777" w:rsidR="003C1CE8" w:rsidRPr="000F78E0" w:rsidRDefault="003C1CE8" w:rsidP="00E72DB1">
      <w:pPr>
        <w:pStyle w:val="PTablebodyCharCharChar"/>
        <w:tabs>
          <w:tab w:val="clear" w:pos="7823"/>
          <w:tab w:val="right" w:pos="709"/>
        </w:tabs>
        <w:spacing w:after="0"/>
        <w:ind w:left="360"/>
        <w:rPr>
          <w:rFonts w:ascii="Arial" w:hAnsi="Arial" w:cs="Arial"/>
          <w:sz w:val="22"/>
          <w:szCs w:val="22"/>
        </w:rPr>
      </w:pPr>
      <w:r w:rsidRPr="000F78E0">
        <w:rPr>
          <w:rFonts w:ascii="Arial" w:hAnsi="Arial" w:cs="Arial"/>
          <w:sz w:val="22"/>
          <w:szCs w:val="22"/>
        </w:rPr>
        <w:tab/>
        <w:t>Contractors should propose named members of the project team, and include the tasks and responsibilities of each team member. This should be clearly linked to the work programme, indicating the grade/ seniority of staff and number of days allocated to specific tasks.</w:t>
      </w:r>
    </w:p>
    <w:p w14:paraId="5EA8757E" w14:textId="77777777" w:rsidR="003C1CE8" w:rsidRPr="000F78E0" w:rsidRDefault="003C1CE8" w:rsidP="00B960BC">
      <w:pPr>
        <w:pStyle w:val="PTablebodyCharCharChar"/>
        <w:spacing w:after="0"/>
        <w:ind w:left="0"/>
        <w:rPr>
          <w:rFonts w:ascii="Arial" w:hAnsi="Arial" w:cs="Arial"/>
          <w:sz w:val="22"/>
          <w:szCs w:val="22"/>
        </w:rPr>
      </w:pPr>
    </w:p>
    <w:p w14:paraId="5EA8757F" w14:textId="77777777" w:rsidR="00D64BB0" w:rsidRPr="000F78E0" w:rsidRDefault="003C1CE8" w:rsidP="00E72DB1">
      <w:pPr>
        <w:pStyle w:val="Norma"/>
        <w:ind w:left="360"/>
        <w:jc w:val="both"/>
        <w:rPr>
          <w:rFonts w:cs="Arial"/>
        </w:rPr>
      </w:pPr>
      <w:r w:rsidRPr="000F78E0">
        <w:rPr>
          <w:rFonts w:cs="Arial"/>
        </w:rPr>
        <w:t>Contractors should identify the individual(s) who will be responsible for managing the project.</w:t>
      </w:r>
      <w:bookmarkStart w:id="48" w:name="_Ref338852499"/>
    </w:p>
    <w:p w14:paraId="5EA87581" w14:textId="77777777" w:rsidR="003043AD" w:rsidRPr="002D32D5" w:rsidRDefault="00D64BB0" w:rsidP="007248E4">
      <w:pPr>
        <w:pStyle w:val="Heading1"/>
        <w:numPr>
          <w:ilvl w:val="0"/>
          <w:numId w:val="3"/>
        </w:numPr>
        <w:rPr>
          <w:rFonts w:ascii="Arial" w:hAnsi="Arial" w:cs="Arial"/>
          <w:sz w:val="24"/>
          <w:szCs w:val="24"/>
        </w:rPr>
      </w:pPr>
      <w:bookmarkStart w:id="49" w:name="_Ref373505239"/>
      <w:bookmarkStart w:id="50" w:name="_Toc381969518"/>
      <w:bookmarkStart w:id="51" w:name="_Toc405888467"/>
      <w:bookmarkStart w:id="52" w:name="_Toc489459271"/>
      <w:r w:rsidRPr="002D32D5">
        <w:rPr>
          <w:rFonts w:ascii="Arial" w:hAnsi="Arial" w:cs="Arial"/>
          <w:sz w:val="24"/>
          <w:szCs w:val="24"/>
        </w:rPr>
        <w:t>C</w:t>
      </w:r>
      <w:r w:rsidR="00A64B82" w:rsidRPr="002D32D5">
        <w:rPr>
          <w:rFonts w:ascii="Arial" w:hAnsi="Arial" w:cs="Arial"/>
          <w:sz w:val="24"/>
          <w:szCs w:val="24"/>
        </w:rPr>
        <w:t>onsortium Bids</w:t>
      </w:r>
      <w:bookmarkEnd w:id="49"/>
      <w:bookmarkEnd w:id="50"/>
      <w:bookmarkEnd w:id="51"/>
      <w:bookmarkEnd w:id="52"/>
    </w:p>
    <w:p w14:paraId="5EA87582" w14:textId="77777777" w:rsidR="00D64BB0" w:rsidRPr="000F78E0" w:rsidRDefault="00D64BB0" w:rsidP="00E4650D">
      <w:pPr>
        <w:pStyle w:val="Norma"/>
        <w:jc w:val="both"/>
        <w:rPr>
          <w:rFonts w:cs="Arial"/>
        </w:rPr>
      </w:pPr>
    </w:p>
    <w:p w14:paraId="5EA87583" w14:textId="77777777" w:rsidR="00D65A99" w:rsidRPr="000F78E0" w:rsidRDefault="003043AD" w:rsidP="00E72DB1">
      <w:pPr>
        <w:pStyle w:val="FootnoteText"/>
        <w:ind w:left="360"/>
        <w:jc w:val="both"/>
        <w:rPr>
          <w:rFonts w:ascii="Arial" w:hAnsi="Arial" w:cs="Arial"/>
          <w:sz w:val="22"/>
          <w:szCs w:val="22"/>
          <w:lang w:eastAsia="en-GB"/>
        </w:rPr>
      </w:pPr>
      <w:r w:rsidRPr="000F78E0">
        <w:rPr>
          <w:rFonts w:ascii="Arial" w:hAnsi="Arial" w:cs="Arial"/>
          <w:sz w:val="22"/>
          <w:szCs w:val="22"/>
          <w:lang w:eastAsia="en-GB"/>
        </w:rPr>
        <w:t>In the case of a consortium tender, only one submission covering all of the partners is required but consortia are advised to make clear the proposed role that each partner will play in performing the contract as per the requirements of the technical specification.</w:t>
      </w:r>
      <w:r w:rsidR="00D65A99" w:rsidRPr="000F78E0">
        <w:rPr>
          <w:rFonts w:ascii="Arial" w:hAnsi="Arial" w:cs="Arial"/>
          <w:sz w:val="22"/>
          <w:szCs w:val="22"/>
          <w:lang w:eastAsia="en-GB"/>
        </w:rPr>
        <w:t xml:space="preserve">  We </w:t>
      </w:r>
      <w:r w:rsidR="00D65A99" w:rsidRPr="000F78E0">
        <w:rPr>
          <w:rFonts w:ascii="Arial" w:hAnsi="Arial" w:cs="Arial"/>
          <w:sz w:val="22"/>
          <w:szCs w:val="22"/>
        </w:rPr>
        <w:t>expect the bidder to indicate who in the consortium will be th</w:t>
      </w:r>
      <w:r w:rsidR="00CD651A" w:rsidRPr="000F78E0">
        <w:rPr>
          <w:rFonts w:ascii="Arial" w:hAnsi="Arial" w:cs="Arial"/>
          <w:sz w:val="22"/>
          <w:szCs w:val="22"/>
        </w:rPr>
        <w:t xml:space="preserve">e </w:t>
      </w:r>
      <w:r w:rsidR="00CD651A" w:rsidRPr="000F78E0">
        <w:rPr>
          <w:rFonts w:ascii="Arial" w:hAnsi="Arial" w:cs="Arial"/>
          <w:sz w:val="22"/>
          <w:szCs w:val="22"/>
          <w:lang w:eastAsia="en-GB"/>
        </w:rPr>
        <w:t>lead contact for this project, and the organisation and governance associated with the consortia.</w:t>
      </w:r>
    </w:p>
    <w:p w14:paraId="5EA87584" w14:textId="77777777" w:rsidR="003043AD" w:rsidRPr="000F78E0" w:rsidRDefault="003043AD" w:rsidP="00E4650D">
      <w:pPr>
        <w:pStyle w:val="FootnoteText"/>
        <w:ind w:left="567"/>
        <w:jc w:val="both"/>
        <w:rPr>
          <w:rFonts w:ascii="Arial" w:hAnsi="Arial" w:cs="Arial"/>
          <w:sz w:val="22"/>
          <w:szCs w:val="22"/>
          <w:lang w:eastAsia="en-GB"/>
        </w:rPr>
      </w:pPr>
    </w:p>
    <w:p w14:paraId="5EA87585" w14:textId="77777777" w:rsidR="003043AD" w:rsidRPr="000F78E0" w:rsidRDefault="003043AD" w:rsidP="00E72DB1">
      <w:pPr>
        <w:pStyle w:val="FootnoteText"/>
        <w:ind w:left="360"/>
        <w:jc w:val="both"/>
        <w:rPr>
          <w:rFonts w:ascii="Arial" w:hAnsi="Arial" w:cs="Arial"/>
          <w:sz w:val="22"/>
          <w:szCs w:val="22"/>
          <w:lang w:eastAsia="en-GB"/>
        </w:rPr>
      </w:pPr>
      <w:r w:rsidRPr="000F78E0">
        <w:rPr>
          <w:rFonts w:ascii="Arial" w:hAnsi="Arial" w:cs="Arial"/>
          <w:sz w:val="22"/>
          <w:szCs w:val="22"/>
          <w:lang w:eastAsia="en-GB"/>
        </w:rPr>
        <w:t>Contractors must provide details as to how they will manage any sub-contractors and what percentage of the tendered activity (in terms of monetary value) will be sub-contracted.</w:t>
      </w:r>
    </w:p>
    <w:p w14:paraId="5EA87586" w14:textId="77777777" w:rsidR="003043AD" w:rsidRPr="000F78E0" w:rsidRDefault="003043AD" w:rsidP="00E4650D">
      <w:pPr>
        <w:pStyle w:val="FootnoteText"/>
        <w:ind w:left="567"/>
        <w:jc w:val="both"/>
        <w:rPr>
          <w:rFonts w:ascii="Arial" w:hAnsi="Arial" w:cs="Arial"/>
          <w:sz w:val="22"/>
          <w:szCs w:val="22"/>
          <w:lang w:eastAsia="en-GB"/>
        </w:rPr>
      </w:pPr>
    </w:p>
    <w:p w14:paraId="5EA87587" w14:textId="79EB2CDE" w:rsidR="00AD130E" w:rsidRPr="000F78E0" w:rsidRDefault="00AD130E" w:rsidP="00E72DB1">
      <w:pPr>
        <w:pStyle w:val="NoSpacing"/>
        <w:ind w:left="360"/>
        <w:jc w:val="both"/>
        <w:rPr>
          <w:rFonts w:ascii="Arial" w:hAnsi="Arial" w:cs="Arial"/>
        </w:rPr>
      </w:pPr>
      <w:r w:rsidRPr="000F78E0">
        <w:rPr>
          <w:rFonts w:ascii="Arial" w:hAnsi="Arial" w:cs="Arial"/>
        </w:rPr>
        <w:t>If a consortium is not proposing to form a corporate entity, full details of alternative proposed arran</w:t>
      </w:r>
      <w:r w:rsidR="007A11CB" w:rsidRPr="000F78E0">
        <w:rPr>
          <w:rFonts w:ascii="Arial" w:hAnsi="Arial" w:cs="Arial"/>
        </w:rPr>
        <w:t>gements should be provided</w:t>
      </w:r>
      <w:r w:rsidR="0097210C" w:rsidRPr="000F78E0">
        <w:rPr>
          <w:rFonts w:ascii="Arial" w:hAnsi="Arial" w:cs="Arial"/>
        </w:rPr>
        <w:t>. However, please note C</w:t>
      </w:r>
      <w:r w:rsidRPr="000F78E0">
        <w:rPr>
          <w:rFonts w:ascii="Arial" w:hAnsi="Arial" w:cs="Arial"/>
        </w:rPr>
        <w:t xml:space="preserve">CC reserves the right to require a successful consortium to form a single legal entity in accordance with Regulation 28 of the Public Contracts Regulations 2006. </w:t>
      </w:r>
    </w:p>
    <w:p w14:paraId="5EA87588" w14:textId="77777777" w:rsidR="00AD130E" w:rsidRPr="000F78E0" w:rsidRDefault="00AD130E" w:rsidP="00E4650D">
      <w:pPr>
        <w:pStyle w:val="NoSpacing"/>
        <w:jc w:val="both"/>
        <w:rPr>
          <w:rFonts w:ascii="Arial" w:hAnsi="Arial" w:cs="Arial"/>
        </w:rPr>
      </w:pPr>
    </w:p>
    <w:p w14:paraId="5EA87589" w14:textId="40024243" w:rsidR="00AD130E" w:rsidRPr="000F78E0" w:rsidRDefault="0097210C" w:rsidP="00E72DB1">
      <w:pPr>
        <w:pStyle w:val="NoSpacing"/>
        <w:ind w:left="360"/>
        <w:jc w:val="both"/>
        <w:rPr>
          <w:rFonts w:ascii="Arial" w:hAnsi="Arial" w:cs="Arial"/>
        </w:rPr>
      </w:pPr>
      <w:r w:rsidRPr="000F78E0">
        <w:rPr>
          <w:rFonts w:ascii="Arial" w:hAnsi="Arial" w:cs="Arial"/>
        </w:rPr>
        <w:lastRenderedPageBreak/>
        <w:t>C</w:t>
      </w:r>
      <w:r w:rsidR="00AD130E" w:rsidRPr="000F78E0">
        <w:rPr>
          <w:rFonts w:ascii="Arial" w:hAnsi="Arial" w:cs="Arial"/>
        </w:rPr>
        <w:t xml:space="preserve">CC 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w:t>
      </w:r>
      <w:r w:rsidRPr="000F78E0">
        <w:rPr>
          <w:rFonts w:ascii="Arial" w:hAnsi="Arial" w:cs="Arial"/>
        </w:rPr>
        <w:t>consortia must be notified to C</w:t>
      </w:r>
      <w:r w:rsidR="00AD130E" w:rsidRPr="000F78E0">
        <w:rPr>
          <w:rFonts w:ascii="Arial" w:hAnsi="Arial" w:cs="Arial"/>
        </w:rPr>
        <w:t xml:space="preserve">CC so that it can make a further assessment by applying the selection criteria to the new information provided. </w:t>
      </w:r>
    </w:p>
    <w:p w14:paraId="5EA8758A" w14:textId="77777777" w:rsidR="004A2B75" w:rsidRPr="000F78E0" w:rsidRDefault="004A2B75" w:rsidP="00053592">
      <w:pPr>
        <w:pStyle w:val="FootnoteText"/>
        <w:rPr>
          <w:rFonts w:cs="Calibri"/>
          <w:sz w:val="22"/>
          <w:szCs w:val="22"/>
          <w:lang w:eastAsia="en-GB"/>
        </w:rPr>
      </w:pPr>
    </w:p>
    <w:p w14:paraId="5EA8758B" w14:textId="77777777" w:rsidR="00F0291F" w:rsidRPr="002D32D5" w:rsidRDefault="00F0291F" w:rsidP="007248E4">
      <w:pPr>
        <w:pStyle w:val="Heading1"/>
        <w:numPr>
          <w:ilvl w:val="0"/>
          <w:numId w:val="3"/>
        </w:numPr>
        <w:rPr>
          <w:rFonts w:ascii="Arial" w:hAnsi="Arial" w:cs="Arial"/>
          <w:sz w:val="24"/>
          <w:szCs w:val="24"/>
        </w:rPr>
      </w:pPr>
      <w:bookmarkStart w:id="53" w:name="_Ref357541811"/>
      <w:bookmarkStart w:id="54" w:name="_Toc381969519"/>
      <w:bookmarkStart w:id="55" w:name="_Toc405888468"/>
      <w:bookmarkStart w:id="56" w:name="_Toc489459272"/>
      <w:bookmarkStart w:id="57" w:name="_Toc246831559"/>
      <w:bookmarkStart w:id="58" w:name="_Toc271272917"/>
      <w:bookmarkStart w:id="59" w:name="_Ref338852577"/>
      <w:bookmarkEnd w:id="48"/>
      <w:r w:rsidRPr="002D32D5">
        <w:rPr>
          <w:rFonts w:ascii="Arial" w:hAnsi="Arial" w:cs="Arial"/>
          <w:sz w:val="24"/>
          <w:szCs w:val="24"/>
        </w:rPr>
        <w:t>Budget</w:t>
      </w:r>
      <w:bookmarkEnd w:id="53"/>
      <w:bookmarkEnd w:id="54"/>
      <w:bookmarkEnd w:id="55"/>
      <w:bookmarkEnd w:id="56"/>
      <w:r w:rsidRPr="002D32D5">
        <w:rPr>
          <w:rFonts w:ascii="Arial" w:hAnsi="Arial" w:cs="Arial"/>
          <w:sz w:val="24"/>
          <w:szCs w:val="24"/>
        </w:rPr>
        <w:t xml:space="preserve"> </w:t>
      </w:r>
    </w:p>
    <w:p w14:paraId="5EA8758C" w14:textId="77777777" w:rsidR="004335BC" w:rsidRPr="000F78E0" w:rsidRDefault="004335BC" w:rsidP="004335BC">
      <w:pPr>
        <w:pStyle w:val="Norma"/>
        <w:rPr>
          <w:rFonts w:ascii="Calibri" w:hAnsi="Calibri" w:cs="Calibri"/>
          <w:b/>
          <w:bCs/>
          <w:iCs/>
        </w:rPr>
      </w:pPr>
    </w:p>
    <w:p w14:paraId="5EA8758D" w14:textId="44C7E67F" w:rsidR="003C1CE8" w:rsidRPr="000F78E0" w:rsidRDefault="003C1CE8" w:rsidP="007A11CB">
      <w:pPr>
        <w:pStyle w:val="Paragraph"/>
        <w:ind w:hanging="360"/>
        <w:rPr>
          <w:sz w:val="22"/>
          <w:szCs w:val="22"/>
        </w:rPr>
      </w:pPr>
      <w:r w:rsidRPr="000F78E0">
        <w:rPr>
          <w:sz w:val="22"/>
          <w:szCs w:val="22"/>
        </w:rPr>
        <w:t xml:space="preserve">The budget for this project is </w:t>
      </w:r>
      <w:r w:rsidR="004A2B75" w:rsidRPr="00782CBD">
        <w:rPr>
          <w:sz w:val="22"/>
          <w:szCs w:val="22"/>
        </w:rPr>
        <w:t>£</w:t>
      </w:r>
      <w:r w:rsidR="00D92368" w:rsidRPr="00782CBD">
        <w:rPr>
          <w:sz w:val="22"/>
          <w:szCs w:val="22"/>
        </w:rPr>
        <w:t>70,000</w:t>
      </w:r>
      <w:r w:rsidR="002E5F4E" w:rsidRPr="00782CBD">
        <w:rPr>
          <w:sz w:val="22"/>
          <w:szCs w:val="22"/>
        </w:rPr>
        <w:t xml:space="preserve"> </w:t>
      </w:r>
      <w:r w:rsidRPr="00782CBD">
        <w:rPr>
          <w:sz w:val="22"/>
          <w:szCs w:val="22"/>
        </w:rPr>
        <w:t>to</w:t>
      </w:r>
      <w:r w:rsidR="00526862" w:rsidRPr="00782CBD">
        <w:rPr>
          <w:sz w:val="22"/>
          <w:szCs w:val="22"/>
        </w:rPr>
        <w:t xml:space="preserve"> </w:t>
      </w:r>
      <w:r w:rsidR="00293D12" w:rsidRPr="00782CBD">
        <w:rPr>
          <w:sz w:val="22"/>
          <w:szCs w:val="22"/>
        </w:rPr>
        <w:t>£</w:t>
      </w:r>
      <w:r w:rsidR="00D92368" w:rsidRPr="00782CBD">
        <w:rPr>
          <w:sz w:val="22"/>
          <w:szCs w:val="22"/>
        </w:rPr>
        <w:t>80,000</w:t>
      </w:r>
      <w:r w:rsidR="00685B87" w:rsidRPr="000F78E0">
        <w:rPr>
          <w:color w:val="FF0000"/>
          <w:sz w:val="22"/>
          <w:szCs w:val="22"/>
        </w:rPr>
        <w:t xml:space="preserve"> </w:t>
      </w:r>
      <w:r w:rsidR="00CA18BD">
        <w:rPr>
          <w:sz w:val="22"/>
          <w:szCs w:val="22"/>
        </w:rPr>
        <w:t>in</w:t>
      </w:r>
      <w:r w:rsidR="00685B87" w:rsidRPr="000F78E0">
        <w:rPr>
          <w:sz w:val="22"/>
          <w:szCs w:val="22"/>
        </w:rPr>
        <w:t>cluding VAT</w:t>
      </w:r>
      <w:r w:rsidRPr="000F78E0">
        <w:rPr>
          <w:sz w:val="22"/>
          <w:szCs w:val="22"/>
        </w:rPr>
        <w:t>.</w:t>
      </w:r>
    </w:p>
    <w:p w14:paraId="5EA8758E" w14:textId="77777777" w:rsidR="00B00EA2" w:rsidRPr="000F78E0" w:rsidRDefault="00B00EA2" w:rsidP="00E4650D">
      <w:pPr>
        <w:pStyle w:val="ListParagraph"/>
        <w:spacing w:line="240" w:lineRule="auto"/>
        <w:ind w:left="0"/>
        <w:jc w:val="both"/>
        <w:rPr>
          <w:rFonts w:ascii="Arial" w:hAnsi="Arial" w:cs="Arial"/>
        </w:rPr>
      </w:pPr>
    </w:p>
    <w:p w14:paraId="5EA8758F" w14:textId="77777777" w:rsidR="0089058C" w:rsidRPr="000F78E0" w:rsidRDefault="003C1CE8" w:rsidP="00E72DB1">
      <w:pPr>
        <w:pStyle w:val="ListParagraph"/>
        <w:spacing w:line="240" w:lineRule="auto"/>
        <w:ind w:left="360"/>
        <w:jc w:val="both"/>
        <w:rPr>
          <w:rFonts w:ascii="Arial" w:hAnsi="Arial" w:cs="Arial"/>
        </w:rPr>
      </w:pPr>
      <w:r w:rsidRPr="000F78E0">
        <w:rPr>
          <w:rFonts w:ascii="Arial" w:hAnsi="Arial" w:cs="Arial"/>
        </w:rPr>
        <w:t xml:space="preserve">Contractors should provide a full and detailed breakdown of costs (including options where appropriate). This should include staff (and day rate) allocated to specific tasks. </w:t>
      </w:r>
      <w:bookmarkEnd w:id="57"/>
      <w:bookmarkEnd w:id="58"/>
      <w:bookmarkEnd w:id="59"/>
    </w:p>
    <w:p w14:paraId="5EA87590" w14:textId="77777777" w:rsidR="00272E19" w:rsidRPr="000F78E0" w:rsidRDefault="00272E19" w:rsidP="00E4650D">
      <w:pPr>
        <w:pStyle w:val="ListParagraph"/>
        <w:spacing w:line="240" w:lineRule="auto"/>
        <w:ind w:left="0"/>
        <w:jc w:val="both"/>
        <w:rPr>
          <w:rFonts w:ascii="Arial" w:hAnsi="Arial" w:cs="Arial"/>
        </w:rPr>
      </w:pPr>
    </w:p>
    <w:p w14:paraId="5EA87591" w14:textId="14D991A2" w:rsidR="00220792" w:rsidRPr="000F78E0" w:rsidRDefault="00220792" w:rsidP="00E72DB1">
      <w:pPr>
        <w:pStyle w:val="ListParagraph"/>
        <w:spacing w:line="240" w:lineRule="auto"/>
        <w:ind w:left="360"/>
        <w:jc w:val="both"/>
        <w:rPr>
          <w:rFonts w:ascii="Arial" w:hAnsi="Arial" w:cs="Arial"/>
          <w:b/>
          <w:color w:val="FF0000"/>
        </w:rPr>
      </w:pPr>
      <w:r w:rsidRPr="000F78E0">
        <w:rPr>
          <w:rFonts w:ascii="Arial" w:hAnsi="Arial" w:cs="Arial"/>
        </w:rPr>
        <w:t>Cost will be a criterion against wh</w:t>
      </w:r>
      <w:r w:rsidR="00C20EAE" w:rsidRPr="000F78E0">
        <w:rPr>
          <w:rFonts w:ascii="Arial" w:hAnsi="Arial" w:cs="Arial"/>
        </w:rPr>
        <w:t>ich bids which will be assessed</w:t>
      </w:r>
      <w:r w:rsidR="002133A0" w:rsidRPr="0008754D">
        <w:rPr>
          <w:rFonts w:ascii="Arial" w:hAnsi="Arial" w:cs="Arial"/>
          <w:b/>
        </w:rPr>
        <w:t>.</w:t>
      </w:r>
    </w:p>
    <w:p w14:paraId="5EA87592" w14:textId="77777777" w:rsidR="00220792" w:rsidRPr="000F78E0" w:rsidRDefault="00220792" w:rsidP="00E4650D">
      <w:pPr>
        <w:pStyle w:val="ListParagraph"/>
        <w:spacing w:line="240" w:lineRule="auto"/>
        <w:ind w:left="0"/>
        <w:jc w:val="both"/>
        <w:rPr>
          <w:rFonts w:ascii="Arial" w:hAnsi="Arial" w:cs="Arial"/>
        </w:rPr>
      </w:pPr>
    </w:p>
    <w:p w14:paraId="5EA87593" w14:textId="6BCB2F08" w:rsidR="00272E19" w:rsidRPr="000F78E0" w:rsidRDefault="00272E19" w:rsidP="00E72DB1">
      <w:pPr>
        <w:pStyle w:val="ListParagraph"/>
        <w:spacing w:after="0" w:line="240" w:lineRule="auto"/>
        <w:ind w:left="360"/>
        <w:jc w:val="both"/>
        <w:rPr>
          <w:rFonts w:ascii="Arial" w:hAnsi="Arial" w:cs="Arial"/>
        </w:rPr>
      </w:pPr>
      <w:r w:rsidRPr="000F78E0">
        <w:rPr>
          <w:rFonts w:ascii="Arial" w:hAnsi="Arial" w:cs="Arial"/>
        </w:rPr>
        <w:t xml:space="preserve">Payments will be linked to delivery of key milestones. The indicative milestones and phasing of payments </w:t>
      </w:r>
      <w:r w:rsidR="00DC39C6" w:rsidRPr="000F78E0">
        <w:rPr>
          <w:rFonts w:ascii="Arial" w:hAnsi="Arial" w:cs="Arial"/>
        </w:rPr>
        <w:t>can be adjusted and agreed with the contractor</w:t>
      </w:r>
      <w:r w:rsidR="007A11CB" w:rsidRPr="000F78E0">
        <w:rPr>
          <w:rFonts w:ascii="Arial" w:hAnsi="Arial" w:cs="Arial"/>
        </w:rPr>
        <w:t xml:space="preserve"> and Project Manager</w:t>
      </w:r>
      <w:r w:rsidR="00782CBD">
        <w:rPr>
          <w:rFonts w:ascii="Arial" w:hAnsi="Arial" w:cs="Arial"/>
        </w:rPr>
        <w:t>,</w:t>
      </w:r>
      <w:r w:rsidR="0008754D">
        <w:rPr>
          <w:rFonts w:ascii="Arial" w:hAnsi="Arial" w:cs="Arial"/>
        </w:rPr>
        <w:t xml:space="preserve"> with no more than 5% of the requested budget to be paid in the 2018/19 financial year</w:t>
      </w:r>
      <w:r w:rsidR="007A11CB" w:rsidRPr="000F78E0">
        <w:rPr>
          <w:rFonts w:ascii="Arial" w:hAnsi="Arial" w:cs="Arial"/>
        </w:rPr>
        <w:t xml:space="preserve">. </w:t>
      </w:r>
      <w:r w:rsidR="00E41E71" w:rsidRPr="000F78E0">
        <w:rPr>
          <w:rFonts w:ascii="Arial" w:hAnsi="Arial" w:cs="Arial"/>
        </w:rPr>
        <w:t>P</w:t>
      </w:r>
      <w:r w:rsidR="00DC39C6" w:rsidRPr="000F78E0">
        <w:rPr>
          <w:rFonts w:ascii="Arial" w:hAnsi="Arial" w:cs="Arial"/>
        </w:rPr>
        <w:t>lease advise in your tender response how this breakdown reflects your usual payment processes</w:t>
      </w:r>
      <w:r w:rsidR="00782CBD">
        <w:rPr>
          <w:rFonts w:ascii="Arial" w:hAnsi="Arial" w:cs="Arial"/>
        </w:rPr>
        <w:t>.</w:t>
      </w:r>
    </w:p>
    <w:p w14:paraId="5EA87594" w14:textId="77777777" w:rsidR="00DC39C6" w:rsidRPr="000F78E0" w:rsidRDefault="00DC39C6" w:rsidP="00DC39C6">
      <w:pPr>
        <w:pStyle w:val="ListParagraph"/>
        <w:spacing w:after="0" w:line="240" w:lineRule="auto"/>
        <w:ind w:left="0"/>
        <w:jc w:val="both"/>
        <w:rPr>
          <w:rFonts w:ascii="Arial" w:hAnsi="Arial" w:cs="Arial"/>
        </w:rPr>
      </w:pPr>
    </w:p>
    <w:p w14:paraId="5EA87595" w14:textId="77777777" w:rsidR="008261E0" w:rsidRPr="000F78E0" w:rsidRDefault="003C06AA" w:rsidP="00E72DB1">
      <w:pPr>
        <w:pStyle w:val="Norma"/>
        <w:ind w:left="360"/>
        <w:jc w:val="both"/>
        <w:rPr>
          <w:rFonts w:eastAsia="MS Mincho" w:cs="Arial"/>
          <w:lang w:eastAsia="en-US"/>
        </w:rPr>
      </w:pPr>
      <w:r w:rsidRPr="000F78E0">
        <w:rPr>
          <w:rFonts w:eastAsia="MS Mincho" w:cs="Arial"/>
          <w:lang w:eastAsia="en-US"/>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5EA87596" w14:textId="77777777" w:rsidR="00532695" w:rsidRPr="000F78E0" w:rsidRDefault="00532695" w:rsidP="00E4650D">
      <w:pPr>
        <w:pStyle w:val="Norma"/>
        <w:jc w:val="both"/>
        <w:rPr>
          <w:rFonts w:eastAsia="MS Mincho" w:cs="Arial"/>
          <w:lang w:eastAsia="en-US"/>
        </w:rPr>
      </w:pPr>
    </w:p>
    <w:p w14:paraId="5EA87597" w14:textId="77777777" w:rsidR="00443DE6" w:rsidRPr="000F78E0" w:rsidRDefault="008261E0" w:rsidP="00E72DB1">
      <w:pPr>
        <w:pStyle w:val="Norma"/>
        <w:ind w:left="360"/>
        <w:jc w:val="both"/>
        <w:rPr>
          <w:rFonts w:eastAsia="MS Mincho" w:cs="Arial"/>
          <w:lang w:eastAsia="en-US"/>
        </w:rPr>
      </w:pPr>
      <w:r w:rsidRPr="000F78E0">
        <w:rPr>
          <w:rFonts w:eastAsia="MS Mincho" w:cs="Arial"/>
          <w:lang w:eastAsia="en-US"/>
        </w:rPr>
        <w:t>The Department aims to pay all correctly submitted invoices as soon as possible with a target of 10 days from the date of receipt and within 30 days at the latest in line with standard terms and conditions of contract</w:t>
      </w:r>
      <w:r w:rsidR="00443DE6" w:rsidRPr="000F78E0">
        <w:rPr>
          <w:rFonts w:eastAsia="MS Mincho" w:cs="Arial"/>
          <w:lang w:eastAsia="en-US"/>
        </w:rPr>
        <w:t>.</w:t>
      </w:r>
    </w:p>
    <w:p w14:paraId="5EA87598" w14:textId="77777777" w:rsidR="003C06AA" w:rsidRPr="002D4038" w:rsidRDefault="003C06AA" w:rsidP="003C1CE8">
      <w:pPr>
        <w:pStyle w:val="Norma"/>
        <w:jc w:val="both"/>
        <w:rPr>
          <w:rFonts w:ascii="Calibri" w:hAnsi="Calibri" w:cs="Calibri"/>
          <w:highlight w:val="yellow"/>
        </w:rPr>
      </w:pPr>
    </w:p>
    <w:p w14:paraId="5EA87599" w14:textId="77777777" w:rsidR="003C1CE8" w:rsidRPr="002D32D5" w:rsidRDefault="005C6FBA" w:rsidP="007248E4">
      <w:pPr>
        <w:pStyle w:val="Heading1"/>
        <w:numPr>
          <w:ilvl w:val="0"/>
          <w:numId w:val="3"/>
        </w:numPr>
        <w:rPr>
          <w:rFonts w:ascii="Arial" w:hAnsi="Arial" w:cs="Arial"/>
          <w:sz w:val="24"/>
          <w:szCs w:val="24"/>
        </w:rPr>
      </w:pPr>
      <w:bookmarkStart w:id="60" w:name="_Ref357541836"/>
      <w:bookmarkStart w:id="61" w:name="_Toc381969520"/>
      <w:bookmarkStart w:id="62" w:name="_Toc405888469"/>
      <w:bookmarkStart w:id="63" w:name="_Toc489459273"/>
      <w:r w:rsidRPr="002D32D5">
        <w:rPr>
          <w:rFonts w:ascii="Arial" w:hAnsi="Arial" w:cs="Arial"/>
          <w:sz w:val="24"/>
          <w:szCs w:val="24"/>
        </w:rPr>
        <w:t>Evaluation of Tenders</w:t>
      </w:r>
      <w:bookmarkEnd w:id="60"/>
      <w:bookmarkEnd w:id="61"/>
      <w:bookmarkEnd w:id="62"/>
      <w:bookmarkEnd w:id="63"/>
    </w:p>
    <w:p w14:paraId="5EA8759A" w14:textId="77777777" w:rsidR="003C1CE8" w:rsidRPr="00E4650D" w:rsidRDefault="003C1CE8" w:rsidP="00E4650D">
      <w:pPr>
        <w:pStyle w:val="Norma"/>
        <w:jc w:val="both"/>
        <w:rPr>
          <w:rFonts w:cs="Arial"/>
          <w:sz w:val="24"/>
          <w:szCs w:val="24"/>
        </w:rPr>
      </w:pPr>
    </w:p>
    <w:p w14:paraId="5EA8759B" w14:textId="1B15F782" w:rsidR="005C788B" w:rsidRPr="000F78E0" w:rsidRDefault="003C1CE8" w:rsidP="00E72DB1">
      <w:pPr>
        <w:pStyle w:val="Norma"/>
        <w:ind w:left="360"/>
        <w:jc w:val="both"/>
        <w:rPr>
          <w:rFonts w:cs="Arial"/>
        </w:rPr>
      </w:pPr>
      <w:r w:rsidRPr="000F78E0">
        <w:rPr>
          <w:rFonts w:cs="Arial"/>
        </w:rPr>
        <w:t>Contractors are invited to submit full tenders of no more than</w:t>
      </w:r>
      <w:r w:rsidRPr="000F78E0">
        <w:rPr>
          <w:rFonts w:cs="Arial"/>
          <w:color w:val="0000FF"/>
        </w:rPr>
        <w:t xml:space="preserve"> </w:t>
      </w:r>
      <w:r w:rsidR="00D92368" w:rsidRPr="00782CBD">
        <w:rPr>
          <w:rFonts w:cs="Arial"/>
        </w:rPr>
        <w:t>35</w:t>
      </w:r>
      <w:r w:rsidR="00D92368" w:rsidRPr="000F78E0">
        <w:rPr>
          <w:rFonts w:cs="Arial"/>
          <w:color w:val="FF0000"/>
        </w:rPr>
        <w:t xml:space="preserve"> </w:t>
      </w:r>
      <w:r w:rsidRPr="000F78E0">
        <w:rPr>
          <w:rFonts w:cs="Arial"/>
        </w:rPr>
        <w:t>pages</w:t>
      </w:r>
      <w:r w:rsidR="008036AA" w:rsidRPr="000F78E0">
        <w:rPr>
          <w:rFonts w:cs="Arial"/>
        </w:rPr>
        <w:t>, excluding declarations</w:t>
      </w:r>
      <w:r w:rsidRPr="000F78E0">
        <w:rPr>
          <w:rFonts w:cs="Arial"/>
        </w:rPr>
        <w:t>.</w:t>
      </w:r>
      <w:r w:rsidR="00E4650D" w:rsidRPr="000F78E0">
        <w:rPr>
          <w:rFonts w:cs="Arial"/>
        </w:rPr>
        <w:t xml:space="preserve"> </w:t>
      </w:r>
      <w:r w:rsidR="003C54D5" w:rsidRPr="000F78E0">
        <w:rPr>
          <w:rFonts w:cs="Arial"/>
        </w:rPr>
        <w:t xml:space="preserve">Tenders will be evaluated by at least three </w:t>
      </w:r>
      <w:r w:rsidR="0097210C" w:rsidRPr="000F78E0">
        <w:rPr>
          <w:rFonts w:cs="Arial"/>
        </w:rPr>
        <w:t>C</w:t>
      </w:r>
      <w:r w:rsidR="003C54D5" w:rsidRPr="000F78E0">
        <w:rPr>
          <w:rFonts w:cs="Arial"/>
        </w:rPr>
        <w:t>CC staff</w:t>
      </w:r>
      <w:r w:rsidR="005C788B" w:rsidRPr="000F78E0">
        <w:rPr>
          <w:rFonts w:cs="Arial"/>
        </w:rPr>
        <w:t>.</w:t>
      </w:r>
    </w:p>
    <w:p w14:paraId="5EA8759C" w14:textId="77777777" w:rsidR="00E4650D" w:rsidRPr="000F78E0" w:rsidRDefault="00E4650D" w:rsidP="00E4650D">
      <w:pPr>
        <w:pStyle w:val="Norma"/>
        <w:jc w:val="both"/>
        <w:rPr>
          <w:rFonts w:cs="Arial"/>
        </w:rPr>
      </w:pPr>
    </w:p>
    <w:p w14:paraId="5EA875A0" w14:textId="3AFBFF57" w:rsidR="001623B7" w:rsidRPr="00F552F2" w:rsidRDefault="0097210C" w:rsidP="00F552F2">
      <w:pPr>
        <w:pStyle w:val="NoSpacing"/>
        <w:ind w:left="360"/>
        <w:rPr>
          <w:rFonts w:ascii="Arial" w:hAnsi="Arial" w:cs="Arial"/>
        </w:rPr>
      </w:pPr>
      <w:r w:rsidRPr="000F78E0">
        <w:rPr>
          <w:rFonts w:ascii="Arial" w:hAnsi="Arial" w:cs="Arial"/>
        </w:rPr>
        <w:t>C</w:t>
      </w:r>
      <w:r w:rsidR="003C54D5" w:rsidRPr="000F78E0">
        <w:rPr>
          <w:rFonts w:ascii="Arial" w:hAnsi="Arial" w:cs="Arial"/>
        </w:rPr>
        <w:t xml:space="preserve">CC will select the bidder that </w:t>
      </w:r>
      <w:r w:rsidR="007C2B17" w:rsidRPr="000F78E0">
        <w:rPr>
          <w:rFonts w:ascii="Arial" w:hAnsi="Arial" w:cs="Arial"/>
        </w:rPr>
        <w:t>scores highest against the</w:t>
      </w:r>
      <w:r w:rsidR="003C54D5" w:rsidRPr="000F78E0">
        <w:rPr>
          <w:rFonts w:ascii="Arial" w:hAnsi="Arial" w:cs="Arial"/>
        </w:rPr>
        <w:t xml:space="preserve"> crit</w:t>
      </w:r>
      <w:r w:rsidR="00804221" w:rsidRPr="000F78E0">
        <w:rPr>
          <w:rFonts w:ascii="Arial" w:hAnsi="Arial" w:cs="Arial"/>
        </w:rPr>
        <w:t>eria and weighting listed below, s</w:t>
      </w:r>
      <w:r w:rsidR="00002825" w:rsidRPr="000F78E0">
        <w:rPr>
          <w:rFonts w:ascii="Arial" w:hAnsi="Arial" w:cs="Arial"/>
        </w:rPr>
        <w:t xml:space="preserve">ee </w:t>
      </w:r>
      <w:r w:rsidR="00EE50B0" w:rsidRPr="000F78E0">
        <w:rPr>
          <w:rFonts w:ascii="Arial" w:hAnsi="Arial" w:cs="Arial"/>
        </w:rPr>
        <w:t>the ITT</w:t>
      </w:r>
      <w:r w:rsidR="00002825" w:rsidRPr="000F78E0">
        <w:rPr>
          <w:rFonts w:ascii="Arial" w:hAnsi="Arial" w:cs="Arial"/>
        </w:rPr>
        <w:t xml:space="preserve"> for further information</w:t>
      </w:r>
      <w:r w:rsidR="00804221" w:rsidRPr="000F78E0">
        <w:rPr>
          <w:rFonts w:ascii="Arial" w:hAnsi="Arial" w:cs="Arial"/>
        </w:rPr>
        <w:t>.</w:t>
      </w:r>
    </w:p>
    <w:p w14:paraId="5EA875A1" w14:textId="77777777" w:rsidR="001623B7" w:rsidRDefault="001623B7" w:rsidP="001623B7">
      <w:pPr>
        <w:pStyle w:val="Norma"/>
        <w:spacing w:line="276" w:lineRule="auto"/>
        <w:rPr>
          <w:rFonts w:cs="Arial"/>
          <w:b/>
        </w:rPr>
      </w:pPr>
    </w:p>
    <w:p w14:paraId="5EA875A2" w14:textId="77777777" w:rsidR="001623B7" w:rsidRDefault="001623B7" w:rsidP="00941465">
      <w:pPr>
        <w:pStyle w:val="Norma"/>
        <w:spacing w:line="276" w:lineRule="auto"/>
        <w:ind w:left="360"/>
        <w:rPr>
          <w:rFonts w:cs="Arial"/>
          <w:b/>
        </w:rPr>
      </w:pPr>
      <w:r>
        <w:rPr>
          <w:rFonts w:cs="Arial"/>
          <w:b/>
        </w:rPr>
        <w:t>EVALUATION CRITERIA AND SCORING METHODOLOGY</w:t>
      </w:r>
    </w:p>
    <w:p w14:paraId="5EA875A9" w14:textId="77777777" w:rsidR="001623B7" w:rsidRPr="00C6546D" w:rsidRDefault="001623B7" w:rsidP="001623B7">
      <w:pPr>
        <w:pStyle w:val="Norma"/>
        <w:ind w:left="1197"/>
        <w:rPr>
          <w:rFonts w:cs="Arial"/>
          <w:color w:val="FF0000"/>
        </w:rPr>
      </w:pPr>
    </w:p>
    <w:tbl>
      <w:tblPr>
        <w:tblStyle w:val="NormalTable0"/>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3"/>
        <w:gridCol w:w="5638"/>
        <w:gridCol w:w="2693"/>
      </w:tblGrid>
      <w:tr w:rsidR="001623B7" w:rsidRPr="00C6546D" w14:paraId="5EA875AD" w14:textId="77777777" w:rsidTr="00F552F2">
        <w:trPr>
          <w:trHeight w:val="331"/>
        </w:trPr>
        <w:tc>
          <w:tcPr>
            <w:tcW w:w="1133" w:type="dxa"/>
          </w:tcPr>
          <w:p w14:paraId="5EA875AA" w14:textId="77777777" w:rsidR="001623B7" w:rsidRPr="00F7796D" w:rsidRDefault="001623B7" w:rsidP="00FD139A">
            <w:pPr>
              <w:pStyle w:val="Heading4"/>
              <w:rPr>
                <w:rFonts w:ascii="Arial" w:hAnsi="Arial" w:cs="Arial"/>
              </w:rPr>
            </w:pPr>
            <w:bookmarkStart w:id="64" w:name="p2"/>
            <w:bookmarkStart w:id="65" w:name="_Toc489459274"/>
            <w:r w:rsidRPr="00F7796D">
              <w:rPr>
                <w:rFonts w:ascii="Arial" w:hAnsi="Arial" w:cs="Arial"/>
              </w:rPr>
              <w:t>Criterion</w:t>
            </w:r>
            <w:bookmarkEnd w:id="64"/>
            <w:bookmarkEnd w:id="65"/>
          </w:p>
        </w:tc>
        <w:tc>
          <w:tcPr>
            <w:tcW w:w="5638" w:type="dxa"/>
            <w:shd w:val="clear" w:color="auto" w:fill="auto"/>
          </w:tcPr>
          <w:p w14:paraId="5EA875AB" w14:textId="77777777" w:rsidR="001623B7" w:rsidRPr="00F7796D" w:rsidRDefault="001623B7" w:rsidP="00FD139A">
            <w:pPr>
              <w:pStyle w:val="Heading4"/>
              <w:rPr>
                <w:rFonts w:ascii="Arial" w:hAnsi="Arial" w:cs="Arial"/>
              </w:rPr>
            </w:pPr>
            <w:bookmarkStart w:id="66" w:name="_Toc489459275"/>
            <w:r w:rsidRPr="00F7796D">
              <w:rPr>
                <w:rFonts w:ascii="Arial" w:hAnsi="Arial" w:cs="Arial"/>
              </w:rPr>
              <w:t>Description</w:t>
            </w:r>
            <w:bookmarkEnd w:id="66"/>
          </w:p>
        </w:tc>
        <w:tc>
          <w:tcPr>
            <w:tcW w:w="2693" w:type="dxa"/>
            <w:shd w:val="clear" w:color="auto" w:fill="auto"/>
          </w:tcPr>
          <w:p w14:paraId="5EA875AC" w14:textId="3988126B" w:rsidR="001623B7" w:rsidRPr="00F7796D" w:rsidRDefault="001623B7" w:rsidP="001B1C15">
            <w:pPr>
              <w:pStyle w:val="Heading4"/>
              <w:rPr>
                <w:rFonts w:ascii="Arial" w:hAnsi="Arial" w:cs="Arial"/>
              </w:rPr>
            </w:pPr>
            <w:bookmarkStart w:id="67" w:name="_Toc489459276"/>
            <w:r w:rsidRPr="00F7796D">
              <w:rPr>
                <w:rFonts w:ascii="Arial" w:hAnsi="Arial" w:cs="Arial"/>
              </w:rPr>
              <w:t>Weighting</w:t>
            </w:r>
            <w:bookmarkEnd w:id="67"/>
          </w:p>
        </w:tc>
      </w:tr>
      <w:tr w:rsidR="001623B7" w:rsidRPr="00C6546D" w14:paraId="5EA875B1" w14:textId="77777777" w:rsidTr="00FF4DBE">
        <w:tc>
          <w:tcPr>
            <w:tcW w:w="1133" w:type="dxa"/>
          </w:tcPr>
          <w:p w14:paraId="5EA875AE" w14:textId="699A64BB" w:rsidR="001623B7" w:rsidRPr="00F7796D" w:rsidRDefault="00F81BC1" w:rsidP="00FD139A">
            <w:pPr>
              <w:pStyle w:val="Norma"/>
              <w:rPr>
                <w:rFonts w:cs="Arial"/>
              </w:rPr>
            </w:pPr>
            <w:r>
              <w:rPr>
                <w:rFonts w:cs="Arial"/>
              </w:rPr>
              <w:t>1</w:t>
            </w:r>
          </w:p>
        </w:tc>
        <w:tc>
          <w:tcPr>
            <w:tcW w:w="5638" w:type="dxa"/>
            <w:shd w:val="clear" w:color="auto" w:fill="auto"/>
          </w:tcPr>
          <w:p w14:paraId="5EA875AF" w14:textId="644AFD13" w:rsidR="001623B7" w:rsidRPr="00F7796D" w:rsidRDefault="00F81BC1" w:rsidP="00FD139A">
            <w:pPr>
              <w:pStyle w:val="Norma"/>
              <w:rPr>
                <w:rFonts w:cs="Arial"/>
              </w:rPr>
            </w:pPr>
            <w:r w:rsidRPr="00334AEE">
              <w:rPr>
                <w:rFonts w:ascii="Calibri" w:hAnsi="Calibri"/>
                <w:b/>
              </w:rPr>
              <w:t>RELEVANT EXPERIENCE</w:t>
            </w:r>
            <w:r>
              <w:rPr>
                <w:rFonts w:ascii="Calibri" w:hAnsi="Calibri"/>
                <w:b/>
              </w:rPr>
              <w:t xml:space="preserve"> / DEMONSTRATION OF CABABILITY</w:t>
            </w:r>
          </w:p>
        </w:tc>
        <w:tc>
          <w:tcPr>
            <w:tcW w:w="2693" w:type="dxa"/>
            <w:shd w:val="clear" w:color="auto" w:fill="auto"/>
          </w:tcPr>
          <w:p w14:paraId="5EA875B0" w14:textId="6D2D59FD" w:rsidR="001623B7" w:rsidRPr="00F7796D" w:rsidRDefault="00DE76AF" w:rsidP="00FD139A">
            <w:pPr>
              <w:pStyle w:val="Norma"/>
              <w:rPr>
                <w:rFonts w:cs="Arial"/>
              </w:rPr>
            </w:pPr>
            <w:r>
              <w:rPr>
                <w:rFonts w:cs="Arial"/>
              </w:rPr>
              <w:t>20%</w:t>
            </w:r>
          </w:p>
        </w:tc>
      </w:tr>
      <w:tr w:rsidR="001623B7" w:rsidRPr="00C6546D" w14:paraId="5EA875B5" w14:textId="77777777" w:rsidTr="00FF4DBE">
        <w:tc>
          <w:tcPr>
            <w:tcW w:w="1133" w:type="dxa"/>
          </w:tcPr>
          <w:p w14:paraId="5EA875B2" w14:textId="587E5247" w:rsidR="001623B7" w:rsidRPr="00F7796D" w:rsidRDefault="00F81BC1" w:rsidP="00FD139A">
            <w:pPr>
              <w:pStyle w:val="Norma"/>
              <w:rPr>
                <w:rFonts w:cs="Arial"/>
              </w:rPr>
            </w:pPr>
            <w:r>
              <w:rPr>
                <w:rFonts w:cs="Arial"/>
              </w:rPr>
              <w:t>2</w:t>
            </w:r>
          </w:p>
        </w:tc>
        <w:tc>
          <w:tcPr>
            <w:tcW w:w="5638" w:type="dxa"/>
            <w:shd w:val="clear" w:color="auto" w:fill="auto"/>
          </w:tcPr>
          <w:p w14:paraId="5EA875B3" w14:textId="382A88F7" w:rsidR="001623B7" w:rsidRPr="00F7796D" w:rsidRDefault="00F81BC1" w:rsidP="00FD139A">
            <w:pPr>
              <w:pStyle w:val="Norma"/>
              <w:rPr>
                <w:rFonts w:cs="Arial"/>
              </w:rPr>
            </w:pPr>
            <w:r w:rsidRPr="00334AEE">
              <w:rPr>
                <w:rFonts w:ascii="Calibri" w:hAnsi="Calibri"/>
                <w:b/>
              </w:rPr>
              <w:t xml:space="preserve">MANAGING YOUR </w:t>
            </w:r>
            <w:r>
              <w:rPr>
                <w:rFonts w:ascii="Calibri" w:hAnsi="Calibri"/>
                <w:b/>
              </w:rPr>
              <w:t>RELATIONSHIP WITH THE CCC</w:t>
            </w:r>
          </w:p>
        </w:tc>
        <w:tc>
          <w:tcPr>
            <w:tcW w:w="2693" w:type="dxa"/>
            <w:shd w:val="clear" w:color="auto" w:fill="auto"/>
          </w:tcPr>
          <w:p w14:paraId="5EA875B4" w14:textId="34E9D383" w:rsidR="001623B7" w:rsidRPr="00F7796D" w:rsidRDefault="00CA18BD" w:rsidP="00FD139A">
            <w:pPr>
              <w:pStyle w:val="Norma"/>
              <w:rPr>
                <w:rFonts w:cs="Arial"/>
              </w:rPr>
            </w:pPr>
            <w:r>
              <w:rPr>
                <w:rFonts w:cs="Arial"/>
              </w:rPr>
              <w:t xml:space="preserve">  5</w:t>
            </w:r>
            <w:r w:rsidR="00DE76AF">
              <w:rPr>
                <w:rFonts w:cs="Arial"/>
              </w:rPr>
              <w:t>%</w:t>
            </w:r>
          </w:p>
        </w:tc>
      </w:tr>
      <w:tr w:rsidR="001623B7" w:rsidRPr="00C6546D" w14:paraId="5EA875B9" w14:textId="77777777" w:rsidTr="00FF4DBE">
        <w:tc>
          <w:tcPr>
            <w:tcW w:w="1133" w:type="dxa"/>
          </w:tcPr>
          <w:p w14:paraId="5EA875B6" w14:textId="5CBFCED4" w:rsidR="001623B7" w:rsidRPr="00F7796D" w:rsidRDefault="00F81BC1" w:rsidP="00FD139A">
            <w:pPr>
              <w:pStyle w:val="Norma"/>
              <w:rPr>
                <w:rFonts w:cs="Arial"/>
              </w:rPr>
            </w:pPr>
            <w:r>
              <w:rPr>
                <w:rFonts w:cs="Arial"/>
              </w:rPr>
              <w:t>3</w:t>
            </w:r>
          </w:p>
        </w:tc>
        <w:tc>
          <w:tcPr>
            <w:tcW w:w="5638" w:type="dxa"/>
            <w:shd w:val="clear" w:color="auto" w:fill="auto"/>
          </w:tcPr>
          <w:p w14:paraId="5EA875B7" w14:textId="2D79AC43" w:rsidR="001623B7" w:rsidRPr="00F7796D" w:rsidRDefault="00F81BC1" w:rsidP="00FD139A">
            <w:pPr>
              <w:pStyle w:val="Norma"/>
              <w:rPr>
                <w:rFonts w:cs="Arial"/>
              </w:rPr>
            </w:pPr>
            <w:r w:rsidRPr="00334AEE">
              <w:rPr>
                <w:rFonts w:ascii="Calibri" w:hAnsi="Calibri"/>
                <w:b/>
              </w:rPr>
              <w:t>QUALITY ASSURING THE SERVICES YOU PROVIDE</w:t>
            </w:r>
          </w:p>
        </w:tc>
        <w:tc>
          <w:tcPr>
            <w:tcW w:w="2693" w:type="dxa"/>
            <w:shd w:val="clear" w:color="auto" w:fill="auto"/>
          </w:tcPr>
          <w:p w14:paraId="5EA875B8" w14:textId="096E7C5C" w:rsidR="001623B7" w:rsidRPr="00F7796D" w:rsidRDefault="00F552F2" w:rsidP="00FD139A">
            <w:pPr>
              <w:pStyle w:val="Norma"/>
              <w:rPr>
                <w:rFonts w:cs="Arial"/>
              </w:rPr>
            </w:pPr>
            <w:r>
              <w:rPr>
                <w:rFonts w:cs="Arial"/>
              </w:rPr>
              <w:t xml:space="preserve">  5</w:t>
            </w:r>
            <w:r w:rsidR="00DE76AF">
              <w:rPr>
                <w:rFonts w:cs="Arial"/>
              </w:rPr>
              <w:t>%</w:t>
            </w:r>
          </w:p>
        </w:tc>
      </w:tr>
      <w:tr w:rsidR="001623B7" w:rsidRPr="00C6546D" w14:paraId="5EA875BD" w14:textId="77777777" w:rsidTr="00FF4DBE">
        <w:tc>
          <w:tcPr>
            <w:tcW w:w="1133" w:type="dxa"/>
          </w:tcPr>
          <w:p w14:paraId="5EA875BA" w14:textId="3E205DAC" w:rsidR="001623B7" w:rsidRPr="00F7796D" w:rsidRDefault="00F81BC1" w:rsidP="00FD139A">
            <w:pPr>
              <w:pStyle w:val="Norma"/>
              <w:rPr>
                <w:rFonts w:cs="Arial"/>
              </w:rPr>
            </w:pPr>
            <w:r>
              <w:rPr>
                <w:rFonts w:cs="Arial"/>
              </w:rPr>
              <w:t>4</w:t>
            </w:r>
          </w:p>
        </w:tc>
        <w:tc>
          <w:tcPr>
            <w:tcW w:w="5638" w:type="dxa"/>
            <w:shd w:val="clear" w:color="auto" w:fill="auto"/>
          </w:tcPr>
          <w:p w14:paraId="5EA875BB" w14:textId="676381F9" w:rsidR="001623B7" w:rsidRPr="00F7796D" w:rsidRDefault="00F81BC1" w:rsidP="00FD139A">
            <w:pPr>
              <w:pStyle w:val="Norma"/>
              <w:rPr>
                <w:rFonts w:cs="Arial"/>
              </w:rPr>
            </w:pPr>
            <w:r w:rsidRPr="00334AEE">
              <w:rPr>
                <w:rFonts w:ascii="Calibri" w:hAnsi="Calibri"/>
                <w:b/>
              </w:rPr>
              <w:t>MANAGEMENT STRUCTURE</w:t>
            </w:r>
          </w:p>
        </w:tc>
        <w:tc>
          <w:tcPr>
            <w:tcW w:w="2693" w:type="dxa"/>
            <w:shd w:val="clear" w:color="auto" w:fill="auto"/>
          </w:tcPr>
          <w:p w14:paraId="5EA875BC" w14:textId="2A164F38" w:rsidR="001623B7" w:rsidRPr="00F7796D" w:rsidRDefault="00CA18BD" w:rsidP="00FD139A">
            <w:pPr>
              <w:pStyle w:val="Norma"/>
              <w:rPr>
                <w:rFonts w:cs="Arial"/>
              </w:rPr>
            </w:pPr>
            <w:r>
              <w:rPr>
                <w:rFonts w:cs="Arial"/>
              </w:rPr>
              <w:t xml:space="preserve">  5</w:t>
            </w:r>
            <w:r w:rsidR="00DE76AF">
              <w:rPr>
                <w:rFonts w:cs="Arial"/>
              </w:rPr>
              <w:t>%</w:t>
            </w:r>
          </w:p>
        </w:tc>
      </w:tr>
      <w:tr w:rsidR="001623B7" w:rsidRPr="00C6546D" w14:paraId="5EA875C1" w14:textId="77777777" w:rsidTr="00FF4DBE">
        <w:tc>
          <w:tcPr>
            <w:tcW w:w="1133" w:type="dxa"/>
          </w:tcPr>
          <w:p w14:paraId="5EA875BE" w14:textId="7AB65F34" w:rsidR="001623B7" w:rsidRPr="00F7796D" w:rsidRDefault="00F81BC1" w:rsidP="00FD139A">
            <w:pPr>
              <w:pStyle w:val="Norma"/>
              <w:rPr>
                <w:rFonts w:cs="Arial"/>
              </w:rPr>
            </w:pPr>
            <w:r>
              <w:rPr>
                <w:rFonts w:cs="Arial"/>
              </w:rPr>
              <w:t>5</w:t>
            </w:r>
          </w:p>
        </w:tc>
        <w:tc>
          <w:tcPr>
            <w:tcW w:w="5638" w:type="dxa"/>
            <w:shd w:val="clear" w:color="auto" w:fill="auto"/>
          </w:tcPr>
          <w:p w14:paraId="5EA875BF" w14:textId="14D3D04F" w:rsidR="001623B7" w:rsidRPr="00F7796D" w:rsidRDefault="00F81BC1" w:rsidP="00FD139A">
            <w:pPr>
              <w:pStyle w:val="Norma"/>
              <w:rPr>
                <w:rFonts w:cs="Arial"/>
              </w:rPr>
            </w:pPr>
            <w:r w:rsidRPr="00334AEE">
              <w:rPr>
                <w:rFonts w:ascii="Calibri" w:hAnsi="Calibri"/>
                <w:b/>
              </w:rPr>
              <w:t>PROJECT TEAM</w:t>
            </w:r>
            <w:r>
              <w:rPr>
                <w:rFonts w:ascii="Calibri" w:hAnsi="Calibri"/>
                <w:b/>
              </w:rPr>
              <w:t xml:space="preserve"> – SKILLS AND KNOWLEDGE</w:t>
            </w:r>
          </w:p>
        </w:tc>
        <w:tc>
          <w:tcPr>
            <w:tcW w:w="2693" w:type="dxa"/>
            <w:shd w:val="clear" w:color="auto" w:fill="auto"/>
          </w:tcPr>
          <w:p w14:paraId="5EA875C0" w14:textId="7B782B49" w:rsidR="001623B7" w:rsidRPr="00F7796D" w:rsidRDefault="00DE76AF" w:rsidP="00FD139A">
            <w:pPr>
              <w:pStyle w:val="Norma"/>
              <w:rPr>
                <w:rFonts w:cs="Arial"/>
              </w:rPr>
            </w:pPr>
            <w:r>
              <w:rPr>
                <w:rFonts w:cs="Arial"/>
              </w:rPr>
              <w:t>20%</w:t>
            </w:r>
          </w:p>
        </w:tc>
      </w:tr>
      <w:tr w:rsidR="001623B7" w:rsidRPr="00C6546D" w14:paraId="5EA875C5" w14:textId="77777777" w:rsidTr="00FF4DBE">
        <w:tc>
          <w:tcPr>
            <w:tcW w:w="1133" w:type="dxa"/>
          </w:tcPr>
          <w:p w14:paraId="5EA875C2" w14:textId="416F5849" w:rsidR="001623B7" w:rsidRPr="00F7796D" w:rsidRDefault="00F81BC1" w:rsidP="00FD139A">
            <w:pPr>
              <w:pStyle w:val="Norma"/>
              <w:rPr>
                <w:rFonts w:cs="Arial"/>
              </w:rPr>
            </w:pPr>
            <w:r>
              <w:rPr>
                <w:rFonts w:cs="Arial"/>
              </w:rPr>
              <w:t>6</w:t>
            </w:r>
          </w:p>
        </w:tc>
        <w:tc>
          <w:tcPr>
            <w:tcW w:w="5638" w:type="dxa"/>
            <w:shd w:val="clear" w:color="auto" w:fill="auto"/>
          </w:tcPr>
          <w:p w14:paraId="5EA875C3" w14:textId="43E26017" w:rsidR="001623B7" w:rsidRPr="00F7796D" w:rsidRDefault="00F81BC1" w:rsidP="00FD139A">
            <w:pPr>
              <w:pStyle w:val="Norma"/>
              <w:rPr>
                <w:rFonts w:cs="Arial"/>
              </w:rPr>
            </w:pPr>
            <w:r w:rsidRPr="00334AEE">
              <w:rPr>
                <w:rFonts w:ascii="Calibri" w:hAnsi="Calibri"/>
                <w:b/>
              </w:rPr>
              <w:t>METHOD, ABILITY AND TECHNICAL CAPACITY</w:t>
            </w:r>
          </w:p>
        </w:tc>
        <w:tc>
          <w:tcPr>
            <w:tcW w:w="2693" w:type="dxa"/>
            <w:shd w:val="clear" w:color="auto" w:fill="auto"/>
          </w:tcPr>
          <w:p w14:paraId="5EA875C4" w14:textId="6A805957" w:rsidR="001623B7" w:rsidRPr="00F7796D" w:rsidRDefault="00CA18BD" w:rsidP="00FD139A">
            <w:pPr>
              <w:pStyle w:val="Norma"/>
              <w:rPr>
                <w:rFonts w:cs="Arial"/>
              </w:rPr>
            </w:pPr>
            <w:r>
              <w:rPr>
                <w:rFonts w:cs="Arial"/>
              </w:rPr>
              <w:t>2</w:t>
            </w:r>
            <w:r w:rsidR="00DE76AF">
              <w:rPr>
                <w:rFonts w:cs="Arial"/>
              </w:rPr>
              <w:t>0%</w:t>
            </w:r>
          </w:p>
        </w:tc>
      </w:tr>
      <w:tr w:rsidR="001623B7" w:rsidRPr="00C6546D" w14:paraId="5EA875C9" w14:textId="77777777" w:rsidTr="00FF4DBE">
        <w:tc>
          <w:tcPr>
            <w:tcW w:w="1133" w:type="dxa"/>
          </w:tcPr>
          <w:p w14:paraId="5EA875C6" w14:textId="679AAEE0" w:rsidR="001623B7" w:rsidRPr="00F7796D" w:rsidRDefault="00F81BC1" w:rsidP="00FD139A">
            <w:pPr>
              <w:pStyle w:val="Norma"/>
              <w:rPr>
                <w:rFonts w:cs="Arial"/>
              </w:rPr>
            </w:pPr>
            <w:r>
              <w:rPr>
                <w:rFonts w:cs="Arial"/>
              </w:rPr>
              <w:t>7</w:t>
            </w:r>
          </w:p>
        </w:tc>
        <w:tc>
          <w:tcPr>
            <w:tcW w:w="5638" w:type="dxa"/>
            <w:shd w:val="clear" w:color="auto" w:fill="auto"/>
          </w:tcPr>
          <w:p w14:paraId="5EA875C7" w14:textId="7433D552" w:rsidR="001623B7" w:rsidRPr="00F7796D" w:rsidRDefault="00F81BC1" w:rsidP="00FD139A">
            <w:pPr>
              <w:pStyle w:val="Norma"/>
              <w:rPr>
                <w:rFonts w:cs="Arial"/>
              </w:rPr>
            </w:pPr>
            <w:r w:rsidRPr="00334AEE">
              <w:rPr>
                <w:rFonts w:ascii="Calibri" w:hAnsi="Calibri"/>
                <w:b/>
              </w:rPr>
              <w:t>UNDERSTANDING OF REQUIREMENTS</w:t>
            </w:r>
          </w:p>
        </w:tc>
        <w:tc>
          <w:tcPr>
            <w:tcW w:w="2693" w:type="dxa"/>
            <w:shd w:val="clear" w:color="auto" w:fill="auto"/>
          </w:tcPr>
          <w:p w14:paraId="5EA875C8" w14:textId="6EA58274" w:rsidR="001623B7" w:rsidRPr="00F7796D" w:rsidRDefault="00F552F2" w:rsidP="00FD139A">
            <w:pPr>
              <w:pStyle w:val="Norma"/>
              <w:rPr>
                <w:rFonts w:cs="Arial"/>
              </w:rPr>
            </w:pPr>
            <w:r>
              <w:rPr>
                <w:rFonts w:cs="Arial"/>
              </w:rPr>
              <w:t xml:space="preserve">  5</w:t>
            </w:r>
            <w:r w:rsidR="00DE76AF">
              <w:rPr>
                <w:rFonts w:cs="Arial"/>
              </w:rPr>
              <w:t>%</w:t>
            </w:r>
          </w:p>
        </w:tc>
      </w:tr>
      <w:tr w:rsidR="00F81BC1" w:rsidRPr="00C6546D" w14:paraId="2E6C8FB4" w14:textId="77777777" w:rsidTr="00FF4DBE">
        <w:tc>
          <w:tcPr>
            <w:tcW w:w="1133" w:type="dxa"/>
          </w:tcPr>
          <w:p w14:paraId="1E560CCE" w14:textId="3433B6B8" w:rsidR="00F81BC1" w:rsidRPr="00F7796D" w:rsidRDefault="00F81BC1" w:rsidP="00FD139A">
            <w:pPr>
              <w:pStyle w:val="Norma"/>
              <w:rPr>
                <w:rFonts w:cs="Arial"/>
              </w:rPr>
            </w:pPr>
            <w:r>
              <w:rPr>
                <w:rFonts w:cs="Arial"/>
              </w:rPr>
              <w:t>8</w:t>
            </w:r>
          </w:p>
        </w:tc>
        <w:tc>
          <w:tcPr>
            <w:tcW w:w="5638" w:type="dxa"/>
            <w:shd w:val="clear" w:color="auto" w:fill="auto"/>
          </w:tcPr>
          <w:p w14:paraId="66360B15" w14:textId="1E9C66FF" w:rsidR="00F81BC1" w:rsidRPr="00F7796D" w:rsidRDefault="00F81BC1" w:rsidP="00FD139A">
            <w:pPr>
              <w:pStyle w:val="Norma"/>
              <w:rPr>
                <w:rFonts w:cs="Arial"/>
              </w:rPr>
            </w:pPr>
            <w:r>
              <w:rPr>
                <w:rFonts w:ascii="Calibri" w:hAnsi="Calibri"/>
                <w:b/>
              </w:rPr>
              <w:t xml:space="preserve">RISK AND </w:t>
            </w:r>
            <w:r w:rsidRPr="00334AEE">
              <w:rPr>
                <w:rFonts w:ascii="Calibri" w:hAnsi="Calibri"/>
                <w:b/>
              </w:rPr>
              <w:t>CHALLENGES</w:t>
            </w:r>
          </w:p>
        </w:tc>
        <w:tc>
          <w:tcPr>
            <w:tcW w:w="2693" w:type="dxa"/>
            <w:shd w:val="clear" w:color="auto" w:fill="auto"/>
          </w:tcPr>
          <w:p w14:paraId="42541313" w14:textId="244F3132" w:rsidR="00F81BC1" w:rsidRPr="00F7796D" w:rsidRDefault="00F552F2" w:rsidP="00FD139A">
            <w:pPr>
              <w:pStyle w:val="Norma"/>
              <w:rPr>
                <w:rFonts w:cs="Arial"/>
              </w:rPr>
            </w:pPr>
            <w:r>
              <w:rPr>
                <w:rFonts w:cs="Arial"/>
              </w:rPr>
              <w:t>2</w:t>
            </w:r>
            <w:r w:rsidR="00DE76AF">
              <w:rPr>
                <w:rFonts w:cs="Arial"/>
              </w:rPr>
              <w:t>0%</w:t>
            </w:r>
          </w:p>
        </w:tc>
      </w:tr>
      <w:tr w:rsidR="009D0831" w:rsidRPr="00C6546D" w14:paraId="27907239" w14:textId="77777777" w:rsidTr="00FF4DBE">
        <w:tc>
          <w:tcPr>
            <w:tcW w:w="6771" w:type="dxa"/>
            <w:gridSpan w:val="2"/>
          </w:tcPr>
          <w:p w14:paraId="4E637145" w14:textId="77777777" w:rsidR="009D0831" w:rsidRPr="00F7796D" w:rsidRDefault="009D0831" w:rsidP="00FD139A">
            <w:pPr>
              <w:pStyle w:val="Norma"/>
              <w:rPr>
                <w:rFonts w:cs="Arial"/>
              </w:rPr>
            </w:pPr>
          </w:p>
        </w:tc>
        <w:tc>
          <w:tcPr>
            <w:tcW w:w="2693" w:type="dxa"/>
            <w:shd w:val="clear" w:color="auto" w:fill="auto"/>
          </w:tcPr>
          <w:p w14:paraId="57FD32BD" w14:textId="77777777" w:rsidR="009D0831" w:rsidRPr="00F7796D" w:rsidRDefault="009D0831" w:rsidP="00FD139A">
            <w:pPr>
              <w:pStyle w:val="Norma"/>
              <w:rPr>
                <w:rFonts w:cs="Arial"/>
              </w:rPr>
            </w:pPr>
          </w:p>
        </w:tc>
      </w:tr>
      <w:tr w:rsidR="001623B7" w:rsidRPr="00C6546D" w14:paraId="5EA875CC" w14:textId="77777777" w:rsidTr="00FF4DBE">
        <w:tc>
          <w:tcPr>
            <w:tcW w:w="6771" w:type="dxa"/>
            <w:gridSpan w:val="2"/>
          </w:tcPr>
          <w:p w14:paraId="5EA875CA" w14:textId="77777777" w:rsidR="001623B7" w:rsidRPr="00F7796D" w:rsidRDefault="001623B7" w:rsidP="00FD139A">
            <w:pPr>
              <w:pStyle w:val="Norma"/>
              <w:rPr>
                <w:rFonts w:cs="Arial"/>
              </w:rPr>
            </w:pPr>
          </w:p>
        </w:tc>
        <w:tc>
          <w:tcPr>
            <w:tcW w:w="2693" w:type="dxa"/>
            <w:shd w:val="clear" w:color="auto" w:fill="auto"/>
          </w:tcPr>
          <w:p w14:paraId="5EA875CB" w14:textId="77777777" w:rsidR="001623B7" w:rsidRPr="00F7796D" w:rsidRDefault="001623B7" w:rsidP="00FD139A">
            <w:pPr>
              <w:pStyle w:val="Norma"/>
              <w:rPr>
                <w:rFonts w:cs="Arial"/>
              </w:rPr>
            </w:pPr>
            <w:r w:rsidRPr="00F7796D">
              <w:rPr>
                <w:rFonts w:cs="Arial"/>
              </w:rPr>
              <w:t>100%</w:t>
            </w:r>
          </w:p>
        </w:tc>
      </w:tr>
    </w:tbl>
    <w:p w14:paraId="5EA875CD" w14:textId="77777777" w:rsidR="001623B7" w:rsidRDefault="001623B7" w:rsidP="001623B7">
      <w:pPr>
        <w:pStyle w:val="Norma"/>
      </w:pPr>
    </w:p>
    <w:p w14:paraId="405ED9CC" w14:textId="77777777" w:rsidR="0089389E" w:rsidRDefault="0089389E" w:rsidP="00F129F3">
      <w:pPr>
        <w:pStyle w:val="Norma"/>
        <w:jc w:val="both"/>
        <w:rPr>
          <w:rFonts w:cs="Arial"/>
          <w:b/>
          <w:bCs/>
          <w:sz w:val="24"/>
          <w:szCs w:val="24"/>
        </w:rPr>
      </w:pPr>
    </w:p>
    <w:p w14:paraId="5EA875CE" w14:textId="77777777" w:rsidR="00F129F3" w:rsidRPr="00E4650D" w:rsidRDefault="00F129F3" w:rsidP="00F129F3">
      <w:pPr>
        <w:pStyle w:val="Norma"/>
        <w:jc w:val="both"/>
        <w:rPr>
          <w:rFonts w:cs="Arial"/>
          <w:b/>
          <w:bCs/>
          <w:sz w:val="24"/>
          <w:szCs w:val="24"/>
        </w:rPr>
      </w:pPr>
      <w:r w:rsidRPr="00E4650D">
        <w:rPr>
          <w:rFonts w:cs="Arial"/>
          <w:b/>
          <w:bCs/>
          <w:sz w:val="24"/>
          <w:szCs w:val="24"/>
        </w:rPr>
        <w:t>Scoring Method</w:t>
      </w:r>
    </w:p>
    <w:p w14:paraId="5EA875CF" w14:textId="77777777" w:rsidR="00F129F3" w:rsidRPr="000F78E0" w:rsidRDefault="00F129F3" w:rsidP="00F129F3">
      <w:pPr>
        <w:pStyle w:val="Norma"/>
        <w:jc w:val="both"/>
        <w:rPr>
          <w:rFonts w:cs="Arial"/>
          <w:b/>
          <w:bCs/>
        </w:rPr>
      </w:pPr>
    </w:p>
    <w:p w14:paraId="5EA875D0" w14:textId="77777777" w:rsidR="00F129F3" w:rsidRPr="000F78E0" w:rsidRDefault="00F129F3" w:rsidP="00F129F3">
      <w:pPr>
        <w:pStyle w:val="Norma"/>
        <w:jc w:val="both"/>
        <w:rPr>
          <w:rFonts w:cs="Arial"/>
          <w:bCs/>
        </w:rPr>
      </w:pPr>
      <w:r w:rsidRPr="000F78E0">
        <w:rPr>
          <w:rFonts w:cs="Arial"/>
          <w:bCs/>
        </w:rPr>
        <w:t xml:space="preserve">Tenders will be scored against each of the criteria above, according to the extent to which they meet the requirements of the tender. The meaning of each score is outlined in the table below. </w:t>
      </w:r>
    </w:p>
    <w:p w14:paraId="5EA875D1" w14:textId="77777777" w:rsidR="00F129F3" w:rsidRPr="000F78E0" w:rsidRDefault="00F129F3" w:rsidP="00F129F3">
      <w:pPr>
        <w:pStyle w:val="Norma"/>
        <w:jc w:val="both"/>
        <w:rPr>
          <w:rFonts w:cs="Arial"/>
          <w:bCs/>
        </w:rPr>
      </w:pPr>
    </w:p>
    <w:p w14:paraId="5EA875D2" w14:textId="77777777" w:rsidR="00F129F3" w:rsidRPr="000F78E0" w:rsidRDefault="00F129F3" w:rsidP="00F129F3">
      <w:pPr>
        <w:pStyle w:val="Norma"/>
        <w:jc w:val="both"/>
        <w:rPr>
          <w:rFonts w:cs="Arial"/>
        </w:rPr>
      </w:pPr>
      <w:r w:rsidRPr="000F78E0">
        <w:rPr>
          <w:rFonts w:cs="Arial"/>
        </w:rPr>
        <w:t>The total score will be calculated by applying the weighting set against each criterion, outlined above; the maximum number of marks possible will be 100.  Should any contractor score 1 in any of the criteria, they will be excluded from the tender competition.</w:t>
      </w:r>
    </w:p>
    <w:p w14:paraId="11D63197" w14:textId="77777777" w:rsidR="0089389E" w:rsidRPr="000F78E0" w:rsidRDefault="0089389E" w:rsidP="00F129F3">
      <w:pPr>
        <w:pStyle w:val="Norma"/>
        <w:jc w:val="both"/>
        <w:rPr>
          <w:rFonts w:cs="Arial"/>
        </w:rPr>
      </w:pPr>
    </w:p>
    <w:p w14:paraId="5EA875D3" w14:textId="77777777" w:rsidR="00F129F3" w:rsidRPr="000F78E0" w:rsidRDefault="00F129F3" w:rsidP="00F129F3">
      <w:pPr>
        <w:pStyle w:val="Norma"/>
        <w:spacing w:line="276" w:lineRule="auto"/>
        <w:rPr>
          <w:rFonts w:ascii="Calibri" w:hAnsi="Calibri" w:cs="Calibri"/>
          <w:color w:val="0000FF"/>
        </w:rPr>
      </w:pPr>
    </w:p>
    <w:tbl>
      <w:tblPr>
        <w:tblStyle w:val="NormalTable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7939"/>
      </w:tblGrid>
      <w:tr w:rsidR="00F129F3" w:rsidRPr="000F78E0" w14:paraId="5EA875D6" w14:textId="77777777" w:rsidTr="00FD139A">
        <w:tc>
          <w:tcPr>
            <w:tcW w:w="816" w:type="dxa"/>
          </w:tcPr>
          <w:p w14:paraId="5EA875D4" w14:textId="77777777" w:rsidR="00F129F3" w:rsidRPr="000F78E0" w:rsidRDefault="00F129F3" w:rsidP="00FD139A">
            <w:pPr>
              <w:pStyle w:val="Norma"/>
              <w:spacing w:line="276" w:lineRule="auto"/>
              <w:jc w:val="both"/>
              <w:rPr>
                <w:rFonts w:cs="Arial"/>
                <w:b/>
              </w:rPr>
            </w:pPr>
            <w:r w:rsidRPr="000F78E0">
              <w:rPr>
                <w:rFonts w:cs="Arial"/>
                <w:b/>
              </w:rPr>
              <w:t>Score</w:t>
            </w:r>
          </w:p>
        </w:tc>
        <w:tc>
          <w:tcPr>
            <w:tcW w:w="7939" w:type="dxa"/>
          </w:tcPr>
          <w:p w14:paraId="5EA875D5" w14:textId="77777777" w:rsidR="00F129F3" w:rsidRPr="000F78E0" w:rsidRDefault="00F129F3" w:rsidP="00FD139A">
            <w:pPr>
              <w:pStyle w:val="Norma"/>
              <w:spacing w:line="276" w:lineRule="auto"/>
              <w:jc w:val="both"/>
              <w:rPr>
                <w:rFonts w:cs="Arial"/>
                <w:b/>
              </w:rPr>
            </w:pPr>
            <w:r w:rsidRPr="000F78E0">
              <w:rPr>
                <w:rFonts w:cs="Arial"/>
                <w:b/>
              </w:rPr>
              <w:t>Description</w:t>
            </w:r>
          </w:p>
        </w:tc>
      </w:tr>
      <w:tr w:rsidR="00F129F3" w:rsidRPr="000F78E0" w14:paraId="5EA875D9" w14:textId="77777777" w:rsidTr="00FD139A">
        <w:trPr>
          <w:trHeight w:val="313"/>
        </w:trPr>
        <w:tc>
          <w:tcPr>
            <w:tcW w:w="816" w:type="dxa"/>
          </w:tcPr>
          <w:p w14:paraId="5EA875D7" w14:textId="77777777" w:rsidR="00F129F3" w:rsidRPr="000F78E0" w:rsidRDefault="00F129F3" w:rsidP="00FD139A">
            <w:pPr>
              <w:pStyle w:val="Norma"/>
              <w:spacing w:line="276" w:lineRule="auto"/>
              <w:jc w:val="both"/>
              <w:rPr>
                <w:rFonts w:cs="Arial"/>
              </w:rPr>
            </w:pPr>
            <w:r w:rsidRPr="000F78E0">
              <w:rPr>
                <w:rFonts w:cs="Arial"/>
              </w:rPr>
              <w:t>1</w:t>
            </w:r>
          </w:p>
        </w:tc>
        <w:tc>
          <w:tcPr>
            <w:tcW w:w="7939" w:type="dxa"/>
          </w:tcPr>
          <w:p w14:paraId="5EA875D8" w14:textId="77777777" w:rsidR="00F129F3" w:rsidRPr="000F78E0" w:rsidRDefault="00F129F3" w:rsidP="00FD139A">
            <w:pPr>
              <w:pStyle w:val="NoSpacing"/>
              <w:rPr>
                <w:rFonts w:ascii="Arial" w:hAnsi="Arial" w:cs="Arial"/>
              </w:rPr>
            </w:pPr>
            <w:r w:rsidRPr="000F78E0">
              <w:rPr>
                <w:rFonts w:ascii="Arial" w:hAnsi="Arial" w:cs="Arial"/>
              </w:rPr>
              <w:t>Not Satisfactory: Proposal contains significant shortcomings and does not meet the required standard</w:t>
            </w:r>
          </w:p>
        </w:tc>
      </w:tr>
      <w:tr w:rsidR="00F129F3" w:rsidRPr="000F78E0" w14:paraId="5EA875DC" w14:textId="77777777" w:rsidTr="00FD139A">
        <w:tc>
          <w:tcPr>
            <w:tcW w:w="816" w:type="dxa"/>
          </w:tcPr>
          <w:p w14:paraId="5EA875DA" w14:textId="77777777" w:rsidR="00F129F3" w:rsidRPr="000F78E0" w:rsidRDefault="00F129F3" w:rsidP="00FD139A">
            <w:pPr>
              <w:pStyle w:val="Norma"/>
              <w:spacing w:line="276" w:lineRule="auto"/>
              <w:jc w:val="both"/>
              <w:rPr>
                <w:rFonts w:cs="Arial"/>
              </w:rPr>
            </w:pPr>
            <w:r w:rsidRPr="000F78E0">
              <w:rPr>
                <w:rFonts w:cs="Arial"/>
              </w:rPr>
              <w:t>2</w:t>
            </w:r>
          </w:p>
        </w:tc>
        <w:tc>
          <w:tcPr>
            <w:tcW w:w="7939" w:type="dxa"/>
          </w:tcPr>
          <w:p w14:paraId="5EA875DB" w14:textId="77777777" w:rsidR="00F129F3" w:rsidRPr="000F78E0" w:rsidRDefault="00F129F3" w:rsidP="00FD139A">
            <w:pPr>
              <w:pStyle w:val="NoSpacing"/>
              <w:rPr>
                <w:rFonts w:ascii="Arial" w:hAnsi="Arial" w:cs="Arial"/>
              </w:rPr>
            </w:pPr>
            <w:r w:rsidRPr="000F78E0">
              <w:rPr>
                <w:rFonts w:ascii="Arial" w:hAnsi="Arial" w:cs="Arial"/>
              </w:rPr>
              <w:t xml:space="preserve">Partially Satisfactory: Proposal partially meets the required standard, with one or more moderate weaknesses or gaps </w:t>
            </w:r>
          </w:p>
        </w:tc>
      </w:tr>
      <w:tr w:rsidR="00F129F3" w:rsidRPr="000F78E0" w14:paraId="5EA875DF" w14:textId="77777777" w:rsidTr="00FD139A">
        <w:tc>
          <w:tcPr>
            <w:tcW w:w="816" w:type="dxa"/>
          </w:tcPr>
          <w:p w14:paraId="5EA875DD" w14:textId="77777777" w:rsidR="00F129F3" w:rsidRPr="000F78E0" w:rsidRDefault="00F129F3" w:rsidP="00FD139A">
            <w:pPr>
              <w:pStyle w:val="Norma"/>
              <w:spacing w:line="276" w:lineRule="auto"/>
              <w:jc w:val="both"/>
              <w:rPr>
                <w:rFonts w:cs="Arial"/>
              </w:rPr>
            </w:pPr>
            <w:r w:rsidRPr="000F78E0">
              <w:rPr>
                <w:rFonts w:cs="Arial"/>
              </w:rPr>
              <w:t>3</w:t>
            </w:r>
          </w:p>
        </w:tc>
        <w:tc>
          <w:tcPr>
            <w:tcW w:w="7939" w:type="dxa"/>
          </w:tcPr>
          <w:p w14:paraId="5EA875DE" w14:textId="77777777" w:rsidR="00F129F3" w:rsidRPr="000F78E0" w:rsidRDefault="00F129F3" w:rsidP="00FD139A">
            <w:pPr>
              <w:pStyle w:val="NoSpacing"/>
              <w:rPr>
                <w:rFonts w:ascii="Arial" w:hAnsi="Arial" w:cs="Arial"/>
              </w:rPr>
            </w:pPr>
            <w:r w:rsidRPr="000F78E0">
              <w:rPr>
                <w:rFonts w:ascii="Arial" w:hAnsi="Arial" w:cs="Arial"/>
              </w:rPr>
              <w:t>Satisfactory: Proposal mostly meets the required standard, with one or more minor weaknesses or gaps.</w:t>
            </w:r>
          </w:p>
        </w:tc>
      </w:tr>
      <w:tr w:rsidR="00F129F3" w:rsidRPr="000F78E0" w14:paraId="5EA875E2" w14:textId="77777777" w:rsidTr="00FD139A">
        <w:tc>
          <w:tcPr>
            <w:tcW w:w="816" w:type="dxa"/>
          </w:tcPr>
          <w:p w14:paraId="5EA875E0" w14:textId="77777777" w:rsidR="00F129F3" w:rsidRPr="000F78E0" w:rsidRDefault="00F129F3" w:rsidP="00FD139A">
            <w:pPr>
              <w:pStyle w:val="Norma"/>
              <w:spacing w:line="276" w:lineRule="auto"/>
              <w:jc w:val="both"/>
              <w:rPr>
                <w:rFonts w:cs="Arial"/>
              </w:rPr>
            </w:pPr>
            <w:r w:rsidRPr="000F78E0">
              <w:rPr>
                <w:rFonts w:cs="Arial"/>
              </w:rPr>
              <w:t>4</w:t>
            </w:r>
          </w:p>
        </w:tc>
        <w:tc>
          <w:tcPr>
            <w:tcW w:w="7939" w:type="dxa"/>
          </w:tcPr>
          <w:p w14:paraId="5EA875E1" w14:textId="77777777" w:rsidR="00F129F3" w:rsidRPr="000F78E0" w:rsidRDefault="00F129F3" w:rsidP="00FD139A">
            <w:pPr>
              <w:pStyle w:val="NoSpacing"/>
              <w:rPr>
                <w:rFonts w:ascii="Arial" w:hAnsi="Arial" w:cs="Arial"/>
              </w:rPr>
            </w:pPr>
            <w:r w:rsidRPr="000F78E0">
              <w:rPr>
                <w:rFonts w:ascii="Arial" w:hAnsi="Arial" w:cs="Arial"/>
              </w:rPr>
              <w:t>Good: Proposal meets the required standard, with moderate levels of assurance</w:t>
            </w:r>
          </w:p>
        </w:tc>
      </w:tr>
      <w:tr w:rsidR="00F129F3" w:rsidRPr="000F78E0" w14:paraId="5EA875E5" w14:textId="77777777" w:rsidTr="00FD139A">
        <w:tc>
          <w:tcPr>
            <w:tcW w:w="816" w:type="dxa"/>
          </w:tcPr>
          <w:p w14:paraId="5EA875E3" w14:textId="77777777" w:rsidR="00F129F3" w:rsidRPr="000F78E0" w:rsidRDefault="00F129F3" w:rsidP="00FD139A">
            <w:pPr>
              <w:pStyle w:val="Norma"/>
              <w:spacing w:line="276" w:lineRule="auto"/>
              <w:jc w:val="both"/>
              <w:rPr>
                <w:rFonts w:cs="Arial"/>
              </w:rPr>
            </w:pPr>
            <w:r w:rsidRPr="000F78E0">
              <w:rPr>
                <w:rFonts w:cs="Arial"/>
              </w:rPr>
              <w:t>5</w:t>
            </w:r>
          </w:p>
        </w:tc>
        <w:tc>
          <w:tcPr>
            <w:tcW w:w="7939" w:type="dxa"/>
          </w:tcPr>
          <w:p w14:paraId="5EA875E4" w14:textId="77777777" w:rsidR="00F129F3" w:rsidRPr="000F78E0" w:rsidRDefault="00F129F3" w:rsidP="00FD139A">
            <w:pPr>
              <w:pStyle w:val="NoSpacing"/>
              <w:rPr>
                <w:rFonts w:ascii="Arial" w:hAnsi="Arial" w:cs="Arial"/>
              </w:rPr>
            </w:pPr>
            <w:r w:rsidRPr="000F78E0">
              <w:rPr>
                <w:rFonts w:ascii="Arial" w:hAnsi="Arial" w:cs="Arial"/>
              </w:rPr>
              <w:t>Excellent: Proposal fully meets the required standard with high levels of assurance</w:t>
            </w:r>
          </w:p>
        </w:tc>
      </w:tr>
    </w:tbl>
    <w:p w14:paraId="5EA87614" w14:textId="77777777" w:rsidR="001623B7" w:rsidRPr="000F78E0" w:rsidRDefault="001623B7" w:rsidP="001623B7">
      <w:pPr>
        <w:pStyle w:val="Norma"/>
        <w:widowControl/>
        <w:overflowPunct/>
        <w:autoSpaceDE/>
        <w:autoSpaceDN/>
        <w:adjustRightInd/>
        <w:jc w:val="both"/>
        <w:textAlignment w:val="auto"/>
        <w:rPr>
          <w:rFonts w:cs="Arial"/>
        </w:rPr>
      </w:pPr>
      <w:bookmarkStart w:id="68" w:name="nine01"/>
      <w:bookmarkEnd w:id="68"/>
    </w:p>
    <w:p w14:paraId="5EA87615" w14:textId="77777777" w:rsidR="004A2B75" w:rsidRPr="000F78E0" w:rsidRDefault="004A2B75" w:rsidP="00E4650D">
      <w:pPr>
        <w:pStyle w:val="Norma"/>
        <w:jc w:val="both"/>
        <w:rPr>
          <w:rFonts w:cs="Arial"/>
          <w:b/>
        </w:rPr>
      </w:pPr>
    </w:p>
    <w:p w14:paraId="5EA87616" w14:textId="77777777" w:rsidR="00BD1875" w:rsidRPr="00E4650D" w:rsidRDefault="00BD1875" w:rsidP="00E4650D">
      <w:pPr>
        <w:pStyle w:val="Norma"/>
        <w:jc w:val="both"/>
        <w:rPr>
          <w:rFonts w:cs="Arial"/>
          <w:b/>
          <w:sz w:val="24"/>
          <w:szCs w:val="24"/>
        </w:rPr>
      </w:pPr>
      <w:r w:rsidRPr="00E4650D">
        <w:rPr>
          <w:rFonts w:cs="Arial"/>
          <w:b/>
          <w:sz w:val="24"/>
          <w:szCs w:val="24"/>
        </w:rPr>
        <w:t>Structure of Tenders</w:t>
      </w:r>
    </w:p>
    <w:p w14:paraId="5EA87617" w14:textId="77777777" w:rsidR="00BD1875" w:rsidRPr="00E4650D" w:rsidRDefault="00BD1875" w:rsidP="00E4650D">
      <w:pPr>
        <w:pStyle w:val="Norma"/>
        <w:jc w:val="both"/>
        <w:rPr>
          <w:rFonts w:cs="Arial"/>
          <w:sz w:val="24"/>
          <w:szCs w:val="24"/>
        </w:rPr>
      </w:pPr>
    </w:p>
    <w:p w14:paraId="5EA87618" w14:textId="6E218984" w:rsidR="00D648EC" w:rsidRPr="000F78E0" w:rsidRDefault="007B668D" w:rsidP="00E4650D">
      <w:pPr>
        <w:pStyle w:val="Norma"/>
        <w:jc w:val="both"/>
        <w:rPr>
          <w:rFonts w:eastAsia="Calibri" w:cs="Arial"/>
          <w:lang w:eastAsia="en-US"/>
        </w:rPr>
      </w:pPr>
      <w:r w:rsidRPr="000F78E0">
        <w:rPr>
          <w:rFonts w:cs="Arial"/>
        </w:rPr>
        <w:t>Contractors are strongly advised to structure their tender submissions to cover</w:t>
      </w:r>
      <w:r w:rsidR="000B765B" w:rsidRPr="000F78E0">
        <w:rPr>
          <w:rFonts w:cs="Arial"/>
        </w:rPr>
        <w:t xml:space="preserve"> each of</w:t>
      </w:r>
      <w:r w:rsidRPr="000F78E0">
        <w:rPr>
          <w:rFonts w:cs="Arial"/>
        </w:rPr>
        <w:t xml:space="preserve"> the criteria above</w:t>
      </w:r>
      <w:r w:rsidR="00F81BC1" w:rsidRPr="000F78E0">
        <w:rPr>
          <w:rFonts w:cs="Arial"/>
        </w:rPr>
        <w:t xml:space="preserve"> and supply a price </w:t>
      </w:r>
      <w:r w:rsidR="006D62F6" w:rsidRPr="000F78E0">
        <w:rPr>
          <w:rFonts w:eastAsia="Calibri" w:cs="Arial"/>
          <w:lang w:eastAsia="en-US"/>
        </w:rPr>
        <w:t xml:space="preserve">schedule </w:t>
      </w:r>
      <w:r w:rsidR="00D648EC" w:rsidRPr="000F78E0">
        <w:rPr>
          <w:rFonts w:eastAsia="Calibri" w:cs="Arial"/>
          <w:lang w:eastAsia="en-US"/>
        </w:rPr>
        <w:t xml:space="preserve">specifying the daily rates (ex-VAT) you will charge for each level of your staff. </w:t>
      </w:r>
    </w:p>
    <w:p w14:paraId="5EA8761A" w14:textId="77777777" w:rsidR="003B5CAF" w:rsidRPr="002D4038" w:rsidRDefault="003B5CAF" w:rsidP="003C1CE8">
      <w:pPr>
        <w:pStyle w:val="Norma"/>
        <w:jc w:val="both"/>
        <w:rPr>
          <w:rFonts w:ascii="Calibri" w:hAnsi="Calibri" w:cs="Calibri"/>
          <w:b/>
        </w:rPr>
      </w:pPr>
    </w:p>
    <w:p w14:paraId="5EA8761B" w14:textId="77777777" w:rsidR="000B02C5" w:rsidRPr="008A0415" w:rsidRDefault="000B02C5" w:rsidP="008A0415">
      <w:pPr>
        <w:pStyle w:val="Norma"/>
        <w:jc w:val="both"/>
        <w:rPr>
          <w:rFonts w:cs="Arial"/>
          <w:b/>
          <w:sz w:val="24"/>
          <w:szCs w:val="24"/>
        </w:rPr>
      </w:pPr>
      <w:r w:rsidRPr="008A0415">
        <w:rPr>
          <w:rFonts w:cs="Arial"/>
          <w:b/>
          <w:sz w:val="24"/>
          <w:szCs w:val="24"/>
        </w:rPr>
        <w:t>Evaluation for Interviews</w:t>
      </w:r>
      <w:r w:rsidR="00CF00CA">
        <w:rPr>
          <w:rFonts w:cs="Arial"/>
          <w:b/>
          <w:sz w:val="24"/>
          <w:szCs w:val="24"/>
        </w:rPr>
        <w:t>, if held</w:t>
      </w:r>
      <w:r w:rsidRPr="008A0415">
        <w:rPr>
          <w:rFonts w:cs="Arial"/>
          <w:b/>
          <w:sz w:val="24"/>
          <w:szCs w:val="24"/>
        </w:rPr>
        <w:t xml:space="preserve"> </w:t>
      </w:r>
    </w:p>
    <w:p w14:paraId="5EA8761C" w14:textId="77777777" w:rsidR="000B02C5" w:rsidRPr="008A0415" w:rsidRDefault="000B02C5" w:rsidP="008A0415">
      <w:pPr>
        <w:pStyle w:val="Norma"/>
        <w:jc w:val="both"/>
        <w:rPr>
          <w:rFonts w:cs="Arial"/>
          <w:b/>
          <w:sz w:val="24"/>
          <w:szCs w:val="24"/>
        </w:rPr>
      </w:pPr>
    </w:p>
    <w:p w14:paraId="5EA8761D" w14:textId="4BB87FDC" w:rsidR="002E198B" w:rsidRPr="000F78E0" w:rsidRDefault="0097210C" w:rsidP="008A0415">
      <w:pPr>
        <w:pStyle w:val="Norma"/>
        <w:jc w:val="both"/>
        <w:rPr>
          <w:rFonts w:cs="Arial"/>
          <w:szCs w:val="24"/>
        </w:rPr>
      </w:pPr>
      <w:r w:rsidRPr="000F78E0">
        <w:rPr>
          <w:rFonts w:cs="Arial"/>
          <w:szCs w:val="24"/>
        </w:rPr>
        <w:t>C</w:t>
      </w:r>
      <w:r w:rsidR="00222DF8" w:rsidRPr="000F78E0">
        <w:rPr>
          <w:rFonts w:cs="Arial"/>
          <w:szCs w:val="24"/>
        </w:rPr>
        <w:t xml:space="preserve">CC reserves the right to award the contract based on applicants’ written evaluation only if one candidate emerges from the evaluation stage as significantly stronger than the others.  </w:t>
      </w:r>
    </w:p>
    <w:p w14:paraId="5EA8761E" w14:textId="77777777" w:rsidR="002E198B" w:rsidRPr="000F78E0" w:rsidRDefault="002E198B" w:rsidP="008A0415">
      <w:pPr>
        <w:pStyle w:val="Norma"/>
        <w:jc w:val="both"/>
        <w:rPr>
          <w:rFonts w:cs="Arial"/>
          <w:szCs w:val="24"/>
        </w:rPr>
      </w:pPr>
    </w:p>
    <w:p w14:paraId="3DADA445" w14:textId="7D1E36FB" w:rsidR="00802C0A" w:rsidRPr="000F78E0" w:rsidRDefault="00802C0A" w:rsidP="00802C0A">
      <w:pPr>
        <w:pStyle w:val="Norma"/>
        <w:jc w:val="both"/>
        <w:rPr>
          <w:rFonts w:cs="Arial"/>
          <w:szCs w:val="24"/>
        </w:rPr>
      </w:pPr>
      <w:r w:rsidRPr="000F78E0">
        <w:rPr>
          <w:rFonts w:cs="Arial"/>
          <w:szCs w:val="24"/>
        </w:rPr>
        <w:t xml:space="preserve">Should interviews go ahead, CCC will shortlist the top three suppliers with the highest marks from the written proposals. Interviews are provisionally expected to be held on </w:t>
      </w:r>
      <w:r w:rsidR="002133A0" w:rsidRPr="00F552F2">
        <w:rPr>
          <w:rFonts w:cs="Arial"/>
          <w:szCs w:val="24"/>
        </w:rPr>
        <w:t xml:space="preserve">Wednesday </w:t>
      </w:r>
      <w:r w:rsidR="00F552F2" w:rsidRPr="00F552F2">
        <w:rPr>
          <w:rFonts w:cs="Arial"/>
          <w:szCs w:val="24"/>
        </w:rPr>
        <w:t>Nov</w:t>
      </w:r>
      <w:r w:rsidR="002133A0" w:rsidRPr="00F552F2">
        <w:rPr>
          <w:rFonts w:cs="Arial"/>
          <w:szCs w:val="24"/>
        </w:rPr>
        <w:t xml:space="preserve">ember </w:t>
      </w:r>
      <w:r w:rsidR="00F552F2" w:rsidRPr="00F552F2">
        <w:rPr>
          <w:rFonts w:cs="Arial"/>
          <w:szCs w:val="24"/>
        </w:rPr>
        <w:t>15</w:t>
      </w:r>
      <w:r w:rsidR="002133A0" w:rsidRPr="00F552F2">
        <w:rPr>
          <w:rFonts w:cs="Arial"/>
          <w:szCs w:val="24"/>
          <w:vertAlign w:val="superscript"/>
        </w:rPr>
        <w:t>th</w:t>
      </w:r>
      <w:r w:rsidR="002133A0" w:rsidRPr="00F552F2">
        <w:rPr>
          <w:rFonts w:cs="Arial"/>
          <w:szCs w:val="24"/>
        </w:rPr>
        <w:t xml:space="preserve"> 2017</w:t>
      </w:r>
      <w:r w:rsidRPr="000F78E0">
        <w:rPr>
          <w:rFonts w:cs="Arial"/>
          <w:szCs w:val="24"/>
        </w:rPr>
        <w:t xml:space="preserve">. If this date changes, CCC will notify applicants. </w:t>
      </w:r>
    </w:p>
    <w:p w14:paraId="1D18D5ED" w14:textId="77777777" w:rsidR="00802C0A" w:rsidRPr="000F78E0" w:rsidRDefault="00802C0A" w:rsidP="008A0415">
      <w:pPr>
        <w:pStyle w:val="Norma"/>
        <w:jc w:val="both"/>
        <w:rPr>
          <w:rFonts w:cs="Arial"/>
          <w:szCs w:val="24"/>
        </w:rPr>
      </w:pPr>
    </w:p>
    <w:p w14:paraId="5EA87621" w14:textId="335D7D1B" w:rsidR="006C44C2" w:rsidRPr="000F78E0" w:rsidRDefault="006C44C2" w:rsidP="008A0415">
      <w:pPr>
        <w:pStyle w:val="Norma"/>
        <w:jc w:val="both"/>
        <w:rPr>
          <w:rFonts w:cs="Arial"/>
          <w:szCs w:val="24"/>
        </w:rPr>
      </w:pPr>
      <w:r w:rsidRPr="000F78E0">
        <w:rPr>
          <w:rFonts w:cs="Arial"/>
          <w:szCs w:val="24"/>
        </w:rPr>
        <w:t>The areas to be covered in the interview, and markings allocated to each topic area will be sent to the shortlisted supplier prior to interview.</w:t>
      </w:r>
    </w:p>
    <w:p w14:paraId="5EA87622" w14:textId="77777777" w:rsidR="006C44C2" w:rsidRPr="000F78E0" w:rsidRDefault="006C44C2" w:rsidP="008A0415">
      <w:pPr>
        <w:pStyle w:val="Norma"/>
        <w:jc w:val="both"/>
        <w:rPr>
          <w:rFonts w:cs="Arial"/>
          <w:szCs w:val="24"/>
        </w:rPr>
      </w:pPr>
    </w:p>
    <w:p w14:paraId="5EA87623" w14:textId="77777777" w:rsidR="00A54FFC" w:rsidRPr="000F78E0" w:rsidRDefault="00222DF8" w:rsidP="008A0415">
      <w:pPr>
        <w:pStyle w:val="Norma"/>
        <w:jc w:val="both"/>
        <w:rPr>
          <w:rFonts w:cs="Arial"/>
          <w:szCs w:val="24"/>
        </w:rPr>
      </w:pPr>
      <w:r w:rsidRPr="000F78E0">
        <w:rPr>
          <w:rFonts w:cs="Arial"/>
          <w:szCs w:val="24"/>
        </w:rPr>
        <w:t>Further details of interview</w:t>
      </w:r>
      <w:r w:rsidR="000967DA" w:rsidRPr="000F78E0">
        <w:rPr>
          <w:rFonts w:cs="Arial"/>
          <w:szCs w:val="24"/>
        </w:rPr>
        <w:t>s</w:t>
      </w:r>
      <w:r w:rsidRPr="000F78E0">
        <w:rPr>
          <w:rFonts w:cs="Arial"/>
          <w:szCs w:val="24"/>
        </w:rPr>
        <w:t xml:space="preserve"> will be sent to successful applicants on selection.</w:t>
      </w:r>
      <w:r w:rsidR="001C6E36" w:rsidRPr="000F78E0">
        <w:rPr>
          <w:rFonts w:cs="Arial"/>
          <w:szCs w:val="24"/>
        </w:rPr>
        <w:t xml:space="preserve"> </w:t>
      </w:r>
    </w:p>
    <w:p w14:paraId="5EA87624" w14:textId="77777777" w:rsidR="00A54FFC" w:rsidRPr="000F78E0" w:rsidRDefault="00A54FFC" w:rsidP="008A0415">
      <w:pPr>
        <w:pStyle w:val="Norma"/>
        <w:jc w:val="both"/>
        <w:rPr>
          <w:rFonts w:cs="Arial"/>
          <w:szCs w:val="24"/>
        </w:rPr>
      </w:pPr>
    </w:p>
    <w:p w14:paraId="5EA87626" w14:textId="2A935868" w:rsidR="00480D1F" w:rsidRPr="008A0415" w:rsidRDefault="00480D1F" w:rsidP="008A0415">
      <w:pPr>
        <w:pStyle w:val="Norma"/>
        <w:widowControl/>
        <w:tabs>
          <w:tab w:val="left" w:pos="-1440"/>
          <w:tab w:val="left" w:pos="-720"/>
          <w:tab w:val="left" w:pos="0"/>
        </w:tabs>
        <w:suppressAutoHyphens/>
        <w:overflowPunct/>
        <w:autoSpaceDE/>
        <w:autoSpaceDN/>
        <w:adjustRightInd/>
        <w:textAlignment w:val="auto"/>
        <w:rPr>
          <w:rFonts w:cs="Arial"/>
          <w:b/>
          <w:sz w:val="24"/>
          <w:szCs w:val="24"/>
        </w:rPr>
      </w:pPr>
      <w:r w:rsidRPr="008A0415">
        <w:rPr>
          <w:rFonts w:cs="Arial"/>
          <w:b/>
          <w:sz w:val="24"/>
          <w:szCs w:val="24"/>
        </w:rPr>
        <w:t>Feedback</w:t>
      </w:r>
    </w:p>
    <w:p w14:paraId="5EA87627" w14:textId="77777777" w:rsidR="00480D1F" w:rsidRPr="000F78E0" w:rsidRDefault="00480D1F" w:rsidP="008A0415">
      <w:pPr>
        <w:pStyle w:val="Norma"/>
        <w:widowControl/>
        <w:tabs>
          <w:tab w:val="left" w:pos="-1440"/>
          <w:tab w:val="left" w:pos="-720"/>
          <w:tab w:val="left" w:pos="0"/>
        </w:tabs>
        <w:suppressAutoHyphens/>
        <w:overflowPunct/>
        <w:autoSpaceDE/>
        <w:autoSpaceDN/>
        <w:adjustRightInd/>
        <w:textAlignment w:val="auto"/>
        <w:rPr>
          <w:rFonts w:cs="Arial"/>
          <w:szCs w:val="24"/>
        </w:rPr>
      </w:pPr>
    </w:p>
    <w:p w14:paraId="5EA87628" w14:textId="77777777" w:rsidR="00A10F62" w:rsidRPr="000F78E0" w:rsidRDefault="00AA6AF5" w:rsidP="008A0415">
      <w:pPr>
        <w:pStyle w:val="Norma"/>
        <w:widowControl/>
        <w:tabs>
          <w:tab w:val="left" w:pos="-1440"/>
          <w:tab w:val="left" w:pos="-720"/>
          <w:tab w:val="left" w:pos="0"/>
        </w:tabs>
        <w:suppressAutoHyphens/>
        <w:overflowPunct/>
        <w:autoSpaceDE/>
        <w:autoSpaceDN/>
        <w:adjustRightInd/>
        <w:textAlignment w:val="auto"/>
        <w:rPr>
          <w:rFonts w:cs="Arial"/>
          <w:szCs w:val="24"/>
        </w:rPr>
      </w:pPr>
      <w:r w:rsidRPr="000F78E0">
        <w:rPr>
          <w:rFonts w:cs="Arial"/>
          <w:szCs w:val="24"/>
        </w:rPr>
        <w:t>F</w:t>
      </w:r>
      <w:r w:rsidR="00480D1F" w:rsidRPr="000F78E0">
        <w:rPr>
          <w:rFonts w:cs="Arial"/>
          <w:szCs w:val="24"/>
        </w:rPr>
        <w:t xml:space="preserve">eedback </w:t>
      </w:r>
      <w:r w:rsidR="000967DA" w:rsidRPr="000F78E0">
        <w:rPr>
          <w:rFonts w:cs="Arial"/>
          <w:szCs w:val="24"/>
        </w:rPr>
        <w:t>will be given in the</w:t>
      </w:r>
      <w:r w:rsidRPr="000F78E0">
        <w:rPr>
          <w:rFonts w:cs="Arial"/>
          <w:szCs w:val="24"/>
        </w:rPr>
        <w:t xml:space="preserve"> unsuccessful letters</w:t>
      </w:r>
      <w:r w:rsidRPr="000F78E0" w:rsidDel="00AA6AF5">
        <w:rPr>
          <w:rFonts w:cs="Arial"/>
          <w:szCs w:val="24"/>
        </w:rPr>
        <w:t xml:space="preserve"> </w:t>
      </w:r>
      <w:r w:rsidR="000967DA" w:rsidRPr="000F78E0">
        <w:rPr>
          <w:rFonts w:cs="Arial"/>
          <w:szCs w:val="24"/>
        </w:rPr>
        <w:t>or emails.</w:t>
      </w:r>
      <w:bookmarkEnd w:id="9"/>
    </w:p>
    <w:p w14:paraId="5EA87629" w14:textId="77777777" w:rsidR="00A10F62" w:rsidRPr="000F78E0" w:rsidRDefault="00A10F62" w:rsidP="008A0415">
      <w:pPr>
        <w:pStyle w:val="Norma"/>
        <w:widowControl/>
        <w:tabs>
          <w:tab w:val="left" w:pos="-1440"/>
          <w:tab w:val="left" w:pos="-720"/>
          <w:tab w:val="left" w:pos="0"/>
        </w:tabs>
        <w:suppressAutoHyphens/>
        <w:overflowPunct/>
        <w:autoSpaceDE/>
        <w:autoSpaceDN/>
        <w:adjustRightInd/>
        <w:textAlignment w:val="auto"/>
        <w:rPr>
          <w:rFonts w:cs="Arial"/>
          <w:szCs w:val="24"/>
        </w:rPr>
      </w:pPr>
    </w:p>
    <w:sectPr w:rsidR="00A10F62" w:rsidRPr="000F78E0" w:rsidSect="005F738A">
      <w:footerReference w:type="default" r:id="rId19"/>
      <w:headerReference w:type="first" r:id="rId2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A8762E" w14:textId="77777777" w:rsidR="00FD139A" w:rsidRDefault="00FD139A" w:rsidP="00EB43D8">
      <w:pPr>
        <w:pStyle w:val="Norma"/>
      </w:pPr>
      <w:r>
        <w:separator/>
      </w:r>
    </w:p>
  </w:endnote>
  <w:endnote w:type="continuationSeparator" w:id="0">
    <w:p w14:paraId="5EA8762F" w14:textId="77777777" w:rsidR="00FD139A" w:rsidRDefault="00FD139A" w:rsidP="00EB43D8">
      <w:pPr>
        <w:pStyle w:val="Norma"/>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MT">
    <w:altName w:val="Arial MT"/>
    <w:panose1 w:val="00000000000000000000"/>
    <w:charset w:val="00"/>
    <w:family w:val="swiss"/>
    <w:notTrueType/>
    <w:pitch w:val="default"/>
    <w:sig w:usb0="00000003" w:usb1="00000000" w:usb2="00000000" w:usb3="00000000" w:csb0="00000001" w:csb1="00000000"/>
  </w:font>
  <w:font w:name="Gill Sans MT">
    <w:altName w:val="Segoe UI"/>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87630" w14:textId="77777777" w:rsidR="00FD139A" w:rsidRDefault="00FD139A" w:rsidP="00602CDD">
    <w:pPr>
      <w:pStyle w:val="Footer"/>
      <w:pBdr>
        <w:top w:val="single" w:sz="4" w:space="1" w:color="D9D9D9"/>
      </w:pBdr>
      <w:jc w:val="right"/>
    </w:pPr>
    <w:r>
      <w:fldChar w:fldCharType="begin"/>
    </w:r>
    <w:r>
      <w:instrText xml:space="preserve"> PAGE   \* MERGEFORMAT </w:instrText>
    </w:r>
    <w:r>
      <w:fldChar w:fldCharType="separate"/>
    </w:r>
    <w:r w:rsidR="0004757D">
      <w:rPr>
        <w:noProof/>
      </w:rPr>
      <w:t>9</w:t>
    </w:r>
    <w:r>
      <w:rPr>
        <w:noProof/>
      </w:rPr>
      <w:fldChar w:fldCharType="end"/>
    </w:r>
    <w:r>
      <w:t xml:space="preserve"> | </w:t>
    </w:r>
    <w:r w:rsidRPr="00602CDD">
      <w:rPr>
        <w:color w:val="808080"/>
        <w:spacing w:val="60"/>
      </w:rPr>
      <w:t>Page</w:t>
    </w:r>
  </w:p>
  <w:p w14:paraId="5EA87631" w14:textId="77777777" w:rsidR="00FD139A" w:rsidRDefault="00FD139A" w:rsidP="00E85ED1">
    <w:pPr>
      <w:pStyle w:val="Footer"/>
      <w:tabs>
        <w:tab w:val="clear" w:pos="4513"/>
        <w:tab w:val="clear" w:pos="9026"/>
        <w:tab w:val="left" w:pos="19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A8762C" w14:textId="77777777" w:rsidR="00FD139A" w:rsidRDefault="00FD139A" w:rsidP="00EB43D8">
      <w:pPr>
        <w:pStyle w:val="Norma"/>
      </w:pPr>
      <w:r>
        <w:separator/>
      </w:r>
    </w:p>
  </w:footnote>
  <w:footnote w:type="continuationSeparator" w:id="0">
    <w:p w14:paraId="5EA8762D" w14:textId="77777777" w:rsidR="00FD139A" w:rsidRDefault="00FD139A" w:rsidP="00EB43D8">
      <w:pPr>
        <w:pStyle w:val="Norma"/>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87632" w14:textId="0D3A7AEB" w:rsidR="00FD139A" w:rsidRDefault="00FD139A" w:rsidP="005F738A">
    <w:pPr>
      <w:pStyle w:val="Header"/>
    </w:pPr>
    <w:r w:rsidRPr="0097210C">
      <w:rPr>
        <w:b/>
        <w:noProof/>
        <w:lang w:eastAsia="en-GB"/>
      </w:rPr>
      <w:drawing>
        <wp:inline distT="0" distB="0" distL="0" distR="0" wp14:anchorId="4AA5F1E7" wp14:editId="2519C171">
          <wp:extent cx="2674189" cy="1949569"/>
          <wp:effectExtent l="0" t="0" r="0" b="0"/>
          <wp:docPr id="2" name="Picture 2" descr="Z:\Committee on Climate Change\Corporate Team\Communications\Library\Image Library\CCC logo &amp; web branding\Press notice logo for electronic templ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Committee on Climate Change\Corporate Team\Communications\Library\Image Library\CCC logo &amp; web branding\Press notice logo for electronic templat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4157" cy="1949546"/>
                  </a:xfrm>
                  <a:prstGeom prst="rect">
                    <a:avLst/>
                  </a:prstGeom>
                  <a:noFill/>
                  <a:ln>
                    <a:noFill/>
                  </a:ln>
                </pic:spPr>
              </pic:pic>
            </a:graphicData>
          </a:graphic>
        </wp:inline>
      </w:drawing>
    </w:r>
    <w:r>
      <w:tab/>
    </w:r>
    <w:r>
      <w:tab/>
    </w:r>
    <w:r w:rsidRPr="00D95762">
      <w:rPr>
        <w:sz w:val="28"/>
        <w:szCs w:val="28"/>
      </w:rP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3F6208"/>
    <w:multiLevelType w:val="hybridMultilevel"/>
    <w:tmpl w:val="374CB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 w15:restartNumberingAfterBreak="0">
    <w:nsid w:val="45162B39"/>
    <w:multiLevelType w:val="hybridMultilevel"/>
    <w:tmpl w:val="CAEC4FB8"/>
    <w:lvl w:ilvl="0" w:tplc="AE9E54B6">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E6E23F1"/>
    <w:multiLevelType w:val="hybridMultilevel"/>
    <w:tmpl w:val="4F4EB97A"/>
    <w:lvl w:ilvl="0" w:tplc="A0102E38">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1B55965"/>
    <w:multiLevelType w:val="hybridMultilevel"/>
    <w:tmpl w:val="D1B493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5C376C3F"/>
    <w:multiLevelType w:val="hybridMultilevel"/>
    <w:tmpl w:val="805CDC10"/>
    <w:lvl w:ilvl="0" w:tplc="F59607D2">
      <w:start w:val="15"/>
      <w:numFmt w:val="bullet"/>
      <w:lvlText w:val="-"/>
      <w:lvlJc w:val="left"/>
      <w:pPr>
        <w:ind w:left="720" w:hanging="360"/>
      </w:pPr>
      <w:rPr>
        <w:rFonts w:ascii="Calibri" w:eastAsia="Times New Roman" w:hAnsi="Calibri" w:cs="Mang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806BBE"/>
    <w:multiLevelType w:val="hybridMultilevel"/>
    <w:tmpl w:val="6EC60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751A89"/>
    <w:multiLevelType w:val="hybridMultilevel"/>
    <w:tmpl w:val="60DAE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DD82989"/>
    <w:multiLevelType w:val="hybridMultilevel"/>
    <w:tmpl w:val="5A9A4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8"/>
  </w:num>
  <w:num w:numId="5">
    <w:abstractNumId w:val="6"/>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7"/>
  </w:num>
  <w:num w:numId="9">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55297" style="mso-height-percent:200;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9C2"/>
    <w:rsid w:val="000000D8"/>
    <w:rsid w:val="00000D30"/>
    <w:rsid w:val="0000229E"/>
    <w:rsid w:val="00002825"/>
    <w:rsid w:val="00003081"/>
    <w:rsid w:val="000036BE"/>
    <w:rsid w:val="00003C03"/>
    <w:rsid w:val="00004868"/>
    <w:rsid w:val="00004E3D"/>
    <w:rsid w:val="00006AF6"/>
    <w:rsid w:val="0000739E"/>
    <w:rsid w:val="000073D8"/>
    <w:rsid w:val="00011796"/>
    <w:rsid w:val="00011798"/>
    <w:rsid w:val="00013581"/>
    <w:rsid w:val="0001392C"/>
    <w:rsid w:val="00013995"/>
    <w:rsid w:val="00014519"/>
    <w:rsid w:val="00014A0F"/>
    <w:rsid w:val="00014A40"/>
    <w:rsid w:val="00014D13"/>
    <w:rsid w:val="000153FE"/>
    <w:rsid w:val="00015976"/>
    <w:rsid w:val="00015BB3"/>
    <w:rsid w:val="00015CF9"/>
    <w:rsid w:val="00015E25"/>
    <w:rsid w:val="0001616D"/>
    <w:rsid w:val="00016416"/>
    <w:rsid w:val="00016B75"/>
    <w:rsid w:val="00016EE1"/>
    <w:rsid w:val="000174B1"/>
    <w:rsid w:val="00017799"/>
    <w:rsid w:val="00017884"/>
    <w:rsid w:val="000211AD"/>
    <w:rsid w:val="00021797"/>
    <w:rsid w:val="00022105"/>
    <w:rsid w:val="00023086"/>
    <w:rsid w:val="0002313F"/>
    <w:rsid w:val="000235D4"/>
    <w:rsid w:val="000238CE"/>
    <w:rsid w:val="00023E5D"/>
    <w:rsid w:val="000249BF"/>
    <w:rsid w:val="00025795"/>
    <w:rsid w:val="00025B72"/>
    <w:rsid w:val="000260AD"/>
    <w:rsid w:val="00026111"/>
    <w:rsid w:val="00026F2A"/>
    <w:rsid w:val="00030381"/>
    <w:rsid w:val="00030A13"/>
    <w:rsid w:val="00031104"/>
    <w:rsid w:val="00031ABF"/>
    <w:rsid w:val="00034DF2"/>
    <w:rsid w:val="00034DFB"/>
    <w:rsid w:val="000357F1"/>
    <w:rsid w:val="00036F81"/>
    <w:rsid w:val="000402C3"/>
    <w:rsid w:val="0004047B"/>
    <w:rsid w:val="00040BD3"/>
    <w:rsid w:val="0004128F"/>
    <w:rsid w:val="00042622"/>
    <w:rsid w:val="000437BC"/>
    <w:rsid w:val="000442CA"/>
    <w:rsid w:val="00046E46"/>
    <w:rsid w:val="0004757D"/>
    <w:rsid w:val="000514E1"/>
    <w:rsid w:val="00051571"/>
    <w:rsid w:val="00052BF9"/>
    <w:rsid w:val="0005350B"/>
    <w:rsid w:val="00053592"/>
    <w:rsid w:val="00053F76"/>
    <w:rsid w:val="00054C04"/>
    <w:rsid w:val="00055C46"/>
    <w:rsid w:val="00056362"/>
    <w:rsid w:val="00056DFD"/>
    <w:rsid w:val="00057AFC"/>
    <w:rsid w:val="00061338"/>
    <w:rsid w:val="00062023"/>
    <w:rsid w:val="00062948"/>
    <w:rsid w:val="00062BF1"/>
    <w:rsid w:val="000633AD"/>
    <w:rsid w:val="000636FF"/>
    <w:rsid w:val="00063D19"/>
    <w:rsid w:val="00063D8E"/>
    <w:rsid w:val="0006577F"/>
    <w:rsid w:val="00066573"/>
    <w:rsid w:val="00066C5A"/>
    <w:rsid w:val="00066F76"/>
    <w:rsid w:val="000679BA"/>
    <w:rsid w:val="00067E4E"/>
    <w:rsid w:val="0007017D"/>
    <w:rsid w:val="00070C13"/>
    <w:rsid w:val="000718B4"/>
    <w:rsid w:val="00071C5B"/>
    <w:rsid w:val="00073317"/>
    <w:rsid w:val="0007394B"/>
    <w:rsid w:val="00073F40"/>
    <w:rsid w:val="0007408F"/>
    <w:rsid w:val="0007416C"/>
    <w:rsid w:val="000744BD"/>
    <w:rsid w:val="00074692"/>
    <w:rsid w:val="00075D2C"/>
    <w:rsid w:val="00075F1B"/>
    <w:rsid w:val="000768E3"/>
    <w:rsid w:val="00077D40"/>
    <w:rsid w:val="00077DFE"/>
    <w:rsid w:val="000806CD"/>
    <w:rsid w:val="00080725"/>
    <w:rsid w:val="0008124C"/>
    <w:rsid w:val="00081EB9"/>
    <w:rsid w:val="000822D5"/>
    <w:rsid w:val="0008262D"/>
    <w:rsid w:val="00082E6D"/>
    <w:rsid w:val="00083573"/>
    <w:rsid w:val="00083C0D"/>
    <w:rsid w:val="000850B3"/>
    <w:rsid w:val="0008720B"/>
    <w:rsid w:val="0008754D"/>
    <w:rsid w:val="00090664"/>
    <w:rsid w:val="00090804"/>
    <w:rsid w:val="00090F0E"/>
    <w:rsid w:val="000913C5"/>
    <w:rsid w:val="00091732"/>
    <w:rsid w:val="00091EEA"/>
    <w:rsid w:val="00092266"/>
    <w:rsid w:val="0009297F"/>
    <w:rsid w:val="00092A70"/>
    <w:rsid w:val="00093040"/>
    <w:rsid w:val="00094795"/>
    <w:rsid w:val="000967DA"/>
    <w:rsid w:val="00096B2D"/>
    <w:rsid w:val="00097813"/>
    <w:rsid w:val="000A18BF"/>
    <w:rsid w:val="000A2028"/>
    <w:rsid w:val="000A36AE"/>
    <w:rsid w:val="000A3759"/>
    <w:rsid w:val="000A3E1A"/>
    <w:rsid w:val="000A4BAC"/>
    <w:rsid w:val="000A5AE0"/>
    <w:rsid w:val="000A66E5"/>
    <w:rsid w:val="000A6829"/>
    <w:rsid w:val="000A6937"/>
    <w:rsid w:val="000A6E98"/>
    <w:rsid w:val="000A7A69"/>
    <w:rsid w:val="000A7E91"/>
    <w:rsid w:val="000B00E9"/>
    <w:rsid w:val="000B02C5"/>
    <w:rsid w:val="000B0805"/>
    <w:rsid w:val="000B0EFF"/>
    <w:rsid w:val="000B160B"/>
    <w:rsid w:val="000B1E7E"/>
    <w:rsid w:val="000B2BAC"/>
    <w:rsid w:val="000B3D28"/>
    <w:rsid w:val="000B6FF7"/>
    <w:rsid w:val="000B765B"/>
    <w:rsid w:val="000C0AEF"/>
    <w:rsid w:val="000C0E8E"/>
    <w:rsid w:val="000C157D"/>
    <w:rsid w:val="000C18D0"/>
    <w:rsid w:val="000C2110"/>
    <w:rsid w:val="000C30B1"/>
    <w:rsid w:val="000C54E5"/>
    <w:rsid w:val="000C55C9"/>
    <w:rsid w:val="000C5627"/>
    <w:rsid w:val="000C61CC"/>
    <w:rsid w:val="000C7B32"/>
    <w:rsid w:val="000D0180"/>
    <w:rsid w:val="000D1BC1"/>
    <w:rsid w:val="000D2428"/>
    <w:rsid w:val="000D2726"/>
    <w:rsid w:val="000D56BC"/>
    <w:rsid w:val="000D59A2"/>
    <w:rsid w:val="000D6953"/>
    <w:rsid w:val="000D6992"/>
    <w:rsid w:val="000D6AE5"/>
    <w:rsid w:val="000D7FE1"/>
    <w:rsid w:val="000E01D1"/>
    <w:rsid w:val="000E1064"/>
    <w:rsid w:val="000E1E58"/>
    <w:rsid w:val="000E2347"/>
    <w:rsid w:val="000E2C6A"/>
    <w:rsid w:val="000E33B7"/>
    <w:rsid w:val="000E3DEA"/>
    <w:rsid w:val="000E4D0E"/>
    <w:rsid w:val="000E53DB"/>
    <w:rsid w:val="000E56BA"/>
    <w:rsid w:val="000E605A"/>
    <w:rsid w:val="000E60E6"/>
    <w:rsid w:val="000F0C97"/>
    <w:rsid w:val="000F0F87"/>
    <w:rsid w:val="000F1B84"/>
    <w:rsid w:val="000F1C8B"/>
    <w:rsid w:val="000F1EFA"/>
    <w:rsid w:val="000F3F72"/>
    <w:rsid w:val="000F46F0"/>
    <w:rsid w:val="000F4AE9"/>
    <w:rsid w:val="000F4EBE"/>
    <w:rsid w:val="000F51FC"/>
    <w:rsid w:val="000F5782"/>
    <w:rsid w:val="000F5CEF"/>
    <w:rsid w:val="000F5D88"/>
    <w:rsid w:val="000F5EFB"/>
    <w:rsid w:val="000F62F4"/>
    <w:rsid w:val="000F647F"/>
    <w:rsid w:val="000F6E18"/>
    <w:rsid w:val="000F78E0"/>
    <w:rsid w:val="00100D31"/>
    <w:rsid w:val="00102371"/>
    <w:rsid w:val="0010274D"/>
    <w:rsid w:val="00102844"/>
    <w:rsid w:val="001038F2"/>
    <w:rsid w:val="00103E3B"/>
    <w:rsid w:val="00104197"/>
    <w:rsid w:val="00105CAD"/>
    <w:rsid w:val="001060C6"/>
    <w:rsid w:val="0011055B"/>
    <w:rsid w:val="00111861"/>
    <w:rsid w:val="00111E58"/>
    <w:rsid w:val="00111EBB"/>
    <w:rsid w:val="00111FE9"/>
    <w:rsid w:val="001120A5"/>
    <w:rsid w:val="00112508"/>
    <w:rsid w:val="00113696"/>
    <w:rsid w:val="00114EC5"/>
    <w:rsid w:val="0011511A"/>
    <w:rsid w:val="001158F6"/>
    <w:rsid w:val="001168D0"/>
    <w:rsid w:val="00116BFD"/>
    <w:rsid w:val="00116D4C"/>
    <w:rsid w:val="001171E5"/>
    <w:rsid w:val="0011747B"/>
    <w:rsid w:val="001176C8"/>
    <w:rsid w:val="001176E9"/>
    <w:rsid w:val="00120534"/>
    <w:rsid w:val="00120943"/>
    <w:rsid w:val="00120FD0"/>
    <w:rsid w:val="00121E96"/>
    <w:rsid w:val="00122D16"/>
    <w:rsid w:val="00123880"/>
    <w:rsid w:val="00123F44"/>
    <w:rsid w:val="00124072"/>
    <w:rsid w:val="001263B0"/>
    <w:rsid w:val="001266BA"/>
    <w:rsid w:val="00126888"/>
    <w:rsid w:val="0012785A"/>
    <w:rsid w:val="00127892"/>
    <w:rsid w:val="00130F60"/>
    <w:rsid w:val="001336CC"/>
    <w:rsid w:val="0013378E"/>
    <w:rsid w:val="001337CC"/>
    <w:rsid w:val="00133C30"/>
    <w:rsid w:val="00134531"/>
    <w:rsid w:val="001354A1"/>
    <w:rsid w:val="001359BC"/>
    <w:rsid w:val="00136EDE"/>
    <w:rsid w:val="001371DB"/>
    <w:rsid w:val="0013746E"/>
    <w:rsid w:val="001379EE"/>
    <w:rsid w:val="0014013A"/>
    <w:rsid w:val="00140970"/>
    <w:rsid w:val="00140A8F"/>
    <w:rsid w:val="00140F21"/>
    <w:rsid w:val="001413BC"/>
    <w:rsid w:val="00141B0C"/>
    <w:rsid w:val="0014215A"/>
    <w:rsid w:val="001427FC"/>
    <w:rsid w:val="00142EF4"/>
    <w:rsid w:val="0014308C"/>
    <w:rsid w:val="0014325E"/>
    <w:rsid w:val="001433A3"/>
    <w:rsid w:val="00143977"/>
    <w:rsid w:val="00145591"/>
    <w:rsid w:val="00145F9C"/>
    <w:rsid w:val="00146142"/>
    <w:rsid w:val="0014629B"/>
    <w:rsid w:val="00146B96"/>
    <w:rsid w:val="001476D7"/>
    <w:rsid w:val="001478EC"/>
    <w:rsid w:val="00147986"/>
    <w:rsid w:val="00150308"/>
    <w:rsid w:val="00151AE3"/>
    <w:rsid w:val="00151E59"/>
    <w:rsid w:val="0015335C"/>
    <w:rsid w:val="001546D0"/>
    <w:rsid w:val="00154910"/>
    <w:rsid w:val="00155064"/>
    <w:rsid w:val="00155D7E"/>
    <w:rsid w:val="0015685E"/>
    <w:rsid w:val="00160AE9"/>
    <w:rsid w:val="001610E5"/>
    <w:rsid w:val="00162217"/>
    <w:rsid w:val="001622D1"/>
    <w:rsid w:val="001623B7"/>
    <w:rsid w:val="001648CA"/>
    <w:rsid w:val="001651C5"/>
    <w:rsid w:val="00165B5B"/>
    <w:rsid w:val="00165F5A"/>
    <w:rsid w:val="00166064"/>
    <w:rsid w:val="00167E2F"/>
    <w:rsid w:val="00167EA2"/>
    <w:rsid w:val="00170B81"/>
    <w:rsid w:val="00172803"/>
    <w:rsid w:val="00172956"/>
    <w:rsid w:val="00174855"/>
    <w:rsid w:val="00176556"/>
    <w:rsid w:val="00177003"/>
    <w:rsid w:val="0018093D"/>
    <w:rsid w:val="00180A58"/>
    <w:rsid w:val="00182296"/>
    <w:rsid w:val="001825DA"/>
    <w:rsid w:val="00183B4D"/>
    <w:rsid w:val="00183D41"/>
    <w:rsid w:val="00183E6B"/>
    <w:rsid w:val="00186D9B"/>
    <w:rsid w:val="00187A2E"/>
    <w:rsid w:val="0019065C"/>
    <w:rsid w:val="001911B4"/>
    <w:rsid w:val="001914C9"/>
    <w:rsid w:val="00192A40"/>
    <w:rsid w:val="00192C0C"/>
    <w:rsid w:val="00192CDD"/>
    <w:rsid w:val="001946EB"/>
    <w:rsid w:val="001A1F4F"/>
    <w:rsid w:val="001A1FA4"/>
    <w:rsid w:val="001A380A"/>
    <w:rsid w:val="001A4227"/>
    <w:rsid w:val="001A5F6A"/>
    <w:rsid w:val="001A6304"/>
    <w:rsid w:val="001A6487"/>
    <w:rsid w:val="001A6D88"/>
    <w:rsid w:val="001A6F0E"/>
    <w:rsid w:val="001A7BE7"/>
    <w:rsid w:val="001A7D1F"/>
    <w:rsid w:val="001B0C37"/>
    <w:rsid w:val="001B0DFA"/>
    <w:rsid w:val="001B13FE"/>
    <w:rsid w:val="001B1B78"/>
    <w:rsid w:val="001B1C15"/>
    <w:rsid w:val="001B218E"/>
    <w:rsid w:val="001B2FFE"/>
    <w:rsid w:val="001B34B8"/>
    <w:rsid w:val="001B3E8F"/>
    <w:rsid w:val="001B452B"/>
    <w:rsid w:val="001B4EE0"/>
    <w:rsid w:val="001B50A0"/>
    <w:rsid w:val="001B52BF"/>
    <w:rsid w:val="001B5BBB"/>
    <w:rsid w:val="001B62B4"/>
    <w:rsid w:val="001B645D"/>
    <w:rsid w:val="001B64DC"/>
    <w:rsid w:val="001C06E6"/>
    <w:rsid w:val="001C0789"/>
    <w:rsid w:val="001C169D"/>
    <w:rsid w:val="001C26B2"/>
    <w:rsid w:val="001C29EC"/>
    <w:rsid w:val="001C687B"/>
    <w:rsid w:val="001C6E36"/>
    <w:rsid w:val="001C6F7B"/>
    <w:rsid w:val="001C7A0A"/>
    <w:rsid w:val="001D26F4"/>
    <w:rsid w:val="001D28C6"/>
    <w:rsid w:val="001D2E3F"/>
    <w:rsid w:val="001D4DDF"/>
    <w:rsid w:val="001D5D04"/>
    <w:rsid w:val="001D5D56"/>
    <w:rsid w:val="001D6493"/>
    <w:rsid w:val="001D7041"/>
    <w:rsid w:val="001E014D"/>
    <w:rsid w:val="001E0589"/>
    <w:rsid w:val="001E07A7"/>
    <w:rsid w:val="001E0B6F"/>
    <w:rsid w:val="001E15AD"/>
    <w:rsid w:val="001E3BA2"/>
    <w:rsid w:val="001E3D66"/>
    <w:rsid w:val="001E4BE7"/>
    <w:rsid w:val="001E52C2"/>
    <w:rsid w:val="001E58A8"/>
    <w:rsid w:val="001E66BE"/>
    <w:rsid w:val="001E749C"/>
    <w:rsid w:val="001F085F"/>
    <w:rsid w:val="001F0E06"/>
    <w:rsid w:val="001F1F20"/>
    <w:rsid w:val="001F2F89"/>
    <w:rsid w:val="001F3CF9"/>
    <w:rsid w:val="001F4630"/>
    <w:rsid w:val="001F4DA0"/>
    <w:rsid w:val="001F4F20"/>
    <w:rsid w:val="001F644B"/>
    <w:rsid w:val="001F75AB"/>
    <w:rsid w:val="001F7FAB"/>
    <w:rsid w:val="0020020F"/>
    <w:rsid w:val="00200C5B"/>
    <w:rsid w:val="00201D1D"/>
    <w:rsid w:val="00203272"/>
    <w:rsid w:val="00204E68"/>
    <w:rsid w:val="002061A0"/>
    <w:rsid w:val="00206939"/>
    <w:rsid w:val="0020695E"/>
    <w:rsid w:val="00206992"/>
    <w:rsid w:val="00206FE9"/>
    <w:rsid w:val="002073BA"/>
    <w:rsid w:val="002109B5"/>
    <w:rsid w:val="00210D71"/>
    <w:rsid w:val="00211193"/>
    <w:rsid w:val="00211562"/>
    <w:rsid w:val="00212DA5"/>
    <w:rsid w:val="002133A0"/>
    <w:rsid w:val="00213F1A"/>
    <w:rsid w:val="002152CC"/>
    <w:rsid w:val="0021679F"/>
    <w:rsid w:val="0021724C"/>
    <w:rsid w:val="002174A1"/>
    <w:rsid w:val="002203AF"/>
    <w:rsid w:val="00220792"/>
    <w:rsid w:val="002208AE"/>
    <w:rsid w:val="00220F36"/>
    <w:rsid w:val="00221A0D"/>
    <w:rsid w:val="00221B09"/>
    <w:rsid w:val="00222DF8"/>
    <w:rsid w:val="002240C8"/>
    <w:rsid w:val="0022531F"/>
    <w:rsid w:val="00225A9F"/>
    <w:rsid w:val="002275B7"/>
    <w:rsid w:val="00227600"/>
    <w:rsid w:val="002311ED"/>
    <w:rsid w:val="00231C14"/>
    <w:rsid w:val="002352C0"/>
    <w:rsid w:val="002352D3"/>
    <w:rsid w:val="0023606D"/>
    <w:rsid w:val="00240136"/>
    <w:rsid w:val="002403A0"/>
    <w:rsid w:val="002411A0"/>
    <w:rsid w:val="00242001"/>
    <w:rsid w:val="002437E8"/>
    <w:rsid w:val="002445CE"/>
    <w:rsid w:val="00244FDA"/>
    <w:rsid w:val="00245373"/>
    <w:rsid w:val="002459FA"/>
    <w:rsid w:val="0024686C"/>
    <w:rsid w:val="00246889"/>
    <w:rsid w:val="0025019A"/>
    <w:rsid w:val="0025083B"/>
    <w:rsid w:val="0025111D"/>
    <w:rsid w:val="00252244"/>
    <w:rsid w:val="00252C4B"/>
    <w:rsid w:val="00253106"/>
    <w:rsid w:val="002540A3"/>
    <w:rsid w:val="00255013"/>
    <w:rsid w:val="00255185"/>
    <w:rsid w:val="002563B4"/>
    <w:rsid w:val="0025697D"/>
    <w:rsid w:val="00261414"/>
    <w:rsid w:val="00262AF5"/>
    <w:rsid w:val="002636E8"/>
    <w:rsid w:val="00263BCE"/>
    <w:rsid w:val="00265940"/>
    <w:rsid w:val="00266DFF"/>
    <w:rsid w:val="00267145"/>
    <w:rsid w:val="002673E0"/>
    <w:rsid w:val="00270012"/>
    <w:rsid w:val="0027038A"/>
    <w:rsid w:val="00271DED"/>
    <w:rsid w:val="00272626"/>
    <w:rsid w:val="00272E19"/>
    <w:rsid w:val="00273493"/>
    <w:rsid w:val="00273A3E"/>
    <w:rsid w:val="00273F4F"/>
    <w:rsid w:val="00274BE9"/>
    <w:rsid w:val="00275F70"/>
    <w:rsid w:val="00277E10"/>
    <w:rsid w:val="00280876"/>
    <w:rsid w:val="00281066"/>
    <w:rsid w:val="00281794"/>
    <w:rsid w:val="00281F3E"/>
    <w:rsid w:val="00282D61"/>
    <w:rsid w:val="00282F6D"/>
    <w:rsid w:val="002847E2"/>
    <w:rsid w:val="00284D34"/>
    <w:rsid w:val="00285474"/>
    <w:rsid w:val="0028563C"/>
    <w:rsid w:val="002856D6"/>
    <w:rsid w:val="002860F4"/>
    <w:rsid w:val="0028676E"/>
    <w:rsid w:val="00286815"/>
    <w:rsid w:val="00286DE6"/>
    <w:rsid w:val="002877C3"/>
    <w:rsid w:val="00290312"/>
    <w:rsid w:val="00290482"/>
    <w:rsid w:val="00291659"/>
    <w:rsid w:val="002916A5"/>
    <w:rsid w:val="002918F3"/>
    <w:rsid w:val="00292190"/>
    <w:rsid w:val="0029274A"/>
    <w:rsid w:val="002927DC"/>
    <w:rsid w:val="00292E14"/>
    <w:rsid w:val="00292FD6"/>
    <w:rsid w:val="002933B4"/>
    <w:rsid w:val="00293663"/>
    <w:rsid w:val="002939D4"/>
    <w:rsid w:val="00293C4B"/>
    <w:rsid w:val="00293D12"/>
    <w:rsid w:val="00293EE8"/>
    <w:rsid w:val="00294010"/>
    <w:rsid w:val="0029422A"/>
    <w:rsid w:val="002948CE"/>
    <w:rsid w:val="0029549D"/>
    <w:rsid w:val="00295C67"/>
    <w:rsid w:val="002A0116"/>
    <w:rsid w:val="002A0203"/>
    <w:rsid w:val="002A1DE6"/>
    <w:rsid w:val="002A29EC"/>
    <w:rsid w:val="002A2D1C"/>
    <w:rsid w:val="002A36BB"/>
    <w:rsid w:val="002A406B"/>
    <w:rsid w:val="002A4E55"/>
    <w:rsid w:val="002A5504"/>
    <w:rsid w:val="002A5C78"/>
    <w:rsid w:val="002A638F"/>
    <w:rsid w:val="002A76E7"/>
    <w:rsid w:val="002A7790"/>
    <w:rsid w:val="002B2189"/>
    <w:rsid w:val="002B22AC"/>
    <w:rsid w:val="002B27E6"/>
    <w:rsid w:val="002B2EEE"/>
    <w:rsid w:val="002B550C"/>
    <w:rsid w:val="002B5F61"/>
    <w:rsid w:val="002B622B"/>
    <w:rsid w:val="002B7281"/>
    <w:rsid w:val="002B769F"/>
    <w:rsid w:val="002C06A2"/>
    <w:rsid w:val="002C168E"/>
    <w:rsid w:val="002C1C15"/>
    <w:rsid w:val="002C2145"/>
    <w:rsid w:val="002C3787"/>
    <w:rsid w:val="002C466D"/>
    <w:rsid w:val="002C47F3"/>
    <w:rsid w:val="002C5064"/>
    <w:rsid w:val="002C533F"/>
    <w:rsid w:val="002C53C0"/>
    <w:rsid w:val="002C54D9"/>
    <w:rsid w:val="002C5AF6"/>
    <w:rsid w:val="002C6CEC"/>
    <w:rsid w:val="002C79DE"/>
    <w:rsid w:val="002D0602"/>
    <w:rsid w:val="002D09B9"/>
    <w:rsid w:val="002D17C1"/>
    <w:rsid w:val="002D2073"/>
    <w:rsid w:val="002D233F"/>
    <w:rsid w:val="002D32D5"/>
    <w:rsid w:val="002D34FA"/>
    <w:rsid w:val="002D3ECE"/>
    <w:rsid w:val="002D4038"/>
    <w:rsid w:val="002D42C1"/>
    <w:rsid w:val="002D6DE8"/>
    <w:rsid w:val="002D743D"/>
    <w:rsid w:val="002D7BBA"/>
    <w:rsid w:val="002E14D0"/>
    <w:rsid w:val="002E16AA"/>
    <w:rsid w:val="002E198B"/>
    <w:rsid w:val="002E44EC"/>
    <w:rsid w:val="002E4799"/>
    <w:rsid w:val="002E5F4E"/>
    <w:rsid w:val="002E7217"/>
    <w:rsid w:val="002E7E8E"/>
    <w:rsid w:val="002F0129"/>
    <w:rsid w:val="002F024C"/>
    <w:rsid w:val="002F06C3"/>
    <w:rsid w:val="002F06D0"/>
    <w:rsid w:val="002F089F"/>
    <w:rsid w:val="002F0FBD"/>
    <w:rsid w:val="002F11FA"/>
    <w:rsid w:val="002F1C6D"/>
    <w:rsid w:val="002F1D0B"/>
    <w:rsid w:val="002F2643"/>
    <w:rsid w:val="002F3F26"/>
    <w:rsid w:val="002F5237"/>
    <w:rsid w:val="002F59AC"/>
    <w:rsid w:val="00300BCD"/>
    <w:rsid w:val="00300E8D"/>
    <w:rsid w:val="00302045"/>
    <w:rsid w:val="003023AD"/>
    <w:rsid w:val="00302827"/>
    <w:rsid w:val="0030367D"/>
    <w:rsid w:val="003043AD"/>
    <w:rsid w:val="0030463B"/>
    <w:rsid w:val="00306B6B"/>
    <w:rsid w:val="003075E1"/>
    <w:rsid w:val="003100B6"/>
    <w:rsid w:val="003110E9"/>
    <w:rsid w:val="00312155"/>
    <w:rsid w:val="00314744"/>
    <w:rsid w:val="00320516"/>
    <w:rsid w:val="00320902"/>
    <w:rsid w:val="003221D6"/>
    <w:rsid w:val="003228D6"/>
    <w:rsid w:val="00322BEF"/>
    <w:rsid w:val="00322D80"/>
    <w:rsid w:val="003233EF"/>
    <w:rsid w:val="003236B5"/>
    <w:rsid w:val="0032387F"/>
    <w:rsid w:val="0032477C"/>
    <w:rsid w:val="00324E6D"/>
    <w:rsid w:val="00324F71"/>
    <w:rsid w:val="003252EB"/>
    <w:rsid w:val="00325C18"/>
    <w:rsid w:val="00326CAC"/>
    <w:rsid w:val="00326D3A"/>
    <w:rsid w:val="003276C0"/>
    <w:rsid w:val="0032793E"/>
    <w:rsid w:val="00327C8C"/>
    <w:rsid w:val="00332155"/>
    <w:rsid w:val="00332962"/>
    <w:rsid w:val="00332E90"/>
    <w:rsid w:val="0033480B"/>
    <w:rsid w:val="00334A22"/>
    <w:rsid w:val="00336ED3"/>
    <w:rsid w:val="00337760"/>
    <w:rsid w:val="0034028F"/>
    <w:rsid w:val="003405CE"/>
    <w:rsid w:val="00341737"/>
    <w:rsid w:val="00341A18"/>
    <w:rsid w:val="00341D09"/>
    <w:rsid w:val="00343480"/>
    <w:rsid w:val="00343FF5"/>
    <w:rsid w:val="00344F79"/>
    <w:rsid w:val="003452D3"/>
    <w:rsid w:val="0034658D"/>
    <w:rsid w:val="0034690B"/>
    <w:rsid w:val="00347E70"/>
    <w:rsid w:val="003505B8"/>
    <w:rsid w:val="00350882"/>
    <w:rsid w:val="003508FB"/>
    <w:rsid w:val="003510BA"/>
    <w:rsid w:val="00351C94"/>
    <w:rsid w:val="00355955"/>
    <w:rsid w:val="003563F7"/>
    <w:rsid w:val="003604FC"/>
    <w:rsid w:val="0036229E"/>
    <w:rsid w:val="00362414"/>
    <w:rsid w:val="00362775"/>
    <w:rsid w:val="00362BFA"/>
    <w:rsid w:val="003646EA"/>
    <w:rsid w:val="003656FB"/>
    <w:rsid w:val="00365D86"/>
    <w:rsid w:val="00366441"/>
    <w:rsid w:val="00366FD5"/>
    <w:rsid w:val="00367392"/>
    <w:rsid w:val="0037092D"/>
    <w:rsid w:val="00371917"/>
    <w:rsid w:val="00371AEC"/>
    <w:rsid w:val="00371B5D"/>
    <w:rsid w:val="00372E97"/>
    <w:rsid w:val="00373710"/>
    <w:rsid w:val="003745E5"/>
    <w:rsid w:val="00377705"/>
    <w:rsid w:val="00377DBD"/>
    <w:rsid w:val="00377E2E"/>
    <w:rsid w:val="0038006D"/>
    <w:rsid w:val="00380DAD"/>
    <w:rsid w:val="00380FE1"/>
    <w:rsid w:val="00381725"/>
    <w:rsid w:val="00382A62"/>
    <w:rsid w:val="00383B11"/>
    <w:rsid w:val="003840DA"/>
    <w:rsid w:val="00384532"/>
    <w:rsid w:val="003846E8"/>
    <w:rsid w:val="00386582"/>
    <w:rsid w:val="003874FF"/>
    <w:rsid w:val="00390503"/>
    <w:rsid w:val="003911FA"/>
    <w:rsid w:val="00391C9C"/>
    <w:rsid w:val="00392A3E"/>
    <w:rsid w:val="00393117"/>
    <w:rsid w:val="00393D1B"/>
    <w:rsid w:val="00396844"/>
    <w:rsid w:val="00396C1F"/>
    <w:rsid w:val="003976BC"/>
    <w:rsid w:val="00397841"/>
    <w:rsid w:val="003A1EC8"/>
    <w:rsid w:val="003A20B1"/>
    <w:rsid w:val="003A2171"/>
    <w:rsid w:val="003A3424"/>
    <w:rsid w:val="003A461D"/>
    <w:rsid w:val="003A649D"/>
    <w:rsid w:val="003A66CE"/>
    <w:rsid w:val="003A6851"/>
    <w:rsid w:val="003A790B"/>
    <w:rsid w:val="003B04D5"/>
    <w:rsid w:val="003B062C"/>
    <w:rsid w:val="003B253D"/>
    <w:rsid w:val="003B25D7"/>
    <w:rsid w:val="003B26B9"/>
    <w:rsid w:val="003B286E"/>
    <w:rsid w:val="003B2B9B"/>
    <w:rsid w:val="003B2FE3"/>
    <w:rsid w:val="003B39F1"/>
    <w:rsid w:val="003B59CB"/>
    <w:rsid w:val="003B5BDE"/>
    <w:rsid w:val="003B5CAF"/>
    <w:rsid w:val="003B7A5E"/>
    <w:rsid w:val="003B7AD7"/>
    <w:rsid w:val="003B7D7A"/>
    <w:rsid w:val="003C06AA"/>
    <w:rsid w:val="003C090F"/>
    <w:rsid w:val="003C16BA"/>
    <w:rsid w:val="003C1CE8"/>
    <w:rsid w:val="003C1DD1"/>
    <w:rsid w:val="003C22D0"/>
    <w:rsid w:val="003C33BD"/>
    <w:rsid w:val="003C4E33"/>
    <w:rsid w:val="003C54D5"/>
    <w:rsid w:val="003C5AFF"/>
    <w:rsid w:val="003C6935"/>
    <w:rsid w:val="003C6ABE"/>
    <w:rsid w:val="003C76EB"/>
    <w:rsid w:val="003D0678"/>
    <w:rsid w:val="003D0AA3"/>
    <w:rsid w:val="003D19B3"/>
    <w:rsid w:val="003D1BD8"/>
    <w:rsid w:val="003D2787"/>
    <w:rsid w:val="003D2AEA"/>
    <w:rsid w:val="003D2B6C"/>
    <w:rsid w:val="003D33A3"/>
    <w:rsid w:val="003D3A8C"/>
    <w:rsid w:val="003D4452"/>
    <w:rsid w:val="003D4E70"/>
    <w:rsid w:val="003D59D5"/>
    <w:rsid w:val="003D5E72"/>
    <w:rsid w:val="003E10B2"/>
    <w:rsid w:val="003E1157"/>
    <w:rsid w:val="003E1579"/>
    <w:rsid w:val="003E3803"/>
    <w:rsid w:val="003E482D"/>
    <w:rsid w:val="003E546D"/>
    <w:rsid w:val="003E59CB"/>
    <w:rsid w:val="003E5C19"/>
    <w:rsid w:val="003E6534"/>
    <w:rsid w:val="003E6A7A"/>
    <w:rsid w:val="003F068D"/>
    <w:rsid w:val="003F0792"/>
    <w:rsid w:val="003F0A2B"/>
    <w:rsid w:val="003F1149"/>
    <w:rsid w:val="003F2838"/>
    <w:rsid w:val="003F3EAB"/>
    <w:rsid w:val="003F40F7"/>
    <w:rsid w:val="003F4D30"/>
    <w:rsid w:val="003F7DF5"/>
    <w:rsid w:val="00400003"/>
    <w:rsid w:val="00400CBF"/>
    <w:rsid w:val="004013BF"/>
    <w:rsid w:val="0040149D"/>
    <w:rsid w:val="00401BCC"/>
    <w:rsid w:val="00401ED6"/>
    <w:rsid w:val="00404E19"/>
    <w:rsid w:val="00404E82"/>
    <w:rsid w:val="00405192"/>
    <w:rsid w:val="00405547"/>
    <w:rsid w:val="004065DC"/>
    <w:rsid w:val="00406B3A"/>
    <w:rsid w:val="004076AA"/>
    <w:rsid w:val="00410590"/>
    <w:rsid w:val="00411C99"/>
    <w:rsid w:val="00413532"/>
    <w:rsid w:val="00413D11"/>
    <w:rsid w:val="0041425A"/>
    <w:rsid w:val="00414270"/>
    <w:rsid w:val="004157C1"/>
    <w:rsid w:val="00415996"/>
    <w:rsid w:val="00415BEB"/>
    <w:rsid w:val="00415EBF"/>
    <w:rsid w:val="00416B1D"/>
    <w:rsid w:val="0041727D"/>
    <w:rsid w:val="0041777F"/>
    <w:rsid w:val="00420D56"/>
    <w:rsid w:val="00421DC0"/>
    <w:rsid w:val="004222B9"/>
    <w:rsid w:val="00422E82"/>
    <w:rsid w:val="0042315E"/>
    <w:rsid w:val="004233DF"/>
    <w:rsid w:val="00424B94"/>
    <w:rsid w:val="0042547D"/>
    <w:rsid w:val="0042647F"/>
    <w:rsid w:val="004269F8"/>
    <w:rsid w:val="00426A18"/>
    <w:rsid w:val="00426AFF"/>
    <w:rsid w:val="00427AE5"/>
    <w:rsid w:val="00427AFA"/>
    <w:rsid w:val="00432353"/>
    <w:rsid w:val="00432CCE"/>
    <w:rsid w:val="00432EDF"/>
    <w:rsid w:val="004335BC"/>
    <w:rsid w:val="004339BE"/>
    <w:rsid w:val="004363E1"/>
    <w:rsid w:val="00437572"/>
    <w:rsid w:val="00440E2A"/>
    <w:rsid w:val="00441D8B"/>
    <w:rsid w:val="00443073"/>
    <w:rsid w:val="00443DE6"/>
    <w:rsid w:val="00443FDA"/>
    <w:rsid w:val="00444762"/>
    <w:rsid w:val="00444878"/>
    <w:rsid w:val="00445CF1"/>
    <w:rsid w:val="00446D95"/>
    <w:rsid w:val="00447420"/>
    <w:rsid w:val="00447792"/>
    <w:rsid w:val="00451282"/>
    <w:rsid w:val="0045217F"/>
    <w:rsid w:val="00454BAD"/>
    <w:rsid w:val="00454F16"/>
    <w:rsid w:val="004555B6"/>
    <w:rsid w:val="0045560E"/>
    <w:rsid w:val="004560FB"/>
    <w:rsid w:val="004562E8"/>
    <w:rsid w:val="00456DE6"/>
    <w:rsid w:val="00456E30"/>
    <w:rsid w:val="00457E00"/>
    <w:rsid w:val="00460096"/>
    <w:rsid w:val="0046101F"/>
    <w:rsid w:val="004630F7"/>
    <w:rsid w:val="00464000"/>
    <w:rsid w:val="0046424C"/>
    <w:rsid w:val="00464A1C"/>
    <w:rsid w:val="004666C3"/>
    <w:rsid w:val="00466A6F"/>
    <w:rsid w:val="0046780C"/>
    <w:rsid w:val="004679FF"/>
    <w:rsid w:val="0047021B"/>
    <w:rsid w:val="00470E7F"/>
    <w:rsid w:val="00471B38"/>
    <w:rsid w:val="004721F4"/>
    <w:rsid w:val="00473065"/>
    <w:rsid w:val="0047472C"/>
    <w:rsid w:val="00474C51"/>
    <w:rsid w:val="00475747"/>
    <w:rsid w:val="0047579B"/>
    <w:rsid w:val="0047638E"/>
    <w:rsid w:val="00477171"/>
    <w:rsid w:val="00477BE5"/>
    <w:rsid w:val="004804AF"/>
    <w:rsid w:val="0048051F"/>
    <w:rsid w:val="00480D1F"/>
    <w:rsid w:val="00480D80"/>
    <w:rsid w:val="00481B58"/>
    <w:rsid w:val="00481DE5"/>
    <w:rsid w:val="004827B8"/>
    <w:rsid w:val="00482EEE"/>
    <w:rsid w:val="004841E6"/>
    <w:rsid w:val="00484B4E"/>
    <w:rsid w:val="00485BB3"/>
    <w:rsid w:val="004861B6"/>
    <w:rsid w:val="004864F0"/>
    <w:rsid w:val="00487199"/>
    <w:rsid w:val="00490156"/>
    <w:rsid w:val="00490FCF"/>
    <w:rsid w:val="00492A89"/>
    <w:rsid w:val="00492ED8"/>
    <w:rsid w:val="004931CB"/>
    <w:rsid w:val="00494DF0"/>
    <w:rsid w:val="00495061"/>
    <w:rsid w:val="00495AA1"/>
    <w:rsid w:val="00496C13"/>
    <w:rsid w:val="004977B0"/>
    <w:rsid w:val="00497E26"/>
    <w:rsid w:val="00497E9B"/>
    <w:rsid w:val="004A2B75"/>
    <w:rsid w:val="004A4B3D"/>
    <w:rsid w:val="004A4CDB"/>
    <w:rsid w:val="004A5C1C"/>
    <w:rsid w:val="004B0C5B"/>
    <w:rsid w:val="004B11F8"/>
    <w:rsid w:val="004B1235"/>
    <w:rsid w:val="004B2057"/>
    <w:rsid w:val="004B2557"/>
    <w:rsid w:val="004B2BB0"/>
    <w:rsid w:val="004B3AD5"/>
    <w:rsid w:val="004B40EE"/>
    <w:rsid w:val="004B5652"/>
    <w:rsid w:val="004B5CDC"/>
    <w:rsid w:val="004B602B"/>
    <w:rsid w:val="004B7B6A"/>
    <w:rsid w:val="004C0ADD"/>
    <w:rsid w:val="004C1130"/>
    <w:rsid w:val="004C2190"/>
    <w:rsid w:val="004C21A4"/>
    <w:rsid w:val="004C2D78"/>
    <w:rsid w:val="004C3DCC"/>
    <w:rsid w:val="004C42FF"/>
    <w:rsid w:val="004C50A6"/>
    <w:rsid w:val="004C5366"/>
    <w:rsid w:val="004C5B9F"/>
    <w:rsid w:val="004C5BF7"/>
    <w:rsid w:val="004C6670"/>
    <w:rsid w:val="004C6950"/>
    <w:rsid w:val="004C7039"/>
    <w:rsid w:val="004D02A2"/>
    <w:rsid w:val="004D05DA"/>
    <w:rsid w:val="004D09FA"/>
    <w:rsid w:val="004D21CF"/>
    <w:rsid w:val="004D250F"/>
    <w:rsid w:val="004D2A7C"/>
    <w:rsid w:val="004D33F3"/>
    <w:rsid w:val="004D4E8B"/>
    <w:rsid w:val="004D59B7"/>
    <w:rsid w:val="004D795A"/>
    <w:rsid w:val="004D79A9"/>
    <w:rsid w:val="004E09EA"/>
    <w:rsid w:val="004E15BA"/>
    <w:rsid w:val="004E24BD"/>
    <w:rsid w:val="004E2FD5"/>
    <w:rsid w:val="004E3499"/>
    <w:rsid w:val="004E34EA"/>
    <w:rsid w:val="004E5962"/>
    <w:rsid w:val="004E6365"/>
    <w:rsid w:val="004E65D9"/>
    <w:rsid w:val="004E7928"/>
    <w:rsid w:val="004E7982"/>
    <w:rsid w:val="004E7AFD"/>
    <w:rsid w:val="004F061F"/>
    <w:rsid w:val="004F0634"/>
    <w:rsid w:val="004F1892"/>
    <w:rsid w:val="004F1A44"/>
    <w:rsid w:val="004F2655"/>
    <w:rsid w:val="004F2AF6"/>
    <w:rsid w:val="004F444A"/>
    <w:rsid w:val="004F66E4"/>
    <w:rsid w:val="0050136D"/>
    <w:rsid w:val="00501946"/>
    <w:rsid w:val="0050316D"/>
    <w:rsid w:val="00503679"/>
    <w:rsid w:val="00503CF7"/>
    <w:rsid w:val="0050409E"/>
    <w:rsid w:val="00504A30"/>
    <w:rsid w:val="005062F1"/>
    <w:rsid w:val="00506C08"/>
    <w:rsid w:val="005107B1"/>
    <w:rsid w:val="0051253C"/>
    <w:rsid w:val="005134ED"/>
    <w:rsid w:val="005139ED"/>
    <w:rsid w:val="00514E1B"/>
    <w:rsid w:val="00515B9E"/>
    <w:rsid w:val="00516797"/>
    <w:rsid w:val="00516DE8"/>
    <w:rsid w:val="00516EFC"/>
    <w:rsid w:val="00520578"/>
    <w:rsid w:val="00520677"/>
    <w:rsid w:val="00520C92"/>
    <w:rsid w:val="00520D09"/>
    <w:rsid w:val="00521625"/>
    <w:rsid w:val="00521E87"/>
    <w:rsid w:val="00522FD3"/>
    <w:rsid w:val="005243F2"/>
    <w:rsid w:val="0052467F"/>
    <w:rsid w:val="005246A3"/>
    <w:rsid w:val="0052490C"/>
    <w:rsid w:val="00524AA2"/>
    <w:rsid w:val="005258B1"/>
    <w:rsid w:val="0052595A"/>
    <w:rsid w:val="00525B32"/>
    <w:rsid w:val="0052613B"/>
    <w:rsid w:val="00526862"/>
    <w:rsid w:val="00526FC3"/>
    <w:rsid w:val="0052718A"/>
    <w:rsid w:val="005302D9"/>
    <w:rsid w:val="00530343"/>
    <w:rsid w:val="00532695"/>
    <w:rsid w:val="005343A8"/>
    <w:rsid w:val="00534C58"/>
    <w:rsid w:val="00535038"/>
    <w:rsid w:val="005350F8"/>
    <w:rsid w:val="00535ABD"/>
    <w:rsid w:val="00535F0A"/>
    <w:rsid w:val="0053611B"/>
    <w:rsid w:val="00537405"/>
    <w:rsid w:val="00537E6C"/>
    <w:rsid w:val="005401AA"/>
    <w:rsid w:val="00540685"/>
    <w:rsid w:val="0054142B"/>
    <w:rsid w:val="0054198D"/>
    <w:rsid w:val="00543055"/>
    <w:rsid w:val="00543EE0"/>
    <w:rsid w:val="00544686"/>
    <w:rsid w:val="00544774"/>
    <w:rsid w:val="0054591C"/>
    <w:rsid w:val="00545E0E"/>
    <w:rsid w:val="00547CBF"/>
    <w:rsid w:val="00547EB4"/>
    <w:rsid w:val="00550203"/>
    <w:rsid w:val="00550B6E"/>
    <w:rsid w:val="00554FE6"/>
    <w:rsid w:val="005553CF"/>
    <w:rsid w:val="0055732C"/>
    <w:rsid w:val="00560AAB"/>
    <w:rsid w:val="0056237D"/>
    <w:rsid w:val="00562C95"/>
    <w:rsid w:val="005644AF"/>
    <w:rsid w:val="00567328"/>
    <w:rsid w:val="00570BF6"/>
    <w:rsid w:val="00570C67"/>
    <w:rsid w:val="0057260A"/>
    <w:rsid w:val="00574A2F"/>
    <w:rsid w:val="00574B0F"/>
    <w:rsid w:val="00575D92"/>
    <w:rsid w:val="00575F56"/>
    <w:rsid w:val="005764AA"/>
    <w:rsid w:val="005769DA"/>
    <w:rsid w:val="00576AE6"/>
    <w:rsid w:val="00576D54"/>
    <w:rsid w:val="0058037F"/>
    <w:rsid w:val="00580652"/>
    <w:rsid w:val="00580FC3"/>
    <w:rsid w:val="00581483"/>
    <w:rsid w:val="0058254E"/>
    <w:rsid w:val="00582AF4"/>
    <w:rsid w:val="00582C28"/>
    <w:rsid w:val="00583BDF"/>
    <w:rsid w:val="00583D99"/>
    <w:rsid w:val="00584259"/>
    <w:rsid w:val="00584E6F"/>
    <w:rsid w:val="00585980"/>
    <w:rsid w:val="00585B1C"/>
    <w:rsid w:val="00585DA5"/>
    <w:rsid w:val="00587E32"/>
    <w:rsid w:val="0059040F"/>
    <w:rsid w:val="00590CAF"/>
    <w:rsid w:val="00591F55"/>
    <w:rsid w:val="00592A4F"/>
    <w:rsid w:val="00592F72"/>
    <w:rsid w:val="005941F7"/>
    <w:rsid w:val="00595B7B"/>
    <w:rsid w:val="00597346"/>
    <w:rsid w:val="00597EC3"/>
    <w:rsid w:val="00597FF0"/>
    <w:rsid w:val="005A03F8"/>
    <w:rsid w:val="005A0D09"/>
    <w:rsid w:val="005A1B96"/>
    <w:rsid w:val="005A1D59"/>
    <w:rsid w:val="005A2AE4"/>
    <w:rsid w:val="005A3364"/>
    <w:rsid w:val="005A35E4"/>
    <w:rsid w:val="005A3776"/>
    <w:rsid w:val="005A3C4E"/>
    <w:rsid w:val="005A4E32"/>
    <w:rsid w:val="005A507B"/>
    <w:rsid w:val="005A5A9E"/>
    <w:rsid w:val="005A5AC8"/>
    <w:rsid w:val="005A5EC4"/>
    <w:rsid w:val="005A6137"/>
    <w:rsid w:val="005A701A"/>
    <w:rsid w:val="005A7FBC"/>
    <w:rsid w:val="005B076F"/>
    <w:rsid w:val="005B2155"/>
    <w:rsid w:val="005B2393"/>
    <w:rsid w:val="005B31F2"/>
    <w:rsid w:val="005B34B2"/>
    <w:rsid w:val="005B3608"/>
    <w:rsid w:val="005B386D"/>
    <w:rsid w:val="005B3E3A"/>
    <w:rsid w:val="005B5951"/>
    <w:rsid w:val="005B5BB4"/>
    <w:rsid w:val="005B754A"/>
    <w:rsid w:val="005C0467"/>
    <w:rsid w:val="005C1621"/>
    <w:rsid w:val="005C2116"/>
    <w:rsid w:val="005C298F"/>
    <w:rsid w:val="005C2C3C"/>
    <w:rsid w:val="005C2C6E"/>
    <w:rsid w:val="005C3024"/>
    <w:rsid w:val="005C4C8E"/>
    <w:rsid w:val="005C56DB"/>
    <w:rsid w:val="005C59D2"/>
    <w:rsid w:val="005C6844"/>
    <w:rsid w:val="005C6A61"/>
    <w:rsid w:val="005C6FBA"/>
    <w:rsid w:val="005C788B"/>
    <w:rsid w:val="005D027D"/>
    <w:rsid w:val="005D24DC"/>
    <w:rsid w:val="005D2CAF"/>
    <w:rsid w:val="005D2FBB"/>
    <w:rsid w:val="005D439A"/>
    <w:rsid w:val="005D46B6"/>
    <w:rsid w:val="005D47B0"/>
    <w:rsid w:val="005D5089"/>
    <w:rsid w:val="005D57DB"/>
    <w:rsid w:val="005D6059"/>
    <w:rsid w:val="005E1AA2"/>
    <w:rsid w:val="005E1D7F"/>
    <w:rsid w:val="005E2414"/>
    <w:rsid w:val="005E3549"/>
    <w:rsid w:val="005E4F42"/>
    <w:rsid w:val="005E71DF"/>
    <w:rsid w:val="005E7B8E"/>
    <w:rsid w:val="005E7B9F"/>
    <w:rsid w:val="005F026F"/>
    <w:rsid w:val="005F086B"/>
    <w:rsid w:val="005F097B"/>
    <w:rsid w:val="005F099A"/>
    <w:rsid w:val="005F1110"/>
    <w:rsid w:val="005F264F"/>
    <w:rsid w:val="005F2DA2"/>
    <w:rsid w:val="005F325F"/>
    <w:rsid w:val="005F3FD5"/>
    <w:rsid w:val="005F409A"/>
    <w:rsid w:val="005F5CC7"/>
    <w:rsid w:val="005F6350"/>
    <w:rsid w:val="005F738A"/>
    <w:rsid w:val="006013E3"/>
    <w:rsid w:val="00602659"/>
    <w:rsid w:val="00602CDD"/>
    <w:rsid w:val="00603A52"/>
    <w:rsid w:val="006042F1"/>
    <w:rsid w:val="00604988"/>
    <w:rsid w:val="00604FBA"/>
    <w:rsid w:val="0060534F"/>
    <w:rsid w:val="00605E6E"/>
    <w:rsid w:val="00606326"/>
    <w:rsid w:val="00606B5B"/>
    <w:rsid w:val="00610A39"/>
    <w:rsid w:val="0061213E"/>
    <w:rsid w:val="00612B4B"/>
    <w:rsid w:val="006136EB"/>
    <w:rsid w:val="00613CCD"/>
    <w:rsid w:val="0061491B"/>
    <w:rsid w:val="00615422"/>
    <w:rsid w:val="00615E7C"/>
    <w:rsid w:val="006163E3"/>
    <w:rsid w:val="006166F5"/>
    <w:rsid w:val="00616BF4"/>
    <w:rsid w:val="00617F1C"/>
    <w:rsid w:val="006200CA"/>
    <w:rsid w:val="006217E1"/>
    <w:rsid w:val="00622C1E"/>
    <w:rsid w:val="00622DC2"/>
    <w:rsid w:val="00622E6B"/>
    <w:rsid w:val="00623952"/>
    <w:rsid w:val="00623C43"/>
    <w:rsid w:val="0062440D"/>
    <w:rsid w:val="00624CFC"/>
    <w:rsid w:val="006250B7"/>
    <w:rsid w:val="00625C87"/>
    <w:rsid w:val="00625D29"/>
    <w:rsid w:val="0062655C"/>
    <w:rsid w:val="00627093"/>
    <w:rsid w:val="0062710C"/>
    <w:rsid w:val="0062767A"/>
    <w:rsid w:val="0062767B"/>
    <w:rsid w:val="00627801"/>
    <w:rsid w:val="00627A81"/>
    <w:rsid w:val="00630034"/>
    <w:rsid w:val="00630552"/>
    <w:rsid w:val="006306F8"/>
    <w:rsid w:val="00630A46"/>
    <w:rsid w:val="00630AEA"/>
    <w:rsid w:val="00630DB5"/>
    <w:rsid w:val="00631513"/>
    <w:rsid w:val="00632B7F"/>
    <w:rsid w:val="0063337E"/>
    <w:rsid w:val="00634193"/>
    <w:rsid w:val="00635A0F"/>
    <w:rsid w:val="00635F9E"/>
    <w:rsid w:val="006360E4"/>
    <w:rsid w:val="00636621"/>
    <w:rsid w:val="00636943"/>
    <w:rsid w:val="00636E66"/>
    <w:rsid w:val="006407E9"/>
    <w:rsid w:val="00640F80"/>
    <w:rsid w:val="006417E5"/>
    <w:rsid w:val="006428D8"/>
    <w:rsid w:val="00643728"/>
    <w:rsid w:val="00643961"/>
    <w:rsid w:val="00644484"/>
    <w:rsid w:val="0064490F"/>
    <w:rsid w:val="00644959"/>
    <w:rsid w:val="0064554A"/>
    <w:rsid w:val="006459E7"/>
    <w:rsid w:val="00645A90"/>
    <w:rsid w:val="00645F57"/>
    <w:rsid w:val="00645F66"/>
    <w:rsid w:val="00646527"/>
    <w:rsid w:val="00646AF2"/>
    <w:rsid w:val="00646B89"/>
    <w:rsid w:val="00646BDE"/>
    <w:rsid w:val="00650287"/>
    <w:rsid w:val="006512B5"/>
    <w:rsid w:val="00651573"/>
    <w:rsid w:val="006524F0"/>
    <w:rsid w:val="00652A7A"/>
    <w:rsid w:val="006533B6"/>
    <w:rsid w:val="00653EAF"/>
    <w:rsid w:val="0065482B"/>
    <w:rsid w:val="006551AA"/>
    <w:rsid w:val="006553BC"/>
    <w:rsid w:val="0065576A"/>
    <w:rsid w:val="00656425"/>
    <w:rsid w:val="0065688B"/>
    <w:rsid w:val="00656D4A"/>
    <w:rsid w:val="00657354"/>
    <w:rsid w:val="00657D2F"/>
    <w:rsid w:val="006611F4"/>
    <w:rsid w:val="00661B49"/>
    <w:rsid w:val="00662000"/>
    <w:rsid w:val="00662990"/>
    <w:rsid w:val="00663F77"/>
    <w:rsid w:val="00665049"/>
    <w:rsid w:val="0066506D"/>
    <w:rsid w:val="00665153"/>
    <w:rsid w:val="00665593"/>
    <w:rsid w:val="006660E1"/>
    <w:rsid w:val="00666133"/>
    <w:rsid w:val="00666381"/>
    <w:rsid w:val="00666D75"/>
    <w:rsid w:val="00667CDD"/>
    <w:rsid w:val="006700D3"/>
    <w:rsid w:val="0067230A"/>
    <w:rsid w:val="00672A0F"/>
    <w:rsid w:val="00673C36"/>
    <w:rsid w:val="00673C83"/>
    <w:rsid w:val="00674737"/>
    <w:rsid w:val="0067520E"/>
    <w:rsid w:val="00675CDC"/>
    <w:rsid w:val="006766CA"/>
    <w:rsid w:val="006775D4"/>
    <w:rsid w:val="00677816"/>
    <w:rsid w:val="006779F8"/>
    <w:rsid w:val="006803EF"/>
    <w:rsid w:val="00680DC1"/>
    <w:rsid w:val="00680EA6"/>
    <w:rsid w:val="00682893"/>
    <w:rsid w:val="006828EE"/>
    <w:rsid w:val="00682D51"/>
    <w:rsid w:val="006830CE"/>
    <w:rsid w:val="00683865"/>
    <w:rsid w:val="00683894"/>
    <w:rsid w:val="006840AD"/>
    <w:rsid w:val="006843D1"/>
    <w:rsid w:val="00685B87"/>
    <w:rsid w:val="0068684D"/>
    <w:rsid w:val="00686C20"/>
    <w:rsid w:val="00686F06"/>
    <w:rsid w:val="006918B2"/>
    <w:rsid w:val="00692617"/>
    <w:rsid w:val="00692A1C"/>
    <w:rsid w:val="0069459D"/>
    <w:rsid w:val="00695005"/>
    <w:rsid w:val="0069541B"/>
    <w:rsid w:val="00695A92"/>
    <w:rsid w:val="00695F18"/>
    <w:rsid w:val="00696533"/>
    <w:rsid w:val="006A02A3"/>
    <w:rsid w:val="006A0417"/>
    <w:rsid w:val="006A09D5"/>
    <w:rsid w:val="006A491B"/>
    <w:rsid w:val="006A4A75"/>
    <w:rsid w:val="006A551A"/>
    <w:rsid w:val="006A5B86"/>
    <w:rsid w:val="006A5EB2"/>
    <w:rsid w:val="006A739E"/>
    <w:rsid w:val="006B18F4"/>
    <w:rsid w:val="006B1EE2"/>
    <w:rsid w:val="006B1EFC"/>
    <w:rsid w:val="006B4A3D"/>
    <w:rsid w:val="006B4A86"/>
    <w:rsid w:val="006B50F4"/>
    <w:rsid w:val="006B5381"/>
    <w:rsid w:val="006B6AB5"/>
    <w:rsid w:val="006B7F63"/>
    <w:rsid w:val="006C0E63"/>
    <w:rsid w:val="006C124F"/>
    <w:rsid w:val="006C1B61"/>
    <w:rsid w:val="006C2247"/>
    <w:rsid w:val="006C264E"/>
    <w:rsid w:val="006C2854"/>
    <w:rsid w:val="006C2F62"/>
    <w:rsid w:val="006C34ED"/>
    <w:rsid w:val="006C405F"/>
    <w:rsid w:val="006C44C2"/>
    <w:rsid w:val="006C44DE"/>
    <w:rsid w:val="006C479E"/>
    <w:rsid w:val="006C4DA5"/>
    <w:rsid w:val="006C63EF"/>
    <w:rsid w:val="006C708E"/>
    <w:rsid w:val="006D060A"/>
    <w:rsid w:val="006D09D2"/>
    <w:rsid w:val="006D1EB5"/>
    <w:rsid w:val="006D20B7"/>
    <w:rsid w:val="006D3848"/>
    <w:rsid w:val="006D4243"/>
    <w:rsid w:val="006D62F6"/>
    <w:rsid w:val="006D645F"/>
    <w:rsid w:val="006D6807"/>
    <w:rsid w:val="006D758D"/>
    <w:rsid w:val="006D7E05"/>
    <w:rsid w:val="006E1379"/>
    <w:rsid w:val="006E31A8"/>
    <w:rsid w:val="006E44C1"/>
    <w:rsid w:val="006E49A8"/>
    <w:rsid w:val="006E5396"/>
    <w:rsid w:val="006E576B"/>
    <w:rsid w:val="006E5E48"/>
    <w:rsid w:val="006E686B"/>
    <w:rsid w:val="006E6F4C"/>
    <w:rsid w:val="006E77DF"/>
    <w:rsid w:val="006E7D4B"/>
    <w:rsid w:val="006E7E12"/>
    <w:rsid w:val="006F0FBC"/>
    <w:rsid w:val="006F1DD1"/>
    <w:rsid w:val="006F2485"/>
    <w:rsid w:val="006F293F"/>
    <w:rsid w:val="006F2FBA"/>
    <w:rsid w:val="006F3E50"/>
    <w:rsid w:val="006F4420"/>
    <w:rsid w:val="006F4A6B"/>
    <w:rsid w:val="006F53CD"/>
    <w:rsid w:val="006F5702"/>
    <w:rsid w:val="006F70A3"/>
    <w:rsid w:val="006F752B"/>
    <w:rsid w:val="006F7FC2"/>
    <w:rsid w:val="00703801"/>
    <w:rsid w:val="007044BB"/>
    <w:rsid w:val="0070501A"/>
    <w:rsid w:val="00705ADE"/>
    <w:rsid w:val="007068EB"/>
    <w:rsid w:val="00707787"/>
    <w:rsid w:val="00707C6D"/>
    <w:rsid w:val="0071005D"/>
    <w:rsid w:val="007105E2"/>
    <w:rsid w:val="00710903"/>
    <w:rsid w:val="00712A2A"/>
    <w:rsid w:val="00714560"/>
    <w:rsid w:val="00715318"/>
    <w:rsid w:val="0071598B"/>
    <w:rsid w:val="00715DDE"/>
    <w:rsid w:val="00715F60"/>
    <w:rsid w:val="0071629D"/>
    <w:rsid w:val="00716B66"/>
    <w:rsid w:val="007179B4"/>
    <w:rsid w:val="00717C63"/>
    <w:rsid w:val="00720588"/>
    <w:rsid w:val="007206D3"/>
    <w:rsid w:val="00724754"/>
    <w:rsid w:val="007248E4"/>
    <w:rsid w:val="00725527"/>
    <w:rsid w:val="007258A3"/>
    <w:rsid w:val="007313AA"/>
    <w:rsid w:val="007319FF"/>
    <w:rsid w:val="0073211D"/>
    <w:rsid w:val="007349D6"/>
    <w:rsid w:val="007360F8"/>
    <w:rsid w:val="00736C52"/>
    <w:rsid w:val="00736C53"/>
    <w:rsid w:val="0073736A"/>
    <w:rsid w:val="007373ED"/>
    <w:rsid w:val="00741615"/>
    <w:rsid w:val="007416C3"/>
    <w:rsid w:val="00741CAF"/>
    <w:rsid w:val="007424A9"/>
    <w:rsid w:val="00742AD0"/>
    <w:rsid w:val="00743649"/>
    <w:rsid w:val="00743A43"/>
    <w:rsid w:val="00743AF8"/>
    <w:rsid w:val="00744A16"/>
    <w:rsid w:val="00745159"/>
    <w:rsid w:val="00745A59"/>
    <w:rsid w:val="00745D6F"/>
    <w:rsid w:val="007462BE"/>
    <w:rsid w:val="007465EC"/>
    <w:rsid w:val="0074737C"/>
    <w:rsid w:val="00751B62"/>
    <w:rsid w:val="00752DCA"/>
    <w:rsid w:val="00753073"/>
    <w:rsid w:val="00754017"/>
    <w:rsid w:val="00754FAF"/>
    <w:rsid w:val="007550AC"/>
    <w:rsid w:val="00757B63"/>
    <w:rsid w:val="0076051C"/>
    <w:rsid w:val="0076184E"/>
    <w:rsid w:val="007618B0"/>
    <w:rsid w:val="00764A61"/>
    <w:rsid w:val="00764F78"/>
    <w:rsid w:val="00765912"/>
    <w:rsid w:val="00766B47"/>
    <w:rsid w:val="00767424"/>
    <w:rsid w:val="007677D3"/>
    <w:rsid w:val="00767953"/>
    <w:rsid w:val="00767E9C"/>
    <w:rsid w:val="0077193C"/>
    <w:rsid w:val="007739A3"/>
    <w:rsid w:val="007744DF"/>
    <w:rsid w:val="007762E4"/>
    <w:rsid w:val="00776BDD"/>
    <w:rsid w:val="00777503"/>
    <w:rsid w:val="00777A99"/>
    <w:rsid w:val="00780375"/>
    <w:rsid w:val="0078042F"/>
    <w:rsid w:val="00781BF5"/>
    <w:rsid w:val="00782CBD"/>
    <w:rsid w:val="0078390D"/>
    <w:rsid w:val="00784217"/>
    <w:rsid w:val="00784CAA"/>
    <w:rsid w:val="0078754F"/>
    <w:rsid w:val="00787894"/>
    <w:rsid w:val="0079024F"/>
    <w:rsid w:val="00790CE1"/>
    <w:rsid w:val="007918CA"/>
    <w:rsid w:val="0079191B"/>
    <w:rsid w:val="00791D12"/>
    <w:rsid w:val="007925CC"/>
    <w:rsid w:val="00793C96"/>
    <w:rsid w:val="00793DAC"/>
    <w:rsid w:val="00794727"/>
    <w:rsid w:val="00794809"/>
    <w:rsid w:val="00795D6A"/>
    <w:rsid w:val="007963DA"/>
    <w:rsid w:val="007964CA"/>
    <w:rsid w:val="00796FD9"/>
    <w:rsid w:val="0079783F"/>
    <w:rsid w:val="007979D8"/>
    <w:rsid w:val="007A11CB"/>
    <w:rsid w:val="007A1C17"/>
    <w:rsid w:val="007A32A0"/>
    <w:rsid w:val="007A3C95"/>
    <w:rsid w:val="007A4019"/>
    <w:rsid w:val="007A4AF6"/>
    <w:rsid w:val="007A6A09"/>
    <w:rsid w:val="007A7010"/>
    <w:rsid w:val="007A71C6"/>
    <w:rsid w:val="007A7668"/>
    <w:rsid w:val="007B1B4B"/>
    <w:rsid w:val="007B3C23"/>
    <w:rsid w:val="007B3DBA"/>
    <w:rsid w:val="007B6093"/>
    <w:rsid w:val="007B6157"/>
    <w:rsid w:val="007B63BF"/>
    <w:rsid w:val="007B6497"/>
    <w:rsid w:val="007B668D"/>
    <w:rsid w:val="007B75F9"/>
    <w:rsid w:val="007B7C11"/>
    <w:rsid w:val="007C089E"/>
    <w:rsid w:val="007C0B57"/>
    <w:rsid w:val="007C0CB8"/>
    <w:rsid w:val="007C0FB5"/>
    <w:rsid w:val="007C102C"/>
    <w:rsid w:val="007C1070"/>
    <w:rsid w:val="007C12CD"/>
    <w:rsid w:val="007C1851"/>
    <w:rsid w:val="007C1A23"/>
    <w:rsid w:val="007C1ADF"/>
    <w:rsid w:val="007C223B"/>
    <w:rsid w:val="007C295F"/>
    <w:rsid w:val="007C29FA"/>
    <w:rsid w:val="007C2B17"/>
    <w:rsid w:val="007C3DE6"/>
    <w:rsid w:val="007C43D5"/>
    <w:rsid w:val="007C59AF"/>
    <w:rsid w:val="007C620D"/>
    <w:rsid w:val="007C661F"/>
    <w:rsid w:val="007C7DF0"/>
    <w:rsid w:val="007D0B26"/>
    <w:rsid w:val="007D0D99"/>
    <w:rsid w:val="007D1049"/>
    <w:rsid w:val="007D1A3E"/>
    <w:rsid w:val="007D28A7"/>
    <w:rsid w:val="007D3018"/>
    <w:rsid w:val="007D355B"/>
    <w:rsid w:val="007D382F"/>
    <w:rsid w:val="007D4E3C"/>
    <w:rsid w:val="007D5390"/>
    <w:rsid w:val="007D6D9F"/>
    <w:rsid w:val="007E0930"/>
    <w:rsid w:val="007E0FD2"/>
    <w:rsid w:val="007E14E4"/>
    <w:rsid w:val="007E1D13"/>
    <w:rsid w:val="007E1F6F"/>
    <w:rsid w:val="007E24B7"/>
    <w:rsid w:val="007E28C3"/>
    <w:rsid w:val="007E2A58"/>
    <w:rsid w:val="007E5156"/>
    <w:rsid w:val="007E5BFF"/>
    <w:rsid w:val="007E6125"/>
    <w:rsid w:val="007E6F32"/>
    <w:rsid w:val="007E7DED"/>
    <w:rsid w:val="007F2BC0"/>
    <w:rsid w:val="007F324C"/>
    <w:rsid w:val="007F49CB"/>
    <w:rsid w:val="007F5016"/>
    <w:rsid w:val="007F59C0"/>
    <w:rsid w:val="007F6ED8"/>
    <w:rsid w:val="007F77FF"/>
    <w:rsid w:val="00801A11"/>
    <w:rsid w:val="00801CCB"/>
    <w:rsid w:val="008022E1"/>
    <w:rsid w:val="00802C0A"/>
    <w:rsid w:val="00802D74"/>
    <w:rsid w:val="00802F1B"/>
    <w:rsid w:val="008036AA"/>
    <w:rsid w:val="00804030"/>
    <w:rsid w:val="00804221"/>
    <w:rsid w:val="008049F8"/>
    <w:rsid w:val="00805063"/>
    <w:rsid w:val="008056CC"/>
    <w:rsid w:val="00805774"/>
    <w:rsid w:val="00805D90"/>
    <w:rsid w:val="0080618A"/>
    <w:rsid w:val="00807F17"/>
    <w:rsid w:val="0081175A"/>
    <w:rsid w:val="00812092"/>
    <w:rsid w:val="0081273E"/>
    <w:rsid w:val="00812DEF"/>
    <w:rsid w:val="00813282"/>
    <w:rsid w:val="008136B8"/>
    <w:rsid w:val="008139DB"/>
    <w:rsid w:val="00813DDE"/>
    <w:rsid w:val="008148D9"/>
    <w:rsid w:val="00814D65"/>
    <w:rsid w:val="00815F3C"/>
    <w:rsid w:val="00816199"/>
    <w:rsid w:val="00816371"/>
    <w:rsid w:val="008210E8"/>
    <w:rsid w:val="00821ED1"/>
    <w:rsid w:val="00822007"/>
    <w:rsid w:val="00822428"/>
    <w:rsid w:val="00822D57"/>
    <w:rsid w:val="00823535"/>
    <w:rsid w:val="00823831"/>
    <w:rsid w:val="00823EAB"/>
    <w:rsid w:val="00825890"/>
    <w:rsid w:val="008261E0"/>
    <w:rsid w:val="008263B3"/>
    <w:rsid w:val="008300A3"/>
    <w:rsid w:val="00830D42"/>
    <w:rsid w:val="00831DE0"/>
    <w:rsid w:val="00831FDC"/>
    <w:rsid w:val="00832B02"/>
    <w:rsid w:val="00832EDB"/>
    <w:rsid w:val="00833CDD"/>
    <w:rsid w:val="008345A4"/>
    <w:rsid w:val="008355FB"/>
    <w:rsid w:val="00835685"/>
    <w:rsid w:val="00835D18"/>
    <w:rsid w:val="00837CE6"/>
    <w:rsid w:val="00841AA1"/>
    <w:rsid w:val="00841B2E"/>
    <w:rsid w:val="00841DBC"/>
    <w:rsid w:val="008425F7"/>
    <w:rsid w:val="0084292C"/>
    <w:rsid w:val="00842A67"/>
    <w:rsid w:val="00843767"/>
    <w:rsid w:val="00843A65"/>
    <w:rsid w:val="00843F6D"/>
    <w:rsid w:val="0084400E"/>
    <w:rsid w:val="0084523F"/>
    <w:rsid w:val="00845487"/>
    <w:rsid w:val="00846C09"/>
    <w:rsid w:val="00847937"/>
    <w:rsid w:val="00850490"/>
    <w:rsid w:val="00852FFE"/>
    <w:rsid w:val="008532FF"/>
    <w:rsid w:val="00853767"/>
    <w:rsid w:val="008546A9"/>
    <w:rsid w:val="008548F1"/>
    <w:rsid w:val="00854BF4"/>
    <w:rsid w:val="00856878"/>
    <w:rsid w:val="008569C2"/>
    <w:rsid w:val="00856C27"/>
    <w:rsid w:val="0085716A"/>
    <w:rsid w:val="008571A3"/>
    <w:rsid w:val="00857D51"/>
    <w:rsid w:val="008600DA"/>
    <w:rsid w:val="0086024C"/>
    <w:rsid w:val="00862B23"/>
    <w:rsid w:val="00863724"/>
    <w:rsid w:val="00863A52"/>
    <w:rsid w:val="00863D4F"/>
    <w:rsid w:val="00864B45"/>
    <w:rsid w:val="00864E69"/>
    <w:rsid w:val="00866EC8"/>
    <w:rsid w:val="0087007A"/>
    <w:rsid w:val="008713F1"/>
    <w:rsid w:val="00871742"/>
    <w:rsid w:val="0087177D"/>
    <w:rsid w:val="008717A6"/>
    <w:rsid w:val="00872AB4"/>
    <w:rsid w:val="00874231"/>
    <w:rsid w:val="00874A97"/>
    <w:rsid w:val="008763C9"/>
    <w:rsid w:val="0087767F"/>
    <w:rsid w:val="00877829"/>
    <w:rsid w:val="0088086D"/>
    <w:rsid w:val="00881417"/>
    <w:rsid w:val="008814A2"/>
    <w:rsid w:val="008827BF"/>
    <w:rsid w:val="00884DF5"/>
    <w:rsid w:val="00885287"/>
    <w:rsid w:val="00885A8D"/>
    <w:rsid w:val="00885F2B"/>
    <w:rsid w:val="008870AD"/>
    <w:rsid w:val="008877C3"/>
    <w:rsid w:val="008900E7"/>
    <w:rsid w:val="00890423"/>
    <w:rsid w:val="0089058C"/>
    <w:rsid w:val="008924F5"/>
    <w:rsid w:val="00892698"/>
    <w:rsid w:val="00893015"/>
    <w:rsid w:val="008937AF"/>
    <w:rsid w:val="0089389E"/>
    <w:rsid w:val="00893A3F"/>
    <w:rsid w:val="008949D9"/>
    <w:rsid w:val="0089693D"/>
    <w:rsid w:val="00896F55"/>
    <w:rsid w:val="008A0415"/>
    <w:rsid w:val="008A1DBD"/>
    <w:rsid w:val="008A1ECF"/>
    <w:rsid w:val="008A2A29"/>
    <w:rsid w:val="008A32F9"/>
    <w:rsid w:val="008A3437"/>
    <w:rsid w:val="008A3CF0"/>
    <w:rsid w:val="008A524B"/>
    <w:rsid w:val="008A6139"/>
    <w:rsid w:val="008A692E"/>
    <w:rsid w:val="008A6940"/>
    <w:rsid w:val="008A6A46"/>
    <w:rsid w:val="008A6A88"/>
    <w:rsid w:val="008A6E27"/>
    <w:rsid w:val="008A7059"/>
    <w:rsid w:val="008B074D"/>
    <w:rsid w:val="008B09B6"/>
    <w:rsid w:val="008B131E"/>
    <w:rsid w:val="008B1AD6"/>
    <w:rsid w:val="008B1B8A"/>
    <w:rsid w:val="008B2B65"/>
    <w:rsid w:val="008B3982"/>
    <w:rsid w:val="008B40B0"/>
    <w:rsid w:val="008B4415"/>
    <w:rsid w:val="008B486D"/>
    <w:rsid w:val="008B5319"/>
    <w:rsid w:val="008B723C"/>
    <w:rsid w:val="008C1587"/>
    <w:rsid w:val="008C1E3C"/>
    <w:rsid w:val="008C3108"/>
    <w:rsid w:val="008C336D"/>
    <w:rsid w:val="008C4457"/>
    <w:rsid w:val="008C617E"/>
    <w:rsid w:val="008C6DA5"/>
    <w:rsid w:val="008C7574"/>
    <w:rsid w:val="008D043D"/>
    <w:rsid w:val="008D0DE7"/>
    <w:rsid w:val="008D1802"/>
    <w:rsid w:val="008D2FB5"/>
    <w:rsid w:val="008D35A7"/>
    <w:rsid w:val="008D3885"/>
    <w:rsid w:val="008D3931"/>
    <w:rsid w:val="008D3A7C"/>
    <w:rsid w:val="008D49EE"/>
    <w:rsid w:val="008D4E89"/>
    <w:rsid w:val="008D500B"/>
    <w:rsid w:val="008D57D2"/>
    <w:rsid w:val="008D59FF"/>
    <w:rsid w:val="008D5A49"/>
    <w:rsid w:val="008D67E2"/>
    <w:rsid w:val="008D77E4"/>
    <w:rsid w:val="008D7CCD"/>
    <w:rsid w:val="008D7F58"/>
    <w:rsid w:val="008E01E3"/>
    <w:rsid w:val="008E0585"/>
    <w:rsid w:val="008E151A"/>
    <w:rsid w:val="008E3CC4"/>
    <w:rsid w:val="008E4129"/>
    <w:rsid w:val="008E4C96"/>
    <w:rsid w:val="008E4CC9"/>
    <w:rsid w:val="008E5033"/>
    <w:rsid w:val="008E5C56"/>
    <w:rsid w:val="008E60B7"/>
    <w:rsid w:val="008E66CC"/>
    <w:rsid w:val="008E72F4"/>
    <w:rsid w:val="008E7CB9"/>
    <w:rsid w:val="008F04F7"/>
    <w:rsid w:val="008F0A2D"/>
    <w:rsid w:val="008F1124"/>
    <w:rsid w:val="008F134A"/>
    <w:rsid w:val="008F18B5"/>
    <w:rsid w:val="008F1E42"/>
    <w:rsid w:val="008F1FDF"/>
    <w:rsid w:val="008F2B68"/>
    <w:rsid w:val="008F4BEB"/>
    <w:rsid w:val="008F5A18"/>
    <w:rsid w:val="008F5BCB"/>
    <w:rsid w:val="008F70B2"/>
    <w:rsid w:val="008F7574"/>
    <w:rsid w:val="008F762D"/>
    <w:rsid w:val="008F7D73"/>
    <w:rsid w:val="008F7F61"/>
    <w:rsid w:val="009000B6"/>
    <w:rsid w:val="00900F4A"/>
    <w:rsid w:val="00901589"/>
    <w:rsid w:val="00901762"/>
    <w:rsid w:val="009022A6"/>
    <w:rsid w:val="00902B1C"/>
    <w:rsid w:val="00903631"/>
    <w:rsid w:val="00904A50"/>
    <w:rsid w:val="00906C2C"/>
    <w:rsid w:val="009076F2"/>
    <w:rsid w:val="009079E3"/>
    <w:rsid w:val="00907A18"/>
    <w:rsid w:val="00907B78"/>
    <w:rsid w:val="00910A71"/>
    <w:rsid w:val="00910D86"/>
    <w:rsid w:val="00913C1C"/>
    <w:rsid w:val="00914181"/>
    <w:rsid w:val="00914B78"/>
    <w:rsid w:val="00914EAA"/>
    <w:rsid w:val="00916E0C"/>
    <w:rsid w:val="0092037B"/>
    <w:rsid w:val="009206DA"/>
    <w:rsid w:val="009214F0"/>
    <w:rsid w:val="00921FD4"/>
    <w:rsid w:val="009222FF"/>
    <w:rsid w:val="0092271F"/>
    <w:rsid w:val="009229A3"/>
    <w:rsid w:val="00922E38"/>
    <w:rsid w:val="0092341D"/>
    <w:rsid w:val="00924CEB"/>
    <w:rsid w:val="009251DE"/>
    <w:rsid w:val="00926D5D"/>
    <w:rsid w:val="0092748C"/>
    <w:rsid w:val="00927CEE"/>
    <w:rsid w:val="0093005D"/>
    <w:rsid w:val="00930121"/>
    <w:rsid w:val="009306C3"/>
    <w:rsid w:val="00931E23"/>
    <w:rsid w:val="009320A6"/>
    <w:rsid w:val="009328F3"/>
    <w:rsid w:val="009334C6"/>
    <w:rsid w:val="00933E53"/>
    <w:rsid w:val="00934824"/>
    <w:rsid w:val="00935B72"/>
    <w:rsid w:val="009367B7"/>
    <w:rsid w:val="00936F29"/>
    <w:rsid w:val="0093772F"/>
    <w:rsid w:val="00937AE2"/>
    <w:rsid w:val="00940953"/>
    <w:rsid w:val="00941465"/>
    <w:rsid w:val="0094162A"/>
    <w:rsid w:val="009423F9"/>
    <w:rsid w:val="00944216"/>
    <w:rsid w:val="00944EA8"/>
    <w:rsid w:val="00945C0C"/>
    <w:rsid w:val="00945CEE"/>
    <w:rsid w:val="00950092"/>
    <w:rsid w:val="00950E15"/>
    <w:rsid w:val="00952191"/>
    <w:rsid w:val="00952A4C"/>
    <w:rsid w:val="009531E2"/>
    <w:rsid w:val="009535BC"/>
    <w:rsid w:val="00954726"/>
    <w:rsid w:val="00954CA3"/>
    <w:rsid w:val="00954D7D"/>
    <w:rsid w:val="00955230"/>
    <w:rsid w:val="009559D9"/>
    <w:rsid w:val="0095616F"/>
    <w:rsid w:val="00956423"/>
    <w:rsid w:val="00956BBC"/>
    <w:rsid w:val="0096045F"/>
    <w:rsid w:val="0096082B"/>
    <w:rsid w:val="0096099B"/>
    <w:rsid w:val="00960D10"/>
    <w:rsid w:val="00963846"/>
    <w:rsid w:val="00963DF5"/>
    <w:rsid w:val="0096411D"/>
    <w:rsid w:val="009657D1"/>
    <w:rsid w:val="0097029F"/>
    <w:rsid w:val="0097210C"/>
    <w:rsid w:val="00973423"/>
    <w:rsid w:val="00973737"/>
    <w:rsid w:val="00973828"/>
    <w:rsid w:val="00973BFB"/>
    <w:rsid w:val="00974E94"/>
    <w:rsid w:val="00974FE0"/>
    <w:rsid w:val="00975A9D"/>
    <w:rsid w:val="00975BA4"/>
    <w:rsid w:val="00976969"/>
    <w:rsid w:val="00977625"/>
    <w:rsid w:val="00977C7A"/>
    <w:rsid w:val="00980288"/>
    <w:rsid w:val="00980380"/>
    <w:rsid w:val="009803D6"/>
    <w:rsid w:val="00980E5D"/>
    <w:rsid w:val="0098121C"/>
    <w:rsid w:val="00981CC9"/>
    <w:rsid w:val="00981E06"/>
    <w:rsid w:val="00982706"/>
    <w:rsid w:val="00982B26"/>
    <w:rsid w:val="00983193"/>
    <w:rsid w:val="00983359"/>
    <w:rsid w:val="0098428A"/>
    <w:rsid w:val="009847F0"/>
    <w:rsid w:val="009848EC"/>
    <w:rsid w:val="00986070"/>
    <w:rsid w:val="0098666E"/>
    <w:rsid w:val="00986DFF"/>
    <w:rsid w:val="0098712B"/>
    <w:rsid w:val="009904B5"/>
    <w:rsid w:val="009909D9"/>
    <w:rsid w:val="00991184"/>
    <w:rsid w:val="009928F6"/>
    <w:rsid w:val="00992CFA"/>
    <w:rsid w:val="009941E7"/>
    <w:rsid w:val="00994682"/>
    <w:rsid w:val="009947C0"/>
    <w:rsid w:val="00994849"/>
    <w:rsid w:val="00994D1D"/>
    <w:rsid w:val="0099504C"/>
    <w:rsid w:val="009954ED"/>
    <w:rsid w:val="00995F5C"/>
    <w:rsid w:val="009961B5"/>
    <w:rsid w:val="009976D0"/>
    <w:rsid w:val="009A0273"/>
    <w:rsid w:val="009A1EBA"/>
    <w:rsid w:val="009A2C96"/>
    <w:rsid w:val="009A3652"/>
    <w:rsid w:val="009A375F"/>
    <w:rsid w:val="009A458D"/>
    <w:rsid w:val="009A52FA"/>
    <w:rsid w:val="009A61B9"/>
    <w:rsid w:val="009A6507"/>
    <w:rsid w:val="009A7A2D"/>
    <w:rsid w:val="009A7CFE"/>
    <w:rsid w:val="009A7E0D"/>
    <w:rsid w:val="009A7EE2"/>
    <w:rsid w:val="009B01B6"/>
    <w:rsid w:val="009B2375"/>
    <w:rsid w:val="009B2E5D"/>
    <w:rsid w:val="009B30DD"/>
    <w:rsid w:val="009B3B47"/>
    <w:rsid w:val="009B3C19"/>
    <w:rsid w:val="009B4805"/>
    <w:rsid w:val="009B6070"/>
    <w:rsid w:val="009B740F"/>
    <w:rsid w:val="009B7D2F"/>
    <w:rsid w:val="009B7FBC"/>
    <w:rsid w:val="009C0186"/>
    <w:rsid w:val="009C0932"/>
    <w:rsid w:val="009C2990"/>
    <w:rsid w:val="009C3580"/>
    <w:rsid w:val="009C4157"/>
    <w:rsid w:val="009C42E1"/>
    <w:rsid w:val="009C6D1F"/>
    <w:rsid w:val="009C7F8E"/>
    <w:rsid w:val="009D05EE"/>
    <w:rsid w:val="009D0831"/>
    <w:rsid w:val="009D163D"/>
    <w:rsid w:val="009D19B8"/>
    <w:rsid w:val="009D1EC8"/>
    <w:rsid w:val="009D2496"/>
    <w:rsid w:val="009D359A"/>
    <w:rsid w:val="009D38FA"/>
    <w:rsid w:val="009D3969"/>
    <w:rsid w:val="009D3F1B"/>
    <w:rsid w:val="009D4B21"/>
    <w:rsid w:val="009D4F43"/>
    <w:rsid w:val="009D52EB"/>
    <w:rsid w:val="009D56BA"/>
    <w:rsid w:val="009D6184"/>
    <w:rsid w:val="009D6524"/>
    <w:rsid w:val="009D686F"/>
    <w:rsid w:val="009D70F9"/>
    <w:rsid w:val="009D75E9"/>
    <w:rsid w:val="009E0028"/>
    <w:rsid w:val="009E0A77"/>
    <w:rsid w:val="009E0E33"/>
    <w:rsid w:val="009E17F7"/>
    <w:rsid w:val="009E2107"/>
    <w:rsid w:val="009E28FB"/>
    <w:rsid w:val="009E2AC3"/>
    <w:rsid w:val="009E2B4B"/>
    <w:rsid w:val="009E49EA"/>
    <w:rsid w:val="009E5384"/>
    <w:rsid w:val="009E7DE7"/>
    <w:rsid w:val="009E7EA2"/>
    <w:rsid w:val="009F066E"/>
    <w:rsid w:val="009F1FAA"/>
    <w:rsid w:val="009F3A45"/>
    <w:rsid w:val="009F53C3"/>
    <w:rsid w:val="009F5787"/>
    <w:rsid w:val="009F60BD"/>
    <w:rsid w:val="009F749D"/>
    <w:rsid w:val="009F7CC0"/>
    <w:rsid w:val="00A00BB3"/>
    <w:rsid w:val="00A01286"/>
    <w:rsid w:val="00A0171F"/>
    <w:rsid w:val="00A01FDC"/>
    <w:rsid w:val="00A020B2"/>
    <w:rsid w:val="00A02100"/>
    <w:rsid w:val="00A0258C"/>
    <w:rsid w:val="00A03C8F"/>
    <w:rsid w:val="00A03FA3"/>
    <w:rsid w:val="00A05A58"/>
    <w:rsid w:val="00A05A8C"/>
    <w:rsid w:val="00A05B07"/>
    <w:rsid w:val="00A069CE"/>
    <w:rsid w:val="00A073AF"/>
    <w:rsid w:val="00A10F62"/>
    <w:rsid w:val="00A115D6"/>
    <w:rsid w:val="00A12EB1"/>
    <w:rsid w:val="00A1336D"/>
    <w:rsid w:val="00A13F5C"/>
    <w:rsid w:val="00A13FA3"/>
    <w:rsid w:val="00A14D41"/>
    <w:rsid w:val="00A14F23"/>
    <w:rsid w:val="00A159D9"/>
    <w:rsid w:val="00A17BD2"/>
    <w:rsid w:val="00A17DE7"/>
    <w:rsid w:val="00A17FCD"/>
    <w:rsid w:val="00A2053D"/>
    <w:rsid w:val="00A20559"/>
    <w:rsid w:val="00A20927"/>
    <w:rsid w:val="00A215C2"/>
    <w:rsid w:val="00A22322"/>
    <w:rsid w:val="00A22425"/>
    <w:rsid w:val="00A23C0A"/>
    <w:rsid w:val="00A25952"/>
    <w:rsid w:val="00A26A69"/>
    <w:rsid w:val="00A26E84"/>
    <w:rsid w:val="00A304E0"/>
    <w:rsid w:val="00A30D84"/>
    <w:rsid w:val="00A30D9B"/>
    <w:rsid w:val="00A31117"/>
    <w:rsid w:val="00A31498"/>
    <w:rsid w:val="00A33517"/>
    <w:rsid w:val="00A3372C"/>
    <w:rsid w:val="00A34E05"/>
    <w:rsid w:val="00A35329"/>
    <w:rsid w:val="00A360F9"/>
    <w:rsid w:val="00A374E1"/>
    <w:rsid w:val="00A404A0"/>
    <w:rsid w:val="00A40528"/>
    <w:rsid w:val="00A40545"/>
    <w:rsid w:val="00A407CB"/>
    <w:rsid w:val="00A409D2"/>
    <w:rsid w:val="00A41676"/>
    <w:rsid w:val="00A41803"/>
    <w:rsid w:val="00A41CEC"/>
    <w:rsid w:val="00A424DB"/>
    <w:rsid w:val="00A43371"/>
    <w:rsid w:val="00A44153"/>
    <w:rsid w:val="00A443C6"/>
    <w:rsid w:val="00A45A6D"/>
    <w:rsid w:val="00A45AEA"/>
    <w:rsid w:val="00A469D8"/>
    <w:rsid w:val="00A46D1C"/>
    <w:rsid w:val="00A501F4"/>
    <w:rsid w:val="00A502F8"/>
    <w:rsid w:val="00A506F8"/>
    <w:rsid w:val="00A50B03"/>
    <w:rsid w:val="00A50B6D"/>
    <w:rsid w:val="00A50FAC"/>
    <w:rsid w:val="00A510E6"/>
    <w:rsid w:val="00A52992"/>
    <w:rsid w:val="00A53399"/>
    <w:rsid w:val="00A533C1"/>
    <w:rsid w:val="00A5360C"/>
    <w:rsid w:val="00A54FFC"/>
    <w:rsid w:val="00A5620C"/>
    <w:rsid w:val="00A56406"/>
    <w:rsid w:val="00A5695A"/>
    <w:rsid w:val="00A569F5"/>
    <w:rsid w:val="00A57A45"/>
    <w:rsid w:val="00A57E41"/>
    <w:rsid w:val="00A60483"/>
    <w:rsid w:val="00A6140C"/>
    <w:rsid w:val="00A61633"/>
    <w:rsid w:val="00A628A6"/>
    <w:rsid w:val="00A6352A"/>
    <w:rsid w:val="00A63C92"/>
    <w:rsid w:val="00A63F4D"/>
    <w:rsid w:val="00A64B82"/>
    <w:rsid w:val="00A65444"/>
    <w:rsid w:val="00A65CB7"/>
    <w:rsid w:val="00A65E65"/>
    <w:rsid w:val="00A665C5"/>
    <w:rsid w:val="00A67A81"/>
    <w:rsid w:val="00A706C2"/>
    <w:rsid w:val="00A7157F"/>
    <w:rsid w:val="00A734C2"/>
    <w:rsid w:val="00A739A4"/>
    <w:rsid w:val="00A745D6"/>
    <w:rsid w:val="00A75172"/>
    <w:rsid w:val="00A75632"/>
    <w:rsid w:val="00A75A34"/>
    <w:rsid w:val="00A75E5C"/>
    <w:rsid w:val="00A76832"/>
    <w:rsid w:val="00A76B46"/>
    <w:rsid w:val="00A81167"/>
    <w:rsid w:val="00A82C1A"/>
    <w:rsid w:val="00A82CA6"/>
    <w:rsid w:val="00A83B45"/>
    <w:rsid w:val="00A84886"/>
    <w:rsid w:val="00A8498F"/>
    <w:rsid w:val="00A8521A"/>
    <w:rsid w:val="00A8532C"/>
    <w:rsid w:val="00A85BCE"/>
    <w:rsid w:val="00A867F4"/>
    <w:rsid w:val="00A87A20"/>
    <w:rsid w:val="00A903B4"/>
    <w:rsid w:val="00A924AF"/>
    <w:rsid w:val="00A93336"/>
    <w:rsid w:val="00A9428F"/>
    <w:rsid w:val="00A94703"/>
    <w:rsid w:val="00A9582B"/>
    <w:rsid w:val="00A959E2"/>
    <w:rsid w:val="00A9624B"/>
    <w:rsid w:val="00A96D32"/>
    <w:rsid w:val="00A96FF0"/>
    <w:rsid w:val="00A97B03"/>
    <w:rsid w:val="00AA04AA"/>
    <w:rsid w:val="00AA161E"/>
    <w:rsid w:val="00AA18C9"/>
    <w:rsid w:val="00AA2444"/>
    <w:rsid w:val="00AA24BE"/>
    <w:rsid w:val="00AA2BAC"/>
    <w:rsid w:val="00AA4521"/>
    <w:rsid w:val="00AA4951"/>
    <w:rsid w:val="00AA52C0"/>
    <w:rsid w:val="00AA5764"/>
    <w:rsid w:val="00AA61E6"/>
    <w:rsid w:val="00AA62E8"/>
    <w:rsid w:val="00AA6989"/>
    <w:rsid w:val="00AA6AF5"/>
    <w:rsid w:val="00AA746C"/>
    <w:rsid w:val="00AA7B14"/>
    <w:rsid w:val="00AB0BA9"/>
    <w:rsid w:val="00AB110A"/>
    <w:rsid w:val="00AB13CE"/>
    <w:rsid w:val="00AB1CDC"/>
    <w:rsid w:val="00AB20D0"/>
    <w:rsid w:val="00AB3CB9"/>
    <w:rsid w:val="00AB5453"/>
    <w:rsid w:val="00AB7308"/>
    <w:rsid w:val="00AB7905"/>
    <w:rsid w:val="00AB7B99"/>
    <w:rsid w:val="00AC087E"/>
    <w:rsid w:val="00AC0DDA"/>
    <w:rsid w:val="00AC0F4E"/>
    <w:rsid w:val="00AC1137"/>
    <w:rsid w:val="00AC1AAA"/>
    <w:rsid w:val="00AC22AC"/>
    <w:rsid w:val="00AC29C6"/>
    <w:rsid w:val="00AC371B"/>
    <w:rsid w:val="00AC39C4"/>
    <w:rsid w:val="00AC4501"/>
    <w:rsid w:val="00AC49B1"/>
    <w:rsid w:val="00AC500E"/>
    <w:rsid w:val="00AC5F70"/>
    <w:rsid w:val="00AC7134"/>
    <w:rsid w:val="00AC7BBF"/>
    <w:rsid w:val="00AD0A20"/>
    <w:rsid w:val="00AD130E"/>
    <w:rsid w:val="00AD172A"/>
    <w:rsid w:val="00AD2444"/>
    <w:rsid w:val="00AD3824"/>
    <w:rsid w:val="00AD4822"/>
    <w:rsid w:val="00AD491A"/>
    <w:rsid w:val="00AD5E7A"/>
    <w:rsid w:val="00AE11EF"/>
    <w:rsid w:val="00AE18A3"/>
    <w:rsid w:val="00AE3618"/>
    <w:rsid w:val="00AE3841"/>
    <w:rsid w:val="00AE3A63"/>
    <w:rsid w:val="00AE3E25"/>
    <w:rsid w:val="00AE3F40"/>
    <w:rsid w:val="00AE4ACA"/>
    <w:rsid w:val="00AE4B88"/>
    <w:rsid w:val="00AE583B"/>
    <w:rsid w:val="00AE65D8"/>
    <w:rsid w:val="00AE76F5"/>
    <w:rsid w:val="00AE795A"/>
    <w:rsid w:val="00AE7E54"/>
    <w:rsid w:val="00AF00F1"/>
    <w:rsid w:val="00AF0CCD"/>
    <w:rsid w:val="00AF0CDF"/>
    <w:rsid w:val="00AF1813"/>
    <w:rsid w:val="00AF29D4"/>
    <w:rsid w:val="00AF2DFB"/>
    <w:rsid w:val="00AF3517"/>
    <w:rsid w:val="00AF4B32"/>
    <w:rsid w:val="00AF4F9D"/>
    <w:rsid w:val="00AF685A"/>
    <w:rsid w:val="00AF69CB"/>
    <w:rsid w:val="00AF7EA0"/>
    <w:rsid w:val="00B00291"/>
    <w:rsid w:val="00B0048F"/>
    <w:rsid w:val="00B00EA2"/>
    <w:rsid w:val="00B02098"/>
    <w:rsid w:val="00B02425"/>
    <w:rsid w:val="00B026FC"/>
    <w:rsid w:val="00B030C2"/>
    <w:rsid w:val="00B0326F"/>
    <w:rsid w:val="00B03346"/>
    <w:rsid w:val="00B0368C"/>
    <w:rsid w:val="00B0528E"/>
    <w:rsid w:val="00B05F90"/>
    <w:rsid w:val="00B05F9A"/>
    <w:rsid w:val="00B0605D"/>
    <w:rsid w:val="00B0645D"/>
    <w:rsid w:val="00B072CD"/>
    <w:rsid w:val="00B07399"/>
    <w:rsid w:val="00B0742C"/>
    <w:rsid w:val="00B0798A"/>
    <w:rsid w:val="00B10000"/>
    <w:rsid w:val="00B10C8E"/>
    <w:rsid w:val="00B1139B"/>
    <w:rsid w:val="00B117EF"/>
    <w:rsid w:val="00B11C87"/>
    <w:rsid w:val="00B12058"/>
    <w:rsid w:val="00B130F4"/>
    <w:rsid w:val="00B14236"/>
    <w:rsid w:val="00B15DC4"/>
    <w:rsid w:val="00B1630E"/>
    <w:rsid w:val="00B1732B"/>
    <w:rsid w:val="00B17FCD"/>
    <w:rsid w:val="00B23510"/>
    <w:rsid w:val="00B2415A"/>
    <w:rsid w:val="00B25103"/>
    <w:rsid w:val="00B258B1"/>
    <w:rsid w:val="00B25BED"/>
    <w:rsid w:val="00B2697D"/>
    <w:rsid w:val="00B30312"/>
    <w:rsid w:val="00B30DBC"/>
    <w:rsid w:val="00B31324"/>
    <w:rsid w:val="00B319A1"/>
    <w:rsid w:val="00B31DD2"/>
    <w:rsid w:val="00B327E2"/>
    <w:rsid w:val="00B32DC0"/>
    <w:rsid w:val="00B33B13"/>
    <w:rsid w:val="00B33E3D"/>
    <w:rsid w:val="00B34C1C"/>
    <w:rsid w:val="00B34D45"/>
    <w:rsid w:val="00B36C1D"/>
    <w:rsid w:val="00B36DF0"/>
    <w:rsid w:val="00B3711C"/>
    <w:rsid w:val="00B3762C"/>
    <w:rsid w:val="00B3778F"/>
    <w:rsid w:val="00B40282"/>
    <w:rsid w:val="00B40957"/>
    <w:rsid w:val="00B41807"/>
    <w:rsid w:val="00B41F78"/>
    <w:rsid w:val="00B420B2"/>
    <w:rsid w:val="00B425C5"/>
    <w:rsid w:val="00B435E4"/>
    <w:rsid w:val="00B43DA7"/>
    <w:rsid w:val="00B4477D"/>
    <w:rsid w:val="00B44974"/>
    <w:rsid w:val="00B44DDF"/>
    <w:rsid w:val="00B45287"/>
    <w:rsid w:val="00B45709"/>
    <w:rsid w:val="00B465CE"/>
    <w:rsid w:val="00B46691"/>
    <w:rsid w:val="00B4783F"/>
    <w:rsid w:val="00B47F71"/>
    <w:rsid w:val="00B5066A"/>
    <w:rsid w:val="00B5166A"/>
    <w:rsid w:val="00B51EB2"/>
    <w:rsid w:val="00B52732"/>
    <w:rsid w:val="00B5427A"/>
    <w:rsid w:val="00B543C1"/>
    <w:rsid w:val="00B545C2"/>
    <w:rsid w:val="00B546EF"/>
    <w:rsid w:val="00B54F11"/>
    <w:rsid w:val="00B55340"/>
    <w:rsid w:val="00B553CC"/>
    <w:rsid w:val="00B566FD"/>
    <w:rsid w:val="00B56B34"/>
    <w:rsid w:val="00B56BAF"/>
    <w:rsid w:val="00B5782D"/>
    <w:rsid w:val="00B60482"/>
    <w:rsid w:val="00B607AD"/>
    <w:rsid w:val="00B609E6"/>
    <w:rsid w:val="00B60D37"/>
    <w:rsid w:val="00B60D6C"/>
    <w:rsid w:val="00B636CB"/>
    <w:rsid w:val="00B636CD"/>
    <w:rsid w:val="00B6589F"/>
    <w:rsid w:val="00B67D80"/>
    <w:rsid w:val="00B70223"/>
    <w:rsid w:val="00B712F8"/>
    <w:rsid w:val="00B7246D"/>
    <w:rsid w:val="00B728E4"/>
    <w:rsid w:val="00B737A5"/>
    <w:rsid w:val="00B7440D"/>
    <w:rsid w:val="00B750D9"/>
    <w:rsid w:val="00B76829"/>
    <w:rsid w:val="00B77036"/>
    <w:rsid w:val="00B80BED"/>
    <w:rsid w:val="00B811AF"/>
    <w:rsid w:val="00B83EFA"/>
    <w:rsid w:val="00B845C6"/>
    <w:rsid w:val="00B84DC6"/>
    <w:rsid w:val="00B84F01"/>
    <w:rsid w:val="00B8517D"/>
    <w:rsid w:val="00B860B1"/>
    <w:rsid w:val="00B869A2"/>
    <w:rsid w:val="00B9050B"/>
    <w:rsid w:val="00B90700"/>
    <w:rsid w:val="00B91A7F"/>
    <w:rsid w:val="00B924A3"/>
    <w:rsid w:val="00B925A6"/>
    <w:rsid w:val="00B934D6"/>
    <w:rsid w:val="00B94078"/>
    <w:rsid w:val="00B960BC"/>
    <w:rsid w:val="00B965C3"/>
    <w:rsid w:val="00B96824"/>
    <w:rsid w:val="00B975B1"/>
    <w:rsid w:val="00B9782A"/>
    <w:rsid w:val="00B9798D"/>
    <w:rsid w:val="00BA01F8"/>
    <w:rsid w:val="00BA070B"/>
    <w:rsid w:val="00BA1610"/>
    <w:rsid w:val="00BA242A"/>
    <w:rsid w:val="00BA4288"/>
    <w:rsid w:val="00BA4851"/>
    <w:rsid w:val="00BA4BFF"/>
    <w:rsid w:val="00BA54B1"/>
    <w:rsid w:val="00BA5A38"/>
    <w:rsid w:val="00BA701E"/>
    <w:rsid w:val="00BA7138"/>
    <w:rsid w:val="00BA72B9"/>
    <w:rsid w:val="00BA7E86"/>
    <w:rsid w:val="00BB1E21"/>
    <w:rsid w:val="00BB2A80"/>
    <w:rsid w:val="00BB353F"/>
    <w:rsid w:val="00BB38FE"/>
    <w:rsid w:val="00BB4DA3"/>
    <w:rsid w:val="00BB5157"/>
    <w:rsid w:val="00BB57AF"/>
    <w:rsid w:val="00BB5825"/>
    <w:rsid w:val="00BB6317"/>
    <w:rsid w:val="00BB71D0"/>
    <w:rsid w:val="00BC05DF"/>
    <w:rsid w:val="00BC082C"/>
    <w:rsid w:val="00BC1785"/>
    <w:rsid w:val="00BC1861"/>
    <w:rsid w:val="00BC1D9A"/>
    <w:rsid w:val="00BC223C"/>
    <w:rsid w:val="00BC2A74"/>
    <w:rsid w:val="00BC36BD"/>
    <w:rsid w:val="00BC37AB"/>
    <w:rsid w:val="00BC39E5"/>
    <w:rsid w:val="00BC3AB9"/>
    <w:rsid w:val="00BC448B"/>
    <w:rsid w:val="00BC5EDB"/>
    <w:rsid w:val="00BC69CF"/>
    <w:rsid w:val="00BC70BB"/>
    <w:rsid w:val="00BC7ACE"/>
    <w:rsid w:val="00BD1368"/>
    <w:rsid w:val="00BD1875"/>
    <w:rsid w:val="00BD1DA8"/>
    <w:rsid w:val="00BD36E8"/>
    <w:rsid w:val="00BD65A6"/>
    <w:rsid w:val="00BE0580"/>
    <w:rsid w:val="00BE0960"/>
    <w:rsid w:val="00BE0AC7"/>
    <w:rsid w:val="00BE0E1C"/>
    <w:rsid w:val="00BE1813"/>
    <w:rsid w:val="00BE1B4C"/>
    <w:rsid w:val="00BE1EB2"/>
    <w:rsid w:val="00BE22C0"/>
    <w:rsid w:val="00BE2A33"/>
    <w:rsid w:val="00BE2C9B"/>
    <w:rsid w:val="00BE42B3"/>
    <w:rsid w:val="00BE5BD3"/>
    <w:rsid w:val="00BE61F4"/>
    <w:rsid w:val="00BE64A2"/>
    <w:rsid w:val="00BE690B"/>
    <w:rsid w:val="00BF04F9"/>
    <w:rsid w:val="00BF05AD"/>
    <w:rsid w:val="00BF0CEA"/>
    <w:rsid w:val="00BF0DF2"/>
    <w:rsid w:val="00BF1036"/>
    <w:rsid w:val="00BF2916"/>
    <w:rsid w:val="00BF396E"/>
    <w:rsid w:val="00BF4212"/>
    <w:rsid w:val="00BF4677"/>
    <w:rsid w:val="00BF4AFE"/>
    <w:rsid w:val="00BF4B01"/>
    <w:rsid w:val="00BF6EF7"/>
    <w:rsid w:val="00BF74E5"/>
    <w:rsid w:val="00BF75EC"/>
    <w:rsid w:val="00BF76AE"/>
    <w:rsid w:val="00BF7DF9"/>
    <w:rsid w:val="00C0212B"/>
    <w:rsid w:val="00C0230D"/>
    <w:rsid w:val="00C025A2"/>
    <w:rsid w:val="00C0278E"/>
    <w:rsid w:val="00C02B44"/>
    <w:rsid w:val="00C0321F"/>
    <w:rsid w:val="00C05380"/>
    <w:rsid w:val="00C054A2"/>
    <w:rsid w:val="00C05944"/>
    <w:rsid w:val="00C0638C"/>
    <w:rsid w:val="00C06839"/>
    <w:rsid w:val="00C07D9E"/>
    <w:rsid w:val="00C10CB7"/>
    <w:rsid w:val="00C10EEF"/>
    <w:rsid w:val="00C12264"/>
    <w:rsid w:val="00C14C76"/>
    <w:rsid w:val="00C14D8A"/>
    <w:rsid w:val="00C14E63"/>
    <w:rsid w:val="00C14E6C"/>
    <w:rsid w:val="00C17880"/>
    <w:rsid w:val="00C178B0"/>
    <w:rsid w:val="00C17902"/>
    <w:rsid w:val="00C17AE5"/>
    <w:rsid w:val="00C2070F"/>
    <w:rsid w:val="00C20EAE"/>
    <w:rsid w:val="00C21642"/>
    <w:rsid w:val="00C23067"/>
    <w:rsid w:val="00C23AC5"/>
    <w:rsid w:val="00C23EA8"/>
    <w:rsid w:val="00C243AD"/>
    <w:rsid w:val="00C24DEF"/>
    <w:rsid w:val="00C25FF9"/>
    <w:rsid w:val="00C265AE"/>
    <w:rsid w:val="00C271E3"/>
    <w:rsid w:val="00C27CAD"/>
    <w:rsid w:val="00C31417"/>
    <w:rsid w:val="00C325BC"/>
    <w:rsid w:val="00C33DAA"/>
    <w:rsid w:val="00C348BE"/>
    <w:rsid w:val="00C34C05"/>
    <w:rsid w:val="00C351B1"/>
    <w:rsid w:val="00C3568E"/>
    <w:rsid w:val="00C36870"/>
    <w:rsid w:val="00C3703E"/>
    <w:rsid w:val="00C41317"/>
    <w:rsid w:val="00C4141B"/>
    <w:rsid w:val="00C4360B"/>
    <w:rsid w:val="00C43AB5"/>
    <w:rsid w:val="00C44D67"/>
    <w:rsid w:val="00C45977"/>
    <w:rsid w:val="00C45B14"/>
    <w:rsid w:val="00C466B9"/>
    <w:rsid w:val="00C46AA7"/>
    <w:rsid w:val="00C47B8C"/>
    <w:rsid w:val="00C47E6C"/>
    <w:rsid w:val="00C50210"/>
    <w:rsid w:val="00C505C7"/>
    <w:rsid w:val="00C50A5D"/>
    <w:rsid w:val="00C51457"/>
    <w:rsid w:val="00C5187A"/>
    <w:rsid w:val="00C52742"/>
    <w:rsid w:val="00C53091"/>
    <w:rsid w:val="00C53C6B"/>
    <w:rsid w:val="00C5521E"/>
    <w:rsid w:val="00C557B4"/>
    <w:rsid w:val="00C56E6C"/>
    <w:rsid w:val="00C57864"/>
    <w:rsid w:val="00C57C71"/>
    <w:rsid w:val="00C6064F"/>
    <w:rsid w:val="00C60BF7"/>
    <w:rsid w:val="00C6136E"/>
    <w:rsid w:val="00C618FF"/>
    <w:rsid w:val="00C61FB0"/>
    <w:rsid w:val="00C62037"/>
    <w:rsid w:val="00C628D5"/>
    <w:rsid w:val="00C633C7"/>
    <w:rsid w:val="00C648A2"/>
    <w:rsid w:val="00C648EB"/>
    <w:rsid w:val="00C6551C"/>
    <w:rsid w:val="00C65E41"/>
    <w:rsid w:val="00C67EE4"/>
    <w:rsid w:val="00C70012"/>
    <w:rsid w:val="00C70564"/>
    <w:rsid w:val="00C71B96"/>
    <w:rsid w:val="00C7241A"/>
    <w:rsid w:val="00C727F6"/>
    <w:rsid w:val="00C73CF1"/>
    <w:rsid w:val="00C75751"/>
    <w:rsid w:val="00C768F6"/>
    <w:rsid w:val="00C8035F"/>
    <w:rsid w:val="00C8164F"/>
    <w:rsid w:val="00C81B38"/>
    <w:rsid w:val="00C81E75"/>
    <w:rsid w:val="00C82462"/>
    <w:rsid w:val="00C8253F"/>
    <w:rsid w:val="00C82F6A"/>
    <w:rsid w:val="00C835CA"/>
    <w:rsid w:val="00C840CE"/>
    <w:rsid w:val="00C859F6"/>
    <w:rsid w:val="00C85E40"/>
    <w:rsid w:val="00C86F29"/>
    <w:rsid w:val="00C87869"/>
    <w:rsid w:val="00C916C2"/>
    <w:rsid w:val="00C9269B"/>
    <w:rsid w:val="00C92893"/>
    <w:rsid w:val="00C92C33"/>
    <w:rsid w:val="00C93D5D"/>
    <w:rsid w:val="00C94BA7"/>
    <w:rsid w:val="00C97182"/>
    <w:rsid w:val="00CA02C7"/>
    <w:rsid w:val="00CA0371"/>
    <w:rsid w:val="00CA107F"/>
    <w:rsid w:val="00CA18BD"/>
    <w:rsid w:val="00CA1E75"/>
    <w:rsid w:val="00CA23BC"/>
    <w:rsid w:val="00CA4031"/>
    <w:rsid w:val="00CA4FC1"/>
    <w:rsid w:val="00CA7099"/>
    <w:rsid w:val="00CA7619"/>
    <w:rsid w:val="00CB0762"/>
    <w:rsid w:val="00CB12E7"/>
    <w:rsid w:val="00CB253E"/>
    <w:rsid w:val="00CB2C30"/>
    <w:rsid w:val="00CB3879"/>
    <w:rsid w:val="00CB3ADC"/>
    <w:rsid w:val="00CB5C1A"/>
    <w:rsid w:val="00CB65B2"/>
    <w:rsid w:val="00CB68AF"/>
    <w:rsid w:val="00CB7535"/>
    <w:rsid w:val="00CB7AD6"/>
    <w:rsid w:val="00CC0200"/>
    <w:rsid w:val="00CC0802"/>
    <w:rsid w:val="00CC0999"/>
    <w:rsid w:val="00CC1F62"/>
    <w:rsid w:val="00CC2398"/>
    <w:rsid w:val="00CC4839"/>
    <w:rsid w:val="00CC4C8D"/>
    <w:rsid w:val="00CC51C7"/>
    <w:rsid w:val="00CC70D6"/>
    <w:rsid w:val="00CC7176"/>
    <w:rsid w:val="00CC769F"/>
    <w:rsid w:val="00CD022C"/>
    <w:rsid w:val="00CD09A7"/>
    <w:rsid w:val="00CD227E"/>
    <w:rsid w:val="00CD2523"/>
    <w:rsid w:val="00CD2879"/>
    <w:rsid w:val="00CD2A97"/>
    <w:rsid w:val="00CD2A98"/>
    <w:rsid w:val="00CD331A"/>
    <w:rsid w:val="00CD3471"/>
    <w:rsid w:val="00CD3789"/>
    <w:rsid w:val="00CD379E"/>
    <w:rsid w:val="00CD3B21"/>
    <w:rsid w:val="00CD3DDF"/>
    <w:rsid w:val="00CD4816"/>
    <w:rsid w:val="00CD651A"/>
    <w:rsid w:val="00CD6EFA"/>
    <w:rsid w:val="00CD7B50"/>
    <w:rsid w:val="00CD7D96"/>
    <w:rsid w:val="00CE0261"/>
    <w:rsid w:val="00CE0357"/>
    <w:rsid w:val="00CE0DE7"/>
    <w:rsid w:val="00CE2671"/>
    <w:rsid w:val="00CE2F1E"/>
    <w:rsid w:val="00CE4579"/>
    <w:rsid w:val="00CE5852"/>
    <w:rsid w:val="00CE628C"/>
    <w:rsid w:val="00CE64D4"/>
    <w:rsid w:val="00CE79F8"/>
    <w:rsid w:val="00CE7A02"/>
    <w:rsid w:val="00CE7BBE"/>
    <w:rsid w:val="00CF00CA"/>
    <w:rsid w:val="00CF13EC"/>
    <w:rsid w:val="00CF1FE1"/>
    <w:rsid w:val="00CF39C3"/>
    <w:rsid w:val="00CF4136"/>
    <w:rsid w:val="00CF545C"/>
    <w:rsid w:val="00CF5A5B"/>
    <w:rsid w:val="00CF6A64"/>
    <w:rsid w:val="00CF6C2F"/>
    <w:rsid w:val="00CF7103"/>
    <w:rsid w:val="00CF7A4A"/>
    <w:rsid w:val="00D01DBB"/>
    <w:rsid w:val="00D040DD"/>
    <w:rsid w:val="00D05A56"/>
    <w:rsid w:val="00D071A1"/>
    <w:rsid w:val="00D07593"/>
    <w:rsid w:val="00D1059B"/>
    <w:rsid w:val="00D1181D"/>
    <w:rsid w:val="00D13EC9"/>
    <w:rsid w:val="00D14D94"/>
    <w:rsid w:val="00D15051"/>
    <w:rsid w:val="00D158F6"/>
    <w:rsid w:val="00D1643B"/>
    <w:rsid w:val="00D173F8"/>
    <w:rsid w:val="00D17E3E"/>
    <w:rsid w:val="00D20564"/>
    <w:rsid w:val="00D212EC"/>
    <w:rsid w:val="00D21638"/>
    <w:rsid w:val="00D22153"/>
    <w:rsid w:val="00D2284C"/>
    <w:rsid w:val="00D22ACF"/>
    <w:rsid w:val="00D22E6E"/>
    <w:rsid w:val="00D23008"/>
    <w:rsid w:val="00D234D9"/>
    <w:rsid w:val="00D241F7"/>
    <w:rsid w:val="00D24551"/>
    <w:rsid w:val="00D24764"/>
    <w:rsid w:val="00D24B13"/>
    <w:rsid w:val="00D24E9A"/>
    <w:rsid w:val="00D2532A"/>
    <w:rsid w:val="00D25F8E"/>
    <w:rsid w:val="00D27230"/>
    <w:rsid w:val="00D30AC6"/>
    <w:rsid w:val="00D311FC"/>
    <w:rsid w:val="00D31EBA"/>
    <w:rsid w:val="00D32CD3"/>
    <w:rsid w:val="00D3329C"/>
    <w:rsid w:val="00D332B3"/>
    <w:rsid w:val="00D33A98"/>
    <w:rsid w:val="00D34DC7"/>
    <w:rsid w:val="00D359F1"/>
    <w:rsid w:val="00D3721F"/>
    <w:rsid w:val="00D37249"/>
    <w:rsid w:val="00D400E7"/>
    <w:rsid w:val="00D40823"/>
    <w:rsid w:val="00D41A85"/>
    <w:rsid w:val="00D421AC"/>
    <w:rsid w:val="00D42D91"/>
    <w:rsid w:val="00D447F2"/>
    <w:rsid w:val="00D464DE"/>
    <w:rsid w:val="00D465B3"/>
    <w:rsid w:val="00D4722D"/>
    <w:rsid w:val="00D4799D"/>
    <w:rsid w:val="00D47DAB"/>
    <w:rsid w:val="00D50054"/>
    <w:rsid w:val="00D5455A"/>
    <w:rsid w:val="00D5590C"/>
    <w:rsid w:val="00D568CC"/>
    <w:rsid w:val="00D648EC"/>
    <w:rsid w:val="00D64BB0"/>
    <w:rsid w:val="00D64CE0"/>
    <w:rsid w:val="00D65A1E"/>
    <w:rsid w:val="00D65A99"/>
    <w:rsid w:val="00D66A16"/>
    <w:rsid w:val="00D66BC5"/>
    <w:rsid w:val="00D67F23"/>
    <w:rsid w:val="00D70E67"/>
    <w:rsid w:val="00D71BCB"/>
    <w:rsid w:val="00D71C5C"/>
    <w:rsid w:val="00D73FD0"/>
    <w:rsid w:val="00D75586"/>
    <w:rsid w:val="00D7653B"/>
    <w:rsid w:val="00D76B07"/>
    <w:rsid w:val="00D777EA"/>
    <w:rsid w:val="00D77E24"/>
    <w:rsid w:val="00D80757"/>
    <w:rsid w:val="00D81247"/>
    <w:rsid w:val="00D81A3B"/>
    <w:rsid w:val="00D81B9C"/>
    <w:rsid w:val="00D81D00"/>
    <w:rsid w:val="00D86278"/>
    <w:rsid w:val="00D86B94"/>
    <w:rsid w:val="00D86F25"/>
    <w:rsid w:val="00D876BE"/>
    <w:rsid w:val="00D87A53"/>
    <w:rsid w:val="00D87CF2"/>
    <w:rsid w:val="00D904FA"/>
    <w:rsid w:val="00D914A8"/>
    <w:rsid w:val="00D914C7"/>
    <w:rsid w:val="00D91ED1"/>
    <w:rsid w:val="00D92368"/>
    <w:rsid w:val="00D92E61"/>
    <w:rsid w:val="00D937AE"/>
    <w:rsid w:val="00D9412C"/>
    <w:rsid w:val="00D94E1C"/>
    <w:rsid w:val="00D9508C"/>
    <w:rsid w:val="00D95762"/>
    <w:rsid w:val="00D95FCB"/>
    <w:rsid w:val="00D979FA"/>
    <w:rsid w:val="00D97B77"/>
    <w:rsid w:val="00D97FAC"/>
    <w:rsid w:val="00DA0A3B"/>
    <w:rsid w:val="00DA0DA7"/>
    <w:rsid w:val="00DA181B"/>
    <w:rsid w:val="00DA1C13"/>
    <w:rsid w:val="00DA1E84"/>
    <w:rsid w:val="00DA2B8E"/>
    <w:rsid w:val="00DA435C"/>
    <w:rsid w:val="00DA4E3A"/>
    <w:rsid w:val="00DA5926"/>
    <w:rsid w:val="00DA5B53"/>
    <w:rsid w:val="00DA6293"/>
    <w:rsid w:val="00DA62DF"/>
    <w:rsid w:val="00DA6F07"/>
    <w:rsid w:val="00DB00F1"/>
    <w:rsid w:val="00DB0459"/>
    <w:rsid w:val="00DB0B00"/>
    <w:rsid w:val="00DB0C58"/>
    <w:rsid w:val="00DB1594"/>
    <w:rsid w:val="00DB23C2"/>
    <w:rsid w:val="00DB32E7"/>
    <w:rsid w:val="00DB33F9"/>
    <w:rsid w:val="00DB383C"/>
    <w:rsid w:val="00DB4247"/>
    <w:rsid w:val="00DB48D8"/>
    <w:rsid w:val="00DB5688"/>
    <w:rsid w:val="00DB5E77"/>
    <w:rsid w:val="00DB637B"/>
    <w:rsid w:val="00DC06A8"/>
    <w:rsid w:val="00DC0761"/>
    <w:rsid w:val="00DC2211"/>
    <w:rsid w:val="00DC2F56"/>
    <w:rsid w:val="00DC33F1"/>
    <w:rsid w:val="00DC39C6"/>
    <w:rsid w:val="00DC49C2"/>
    <w:rsid w:val="00DC5902"/>
    <w:rsid w:val="00DC6CFB"/>
    <w:rsid w:val="00DC6E13"/>
    <w:rsid w:val="00DC7D19"/>
    <w:rsid w:val="00DD15F0"/>
    <w:rsid w:val="00DD34B0"/>
    <w:rsid w:val="00DD3909"/>
    <w:rsid w:val="00DD5078"/>
    <w:rsid w:val="00DD521A"/>
    <w:rsid w:val="00DD53FC"/>
    <w:rsid w:val="00DD5AF5"/>
    <w:rsid w:val="00DD645B"/>
    <w:rsid w:val="00DD667C"/>
    <w:rsid w:val="00DD6D5F"/>
    <w:rsid w:val="00DD6F29"/>
    <w:rsid w:val="00DD7ADA"/>
    <w:rsid w:val="00DE0E41"/>
    <w:rsid w:val="00DE2FF0"/>
    <w:rsid w:val="00DE43C3"/>
    <w:rsid w:val="00DE45B2"/>
    <w:rsid w:val="00DE4B85"/>
    <w:rsid w:val="00DE4FB5"/>
    <w:rsid w:val="00DE5E70"/>
    <w:rsid w:val="00DE62AF"/>
    <w:rsid w:val="00DE6D37"/>
    <w:rsid w:val="00DE76AF"/>
    <w:rsid w:val="00DE7E18"/>
    <w:rsid w:val="00DF235E"/>
    <w:rsid w:val="00DF2365"/>
    <w:rsid w:val="00DF2877"/>
    <w:rsid w:val="00DF4220"/>
    <w:rsid w:val="00DF43B7"/>
    <w:rsid w:val="00DF56F7"/>
    <w:rsid w:val="00DF5FD5"/>
    <w:rsid w:val="00DF7F35"/>
    <w:rsid w:val="00E00036"/>
    <w:rsid w:val="00E006AB"/>
    <w:rsid w:val="00E00AB1"/>
    <w:rsid w:val="00E01FF5"/>
    <w:rsid w:val="00E02715"/>
    <w:rsid w:val="00E02D4B"/>
    <w:rsid w:val="00E02F49"/>
    <w:rsid w:val="00E03C39"/>
    <w:rsid w:val="00E03E53"/>
    <w:rsid w:val="00E047FD"/>
    <w:rsid w:val="00E04BA8"/>
    <w:rsid w:val="00E05336"/>
    <w:rsid w:val="00E05469"/>
    <w:rsid w:val="00E06E13"/>
    <w:rsid w:val="00E06EBD"/>
    <w:rsid w:val="00E06F69"/>
    <w:rsid w:val="00E070AD"/>
    <w:rsid w:val="00E077F3"/>
    <w:rsid w:val="00E106A8"/>
    <w:rsid w:val="00E1096C"/>
    <w:rsid w:val="00E11679"/>
    <w:rsid w:val="00E12228"/>
    <w:rsid w:val="00E12389"/>
    <w:rsid w:val="00E12519"/>
    <w:rsid w:val="00E1279C"/>
    <w:rsid w:val="00E12BF2"/>
    <w:rsid w:val="00E141E1"/>
    <w:rsid w:val="00E143B8"/>
    <w:rsid w:val="00E145E9"/>
    <w:rsid w:val="00E15478"/>
    <w:rsid w:val="00E15931"/>
    <w:rsid w:val="00E16EC2"/>
    <w:rsid w:val="00E16FFD"/>
    <w:rsid w:val="00E1730E"/>
    <w:rsid w:val="00E1757E"/>
    <w:rsid w:val="00E1791B"/>
    <w:rsid w:val="00E17AE3"/>
    <w:rsid w:val="00E17B48"/>
    <w:rsid w:val="00E17CDF"/>
    <w:rsid w:val="00E2024F"/>
    <w:rsid w:val="00E214CC"/>
    <w:rsid w:val="00E21D0E"/>
    <w:rsid w:val="00E2336E"/>
    <w:rsid w:val="00E237E9"/>
    <w:rsid w:val="00E242F7"/>
    <w:rsid w:val="00E2462B"/>
    <w:rsid w:val="00E250E1"/>
    <w:rsid w:val="00E266FD"/>
    <w:rsid w:val="00E30A04"/>
    <w:rsid w:val="00E31148"/>
    <w:rsid w:val="00E311FF"/>
    <w:rsid w:val="00E3150C"/>
    <w:rsid w:val="00E31EE0"/>
    <w:rsid w:val="00E32464"/>
    <w:rsid w:val="00E330B5"/>
    <w:rsid w:val="00E33F7D"/>
    <w:rsid w:val="00E3429D"/>
    <w:rsid w:val="00E34622"/>
    <w:rsid w:val="00E34922"/>
    <w:rsid w:val="00E35DA2"/>
    <w:rsid w:val="00E364D2"/>
    <w:rsid w:val="00E37351"/>
    <w:rsid w:val="00E374DB"/>
    <w:rsid w:val="00E407D5"/>
    <w:rsid w:val="00E41DC2"/>
    <w:rsid w:val="00E41E71"/>
    <w:rsid w:val="00E428C2"/>
    <w:rsid w:val="00E42D4F"/>
    <w:rsid w:val="00E45B6D"/>
    <w:rsid w:val="00E4650D"/>
    <w:rsid w:val="00E46E5A"/>
    <w:rsid w:val="00E504DE"/>
    <w:rsid w:val="00E50B2E"/>
    <w:rsid w:val="00E5130E"/>
    <w:rsid w:val="00E52210"/>
    <w:rsid w:val="00E5222E"/>
    <w:rsid w:val="00E52A04"/>
    <w:rsid w:val="00E53204"/>
    <w:rsid w:val="00E5496C"/>
    <w:rsid w:val="00E55A47"/>
    <w:rsid w:val="00E56B8C"/>
    <w:rsid w:val="00E60A9A"/>
    <w:rsid w:val="00E61AB5"/>
    <w:rsid w:val="00E633D7"/>
    <w:rsid w:val="00E635FA"/>
    <w:rsid w:val="00E64350"/>
    <w:rsid w:val="00E6478F"/>
    <w:rsid w:val="00E65009"/>
    <w:rsid w:val="00E66740"/>
    <w:rsid w:val="00E66BF7"/>
    <w:rsid w:val="00E67A37"/>
    <w:rsid w:val="00E71947"/>
    <w:rsid w:val="00E72065"/>
    <w:rsid w:val="00E72DB1"/>
    <w:rsid w:val="00E72F95"/>
    <w:rsid w:val="00E7340D"/>
    <w:rsid w:val="00E73B6C"/>
    <w:rsid w:val="00E73BE3"/>
    <w:rsid w:val="00E75377"/>
    <w:rsid w:val="00E76DF5"/>
    <w:rsid w:val="00E81277"/>
    <w:rsid w:val="00E8150F"/>
    <w:rsid w:val="00E819AB"/>
    <w:rsid w:val="00E82DFC"/>
    <w:rsid w:val="00E8386C"/>
    <w:rsid w:val="00E84003"/>
    <w:rsid w:val="00E84FAE"/>
    <w:rsid w:val="00E85ED1"/>
    <w:rsid w:val="00E86447"/>
    <w:rsid w:val="00E865E6"/>
    <w:rsid w:val="00E86C52"/>
    <w:rsid w:val="00E87C86"/>
    <w:rsid w:val="00E90E34"/>
    <w:rsid w:val="00E91262"/>
    <w:rsid w:val="00E91346"/>
    <w:rsid w:val="00E91FB7"/>
    <w:rsid w:val="00E9212F"/>
    <w:rsid w:val="00E93CED"/>
    <w:rsid w:val="00E95DAA"/>
    <w:rsid w:val="00E95E37"/>
    <w:rsid w:val="00E96739"/>
    <w:rsid w:val="00E967D0"/>
    <w:rsid w:val="00E96881"/>
    <w:rsid w:val="00E96AC4"/>
    <w:rsid w:val="00E96B80"/>
    <w:rsid w:val="00E972E3"/>
    <w:rsid w:val="00E97872"/>
    <w:rsid w:val="00EA14A6"/>
    <w:rsid w:val="00EA2603"/>
    <w:rsid w:val="00EA2AE9"/>
    <w:rsid w:val="00EA380D"/>
    <w:rsid w:val="00EA4F04"/>
    <w:rsid w:val="00EA5068"/>
    <w:rsid w:val="00EA5A09"/>
    <w:rsid w:val="00EA675C"/>
    <w:rsid w:val="00EA6A6B"/>
    <w:rsid w:val="00EA6C3D"/>
    <w:rsid w:val="00EA7211"/>
    <w:rsid w:val="00EB1386"/>
    <w:rsid w:val="00EB1958"/>
    <w:rsid w:val="00EB230F"/>
    <w:rsid w:val="00EB2B0B"/>
    <w:rsid w:val="00EB43D8"/>
    <w:rsid w:val="00EB4875"/>
    <w:rsid w:val="00EB4BC1"/>
    <w:rsid w:val="00EB4EDF"/>
    <w:rsid w:val="00EB584C"/>
    <w:rsid w:val="00EB6286"/>
    <w:rsid w:val="00EB63F0"/>
    <w:rsid w:val="00EB6ED1"/>
    <w:rsid w:val="00EB7361"/>
    <w:rsid w:val="00EC257A"/>
    <w:rsid w:val="00EC2A78"/>
    <w:rsid w:val="00EC33D1"/>
    <w:rsid w:val="00EC4647"/>
    <w:rsid w:val="00EC4E4A"/>
    <w:rsid w:val="00EC4E98"/>
    <w:rsid w:val="00EC5632"/>
    <w:rsid w:val="00EC58A5"/>
    <w:rsid w:val="00EC5980"/>
    <w:rsid w:val="00EC5BA6"/>
    <w:rsid w:val="00EC5C8B"/>
    <w:rsid w:val="00EC6075"/>
    <w:rsid w:val="00EC60AC"/>
    <w:rsid w:val="00EC6127"/>
    <w:rsid w:val="00EC67F2"/>
    <w:rsid w:val="00EC71A6"/>
    <w:rsid w:val="00ED02D2"/>
    <w:rsid w:val="00ED2412"/>
    <w:rsid w:val="00ED25AF"/>
    <w:rsid w:val="00ED296A"/>
    <w:rsid w:val="00ED301E"/>
    <w:rsid w:val="00ED314A"/>
    <w:rsid w:val="00ED3221"/>
    <w:rsid w:val="00ED502D"/>
    <w:rsid w:val="00ED56BC"/>
    <w:rsid w:val="00ED66AB"/>
    <w:rsid w:val="00ED69EC"/>
    <w:rsid w:val="00ED6A63"/>
    <w:rsid w:val="00ED7375"/>
    <w:rsid w:val="00EE0500"/>
    <w:rsid w:val="00EE088D"/>
    <w:rsid w:val="00EE1BFC"/>
    <w:rsid w:val="00EE2734"/>
    <w:rsid w:val="00EE3653"/>
    <w:rsid w:val="00EE3F23"/>
    <w:rsid w:val="00EE4463"/>
    <w:rsid w:val="00EE50B0"/>
    <w:rsid w:val="00EE5E2D"/>
    <w:rsid w:val="00EE6927"/>
    <w:rsid w:val="00EF0CD5"/>
    <w:rsid w:val="00EF197F"/>
    <w:rsid w:val="00EF21A0"/>
    <w:rsid w:val="00EF39A2"/>
    <w:rsid w:val="00EF432A"/>
    <w:rsid w:val="00EF4948"/>
    <w:rsid w:val="00EF6D9C"/>
    <w:rsid w:val="00EF70E8"/>
    <w:rsid w:val="00EF7161"/>
    <w:rsid w:val="00EF7248"/>
    <w:rsid w:val="00EF7A19"/>
    <w:rsid w:val="00F000A0"/>
    <w:rsid w:val="00F001C6"/>
    <w:rsid w:val="00F01223"/>
    <w:rsid w:val="00F022BC"/>
    <w:rsid w:val="00F028B8"/>
    <w:rsid w:val="00F0291F"/>
    <w:rsid w:val="00F042F9"/>
    <w:rsid w:val="00F05EA4"/>
    <w:rsid w:val="00F06264"/>
    <w:rsid w:val="00F06850"/>
    <w:rsid w:val="00F069EC"/>
    <w:rsid w:val="00F07962"/>
    <w:rsid w:val="00F1012C"/>
    <w:rsid w:val="00F11AB5"/>
    <w:rsid w:val="00F121B3"/>
    <w:rsid w:val="00F129F3"/>
    <w:rsid w:val="00F137E8"/>
    <w:rsid w:val="00F13A0F"/>
    <w:rsid w:val="00F13B5D"/>
    <w:rsid w:val="00F13E99"/>
    <w:rsid w:val="00F1404E"/>
    <w:rsid w:val="00F146C6"/>
    <w:rsid w:val="00F152A2"/>
    <w:rsid w:val="00F15F04"/>
    <w:rsid w:val="00F162C0"/>
    <w:rsid w:val="00F16BA1"/>
    <w:rsid w:val="00F176A1"/>
    <w:rsid w:val="00F1791E"/>
    <w:rsid w:val="00F17A8B"/>
    <w:rsid w:val="00F17F1A"/>
    <w:rsid w:val="00F17FBA"/>
    <w:rsid w:val="00F20835"/>
    <w:rsid w:val="00F20EBB"/>
    <w:rsid w:val="00F2102A"/>
    <w:rsid w:val="00F2107C"/>
    <w:rsid w:val="00F21679"/>
    <w:rsid w:val="00F21AE8"/>
    <w:rsid w:val="00F21D78"/>
    <w:rsid w:val="00F220BA"/>
    <w:rsid w:val="00F22F4B"/>
    <w:rsid w:val="00F240A3"/>
    <w:rsid w:val="00F243F9"/>
    <w:rsid w:val="00F24A72"/>
    <w:rsid w:val="00F26C79"/>
    <w:rsid w:val="00F310D0"/>
    <w:rsid w:val="00F31DB0"/>
    <w:rsid w:val="00F32F3C"/>
    <w:rsid w:val="00F334F9"/>
    <w:rsid w:val="00F33EFD"/>
    <w:rsid w:val="00F3423F"/>
    <w:rsid w:val="00F346A4"/>
    <w:rsid w:val="00F34858"/>
    <w:rsid w:val="00F35163"/>
    <w:rsid w:val="00F353D7"/>
    <w:rsid w:val="00F35C36"/>
    <w:rsid w:val="00F36EDF"/>
    <w:rsid w:val="00F3791D"/>
    <w:rsid w:val="00F37E3E"/>
    <w:rsid w:val="00F403BC"/>
    <w:rsid w:val="00F42089"/>
    <w:rsid w:val="00F420F5"/>
    <w:rsid w:val="00F437AC"/>
    <w:rsid w:val="00F45B75"/>
    <w:rsid w:val="00F46080"/>
    <w:rsid w:val="00F46C82"/>
    <w:rsid w:val="00F46EEE"/>
    <w:rsid w:val="00F47DBA"/>
    <w:rsid w:val="00F507E2"/>
    <w:rsid w:val="00F51100"/>
    <w:rsid w:val="00F51779"/>
    <w:rsid w:val="00F52CF7"/>
    <w:rsid w:val="00F53D63"/>
    <w:rsid w:val="00F54E3C"/>
    <w:rsid w:val="00F552F2"/>
    <w:rsid w:val="00F5568F"/>
    <w:rsid w:val="00F55863"/>
    <w:rsid w:val="00F56485"/>
    <w:rsid w:val="00F5651A"/>
    <w:rsid w:val="00F56D4D"/>
    <w:rsid w:val="00F5782B"/>
    <w:rsid w:val="00F60C49"/>
    <w:rsid w:val="00F61608"/>
    <w:rsid w:val="00F616E1"/>
    <w:rsid w:val="00F628B4"/>
    <w:rsid w:val="00F6349F"/>
    <w:rsid w:val="00F63D95"/>
    <w:rsid w:val="00F64861"/>
    <w:rsid w:val="00F65962"/>
    <w:rsid w:val="00F65D1E"/>
    <w:rsid w:val="00F66A19"/>
    <w:rsid w:val="00F6706D"/>
    <w:rsid w:val="00F6724D"/>
    <w:rsid w:val="00F70522"/>
    <w:rsid w:val="00F70739"/>
    <w:rsid w:val="00F707FD"/>
    <w:rsid w:val="00F7182F"/>
    <w:rsid w:val="00F71AE1"/>
    <w:rsid w:val="00F71F05"/>
    <w:rsid w:val="00F720B1"/>
    <w:rsid w:val="00F736F4"/>
    <w:rsid w:val="00F74FAB"/>
    <w:rsid w:val="00F7555B"/>
    <w:rsid w:val="00F75D1A"/>
    <w:rsid w:val="00F76F8B"/>
    <w:rsid w:val="00F8064F"/>
    <w:rsid w:val="00F80A85"/>
    <w:rsid w:val="00F81BC1"/>
    <w:rsid w:val="00F82931"/>
    <w:rsid w:val="00F82AA1"/>
    <w:rsid w:val="00F847F5"/>
    <w:rsid w:val="00F84E65"/>
    <w:rsid w:val="00F85874"/>
    <w:rsid w:val="00F858B7"/>
    <w:rsid w:val="00F925E3"/>
    <w:rsid w:val="00F93FBC"/>
    <w:rsid w:val="00F96338"/>
    <w:rsid w:val="00F968E7"/>
    <w:rsid w:val="00F96D98"/>
    <w:rsid w:val="00F9743A"/>
    <w:rsid w:val="00FA021B"/>
    <w:rsid w:val="00FA073F"/>
    <w:rsid w:val="00FA0AF2"/>
    <w:rsid w:val="00FA0EC1"/>
    <w:rsid w:val="00FA0FFB"/>
    <w:rsid w:val="00FA1646"/>
    <w:rsid w:val="00FA3702"/>
    <w:rsid w:val="00FA3851"/>
    <w:rsid w:val="00FA42D0"/>
    <w:rsid w:val="00FA5212"/>
    <w:rsid w:val="00FA586F"/>
    <w:rsid w:val="00FA64CC"/>
    <w:rsid w:val="00FA6A45"/>
    <w:rsid w:val="00FA702B"/>
    <w:rsid w:val="00FA75BA"/>
    <w:rsid w:val="00FA7728"/>
    <w:rsid w:val="00FB0B46"/>
    <w:rsid w:val="00FB21B1"/>
    <w:rsid w:val="00FB267F"/>
    <w:rsid w:val="00FB55B7"/>
    <w:rsid w:val="00FB5B69"/>
    <w:rsid w:val="00FB641F"/>
    <w:rsid w:val="00FB68DD"/>
    <w:rsid w:val="00FB6E93"/>
    <w:rsid w:val="00FC467D"/>
    <w:rsid w:val="00FC5BB2"/>
    <w:rsid w:val="00FC7582"/>
    <w:rsid w:val="00FD139A"/>
    <w:rsid w:val="00FD1471"/>
    <w:rsid w:val="00FD170D"/>
    <w:rsid w:val="00FD280F"/>
    <w:rsid w:val="00FD2A89"/>
    <w:rsid w:val="00FD2F38"/>
    <w:rsid w:val="00FD3050"/>
    <w:rsid w:val="00FD4833"/>
    <w:rsid w:val="00FD56C2"/>
    <w:rsid w:val="00FD6E10"/>
    <w:rsid w:val="00FE0B21"/>
    <w:rsid w:val="00FE1227"/>
    <w:rsid w:val="00FE1477"/>
    <w:rsid w:val="00FE1B9F"/>
    <w:rsid w:val="00FE277C"/>
    <w:rsid w:val="00FE30F1"/>
    <w:rsid w:val="00FE4685"/>
    <w:rsid w:val="00FE46F9"/>
    <w:rsid w:val="00FE4EB9"/>
    <w:rsid w:val="00FE5415"/>
    <w:rsid w:val="00FE56A5"/>
    <w:rsid w:val="00FE5BDA"/>
    <w:rsid w:val="00FE7100"/>
    <w:rsid w:val="00FE7201"/>
    <w:rsid w:val="00FF09CA"/>
    <w:rsid w:val="00FF13A1"/>
    <w:rsid w:val="00FF18E0"/>
    <w:rsid w:val="00FF2A8A"/>
    <w:rsid w:val="00FF4DBE"/>
    <w:rsid w:val="00FF5974"/>
    <w:rsid w:val="00FF61C2"/>
    <w:rsid w:val="00FF7471"/>
    <w:rsid w:val="00FF79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style="mso-height-percent:200;mso-width-relative:margin;mso-height-relative:margin" fillcolor="white">
      <v:fill color="white"/>
      <v:textbox style="mso-fit-shape-to-text:t"/>
    </o:shapedefaults>
    <o:shapelayout v:ext="edit">
      <o:idmap v:ext="edit" data="1"/>
    </o:shapelayout>
  </w:shapeDefaults>
  <w:decimalSymbol w:val="."/>
  <w:listSeparator w:val=","/>
  <w14:docId w14:val="5EA87522"/>
  <w15:docId w15:val="{E5EF5122-A869-430E-964D-6144BC5CD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
    <w:next w:val="Norma"/>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
    <w:next w:val="Norma"/>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
    <w:next w:val="Norma"/>
    <w:link w:val="Heading3Char"/>
    <w:uiPriority w:val="9"/>
    <w:semiHidden/>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
    <w:next w:val="Norma"/>
    <w:link w:val="Heading4Char"/>
    <w:uiPriority w:val="9"/>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0">
    <w:name w:val="Norma"/>
    <w:qFormat/>
  </w:style>
  <w:style w:type="table" w:customStyle="1" w:styleId="NormalTable">
    <w:name w:val="NormalTable"/>
    <w:uiPriority w:val="99"/>
    <w:semiHidden/>
    <w:unhideWhenUsed/>
    <w:tblPr>
      <w:tblInd w:w="0" w:type="dxa"/>
      <w:tblCellMar>
        <w:top w:w="0" w:type="dxa"/>
        <w:left w:w="108" w:type="dxa"/>
        <w:bottom w:w="0" w:type="dxa"/>
        <w:right w:w="108" w:type="dxa"/>
      </w:tblCellMar>
    </w:tblPr>
  </w:style>
  <w:style w:type="paragraph" w:customStyle="1" w:styleId="Norma">
    <w:name w:val="Norma"/>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table" w:customStyle="1" w:styleId="NormalTable0">
    <w:name w:val="NormalTable"/>
    <w:uiPriority w:val="99"/>
    <w:semiHidden/>
    <w:unhideWhenUsed/>
    <w:tblPr>
      <w:tblInd w:w="0" w:type="dxa"/>
      <w:tblCellMar>
        <w:top w:w="0" w:type="dxa"/>
        <w:left w:w="108" w:type="dxa"/>
        <w:bottom w:w="0" w:type="dxa"/>
        <w:right w:w="108" w:type="dxa"/>
      </w:tblCellMar>
    </w:tblPr>
  </w:style>
  <w:style w:type="paragraph" w:customStyle="1" w:styleId="Numbered">
    <w:name w:val="Numbered"/>
    <w:basedOn w:val="Norma"/>
    <w:rsid w:val="00DC49C2"/>
    <w:pPr>
      <w:spacing w:after="240"/>
    </w:pPr>
  </w:style>
  <w:style w:type="character" w:styleId="Hyperlink">
    <w:name w:val="Hyperlink"/>
    <w:uiPriority w:val="99"/>
    <w:rsid w:val="00DC49C2"/>
    <w:rPr>
      <w:color w:val="0000FF"/>
      <w:u w:val="single"/>
    </w:rPr>
  </w:style>
  <w:style w:type="paragraph" w:customStyle="1" w:styleId="BaloonText">
    <w:name w:val="Baloon Text"/>
    <w:basedOn w:val="Norma"/>
    <w:link w:val="BaloonTextChar"/>
    <w:uiPriority w:val="99"/>
    <w:semiHidden/>
    <w:unhideWhenUsed/>
    <w:rsid w:val="00DC49C2"/>
    <w:rPr>
      <w:rFonts w:ascii="Tahoma" w:hAnsi="Tahoma" w:cs="Times New Roman"/>
      <w:sz w:val="16"/>
      <w:szCs w:val="14"/>
    </w:rPr>
  </w:style>
  <w:style w:type="character" w:customStyle="1" w:styleId="BaloonTextChar">
    <w:name w:val="Baloon Text Char"/>
    <w:link w:val="Ba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uiPriority w:val="9"/>
    <w:semiHidden/>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customStyle="1" w:styleId="FolowedHyperlink">
    <w:name w:val="FolowedHyperlink"/>
    <w:uiPriority w:val="99"/>
    <w:semiHidden/>
    <w:unhideWhenUsed/>
    <w:rsid w:val="0000229E"/>
    <w:rPr>
      <w:color w:val="800080"/>
      <w:u w:val="single"/>
    </w:rPr>
  </w:style>
  <w:style w:type="paragraph" w:styleId="Header">
    <w:name w:val="header"/>
    <w:basedOn w:val="Norma"/>
    <w:link w:val="HeaderChar"/>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
    <w:autoRedefine/>
    <w:uiPriority w:val="99"/>
    <w:rsid w:val="002203AF"/>
    <w:pPr>
      <w:widowControl/>
      <w:overflowPunct/>
      <w:autoSpaceDE/>
      <w:autoSpaceDN/>
      <w:adjustRightInd/>
      <w:ind w:left="720" w:hanging="720"/>
      <w:jc w:val="both"/>
      <w:textAlignment w:val="auto"/>
    </w:pPr>
    <w:rPr>
      <w:rFonts w:eastAsia="MS Mincho" w:cs="Arial"/>
      <w:sz w:val="24"/>
      <w:szCs w:val="24"/>
      <w:lang w:eastAsia="en-US"/>
    </w:rPr>
  </w:style>
  <w:style w:type="character" w:styleId="FootnoteReference">
    <w:name w:val="footnote reference"/>
    <w:uiPriority w:val="99"/>
    <w:semiHidden/>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NormalTable0"/>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
    <w:next w:val="Norma"/>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rsid w:val="001623B7"/>
    <w:rPr>
      <w:rFonts w:asciiTheme="majorHAnsi" w:eastAsiaTheme="majorEastAsia" w:hAnsiTheme="majorHAnsi" w:cstheme="majorBidi"/>
      <w:b/>
      <w:bCs/>
      <w:i/>
      <w:iCs/>
      <w:color w:val="4F81BD" w:themeColor="accent1"/>
      <w:sz w:val="22"/>
      <w:szCs w:val="22"/>
    </w:rPr>
  </w:style>
  <w:style w:type="paragraph" w:customStyle="1" w:styleId="BaloonText0">
    <w:name w:val="Baloon Text"/>
    <w:basedOn w:val="Norma0"/>
    <w:link w:val="BaloonTextChar0"/>
    <w:uiPriority w:val="99"/>
    <w:semiHidden/>
    <w:unhideWhenUsed/>
    <w:rsid w:val="0011747B"/>
    <w:rPr>
      <w:rFonts w:ascii="Tahoma" w:hAnsi="Tahoma" w:cs="Tahoma"/>
      <w:sz w:val="16"/>
      <w:szCs w:val="16"/>
    </w:rPr>
  </w:style>
  <w:style w:type="character" w:customStyle="1" w:styleId="BaloonTextChar0">
    <w:name w:val="Baloon Text Char"/>
    <w:basedOn w:val="DefaultParagraphFont"/>
    <w:link w:val="BaloonText0"/>
    <w:uiPriority w:val="99"/>
    <w:semiHidden/>
    <w:rsid w:val="0011747B"/>
    <w:rPr>
      <w:rFonts w:ascii="Tahoma" w:hAnsi="Tahoma" w:cs="Tahoma"/>
      <w:sz w:val="16"/>
      <w:szCs w:val="16"/>
    </w:rPr>
  </w:style>
  <w:style w:type="paragraph" w:styleId="BalloonText">
    <w:name w:val="Balloon Text"/>
    <w:basedOn w:val="Normal"/>
    <w:link w:val="BalloonTextChar"/>
    <w:uiPriority w:val="99"/>
    <w:semiHidden/>
    <w:unhideWhenUsed/>
    <w:rsid w:val="00DD521A"/>
    <w:rPr>
      <w:rFonts w:ascii="Tahoma" w:hAnsi="Tahoma" w:cs="Tahoma"/>
      <w:sz w:val="16"/>
      <w:szCs w:val="16"/>
    </w:rPr>
  </w:style>
  <w:style w:type="character" w:customStyle="1" w:styleId="BalloonTextChar">
    <w:name w:val="Balloon Text Char"/>
    <w:basedOn w:val="DefaultParagraphFont"/>
    <w:link w:val="BalloonText"/>
    <w:uiPriority w:val="99"/>
    <w:semiHidden/>
    <w:rsid w:val="00DD521A"/>
    <w:rPr>
      <w:rFonts w:ascii="Tahoma" w:hAnsi="Tahoma" w:cs="Tahoma"/>
      <w:sz w:val="16"/>
      <w:szCs w:val="16"/>
    </w:rPr>
  </w:style>
  <w:style w:type="paragraph" w:styleId="TOC4">
    <w:name w:val="toc 4"/>
    <w:basedOn w:val="Normal"/>
    <w:next w:val="Normal"/>
    <w:autoRedefine/>
    <w:uiPriority w:val="39"/>
    <w:unhideWhenUsed/>
    <w:rsid w:val="002133A0"/>
    <w:pPr>
      <w:spacing w:after="100"/>
      <w:ind w:left="600"/>
    </w:pPr>
  </w:style>
  <w:style w:type="character" w:styleId="FollowedHyperlink">
    <w:name w:val="FollowedHyperlink"/>
    <w:basedOn w:val="DefaultParagraphFont"/>
    <w:uiPriority w:val="99"/>
    <w:semiHidden/>
    <w:unhideWhenUsed/>
    <w:rsid w:val="009D249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302153569">
      <w:bodyDiv w:val="1"/>
      <w:marLeft w:val="0"/>
      <w:marRight w:val="0"/>
      <w:marTop w:val="0"/>
      <w:marBottom w:val="0"/>
      <w:divBdr>
        <w:top w:val="none" w:sz="0" w:space="0" w:color="auto"/>
        <w:left w:val="none" w:sz="0" w:space="0" w:color="auto"/>
        <w:bottom w:val="none" w:sz="0" w:space="0" w:color="auto"/>
        <w:right w:val="none" w:sz="0" w:space="0" w:color="auto"/>
      </w:divBdr>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heccc.org.uk/publication/2017-report-to-parliament-progress-in-preparing-for-climate-change/" TargetMode="External"/><Relationship Id="rId18" Type="http://schemas.openxmlformats.org/officeDocument/2006/relationships/hyperlink" Target="https://www.theccc.org.uk/publication/2017-report-to-parliament-progress-in-preparing-for-climate-chang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ov.uk/government/publications/shoreline-management-plans-smps" TargetMode="External"/><Relationship Id="rId17" Type="http://schemas.openxmlformats.org/officeDocument/2006/relationships/hyperlink" Target="https://documents.theccc.org.uk/wp-content/uploads/2015/06/6.736_CCC_ASC_Adaptation-Progress-Report_2015_FINAL_WEB_070715_RFS.pdf" TargetMode="External"/><Relationship Id="rId2" Type="http://schemas.openxmlformats.org/officeDocument/2006/relationships/customXml" Target="../customXml/item2.xml"/><Relationship Id="rId16" Type="http://schemas.openxmlformats.org/officeDocument/2006/relationships/hyperlink" Target="https://www.gov.uk/government/publications/uk-climate-change-risk-assessment-2017"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heccc.org.uk/tackling-climate-change/preparing-for-climate-change/uk-climate-change-risk-assessment-2017/" TargetMode="External"/><Relationship Id="rId5" Type="http://schemas.openxmlformats.org/officeDocument/2006/relationships/numbering" Target="numbering.xml"/><Relationship Id="rId15" Type="http://schemas.openxmlformats.org/officeDocument/2006/relationships/hyperlink" Target="https://www.theccc.org.uk/tackling-climate-change/preparing-for-climate-change/uk-climate-change-risk-assessment-2017/"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heccc.org.uk/publication/managing-the-land-in-a-changing-climat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73D2347CC0BFF44A21402B6344C38F5" ma:contentTypeVersion="1" ma:contentTypeDescription="Create a new document." ma:contentTypeScope="" ma:versionID="3d4a4aaaa6c6c2b1ec2e9e6ccdea36b4">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CFBA93-E7EF-45CB-8532-38A5829CAD91}">
  <ds:schemaRefs>
    <ds:schemaRef ds:uri="http://purl.org/dc/dcmitype/"/>
    <ds:schemaRef ds:uri="http://schemas.microsoft.com/office/2006/documentManagement/types"/>
    <ds:schemaRef ds:uri="http://schemas.microsoft.com/office/2006/metadata/properties"/>
    <ds:schemaRef ds:uri="http://purl.org/dc/elements/1.1/"/>
    <ds:schemaRef ds:uri="http://purl.org/dc/terms/"/>
    <ds:schemaRef ds:uri="http://schemas.openxmlformats.org/package/2006/metadata/core-properties"/>
    <ds:schemaRef ds:uri="http://schemas.microsoft.com/office/infopath/2007/PartnerControls"/>
    <ds:schemaRef ds:uri="http://schemas.microsoft.com/sharepoint/v3"/>
    <ds:schemaRef ds:uri="http://www.w3.org/XML/1998/namespace"/>
  </ds:schemaRefs>
</ds:datastoreItem>
</file>

<file path=customXml/itemProps2.xml><?xml version="1.0" encoding="utf-8"?>
<ds:datastoreItem xmlns:ds="http://schemas.openxmlformats.org/officeDocument/2006/customXml" ds:itemID="{6210EA24-1E5B-40B7-93B1-8A09E00F3292}">
  <ds:schemaRefs>
    <ds:schemaRef ds:uri="http://schemas.microsoft.com/sharepoint/v3/contenttype/forms"/>
  </ds:schemaRefs>
</ds:datastoreItem>
</file>

<file path=customXml/itemProps3.xml><?xml version="1.0" encoding="utf-8"?>
<ds:datastoreItem xmlns:ds="http://schemas.openxmlformats.org/officeDocument/2006/customXml" ds:itemID="{E53FDE4C-889D-4E89-9545-D0312D11D1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52F42B-5163-4485-A584-E8A90E70D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3011</Words>
  <Characters>17164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20135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Johns, Daniel (CCC)</dc:creator>
  <cp:lastModifiedBy>Taylor, Sean (CCC)</cp:lastModifiedBy>
  <cp:revision>2</cp:revision>
  <cp:lastPrinted>2015-02-09T14:25:00Z</cp:lastPrinted>
  <dcterms:created xsi:type="dcterms:W3CDTF">2017-10-20T12:41:00Z</dcterms:created>
  <dcterms:modified xsi:type="dcterms:W3CDTF">2017-10-20T12:41:00Z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0x010100973D2347CC0BFF44A21402B6344C38F5</vt:lpwstr>
  </property>
</Properties>
</file>