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C3A6A" w:rsidRPr="00434E1B" w14:paraId="3BEDA80D" w14:textId="77777777">
        <w:trPr>
          <w:cantSplit/>
        </w:trPr>
        <w:tc>
          <w:tcPr>
            <w:tcW w:w="2730" w:type="dxa"/>
            <w:tcBorders>
              <w:top w:val="nil"/>
              <w:left w:val="nil"/>
              <w:bottom w:val="nil"/>
              <w:right w:val="nil"/>
            </w:tcBorders>
            <w:shd w:val="clear" w:color="auto" w:fill="FFFFFF"/>
            <w:vAlign w:val="center"/>
          </w:tcPr>
          <w:p w14:paraId="12529E33" w14:textId="77777777" w:rsidR="00DC3A6A" w:rsidRPr="00434E1B" w:rsidRDefault="002E10B8">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117C2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9.5pt">
                  <v:imagedata r:id="rId14" o:title=""/>
                </v:shape>
              </w:pict>
            </w:r>
          </w:p>
        </w:tc>
        <w:tc>
          <w:tcPr>
            <w:tcW w:w="7087" w:type="dxa"/>
            <w:tcBorders>
              <w:top w:val="nil"/>
              <w:left w:val="nil"/>
              <w:bottom w:val="nil"/>
              <w:right w:val="nil"/>
            </w:tcBorders>
            <w:shd w:val="clear" w:color="auto" w:fill="FFFFFF"/>
          </w:tcPr>
          <w:p w14:paraId="6A092415" w14:textId="77777777" w:rsidR="00DC3A6A" w:rsidRDefault="00F6589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Caroline Razavi</w:t>
            </w:r>
          </w:p>
          <w:p w14:paraId="37C8863E" w14:textId="77777777" w:rsidR="00F6589D" w:rsidRDefault="00F6589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Air Commercial Define and Procure Manager</w:t>
            </w:r>
          </w:p>
          <w:p w14:paraId="068BCABF" w14:textId="6633E279" w:rsidR="00F6589D" w:rsidRPr="00434E1B" w:rsidRDefault="00F6589D">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t>Nimrod, 3 Site, RAF High Wycombe, HP14 4UE</w:t>
            </w:r>
          </w:p>
        </w:tc>
      </w:tr>
    </w:tbl>
    <w:p w14:paraId="2754CA13"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C3A6A" w:rsidRPr="00434E1B" w14:paraId="05DA061B" w14:textId="77777777">
        <w:tc>
          <w:tcPr>
            <w:tcW w:w="4621" w:type="dxa"/>
            <w:tcBorders>
              <w:top w:val="single" w:sz="4" w:space="0" w:color="000000"/>
              <w:left w:val="nil"/>
              <w:bottom w:val="nil"/>
              <w:right w:val="nil"/>
            </w:tcBorders>
            <w:shd w:val="clear" w:color="auto" w:fill="FFFFFF"/>
          </w:tcPr>
          <w:p w14:paraId="7AD8FC16" w14:textId="77777777" w:rsidR="00DC3A6A" w:rsidRPr="00434E1B" w:rsidRDefault="00DC3A6A">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714BD93E" w14:textId="77777777" w:rsidR="00DC3A6A" w:rsidRPr="00434E1B" w:rsidRDefault="00DC3A6A">
            <w:pPr>
              <w:widowControl w:val="0"/>
              <w:autoSpaceDE w:val="0"/>
              <w:autoSpaceDN w:val="0"/>
              <w:adjustRightInd w:val="0"/>
              <w:spacing w:after="200" w:line="276" w:lineRule="auto"/>
              <w:ind w:left="120" w:right="114"/>
              <w:rPr>
                <w:rFonts w:ascii="Arial" w:hAnsi="Arial" w:cs="Arial"/>
                <w:sz w:val="24"/>
                <w:szCs w:val="24"/>
              </w:rPr>
            </w:pPr>
          </w:p>
        </w:tc>
      </w:tr>
      <w:tr w:rsidR="00DC3A6A" w:rsidRPr="00434E1B" w14:paraId="40DA6EC7" w14:textId="77777777">
        <w:tc>
          <w:tcPr>
            <w:tcW w:w="4621" w:type="dxa"/>
            <w:tcBorders>
              <w:top w:val="nil"/>
              <w:left w:val="nil"/>
              <w:bottom w:val="nil"/>
              <w:right w:val="nil"/>
            </w:tcBorders>
            <w:shd w:val="clear" w:color="auto" w:fill="FFFFFF"/>
          </w:tcPr>
          <w:p w14:paraId="1828E08D" w14:textId="1DCA8F99"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733B312D" w14:textId="77777777" w:rsidR="00DC3A6A" w:rsidRPr="00434E1B" w:rsidRDefault="00DC3A6A">
            <w:pPr>
              <w:widowControl w:val="0"/>
              <w:autoSpaceDE w:val="0"/>
              <w:autoSpaceDN w:val="0"/>
              <w:adjustRightInd w:val="0"/>
              <w:spacing w:after="0" w:line="240" w:lineRule="auto"/>
              <w:ind w:left="109" w:right="106"/>
              <w:rPr>
                <w:rFonts w:ascii="Arial" w:hAnsi="Arial" w:cs="Arial"/>
                <w:sz w:val="24"/>
                <w:szCs w:val="24"/>
              </w:rPr>
            </w:pPr>
            <w:r w:rsidRPr="00434E1B">
              <w:rPr>
                <w:rFonts w:ascii="Arial" w:hAnsi="Arial" w:cs="Arial"/>
                <w:color w:val="000000"/>
              </w:rPr>
              <w:t>Your Reference:</w:t>
            </w:r>
          </w:p>
        </w:tc>
      </w:tr>
      <w:tr w:rsidR="00DC3A6A" w:rsidRPr="00434E1B" w14:paraId="747D3961" w14:textId="77777777">
        <w:tc>
          <w:tcPr>
            <w:tcW w:w="4621" w:type="dxa"/>
            <w:tcBorders>
              <w:top w:val="nil"/>
              <w:left w:val="nil"/>
              <w:bottom w:val="nil"/>
              <w:right w:val="nil"/>
            </w:tcBorders>
            <w:shd w:val="clear" w:color="auto" w:fill="FFFFFF"/>
          </w:tcPr>
          <w:p w14:paraId="16D8A3A2" w14:textId="434A8B30"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100A4171"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r>
      <w:tr w:rsidR="00DC3A6A" w:rsidRPr="00434E1B" w14:paraId="1814409D" w14:textId="77777777">
        <w:tc>
          <w:tcPr>
            <w:tcW w:w="4621" w:type="dxa"/>
            <w:tcBorders>
              <w:top w:val="nil"/>
              <w:left w:val="nil"/>
              <w:bottom w:val="nil"/>
              <w:right w:val="nil"/>
            </w:tcBorders>
            <w:shd w:val="clear" w:color="auto" w:fill="FFFFFF"/>
          </w:tcPr>
          <w:p w14:paraId="030F3A53" w14:textId="38DAF735"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7A3D2DD5" w14:textId="77777777" w:rsidR="00DC3A6A" w:rsidRPr="00434E1B" w:rsidRDefault="00DC3A6A">
            <w:pPr>
              <w:widowControl w:val="0"/>
              <w:autoSpaceDE w:val="0"/>
              <w:autoSpaceDN w:val="0"/>
              <w:adjustRightInd w:val="0"/>
              <w:spacing w:after="0" w:line="240" w:lineRule="auto"/>
              <w:ind w:left="109" w:right="106"/>
              <w:rPr>
                <w:rFonts w:ascii="Arial" w:hAnsi="Arial" w:cs="Arial"/>
                <w:sz w:val="24"/>
                <w:szCs w:val="24"/>
              </w:rPr>
            </w:pPr>
            <w:r w:rsidRPr="00434E1B">
              <w:rPr>
                <w:rFonts w:ascii="Arial" w:hAnsi="Arial" w:cs="Arial"/>
                <w:color w:val="000000"/>
              </w:rPr>
              <w:t>Our Reference: 701553485</w:t>
            </w:r>
          </w:p>
        </w:tc>
      </w:tr>
      <w:tr w:rsidR="00DC3A6A" w:rsidRPr="00434E1B" w14:paraId="24E0C617" w14:textId="77777777">
        <w:tc>
          <w:tcPr>
            <w:tcW w:w="4621" w:type="dxa"/>
            <w:tcBorders>
              <w:top w:val="nil"/>
              <w:left w:val="nil"/>
              <w:bottom w:val="nil"/>
              <w:right w:val="nil"/>
            </w:tcBorders>
            <w:shd w:val="clear" w:color="auto" w:fill="FFFFFF"/>
          </w:tcPr>
          <w:p w14:paraId="5BFF97BB" w14:textId="6C0FE542"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776CD2D2"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r>
      <w:tr w:rsidR="00DC3A6A" w:rsidRPr="00434E1B" w14:paraId="68F2EBAF" w14:textId="77777777">
        <w:tc>
          <w:tcPr>
            <w:tcW w:w="4621" w:type="dxa"/>
            <w:tcBorders>
              <w:top w:val="nil"/>
              <w:left w:val="nil"/>
              <w:bottom w:val="nil"/>
              <w:right w:val="nil"/>
            </w:tcBorders>
            <w:shd w:val="clear" w:color="auto" w:fill="FFFFFF"/>
          </w:tcPr>
          <w:p w14:paraId="5E1C2750"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791D026C" w14:textId="16D081AF" w:rsidR="00DC3A6A" w:rsidRPr="00434E1B" w:rsidRDefault="00DC3A6A">
            <w:pPr>
              <w:widowControl w:val="0"/>
              <w:autoSpaceDE w:val="0"/>
              <w:autoSpaceDN w:val="0"/>
              <w:adjustRightInd w:val="0"/>
              <w:spacing w:after="0" w:line="240" w:lineRule="auto"/>
              <w:ind w:left="109" w:right="106"/>
              <w:rPr>
                <w:rFonts w:ascii="Arial" w:hAnsi="Arial" w:cs="Arial"/>
                <w:sz w:val="24"/>
                <w:szCs w:val="24"/>
              </w:rPr>
            </w:pPr>
            <w:r w:rsidRPr="00434E1B">
              <w:rPr>
                <w:rFonts w:ascii="Arial" w:hAnsi="Arial" w:cs="Arial"/>
                <w:color w:val="000000"/>
              </w:rPr>
              <w:t>Date:</w:t>
            </w:r>
            <w:r w:rsidR="00D103E8">
              <w:rPr>
                <w:rFonts w:ascii="Arial" w:hAnsi="Arial" w:cs="Arial"/>
                <w:color w:val="000000"/>
              </w:rPr>
              <w:t xml:space="preserve">  22 June 2021</w:t>
            </w:r>
          </w:p>
        </w:tc>
      </w:tr>
      <w:tr w:rsidR="00DC3A6A" w:rsidRPr="00434E1B" w14:paraId="21D31AC3" w14:textId="77777777">
        <w:tc>
          <w:tcPr>
            <w:tcW w:w="4621" w:type="dxa"/>
            <w:tcBorders>
              <w:top w:val="nil"/>
              <w:left w:val="nil"/>
              <w:bottom w:val="nil"/>
              <w:right w:val="nil"/>
            </w:tcBorders>
            <w:shd w:val="clear" w:color="auto" w:fill="FFFFFF"/>
          </w:tcPr>
          <w:p w14:paraId="4A487B8E" w14:textId="77B168D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9B8CE67"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r>
      <w:tr w:rsidR="00DC3A6A" w:rsidRPr="00434E1B" w14:paraId="053B9BBA" w14:textId="77777777">
        <w:tc>
          <w:tcPr>
            <w:tcW w:w="4621" w:type="dxa"/>
            <w:tcBorders>
              <w:top w:val="nil"/>
              <w:left w:val="nil"/>
              <w:bottom w:val="single" w:sz="4" w:space="0" w:color="000000"/>
              <w:right w:val="nil"/>
            </w:tcBorders>
            <w:shd w:val="clear" w:color="auto" w:fill="FFFFFF"/>
          </w:tcPr>
          <w:p w14:paraId="3AB68069"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06690042" w14:textId="77777777" w:rsidR="00DC3A6A" w:rsidRPr="00434E1B" w:rsidRDefault="00DC3A6A">
            <w:pPr>
              <w:widowControl w:val="0"/>
              <w:autoSpaceDE w:val="0"/>
              <w:autoSpaceDN w:val="0"/>
              <w:adjustRightInd w:val="0"/>
              <w:spacing w:after="0" w:line="240" w:lineRule="auto"/>
              <w:ind w:left="108" w:right="107"/>
              <w:rPr>
                <w:rFonts w:ascii="Arial" w:hAnsi="Arial" w:cs="Arial"/>
                <w:sz w:val="24"/>
                <w:szCs w:val="24"/>
              </w:rPr>
            </w:pPr>
          </w:p>
        </w:tc>
      </w:tr>
    </w:tbl>
    <w:p w14:paraId="5AD1E77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1A8AEB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7F43AC6B"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623A946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701553485- Flight Tasking Management System</w:t>
      </w:r>
    </w:p>
    <w:p w14:paraId="7C5D410F"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095DB6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Flight Tasking Management System in accordance with the attached documentation.</w:t>
      </w:r>
    </w:p>
    <w:p w14:paraId="300DE6B1" w14:textId="2EE95E0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w:t>
      </w:r>
      <w:r w:rsidR="00C17FD7">
        <w:rPr>
          <w:rFonts w:ascii="Arial" w:hAnsi="Arial" w:cs="Arial"/>
          <w:color w:val="000000"/>
        </w:rPr>
        <w:t xml:space="preserve"> </w:t>
      </w:r>
      <w:r w:rsidR="00D103E8">
        <w:rPr>
          <w:rFonts w:ascii="Arial" w:hAnsi="Arial" w:cs="Arial"/>
          <w:color w:val="000000"/>
        </w:rPr>
        <w:t>30 August 2021</w:t>
      </w:r>
      <w:r>
        <w:rPr>
          <w:rFonts w:ascii="Arial" w:hAnsi="Arial" w:cs="Arial"/>
          <w:color w:val="000000"/>
        </w:rPr>
        <w:t>, please note that this is an indicative date and may change.</w:t>
      </w:r>
    </w:p>
    <w:p w14:paraId="2057CE99" w14:textId="6FEE0B23"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3.   You must submit your Tender no later than</w:t>
      </w:r>
      <w:r w:rsidR="00D103E8">
        <w:rPr>
          <w:rFonts w:ascii="Arial" w:hAnsi="Arial" w:cs="Arial"/>
          <w:color w:val="000000"/>
        </w:rPr>
        <w:t xml:space="preserve"> 11:00 on 22 July 2021</w:t>
      </w:r>
      <w:r>
        <w:rPr>
          <w:rFonts w:ascii="Arial" w:hAnsi="Arial" w:cs="Arial"/>
          <w:color w:val="000000"/>
        </w:rPr>
        <w:t xml:space="preserve">  </w:t>
      </w:r>
    </w:p>
    <w:p w14:paraId="639D8332" w14:textId="7B92B9A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Mrs. Caroline Razav</w:t>
      </w:r>
      <w:r w:rsidR="00474B87">
        <w:rPr>
          <w:rFonts w:ascii="Arial" w:hAnsi="Arial" w:cs="Arial"/>
          <w:color w:val="000000"/>
        </w:rPr>
        <w:t xml:space="preserve">i, via messages on the Defence Sourcing portal.   </w:t>
      </w:r>
    </w:p>
    <w:p w14:paraId="2CBEF72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51D1CF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38EC07BE"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51F1D4B8" w14:textId="76753F9E" w:rsidR="00DC3A6A" w:rsidRDefault="00D66F1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Caroline Razavi</w:t>
      </w:r>
    </w:p>
    <w:p w14:paraId="457A88B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8DC71B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C04002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p w14:paraId="162FA6BC" w14:textId="30088D75" w:rsidR="00DC3A6A" w:rsidRDefault="003A487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APM Technologies SA</w:t>
      </w:r>
    </w:p>
    <w:p w14:paraId="5327864A" w14:textId="10212A55" w:rsidR="003A4877" w:rsidRDefault="003A487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Jeppesen UK Limited</w:t>
      </w:r>
    </w:p>
    <w:p w14:paraId="6361CADB" w14:textId="530A0B36" w:rsidR="003A4877" w:rsidRDefault="003A487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Orbitics SAS</w:t>
      </w:r>
    </w:p>
    <w:p w14:paraId="435CF45A" w14:textId="3EC13BC5" w:rsidR="003A4877" w:rsidRDefault="003A487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Palantir Technologies UK</w:t>
      </w:r>
    </w:p>
    <w:p w14:paraId="161EBE13" w14:textId="352329B1" w:rsidR="003A4877" w:rsidRDefault="003A4877">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Elbit Systems UK</w:t>
      </w:r>
    </w:p>
    <w:p w14:paraId="3D1C3A96"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C8266A3" w14:textId="77777777" w:rsidR="00DC3A6A" w:rsidRDefault="00DC3A6A">
      <w:pPr>
        <w:widowControl w:val="0"/>
        <w:autoSpaceDE w:val="0"/>
        <w:autoSpaceDN w:val="0"/>
        <w:adjustRightInd w:val="0"/>
        <w:spacing w:before="5" w:after="5" w:line="276" w:lineRule="auto"/>
        <w:ind w:left="12" w:right="114"/>
        <w:rPr>
          <w:rFonts w:ascii="Arial" w:hAnsi="Arial" w:cs="Arial"/>
          <w:sz w:val="24"/>
          <w:szCs w:val="24"/>
        </w:rPr>
      </w:pPr>
    </w:p>
    <w:p w14:paraId="41A86324"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73F0337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60F26E4F"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F7EBB1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BDB6A5E"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B8C8745"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192E23DB"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A224E78"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1291721" w14:textId="77777777" w:rsidR="00DC3A6A" w:rsidRDefault="00DC3A6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069160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A7F81A8" w14:textId="6213C93E"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686EE6">
        <w:rPr>
          <w:rFonts w:ascii="Arial" w:hAnsi="Arial" w:cs="Arial"/>
          <w:noProof/>
          <w:color w:val="0000FF"/>
          <w:u w:val="single"/>
        </w:rPr>
        <w:t>5</w:t>
      </w:r>
      <w:r>
        <w:rPr>
          <w:rFonts w:ascii="Arial" w:hAnsi="Arial" w:cs="Arial"/>
          <w:color w:val="0000FF"/>
          <w:u w:val="single"/>
        </w:rPr>
        <w:fldChar w:fldCharType="end"/>
      </w:r>
    </w:p>
    <w:p w14:paraId="789DE5D1" w14:textId="15C93F27"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081835">
        <w:rPr>
          <w:rFonts w:ascii="Arial" w:hAnsi="Arial" w:cs="Arial"/>
          <w:noProof/>
          <w:color w:val="0000FF"/>
          <w:u w:val="single"/>
        </w:rPr>
        <w:t>5</w:t>
      </w:r>
      <w:r>
        <w:rPr>
          <w:rFonts w:ascii="Arial" w:hAnsi="Arial" w:cs="Arial"/>
          <w:color w:val="0000FF"/>
          <w:u w:val="single"/>
        </w:rPr>
        <w:fldChar w:fldCharType="end"/>
      </w:r>
    </w:p>
    <w:p w14:paraId="5C867052" w14:textId="4BC3E392"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A - Introduction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_Toc501022446_1_2</w:instrText>
      </w:r>
      <w:r>
        <w:rPr>
          <w:rFonts w:ascii="Arial" w:hAnsi="Arial" w:cs="Arial"/>
          <w:color w:val="0000FF"/>
          <w:u w:val="single"/>
        </w:rPr>
        <w:fldChar w:fldCharType="separate"/>
      </w:r>
      <w:r w:rsidR="00081835">
        <w:rPr>
          <w:rFonts w:ascii="Arial" w:hAnsi="Arial" w:cs="Arial"/>
          <w:noProof/>
          <w:color w:val="0000FF"/>
          <w:u w:val="single"/>
        </w:rPr>
        <w:t>6</w:t>
      </w:r>
      <w:r>
        <w:rPr>
          <w:rFonts w:ascii="Arial" w:hAnsi="Arial" w:cs="Arial"/>
          <w:color w:val="0000FF"/>
          <w:u w:val="single"/>
        </w:rPr>
        <w:fldChar w:fldCharType="end"/>
      </w:r>
    </w:p>
    <w:p w14:paraId="2C8FDB1F" w14:textId="1D4E8D2E"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B - Key Tendering Activities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_Toc501022446_1_3</w:instrText>
      </w:r>
      <w:r>
        <w:rPr>
          <w:rFonts w:ascii="Arial" w:hAnsi="Arial" w:cs="Arial"/>
          <w:color w:val="0000FF"/>
          <w:u w:val="single"/>
        </w:rPr>
        <w:fldChar w:fldCharType="separate"/>
      </w:r>
      <w:r w:rsidR="00081835">
        <w:rPr>
          <w:rFonts w:ascii="Arial" w:hAnsi="Arial" w:cs="Arial"/>
          <w:noProof/>
          <w:color w:val="0000FF"/>
          <w:u w:val="single"/>
        </w:rPr>
        <w:t>11</w:t>
      </w:r>
      <w:r>
        <w:rPr>
          <w:rFonts w:ascii="Arial" w:hAnsi="Arial" w:cs="Arial"/>
          <w:color w:val="0000FF"/>
          <w:u w:val="single"/>
        </w:rPr>
        <w:fldChar w:fldCharType="end"/>
      </w:r>
    </w:p>
    <w:p w14:paraId="25D60C3B" w14:textId="3EE803DC"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C - Instructions on Preparing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_Toc501022446_1_4</w:instrText>
      </w:r>
      <w:r>
        <w:rPr>
          <w:rFonts w:ascii="Arial" w:hAnsi="Arial" w:cs="Arial"/>
          <w:color w:val="0000FF"/>
          <w:u w:val="single"/>
        </w:rPr>
        <w:fldChar w:fldCharType="separate"/>
      </w:r>
      <w:r w:rsidR="00081835">
        <w:rPr>
          <w:rFonts w:ascii="Arial" w:hAnsi="Arial" w:cs="Arial"/>
          <w:noProof/>
          <w:color w:val="0000FF"/>
          <w:u w:val="single"/>
        </w:rPr>
        <w:t>12</w:t>
      </w:r>
      <w:r>
        <w:rPr>
          <w:rFonts w:ascii="Arial" w:hAnsi="Arial" w:cs="Arial"/>
          <w:color w:val="0000FF"/>
          <w:u w:val="single"/>
        </w:rPr>
        <w:fldChar w:fldCharType="end"/>
      </w:r>
    </w:p>
    <w:p w14:paraId="1F9FF05A" w14:textId="2BBD652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D - Tender Evaluation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_Toc501022446_1_5</w:instrText>
      </w:r>
      <w:r>
        <w:rPr>
          <w:rFonts w:ascii="Arial" w:hAnsi="Arial" w:cs="Arial"/>
          <w:color w:val="0000FF"/>
          <w:u w:val="single"/>
        </w:rPr>
        <w:fldChar w:fldCharType="separate"/>
      </w:r>
      <w:r w:rsidR="00081835">
        <w:rPr>
          <w:rFonts w:ascii="Arial" w:hAnsi="Arial" w:cs="Arial"/>
          <w:noProof/>
          <w:color w:val="0000FF"/>
          <w:u w:val="single"/>
        </w:rPr>
        <w:t>13</w:t>
      </w:r>
      <w:r>
        <w:rPr>
          <w:rFonts w:ascii="Arial" w:hAnsi="Arial" w:cs="Arial"/>
          <w:color w:val="0000FF"/>
          <w:u w:val="single"/>
        </w:rPr>
        <w:fldChar w:fldCharType="end"/>
      </w:r>
    </w:p>
    <w:p w14:paraId="55D47A05" w14:textId="3BC3161A"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E - Instructions on Submitting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_Toc501022446_1_6</w:instrText>
      </w:r>
      <w:r>
        <w:rPr>
          <w:rFonts w:ascii="Arial" w:hAnsi="Arial" w:cs="Arial"/>
          <w:color w:val="0000FF"/>
          <w:u w:val="single"/>
        </w:rPr>
        <w:fldChar w:fldCharType="separate"/>
      </w:r>
      <w:r w:rsidR="00081835">
        <w:rPr>
          <w:rFonts w:ascii="Arial" w:hAnsi="Arial" w:cs="Arial"/>
          <w:noProof/>
          <w:color w:val="0000FF"/>
          <w:u w:val="single"/>
        </w:rPr>
        <w:t>13</w:t>
      </w:r>
      <w:r>
        <w:rPr>
          <w:rFonts w:ascii="Arial" w:hAnsi="Arial" w:cs="Arial"/>
          <w:color w:val="0000FF"/>
          <w:u w:val="single"/>
        </w:rPr>
        <w:fldChar w:fldCharType="end"/>
      </w:r>
    </w:p>
    <w:p w14:paraId="5359FD0A" w14:textId="7770558B"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F - Conditions of Tendering</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_Toc501022446_1_7</w:instrText>
      </w:r>
      <w:r>
        <w:rPr>
          <w:rFonts w:ascii="Arial" w:hAnsi="Arial" w:cs="Arial"/>
          <w:color w:val="0000FF"/>
          <w:u w:val="single"/>
        </w:rPr>
        <w:fldChar w:fldCharType="separate"/>
      </w:r>
      <w:r w:rsidR="00081835">
        <w:rPr>
          <w:rFonts w:ascii="Arial" w:hAnsi="Arial" w:cs="Arial"/>
          <w:noProof/>
          <w:color w:val="0000FF"/>
          <w:u w:val="single"/>
        </w:rPr>
        <w:t>15</w:t>
      </w:r>
      <w:r>
        <w:rPr>
          <w:rFonts w:ascii="Arial" w:hAnsi="Arial" w:cs="Arial"/>
          <w:color w:val="0000FF"/>
          <w:u w:val="single"/>
        </w:rPr>
        <w:fldChar w:fldCharType="end"/>
      </w:r>
    </w:p>
    <w:p w14:paraId="3E4D3FB3" w14:textId="19E5D7BE"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 Annex A - Edn 11/20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_Toc501022446_1_8</w:instrText>
      </w:r>
      <w:r>
        <w:rPr>
          <w:rFonts w:ascii="Arial" w:hAnsi="Arial" w:cs="Arial"/>
          <w:color w:val="0000FF"/>
          <w:u w:val="single"/>
        </w:rPr>
        <w:fldChar w:fldCharType="separate"/>
      </w:r>
      <w:r w:rsidR="00081835">
        <w:rPr>
          <w:rFonts w:ascii="Arial" w:hAnsi="Arial" w:cs="Arial"/>
          <w:noProof/>
          <w:color w:val="0000FF"/>
          <w:u w:val="single"/>
        </w:rPr>
        <w:t>19</w:t>
      </w:r>
      <w:r>
        <w:rPr>
          <w:rFonts w:ascii="Arial" w:hAnsi="Arial" w:cs="Arial"/>
          <w:color w:val="0000FF"/>
          <w:u w:val="single"/>
        </w:rPr>
        <w:fldChar w:fldCharType="end"/>
      </w:r>
    </w:p>
    <w:p w14:paraId="3491926A" w14:textId="12C9472C"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Appendix 1 to Annex A (Offer)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_Toc501022446_1_9</w:instrText>
      </w:r>
      <w:r>
        <w:rPr>
          <w:rFonts w:ascii="Arial" w:hAnsi="Arial" w:cs="Arial"/>
          <w:color w:val="0000FF"/>
          <w:u w:val="single"/>
        </w:rPr>
        <w:fldChar w:fldCharType="separate"/>
      </w:r>
      <w:r w:rsidR="00081835">
        <w:rPr>
          <w:rFonts w:ascii="Arial" w:hAnsi="Arial" w:cs="Arial"/>
          <w:noProof/>
          <w:color w:val="0000FF"/>
          <w:u w:val="single"/>
        </w:rPr>
        <w:t>22</w:t>
      </w:r>
      <w:r>
        <w:rPr>
          <w:rFonts w:ascii="Arial" w:hAnsi="Arial" w:cs="Arial"/>
          <w:color w:val="0000FF"/>
          <w:u w:val="single"/>
        </w:rPr>
        <w:fldChar w:fldCharType="end"/>
      </w:r>
    </w:p>
    <w:p w14:paraId="4FAAC4EC" w14:textId="15849FED"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081835">
        <w:rPr>
          <w:rFonts w:ascii="Arial" w:hAnsi="Arial" w:cs="Arial"/>
          <w:noProof/>
          <w:color w:val="0000FF"/>
          <w:u w:val="single"/>
        </w:rPr>
        <w:t>26</w:t>
      </w:r>
      <w:r>
        <w:rPr>
          <w:rFonts w:ascii="Arial" w:hAnsi="Arial" w:cs="Arial"/>
          <w:color w:val="0000FF"/>
          <w:u w:val="single"/>
        </w:rPr>
        <w:fldChar w:fldCharType="end"/>
      </w:r>
    </w:p>
    <w:p w14:paraId="65517876" w14:textId="04D937B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081835">
        <w:rPr>
          <w:rFonts w:ascii="Arial" w:hAnsi="Arial" w:cs="Arial"/>
          <w:noProof/>
          <w:color w:val="0000FF"/>
          <w:u w:val="single"/>
        </w:rPr>
        <w:t>26</w:t>
      </w:r>
      <w:r>
        <w:rPr>
          <w:rFonts w:ascii="Arial" w:hAnsi="Arial" w:cs="Arial"/>
          <w:color w:val="0000FF"/>
          <w:u w:val="single"/>
        </w:rPr>
        <w:fldChar w:fldCharType="end"/>
      </w:r>
    </w:p>
    <w:p w14:paraId="018721D6" w14:textId="27891EA0"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45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3829AF7D" w14:textId="1BC12E7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323E1059" w14:textId="58FC3C9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120605A5" w14:textId="6A358C69"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_Toc501022446_3_3</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0C134038" w14:textId="271F793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660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_Toc501022446_3_4</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59935D70" w14:textId="002AED4A"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532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_Toc501022446_3_5</w:instrText>
      </w:r>
      <w:r>
        <w:rPr>
          <w:rFonts w:ascii="Arial" w:hAnsi="Arial" w:cs="Arial"/>
          <w:color w:val="0000FF"/>
          <w:u w:val="single"/>
        </w:rPr>
        <w:fldChar w:fldCharType="separate"/>
      </w:r>
      <w:r w:rsidR="00081835">
        <w:rPr>
          <w:rFonts w:ascii="Arial" w:hAnsi="Arial" w:cs="Arial"/>
          <w:noProof/>
          <w:color w:val="0000FF"/>
          <w:u w:val="single"/>
        </w:rPr>
        <w:t>54</w:t>
      </w:r>
      <w:r>
        <w:rPr>
          <w:rFonts w:ascii="Arial" w:hAnsi="Arial" w:cs="Arial"/>
          <w:color w:val="0000FF"/>
          <w:u w:val="single"/>
        </w:rPr>
        <w:fldChar w:fldCharType="end"/>
      </w:r>
    </w:p>
    <w:p w14:paraId="05747B44" w14:textId="649D8129"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p>
    <w:p w14:paraId="60A9908E" w14:textId="4595B74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 Cyber Risk Profile - Low</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_Toc501022446_3_7</w:instrText>
      </w:r>
      <w:r>
        <w:rPr>
          <w:rFonts w:ascii="Arial" w:hAnsi="Arial" w:cs="Arial"/>
          <w:color w:val="0000FF"/>
          <w:u w:val="single"/>
        </w:rPr>
        <w:fldChar w:fldCharType="separate"/>
      </w:r>
      <w:r w:rsidR="00081835">
        <w:rPr>
          <w:rFonts w:ascii="Arial" w:hAnsi="Arial" w:cs="Arial"/>
          <w:noProof/>
          <w:color w:val="0000FF"/>
          <w:u w:val="single"/>
        </w:rPr>
        <w:t>56</w:t>
      </w:r>
      <w:r>
        <w:rPr>
          <w:rFonts w:ascii="Arial" w:hAnsi="Arial" w:cs="Arial"/>
          <w:color w:val="0000FF"/>
          <w:u w:val="single"/>
        </w:rPr>
        <w:fldChar w:fldCharType="end"/>
      </w:r>
    </w:p>
    <w:p w14:paraId="0E5397D2" w14:textId="55E503F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076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_Toc501022446_3_9</w:instrText>
      </w:r>
      <w:r>
        <w:rPr>
          <w:rFonts w:ascii="Arial" w:hAnsi="Arial" w:cs="Arial"/>
          <w:color w:val="0000FF"/>
          <w:u w:val="single"/>
        </w:rPr>
        <w:fldChar w:fldCharType="separate"/>
      </w:r>
      <w:r w:rsidR="00081835">
        <w:rPr>
          <w:rFonts w:ascii="Arial" w:hAnsi="Arial" w:cs="Arial"/>
          <w:noProof/>
          <w:color w:val="0000FF"/>
          <w:u w:val="single"/>
        </w:rPr>
        <w:t>56</w:t>
      </w:r>
      <w:r>
        <w:rPr>
          <w:rFonts w:ascii="Arial" w:hAnsi="Arial" w:cs="Arial"/>
          <w:color w:val="0000FF"/>
          <w:u w:val="single"/>
        </w:rPr>
        <w:fldChar w:fldCharType="end"/>
      </w:r>
    </w:p>
    <w:p w14:paraId="37F41467" w14:textId="5DB1F446"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sidR="00081835">
        <w:rPr>
          <w:rFonts w:ascii="Arial" w:hAnsi="Arial" w:cs="Arial"/>
          <w:noProof/>
          <w:color w:val="0000FF"/>
          <w:u w:val="single"/>
        </w:rPr>
        <w:t>57</w:t>
      </w:r>
      <w:r>
        <w:rPr>
          <w:rFonts w:ascii="Arial" w:hAnsi="Arial" w:cs="Arial"/>
          <w:color w:val="0000FF"/>
          <w:u w:val="single"/>
        </w:rPr>
        <w:fldChar w:fldCharType="end"/>
      </w:r>
    </w:p>
    <w:p w14:paraId="29BF8757" w14:textId="105D0E71"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sidR="00081835">
        <w:rPr>
          <w:rFonts w:ascii="Arial" w:hAnsi="Arial" w:cs="Arial"/>
          <w:noProof/>
          <w:color w:val="0000FF"/>
          <w:u w:val="single"/>
        </w:rPr>
        <w:t>57</w:t>
      </w:r>
      <w:r>
        <w:rPr>
          <w:rFonts w:ascii="Arial" w:hAnsi="Arial" w:cs="Arial"/>
          <w:color w:val="0000FF"/>
          <w:u w:val="single"/>
        </w:rPr>
        <w:fldChar w:fldCharType="end"/>
      </w:r>
    </w:p>
    <w:p w14:paraId="33B7D8DE" w14:textId="5F5246EB"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sidR="00081835">
        <w:rPr>
          <w:rFonts w:ascii="Arial" w:hAnsi="Arial" w:cs="Arial"/>
          <w:noProof/>
          <w:color w:val="0000FF"/>
          <w:u w:val="single"/>
        </w:rPr>
        <w:t>58</w:t>
      </w:r>
      <w:r>
        <w:rPr>
          <w:rFonts w:ascii="Arial" w:hAnsi="Arial" w:cs="Arial"/>
          <w:color w:val="0000FF"/>
          <w:u w:val="single"/>
        </w:rPr>
        <w:fldChar w:fldCharType="end"/>
      </w:r>
    </w:p>
    <w:p w14:paraId="2F078255" w14:textId="129D9B9B"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091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sidR="00081835">
        <w:rPr>
          <w:rFonts w:ascii="Arial" w:hAnsi="Arial" w:cs="Arial"/>
          <w:noProof/>
          <w:color w:val="0000FF"/>
          <w:u w:val="single"/>
        </w:rPr>
        <w:t>58</w:t>
      </w:r>
      <w:r>
        <w:rPr>
          <w:rFonts w:ascii="Arial" w:hAnsi="Arial" w:cs="Arial"/>
          <w:color w:val="0000FF"/>
          <w:u w:val="single"/>
        </w:rPr>
        <w:fldChar w:fldCharType="end"/>
      </w:r>
    </w:p>
    <w:p w14:paraId="4E1FCDDF" w14:textId="21A050AC"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Note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_Toc501022446_5_2</w:instrText>
      </w:r>
      <w:r>
        <w:rPr>
          <w:rFonts w:ascii="Arial" w:hAnsi="Arial" w:cs="Arial"/>
          <w:color w:val="0000FF"/>
          <w:u w:val="single"/>
        </w:rPr>
        <w:fldChar w:fldCharType="separate"/>
      </w:r>
      <w:r w:rsidR="00081835">
        <w:rPr>
          <w:rFonts w:ascii="Arial" w:hAnsi="Arial" w:cs="Arial"/>
          <w:noProof/>
          <w:color w:val="0000FF"/>
          <w:u w:val="single"/>
        </w:rPr>
        <w:t>58</w:t>
      </w:r>
      <w:r>
        <w:rPr>
          <w:rFonts w:ascii="Arial" w:hAnsi="Arial" w:cs="Arial"/>
          <w:color w:val="0000FF"/>
          <w:u w:val="single"/>
        </w:rPr>
        <w:fldChar w:fldCharType="end"/>
      </w:r>
    </w:p>
    <w:p w14:paraId="3529B96E" w14:textId="0DF85F0D"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sidR="00081835">
        <w:rPr>
          <w:rFonts w:ascii="Arial" w:hAnsi="Arial" w:cs="Arial"/>
          <w:noProof/>
          <w:color w:val="0000FF"/>
          <w:u w:val="single"/>
        </w:rPr>
        <w:t>59</w:t>
      </w:r>
      <w:r>
        <w:rPr>
          <w:rFonts w:ascii="Arial" w:hAnsi="Arial" w:cs="Arial"/>
          <w:color w:val="0000FF"/>
          <w:u w:val="single"/>
        </w:rPr>
        <w:fldChar w:fldCharType="end"/>
      </w:r>
    </w:p>
    <w:p w14:paraId="1CBB8D80" w14:textId="10612CE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_Toc501022446_6_1</w:instrText>
      </w:r>
      <w:r>
        <w:rPr>
          <w:rFonts w:ascii="Arial" w:hAnsi="Arial" w:cs="Arial"/>
          <w:color w:val="0000FF"/>
          <w:u w:val="single"/>
        </w:rPr>
        <w:fldChar w:fldCharType="separate"/>
      </w:r>
      <w:r w:rsidR="00081835">
        <w:rPr>
          <w:rFonts w:ascii="Arial" w:hAnsi="Arial" w:cs="Arial"/>
          <w:noProof/>
          <w:color w:val="0000FF"/>
          <w:u w:val="single"/>
        </w:rPr>
        <w:t>59</w:t>
      </w:r>
      <w:r>
        <w:rPr>
          <w:rFonts w:ascii="Arial" w:hAnsi="Arial" w:cs="Arial"/>
          <w:color w:val="0000FF"/>
          <w:u w:val="single"/>
        </w:rPr>
        <w:fldChar w:fldCharType="end"/>
      </w:r>
    </w:p>
    <w:p w14:paraId="6230277D" w14:textId="2A36E874"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Special Indemnity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_Toc501022445_7</w:instrText>
      </w:r>
      <w:r>
        <w:rPr>
          <w:rFonts w:ascii="Arial" w:hAnsi="Arial" w:cs="Arial"/>
          <w:color w:val="0000FF"/>
          <w:u w:val="single"/>
        </w:rPr>
        <w:fldChar w:fldCharType="separate"/>
      </w:r>
      <w:r w:rsidR="00081835">
        <w:rPr>
          <w:rFonts w:ascii="Arial" w:hAnsi="Arial" w:cs="Arial"/>
          <w:noProof/>
          <w:color w:val="0000FF"/>
          <w:u w:val="single"/>
        </w:rPr>
        <w:t>60</w:t>
      </w:r>
      <w:r>
        <w:rPr>
          <w:rFonts w:ascii="Arial" w:hAnsi="Arial" w:cs="Arial"/>
          <w:color w:val="0000FF"/>
          <w:u w:val="single"/>
        </w:rPr>
        <w:fldChar w:fldCharType="end"/>
      </w:r>
    </w:p>
    <w:p w14:paraId="6C67C4E4" w14:textId="146D0CC7"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684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_Toc501022446_7_1</w:instrText>
      </w:r>
      <w:r>
        <w:rPr>
          <w:rFonts w:ascii="Arial" w:hAnsi="Arial" w:cs="Arial"/>
          <w:color w:val="0000FF"/>
          <w:u w:val="single"/>
        </w:rPr>
        <w:fldChar w:fldCharType="separate"/>
      </w:r>
      <w:r w:rsidR="00081835">
        <w:rPr>
          <w:rFonts w:ascii="Arial" w:hAnsi="Arial" w:cs="Arial"/>
          <w:noProof/>
          <w:color w:val="0000FF"/>
          <w:u w:val="single"/>
        </w:rPr>
        <w:t>60</w:t>
      </w:r>
      <w:r>
        <w:rPr>
          <w:rFonts w:ascii="Arial" w:hAnsi="Arial" w:cs="Arial"/>
          <w:color w:val="0000FF"/>
          <w:u w:val="single"/>
        </w:rPr>
        <w:fldChar w:fldCharType="end"/>
      </w:r>
    </w:p>
    <w:p w14:paraId="63F960E7" w14:textId="404D05FF"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46 Special conditions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sidR="00081835">
        <w:rPr>
          <w:rFonts w:ascii="Arial" w:hAnsi="Arial" w:cs="Arial"/>
          <w:noProof/>
          <w:color w:val="0000FF"/>
          <w:u w:val="single"/>
        </w:rPr>
        <w:t>61</w:t>
      </w:r>
      <w:r>
        <w:rPr>
          <w:rFonts w:ascii="Arial" w:hAnsi="Arial" w:cs="Arial"/>
          <w:color w:val="0000FF"/>
          <w:u w:val="single"/>
        </w:rPr>
        <w:fldChar w:fldCharType="end"/>
      </w:r>
    </w:p>
    <w:p w14:paraId="71076458" w14:textId="22393A49"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SC2 - ITT - Annex A - Limitation of Contractors Liability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_Toc501022446_8_1</w:instrText>
      </w:r>
      <w:r>
        <w:rPr>
          <w:rFonts w:ascii="Arial" w:hAnsi="Arial" w:cs="Arial"/>
          <w:color w:val="0000FF"/>
          <w:u w:val="single"/>
        </w:rPr>
        <w:fldChar w:fldCharType="separate"/>
      </w:r>
      <w:r w:rsidR="00081835">
        <w:rPr>
          <w:rFonts w:ascii="Arial" w:hAnsi="Arial" w:cs="Arial"/>
          <w:noProof/>
          <w:color w:val="0000FF"/>
          <w:u w:val="single"/>
        </w:rPr>
        <w:t>61</w:t>
      </w:r>
      <w:r>
        <w:rPr>
          <w:rFonts w:ascii="Arial" w:hAnsi="Arial" w:cs="Arial"/>
          <w:color w:val="0000FF"/>
          <w:u w:val="single"/>
        </w:rPr>
        <w:fldChar w:fldCharType="end"/>
      </w:r>
    </w:p>
    <w:p w14:paraId="43A1696C" w14:textId="5612A3A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Option Periods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_Toc501022446_8_2</w:instrText>
      </w:r>
      <w:r>
        <w:rPr>
          <w:rFonts w:ascii="Arial" w:hAnsi="Arial" w:cs="Arial"/>
          <w:color w:val="0000FF"/>
          <w:u w:val="single"/>
        </w:rPr>
        <w:fldChar w:fldCharType="separate"/>
      </w:r>
      <w:r w:rsidR="00081835">
        <w:rPr>
          <w:rFonts w:ascii="Arial" w:hAnsi="Arial" w:cs="Arial"/>
          <w:noProof/>
          <w:color w:val="0000FF"/>
          <w:u w:val="single"/>
        </w:rPr>
        <w:t>65</w:t>
      </w:r>
      <w:r>
        <w:rPr>
          <w:rFonts w:ascii="Arial" w:hAnsi="Arial" w:cs="Arial"/>
          <w:color w:val="0000FF"/>
          <w:u w:val="single"/>
        </w:rPr>
        <w:fldChar w:fldCharType="end"/>
      </w:r>
    </w:p>
    <w:p w14:paraId="1AFC2BDB" w14:textId="70334767"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081835">
        <w:rPr>
          <w:rFonts w:ascii="Arial" w:hAnsi="Arial" w:cs="Arial"/>
          <w:noProof/>
          <w:color w:val="0000FF"/>
          <w:u w:val="single"/>
        </w:rPr>
        <w:t>66</w:t>
      </w:r>
      <w:r>
        <w:rPr>
          <w:rFonts w:ascii="Arial" w:hAnsi="Arial" w:cs="Arial"/>
          <w:color w:val="0000FF"/>
          <w:u w:val="single"/>
        </w:rPr>
        <w:fldChar w:fldCharType="end"/>
      </w:r>
    </w:p>
    <w:p w14:paraId="572B344B" w14:textId="292C1157"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sidR="00081835">
        <w:rPr>
          <w:rFonts w:ascii="Arial" w:hAnsi="Arial" w:cs="Arial"/>
          <w:noProof/>
          <w:color w:val="0000FF"/>
          <w:u w:val="single"/>
        </w:rPr>
        <w:t>66</w:t>
      </w:r>
      <w:r>
        <w:rPr>
          <w:rFonts w:ascii="Arial" w:hAnsi="Arial" w:cs="Arial"/>
          <w:color w:val="0000FF"/>
          <w:u w:val="single"/>
        </w:rPr>
        <w:fldChar w:fldCharType="end"/>
      </w:r>
    </w:p>
    <w:p w14:paraId="2F8202E1" w14:textId="150C787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to Schedule 1</w:t>
      </w:r>
      <w:r>
        <w:rPr>
          <w:rFonts w:ascii="Arial" w:hAnsi="Arial" w:cs="Arial"/>
          <w:color w:val="0000FF"/>
          <w:u w:val="single"/>
        </w:rPr>
        <w:tab/>
      </w:r>
    </w:p>
    <w:p w14:paraId="29B53F37" w14:textId="0574438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2 - Schedule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_Toc501022446_10_3</w:instrText>
      </w:r>
      <w:r>
        <w:rPr>
          <w:rFonts w:ascii="Arial" w:hAnsi="Arial" w:cs="Arial"/>
          <w:color w:val="0000FF"/>
          <w:u w:val="single"/>
        </w:rPr>
        <w:fldChar w:fldCharType="separate"/>
      </w:r>
      <w:r w:rsidR="00081835">
        <w:rPr>
          <w:rFonts w:ascii="Arial" w:hAnsi="Arial" w:cs="Arial"/>
          <w:noProof/>
          <w:color w:val="0000FF"/>
          <w:u w:val="single"/>
        </w:rPr>
        <w:t>74</w:t>
      </w:r>
      <w:r>
        <w:rPr>
          <w:rFonts w:ascii="Arial" w:hAnsi="Arial" w:cs="Arial"/>
          <w:color w:val="0000FF"/>
          <w:u w:val="single"/>
        </w:rPr>
        <w:fldChar w:fldCharType="end"/>
      </w:r>
    </w:p>
    <w:p w14:paraId="2946F3C7" w14:textId="59B6683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Statement of Requirement</w:t>
      </w:r>
      <w:r>
        <w:rPr>
          <w:rFonts w:ascii="Arial" w:hAnsi="Arial" w:cs="Arial"/>
          <w:color w:val="0000FF"/>
          <w:u w:val="single"/>
        </w:rPr>
        <w:tab/>
      </w:r>
    </w:p>
    <w:p w14:paraId="2202E81F" w14:textId="74DE8D97"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_Toc501022446_10_5</w:instrText>
      </w:r>
      <w:r>
        <w:rPr>
          <w:rFonts w:ascii="Arial" w:hAnsi="Arial" w:cs="Arial"/>
          <w:color w:val="0000FF"/>
          <w:u w:val="single"/>
        </w:rPr>
        <w:fldChar w:fldCharType="separate"/>
      </w:r>
      <w:r w:rsidR="00081835">
        <w:rPr>
          <w:rFonts w:ascii="Arial" w:hAnsi="Arial" w:cs="Arial"/>
          <w:noProof/>
          <w:color w:val="0000FF"/>
          <w:u w:val="single"/>
        </w:rPr>
        <w:t>98</w:t>
      </w:r>
      <w:r>
        <w:rPr>
          <w:rFonts w:ascii="Arial" w:hAnsi="Arial" w:cs="Arial"/>
          <w:color w:val="0000FF"/>
          <w:u w:val="single"/>
        </w:rPr>
        <w:fldChar w:fldCharType="end"/>
      </w:r>
    </w:p>
    <w:p w14:paraId="648FA408" w14:textId="0BCE721A"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(i.a.w. Clause 6b)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_Toc501022446_10_6</w:instrText>
      </w:r>
      <w:r>
        <w:rPr>
          <w:rFonts w:ascii="Arial" w:hAnsi="Arial" w:cs="Arial"/>
          <w:color w:val="0000FF"/>
          <w:u w:val="single"/>
        </w:rPr>
        <w:fldChar w:fldCharType="separate"/>
      </w:r>
      <w:r w:rsidR="00081835">
        <w:rPr>
          <w:rFonts w:ascii="Arial" w:hAnsi="Arial" w:cs="Arial"/>
          <w:noProof/>
          <w:color w:val="0000FF"/>
          <w:u w:val="single"/>
        </w:rPr>
        <w:t>103</w:t>
      </w:r>
      <w:r>
        <w:rPr>
          <w:rFonts w:ascii="Arial" w:hAnsi="Arial" w:cs="Arial"/>
          <w:color w:val="0000FF"/>
          <w:u w:val="single"/>
        </w:rPr>
        <w:fldChar w:fldCharType="end"/>
      </w:r>
    </w:p>
    <w:p w14:paraId="7594BEA4" w14:textId="3B26AF1D"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(i.a.w. condition 13)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_Toc501022446_10_7</w:instrText>
      </w:r>
      <w:r>
        <w:rPr>
          <w:rFonts w:ascii="Arial" w:hAnsi="Arial" w:cs="Arial"/>
          <w:color w:val="0000FF"/>
          <w:u w:val="single"/>
        </w:rPr>
        <w:fldChar w:fldCharType="separate"/>
      </w:r>
      <w:r w:rsidR="00081835">
        <w:rPr>
          <w:rFonts w:ascii="Arial" w:hAnsi="Arial" w:cs="Arial"/>
          <w:noProof/>
          <w:color w:val="0000FF"/>
          <w:u w:val="single"/>
        </w:rPr>
        <w:t>105</w:t>
      </w:r>
      <w:r>
        <w:rPr>
          <w:rFonts w:ascii="Arial" w:hAnsi="Arial" w:cs="Arial"/>
          <w:color w:val="0000FF"/>
          <w:u w:val="single"/>
        </w:rPr>
        <w:fldChar w:fldCharType="end"/>
      </w:r>
    </w:p>
    <w:p w14:paraId="66627D75" w14:textId="0965338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Schedule 8 - Acceptance Procedure (i.a.w. condition 29)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_Toc501022446_10_8</w:instrText>
      </w:r>
      <w:r>
        <w:rPr>
          <w:rFonts w:ascii="Arial" w:hAnsi="Arial" w:cs="Arial"/>
          <w:color w:val="0000FF"/>
          <w:u w:val="single"/>
        </w:rPr>
        <w:fldChar w:fldCharType="separate"/>
      </w:r>
      <w:r w:rsidR="00081835">
        <w:rPr>
          <w:rFonts w:ascii="Arial" w:hAnsi="Arial" w:cs="Arial"/>
          <w:noProof/>
          <w:color w:val="0000FF"/>
          <w:u w:val="single"/>
        </w:rPr>
        <w:t>106</w:t>
      </w:r>
      <w:r>
        <w:rPr>
          <w:rFonts w:ascii="Arial" w:hAnsi="Arial" w:cs="Arial"/>
          <w:color w:val="0000FF"/>
          <w:u w:val="single"/>
        </w:rPr>
        <w:fldChar w:fldCharType="end"/>
      </w:r>
    </w:p>
    <w:p w14:paraId="0A75709F" w14:textId="2EFFF4AB" w:rsidR="00185B21" w:rsidRDefault="00185B21">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9 – TUPE                                                                                                          107</w:t>
      </w:r>
    </w:p>
    <w:p w14:paraId="6B73D049" w14:textId="7D0379D1"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sidR="00185B21">
        <w:rPr>
          <w:rFonts w:ascii="Arial" w:hAnsi="Arial" w:cs="Arial"/>
          <w:noProof/>
          <w:color w:val="0000FF"/>
          <w:u w:val="single"/>
        </w:rPr>
        <w:t>121</w:t>
      </w:r>
      <w:r>
        <w:rPr>
          <w:rFonts w:ascii="Arial" w:hAnsi="Arial" w:cs="Arial"/>
          <w:color w:val="0000FF"/>
          <w:u w:val="single"/>
        </w:rPr>
        <w:fldChar w:fldCharType="end"/>
      </w:r>
    </w:p>
    <w:p w14:paraId="550A781B" w14:textId="28F70ACE"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sidR="00081835">
        <w:rPr>
          <w:rFonts w:ascii="Arial" w:hAnsi="Arial" w:cs="Arial"/>
          <w:noProof/>
          <w:color w:val="0000FF"/>
          <w:u w:val="single"/>
        </w:rPr>
        <w:t>107</w:t>
      </w:r>
      <w:r>
        <w:rPr>
          <w:rFonts w:ascii="Arial" w:hAnsi="Arial" w:cs="Arial"/>
          <w:color w:val="0000FF"/>
          <w:u w:val="single"/>
        </w:rPr>
        <w:fldChar w:fldCharType="end"/>
      </w:r>
    </w:p>
    <w:p w14:paraId="7283E24F" w14:textId="3486D6A4"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488DDF85" w14:textId="1EDA7333"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_Toc501022446_13_1</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05C4BDAC" w14:textId="386EBCA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2210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_Toc501022446_13_2</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67AD267B" w14:textId="45945D08"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05-061 Pt 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_Toc501022446_13_3</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78AA22F5" w14:textId="3A1C7CB8"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lastRenderedPageBreak/>
        <w:t>DEFSTAN 05-061 Pt 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_Toc501022446_13_4</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320C0EE2" w14:textId="30E4F80D"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05-135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_Toc501022446_13_5</w:instrText>
      </w:r>
      <w:r>
        <w:rPr>
          <w:rFonts w:ascii="Arial" w:hAnsi="Arial" w:cs="Arial"/>
          <w:color w:val="0000FF"/>
          <w:u w:val="single"/>
        </w:rPr>
        <w:fldChar w:fldCharType="separate"/>
      </w:r>
      <w:r w:rsidR="00081835">
        <w:rPr>
          <w:rFonts w:ascii="Arial" w:hAnsi="Arial" w:cs="Arial"/>
          <w:noProof/>
          <w:color w:val="0000FF"/>
          <w:u w:val="single"/>
        </w:rPr>
        <w:t>109</w:t>
      </w:r>
      <w:r>
        <w:rPr>
          <w:rFonts w:ascii="Arial" w:hAnsi="Arial" w:cs="Arial"/>
          <w:color w:val="0000FF"/>
          <w:u w:val="single"/>
        </w:rPr>
        <w:fldChar w:fldCharType="end"/>
      </w:r>
    </w:p>
    <w:p w14:paraId="13A3D3F0"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F065DE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24C435B"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2C09987"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71CEB4F9"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20198A3"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2497983"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7C75754"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56E08F5"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95A77DF"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EB569D3"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60A985E3"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282452E"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AA4EF3F" w14:textId="77777777" w:rsidR="00DC3A6A" w:rsidRDefault="00DC3A6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647B0F30"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60029354"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DDAF71F"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344758E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2A33F7" w14:textId="77777777" w:rsidR="00DC3A6A" w:rsidRPr="00ED16F7" w:rsidRDefault="00DC3A6A">
      <w:pPr>
        <w:keepNext/>
        <w:keepLines/>
        <w:widowControl w:val="0"/>
        <w:autoSpaceDE w:val="0"/>
        <w:autoSpaceDN w:val="0"/>
        <w:adjustRightInd w:val="0"/>
        <w:spacing w:after="0" w:line="276" w:lineRule="auto"/>
        <w:ind w:left="120" w:right="114"/>
        <w:rPr>
          <w:rFonts w:ascii="Arial" w:hAnsi="Arial" w:cs="Arial"/>
        </w:rPr>
      </w:pPr>
      <w:bookmarkStart w:id="1" w:name="_Toc501022446_1_1"/>
      <w:r w:rsidRPr="00ED16F7">
        <w:rPr>
          <w:rFonts w:ascii="Arial" w:hAnsi="Arial" w:cs="Arial"/>
          <w:b/>
          <w:bCs/>
          <w:color w:val="000000"/>
        </w:rPr>
        <w:t>Contents</w:t>
      </w:r>
      <w:bookmarkEnd w:id="1"/>
    </w:p>
    <w:p w14:paraId="5E185E59" w14:textId="77777777" w:rsidR="00DC3A6A" w:rsidRPr="00ED16F7" w:rsidRDefault="00DC3A6A">
      <w:pPr>
        <w:widowControl w:val="0"/>
        <w:autoSpaceDE w:val="0"/>
        <w:autoSpaceDN w:val="0"/>
        <w:adjustRightInd w:val="0"/>
        <w:spacing w:before="120" w:after="180" w:line="240" w:lineRule="auto"/>
        <w:ind w:left="120"/>
        <w:jc w:val="both"/>
        <w:rPr>
          <w:rFonts w:ascii="Arial" w:hAnsi="Arial" w:cs="Arial"/>
        </w:rPr>
      </w:pPr>
      <w:r w:rsidRPr="00ED16F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7E87171" w14:textId="77777777" w:rsidR="00DC3A6A" w:rsidRPr="00ED16F7" w:rsidRDefault="00DC3A6A">
      <w:pPr>
        <w:widowControl w:val="0"/>
        <w:autoSpaceDE w:val="0"/>
        <w:autoSpaceDN w:val="0"/>
        <w:adjustRightInd w:val="0"/>
        <w:spacing w:after="0" w:line="240" w:lineRule="auto"/>
        <w:ind w:left="120"/>
        <w:jc w:val="both"/>
        <w:rPr>
          <w:rFonts w:ascii="Arial" w:hAnsi="Arial" w:cs="Arial"/>
        </w:rPr>
      </w:pPr>
      <w:bookmarkStart w:id="2" w:name="#_Hlk50544007"/>
      <w:bookmarkEnd w:id="2"/>
    </w:p>
    <w:p w14:paraId="5B54F895" w14:textId="77777777" w:rsidR="00DC3A6A" w:rsidRPr="00ED16F7" w:rsidRDefault="00DC3A6A">
      <w:pPr>
        <w:widowControl w:val="0"/>
        <w:autoSpaceDE w:val="0"/>
        <w:autoSpaceDN w:val="0"/>
        <w:adjustRightInd w:val="0"/>
        <w:spacing w:before="120" w:after="180" w:line="240" w:lineRule="auto"/>
        <w:ind w:left="120"/>
        <w:jc w:val="both"/>
        <w:rPr>
          <w:rFonts w:ascii="Arial" w:hAnsi="Arial" w:cs="Arial"/>
        </w:rPr>
      </w:pPr>
      <w:r w:rsidRPr="00ED16F7">
        <w:rPr>
          <w:rFonts w:ascii="Arial" w:hAnsi="Arial" w:cs="Arial"/>
          <w:color w:val="000000"/>
        </w:rPr>
        <w:t xml:space="preserve">This invitation consists of the following documentation: </w:t>
      </w:r>
    </w:p>
    <w:p w14:paraId="65D1419F" w14:textId="77777777" w:rsidR="00DC3A6A" w:rsidRPr="00ED16F7" w:rsidRDefault="00DC3A6A">
      <w:pPr>
        <w:widowControl w:val="0"/>
        <w:tabs>
          <w:tab w:val="left" w:pos="120"/>
        </w:tabs>
        <w:autoSpaceDE w:val="0"/>
        <w:autoSpaceDN w:val="0"/>
        <w:adjustRightInd w:val="0"/>
        <w:spacing w:before="120" w:after="0" w:line="240" w:lineRule="auto"/>
        <w:ind w:left="120"/>
        <w:rPr>
          <w:rFonts w:ascii="Arial" w:hAnsi="Arial" w:cs="Arial"/>
        </w:rPr>
      </w:pPr>
      <w:r w:rsidRPr="00ED16F7">
        <w:rPr>
          <w:rFonts w:ascii="Arial" w:hAnsi="Arial" w:cs="Arial"/>
          <w:color w:val="000000"/>
        </w:rPr>
        <w:t>·</w:t>
      </w:r>
      <w:r w:rsidRPr="00ED16F7">
        <w:rPr>
          <w:rFonts w:ascii="Arial" w:hAnsi="Arial" w:cs="Arial"/>
        </w:rPr>
        <w:tab/>
      </w:r>
      <w:r w:rsidRPr="00ED16F7">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27CF5445" w14:textId="35C16E1C" w:rsidR="00DC3A6A" w:rsidRPr="00ED16F7" w:rsidRDefault="00DC3A6A">
      <w:pPr>
        <w:widowControl w:val="0"/>
        <w:tabs>
          <w:tab w:val="left" w:pos="120"/>
        </w:tabs>
        <w:autoSpaceDE w:val="0"/>
        <w:autoSpaceDN w:val="0"/>
        <w:adjustRightInd w:val="0"/>
        <w:spacing w:after="0" w:line="240" w:lineRule="auto"/>
        <w:ind w:left="120" w:firstLine="1083"/>
        <w:jc w:val="both"/>
        <w:rPr>
          <w:rFonts w:ascii="Arial" w:hAnsi="Arial" w:cs="Arial"/>
        </w:rPr>
      </w:pPr>
      <w:r w:rsidRPr="00ED16F7">
        <w:rPr>
          <w:rFonts w:ascii="Arial" w:hAnsi="Arial" w:cs="Arial"/>
          <w:color w:val="000000"/>
        </w:rPr>
        <w:t xml:space="preserve">Section A – Introduction </w:t>
      </w:r>
      <w:r w:rsidRPr="00ED16F7">
        <w:rPr>
          <w:rFonts w:ascii="Arial" w:hAnsi="Arial" w:cs="Arial"/>
        </w:rPr>
        <w:tab/>
      </w:r>
      <w:r w:rsidRPr="00ED16F7">
        <w:rPr>
          <w:rFonts w:ascii="Arial" w:hAnsi="Arial" w:cs="Arial"/>
        </w:rPr>
        <w:tab/>
      </w:r>
    </w:p>
    <w:p w14:paraId="57E096EF" w14:textId="475D6EE6" w:rsidR="00DC3A6A" w:rsidRPr="00ED16F7" w:rsidRDefault="00DC3A6A">
      <w:pPr>
        <w:widowControl w:val="0"/>
        <w:tabs>
          <w:tab w:val="left" w:pos="120"/>
        </w:tabs>
        <w:autoSpaceDE w:val="0"/>
        <w:autoSpaceDN w:val="0"/>
        <w:adjustRightInd w:val="0"/>
        <w:spacing w:before="120" w:after="0" w:line="240" w:lineRule="auto"/>
        <w:ind w:left="120"/>
        <w:jc w:val="both"/>
        <w:rPr>
          <w:rFonts w:ascii="Arial" w:hAnsi="Arial" w:cs="Arial"/>
        </w:rPr>
      </w:pPr>
      <w:r>
        <w:rPr>
          <w:rFonts w:ascii="Arial" w:hAnsi="Arial" w:cs="Arial"/>
          <w:color w:val="000000"/>
        </w:rPr>
        <w:t xml:space="preserve">                  </w:t>
      </w:r>
      <w:r w:rsidRPr="00ED16F7">
        <w:rPr>
          <w:rFonts w:ascii="Arial" w:hAnsi="Arial" w:cs="Arial"/>
          <w:color w:val="000000"/>
        </w:rPr>
        <w:t>Section B – Key Tendering Activities</w:t>
      </w:r>
      <w:r w:rsidRPr="00ED16F7">
        <w:rPr>
          <w:rFonts w:ascii="Arial" w:hAnsi="Arial" w:cs="Arial"/>
        </w:rPr>
        <w:tab/>
      </w:r>
      <w:r w:rsidRPr="00ED16F7">
        <w:rPr>
          <w:rFonts w:ascii="Arial" w:hAnsi="Arial" w:cs="Arial"/>
        </w:rPr>
        <w:tab/>
      </w:r>
    </w:p>
    <w:p w14:paraId="5E0B2DAF" w14:textId="17E92816" w:rsidR="00DC3A6A" w:rsidRPr="00ED16F7" w:rsidRDefault="00DC3A6A">
      <w:pPr>
        <w:widowControl w:val="0"/>
        <w:tabs>
          <w:tab w:val="left" w:pos="120"/>
        </w:tabs>
        <w:autoSpaceDE w:val="0"/>
        <w:autoSpaceDN w:val="0"/>
        <w:adjustRightInd w:val="0"/>
        <w:spacing w:after="0" w:line="240" w:lineRule="auto"/>
        <w:ind w:left="120" w:firstLine="1083"/>
        <w:jc w:val="both"/>
        <w:rPr>
          <w:rFonts w:ascii="Arial" w:hAnsi="Arial" w:cs="Arial"/>
        </w:rPr>
      </w:pPr>
      <w:r w:rsidRPr="00ED16F7">
        <w:rPr>
          <w:rFonts w:ascii="Arial" w:hAnsi="Arial" w:cs="Arial"/>
          <w:color w:val="000000"/>
        </w:rPr>
        <w:t>Section C – Instructions on Preparing Tenders</w:t>
      </w:r>
      <w:r w:rsidRPr="00ED16F7">
        <w:rPr>
          <w:rFonts w:ascii="Arial" w:hAnsi="Arial" w:cs="Arial"/>
        </w:rPr>
        <w:tab/>
      </w:r>
      <w:r w:rsidRPr="00ED16F7">
        <w:rPr>
          <w:rFonts w:ascii="Arial" w:hAnsi="Arial" w:cs="Arial"/>
        </w:rPr>
        <w:tab/>
      </w:r>
    </w:p>
    <w:p w14:paraId="6DE46AC3" w14:textId="1420ED13" w:rsidR="00DC3A6A" w:rsidRPr="00ED16F7" w:rsidRDefault="00DC3A6A">
      <w:pPr>
        <w:widowControl w:val="0"/>
        <w:tabs>
          <w:tab w:val="left" w:pos="120"/>
        </w:tabs>
        <w:autoSpaceDE w:val="0"/>
        <w:autoSpaceDN w:val="0"/>
        <w:adjustRightInd w:val="0"/>
        <w:spacing w:before="120" w:after="0" w:line="240" w:lineRule="auto"/>
        <w:ind w:left="120" w:firstLine="1083"/>
        <w:jc w:val="both"/>
        <w:rPr>
          <w:rFonts w:ascii="Arial" w:hAnsi="Arial" w:cs="Arial"/>
        </w:rPr>
      </w:pPr>
      <w:r w:rsidRPr="00ED16F7">
        <w:rPr>
          <w:rFonts w:ascii="Arial" w:hAnsi="Arial" w:cs="Arial"/>
          <w:color w:val="000000"/>
        </w:rPr>
        <w:t>Section D – Tender Evaluation</w:t>
      </w:r>
      <w:r w:rsidRPr="00ED16F7">
        <w:rPr>
          <w:rFonts w:ascii="Arial" w:hAnsi="Arial" w:cs="Arial"/>
        </w:rPr>
        <w:tab/>
      </w:r>
      <w:r w:rsidRPr="00ED16F7">
        <w:rPr>
          <w:rFonts w:ascii="Arial" w:hAnsi="Arial" w:cs="Arial"/>
        </w:rPr>
        <w:tab/>
      </w:r>
    </w:p>
    <w:p w14:paraId="6EE0B306" w14:textId="2EFD44AB" w:rsidR="00DC3A6A" w:rsidRPr="00ED16F7" w:rsidRDefault="00DC3A6A">
      <w:pPr>
        <w:widowControl w:val="0"/>
        <w:tabs>
          <w:tab w:val="left" w:pos="120"/>
        </w:tabs>
        <w:autoSpaceDE w:val="0"/>
        <w:autoSpaceDN w:val="0"/>
        <w:adjustRightInd w:val="0"/>
        <w:spacing w:before="120" w:after="0" w:line="240" w:lineRule="auto"/>
        <w:ind w:left="120" w:firstLine="1083"/>
        <w:jc w:val="both"/>
        <w:rPr>
          <w:rFonts w:ascii="Arial" w:hAnsi="Arial" w:cs="Arial"/>
        </w:rPr>
      </w:pPr>
      <w:r w:rsidRPr="00ED16F7">
        <w:rPr>
          <w:rFonts w:ascii="Arial" w:hAnsi="Arial" w:cs="Arial"/>
          <w:color w:val="000000"/>
        </w:rPr>
        <w:t>Section E – Instructions on Submitting Tenders</w:t>
      </w:r>
      <w:r w:rsidRPr="00ED16F7">
        <w:rPr>
          <w:rFonts w:ascii="Arial" w:hAnsi="Arial" w:cs="Arial"/>
        </w:rPr>
        <w:tab/>
      </w:r>
      <w:r w:rsidRPr="00ED16F7">
        <w:rPr>
          <w:rFonts w:ascii="Arial" w:hAnsi="Arial" w:cs="Arial"/>
        </w:rPr>
        <w:tab/>
      </w:r>
    </w:p>
    <w:p w14:paraId="3D40D482" w14:textId="4A07C9D9" w:rsidR="00DC3A6A" w:rsidRPr="00ED16F7" w:rsidRDefault="00DC3A6A">
      <w:pPr>
        <w:widowControl w:val="0"/>
        <w:tabs>
          <w:tab w:val="left" w:pos="120"/>
        </w:tabs>
        <w:autoSpaceDE w:val="0"/>
        <w:autoSpaceDN w:val="0"/>
        <w:adjustRightInd w:val="0"/>
        <w:spacing w:before="120" w:after="0" w:line="240" w:lineRule="auto"/>
        <w:ind w:left="120" w:firstLine="1083"/>
        <w:rPr>
          <w:rFonts w:ascii="Arial" w:hAnsi="Arial" w:cs="Arial"/>
        </w:rPr>
      </w:pPr>
      <w:r w:rsidRPr="00ED16F7">
        <w:rPr>
          <w:rFonts w:ascii="Arial" w:hAnsi="Arial" w:cs="Arial"/>
          <w:color w:val="000000"/>
        </w:rPr>
        <w:t>Section F – Conditions of Tendering</w:t>
      </w:r>
      <w:r w:rsidRPr="00ED16F7">
        <w:rPr>
          <w:rFonts w:ascii="Arial" w:hAnsi="Arial" w:cs="Arial"/>
        </w:rPr>
        <w:tab/>
      </w:r>
      <w:r w:rsidRPr="00ED16F7">
        <w:rPr>
          <w:rFonts w:ascii="Arial" w:hAnsi="Arial" w:cs="Arial"/>
        </w:rPr>
        <w:tab/>
      </w:r>
      <w:r w:rsidRPr="00ED16F7">
        <w:rPr>
          <w:rFonts w:ascii="Arial" w:hAnsi="Arial" w:cs="Arial"/>
          <w:color w:val="000000"/>
        </w:rPr>
        <w:t xml:space="preserve">          </w:t>
      </w:r>
    </w:p>
    <w:p w14:paraId="7B254548" w14:textId="3F11185E" w:rsidR="00DC3A6A" w:rsidRPr="00ED16F7" w:rsidRDefault="00DC3A6A">
      <w:pPr>
        <w:widowControl w:val="0"/>
        <w:tabs>
          <w:tab w:val="left" w:pos="120"/>
        </w:tabs>
        <w:autoSpaceDE w:val="0"/>
        <w:autoSpaceDN w:val="0"/>
        <w:adjustRightInd w:val="0"/>
        <w:spacing w:before="120" w:after="0" w:line="240" w:lineRule="auto"/>
        <w:ind w:left="120" w:firstLine="1083"/>
        <w:jc w:val="both"/>
        <w:rPr>
          <w:rFonts w:ascii="Arial" w:hAnsi="Arial" w:cs="Arial"/>
        </w:rPr>
      </w:pPr>
      <w:r w:rsidRPr="00ED16F7">
        <w:rPr>
          <w:rFonts w:ascii="Arial" w:hAnsi="Arial" w:cs="Arial"/>
          <w:color w:val="000000"/>
        </w:rPr>
        <w:t xml:space="preserve">DEFFORM 47 Annex A – Tender Submission Document (Offer)  </w:t>
      </w:r>
      <w:r w:rsidRPr="00ED16F7">
        <w:rPr>
          <w:rFonts w:ascii="Arial" w:hAnsi="Arial" w:cs="Arial"/>
        </w:rPr>
        <w:tab/>
      </w:r>
      <w:r w:rsidRPr="00ED16F7">
        <w:rPr>
          <w:rFonts w:ascii="Arial" w:hAnsi="Arial" w:cs="Arial"/>
          <w:color w:val="000000"/>
        </w:rPr>
        <w:t xml:space="preserve"> </w:t>
      </w:r>
    </w:p>
    <w:p w14:paraId="5FDFD4FD" w14:textId="5923810E" w:rsidR="00DC3A6A" w:rsidRPr="00ED16F7" w:rsidRDefault="00DC3A6A">
      <w:pPr>
        <w:widowControl w:val="0"/>
        <w:tabs>
          <w:tab w:val="left" w:pos="120"/>
        </w:tabs>
        <w:autoSpaceDE w:val="0"/>
        <w:autoSpaceDN w:val="0"/>
        <w:adjustRightInd w:val="0"/>
        <w:spacing w:after="0" w:line="240" w:lineRule="auto"/>
        <w:ind w:left="120"/>
        <w:rPr>
          <w:rFonts w:ascii="Arial" w:hAnsi="Arial" w:cs="Arial"/>
        </w:rPr>
      </w:pPr>
      <w:r w:rsidRPr="00ED16F7">
        <w:rPr>
          <w:rFonts w:ascii="Arial" w:hAnsi="Arial" w:cs="Arial"/>
          <w:color w:val="000000"/>
        </w:rPr>
        <w:t xml:space="preserve">Appendix 1 to DEFFORM 47 Annex A (Offer) – Information on Mandatory Declarations   </w:t>
      </w:r>
      <w:r w:rsidRPr="00ED16F7">
        <w:rPr>
          <w:rFonts w:ascii="Arial" w:hAnsi="Arial" w:cs="Arial"/>
        </w:rPr>
        <w:tab/>
      </w:r>
      <w:r w:rsidRPr="00ED16F7">
        <w:rPr>
          <w:rFonts w:ascii="Arial" w:hAnsi="Arial" w:cs="Arial"/>
        </w:rPr>
        <w:tab/>
      </w:r>
    </w:p>
    <w:p w14:paraId="28FAD53D" w14:textId="77777777" w:rsidR="00DC3A6A" w:rsidRPr="00ED16F7" w:rsidRDefault="00DC3A6A">
      <w:pPr>
        <w:widowControl w:val="0"/>
        <w:tabs>
          <w:tab w:val="left" w:pos="120"/>
        </w:tabs>
        <w:autoSpaceDE w:val="0"/>
        <w:autoSpaceDN w:val="0"/>
        <w:adjustRightInd w:val="0"/>
        <w:spacing w:before="120" w:after="0" w:line="240" w:lineRule="auto"/>
        <w:ind w:left="120"/>
        <w:jc w:val="both"/>
        <w:rPr>
          <w:rFonts w:ascii="Arial" w:hAnsi="Arial" w:cs="Arial"/>
        </w:rPr>
      </w:pPr>
      <w:r w:rsidRPr="00ED16F7">
        <w:rPr>
          <w:rFonts w:ascii="Arial" w:hAnsi="Arial" w:cs="Arial"/>
          <w:color w:val="000000"/>
        </w:rPr>
        <w:t>·</w:t>
      </w:r>
      <w:r w:rsidRPr="00ED16F7">
        <w:rPr>
          <w:rFonts w:ascii="Arial" w:hAnsi="Arial" w:cs="Arial"/>
        </w:rPr>
        <w:tab/>
      </w:r>
      <w:r w:rsidRPr="00ED16F7">
        <w:rPr>
          <w:rFonts w:ascii="Arial" w:hAnsi="Arial" w:cs="Arial"/>
          <w:color w:val="000000"/>
        </w:rPr>
        <w:t>Contract Documents (As per the contents table in the Terms and Conditions)</w:t>
      </w:r>
    </w:p>
    <w:p w14:paraId="39D34B25" w14:textId="1C8767AA" w:rsidR="00DC3A6A" w:rsidRPr="00ED16F7" w:rsidRDefault="00DC3A6A">
      <w:pPr>
        <w:widowControl w:val="0"/>
        <w:tabs>
          <w:tab w:val="left" w:pos="120"/>
        </w:tabs>
        <w:autoSpaceDE w:val="0"/>
        <w:autoSpaceDN w:val="0"/>
        <w:adjustRightInd w:val="0"/>
        <w:spacing w:before="120" w:after="0" w:line="240" w:lineRule="auto"/>
        <w:ind w:left="120"/>
        <w:jc w:val="both"/>
        <w:rPr>
          <w:rFonts w:ascii="Arial" w:hAnsi="Arial" w:cs="Arial"/>
        </w:rPr>
      </w:pPr>
      <w:r w:rsidRPr="00ED16F7">
        <w:rPr>
          <w:rFonts w:ascii="Arial" w:hAnsi="Arial" w:cs="Arial"/>
          <w:color w:val="000000"/>
        </w:rPr>
        <w:t>Terms &amp; Conditions which includes the Schedule of Requirements and any additional Schedules, Annexes and/or Appendices</w:t>
      </w:r>
    </w:p>
    <w:p w14:paraId="79F696F1" w14:textId="77777777" w:rsidR="00DC3A6A" w:rsidRPr="00ED16F7" w:rsidRDefault="00DC3A6A">
      <w:pPr>
        <w:widowControl w:val="0"/>
        <w:tabs>
          <w:tab w:val="left" w:pos="120"/>
        </w:tabs>
        <w:autoSpaceDE w:val="0"/>
        <w:autoSpaceDN w:val="0"/>
        <w:adjustRightInd w:val="0"/>
        <w:spacing w:before="120" w:after="0" w:line="240" w:lineRule="auto"/>
        <w:ind w:left="120"/>
        <w:jc w:val="both"/>
        <w:rPr>
          <w:rFonts w:ascii="Arial" w:hAnsi="Arial" w:cs="Arial"/>
        </w:rPr>
      </w:pPr>
      <w:r w:rsidRPr="00ED16F7">
        <w:rPr>
          <w:rFonts w:ascii="Arial" w:hAnsi="Arial" w:cs="Arial"/>
          <w:color w:val="000000"/>
        </w:rPr>
        <w:t>·</w:t>
      </w:r>
      <w:r w:rsidRPr="00ED16F7">
        <w:rPr>
          <w:rFonts w:ascii="Arial" w:hAnsi="Arial" w:cs="Arial"/>
        </w:rPr>
        <w:tab/>
      </w:r>
      <w:r w:rsidRPr="00ED16F7">
        <w:rPr>
          <w:rFonts w:ascii="Arial" w:hAnsi="Arial" w:cs="Arial"/>
          <w:color w:val="000000"/>
        </w:rPr>
        <w:t>DEFFORM 111 – Appendix to Contract - Addresses and Other Information</w:t>
      </w:r>
    </w:p>
    <w:p w14:paraId="040986DA" w14:textId="77777777" w:rsidR="00DC3A6A" w:rsidRPr="00ED16F7" w:rsidRDefault="00DC3A6A">
      <w:pPr>
        <w:widowControl w:val="0"/>
        <w:tabs>
          <w:tab w:val="left" w:pos="120"/>
        </w:tabs>
        <w:autoSpaceDE w:val="0"/>
        <w:autoSpaceDN w:val="0"/>
        <w:adjustRightInd w:val="0"/>
        <w:spacing w:before="120" w:after="0" w:line="240" w:lineRule="auto"/>
        <w:ind w:left="120"/>
        <w:jc w:val="both"/>
        <w:rPr>
          <w:rFonts w:ascii="Arial" w:hAnsi="Arial" w:cs="Arial"/>
        </w:rPr>
      </w:pPr>
      <w:r w:rsidRPr="00ED16F7">
        <w:rPr>
          <w:rFonts w:ascii="Arial" w:hAnsi="Arial" w:cs="Arial"/>
          <w:color w:val="000000"/>
        </w:rPr>
        <w:t>·</w:t>
      </w:r>
      <w:r w:rsidRPr="00ED16F7">
        <w:rPr>
          <w:rFonts w:ascii="Arial" w:hAnsi="Arial" w:cs="Arial"/>
        </w:rPr>
        <w:tab/>
      </w:r>
      <w:r w:rsidRPr="00ED16F7">
        <w:rPr>
          <w:rFonts w:ascii="Arial" w:hAnsi="Arial" w:cs="Arial"/>
          <w:color w:val="000000"/>
        </w:rPr>
        <w:t xml:space="preserve">DEFFORM 539A – Tenderer’s Commercially Sensitive Information Form (or SC1B </w:t>
      </w:r>
      <w:r w:rsidRPr="00ED16F7">
        <w:rPr>
          <w:rFonts w:ascii="Arial" w:hAnsi="Arial" w:cs="Arial"/>
          <w:color w:val="000000"/>
          <w:highlight w:val="white"/>
        </w:rPr>
        <w:t>Schedule 4 or SC2 Schedule 5</w:t>
      </w:r>
      <w:r w:rsidRPr="00ED16F7">
        <w:rPr>
          <w:rFonts w:ascii="Arial" w:hAnsi="Arial" w:cs="Arial"/>
          <w:color w:val="000000"/>
        </w:rPr>
        <w:t xml:space="preserve">) </w:t>
      </w:r>
    </w:p>
    <w:p w14:paraId="7C8710DD" w14:textId="77777777" w:rsidR="00DC3A6A" w:rsidRPr="00ED16F7" w:rsidRDefault="00DC3A6A">
      <w:pPr>
        <w:widowControl w:val="0"/>
        <w:tabs>
          <w:tab w:val="left" w:pos="120"/>
        </w:tabs>
        <w:autoSpaceDE w:val="0"/>
        <w:autoSpaceDN w:val="0"/>
        <w:adjustRightInd w:val="0"/>
        <w:spacing w:before="120" w:after="0" w:line="240" w:lineRule="auto"/>
        <w:ind w:left="120"/>
        <w:rPr>
          <w:rFonts w:ascii="Arial" w:hAnsi="Arial" w:cs="Arial"/>
        </w:rPr>
      </w:pPr>
      <w:r w:rsidRPr="00ED16F7">
        <w:rPr>
          <w:rFonts w:ascii="Arial" w:hAnsi="Arial" w:cs="Arial"/>
          <w:color w:val="000000"/>
        </w:rPr>
        <w:t>·</w:t>
      </w:r>
      <w:r w:rsidRPr="00ED16F7">
        <w:rPr>
          <w:rFonts w:ascii="Arial" w:hAnsi="Arial" w:cs="Arial"/>
        </w:rPr>
        <w:tab/>
      </w:r>
      <w:r w:rsidRPr="00ED16F7">
        <w:rPr>
          <w:rFonts w:ascii="Arial" w:hAnsi="Arial" w:cs="Arial"/>
          <w:color w:val="000000"/>
        </w:rPr>
        <w:t>Any other relevant documentation: not applicable</w:t>
      </w:r>
    </w:p>
    <w:p w14:paraId="649EECE9" w14:textId="77777777" w:rsidR="00DC3A6A" w:rsidRDefault="00DC3A6A">
      <w:pPr>
        <w:widowControl w:val="0"/>
        <w:autoSpaceDE w:val="0"/>
        <w:autoSpaceDN w:val="0"/>
        <w:adjustRightInd w:val="0"/>
        <w:spacing w:before="120" w:after="180" w:line="240" w:lineRule="auto"/>
        <w:ind w:left="546"/>
        <w:rPr>
          <w:rFonts w:ascii="Arial" w:hAnsi="Arial" w:cs="Arial"/>
          <w:color w:val="000000"/>
        </w:rPr>
      </w:pPr>
    </w:p>
    <w:p w14:paraId="3FF3A5F3" w14:textId="77777777" w:rsidR="00DC3A6A" w:rsidRDefault="00DC3A6A">
      <w:pPr>
        <w:widowControl w:val="0"/>
        <w:autoSpaceDE w:val="0"/>
        <w:autoSpaceDN w:val="0"/>
        <w:adjustRightInd w:val="0"/>
        <w:spacing w:before="120" w:after="180" w:line="240" w:lineRule="auto"/>
        <w:ind w:left="480"/>
        <w:rPr>
          <w:rFonts w:ascii="Arial" w:hAnsi="Arial" w:cs="Arial"/>
          <w:color w:val="000000"/>
        </w:rPr>
      </w:pPr>
    </w:p>
    <w:p w14:paraId="0132260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BEACB90"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904367" w14:textId="77777777" w:rsidR="00DC3A6A" w:rsidRDefault="00DC3A6A">
      <w:pPr>
        <w:widowControl w:val="0"/>
        <w:autoSpaceDE w:val="0"/>
        <w:autoSpaceDN w:val="0"/>
        <w:adjustRightInd w:val="0"/>
        <w:spacing w:before="120" w:after="180" w:line="240" w:lineRule="auto"/>
        <w:ind w:left="120"/>
        <w:rPr>
          <w:rFonts w:ascii="Arial" w:hAnsi="Arial" w:cs="Arial"/>
          <w:color w:val="000000"/>
        </w:rPr>
      </w:pPr>
    </w:p>
    <w:p w14:paraId="2E76C7F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DE2512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51349F"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2"/>
      <w:r>
        <w:rPr>
          <w:rFonts w:ascii="Arial" w:hAnsi="Arial" w:cs="Arial"/>
          <w:b/>
          <w:bCs/>
          <w:color w:val="000000"/>
        </w:rPr>
        <w:t>Section A - Introduction</w:t>
      </w:r>
      <w:bookmarkEnd w:id="3"/>
    </w:p>
    <w:p w14:paraId="5C5C623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5F31E45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181225E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B44637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59A8723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2E32ABB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68F1FEA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26C3BDA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E4EF60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642106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5F7C751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“Government Furnished Information” means information or data issued or made available to the Tenderer in connection with the Contract by or on behalf of the Authority.</w:t>
      </w:r>
    </w:p>
    <w:p w14:paraId="44A5EC2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2C62198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14:paraId="4A79CC5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3DA2362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A13.   The “Statement of Requirement” Flight tasking Management System means that part of the Contract which details the technical requirements and acceptance criteria of the Contractor Deliverables.  </w:t>
      </w:r>
    </w:p>
    <w:p w14:paraId="130511C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14:paraId="44879FF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21081B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A16.   A “Tender” is the offer that you are making to the Authority.</w:t>
      </w:r>
    </w:p>
    <w:p w14:paraId="6E4C87F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“Tenderer” means the economic operator submitting a response to this Invitation to Tender.  Where “you” is used this means an action on you the Tenderer.</w:t>
      </w:r>
    </w:p>
    <w:p w14:paraId="0909FE8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14:paraId="5F775AF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“Virtual Tender Board” means the electronic platform to which Tenders are submitted to the Authority. Tenderers are provided log in details within one week of this ITT.</w:t>
      </w:r>
    </w:p>
    <w:p w14:paraId="00EA67B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B9A909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33AA671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2B40FDE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timetable for the next stages of the procurement; </w:t>
      </w:r>
    </w:p>
    <w:p w14:paraId="77592AA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14:paraId="32C6618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7F981A2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14:paraId="092F7CF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7DDAF2D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53A20DE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0AFBFF9C" w14:textId="2B2E0DAB"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was Advertised (Publication: OJEU; Publication Date: </w:t>
      </w:r>
      <w:r w:rsidR="00A16265">
        <w:rPr>
          <w:rFonts w:ascii="Arial" w:hAnsi="Arial" w:cs="Arial"/>
          <w:color w:val="000000"/>
        </w:rPr>
        <w:t>TBC</w:t>
      </w:r>
      <w:r>
        <w:rPr>
          <w:rFonts w:ascii="Arial" w:hAnsi="Arial" w:cs="Arial"/>
          <w:color w:val="000000"/>
        </w:rPr>
        <w:t xml:space="preserve">) under the following reference </w:t>
      </w:r>
      <w:r w:rsidR="00A16265">
        <w:rPr>
          <w:rFonts w:ascii="Arial" w:hAnsi="Arial" w:cs="Arial"/>
          <w:color w:val="000000"/>
        </w:rPr>
        <w:t>701553485</w:t>
      </w:r>
    </w:p>
    <w:p w14:paraId="0089A8F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14:paraId="3C24B6E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14:paraId="678A3A6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 Defence Contracts Online (DCO).</w:t>
      </w:r>
    </w:p>
    <w:p w14:paraId="3CEE547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2021/02/10 00:00:00.</w:t>
      </w:r>
    </w:p>
    <w:p w14:paraId="1E2BEA3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5C44F2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271CDCC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94EFA8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05ED583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7D5E340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21FE1E8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2CE4CC0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073CC8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w:t>
      </w:r>
      <w:r>
        <w:rPr>
          <w:rFonts w:ascii="Arial" w:hAnsi="Arial" w:cs="Arial"/>
          <w:color w:val="000000"/>
        </w:rPr>
        <w:lastRenderedPageBreak/>
        <w:t xml:space="preserve">infringement of IPR, a remedy which may involve a claim for compensation; </w:t>
      </w:r>
    </w:p>
    <w:p w14:paraId="5579784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0075E6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BE95B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1B82CC6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3E8380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EB934C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2229F1B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sidRPr="00A16265">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7BAB98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16B7E9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03E4B3A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77CC37F2"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08B46E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2A2C263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7AC2260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0538C60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6E1220C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4881815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2B4C907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334E401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14:paraId="5BFD10D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167CC0B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14:paraId="4AF9B21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w:t>
      </w:r>
      <w:r>
        <w:rPr>
          <w:rFonts w:ascii="Arial" w:hAnsi="Arial" w:cs="Arial"/>
          <w:color w:val="000000"/>
        </w:rPr>
        <w:lastRenderedPageBreak/>
        <w:t xml:space="preserve">new information provided. The outcome of this further assessment may affect your suitability to proceed with the procurement. </w:t>
      </w:r>
    </w:p>
    <w:p w14:paraId="68325A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6ED320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3485474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780CDAE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0364415"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5CDE98C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298824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Pr>
            <w:rFonts w:ascii="Arial" w:hAnsi="Arial" w:cs="Arial"/>
            <w:color w:val="0000FF"/>
            <w:u w:val="single"/>
          </w:rPr>
          <w:t>Knowledge in Defence (KiD) website.</w:t>
        </w:r>
      </w:hyperlink>
    </w:p>
    <w:p w14:paraId="0FCBCD0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1884F4C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FAE9C4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28AF306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63E0D7F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43CA75A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14:paraId="490F52D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6BEADD0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2C2E08D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7D1716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79D35EE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CEC1A2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employerrelations@rfca.mod.uk</w:t>
      </w:r>
    </w:p>
    <w:p w14:paraId="48B5505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6ED72C0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4FC2263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66412C6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6D51412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London</w:t>
      </w:r>
    </w:p>
    <w:p w14:paraId="613CADC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6FE2E7C8" w14:textId="1C09E44F" w:rsidR="00DC3A6A" w:rsidRDefault="00DC3A6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2887388" w14:textId="77777777" w:rsidR="00D66F14" w:rsidRDefault="00D66F14">
      <w:pPr>
        <w:widowControl w:val="0"/>
        <w:autoSpaceDE w:val="0"/>
        <w:autoSpaceDN w:val="0"/>
        <w:adjustRightInd w:val="0"/>
        <w:spacing w:after="60" w:line="240" w:lineRule="auto"/>
        <w:ind w:left="120"/>
        <w:rPr>
          <w:rFonts w:ascii="Arial" w:hAnsi="Arial" w:cs="Arial"/>
          <w:sz w:val="24"/>
          <w:szCs w:val="24"/>
        </w:rPr>
      </w:pPr>
    </w:p>
    <w:p w14:paraId="6EE2CA9B" w14:textId="7B0B9404" w:rsidR="00DC3A6A" w:rsidRDefault="00DC3A6A">
      <w:pPr>
        <w:widowControl w:val="0"/>
        <w:autoSpaceDE w:val="0"/>
        <w:autoSpaceDN w:val="0"/>
        <w:adjustRightInd w:val="0"/>
        <w:spacing w:after="60" w:line="240" w:lineRule="auto"/>
        <w:ind w:left="120"/>
        <w:rPr>
          <w:rFonts w:ascii="Arial" w:hAnsi="Arial" w:cs="Arial"/>
          <w:b/>
          <w:bCs/>
          <w:color w:val="000000"/>
        </w:rPr>
      </w:pPr>
      <w:r>
        <w:rPr>
          <w:rFonts w:ascii="Arial" w:hAnsi="Arial" w:cs="Arial"/>
          <w:color w:val="000000"/>
        </w:rPr>
        <w:t xml:space="preserve">A38.   </w:t>
      </w:r>
      <w:r w:rsidR="00D66F14" w:rsidRPr="00D66F14">
        <w:rPr>
          <w:rFonts w:ascii="Arial" w:hAnsi="Arial" w:cs="Arial"/>
          <w:b/>
          <w:bCs/>
          <w:color w:val="000000"/>
        </w:rPr>
        <w:t>Tup</w:t>
      </w:r>
      <w:r w:rsidR="00D66F14">
        <w:rPr>
          <w:rFonts w:ascii="Arial" w:hAnsi="Arial" w:cs="Arial"/>
          <w:b/>
          <w:bCs/>
          <w:color w:val="000000"/>
        </w:rPr>
        <w:t>e</w:t>
      </w:r>
    </w:p>
    <w:p w14:paraId="79CB5AA9" w14:textId="77777777" w:rsidR="00D66F14" w:rsidRPr="00D66F14" w:rsidRDefault="00D66F14" w:rsidP="00D66F14">
      <w:pPr>
        <w:rPr>
          <w:rFonts w:ascii="Arial" w:hAnsi="Arial" w:cs="Arial"/>
          <w:b/>
          <w:bCs/>
        </w:rPr>
      </w:pPr>
      <w:r w:rsidRPr="00D66F14">
        <w:rPr>
          <w:rFonts w:ascii="Arial" w:hAnsi="Arial" w:cs="Arial"/>
          <w:b/>
          <w:bCs/>
        </w:rPr>
        <w:t xml:space="preserve">Applicability Of TUPE </w:t>
      </w:r>
    </w:p>
    <w:p w14:paraId="09620A79" w14:textId="4D5E76B3" w:rsidR="00D66F14" w:rsidRPr="00D66F14" w:rsidRDefault="00D66F14" w:rsidP="00D66F14">
      <w:pPr>
        <w:pStyle w:val="ListParagraph"/>
        <w:ind w:left="0"/>
        <w:rPr>
          <w:rFonts w:cs="Arial"/>
          <w:bCs w:val="0"/>
          <w:sz w:val="22"/>
          <w:szCs w:val="22"/>
        </w:rPr>
      </w:pPr>
      <w:r w:rsidRPr="00D66F14">
        <w:rPr>
          <w:rFonts w:cs="Arial"/>
          <w:sz w:val="22"/>
          <w:szCs w:val="22"/>
        </w:rPr>
        <w:t xml:space="preserve">a.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unlikely to be applicable if this Invitation to Tender results in a Contract being placed as the incumbent contractor has advised that there is no organised grouping of employees carrying out the services,  although the Authority shall not be liable for the opinion expressed above. </w:t>
      </w:r>
    </w:p>
    <w:p w14:paraId="113867DA" w14:textId="77777777" w:rsidR="00D66F14" w:rsidRPr="00D66F14" w:rsidRDefault="00D66F14" w:rsidP="00D66F14">
      <w:pPr>
        <w:pStyle w:val="ListParagraph"/>
        <w:ind w:left="0"/>
        <w:rPr>
          <w:rFonts w:cs="Arial"/>
          <w:sz w:val="22"/>
          <w:szCs w:val="22"/>
        </w:rPr>
      </w:pPr>
    </w:p>
    <w:p w14:paraId="063A665A" w14:textId="4A578EB0" w:rsidR="00D66F14" w:rsidRPr="00D66F14" w:rsidRDefault="00D66F14" w:rsidP="00D66F14">
      <w:pPr>
        <w:widowControl w:val="0"/>
        <w:autoSpaceDE w:val="0"/>
        <w:autoSpaceDN w:val="0"/>
        <w:adjustRightInd w:val="0"/>
        <w:spacing w:after="60" w:line="240" w:lineRule="auto"/>
        <w:rPr>
          <w:rFonts w:ascii="Arial" w:hAnsi="Arial" w:cs="Arial"/>
        </w:rPr>
      </w:pPr>
      <w:r>
        <w:rPr>
          <w:rFonts w:ascii="Arial" w:hAnsi="Arial" w:cs="Arial"/>
        </w:rPr>
        <w:t>b.   I</w:t>
      </w:r>
      <w:r w:rsidRPr="00D66F14">
        <w:rPr>
          <w:rFonts w:ascii="Arial" w:hAnsi="Arial" w:cs="Arial"/>
        </w:rPr>
        <w:t>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0D838C5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0AAB3B46"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60DAE37"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5E1604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236632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8671DD"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0FCAE29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756349E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C3A6A" w:rsidRPr="00434E1B" w14:paraId="1E58EB35" w14:textId="77777777" w:rsidTr="00A16265">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178366" w14:textId="77777777" w:rsidR="00DC3A6A" w:rsidRPr="00434E1B" w:rsidRDefault="00DC3A6A">
            <w:pPr>
              <w:widowControl w:val="0"/>
              <w:autoSpaceDE w:val="0"/>
              <w:autoSpaceDN w:val="0"/>
              <w:adjustRightInd w:val="0"/>
              <w:spacing w:before="120" w:after="180" w:line="240" w:lineRule="auto"/>
              <w:ind w:left="118" w:right="10"/>
              <w:rPr>
                <w:rFonts w:ascii="Arial" w:hAnsi="Arial" w:cs="Arial"/>
                <w:sz w:val="24"/>
                <w:szCs w:val="24"/>
              </w:rPr>
            </w:pPr>
            <w:r w:rsidRPr="00434E1B">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18E7C1" w14:textId="77777777" w:rsidR="00DC3A6A" w:rsidRPr="00434E1B" w:rsidRDefault="00DC3A6A">
            <w:pPr>
              <w:widowControl w:val="0"/>
              <w:autoSpaceDE w:val="0"/>
              <w:autoSpaceDN w:val="0"/>
              <w:adjustRightInd w:val="0"/>
              <w:spacing w:before="120" w:after="180" w:line="240" w:lineRule="auto"/>
              <w:ind w:left="118" w:right="10"/>
              <w:rPr>
                <w:rFonts w:ascii="Arial" w:hAnsi="Arial" w:cs="Arial"/>
                <w:sz w:val="24"/>
                <w:szCs w:val="24"/>
              </w:rPr>
            </w:pPr>
            <w:r w:rsidRPr="00434E1B">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7F88CA" w14:textId="77777777" w:rsidR="00DC3A6A" w:rsidRPr="00434E1B" w:rsidRDefault="00DC3A6A">
            <w:pPr>
              <w:widowControl w:val="0"/>
              <w:autoSpaceDE w:val="0"/>
              <w:autoSpaceDN w:val="0"/>
              <w:adjustRightInd w:val="0"/>
              <w:spacing w:before="120" w:after="180" w:line="240" w:lineRule="auto"/>
              <w:ind w:left="118" w:right="10"/>
              <w:rPr>
                <w:rFonts w:ascii="Arial" w:hAnsi="Arial" w:cs="Arial"/>
                <w:sz w:val="24"/>
                <w:szCs w:val="24"/>
              </w:rPr>
            </w:pPr>
            <w:r w:rsidRPr="00434E1B">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AF97A1" w14:textId="77777777" w:rsidR="00DC3A6A" w:rsidRPr="00434E1B" w:rsidRDefault="00DC3A6A">
            <w:pPr>
              <w:widowControl w:val="0"/>
              <w:autoSpaceDE w:val="0"/>
              <w:autoSpaceDN w:val="0"/>
              <w:adjustRightInd w:val="0"/>
              <w:spacing w:before="120" w:after="180" w:line="240" w:lineRule="auto"/>
              <w:ind w:left="118" w:right="10"/>
              <w:rPr>
                <w:rFonts w:ascii="Arial" w:hAnsi="Arial" w:cs="Arial"/>
                <w:sz w:val="24"/>
                <w:szCs w:val="24"/>
              </w:rPr>
            </w:pPr>
            <w:r w:rsidRPr="00434E1B">
              <w:rPr>
                <w:rFonts w:ascii="Arial" w:hAnsi="Arial" w:cs="Arial"/>
                <w:b/>
                <w:bCs/>
                <w:color w:val="000000"/>
              </w:rPr>
              <w:t>Submit to:</w:t>
            </w:r>
          </w:p>
        </w:tc>
      </w:tr>
      <w:tr w:rsidR="00DC3A6A" w:rsidRPr="00434E1B" w14:paraId="3774B8BF" w14:textId="77777777" w:rsidTr="00A1626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39CF08"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C812CB" w14:textId="3C5EE71B" w:rsidR="00DC3A6A" w:rsidRPr="00434E1B" w:rsidRDefault="00D103E8">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 July at 16:00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85A1A7"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976E70"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Defence Sourcing Portal</w:t>
            </w:r>
          </w:p>
        </w:tc>
      </w:tr>
      <w:tr w:rsidR="00DC3A6A" w:rsidRPr="00434E1B" w14:paraId="62D6AFC1" w14:textId="77777777" w:rsidTr="00A1626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E04D1C"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FAD6DB" w14:textId="7932B798" w:rsidR="00DC3A6A" w:rsidRPr="00434E1B" w:rsidRDefault="00D103E8" w:rsidP="00D103E8">
            <w:pPr>
              <w:widowControl w:val="0"/>
              <w:autoSpaceDE w:val="0"/>
              <w:autoSpaceDN w:val="0"/>
              <w:adjustRightInd w:val="0"/>
              <w:spacing w:after="180" w:line="240" w:lineRule="auto"/>
              <w:ind w:right="10"/>
              <w:rPr>
                <w:rFonts w:ascii="Arial" w:hAnsi="Arial" w:cs="Arial"/>
                <w:color w:val="000000"/>
              </w:rPr>
            </w:pPr>
            <w:r>
              <w:rPr>
                <w:rFonts w:ascii="Arial" w:hAnsi="Arial" w:cs="Arial"/>
                <w:color w:val="000000"/>
              </w:rPr>
              <w:t xml:space="preserve"> 6 July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11656E"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CE694"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All Tenderers</w:t>
            </w:r>
          </w:p>
        </w:tc>
      </w:tr>
      <w:tr w:rsidR="00DC3A6A" w:rsidRPr="00434E1B" w14:paraId="35268A4A" w14:textId="77777777" w:rsidTr="00A16265">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215FD8" w14:textId="77777777" w:rsidR="00DC3A6A" w:rsidRPr="00434E1B" w:rsidRDefault="00DC3A6A">
            <w:pPr>
              <w:widowControl w:val="0"/>
              <w:autoSpaceDE w:val="0"/>
              <w:autoSpaceDN w:val="0"/>
              <w:adjustRightInd w:val="0"/>
              <w:spacing w:after="180" w:line="240" w:lineRule="auto"/>
              <w:ind w:left="118" w:right="10"/>
              <w:rPr>
                <w:rFonts w:ascii="Arial" w:hAnsi="Arial" w:cs="Arial"/>
                <w:color w:val="000000"/>
              </w:rPr>
            </w:pPr>
            <w:r w:rsidRPr="00434E1B">
              <w:rPr>
                <w:rFonts w:ascii="Arial" w:hAnsi="Arial" w:cs="Arial"/>
                <w:color w:val="000000"/>
              </w:rPr>
              <w:t>Tender Return</w:t>
            </w:r>
          </w:p>
          <w:p w14:paraId="5866CE6A" w14:textId="77777777" w:rsidR="00DC3A6A" w:rsidRPr="00434E1B" w:rsidRDefault="00DC3A6A">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099664" w14:textId="701E0927" w:rsidR="00DC3A6A" w:rsidRPr="00434E1B" w:rsidRDefault="00D103E8" w:rsidP="00D103E8">
            <w:pPr>
              <w:widowControl w:val="0"/>
              <w:autoSpaceDE w:val="0"/>
              <w:autoSpaceDN w:val="0"/>
              <w:adjustRightInd w:val="0"/>
              <w:spacing w:after="180" w:line="240" w:lineRule="auto"/>
              <w:ind w:right="10"/>
              <w:rPr>
                <w:rFonts w:ascii="Arial" w:hAnsi="Arial" w:cs="Arial"/>
                <w:color w:val="000000"/>
              </w:rPr>
            </w:pPr>
            <w:r>
              <w:rPr>
                <w:rFonts w:ascii="Arial" w:hAnsi="Arial" w:cs="Arial"/>
                <w:color w:val="000000"/>
              </w:rPr>
              <w:t xml:space="preserve"> 22 July 22</w:t>
            </w:r>
            <w:r w:rsidR="00002AA6">
              <w:rPr>
                <w:rFonts w:ascii="Arial" w:hAnsi="Arial" w:cs="Arial"/>
                <w:color w:val="000000"/>
              </w:rPr>
              <w:t>0</w:t>
            </w:r>
            <w:r>
              <w:rPr>
                <w:rFonts w:ascii="Arial" w:hAnsi="Arial" w:cs="Arial"/>
                <w:color w:val="000000"/>
              </w:rPr>
              <w:t>1 at 11:00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DB6B05"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A57FDA" w14:textId="77777777" w:rsidR="00DC3A6A" w:rsidRPr="00434E1B" w:rsidRDefault="00DC3A6A">
            <w:pPr>
              <w:widowControl w:val="0"/>
              <w:autoSpaceDE w:val="0"/>
              <w:autoSpaceDN w:val="0"/>
              <w:adjustRightInd w:val="0"/>
              <w:spacing w:after="180" w:line="240" w:lineRule="auto"/>
              <w:ind w:left="118" w:right="10"/>
              <w:rPr>
                <w:rFonts w:ascii="Arial" w:hAnsi="Arial" w:cs="Arial"/>
                <w:sz w:val="24"/>
                <w:szCs w:val="24"/>
              </w:rPr>
            </w:pPr>
            <w:r w:rsidRPr="00434E1B">
              <w:rPr>
                <w:rFonts w:ascii="Arial" w:hAnsi="Arial" w:cs="Arial"/>
                <w:color w:val="000000"/>
              </w:rPr>
              <w:t>Defence Sourcing Portal</w:t>
            </w:r>
          </w:p>
        </w:tc>
      </w:tr>
    </w:tbl>
    <w:p w14:paraId="062B3222"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22EEC89" w14:textId="77777777" w:rsidR="00DC3A6A" w:rsidRDefault="00DC3A6A">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45EACF99" w14:textId="00B0D536" w:rsidR="00DC3A6A" w:rsidRDefault="00DC3A6A" w:rsidP="00A162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5C2AFB05" w14:textId="77777777" w:rsidR="00DC3A6A" w:rsidRPr="00A16265" w:rsidRDefault="00DC3A6A">
      <w:pPr>
        <w:widowControl w:val="0"/>
        <w:autoSpaceDE w:val="0"/>
        <w:autoSpaceDN w:val="0"/>
        <w:adjustRightInd w:val="0"/>
        <w:spacing w:before="120" w:after="60" w:line="240" w:lineRule="auto"/>
        <w:ind w:left="120"/>
        <w:jc w:val="both"/>
        <w:rPr>
          <w:rFonts w:ascii="Arial" w:hAnsi="Arial" w:cs="Arial"/>
          <w:sz w:val="20"/>
          <w:szCs w:val="20"/>
        </w:rPr>
      </w:pPr>
      <w:r w:rsidRPr="00A16265">
        <w:rPr>
          <w:rFonts w:ascii="Arial" w:hAnsi="Arial" w:cs="Arial"/>
          <w:color w:val="000000"/>
          <w:sz w:val="20"/>
          <w:szCs w:val="20"/>
        </w:rPr>
        <w:t>B1.        A Tenderers Conference is not being held.</w:t>
      </w:r>
    </w:p>
    <w:p w14:paraId="77ECD1D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533C36C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480F0168"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02B5CFB2"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p>
    <w:p w14:paraId="13ED9C22"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r w:rsidRPr="00A16265">
        <w:rPr>
          <w:rFonts w:ascii="Arial" w:hAnsi="Arial" w:cs="Arial"/>
          <w:b/>
          <w:bCs/>
          <w:color w:val="000000"/>
          <w:sz w:val="20"/>
          <w:szCs w:val="20"/>
        </w:rPr>
        <w:t>Tender Return</w:t>
      </w:r>
    </w:p>
    <w:p w14:paraId="1D8B8E3C"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r w:rsidRPr="00A16265">
        <w:rPr>
          <w:rFonts w:ascii="Arial" w:hAnsi="Arial" w:cs="Arial"/>
          <w:color w:val="000000"/>
          <w:sz w:val="20"/>
          <w:szCs w:val="20"/>
        </w:rPr>
        <w:t>B3.   The Authority may, in its own absolute discretion extend the deadline for receipt of tenders and in such circumstances the Authority will notify all Tenderers of any change.</w:t>
      </w:r>
    </w:p>
    <w:p w14:paraId="0DDC6207"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p>
    <w:p w14:paraId="5AA94BEE"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r w:rsidRPr="00A16265">
        <w:rPr>
          <w:rFonts w:ascii="Arial" w:hAnsi="Arial" w:cs="Arial"/>
          <w:b/>
          <w:bCs/>
          <w:color w:val="000000"/>
          <w:sz w:val="20"/>
          <w:szCs w:val="20"/>
        </w:rPr>
        <w:t>Negotiations</w:t>
      </w:r>
    </w:p>
    <w:p w14:paraId="6BE3FF93" w14:textId="77777777" w:rsidR="00DC3A6A" w:rsidRPr="00A16265" w:rsidRDefault="00DC3A6A">
      <w:pPr>
        <w:widowControl w:val="0"/>
        <w:autoSpaceDE w:val="0"/>
        <w:autoSpaceDN w:val="0"/>
        <w:adjustRightInd w:val="0"/>
        <w:spacing w:after="60" w:line="240" w:lineRule="auto"/>
        <w:ind w:left="120"/>
        <w:rPr>
          <w:rFonts w:ascii="Arial" w:hAnsi="Arial" w:cs="Arial"/>
          <w:sz w:val="20"/>
          <w:szCs w:val="20"/>
        </w:rPr>
      </w:pPr>
      <w:r w:rsidRPr="00A16265">
        <w:rPr>
          <w:rFonts w:ascii="Arial" w:hAnsi="Arial" w:cs="Arial"/>
          <w:color w:val="000000"/>
          <w:sz w:val="20"/>
          <w:szCs w:val="20"/>
        </w:rPr>
        <w:t>B4.        Negotiations do not apply to this tender process.</w:t>
      </w:r>
    </w:p>
    <w:p w14:paraId="24D0A66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38CD54B" w14:textId="77777777" w:rsidR="00DC3A6A" w:rsidRDefault="00DC3A6A">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7CDFA590"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2ADF875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C56E79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FFA2C4"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lastRenderedPageBreak/>
        <w:t>Section C - Instructions on Preparing Tenders</w:t>
      </w:r>
      <w:bookmarkEnd w:id="5"/>
    </w:p>
    <w:p w14:paraId="4613E5EF"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0468EC87" w14:textId="27773F8C"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sidRPr="00A16265">
        <w:rPr>
          <w:rFonts w:ascii="Arial" w:hAnsi="Arial" w:cs="Arial"/>
        </w:rPr>
        <w:t>C1.</w:t>
      </w:r>
      <w:r>
        <w:rPr>
          <w:rFonts w:ascii="Arial" w:hAnsi="Arial" w:cs="Arial"/>
          <w:sz w:val="24"/>
          <w:szCs w:val="24"/>
        </w:rPr>
        <w:tab/>
      </w:r>
      <w:r>
        <w:rPr>
          <w:rFonts w:ascii="Arial" w:hAnsi="Arial" w:cs="Arial"/>
          <w:color w:val="000000"/>
          <w:sz w:val="20"/>
          <w:szCs w:val="20"/>
        </w:rPr>
        <w:t>Your Tender must be written in English, using Arial font size 11.  Prices must be in GBP ex</w:t>
      </w:r>
      <w:r w:rsidR="00317224">
        <w:rPr>
          <w:rFonts w:ascii="Arial" w:hAnsi="Arial" w:cs="Arial"/>
          <w:color w:val="000000"/>
          <w:sz w:val="20"/>
          <w:szCs w:val="20"/>
        </w:rPr>
        <w:t xml:space="preserve"> </w:t>
      </w:r>
      <w:r>
        <w:rPr>
          <w:rFonts w:ascii="Arial" w:hAnsi="Arial" w:cs="Arial"/>
          <w:color w:val="000000"/>
          <w:sz w:val="20"/>
          <w:szCs w:val="20"/>
        </w:rPr>
        <w:t xml:space="preserve">VAT.  Prices must be Firm Price. A price breakdown must be included in the Tender. </w:t>
      </w:r>
    </w:p>
    <w:p w14:paraId="48469D55"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14:paraId="580E98C0"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306D38B" w14:textId="24CD9B3A"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Your Tender must be valid and open for acceptance for 90from the Tender return date.</w:t>
      </w:r>
      <w:r w:rsidR="00317224">
        <w:rPr>
          <w:rFonts w:ascii="Arial" w:hAnsi="Arial" w:cs="Arial"/>
          <w:color w:val="000000"/>
          <w:sz w:val="20"/>
          <w:szCs w:val="20"/>
        </w:rPr>
        <w:t xml:space="preserve"> </w:t>
      </w:r>
      <w:r>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77EE5482"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0D2CF757"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197EAE" w14:textId="77777777" w:rsidR="00DC3A6A" w:rsidRDefault="00DC3A6A">
      <w:pPr>
        <w:widowControl w:val="0"/>
        <w:autoSpaceDE w:val="0"/>
        <w:autoSpaceDN w:val="0"/>
        <w:adjustRightInd w:val="0"/>
        <w:spacing w:before="120" w:after="180" w:line="240" w:lineRule="auto"/>
        <w:ind w:left="687"/>
        <w:rPr>
          <w:rFonts w:ascii="Arial" w:hAnsi="Arial" w:cs="Arial"/>
          <w:color w:val="000000"/>
        </w:rPr>
      </w:pPr>
    </w:p>
    <w:p w14:paraId="1A1D83E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95ABCB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078DDB"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21D9D351" w14:textId="77777777" w:rsidR="00DC3A6A" w:rsidRDefault="00DC3A6A">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14:paraId="3C8C8C37" w14:textId="7CE1D6FA"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w:t>
      </w:r>
      <w:r w:rsidR="00A16265">
        <w:rPr>
          <w:rFonts w:ascii="Arial" w:hAnsi="Arial" w:cs="Arial"/>
          <w:color w:val="000000"/>
        </w:rPr>
        <w:t>Annex A, B and C below</w:t>
      </w:r>
      <w:r>
        <w:rPr>
          <w:rFonts w:ascii="Arial" w:hAnsi="Arial" w:cs="Arial"/>
          <w:color w:val="000000"/>
        </w:rPr>
        <w:t xml:space="preserve"> details how your Tender will be evaluated, the tools used to evaluate the Tender and the evaluation criteria.</w:t>
      </w:r>
    </w:p>
    <w:p w14:paraId="569CFFD7" w14:textId="0E469136" w:rsidR="00DC3A6A" w:rsidRDefault="00DC3A6A">
      <w:pPr>
        <w:widowControl w:val="0"/>
        <w:autoSpaceDE w:val="0"/>
        <w:autoSpaceDN w:val="0"/>
        <w:adjustRightInd w:val="0"/>
        <w:spacing w:before="120" w:after="180" w:line="240" w:lineRule="auto"/>
        <w:ind w:left="120"/>
        <w:rPr>
          <w:rFonts w:ascii="Arial" w:hAnsi="Arial" w:cs="Arial"/>
          <w:color w:val="000000"/>
        </w:rPr>
      </w:pPr>
      <w:r w:rsidRPr="00A16265">
        <w:rPr>
          <w:rFonts w:ascii="Arial" w:hAnsi="Arial" w:cs="Arial"/>
          <w:color w:val="000000"/>
        </w:rPr>
        <w:t>D2. Negotiations do not apply to this tender process.</w:t>
      </w:r>
    </w:p>
    <w:p w14:paraId="0352181F" w14:textId="77777777" w:rsidR="00510DFD" w:rsidRPr="00510DFD" w:rsidRDefault="00510DFD" w:rsidP="00510DFD">
      <w:pPr>
        <w:spacing w:after="120" w:line="240" w:lineRule="auto"/>
        <w:jc w:val="center"/>
        <w:rPr>
          <w:rFonts w:ascii="Arial" w:hAnsi="Arial"/>
          <w:b/>
          <w:sz w:val="24"/>
          <w:szCs w:val="24"/>
        </w:rPr>
      </w:pPr>
      <w:r w:rsidRPr="00510DFD">
        <w:rPr>
          <w:rFonts w:ascii="Arial" w:hAnsi="Arial"/>
          <w:b/>
          <w:sz w:val="24"/>
          <w:szCs w:val="24"/>
        </w:rPr>
        <w:t>Annex A - Technical Evaluation Methodology</w:t>
      </w:r>
    </w:p>
    <w:p w14:paraId="7F741215" w14:textId="3A32C24B" w:rsidR="00510DFD" w:rsidRPr="00510DFD" w:rsidRDefault="00510DFD" w:rsidP="00510DFD">
      <w:pPr>
        <w:tabs>
          <w:tab w:val="left" w:pos="851"/>
        </w:tabs>
        <w:spacing w:after="0" w:line="240" w:lineRule="auto"/>
        <w:rPr>
          <w:rFonts w:ascii="Arial" w:hAnsi="Arial"/>
          <w:b/>
          <w:sz w:val="24"/>
          <w:szCs w:val="24"/>
        </w:rPr>
      </w:pPr>
      <w:r w:rsidRPr="00510DFD">
        <w:rPr>
          <w:rFonts w:ascii="Arial" w:hAnsi="Arial"/>
          <w:b/>
          <w:sz w:val="24"/>
          <w:szCs w:val="24"/>
        </w:rPr>
        <w:t>Contents</w:t>
      </w:r>
    </w:p>
    <w:p w14:paraId="22E6B202" w14:textId="77777777" w:rsidR="00510DFD" w:rsidRPr="00510DFD" w:rsidRDefault="00510DFD" w:rsidP="00510DFD">
      <w:pPr>
        <w:tabs>
          <w:tab w:val="left" w:pos="440"/>
          <w:tab w:val="right" w:leader="dot" w:pos="9628"/>
        </w:tabs>
        <w:spacing w:after="100"/>
        <w:rPr>
          <w:rFonts w:ascii="Arial" w:hAnsi="Arial" w:cs="Arial"/>
          <w:noProof/>
          <w:sz w:val="24"/>
          <w:szCs w:val="24"/>
        </w:rPr>
      </w:pPr>
      <w:r w:rsidRPr="00510DFD">
        <w:rPr>
          <w:rFonts w:ascii="Arial" w:hAnsi="Arial" w:cs="Arial"/>
          <w:sz w:val="24"/>
          <w:szCs w:val="24"/>
          <w:lang w:val="en-US" w:eastAsia="en-US"/>
        </w:rPr>
        <w:fldChar w:fldCharType="begin"/>
      </w:r>
      <w:r w:rsidRPr="00510DFD">
        <w:rPr>
          <w:rFonts w:ascii="Arial" w:hAnsi="Arial" w:cs="Arial"/>
          <w:sz w:val="24"/>
          <w:szCs w:val="24"/>
          <w:lang w:val="en-US" w:eastAsia="en-US"/>
        </w:rPr>
        <w:instrText xml:space="preserve"> TOC \o "1-3" \h \z \u </w:instrText>
      </w:r>
      <w:r w:rsidRPr="00510DFD">
        <w:rPr>
          <w:rFonts w:ascii="Arial" w:hAnsi="Arial" w:cs="Arial"/>
          <w:sz w:val="24"/>
          <w:szCs w:val="24"/>
          <w:lang w:val="en-US" w:eastAsia="en-US"/>
        </w:rPr>
        <w:fldChar w:fldCharType="separate"/>
      </w:r>
      <w:hyperlink w:anchor="_Toc482106764" w:history="1">
        <w:r w:rsidRPr="00510DFD">
          <w:rPr>
            <w:rFonts w:ascii="Arial" w:hAnsi="Arial" w:cs="Arial"/>
            <w:noProof/>
            <w:color w:val="0563C1"/>
            <w:sz w:val="24"/>
            <w:szCs w:val="24"/>
            <w:u w:val="single"/>
            <w:lang w:val="en-US" w:eastAsia="en-US"/>
          </w:rPr>
          <w:t>1.</w:t>
        </w:r>
        <w:r w:rsidRPr="00510DFD">
          <w:rPr>
            <w:rFonts w:ascii="Arial" w:hAnsi="Arial" w:cs="Arial"/>
            <w:noProof/>
            <w:sz w:val="24"/>
            <w:szCs w:val="24"/>
          </w:rPr>
          <w:tab/>
        </w:r>
        <w:r w:rsidRPr="00510DFD">
          <w:rPr>
            <w:rFonts w:ascii="Arial" w:hAnsi="Arial" w:cs="Arial"/>
            <w:noProof/>
            <w:color w:val="0563C1"/>
            <w:sz w:val="24"/>
            <w:szCs w:val="24"/>
            <w:u w:val="single"/>
            <w:lang w:val="en-US" w:eastAsia="en-US"/>
          </w:rPr>
          <w:t>Purpose</w:t>
        </w:r>
        <w:r w:rsidRPr="00510DFD">
          <w:rPr>
            <w:rFonts w:ascii="Arial" w:hAnsi="Arial" w:cs="Arial"/>
            <w:noProof/>
            <w:webHidden/>
            <w:sz w:val="24"/>
            <w:szCs w:val="24"/>
            <w:lang w:val="en-US" w:eastAsia="en-US"/>
          </w:rPr>
          <w:tab/>
        </w:r>
        <w:r w:rsidRPr="00510DFD">
          <w:rPr>
            <w:rFonts w:ascii="Arial" w:hAnsi="Arial" w:cs="Arial"/>
            <w:noProof/>
            <w:webHidden/>
            <w:sz w:val="24"/>
            <w:szCs w:val="24"/>
            <w:lang w:val="en-US" w:eastAsia="en-US"/>
          </w:rPr>
          <w:fldChar w:fldCharType="begin"/>
        </w:r>
        <w:r w:rsidRPr="00510DFD">
          <w:rPr>
            <w:rFonts w:ascii="Arial" w:hAnsi="Arial" w:cs="Arial"/>
            <w:noProof/>
            <w:webHidden/>
            <w:sz w:val="24"/>
            <w:szCs w:val="24"/>
            <w:lang w:val="en-US" w:eastAsia="en-US"/>
          </w:rPr>
          <w:instrText xml:space="preserve"> PAGEREF _Toc482106764 \h </w:instrText>
        </w:r>
        <w:r w:rsidRPr="00510DFD">
          <w:rPr>
            <w:rFonts w:ascii="Arial" w:hAnsi="Arial" w:cs="Arial"/>
            <w:noProof/>
            <w:webHidden/>
            <w:sz w:val="24"/>
            <w:szCs w:val="24"/>
            <w:lang w:val="en-US" w:eastAsia="en-US"/>
          </w:rPr>
        </w:r>
        <w:r w:rsidRPr="00510DFD">
          <w:rPr>
            <w:rFonts w:ascii="Arial" w:hAnsi="Arial" w:cs="Arial"/>
            <w:noProof/>
            <w:webHidden/>
            <w:sz w:val="24"/>
            <w:szCs w:val="24"/>
            <w:lang w:val="en-US" w:eastAsia="en-US"/>
          </w:rPr>
          <w:fldChar w:fldCharType="separate"/>
        </w:r>
        <w:r w:rsidRPr="00510DFD">
          <w:rPr>
            <w:rFonts w:ascii="Arial" w:hAnsi="Arial" w:cs="Arial"/>
            <w:noProof/>
            <w:webHidden/>
            <w:sz w:val="24"/>
            <w:szCs w:val="24"/>
            <w:lang w:val="en-US" w:eastAsia="en-US"/>
          </w:rPr>
          <w:t>1</w:t>
        </w:r>
        <w:r w:rsidRPr="00510DFD">
          <w:rPr>
            <w:rFonts w:ascii="Arial" w:hAnsi="Arial" w:cs="Arial"/>
            <w:noProof/>
            <w:webHidden/>
            <w:sz w:val="24"/>
            <w:szCs w:val="24"/>
            <w:lang w:val="en-US" w:eastAsia="en-US"/>
          </w:rPr>
          <w:fldChar w:fldCharType="end"/>
        </w:r>
      </w:hyperlink>
    </w:p>
    <w:p w14:paraId="0747C362"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65" w:history="1">
        <w:r w:rsidR="00510DFD" w:rsidRPr="00510DFD">
          <w:rPr>
            <w:rFonts w:ascii="Arial" w:hAnsi="Arial" w:cs="Arial"/>
            <w:noProof/>
            <w:color w:val="0563C1"/>
            <w:sz w:val="24"/>
            <w:szCs w:val="24"/>
            <w:u w:val="single"/>
            <w:lang w:val="en-US" w:eastAsia="en-US"/>
          </w:rPr>
          <w:t>2.</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Evaluators</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_Toc482106765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1</w:t>
        </w:r>
        <w:r w:rsidR="00510DFD" w:rsidRPr="00510DFD">
          <w:rPr>
            <w:rFonts w:ascii="Arial" w:hAnsi="Arial" w:cs="Arial"/>
            <w:noProof/>
            <w:webHidden/>
            <w:sz w:val="24"/>
            <w:szCs w:val="24"/>
            <w:lang w:val="en-US" w:eastAsia="en-US"/>
          </w:rPr>
          <w:fldChar w:fldCharType="end"/>
        </w:r>
      </w:hyperlink>
    </w:p>
    <w:p w14:paraId="671F331B"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66" w:history="1">
        <w:r w:rsidR="00510DFD" w:rsidRPr="00510DFD">
          <w:rPr>
            <w:rFonts w:ascii="Arial" w:hAnsi="Arial" w:cs="Arial"/>
            <w:noProof/>
            <w:color w:val="0563C1"/>
            <w:sz w:val="24"/>
            <w:szCs w:val="24"/>
            <w:u w:val="single"/>
            <w:lang w:val="en-US" w:eastAsia="en-US"/>
          </w:rPr>
          <w:t>3.</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Criteria</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_Toc482106766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1</w:t>
        </w:r>
        <w:r w:rsidR="00510DFD" w:rsidRPr="00510DFD">
          <w:rPr>
            <w:rFonts w:ascii="Arial" w:hAnsi="Arial" w:cs="Arial"/>
            <w:noProof/>
            <w:webHidden/>
            <w:sz w:val="24"/>
            <w:szCs w:val="24"/>
            <w:lang w:val="en-US" w:eastAsia="en-US"/>
          </w:rPr>
          <w:fldChar w:fldCharType="end"/>
        </w:r>
      </w:hyperlink>
    </w:p>
    <w:p w14:paraId="32F88EF7"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67" w:history="1">
        <w:r w:rsidR="00510DFD" w:rsidRPr="00510DFD">
          <w:rPr>
            <w:rFonts w:ascii="Arial" w:hAnsi="Arial" w:cs="Arial"/>
            <w:noProof/>
            <w:color w:val="0563C1"/>
            <w:sz w:val="24"/>
            <w:szCs w:val="24"/>
            <w:u w:val="single"/>
            <w:lang w:val="en-US" w:eastAsia="en-US"/>
          </w:rPr>
          <w:t>4.</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Marking of Responses</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_Toc482106767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1</w:t>
        </w:r>
        <w:r w:rsidR="00510DFD" w:rsidRPr="00510DFD">
          <w:rPr>
            <w:rFonts w:ascii="Arial" w:hAnsi="Arial" w:cs="Arial"/>
            <w:noProof/>
            <w:webHidden/>
            <w:sz w:val="24"/>
            <w:szCs w:val="24"/>
            <w:lang w:val="en-US" w:eastAsia="en-US"/>
          </w:rPr>
          <w:fldChar w:fldCharType="end"/>
        </w:r>
      </w:hyperlink>
    </w:p>
    <w:p w14:paraId="049172C0"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68" w:history="1">
        <w:r w:rsidR="00510DFD" w:rsidRPr="00510DFD">
          <w:rPr>
            <w:rFonts w:ascii="Arial" w:hAnsi="Arial" w:cs="Arial"/>
            <w:noProof/>
            <w:color w:val="0563C1"/>
            <w:sz w:val="24"/>
            <w:szCs w:val="24"/>
            <w:u w:val="single"/>
            <w:lang w:val="en-US" w:eastAsia="en-US"/>
          </w:rPr>
          <w:t>5.</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The Technical Evaluation Process</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_Toc482106768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3</w:t>
        </w:r>
        <w:r w:rsidR="00510DFD" w:rsidRPr="00510DFD">
          <w:rPr>
            <w:rFonts w:ascii="Arial" w:hAnsi="Arial" w:cs="Arial"/>
            <w:noProof/>
            <w:webHidden/>
            <w:sz w:val="24"/>
            <w:szCs w:val="24"/>
            <w:lang w:val="en-US" w:eastAsia="en-US"/>
          </w:rPr>
          <w:fldChar w:fldCharType="end"/>
        </w:r>
      </w:hyperlink>
    </w:p>
    <w:p w14:paraId="5AEBDB22"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69" w:history="1">
        <w:r w:rsidR="00510DFD" w:rsidRPr="00510DFD">
          <w:rPr>
            <w:rFonts w:ascii="Arial" w:hAnsi="Arial" w:cs="Arial"/>
            <w:noProof/>
            <w:color w:val="0563C1"/>
            <w:sz w:val="24"/>
            <w:szCs w:val="24"/>
            <w:u w:val="single"/>
            <w:lang w:val="en-US" w:eastAsia="en-US"/>
          </w:rPr>
          <w:t>6.</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Moderation of Evaluations</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_Toc482106769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3</w:t>
        </w:r>
        <w:r w:rsidR="00510DFD" w:rsidRPr="00510DFD">
          <w:rPr>
            <w:rFonts w:ascii="Arial" w:hAnsi="Arial" w:cs="Arial"/>
            <w:noProof/>
            <w:webHidden/>
            <w:sz w:val="24"/>
            <w:szCs w:val="24"/>
            <w:lang w:val="en-US" w:eastAsia="en-US"/>
          </w:rPr>
          <w:fldChar w:fldCharType="end"/>
        </w:r>
      </w:hyperlink>
    </w:p>
    <w:p w14:paraId="254287B6"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70" w:history="1">
        <w:r w:rsidR="00510DFD" w:rsidRPr="00510DFD">
          <w:rPr>
            <w:rFonts w:ascii="Arial" w:hAnsi="Arial" w:cs="Arial"/>
            <w:noProof/>
            <w:color w:val="0563C1"/>
            <w:sz w:val="24"/>
            <w:szCs w:val="24"/>
            <w:u w:val="single"/>
            <w:lang w:val="en-US" w:eastAsia="en-US"/>
          </w:rPr>
          <w:t>7.</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Results from Scored Criteria</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_Toc482106770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3</w:t>
        </w:r>
        <w:r w:rsidR="00510DFD" w:rsidRPr="00510DFD">
          <w:rPr>
            <w:rFonts w:ascii="Arial" w:hAnsi="Arial" w:cs="Arial"/>
            <w:noProof/>
            <w:webHidden/>
            <w:sz w:val="24"/>
            <w:szCs w:val="24"/>
            <w:lang w:val="en-US" w:eastAsia="en-US"/>
          </w:rPr>
          <w:fldChar w:fldCharType="end"/>
        </w:r>
      </w:hyperlink>
    </w:p>
    <w:p w14:paraId="045D1B3A"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71" w:history="1">
        <w:r w:rsidR="00510DFD" w:rsidRPr="00510DFD">
          <w:rPr>
            <w:rFonts w:ascii="Arial" w:hAnsi="Arial" w:cs="Arial"/>
            <w:noProof/>
            <w:color w:val="0563C1"/>
            <w:sz w:val="24"/>
            <w:szCs w:val="24"/>
            <w:u w:val="single"/>
            <w:lang w:val="en-US" w:eastAsia="en-US"/>
          </w:rPr>
          <w:t>8.</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Results from Pass / Fail Criteria</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_Toc482106771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4</w:t>
        </w:r>
        <w:r w:rsidR="00510DFD" w:rsidRPr="00510DFD">
          <w:rPr>
            <w:rFonts w:ascii="Arial" w:hAnsi="Arial" w:cs="Arial"/>
            <w:noProof/>
            <w:webHidden/>
            <w:sz w:val="24"/>
            <w:szCs w:val="24"/>
            <w:lang w:val="en-US" w:eastAsia="en-US"/>
          </w:rPr>
          <w:fldChar w:fldCharType="end"/>
        </w:r>
      </w:hyperlink>
    </w:p>
    <w:p w14:paraId="02EA25D7"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72" w:history="1">
        <w:r w:rsidR="00510DFD" w:rsidRPr="00510DFD">
          <w:rPr>
            <w:rFonts w:ascii="Arial" w:hAnsi="Arial" w:cs="Arial"/>
            <w:noProof/>
            <w:color w:val="0563C1"/>
            <w:sz w:val="24"/>
            <w:szCs w:val="24"/>
            <w:u w:val="single"/>
            <w:lang w:val="en-US" w:eastAsia="en-US"/>
          </w:rPr>
          <w:t>9.</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Technical Compliance</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_Toc482106772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5</w:t>
        </w:r>
        <w:r w:rsidR="00510DFD" w:rsidRPr="00510DFD">
          <w:rPr>
            <w:rFonts w:ascii="Arial" w:hAnsi="Arial" w:cs="Arial"/>
            <w:noProof/>
            <w:webHidden/>
            <w:sz w:val="24"/>
            <w:szCs w:val="24"/>
            <w:lang w:val="en-US" w:eastAsia="en-US"/>
          </w:rPr>
          <w:fldChar w:fldCharType="end"/>
        </w:r>
      </w:hyperlink>
    </w:p>
    <w:p w14:paraId="6BBA4B32" w14:textId="77777777" w:rsidR="00510DFD" w:rsidRPr="00510DFD" w:rsidRDefault="002E10B8" w:rsidP="00510DFD">
      <w:pPr>
        <w:tabs>
          <w:tab w:val="left" w:pos="440"/>
          <w:tab w:val="right" w:leader="dot" w:pos="9628"/>
        </w:tabs>
        <w:spacing w:after="100"/>
        <w:rPr>
          <w:rFonts w:ascii="Arial" w:hAnsi="Arial" w:cs="Arial"/>
          <w:noProof/>
          <w:sz w:val="24"/>
          <w:szCs w:val="24"/>
        </w:rPr>
      </w:pPr>
      <w:hyperlink w:anchor="_Toc482106773" w:history="1">
        <w:r w:rsidR="00510DFD" w:rsidRPr="00510DFD">
          <w:rPr>
            <w:rFonts w:ascii="Arial" w:hAnsi="Arial" w:cs="Arial"/>
            <w:noProof/>
            <w:color w:val="0563C1"/>
            <w:sz w:val="24"/>
            <w:szCs w:val="24"/>
            <w:u w:val="single"/>
            <w:lang w:val="en-US" w:eastAsia="en-US"/>
          </w:rPr>
          <w:t>10.</w:t>
        </w:r>
        <w:r w:rsidR="00510DFD" w:rsidRPr="00510DFD">
          <w:rPr>
            <w:rFonts w:ascii="Arial" w:hAnsi="Arial" w:cs="Arial"/>
            <w:noProof/>
            <w:sz w:val="24"/>
            <w:szCs w:val="24"/>
          </w:rPr>
          <w:tab/>
        </w:r>
        <w:r w:rsidR="00510DFD" w:rsidRPr="00510DFD">
          <w:rPr>
            <w:rFonts w:ascii="Arial" w:hAnsi="Arial" w:cs="Arial"/>
            <w:noProof/>
            <w:color w:val="0563C1"/>
            <w:sz w:val="24"/>
            <w:szCs w:val="24"/>
            <w:u w:val="single"/>
            <w:lang w:val="en-US" w:eastAsia="en-US"/>
          </w:rPr>
          <w:t>Provision of Results to Tenderers</w:t>
        </w:r>
        <w:r w:rsidR="00510DFD" w:rsidRPr="00510DFD">
          <w:rPr>
            <w:rFonts w:ascii="Arial" w:hAnsi="Arial" w:cs="Arial"/>
            <w:noProof/>
            <w:webHidden/>
            <w:sz w:val="24"/>
            <w:szCs w:val="24"/>
            <w:lang w:val="en-US" w:eastAsia="en-US"/>
          </w:rPr>
          <w:tab/>
        </w:r>
        <w:r w:rsidR="00510DFD" w:rsidRPr="00510DFD">
          <w:rPr>
            <w:rFonts w:ascii="Arial" w:hAnsi="Arial" w:cs="Arial"/>
            <w:noProof/>
            <w:webHidden/>
            <w:sz w:val="24"/>
            <w:szCs w:val="24"/>
            <w:lang w:val="en-US" w:eastAsia="en-US"/>
          </w:rPr>
          <w:fldChar w:fldCharType="begin"/>
        </w:r>
        <w:r w:rsidR="00510DFD" w:rsidRPr="00510DFD">
          <w:rPr>
            <w:rFonts w:ascii="Arial" w:hAnsi="Arial" w:cs="Arial"/>
            <w:noProof/>
            <w:webHidden/>
            <w:sz w:val="24"/>
            <w:szCs w:val="24"/>
            <w:lang w:val="en-US" w:eastAsia="en-US"/>
          </w:rPr>
          <w:instrText xml:space="preserve"> PAGEREF _Toc482106773 \h </w:instrText>
        </w:r>
        <w:r w:rsidR="00510DFD" w:rsidRPr="00510DFD">
          <w:rPr>
            <w:rFonts w:ascii="Arial" w:hAnsi="Arial" w:cs="Arial"/>
            <w:noProof/>
            <w:webHidden/>
            <w:sz w:val="24"/>
            <w:szCs w:val="24"/>
            <w:lang w:val="en-US" w:eastAsia="en-US"/>
          </w:rPr>
        </w:r>
        <w:r w:rsidR="00510DFD" w:rsidRPr="00510DFD">
          <w:rPr>
            <w:rFonts w:ascii="Arial" w:hAnsi="Arial" w:cs="Arial"/>
            <w:noProof/>
            <w:webHidden/>
            <w:sz w:val="24"/>
            <w:szCs w:val="24"/>
            <w:lang w:val="en-US" w:eastAsia="en-US"/>
          </w:rPr>
          <w:fldChar w:fldCharType="separate"/>
        </w:r>
        <w:r w:rsidR="00510DFD" w:rsidRPr="00510DFD">
          <w:rPr>
            <w:rFonts w:ascii="Arial" w:hAnsi="Arial" w:cs="Arial"/>
            <w:noProof/>
            <w:webHidden/>
            <w:sz w:val="24"/>
            <w:szCs w:val="24"/>
            <w:lang w:val="en-US" w:eastAsia="en-US"/>
          </w:rPr>
          <w:t>5</w:t>
        </w:r>
        <w:r w:rsidR="00510DFD" w:rsidRPr="00510DFD">
          <w:rPr>
            <w:rFonts w:ascii="Arial" w:hAnsi="Arial" w:cs="Arial"/>
            <w:noProof/>
            <w:webHidden/>
            <w:sz w:val="24"/>
            <w:szCs w:val="24"/>
            <w:lang w:val="en-US" w:eastAsia="en-US"/>
          </w:rPr>
          <w:fldChar w:fldCharType="end"/>
        </w:r>
      </w:hyperlink>
    </w:p>
    <w:p w14:paraId="64E3AFCE" w14:textId="6AAE424F" w:rsidR="00510DFD" w:rsidRPr="00510DFD" w:rsidRDefault="00510DFD" w:rsidP="00510DFD">
      <w:pPr>
        <w:tabs>
          <w:tab w:val="left" w:pos="851"/>
        </w:tabs>
        <w:spacing w:after="0" w:line="240" w:lineRule="auto"/>
        <w:rPr>
          <w:rFonts w:ascii="Arial" w:hAnsi="Arial" w:cs="Arial"/>
          <w:b/>
          <w:bCs/>
          <w:noProof/>
          <w:sz w:val="24"/>
          <w:szCs w:val="24"/>
        </w:rPr>
      </w:pPr>
      <w:r w:rsidRPr="00510DFD">
        <w:rPr>
          <w:rFonts w:ascii="Arial" w:hAnsi="Arial" w:cs="Arial"/>
          <w:b/>
          <w:bCs/>
          <w:noProof/>
          <w:sz w:val="24"/>
          <w:szCs w:val="24"/>
        </w:rPr>
        <w:fldChar w:fldCharType="end"/>
      </w:r>
    </w:p>
    <w:p w14:paraId="0DDC5F4F" w14:textId="77777777" w:rsidR="00510DFD" w:rsidRPr="00510DFD" w:rsidRDefault="00510DFD" w:rsidP="00510DFD">
      <w:pPr>
        <w:numPr>
          <w:ilvl w:val="0"/>
          <w:numId w:val="8"/>
        </w:numPr>
        <w:spacing w:after="120" w:line="240" w:lineRule="auto"/>
        <w:outlineLvl w:val="0"/>
        <w:rPr>
          <w:rFonts w:ascii="Arial" w:hAnsi="Arial"/>
          <w:b/>
          <w:sz w:val="24"/>
          <w:szCs w:val="24"/>
        </w:rPr>
      </w:pPr>
      <w:bookmarkStart w:id="7" w:name="_Toc482106764"/>
      <w:r w:rsidRPr="00510DFD">
        <w:rPr>
          <w:rFonts w:ascii="Arial" w:hAnsi="Arial"/>
          <w:b/>
          <w:sz w:val="24"/>
          <w:szCs w:val="24"/>
        </w:rPr>
        <w:t>Purpose</w:t>
      </w:r>
      <w:bookmarkEnd w:id="7"/>
    </w:p>
    <w:p w14:paraId="5A411BA3"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14:paraId="0ECE1010"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8" w:name="_Ref482101313"/>
      <w:bookmarkStart w:id="9" w:name="_Toc482106765"/>
      <w:r w:rsidRPr="00510DFD">
        <w:rPr>
          <w:rFonts w:ascii="Arial" w:hAnsi="Arial"/>
          <w:b/>
          <w:sz w:val="24"/>
          <w:szCs w:val="24"/>
        </w:rPr>
        <w:t>Evaluators</w:t>
      </w:r>
      <w:bookmarkEnd w:id="8"/>
      <w:bookmarkEnd w:id="9"/>
    </w:p>
    <w:p w14:paraId="124AF31B"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The response to the technical elements of this ITT will be assessed by a team of Subject Matter Experts (SMEs) deemed appropriate by the Authority. These SMEs will evaluate each Tender and will be referred to further in this Annex as the evaluators.</w:t>
      </w:r>
    </w:p>
    <w:p w14:paraId="605D1C9C"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0" w:name="_Toc482106766"/>
      <w:r w:rsidRPr="00510DFD">
        <w:rPr>
          <w:rFonts w:ascii="Arial" w:hAnsi="Arial"/>
          <w:b/>
          <w:sz w:val="24"/>
          <w:szCs w:val="24"/>
        </w:rPr>
        <w:t>Criteria</w:t>
      </w:r>
      <w:bookmarkEnd w:id="10"/>
    </w:p>
    <w:p w14:paraId="6F1F89A6"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The technical evaluation criteria are set out at Appendix 1 and Appendix 2 including the marking method and any weighting applied to the criteria.</w:t>
      </w:r>
    </w:p>
    <w:p w14:paraId="27F0A49C"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1" w:name="_Ref482101462"/>
      <w:bookmarkStart w:id="12" w:name="_Toc482106767"/>
      <w:r w:rsidRPr="00510DFD">
        <w:rPr>
          <w:rFonts w:ascii="Arial" w:hAnsi="Arial"/>
          <w:b/>
          <w:sz w:val="24"/>
          <w:szCs w:val="24"/>
        </w:rPr>
        <w:t>Marking of Responses</w:t>
      </w:r>
      <w:bookmarkEnd w:id="11"/>
      <w:bookmarkEnd w:id="12"/>
    </w:p>
    <w:p w14:paraId="55E7BF86"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lastRenderedPageBreak/>
        <w:t>All criteria will be marked using the relevant marking matrices detailed below:</w:t>
      </w:r>
    </w:p>
    <w:p w14:paraId="36AB6321" w14:textId="77777777" w:rsidR="00510DFD" w:rsidRPr="00510DFD" w:rsidRDefault="00510DFD" w:rsidP="00510DFD">
      <w:pPr>
        <w:numPr>
          <w:ilvl w:val="2"/>
          <w:numId w:val="7"/>
        </w:numPr>
        <w:tabs>
          <w:tab w:val="left" w:pos="3119"/>
        </w:tabs>
        <w:spacing w:after="120" w:line="240" w:lineRule="auto"/>
        <w:rPr>
          <w:rFonts w:ascii="Arial" w:hAnsi="Arial"/>
          <w:b/>
          <w:sz w:val="24"/>
          <w:szCs w:val="24"/>
        </w:rPr>
      </w:pPr>
      <w:r w:rsidRPr="00510DFD">
        <w:rPr>
          <w:rFonts w:ascii="Arial" w:hAnsi="Arial"/>
          <w:b/>
          <w:sz w:val="24"/>
          <w:szCs w:val="24"/>
        </w:rPr>
        <w:t>Pass / Fail</w:t>
      </w:r>
      <w:r w:rsidRPr="00510DFD">
        <w:rPr>
          <w:rFonts w:ascii="Arial" w:hAnsi="Arial"/>
          <w:sz w:val="24"/>
          <w:szCs w:val="24"/>
        </w:rPr>
        <w:tab/>
        <w:t xml:space="preserve">- Where the marking method for a criterion is </w:t>
      </w:r>
      <w:r w:rsidRPr="00510DFD">
        <w:rPr>
          <w:rFonts w:ascii="Arial" w:hAnsi="Arial"/>
          <w:b/>
          <w:sz w:val="24"/>
          <w:szCs w:val="24"/>
        </w:rPr>
        <w:t>Pass or Fail</w:t>
      </w:r>
      <w:r w:rsidRPr="00510DFD">
        <w:rPr>
          <w:rFonts w:ascii="Arial" w:hAnsi="Arial"/>
          <w:sz w:val="24"/>
          <w:szCs w:val="24"/>
        </w:rPr>
        <w:t xml:space="preserve"> then the Tender will be marked in accordance with Table 1 detailed below:</w:t>
      </w:r>
    </w:p>
    <w:p w14:paraId="6806AE98" w14:textId="77777777" w:rsidR="00510DFD" w:rsidRPr="00510DFD" w:rsidRDefault="00510DFD" w:rsidP="00510DFD">
      <w:pPr>
        <w:spacing w:after="0" w:line="240" w:lineRule="auto"/>
        <w:rPr>
          <w:rFonts w:ascii="Arial" w:hAnsi="Arial"/>
          <w:b/>
          <w:bCs/>
          <w:sz w:val="20"/>
          <w:szCs w:val="20"/>
        </w:rPr>
      </w:pPr>
      <w:r w:rsidRPr="00510DFD">
        <w:rPr>
          <w:rFonts w:ascii="Arial" w:hAnsi="Arial"/>
          <w:sz w:val="24"/>
          <w:szCs w:val="24"/>
        </w:rPr>
        <w:br w:type="page"/>
      </w:r>
    </w:p>
    <w:p w14:paraId="6364F39B" w14:textId="77777777" w:rsidR="00510DFD" w:rsidRPr="00510DFD" w:rsidRDefault="00510DFD" w:rsidP="00510DFD">
      <w:pPr>
        <w:keepNext/>
        <w:spacing w:after="0" w:line="240" w:lineRule="auto"/>
        <w:rPr>
          <w:rFonts w:ascii="Arial" w:hAnsi="Arial"/>
          <w:b/>
          <w:bCs/>
          <w:sz w:val="20"/>
          <w:szCs w:val="20"/>
        </w:rPr>
      </w:pPr>
      <w:r w:rsidRPr="00510DFD">
        <w:rPr>
          <w:rFonts w:ascii="Arial" w:hAnsi="Arial"/>
          <w:b/>
          <w:bCs/>
          <w:sz w:val="20"/>
          <w:szCs w:val="20"/>
        </w:rPr>
        <w:t xml:space="preserve">Table </w:t>
      </w:r>
      <w:r w:rsidRPr="00510DFD">
        <w:rPr>
          <w:rFonts w:ascii="Arial" w:hAnsi="Arial"/>
          <w:b/>
          <w:bCs/>
          <w:sz w:val="20"/>
          <w:szCs w:val="20"/>
        </w:rPr>
        <w:fldChar w:fldCharType="begin"/>
      </w:r>
      <w:r w:rsidRPr="00510DFD">
        <w:rPr>
          <w:rFonts w:ascii="Arial" w:hAnsi="Arial"/>
          <w:b/>
          <w:bCs/>
          <w:sz w:val="20"/>
          <w:szCs w:val="20"/>
        </w:rPr>
        <w:instrText xml:space="preserve"> SEQ Table \* ARABIC </w:instrText>
      </w:r>
      <w:r w:rsidRPr="00510DFD">
        <w:rPr>
          <w:rFonts w:ascii="Arial" w:hAnsi="Arial"/>
          <w:b/>
          <w:bCs/>
          <w:sz w:val="20"/>
          <w:szCs w:val="20"/>
        </w:rPr>
        <w:fldChar w:fldCharType="separate"/>
      </w:r>
      <w:r w:rsidRPr="00510DFD">
        <w:rPr>
          <w:rFonts w:ascii="Arial" w:hAnsi="Arial"/>
          <w:b/>
          <w:bCs/>
          <w:noProof/>
          <w:sz w:val="20"/>
          <w:szCs w:val="20"/>
        </w:rPr>
        <w:t>1</w:t>
      </w:r>
      <w:r w:rsidRPr="00510DFD">
        <w:rPr>
          <w:rFonts w:ascii="Arial" w:hAnsi="Arial"/>
          <w:b/>
          <w:bCs/>
          <w:noProof/>
          <w:sz w:val="20"/>
          <w:szCs w:val="20"/>
        </w:rPr>
        <w:fldChar w:fldCharType="end"/>
      </w:r>
      <w:r w:rsidRPr="00510DFD">
        <w:rPr>
          <w:rFonts w:ascii="Arial" w:hAnsi="Arial"/>
          <w:b/>
          <w:bCs/>
          <w:sz w:val="20"/>
          <w:szCs w:val="20"/>
        </w:rPr>
        <w:t xml:space="preserve"> - Technical Evaluation Marking for Pass / Fail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10DFD" w:rsidRPr="00434E1B" w14:paraId="6D198425" w14:textId="77777777" w:rsidTr="00510DFD">
        <w:trPr>
          <w:cantSplit/>
          <w:tblHeader/>
        </w:trPr>
        <w:tc>
          <w:tcPr>
            <w:tcW w:w="709" w:type="dxa"/>
            <w:shd w:val="clear" w:color="auto" w:fill="CCCCCC"/>
          </w:tcPr>
          <w:p w14:paraId="32E25AD9" w14:textId="77777777" w:rsidR="00510DFD" w:rsidRPr="00510DFD" w:rsidRDefault="00510DFD" w:rsidP="00510DFD">
            <w:pPr>
              <w:spacing w:after="0" w:line="240" w:lineRule="auto"/>
              <w:rPr>
                <w:rFonts w:ascii="Arial" w:hAnsi="Arial"/>
                <w:b/>
                <w:sz w:val="20"/>
                <w:szCs w:val="20"/>
              </w:rPr>
            </w:pPr>
            <w:r w:rsidRPr="00510DFD">
              <w:rPr>
                <w:rFonts w:ascii="Arial" w:hAnsi="Arial"/>
                <w:b/>
                <w:sz w:val="20"/>
                <w:szCs w:val="20"/>
              </w:rPr>
              <w:t>Mark</w:t>
            </w:r>
          </w:p>
        </w:tc>
        <w:tc>
          <w:tcPr>
            <w:tcW w:w="9072" w:type="dxa"/>
            <w:shd w:val="clear" w:color="auto" w:fill="CCCCCC"/>
          </w:tcPr>
          <w:p w14:paraId="30C412FF" w14:textId="77777777" w:rsidR="00510DFD" w:rsidRPr="00510DFD" w:rsidRDefault="00510DFD" w:rsidP="00510DFD">
            <w:pPr>
              <w:spacing w:after="0" w:line="240" w:lineRule="auto"/>
              <w:rPr>
                <w:rFonts w:ascii="Arial" w:hAnsi="Arial"/>
                <w:b/>
                <w:sz w:val="20"/>
                <w:szCs w:val="20"/>
              </w:rPr>
            </w:pPr>
            <w:r w:rsidRPr="00510DFD">
              <w:rPr>
                <w:rFonts w:ascii="Arial" w:hAnsi="Arial"/>
                <w:b/>
                <w:sz w:val="20"/>
                <w:szCs w:val="20"/>
              </w:rPr>
              <w:t>Proposed Solution</w:t>
            </w:r>
          </w:p>
        </w:tc>
      </w:tr>
      <w:tr w:rsidR="00510DFD" w:rsidRPr="00434E1B" w14:paraId="43C25B66" w14:textId="77777777" w:rsidTr="00510DFD">
        <w:trPr>
          <w:cantSplit/>
        </w:trPr>
        <w:tc>
          <w:tcPr>
            <w:tcW w:w="709" w:type="dxa"/>
          </w:tcPr>
          <w:p w14:paraId="06EF7289"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 xml:space="preserve">Pass </w:t>
            </w:r>
          </w:p>
        </w:tc>
        <w:tc>
          <w:tcPr>
            <w:tcW w:w="9072" w:type="dxa"/>
          </w:tcPr>
          <w:p w14:paraId="2B09A53F"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all</w:t>
            </w:r>
            <w:r w:rsidRPr="00510DFD">
              <w:rPr>
                <w:rFonts w:ascii="Arial" w:hAnsi="Arial"/>
                <w:sz w:val="18"/>
                <w:szCs w:val="18"/>
                <w:u w:val="single"/>
              </w:rPr>
              <w:t xml:space="preserve"> of the following:</w:t>
            </w:r>
          </w:p>
          <w:p w14:paraId="2C15338F"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demonstrated that the solution is fully deliverable; evidence for this:</w:t>
            </w:r>
          </w:p>
          <w:p w14:paraId="4467CE57"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Details how the capability will be delivered.</w:t>
            </w:r>
          </w:p>
          <w:p w14:paraId="5D63ADD4"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Complies with necessary standards detailed in the criteria and recognises key constraints.</w:t>
            </w:r>
          </w:p>
          <w:p w14:paraId="54109021"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Shows efficiencies in the use of resources.</w:t>
            </w:r>
          </w:p>
          <w:p w14:paraId="1A763455"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Any effects on the Authority resulting from the Tenderer’s solution are acceptable.</w:t>
            </w:r>
          </w:p>
        </w:tc>
      </w:tr>
      <w:tr w:rsidR="00510DFD" w:rsidRPr="00434E1B" w14:paraId="507A4ADA" w14:textId="77777777" w:rsidTr="00510DFD">
        <w:trPr>
          <w:cantSplit/>
        </w:trPr>
        <w:tc>
          <w:tcPr>
            <w:tcW w:w="709" w:type="dxa"/>
          </w:tcPr>
          <w:p w14:paraId="12392C94"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Fail</w:t>
            </w:r>
          </w:p>
        </w:tc>
        <w:tc>
          <w:tcPr>
            <w:tcW w:w="9072" w:type="dxa"/>
          </w:tcPr>
          <w:p w14:paraId="366FD90C"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any</w:t>
            </w:r>
            <w:r w:rsidRPr="00510DFD">
              <w:rPr>
                <w:rFonts w:ascii="Arial" w:hAnsi="Arial"/>
                <w:sz w:val="18"/>
                <w:szCs w:val="18"/>
                <w:u w:val="single"/>
              </w:rPr>
              <w:t xml:space="preserve"> of the following:</w:t>
            </w:r>
          </w:p>
          <w:p w14:paraId="7BE66C6F"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failed, or only partially, demonstrated that the solution is deliverable; evidence for this:</w:t>
            </w:r>
          </w:p>
          <w:p w14:paraId="51DADEAD"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Vaguely details how the capability will be delivered.</w:t>
            </w:r>
          </w:p>
          <w:p w14:paraId="549D7288"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Only complies with necessary standards detailed in the criteria but does not recognise key constraints.</w:t>
            </w:r>
          </w:p>
          <w:p w14:paraId="373FA386"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Does not clearly show efficiencies in the use of resources.</w:t>
            </w:r>
          </w:p>
          <w:p w14:paraId="1F711689"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Some effects on the Authority resulting from the Tenderer’s solution are undesirable.</w:t>
            </w:r>
          </w:p>
        </w:tc>
      </w:tr>
    </w:tbl>
    <w:p w14:paraId="7E96792A" w14:textId="77777777" w:rsidR="00510DFD" w:rsidRPr="00510DFD" w:rsidRDefault="00510DFD" w:rsidP="00510DFD">
      <w:pPr>
        <w:numPr>
          <w:ilvl w:val="2"/>
          <w:numId w:val="7"/>
        </w:numPr>
        <w:tabs>
          <w:tab w:val="left" w:pos="3119"/>
        </w:tabs>
        <w:spacing w:before="120" w:after="120" w:line="240" w:lineRule="auto"/>
        <w:rPr>
          <w:rFonts w:ascii="Arial" w:hAnsi="Arial"/>
          <w:b/>
          <w:sz w:val="24"/>
          <w:szCs w:val="24"/>
        </w:rPr>
      </w:pPr>
      <w:r w:rsidRPr="00510DFD">
        <w:rPr>
          <w:rFonts w:ascii="Arial" w:hAnsi="Arial"/>
          <w:b/>
          <w:sz w:val="24"/>
          <w:szCs w:val="24"/>
        </w:rPr>
        <w:t>Scored</w:t>
      </w:r>
      <w:r w:rsidRPr="00510DFD">
        <w:rPr>
          <w:rFonts w:ascii="Arial" w:hAnsi="Arial"/>
          <w:sz w:val="24"/>
          <w:szCs w:val="24"/>
        </w:rPr>
        <w:tab/>
        <w:t xml:space="preserve">- Where the marking method for a criterion is </w:t>
      </w:r>
      <w:r w:rsidRPr="00510DFD">
        <w:rPr>
          <w:rFonts w:ascii="Arial" w:hAnsi="Arial"/>
          <w:b/>
          <w:sz w:val="24"/>
          <w:szCs w:val="24"/>
        </w:rPr>
        <w:t>Scored</w:t>
      </w:r>
      <w:r w:rsidRPr="00510DFD">
        <w:rPr>
          <w:rFonts w:ascii="Arial" w:hAnsi="Arial"/>
          <w:sz w:val="24"/>
          <w:szCs w:val="24"/>
        </w:rPr>
        <w:t xml:space="preserve"> then the tender will be marked in accordance with Table 2 detailed below:</w:t>
      </w:r>
    </w:p>
    <w:p w14:paraId="6DB336A4" w14:textId="77777777" w:rsidR="00510DFD" w:rsidRPr="00510DFD" w:rsidRDefault="00510DFD" w:rsidP="00510DFD">
      <w:pPr>
        <w:keepNext/>
        <w:spacing w:after="0" w:line="240" w:lineRule="auto"/>
        <w:rPr>
          <w:rFonts w:ascii="Arial" w:hAnsi="Arial"/>
          <w:b/>
          <w:bCs/>
          <w:sz w:val="20"/>
          <w:szCs w:val="20"/>
        </w:rPr>
      </w:pPr>
      <w:r w:rsidRPr="00510DFD">
        <w:rPr>
          <w:rFonts w:ascii="Arial" w:hAnsi="Arial"/>
          <w:b/>
          <w:bCs/>
          <w:sz w:val="20"/>
          <w:szCs w:val="20"/>
        </w:rPr>
        <w:t xml:space="preserve">Table </w:t>
      </w:r>
      <w:r w:rsidRPr="00510DFD">
        <w:rPr>
          <w:rFonts w:ascii="Arial" w:hAnsi="Arial"/>
          <w:b/>
          <w:bCs/>
          <w:sz w:val="20"/>
          <w:szCs w:val="20"/>
        </w:rPr>
        <w:fldChar w:fldCharType="begin"/>
      </w:r>
      <w:r w:rsidRPr="00510DFD">
        <w:rPr>
          <w:rFonts w:ascii="Arial" w:hAnsi="Arial"/>
          <w:b/>
          <w:bCs/>
          <w:sz w:val="20"/>
          <w:szCs w:val="20"/>
        </w:rPr>
        <w:instrText xml:space="preserve"> SEQ Table \* ARABIC </w:instrText>
      </w:r>
      <w:r w:rsidRPr="00510DFD">
        <w:rPr>
          <w:rFonts w:ascii="Arial" w:hAnsi="Arial"/>
          <w:b/>
          <w:bCs/>
          <w:sz w:val="20"/>
          <w:szCs w:val="20"/>
        </w:rPr>
        <w:fldChar w:fldCharType="separate"/>
      </w:r>
      <w:r w:rsidRPr="00510DFD">
        <w:rPr>
          <w:rFonts w:ascii="Arial" w:hAnsi="Arial"/>
          <w:b/>
          <w:bCs/>
          <w:noProof/>
          <w:sz w:val="20"/>
          <w:szCs w:val="20"/>
        </w:rPr>
        <w:t>2</w:t>
      </w:r>
      <w:r w:rsidRPr="00510DFD">
        <w:rPr>
          <w:rFonts w:ascii="Arial" w:hAnsi="Arial"/>
          <w:b/>
          <w:bCs/>
          <w:noProof/>
          <w:sz w:val="20"/>
          <w:szCs w:val="20"/>
        </w:rPr>
        <w:fldChar w:fldCharType="end"/>
      </w:r>
      <w:r w:rsidRPr="00510DFD">
        <w:rPr>
          <w:rFonts w:ascii="Arial" w:hAnsi="Arial"/>
          <w:b/>
          <w:bCs/>
          <w:sz w:val="20"/>
          <w:szCs w:val="20"/>
        </w:rPr>
        <w:t xml:space="preserve"> - Technical Evaluation Marking for Scored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510DFD" w:rsidRPr="00434E1B" w14:paraId="7E418336" w14:textId="77777777" w:rsidTr="00510DFD">
        <w:trPr>
          <w:cantSplit/>
          <w:tblHeader/>
        </w:trPr>
        <w:tc>
          <w:tcPr>
            <w:tcW w:w="709" w:type="dxa"/>
            <w:shd w:val="clear" w:color="auto" w:fill="CCCCCC"/>
          </w:tcPr>
          <w:p w14:paraId="0F44317C" w14:textId="77777777" w:rsidR="00510DFD" w:rsidRPr="00510DFD" w:rsidRDefault="00510DFD" w:rsidP="00510DFD">
            <w:pPr>
              <w:spacing w:after="0" w:line="240" w:lineRule="auto"/>
              <w:rPr>
                <w:rFonts w:ascii="Arial" w:hAnsi="Arial"/>
                <w:b/>
                <w:sz w:val="20"/>
                <w:szCs w:val="20"/>
              </w:rPr>
            </w:pPr>
            <w:r w:rsidRPr="00510DFD">
              <w:rPr>
                <w:rFonts w:ascii="Arial" w:hAnsi="Arial"/>
                <w:b/>
                <w:sz w:val="20"/>
                <w:szCs w:val="20"/>
              </w:rPr>
              <w:t>Mark</w:t>
            </w:r>
          </w:p>
        </w:tc>
        <w:tc>
          <w:tcPr>
            <w:tcW w:w="9072" w:type="dxa"/>
            <w:shd w:val="clear" w:color="auto" w:fill="CCCCCC"/>
          </w:tcPr>
          <w:p w14:paraId="462B17EC" w14:textId="77777777" w:rsidR="00510DFD" w:rsidRPr="00510DFD" w:rsidRDefault="00510DFD" w:rsidP="00510DFD">
            <w:pPr>
              <w:spacing w:after="0" w:line="240" w:lineRule="auto"/>
              <w:rPr>
                <w:rFonts w:ascii="Arial" w:hAnsi="Arial"/>
                <w:b/>
                <w:sz w:val="20"/>
                <w:szCs w:val="20"/>
              </w:rPr>
            </w:pPr>
            <w:r w:rsidRPr="00510DFD">
              <w:rPr>
                <w:rFonts w:ascii="Arial" w:hAnsi="Arial"/>
                <w:b/>
                <w:sz w:val="20"/>
                <w:szCs w:val="20"/>
              </w:rPr>
              <w:t>Proposed Solution</w:t>
            </w:r>
          </w:p>
        </w:tc>
      </w:tr>
      <w:tr w:rsidR="00510DFD" w:rsidRPr="00434E1B" w14:paraId="4CC81DFE" w14:textId="77777777" w:rsidTr="00510DFD">
        <w:trPr>
          <w:cantSplit/>
        </w:trPr>
        <w:tc>
          <w:tcPr>
            <w:tcW w:w="709" w:type="dxa"/>
          </w:tcPr>
          <w:p w14:paraId="32539D96"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100</w:t>
            </w:r>
          </w:p>
        </w:tc>
        <w:tc>
          <w:tcPr>
            <w:tcW w:w="9072" w:type="dxa"/>
          </w:tcPr>
          <w:p w14:paraId="4CD15DC8"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rPr>
              <w:t>High Confidence</w:t>
            </w:r>
          </w:p>
          <w:p w14:paraId="170796C7"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all</w:t>
            </w:r>
            <w:r w:rsidRPr="00510DFD">
              <w:rPr>
                <w:rFonts w:ascii="Arial" w:hAnsi="Arial"/>
                <w:sz w:val="18"/>
                <w:szCs w:val="18"/>
                <w:u w:val="single"/>
              </w:rPr>
              <w:t xml:space="preserve"> of the following:</w:t>
            </w:r>
          </w:p>
          <w:p w14:paraId="193010F5"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demonstrated that the solution is fully deliverable; evidence for this:</w:t>
            </w:r>
          </w:p>
          <w:p w14:paraId="6407577A"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Clearly and comprehensively details how the capability will be delivered.</w:t>
            </w:r>
          </w:p>
          <w:p w14:paraId="08B3C04F"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Complies with all standards detailed in the criteria whilst recognising and mitigating all constraints.</w:t>
            </w:r>
          </w:p>
          <w:p w14:paraId="72E55A22"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Shows effective and efficient use of resources.</w:t>
            </w:r>
          </w:p>
          <w:p w14:paraId="63BFB679"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Any effects on the Authority resulting from the Tenderer’s solution are acceptable.</w:t>
            </w:r>
          </w:p>
        </w:tc>
      </w:tr>
      <w:tr w:rsidR="00510DFD" w:rsidRPr="00434E1B" w14:paraId="33FCC7E9" w14:textId="77777777" w:rsidTr="00510DFD">
        <w:trPr>
          <w:cantSplit/>
        </w:trPr>
        <w:tc>
          <w:tcPr>
            <w:tcW w:w="709" w:type="dxa"/>
          </w:tcPr>
          <w:p w14:paraId="3433718A"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80</w:t>
            </w:r>
          </w:p>
        </w:tc>
        <w:tc>
          <w:tcPr>
            <w:tcW w:w="9072" w:type="dxa"/>
          </w:tcPr>
          <w:p w14:paraId="349793ED"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rPr>
              <w:t>Good Confidence</w:t>
            </w:r>
          </w:p>
          <w:p w14:paraId="3612A7F1"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all</w:t>
            </w:r>
            <w:r w:rsidRPr="00510DFD">
              <w:rPr>
                <w:rFonts w:ascii="Arial" w:hAnsi="Arial"/>
                <w:sz w:val="18"/>
                <w:szCs w:val="18"/>
                <w:u w:val="single"/>
              </w:rPr>
              <w:t xml:space="preserve"> of the following:</w:t>
            </w:r>
          </w:p>
          <w:p w14:paraId="04C18EEA"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demonstrated that the solution is fully deliverable; evidence for this:</w:t>
            </w:r>
          </w:p>
          <w:p w14:paraId="109449A1" w14:textId="77777777" w:rsidR="00510DFD" w:rsidRPr="00510DFD" w:rsidRDefault="00510DFD" w:rsidP="00510DFD">
            <w:pPr>
              <w:numPr>
                <w:ilvl w:val="0"/>
                <w:numId w:val="5"/>
              </w:numPr>
              <w:spacing w:after="0" w:line="240" w:lineRule="auto"/>
              <w:ind w:left="736"/>
              <w:rPr>
                <w:rFonts w:ascii="Arial" w:hAnsi="Arial"/>
                <w:sz w:val="18"/>
                <w:szCs w:val="18"/>
              </w:rPr>
            </w:pPr>
            <w:r w:rsidRPr="00510DFD">
              <w:rPr>
                <w:rFonts w:ascii="Arial" w:hAnsi="Arial"/>
                <w:sz w:val="18"/>
                <w:szCs w:val="18"/>
              </w:rPr>
              <w:t>Highly details how the capability will be delivered.</w:t>
            </w:r>
          </w:p>
          <w:p w14:paraId="23D955D2" w14:textId="77777777" w:rsidR="00510DFD" w:rsidRPr="00510DFD" w:rsidRDefault="00510DFD" w:rsidP="00510DFD">
            <w:pPr>
              <w:numPr>
                <w:ilvl w:val="0"/>
                <w:numId w:val="5"/>
              </w:numPr>
              <w:spacing w:after="0" w:line="240" w:lineRule="auto"/>
              <w:ind w:left="736"/>
              <w:rPr>
                <w:rFonts w:ascii="Arial" w:hAnsi="Arial"/>
                <w:sz w:val="18"/>
                <w:szCs w:val="18"/>
              </w:rPr>
            </w:pPr>
            <w:r w:rsidRPr="00510DFD">
              <w:rPr>
                <w:rFonts w:ascii="Arial" w:hAnsi="Arial"/>
                <w:sz w:val="18"/>
                <w:szCs w:val="18"/>
              </w:rPr>
              <w:t>Complies with necessary standards detailed in the criteria whilst recognising and mitigating key constraints.</w:t>
            </w:r>
          </w:p>
          <w:p w14:paraId="63BE12D5" w14:textId="77777777" w:rsidR="00510DFD" w:rsidRPr="00510DFD" w:rsidRDefault="00510DFD" w:rsidP="00510DFD">
            <w:pPr>
              <w:numPr>
                <w:ilvl w:val="0"/>
                <w:numId w:val="5"/>
              </w:numPr>
              <w:spacing w:after="0" w:line="240" w:lineRule="auto"/>
              <w:ind w:left="736"/>
              <w:rPr>
                <w:rFonts w:ascii="Arial" w:hAnsi="Arial"/>
                <w:sz w:val="18"/>
                <w:szCs w:val="18"/>
              </w:rPr>
            </w:pPr>
            <w:r w:rsidRPr="00510DFD">
              <w:rPr>
                <w:rFonts w:ascii="Arial" w:hAnsi="Arial"/>
                <w:sz w:val="18"/>
                <w:szCs w:val="18"/>
              </w:rPr>
              <w:t>Show efficiencies in the use of resources.</w:t>
            </w:r>
          </w:p>
          <w:p w14:paraId="0DE56267"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Any effects on the Authority resulting from the Tenderer’s solution are acceptable.</w:t>
            </w:r>
          </w:p>
        </w:tc>
      </w:tr>
      <w:tr w:rsidR="00510DFD" w:rsidRPr="00434E1B" w14:paraId="46E23549" w14:textId="77777777" w:rsidTr="00510DFD">
        <w:trPr>
          <w:cantSplit/>
        </w:trPr>
        <w:tc>
          <w:tcPr>
            <w:tcW w:w="709" w:type="dxa"/>
          </w:tcPr>
          <w:p w14:paraId="038DFBDB"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60</w:t>
            </w:r>
          </w:p>
        </w:tc>
        <w:tc>
          <w:tcPr>
            <w:tcW w:w="9072" w:type="dxa"/>
          </w:tcPr>
          <w:p w14:paraId="7903BB99"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rPr>
              <w:t>Satisfactory</w:t>
            </w:r>
          </w:p>
          <w:p w14:paraId="1F40E1E2"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all</w:t>
            </w:r>
            <w:r w:rsidRPr="00510DFD">
              <w:rPr>
                <w:rFonts w:ascii="Arial" w:hAnsi="Arial"/>
                <w:sz w:val="18"/>
                <w:szCs w:val="18"/>
                <w:u w:val="single"/>
              </w:rPr>
              <w:t xml:space="preserve"> of the following:</w:t>
            </w:r>
          </w:p>
          <w:p w14:paraId="172653FA"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demonstrated that the solution is fully deliverable; evidence for this:</w:t>
            </w:r>
          </w:p>
          <w:p w14:paraId="34704C21"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Details how the capability will be delivered.</w:t>
            </w:r>
          </w:p>
          <w:p w14:paraId="53254B34"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Complies with necessary standards detailed in the criteria and recognises key constraints.</w:t>
            </w:r>
          </w:p>
          <w:p w14:paraId="58C2F317" w14:textId="77777777" w:rsidR="00510DFD" w:rsidRPr="00510DFD" w:rsidRDefault="00510DFD" w:rsidP="00510DFD">
            <w:pPr>
              <w:numPr>
                <w:ilvl w:val="0"/>
                <w:numId w:val="3"/>
              </w:numPr>
              <w:spacing w:after="0" w:line="240" w:lineRule="auto"/>
              <w:ind w:left="736"/>
              <w:rPr>
                <w:rFonts w:ascii="Arial" w:hAnsi="Arial"/>
                <w:sz w:val="18"/>
                <w:szCs w:val="18"/>
              </w:rPr>
            </w:pPr>
            <w:r w:rsidRPr="00510DFD">
              <w:rPr>
                <w:rFonts w:ascii="Arial" w:hAnsi="Arial"/>
                <w:sz w:val="18"/>
                <w:szCs w:val="18"/>
              </w:rPr>
              <w:t>Shows limited efficiencies in the use of resources.</w:t>
            </w:r>
          </w:p>
          <w:p w14:paraId="49F49418"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Any effects on the Authority resulting from the Tenderer’s solution are acceptable.</w:t>
            </w:r>
          </w:p>
        </w:tc>
      </w:tr>
      <w:tr w:rsidR="00510DFD" w:rsidRPr="00434E1B" w14:paraId="53C44C6B" w14:textId="77777777" w:rsidTr="00510DFD">
        <w:trPr>
          <w:cantSplit/>
        </w:trPr>
        <w:tc>
          <w:tcPr>
            <w:tcW w:w="709" w:type="dxa"/>
          </w:tcPr>
          <w:p w14:paraId="6F22FFD1"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40</w:t>
            </w:r>
          </w:p>
        </w:tc>
        <w:tc>
          <w:tcPr>
            <w:tcW w:w="9072" w:type="dxa"/>
          </w:tcPr>
          <w:p w14:paraId="2CBCEE03"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rPr>
              <w:t>Minor Concerns</w:t>
            </w:r>
          </w:p>
          <w:p w14:paraId="6703B0F2"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u w:val="single"/>
              </w:rPr>
              <w:t xml:space="preserve">The Tender shows </w:t>
            </w:r>
            <w:r w:rsidRPr="00510DFD">
              <w:rPr>
                <w:rFonts w:ascii="Arial" w:hAnsi="Arial"/>
                <w:b/>
                <w:sz w:val="18"/>
                <w:szCs w:val="18"/>
                <w:u w:val="single"/>
              </w:rPr>
              <w:t>any</w:t>
            </w:r>
            <w:r w:rsidRPr="00510DFD">
              <w:rPr>
                <w:rFonts w:ascii="Arial" w:hAnsi="Arial"/>
                <w:sz w:val="18"/>
                <w:szCs w:val="18"/>
                <w:u w:val="single"/>
              </w:rPr>
              <w:t xml:space="preserve"> of the following:</w:t>
            </w:r>
          </w:p>
          <w:p w14:paraId="13A8152D"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only partially demonstrated that the solution is deliverable; evidence for this:</w:t>
            </w:r>
          </w:p>
          <w:p w14:paraId="324109FC"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Incomplete details how the capability will be delivered.</w:t>
            </w:r>
          </w:p>
          <w:p w14:paraId="0428C997"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Only complies with necessary standards detailed in the criteria but does not recognise key constraints.</w:t>
            </w:r>
          </w:p>
          <w:p w14:paraId="2BCA4C72" w14:textId="77777777" w:rsidR="00510DFD" w:rsidRPr="00510DFD" w:rsidRDefault="00510DFD" w:rsidP="00510DFD">
            <w:pPr>
              <w:numPr>
                <w:ilvl w:val="0"/>
                <w:numId w:val="4"/>
              </w:numPr>
              <w:spacing w:after="0" w:line="240" w:lineRule="auto"/>
              <w:ind w:left="736"/>
              <w:rPr>
                <w:rFonts w:ascii="Arial" w:hAnsi="Arial"/>
                <w:sz w:val="18"/>
                <w:szCs w:val="18"/>
              </w:rPr>
            </w:pPr>
            <w:r w:rsidRPr="00510DFD">
              <w:rPr>
                <w:rFonts w:ascii="Arial" w:hAnsi="Arial"/>
                <w:sz w:val="18"/>
                <w:szCs w:val="18"/>
              </w:rPr>
              <w:t>Does not clearly show efficiencies in the use of resources.</w:t>
            </w:r>
          </w:p>
          <w:p w14:paraId="0AE379CC"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Some effects on the Authority resulting from the Tenderer’s solution are undesirable.</w:t>
            </w:r>
          </w:p>
        </w:tc>
      </w:tr>
      <w:tr w:rsidR="00510DFD" w:rsidRPr="00434E1B" w14:paraId="49021911" w14:textId="77777777" w:rsidTr="00510DFD">
        <w:trPr>
          <w:cantSplit/>
        </w:trPr>
        <w:tc>
          <w:tcPr>
            <w:tcW w:w="709" w:type="dxa"/>
          </w:tcPr>
          <w:p w14:paraId="2CB47F63"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20</w:t>
            </w:r>
          </w:p>
        </w:tc>
        <w:tc>
          <w:tcPr>
            <w:tcW w:w="9072" w:type="dxa"/>
          </w:tcPr>
          <w:p w14:paraId="2387BCA1" w14:textId="77777777" w:rsidR="00510DFD" w:rsidRPr="00510DFD" w:rsidRDefault="00510DFD" w:rsidP="00510DFD">
            <w:pPr>
              <w:spacing w:after="0" w:line="240" w:lineRule="auto"/>
              <w:rPr>
                <w:rFonts w:ascii="Arial" w:hAnsi="Arial"/>
                <w:sz w:val="18"/>
                <w:szCs w:val="18"/>
                <w:u w:val="single"/>
              </w:rPr>
            </w:pPr>
            <w:r w:rsidRPr="00510DFD">
              <w:rPr>
                <w:rFonts w:ascii="Arial" w:hAnsi="Arial"/>
                <w:sz w:val="18"/>
                <w:szCs w:val="18"/>
              </w:rPr>
              <w:t>Major Concerns</w:t>
            </w:r>
          </w:p>
          <w:p w14:paraId="295C20CA"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u w:val="single"/>
              </w:rPr>
              <w:t xml:space="preserve">The Tender shows </w:t>
            </w:r>
            <w:r w:rsidRPr="00510DFD">
              <w:rPr>
                <w:rFonts w:ascii="Arial" w:hAnsi="Arial"/>
                <w:b/>
                <w:sz w:val="18"/>
                <w:szCs w:val="18"/>
                <w:u w:val="single"/>
              </w:rPr>
              <w:t>any</w:t>
            </w:r>
            <w:r w:rsidRPr="00510DFD">
              <w:rPr>
                <w:rFonts w:ascii="Arial" w:hAnsi="Arial"/>
                <w:sz w:val="18"/>
                <w:szCs w:val="18"/>
                <w:u w:val="single"/>
              </w:rPr>
              <w:t xml:space="preserve"> of the following:</w:t>
            </w:r>
          </w:p>
          <w:p w14:paraId="4E62B6FB"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1.</w:t>
            </w:r>
            <w:r w:rsidRPr="00510DFD">
              <w:rPr>
                <w:rFonts w:ascii="Arial" w:hAnsi="Arial"/>
                <w:sz w:val="18"/>
                <w:szCs w:val="18"/>
              </w:rPr>
              <w:tab/>
              <w:t>The Tenderer has failed, or only partially, demonstrated that the solution is deliverable; evidence for this:</w:t>
            </w:r>
          </w:p>
          <w:p w14:paraId="3C128D9B" w14:textId="77777777" w:rsidR="00510DFD" w:rsidRPr="00510DFD" w:rsidRDefault="00510DFD" w:rsidP="00510DFD">
            <w:pPr>
              <w:numPr>
                <w:ilvl w:val="0"/>
                <w:numId w:val="6"/>
              </w:numPr>
              <w:spacing w:after="0" w:line="240" w:lineRule="auto"/>
              <w:ind w:left="736"/>
              <w:rPr>
                <w:rFonts w:ascii="Arial" w:hAnsi="Arial"/>
                <w:sz w:val="18"/>
                <w:szCs w:val="18"/>
              </w:rPr>
            </w:pPr>
            <w:r w:rsidRPr="00510DFD">
              <w:rPr>
                <w:rFonts w:ascii="Arial" w:hAnsi="Arial"/>
                <w:sz w:val="18"/>
                <w:szCs w:val="18"/>
              </w:rPr>
              <w:t>Fails to detail how the capability will be delivered.</w:t>
            </w:r>
          </w:p>
          <w:p w14:paraId="2ECF45A8" w14:textId="77777777" w:rsidR="00510DFD" w:rsidRPr="00510DFD" w:rsidRDefault="00510DFD" w:rsidP="00510DFD">
            <w:pPr>
              <w:numPr>
                <w:ilvl w:val="0"/>
                <w:numId w:val="6"/>
              </w:numPr>
              <w:spacing w:after="0" w:line="240" w:lineRule="auto"/>
              <w:ind w:left="736"/>
              <w:rPr>
                <w:rFonts w:ascii="Arial" w:hAnsi="Arial"/>
                <w:sz w:val="18"/>
                <w:szCs w:val="18"/>
              </w:rPr>
            </w:pPr>
            <w:r w:rsidRPr="00510DFD">
              <w:rPr>
                <w:rFonts w:ascii="Arial" w:hAnsi="Arial"/>
                <w:sz w:val="18"/>
                <w:szCs w:val="18"/>
              </w:rPr>
              <w:t>Fails to comply with minimum necessary standards detailed in the criteria and does not recognise key constraints.</w:t>
            </w:r>
          </w:p>
          <w:p w14:paraId="60B00968" w14:textId="77777777" w:rsidR="00510DFD" w:rsidRPr="00510DFD" w:rsidRDefault="00510DFD" w:rsidP="00510DFD">
            <w:pPr>
              <w:numPr>
                <w:ilvl w:val="0"/>
                <w:numId w:val="6"/>
              </w:numPr>
              <w:spacing w:after="0" w:line="240" w:lineRule="auto"/>
              <w:ind w:left="736"/>
              <w:rPr>
                <w:rFonts w:ascii="Arial" w:hAnsi="Arial"/>
                <w:sz w:val="18"/>
                <w:szCs w:val="18"/>
              </w:rPr>
            </w:pPr>
            <w:r w:rsidRPr="00510DFD">
              <w:rPr>
                <w:rFonts w:ascii="Arial" w:hAnsi="Arial"/>
                <w:sz w:val="18"/>
                <w:szCs w:val="18"/>
              </w:rPr>
              <w:t>Fails to identify any efficiency in the use of resources.</w:t>
            </w:r>
          </w:p>
          <w:p w14:paraId="5C65D0A4"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2.</w:t>
            </w:r>
            <w:r w:rsidRPr="00510DFD">
              <w:rPr>
                <w:rFonts w:ascii="Arial" w:hAnsi="Arial"/>
                <w:sz w:val="18"/>
                <w:szCs w:val="18"/>
              </w:rPr>
              <w:tab/>
              <w:t>Any effects on the Authority resulting from the Tenderer’s solution are unacceptable.</w:t>
            </w:r>
          </w:p>
        </w:tc>
      </w:tr>
      <w:tr w:rsidR="00510DFD" w:rsidRPr="00434E1B" w14:paraId="00A66EF5" w14:textId="77777777" w:rsidTr="00510DFD">
        <w:trPr>
          <w:cantSplit/>
        </w:trPr>
        <w:tc>
          <w:tcPr>
            <w:tcW w:w="709" w:type="dxa"/>
          </w:tcPr>
          <w:p w14:paraId="708873D2"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0</w:t>
            </w:r>
          </w:p>
        </w:tc>
        <w:tc>
          <w:tcPr>
            <w:tcW w:w="9072" w:type="dxa"/>
          </w:tcPr>
          <w:p w14:paraId="3DD0268A"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Fail</w:t>
            </w:r>
          </w:p>
          <w:p w14:paraId="756361A8" w14:textId="77777777" w:rsidR="00510DFD" w:rsidRPr="00510DFD" w:rsidRDefault="00510DFD" w:rsidP="00510DFD">
            <w:pPr>
              <w:spacing w:after="0" w:line="240" w:lineRule="auto"/>
              <w:rPr>
                <w:rFonts w:ascii="Arial" w:hAnsi="Arial"/>
                <w:sz w:val="18"/>
                <w:szCs w:val="18"/>
              </w:rPr>
            </w:pPr>
            <w:r w:rsidRPr="00510DFD">
              <w:rPr>
                <w:rFonts w:ascii="Arial" w:hAnsi="Arial"/>
                <w:sz w:val="18"/>
                <w:szCs w:val="18"/>
              </w:rPr>
              <w:t>No response provided.</w:t>
            </w:r>
          </w:p>
        </w:tc>
      </w:tr>
    </w:tbl>
    <w:p w14:paraId="0BFB6979" w14:textId="30F61473" w:rsidR="00510DFD" w:rsidRPr="00510DFD" w:rsidRDefault="00510DFD" w:rsidP="00510DFD">
      <w:pPr>
        <w:numPr>
          <w:ilvl w:val="1"/>
          <w:numId w:val="7"/>
        </w:numPr>
        <w:spacing w:before="120" w:after="120" w:line="240" w:lineRule="auto"/>
        <w:rPr>
          <w:rFonts w:ascii="Arial" w:hAnsi="Arial"/>
          <w:b/>
          <w:sz w:val="24"/>
          <w:szCs w:val="24"/>
        </w:rPr>
      </w:pPr>
      <w:r w:rsidRPr="00510DFD">
        <w:rPr>
          <w:rFonts w:ascii="Arial" w:hAnsi="Arial"/>
          <w:sz w:val="24"/>
          <w:szCs w:val="24"/>
        </w:rPr>
        <w:t xml:space="preserve">The </w:t>
      </w:r>
      <w:r w:rsidRPr="00510DFD">
        <w:rPr>
          <w:rFonts w:ascii="Arial" w:hAnsi="Arial" w:cs="Arial"/>
          <w:sz w:val="24"/>
          <w:szCs w:val="24"/>
        </w:rPr>
        <w:t xml:space="preserve">Tenderer is to respond using the Defence Sourcing Portal (DSP). The Technical Evaluation criterion have been provided at Appendix 2 however all responses must </w:t>
      </w:r>
      <w:r w:rsidRPr="00510DFD">
        <w:rPr>
          <w:rFonts w:ascii="Arial" w:hAnsi="Arial" w:cs="Arial"/>
          <w:sz w:val="24"/>
          <w:szCs w:val="24"/>
        </w:rPr>
        <w:lastRenderedPageBreak/>
        <w:t>be uploaded to the corresponding criterion located within the Technical Envelope</w:t>
      </w:r>
      <w:r w:rsidR="00455D88">
        <w:rPr>
          <w:rFonts w:ascii="Arial" w:hAnsi="Arial" w:cs="Arial"/>
          <w:sz w:val="24"/>
          <w:szCs w:val="24"/>
        </w:rPr>
        <w:t xml:space="preserve"> on the Defence Sourcing portal.</w:t>
      </w:r>
      <w:bookmarkStart w:id="13" w:name="_GoBack"/>
      <w:bookmarkEnd w:id="13"/>
      <w:r w:rsidRPr="00510DFD">
        <w:rPr>
          <w:rFonts w:ascii="Arial" w:hAnsi="Arial" w:cs="Arial"/>
          <w:sz w:val="24"/>
          <w:szCs w:val="24"/>
        </w:rPr>
        <w:t xml:space="preserve"> The responses to the criterion detailed within the Appendix and the DSP Technical Envelope are to be clear and concise; responses that are unclear or unstructured may result in the Tenderer receiving a lower mark due to the difficulty for the evaluators to identify the information</w:t>
      </w:r>
    </w:p>
    <w:p w14:paraId="470A10D6" w14:textId="77777777" w:rsidR="00510DFD" w:rsidRPr="00510DFD" w:rsidRDefault="00510DFD" w:rsidP="00510DFD">
      <w:pPr>
        <w:numPr>
          <w:ilvl w:val="1"/>
          <w:numId w:val="7"/>
        </w:numPr>
        <w:spacing w:before="120" w:after="120" w:line="240" w:lineRule="auto"/>
        <w:rPr>
          <w:rFonts w:ascii="Arial" w:hAnsi="Arial" w:cs="Arial"/>
          <w:b/>
          <w:sz w:val="24"/>
          <w:szCs w:val="24"/>
        </w:rPr>
      </w:pPr>
      <w:r w:rsidRPr="00510DFD">
        <w:rPr>
          <w:rFonts w:ascii="Arial" w:hAnsi="Arial" w:cs="Arial"/>
          <w:sz w:val="24"/>
          <w:szCs w:val="24"/>
        </w:rPr>
        <w:t xml:space="preserve">Where the Tenderer does not upload their response to the DSP, then the Tenderer’s response will not be evaluated and be deemed non-compliant. </w:t>
      </w:r>
    </w:p>
    <w:p w14:paraId="6834CAD4" w14:textId="77777777" w:rsidR="00510DFD" w:rsidRPr="00510DFD" w:rsidRDefault="00510DFD" w:rsidP="00510DFD">
      <w:pPr>
        <w:spacing w:before="120" w:after="120" w:line="240" w:lineRule="auto"/>
        <w:rPr>
          <w:rFonts w:ascii="Arial" w:hAnsi="Arial"/>
          <w:b/>
          <w:sz w:val="24"/>
          <w:szCs w:val="24"/>
        </w:rPr>
      </w:pPr>
    </w:p>
    <w:p w14:paraId="4C560A85"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4" w:name="_Ref482101333"/>
      <w:bookmarkStart w:id="15" w:name="_Toc482106768"/>
      <w:r w:rsidRPr="00510DFD">
        <w:rPr>
          <w:rFonts w:ascii="Arial" w:hAnsi="Arial"/>
          <w:b/>
          <w:sz w:val="24"/>
          <w:szCs w:val="24"/>
        </w:rPr>
        <w:t>The Technical Evaluation Process</w:t>
      </w:r>
      <w:bookmarkEnd w:id="14"/>
      <w:bookmarkEnd w:id="15"/>
    </w:p>
    <w:p w14:paraId="1BDE728D"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 xml:space="preserve">The Tenderers solution to the technical elements of this ITT are to address all of the responses required and detailed in Appendix 2. These responses will be assessed by a team brought together by the Authority as detailed at Section </w:t>
      </w:r>
      <w:r w:rsidRPr="00510DFD">
        <w:rPr>
          <w:rFonts w:ascii="Arial" w:hAnsi="Arial"/>
          <w:sz w:val="24"/>
          <w:szCs w:val="24"/>
        </w:rPr>
        <w:fldChar w:fldCharType="begin"/>
      </w:r>
      <w:r w:rsidRPr="00510DFD">
        <w:rPr>
          <w:rFonts w:ascii="Arial" w:hAnsi="Arial"/>
          <w:sz w:val="24"/>
          <w:szCs w:val="24"/>
        </w:rPr>
        <w:instrText xml:space="preserve"> REF _Ref482101313 \r \h </w:instrText>
      </w:r>
      <w:r w:rsidRPr="00510DFD">
        <w:rPr>
          <w:rFonts w:ascii="Arial" w:hAnsi="Arial"/>
          <w:sz w:val="24"/>
          <w:szCs w:val="24"/>
        </w:rPr>
      </w:r>
      <w:r w:rsidRPr="00510DFD">
        <w:rPr>
          <w:rFonts w:ascii="Arial" w:hAnsi="Arial"/>
          <w:sz w:val="24"/>
          <w:szCs w:val="24"/>
        </w:rPr>
        <w:fldChar w:fldCharType="separate"/>
      </w:r>
      <w:r w:rsidRPr="00510DFD">
        <w:rPr>
          <w:rFonts w:ascii="Arial" w:hAnsi="Arial"/>
          <w:sz w:val="24"/>
          <w:szCs w:val="24"/>
        </w:rPr>
        <w:t>2</w:t>
      </w:r>
      <w:r w:rsidRPr="00510DFD">
        <w:rPr>
          <w:rFonts w:ascii="Arial" w:hAnsi="Arial"/>
          <w:sz w:val="24"/>
          <w:szCs w:val="24"/>
        </w:rPr>
        <w:fldChar w:fldCharType="end"/>
      </w:r>
      <w:r w:rsidRPr="00510DFD">
        <w:rPr>
          <w:rFonts w:ascii="Arial" w:hAnsi="Arial"/>
          <w:sz w:val="24"/>
          <w:szCs w:val="24"/>
        </w:rPr>
        <w:t>. The Tenderer’s solution to each technical criterion will be assessed for compliance by the evaluators.</w:t>
      </w:r>
    </w:p>
    <w:p w14:paraId="3FDD43B8"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Once each response has been fully considered then either a Pass or Fail mark or a Score ranging from 100 to 0, in integers of 20, will be awarded depending on marking detailed for that criterion.</w:t>
      </w:r>
    </w:p>
    <w:p w14:paraId="267BC209"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6" w:name="_Toc482106769"/>
      <w:r w:rsidRPr="00510DFD">
        <w:rPr>
          <w:rFonts w:ascii="Arial" w:hAnsi="Arial"/>
          <w:b/>
          <w:sz w:val="24"/>
          <w:szCs w:val="24"/>
        </w:rPr>
        <w:t>Moderation of Evaluations</w:t>
      </w:r>
      <w:bookmarkEnd w:id="16"/>
    </w:p>
    <w:p w14:paraId="74CFA517"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Once all evaluators have completed their evaluations then a moderation exercise will be undertaken. The moderation will review disparities between the markings awarded by the evaluators.</w:t>
      </w:r>
    </w:p>
    <w:p w14:paraId="5CFD4AAE"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The moderation may result in evaluators being requested to reconsider the original mark awarded.</w:t>
      </w:r>
    </w:p>
    <w:p w14:paraId="7C26E1A1"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 xml:space="preserve">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at Section </w:t>
      </w:r>
      <w:r w:rsidRPr="00510DFD">
        <w:rPr>
          <w:rFonts w:ascii="Arial" w:hAnsi="Arial"/>
          <w:sz w:val="24"/>
          <w:szCs w:val="24"/>
        </w:rPr>
        <w:fldChar w:fldCharType="begin"/>
      </w:r>
      <w:r w:rsidRPr="00510DFD">
        <w:rPr>
          <w:rFonts w:ascii="Arial" w:hAnsi="Arial"/>
          <w:sz w:val="24"/>
          <w:szCs w:val="24"/>
        </w:rPr>
        <w:instrText xml:space="preserve"> REF _Ref482101333 \r \h </w:instrText>
      </w:r>
      <w:r w:rsidRPr="00510DFD">
        <w:rPr>
          <w:rFonts w:ascii="Arial" w:hAnsi="Arial"/>
          <w:sz w:val="24"/>
          <w:szCs w:val="24"/>
        </w:rPr>
      </w:r>
      <w:r w:rsidRPr="00510DFD">
        <w:rPr>
          <w:rFonts w:ascii="Arial" w:hAnsi="Arial"/>
          <w:sz w:val="24"/>
          <w:szCs w:val="24"/>
        </w:rPr>
        <w:fldChar w:fldCharType="separate"/>
      </w:r>
      <w:r w:rsidRPr="00510DFD">
        <w:rPr>
          <w:rFonts w:ascii="Arial" w:hAnsi="Arial"/>
          <w:sz w:val="24"/>
          <w:szCs w:val="24"/>
        </w:rPr>
        <w:t>5</w:t>
      </w:r>
      <w:r w:rsidRPr="00510DFD">
        <w:rPr>
          <w:rFonts w:ascii="Arial" w:hAnsi="Arial"/>
          <w:sz w:val="24"/>
          <w:szCs w:val="24"/>
        </w:rPr>
        <w:fldChar w:fldCharType="end"/>
      </w:r>
      <w:r w:rsidRPr="00510DFD">
        <w:rPr>
          <w:rFonts w:ascii="Arial" w:hAnsi="Arial"/>
          <w:sz w:val="24"/>
          <w:szCs w:val="24"/>
        </w:rPr>
        <w:t>.</w:t>
      </w:r>
    </w:p>
    <w:p w14:paraId="7AAAD752"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07134C1E"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7" w:name="_Toc482106770"/>
      <w:r w:rsidRPr="00510DFD">
        <w:rPr>
          <w:rFonts w:ascii="Arial" w:hAnsi="Arial"/>
          <w:b/>
          <w:sz w:val="24"/>
          <w:szCs w:val="24"/>
        </w:rPr>
        <w:t>Results from Scored Criteria</w:t>
      </w:r>
      <w:bookmarkEnd w:id="17"/>
    </w:p>
    <w:p w14:paraId="0A5BE0F6"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For those criteria, which will be marked on a Scored basis, then the following will apply.</w:t>
      </w:r>
    </w:p>
    <w:p w14:paraId="01D1EA7A" w14:textId="77777777" w:rsidR="00510DFD" w:rsidRPr="00510DFD" w:rsidRDefault="00510DFD" w:rsidP="00510DFD">
      <w:pPr>
        <w:numPr>
          <w:ilvl w:val="1"/>
          <w:numId w:val="7"/>
        </w:numPr>
        <w:spacing w:after="120" w:line="240" w:lineRule="auto"/>
        <w:rPr>
          <w:rFonts w:ascii="Arial" w:hAnsi="Arial"/>
          <w:sz w:val="24"/>
          <w:szCs w:val="24"/>
        </w:rPr>
      </w:pPr>
      <w:r w:rsidRPr="00510DFD">
        <w:rPr>
          <w:rFonts w:ascii="Arial" w:hAnsi="Arial"/>
          <w:sz w:val="24"/>
          <w:szCs w:val="24"/>
        </w:rPr>
        <w:t>Where multiple evaluators are assigned to assess the Tenderer’s response then the average (mean) of the results of the evaluators shall be used and termed the Average Score. This shall be a rational number displayed to 2 decimal places and shall be average of the score awarded by all evaluators against each criterion using the following equation:</w:t>
      </w:r>
    </w:p>
    <w:p w14:paraId="6D1D0B22" w14:textId="0034AB7D" w:rsidR="00510DFD" w:rsidRPr="00510DFD" w:rsidRDefault="00510DFD" w:rsidP="00510DFD">
      <w:pPr>
        <w:spacing w:after="120" w:line="240" w:lineRule="auto"/>
        <w:rPr>
          <w:rFonts w:ascii="Arial" w:hAnsi="Arial"/>
          <w:sz w:val="24"/>
          <w:szCs w:val="24"/>
        </w:rPr>
      </w:pPr>
      <w:r w:rsidRPr="00510DFD">
        <w:rPr>
          <w:rFonts w:ascii="Arial" w:hAnsi="Arial"/>
          <w:sz w:val="24"/>
          <w:szCs w:val="24"/>
        </w:rPr>
        <w:t xml:space="preserve">Average Score = </w:t>
      </w:r>
      <w:r w:rsidRPr="00510DFD">
        <w:rPr>
          <w:rFonts w:ascii="Arial" w:hAnsi="Arial"/>
          <w:sz w:val="24"/>
          <w:szCs w:val="24"/>
        </w:rPr>
        <w:fldChar w:fldCharType="begin"/>
      </w:r>
      <w:r w:rsidRPr="00510DFD">
        <w:rPr>
          <w:rFonts w:ascii="Arial" w:hAnsi="Arial"/>
          <w:sz w:val="24"/>
          <w:szCs w:val="24"/>
        </w:rPr>
        <w:instrText xml:space="preserve"> QUOTE </w:instrText>
      </w:r>
      <w:r w:rsidR="002E10B8">
        <w:rPr>
          <w:position w:val="-14"/>
        </w:rPr>
        <w:pict w14:anchorId="33EF408C">
          <v:shape id="_x0000_i1026" type="#_x0000_t75" style="width:50.2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ED16F7&quot;/&gt;&lt;wsp:rsid wsp:val=&quot;000109DB&quot;/&gt;&lt;wsp:rsid wsp:val=&quot;00103625&quot;/&gt;&lt;wsp:rsid wsp:val=&quot;00510DFD&quot;/&gt;&lt;wsp:rsid wsp:val=&quot;006472C9&quot;/&gt;&lt;wsp:rsid wsp:val=&quot;00664A6E&quot;/&gt;&lt;wsp:rsid wsp:val=&quot;00677CEB&quot;/&gt;&lt;wsp:rsid wsp:val=&quot;00794BE2&quot;/&gt;&lt;wsp:rsid wsp:val=&quot;007F1DA6&quot;/&gt;&lt;wsp:rsid wsp:val=&quot;00A16265&quot;/&gt;&lt;wsp:rsid wsp:val=&quot;00B40721&quot;/&gt;&lt;wsp:rsid wsp:val=&quot;00B567D3&quot;/&gt;&lt;wsp:rsid wsp:val=&quot;00BC3D85&quot;/&gt;&lt;wsp:rsid wsp:val=&quot;00C55109&quot;/&gt;&lt;wsp:rsid wsp:val=&quot;00DC3A6A&quot;/&gt;&lt;wsp:rsid wsp:val=&quot;00ED16F7&quot;/&gt;&lt;/wsp:rsids&gt;&lt;/w:docPr&gt;&lt;w:body&gt;&lt;wx:sect&gt;&lt;w:p wsp:rsidR=&quot;00000000&quot; wsp:rsidRDefault=&quot;00BC3D85&quot; wsp:rsidP=&quot;00BC3D85&quot;&gt;&lt;m:oMathPara&gt;&lt;m:oMath&gt;&lt;m:f&gt;&lt;m:fPr&gt;&lt;m:ctrlPr&gt;&lt;w:rPr&gt;&lt;w:rFonts w:ascii=&quot;Cambria Math&quot; w:fareast=&quot;Times New Roman&quot; w:h-ansi=&quot;Cambria Math&quot; w:cs=&quot;Times New Roman&quot;/&gt;&lt;wx:font wx:val=&quot;Cambria Math&quot;/&gt;&lt;w:i/&gt;&lt;w:sz w:val=&quot;24&quot;/&gt;&lt;w:sz-cs w:val=&quot;24&quot;/&gt;&lt;/w:rPr&gt;&lt;/m:ctrlPr&gt;&lt;/m:fPr&gt;&lt;m:num&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1&lt;/m:t&gt;&lt;/m:r&gt;&lt;/m:sub&gt;&lt;/m:sSub&gt;&lt;m:r&gt;&lt;w:rPr&gt;&lt;w:rFonts w:ascii=&quot;Cambria Math&quot; w:fareast=&quot;Times New Roman&quot; w:h-ansi=&quot;Cambria Math&quot; w:cs=&quot;Times New Roman&quot;/&gt;&lt;wx:font wx:val=&quot;Cambria Math&quot;/&gt;&lt;w:i/&gt;&lt;w:sz w:val=&quot;24&quot;/&gt;&lt;w:sz-cs w:val=&quot;24&quot;/&gt;&lt;/w:rPr&gt;&lt;m:t&gt;+&lt;/m:t&gt;&lt;/m:r&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2&lt;/m:t&gt;&lt;/m:r&gt;&lt;/m:sub&gt;&lt;/m:sSub&gt;&lt;m:r&gt;&lt;w:rPr&gt;&lt;w:rFonts w:ascii=&quot;Cambria Math&quot; w:fareast=&quot;Times New Roman&quot; w:h-ansi=&quot;Cambria Math&quot; w:cs=&quot;Times New Roman&quot;/&gt;&lt;wx:font wx:val=&quot;Cambria Math&quot;/&gt;&lt;w:i/&gt;&lt;w:sz w:val=&quot;24&quot;/&gt;&lt;w:sz-cs w:val=&quot;24&quot;/&gt;&lt;/w:rPr&gt;&lt;m:t&gt;+â€¦+&lt;/m:t&gt;&lt;/m:r&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x&lt;/m:t&gt;&lt;/m:r&gt;&lt;/m:sub&gt;&lt;/m:sSub&gt;&lt;/m:num&gt;&lt;m:den&gt;&lt;m:r&gt;&lt;w:rPr&gt;&lt;w:rFonts w:ascii=&quot;Cambria Math&quot; w:fareast=&quot;Times New Roman&quot; w:h-ansi=&quot;Cambria Math&quot; w:cs=&quot;Times New Roman&quot;/&gt;&lt;wx:font wx:val=&quot;Cambria Math&quot;/&gt;&lt;w:i/&gt;&lt;w:sz w:val=&quot;24&quot;/&gt;&lt;w:sz-cs w:val=&quot;24&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10DFD">
        <w:rPr>
          <w:rFonts w:ascii="Arial" w:hAnsi="Arial"/>
          <w:sz w:val="24"/>
          <w:szCs w:val="24"/>
        </w:rPr>
        <w:instrText xml:space="preserve"> </w:instrText>
      </w:r>
      <w:r w:rsidRPr="00510DFD">
        <w:rPr>
          <w:rFonts w:ascii="Arial" w:hAnsi="Arial"/>
          <w:sz w:val="24"/>
          <w:szCs w:val="24"/>
        </w:rPr>
        <w:fldChar w:fldCharType="separate"/>
      </w:r>
      <w:r w:rsidR="002E10B8">
        <w:rPr>
          <w:position w:val="-14"/>
        </w:rPr>
        <w:pict w14:anchorId="5542D6BB">
          <v:shape id="_x0000_i1027" type="#_x0000_t75" style="width:50.2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ED16F7&quot;/&gt;&lt;wsp:rsid wsp:val=&quot;000109DB&quot;/&gt;&lt;wsp:rsid wsp:val=&quot;00103625&quot;/&gt;&lt;wsp:rsid wsp:val=&quot;00510DFD&quot;/&gt;&lt;wsp:rsid wsp:val=&quot;006472C9&quot;/&gt;&lt;wsp:rsid wsp:val=&quot;00664A6E&quot;/&gt;&lt;wsp:rsid wsp:val=&quot;00677CEB&quot;/&gt;&lt;wsp:rsid wsp:val=&quot;00794BE2&quot;/&gt;&lt;wsp:rsid wsp:val=&quot;007F1DA6&quot;/&gt;&lt;wsp:rsid wsp:val=&quot;00A16265&quot;/&gt;&lt;wsp:rsid wsp:val=&quot;00B40721&quot;/&gt;&lt;wsp:rsid wsp:val=&quot;00B567D3&quot;/&gt;&lt;wsp:rsid wsp:val=&quot;00BC3D85&quot;/&gt;&lt;wsp:rsid wsp:val=&quot;00C55109&quot;/&gt;&lt;wsp:rsid wsp:val=&quot;00DC3A6A&quot;/&gt;&lt;wsp:rsid wsp:val=&quot;00ED16F7&quot;/&gt;&lt;/wsp:rsids&gt;&lt;/w:docPr&gt;&lt;w:body&gt;&lt;wx:sect&gt;&lt;w:p wsp:rsidR=&quot;00000000&quot; wsp:rsidRDefault=&quot;00BC3D85&quot; wsp:rsidP=&quot;00BC3D85&quot;&gt;&lt;m:oMathPara&gt;&lt;m:oMath&gt;&lt;m:f&gt;&lt;m:fPr&gt;&lt;m:ctrlPr&gt;&lt;w:rPr&gt;&lt;w:rFonts w:ascii=&quot;Cambria Math&quot; w:fareast=&quot;Times New Roman&quot; w:h-ansi=&quot;Cambria Math&quot; w:cs=&quot;Times New Roman&quot;/&gt;&lt;wx:font wx:val=&quot;Cambria Math&quot;/&gt;&lt;w:i/&gt;&lt;w:sz w:val=&quot;24&quot;/&gt;&lt;w:sz-cs w:val=&quot;24&quot;/&gt;&lt;/w:rPr&gt;&lt;/m:ctrlPr&gt;&lt;/m:fPr&gt;&lt;m:num&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1&lt;/m:t&gt;&lt;/m:r&gt;&lt;/m:sub&gt;&lt;/m:sSub&gt;&lt;m:r&gt;&lt;w:rPr&gt;&lt;w:rFonts w:ascii=&quot;Cambria Math&quot; w:fareast=&quot;Times New Roman&quot; w:h-ansi=&quot;Cambria Math&quot; w:cs=&quot;Times New Roman&quot;/&gt;&lt;wx:font wx:val=&quot;Cambria Math&quot;/&gt;&lt;w:i/&gt;&lt;w:sz w:val=&quot;24&quot;/&gt;&lt;w:sz-cs w:val=&quot;24&quot;/&gt;&lt;/w:rPr&gt;&lt;m:t&gt;+&lt;/m:t&gt;&lt;/m:r&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2&lt;/m:t&gt;&lt;/m:r&gt;&lt;/m:sub&gt;&lt;/m:sSub&gt;&lt;m:r&gt;&lt;w:rPr&gt;&lt;w:rFonts w:ascii=&quot;Cambria Math&quot; w:fareast=&quot;Times New Roman&quot; w:h-ansi=&quot;Cambria Math&quot; w:cs=&quot;Times New Roman&quot;/&gt;&lt;wx:font wx:val=&quot;Cambria Math&quot;/&gt;&lt;w:i/&gt;&lt;w:sz w:val=&quot;24&quot;/&gt;&lt;w:sz-cs w:val=&quot;24&quot;/&gt;&lt;/w:rPr&gt;&lt;m:t&gt;+â€¦+&lt;/m:t&gt;&lt;/m:r&gt;&lt;m:sSub&gt;&lt;m:sSubPr&gt;&lt;m:ctrlPr&gt;&lt;w:rPr&gt;&lt;w:rFonts w:ascii=&quot;Cambria Math&quot; w:fareast=&quot;Times New Roman&quot; w:h-ansi=&quot;Cambria Math&quot; w:cs=&quot;Times New Roman&quot;/&gt;&lt;wx:font wx:val=&quot;Cambria Math&quot;/&gt;&lt;w:i/&gt;&lt;w:sz w:val=&quot;24&quot;/&gt;&lt;w:sz-cs w:val=&quot;24&quot;/&gt;&lt;/w:rPr&gt;&lt;/m:ctrlPr&gt;&lt;/m:sSubPr&gt;&lt;m:e&gt;&lt;m:r&gt;&lt;w:rPr&gt;&lt;w:rFonts w:ascii=&quot;Cambria Math&quot; w:fareast=&quot;Times New Roman&quot; w:h-ansi=&quot;Cambria Math&quot; w:cs=&quot;Times New Roman&quot;/&gt;&lt;wx:font wx:val=&quot;Cambria Math&quot;/&gt;&lt;w:i/&gt;&lt;w:sz w:val=&quot;24&quot;/&gt;&lt;w:sz-cs w:val=&quot;24&quot;/&gt;&lt;/w:rPr&gt;&lt;m:t&gt;e&lt;/m:t&gt;&lt;/m:r&gt;&lt;/m:e&gt;&lt;m:sub&gt;&lt;m:r&gt;&lt;w:rPr&gt;&lt;w:rFonts w:ascii=&quot;Cambria Math&quot; w:fareast=&quot;Times New Roman&quot; w:h-ansi=&quot;Cambria Math&quot; w:cs=&quot;Times New Roman&quot;/&gt;&lt;wx:font wx:val=&quot;Cambria Math&quot;/&gt;&lt;w:i/&gt;&lt;w:sz w:val=&quot;24&quot;/&gt;&lt;w:sz-cs w:val=&quot;24&quot;/&gt;&lt;/w:rPr&gt;&lt;m:t&gt;x&lt;/m:t&gt;&lt;/m:r&gt;&lt;/m:sub&gt;&lt;/m:sSub&gt;&lt;/m:num&gt;&lt;m:den&gt;&lt;m:r&gt;&lt;w:rPr&gt;&lt;w:rFonts w:ascii=&quot;Cambria Math&quot; w:fareast=&quot;Times New Roman&quot; w:h-ansi=&quot;Cambria Math&quot; w:cs=&quot;Times New Roman&quot;/&gt;&lt;wx:font wx:val=&quot;Cambria Math&quot;/&gt;&lt;w:i/&gt;&lt;w:sz w:val=&quot;24&quot;/&gt;&lt;w:sz-cs w:val=&quot;24&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10DFD">
        <w:rPr>
          <w:rFonts w:ascii="Arial" w:hAnsi="Arial"/>
          <w:sz w:val="24"/>
          <w:szCs w:val="24"/>
        </w:rPr>
        <w:fldChar w:fldCharType="end"/>
      </w:r>
    </w:p>
    <w:p w14:paraId="0E40F5C4" w14:textId="77777777" w:rsidR="00510DFD" w:rsidRPr="00510DFD" w:rsidRDefault="00510DFD" w:rsidP="00510DFD">
      <w:pPr>
        <w:spacing w:after="120" w:line="240" w:lineRule="auto"/>
        <w:rPr>
          <w:rFonts w:ascii="Arial" w:hAnsi="Arial"/>
          <w:sz w:val="24"/>
          <w:szCs w:val="24"/>
        </w:rPr>
      </w:pPr>
      <w:r w:rsidRPr="00510DFD">
        <w:rPr>
          <w:rFonts w:ascii="Arial" w:hAnsi="Arial"/>
          <w:sz w:val="24"/>
          <w:szCs w:val="24"/>
        </w:rPr>
        <w:t>Where:</w:t>
      </w:r>
    </w:p>
    <w:p w14:paraId="6D2125A9" w14:textId="77777777" w:rsidR="00510DFD" w:rsidRPr="00510DFD" w:rsidRDefault="00510DFD" w:rsidP="00510DFD">
      <w:pPr>
        <w:spacing w:after="120" w:line="240" w:lineRule="auto"/>
        <w:rPr>
          <w:rFonts w:ascii="Arial" w:hAnsi="Arial"/>
          <w:sz w:val="24"/>
          <w:szCs w:val="24"/>
        </w:rPr>
      </w:pPr>
      <w:r w:rsidRPr="00510DFD">
        <w:rPr>
          <w:rFonts w:ascii="Arial" w:hAnsi="Arial"/>
          <w:i/>
          <w:sz w:val="24"/>
          <w:szCs w:val="24"/>
        </w:rPr>
        <w:t>n</w:t>
      </w:r>
      <w:r w:rsidRPr="00510DFD">
        <w:rPr>
          <w:rFonts w:ascii="Arial" w:hAnsi="Arial"/>
          <w:sz w:val="24"/>
          <w:szCs w:val="24"/>
        </w:rPr>
        <w:t xml:space="preserve"> = Number of evaluators</w:t>
      </w:r>
    </w:p>
    <w:p w14:paraId="2BAEACD9" w14:textId="77777777" w:rsidR="00510DFD" w:rsidRPr="00510DFD" w:rsidRDefault="00510DFD" w:rsidP="00510DFD">
      <w:pPr>
        <w:spacing w:after="120" w:line="240" w:lineRule="auto"/>
        <w:rPr>
          <w:rFonts w:ascii="Arial" w:hAnsi="Arial"/>
          <w:sz w:val="24"/>
          <w:szCs w:val="24"/>
        </w:rPr>
      </w:pPr>
      <w:r w:rsidRPr="00510DFD">
        <w:rPr>
          <w:rFonts w:ascii="Arial" w:hAnsi="Arial"/>
          <w:i/>
          <w:sz w:val="24"/>
          <w:szCs w:val="24"/>
        </w:rPr>
        <w:lastRenderedPageBreak/>
        <w:t>e</w:t>
      </w:r>
      <w:r w:rsidRPr="00510DFD">
        <w:rPr>
          <w:rFonts w:ascii="Arial" w:hAnsi="Arial"/>
          <w:i/>
          <w:sz w:val="24"/>
          <w:szCs w:val="24"/>
          <w:vertAlign w:val="subscript"/>
        </w:rPr>
        <w:t>1</w:t>
      </w:r>
      <w:r w:rsidRPr="00510DFD">
        <w:rPr>
          <w:rFonts w:ascii="Arial" w:hAnsi="Arial"/>
          <w:sz w:val="24"/>
          <w:szCs w:val="24"/>
        </w:rPr>
        <w:t xml:space="preserve"> = Score awarded by first evaluator against the criterion</w:t>
      </w:r>
    </w:p>
    <w:p w14:paraId="6729BC66" w14:textId="77777777" w:rsidR="00510DFD" w:rsidRPr="00510DFD" w:rsidRDefault="00510DFD" w:rsidP="00510DFD">
      <w:pPr>
        <w:spacing w:after="120" w:line="240" w:lineRule="auto"/>
        <w:rPr>
          <w:rFonts w:ascii="Arial" w:hAnsi="Arial"/>
          <w:sz w:val="24"/>
          <w:szCs w:val="24"/>
        </w:rPr>
      </w:pPr>
      <w:r w:rsidRPr="00510DFD">
        <w:rPr>
          <w:rFonts w:ascii="Arial" w:hAnsi="Arial"/>
          <w:i/>
          <w:sz w:val="24"/>
          <w:szCs w:val="24"/>
        </w:rPr>
        <w:t>e</w:t>
      </w:r>
      <w:r w:rsidRPr="00510DFD">
        <w:rPr>
          <w:rFonts w:ascii="Arial" w:hAnsi="Arial"/>
          <w:i/>
          <w:sz w:val="24"/>
          <w:szCs w:val="24"/>
          <w:vertAlign w:val="subscript"/>
        </w:rPr>
        <w:t>2</w:t>
      </w:r>
      <w:r w:rsidRPr="00510DFD">
        <w:rPr>
          <w:rFonts w:ascii="Arial" w:hAnsi="Arial"/>
          <w:sz w:val="24"/>
          <w:szCs w:val="24"/>
        </w:rPr>
        <w:t xml:space="preserve"> = Score awarded by second evaluator against the criterion</w:t>
      </w:r>
    </w:p>
    <w:p w14:paraId="472D7E67" w14:textId="76659BAE" w:rsidR="00510DFD" w:rsidRDefault="00510DFD" w:rsidP="00510DFD">
      <w:pPr>
        <w:spacing w:after="120" w:line="240" w:lineRule="auto"/>
        <w:rPr>
          <w:rFonts w:ascii="Arial" w:hAnsi="Arial"/>
          <w:sz w:val="24"/>
          <w:szCs w:val="24"/>
        </w:rPr>
      </w:pPr>
      <w:r w:rsidRPr="00510DFD">
        <w:rPr>
          <w:rFonts w:ascii="Arial" w:hAnsi="Arial"/>
          <w:i/>
          <w:sz w:val="24"/>
          <w:szCs w:val="24"/>
        </w:rPr>
        <w:t>e</w:t>
      </w:r>
      <w:r w:rsidRPr="00510DFD">
        <w:rPr>
          <w:rFonts w:ascii="Arial" w:hAnsi="Arial"/>
          <w:i/>
          <w:sz w:val="24"/>
          <w:szCs w:val="24"/>
          <w:vertAlign w:val="subscript"/>
        </w:rPr>
        <w:t>x</w:t>
      </w:r>
      <w:r w:rsidRPr="00510DFD">
        <w:rPr>
          <w:rFonts w:ascii="Arial" w:hAnsi="Arial"/>
          <w:sz w:val="24"/>
          <w:szCs w:val="24"/>
        </w:rPr>
        <w:t xml:space="preserve"> = Score awarded by subsequent evaluators against the criterion</w:t>
      </w:r>
    </w:p>
    <w:p w14:paraId="33125C92" w14:textId="0A88E47E" w:rsidR="002E10B8" w:rsidRDefault="002E10B8" w:rsidP="002E10B8">
      <w:pPr>
        <w:spacing w:after="120" w:line="240" w:lineRule="auto"/>
        <w:rPr>
          <w:rFonts w:ascii="Arial" w:hAnsi="Arial" w:cs="Arial"/>
          <w:sz w:val="24"/>
          <w:szCs w:val="24"/>
        </w:rPr>
      </w:pPr>
      <w:r>
        <w:rPr>
          <w:rFonts w:ascii="Arial" w:hAnsi="Arial"/>
          <w:sz w:val="24"/>
          <w:szCs w:val="24"/>
        </w:rPr>
        <w:t xml:space="preserve">7.3  </w:t>
      </w:r>
      <w:r w:rsidRPr="002E10B8">
        <w:rPr>
          <w:rFonts w:ascii="Arial" w:hAnsi="Arial" w:cs="Arial"/>
          <w:sz w:val="24"/>
          <w:szCs w:val="24"/>
        </w:rPr>
        <w:t xml:space="preserve">The Weighting detailed against the criterion will then be applied to the Average </w:t>
      </w:r>
      <w:r>
        <w:rPr>
          <w:rFonts w:ascii="Arial" w:hAnsi="Arial" w:cs="Arial"/>
          <w:sz w:val="24"/>
          <w:szCs w:val="24"/>
        </w:rPr>
        <w:t xml:space="preserve">         </w:t>
      </w:r>
      <w:r w:rsidRPr="002E10B8">
        <w:rPr>
          <w:rFonts w:ascii="Arial" w:hAnsi="Arial" w:cs="Arial"/>
          <w:sz w:val="24"/>
          <w:szCs w:val="24"/>
        </w:rPr>
        <w:t>Score</w:t>
      </w:r>
      <w:r>
        <w:rPr>
          <w:rFonts w:ascii="Arial" w:hAnsi="Arial" w:cs="Arial"/>
          <w:sz w:val="24"/>
          <w:szCs w:val="24"/>
        </w:rPr>
        <w:t xml:space="preserve"> </w:t>
      </w:r>
      <w:r w:rsidRPr="002E10B8">
        <w:rPr>
          <w:rFonts w:ascii="Arial" w:hAnsi="Arial" w:cs="Arial"/>
          <w:sz w:val="24"/>
          <w:szCs w:val="24"/>
        </w:rPr>
        <w:t>to create the Weighted Score</w:t>
      </w:r>
    </w:p>
    <w:p w14:paraId="21650CCA" w14:textId="06FD251F" w:rsidR="002E10B8" w:rsidRDefault="002E10B8" w:rsidP="002E10B8">
      <w:pPr>
        <w:pStyle w:val="ListParagraph"/>
        <w:spacing w:before="120" w:after="120"/>
        <w:ind w:left="0"/>
      </w:pPr>
      <w:r>
        <w:t xml:space="preserve">7.4 The sum of the Weighted Scores shall be used to calculate the Final Technical Score. This shall be a rational number displayed to 2 decimal places. </w:t>
      </w:r>
    </w:p>
    <w:p w14:paraId="0C3B30C7" w14:textId="77777777" w:rsidR="002E10B8" w:rsidRDefault="002E10B8" w:rsidP="002E10B8">
      <w:pPr>
        <w:pStyle w:val="ListParagraph"/>
        <w:spacing w:after="120"/>
        <w:ind w:left="0"/>
        <w:rPr>
          <w:szCs w:val="24"/>
        </w:rPr>
      </w:pPr>
    </w:p>
    <w:p w14:paraId="3CA864E5" w14:textId="119F3593" w:rsidR="002E10B8" w:rsidRDefault="002E10B8" w:rsidP="002E10B8">
      <w:pPr>
        <w:pStyle w:val="ListParagraph"/>
        <w:spacing w:after="120"/>
        <w:ind w:left="0"/>
        <w:rPr>
          <w:b/>
        </w:rPr>
      </w:pPr>
      <w:r>
        <w:rPr>
          <w:szCs w:val="24"/>
        </w:rPr>
        <w:t xml:space="preserve">7.5 </w:t>
      </w:r>
      <w:r>
        <w:t>The highest possible Final Technical Score is 100. This can be achieved if, in the opinion of all of the evaluators, that the Tenderer has provided a response that achieves a score of 100 (High Confidence) to all of the criteria where the marking method is Scored.</w:t>
      </w:r>
    </w:p>
    <w:p w14:paraId="29C0C757" w14:textId="7025AE5A" w:rsidR="002E10B8" w:rsidRPr="002E10B8" w:rsidRDefault="002E10B8" w:rsidP="002E10B8">
      <w:pPr>
        <w:spacing w:after="120" w:line="240" w:lineRule="auto"/>
        <w:rPr>
          <w:rFonts w:ascii="Arial" w:hAnsi="Arial" w:cs="Arial"/>
          <w:sz w:val="24"/>
          <w:szCs w:val="24"/>
        </w:rPr>
      </w:pPr>
    </w:p>
    <w:p w14:paraId="79743653" w14:textId="343528A9" w:rsidR="002E10B8" w:rsidRPr="002E10B8" w:rsidRDefault="002E10B8" w:rsidP="002E10B8">
      <w:pPr>
        <w:spacing w:after="120" w:line="240" w:lineRule="auto"/>
      </w:pPr>
    </w:p>
    <w:p w14:paraId="37571E18"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8" w:name="_Toc482106771"/>
      <w:r w:rsidRPr="00510DFD">
        <w:rPr>
          <w:rFonts w:ascii="Arial" w:hAnsi="Arial"/>
          <w:b/>
          <w:sz w:val="24"/>
          <w:szCs w:val="24"/>
        </w:rPr>
        <w:t>Results from Pass / Fail Criteria</w:t>
      </w:r>
      <w:bookmarkEnd w:id="18"/>
    </w:p>
    <w:p w14:paraId="242A4F0B"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For those criteria, which will be marked on a Pass / Fail basis, then the following will apply.</w:t>
      </w:r>
    </w:p>
    <w:p w14:paraId="0627280D"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Where multiple evaluators are assigned to assess the Tenderer’s response then a consensus of the result of each criteria from each evaluator will be used to create a Consensus Result. Where any one evaluator marks the criteria as a Fail then the Consensus Result will default to Fail.</w:t>
      </w:r>
    </w:p>
    <w:p w14:paraId="2738200A"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19" w:name="_Toc482106772"/>
      <w:r w:rsidRPr="00510DFD">
        <w:rPr>
          <w:rFonts w:ascii="Arial" w:hAnsi="Arial"/>
          <w:b/>
          <w:sz w:val="24"/>
          <w:szCs w:val="24"/>
        </w:rPr>
        <w:t>Technical Compliance</w:t>
      </w:r>
      <w:bookmarkEnd w:id="19"/>
    </w:p>
    <w:p w14:paraId="2F31E4A5" w14:textId="77777777" w:rsidR="00510DFD" w:rsidRPr="00510DFD" w:rsidRDefault="00510DFD" w:rsidP="00510DFD">
      <w:pPr>
        <w:numPr>
          <w:ilvl w:val="1"/>
          <w:numId w:val="7"/>
        </w:numPr>
        <w:spacing w:after="120" w:line="240" w:lineRule="auto"/>
        <w:rPr>
          <w:rFonts w:ascii="Arial" w:hAnsi="Arial"/>
          <w:sz w:val="24"/>
          <w:szCs w:val="24"/>
        </w:rPr>
      </w:pPr>
      <w:r w:rsidRPr="00510DFD">
        <w:rPr>
          <w:rFonts w:ascii="Arial" w:hAnsi="Arial"/>
          <w:sz w:val="24"/>
          <w:szCs w:val="24"/>
        </w:rPr>
        <w:t>Unless otherwise stated against a particular criterion, the material detailed in this Section shall be used to determine if a Tenderer’s bid is deemed to be technically compliant or non-compliant.</w:t>
      </w:r>
    </w:p>
    <w:p w14:paraId="281D4C95"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Where there is a Fail in any part of those criteria marked as Pass or Fail then the Tenderer’s bid will be considered to be technically non-compliant.</w:t>
      </w:r>
    </w:p>
    <w:p w14:paraId="070FC447"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Where the Score to any element is 40 (Minor Concerns) or less then the Tenderer’s bid will be considered to be technically non-compliant.</w:t>
      </w:r>
    </w:p>
    <w:p w14:paraId="02E98A99"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Where a Tenderer’s bid is deemed to be technically non-compliant, the Tenderer’s bid will not be taken forward for a Commercial score to be awarded.</w:t>
      </w:r>
    </w:p>
    <w:p w14:paraId="5476C8E7"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Where a Tenderer’s bid is deemed to be technically compliant, then the Final Technical Score shall be the measure that will be used for reconciliation with the Commercial score to determine the “Winning Tenderer”.</w:t>
      </w:r>
    </w:p>
    <w:p w14:paraId="6C061E09" w14:textId="77777777" w:rsidR="00510DFD" w:rsidRPr="00510DFD" w:rsidRDefault="00510DFD" w:rsidP="00510DFD">
      <w:pPr>
        <w:numPr>
          <w:ilvl w:val="0"/>
          <w:numId w:val="7"/>
        </w:numPr>
        <w:spacing w:after="120" w:line="240" w:lineRule="auto"/>
        <w:outlineLvl w:val="0"/>
        <w:rPr>
          <w:rFonts w:ascii="Arial" w:hAnsi="Arial"/>
          <w:b/>
          <w:sz w:val="24"/>
          <w:szCs w:val="24"/>
        </w:rPr>
      </w:pPr>
      <w:bookmarkStart w:id="20" w:name="_Toc482106773"/>
      <w:r w:rsidRPr="00510DFD">
        <w:rPr>
          <w:rFonts w:ascii="Arial" w:hAnsi="Arial"/>
          <w:b/>
          <w:sz w:val="24"/>
          <w:szCs w:val="24"/>
        </w:rPr>
        <w:t>Provision of Results to Tenderers</w:t>
      </w:r>
      <w:bookmarkEnd w:id="20"/>
    </w:p>
    <w:p w14:paraId="41BB2120"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The Successful Tenderer or Tenderers will not, by default, be provided with a breakdown of the technical evaluation. Such a breakdown of their results may be requested through the relevant Commercial Officer.</w:t>
      </w:r>
    </w:p>
    <w:p w14:paraId="42F2AB28" w14:textId="77777777" w:rsidR="00510DFD" w:rsidRPr="00510DFD" w:rsidRDefault="00510DFD" w:rsidP="00510DFD">
      <w:pPr>
        <w:numPr>
          <w:ilvl w:val="1"/>
          <w:numId w:val="7"/>
        </w:numPr>
        <w:spacing w:after="120" w:line="240" w:lineRule="auto"/>
        <w:rPr>
          <w:rFonts w:ascii="Arial" w:hAnsi="Arial"/>
          <w:b/>
          <w:sz w:val="24"/>
          <w:szCs w:val="24"/>
        </w:rPr>
      </w:pPr>
      <w:r w:rsidRPr="00510DFD">
        <w:rPr>
          <w:rFonts w:ascii="Arial" w:hAnsi="Arial"/>
          <w:sz w:val="24"/>
          <w:szCs w:val="24"/>
        </w:rPr>
        <w:t xml:space="preserve">Unsuccessful Tenderer or Tenderers will be provided with the following level of breakdown of the technical evaluation provided in the </w:t>
      </w:r>
      <w:r w:rsidRPr="00510DFD">
        <w:rPr>
          <w:rFonts w:ascii="Arial" w:hAnsi="Arial" w:cs="Arial"/>
          <w:color w:val="000000"/>
          <w:sz w:val="24"/>
          <w:szCs w:val="24"/>
        </w:rPr>
        <w:t>Notification of Contract Award Decision letters issued following completion of the competition</w:t>
      </w:r>
      <w:r w:rsidRPr="00510DFD">
        <w:rPr>
          <w:rFonts w:ascii="Arial" w:hAnsi="Arial"/>
          <w:sz w:val="24"/>
          <w:szCs w:val="24"/>
        </w:rPr>
        <w:t>:</w:t>
      </w:r>
    </w:p>
    <w:p w14:paraId="729CF1E6" w14:textId="77777777" w:rsidR="00510DFD" w:rsidRPr="00510DFD" w:rsidRDefault="00510DFD" w:rsidP="00510DFD">
      <w:pPr>
        <w:numPr>
          <w:ilvl w:val="2"/>
          <w:numId w:val="7"/>
        </w:numPr>
        <w:spacing w:after="120" w:line="240" w:lineRule="auto"/>
        <w:rPr>
          <w:rFonts w:ascii="Arial" w:hAnsi="Arial"/>
          <w:b/>
          <w:sz w:val="24"/>
          <w:szCs w:val="24"/>
        </w:rPr>
      </w:pPr>
      <w:r w:rsidRPr="00510DFD">
        <w:rPr>
          <w:rFonts w:ascii="Arial" w:hAnsi="Arial"/>
          <w:sz w:val="24"/>
          <w:szCs w:val="24"/>
        </w:rPr>
        <w:t xml:space="preserve">For criteria marked on a Scored basis, the Tenderer will be provided with the Average Score along with the Weighted Score (if weightings are used). </w:t>
      </w:r>
      <w:r w:rsidRPr="00510DFD">
        <w:rPr>
          <w:rFonts w:ascii="Arial" w:hAnsi="Arial" w:cs="Arial"/>
          <w:color w:val="000000"/>
          <w:sz w:val="24"/>
          <w:szCs w:val="24"/>
        </w:rPr>
        <w:t xml:space="preserve">The Average Score will be displayed as whole numbers in integers between 0 and 100 in accordance with the marking matrix at Section </w:t>
      </w:r>
      <w:r w:rsidRPr="00510DFD">
        <w:rPr>
          <w:rFonts w:ascii="Arial" w:hAnsi="Arial" w:cs="Arial"/>
          <w:color w:val="000000"/>
          <w:sz w:val="24"/>
          <w:szCs w:val="24"/>
        </w:rPr>
        <w:lastRenderedPageBreak/>
        <w:fldChar w:fldCharType="begin"/>
      </w:r>
      <w:r w:rsidRPr="00510DFD">
        <w:rPr>
          <w:rFonts w:ascii="Arial" w:hAnsi="Arial" w:cs="Arial"/>
          <w:color w:val="000000"/>
          <w:sz w:val="24"/>
          <w:szCs w:val="24"/>
        </w:rPr>
        <w:instrText xml:space="preserve"> REF _Ref482101462 \r \h </w:instrText>
      </w:r>
      <w:r w:rsidRPr="00510DFD">
        <w:rPr>
          <w:rFonts w:ascii="Arial" w:hAnsi="Arial" w:cs="Arial"/>
          <w:color w:val="000000"/>
          <w:sz w:val="24"/>
          <w:szCs w:val="24"/>
        </w:rPr>
      </w:r>
      <w:r w:rsidRPr="00510DFD">
        <w:rPr>
          <w:rFonts w:ascii="Arial" w:hAnsi="Arial" w:cs="Arial"/>
          <w:color w:val="000000"/>
          <w:sz w:val="24"/>
          <w:szCs w:val="24"/>
        </w:rPr>
        <w:fldChar w:fldCharType="separate"/>
      </w:r>
      <w:r w:rsidRPr="00510DFD">
        <w:rPr>
          <w:rFonts w:ascii="Arial" w:hAnsi="Arial" w:cs="Arial"/>
          <w:color w:val="000000"/>
          <w:sz w:val="24"/>
          <w:szCs w:val="24"/>
        </w:rPr>
        <w:t>4</w:t>
      </w:r>
      <w:r w:rsidRPr="00510DFD">
        <w:rPr>
          <w:rFonts w:ascii="Arial" w:hAnsi="Arial" w:cs="Arial"/>
          <w:color w:val="000000"/>
          <w:sz w:val="24"/>
          <w:szCs w:val="24"/>
        </w:rPr>
        <w:fldChar w:fldCharType="end"/>
      </w:r>
      <w:r w:rsidRPr="00510DFD">
        <w:rPr>
          <w:rFonts w:ascii="Arial" w:hAnsi="Arial" w:cs="Arial"/>
          <w:color w:val="000000"/>
          <w:sz w:val="24"/>
          <w:szCs w:val="24"/>
        </w:rPr>
        <w:t>. The whole number will be determined by using the bracket within the marking matrix that the Tenderer’s Average Score falls within.</w:t>
      </w:r>
    </w:p>
    <w:p w14:paraId="09F8F2A1" w14:textId="77777777" w:rsidR="00510DFD" w:rsidRPr="00510DFD" w:rsidRDefault="00510DFD" w:rsidP="00510DFD">
      <w:pPr>
        <w:numPr>
          <w:ilvl w:val="2"/>
          <w:numId w:val="7"/>
        </w:numPr>
        <w:spacing w:after="120" w:line="240" w:lineRule="auto"/>
        <w:rPr>
          <w:rFonts w:ascii="Arial" w:hAnsi="Arial"/>
          <w:b/>
          <w:sz w:val="24"/>
          <w:szCs w:val="24"/>
        </w:rPr>
      </w:pPr>
      <w:r w:rsidRPr="00510DFD">
        <w:rPr>
          <w:rFonts w:ascii="Arial" w:hAnsi="Arial"/>
          <w:sz w:val="24"/>
          <w:szCs w:val="24"/>
        </w:rPr>
        <w:t xml:space="preserve">For criteria marked on a Pass / Fail basis, the Tenderer will be provided with the Consensus Result displaying if the Tenderer has achieved a Pass or Fail mark in accordance with the marking matrix at Section </w:t>
      </w:r>
      <w:r w:rsidRPr="00510DFD">
        <w:rPr>
          <w:rFonts w:ascii="Arial" w:hAnsi="Arial"/>
          <w:sz w:val="24"/>
          <w:szCs w:val="24"/>
        </w:rPr>
        <w:fldChar w:fldCharType="begin"/>
      </w:r>
      <w:r w:rsidRPr="00510DFD">
        <w:rPr>
          <w:rFonts w:ascii="Arial" w:hAnsi="Arial"/>
          <w:sz w:val="24"/>
          <w:szCs w:val="24"/>
        </w:rPr>
        <w:instrText xml:space="preserve"> REF _Ref482101462 \r \h </w:instrText>
      </w:r>
      <w:r w:rsidRPr="00510DFD">
        <w:rPr>
          <w:rFonts w:ascii="Arial" w:hAnsi="Arial"/>
          <w:sz w:val="24"/>
          <w:szCs w:val="24"/>
        </w:rPr>
      </w:r>
      <w:r w:rsidRPr="00510DFD">
        <w:rPr>
          <w:rFonts w:ascii="Arial" w:hAnsi="Arial"/>
          <w:sz w:val="24"/>
          <w:szCs w:val="24"/>
        </w:rPr>
        <w:fldChar w:fldCharType="separate"/>
      </w:r>
      <w:r w:rsidRPr="00510DFD">
        <w:rPr>
          <w:rFonts w:ascii="Arial" w:hAnsi="Arial"/>
          <w:sz w:val="24"/>
          <w:szCs w:val="24"/>
        </w:rPr>
        <w:t>4</w:t>
      </w:r>
      <w:r w:rsidRPr="00510DFD">
        <w:rPr>
          <w:rFonts w:ascii="Arial" w:hAnsi="Arial"/>
          <w:sz w:val="24"/>
          <w:szCs w:val="24"/>
        </w:rPr>
        <w:fldChar w:fldCharType="end"/>
      </w:r>
      <w:r w:rsidRPr="00510DFD">
        <w:rPr>
          <w:rFonts w:ascii="Arial" w:hAnsi="Arial"/>
          <w:sz w:val="24"/>
          <w:szCs w:val="24"/>
        </w:rPr>
        <w:t>.</w:t>
      </w:r>
    </w:p>
    <w:p w14:paraId="2E80B786" w14:textId="77777777" w:rsidR="00510DFD" w:rsidRPr="00510DFD" w:rsidRDefault="00510DFD" w:rsidP="00510DFD">
      <w:pPr>
        <w:numPr>
          <w:ilvl w:val="2"/>
          <w:numId w:val="7"/>
        </w:numPr>
        <w:spacing w:after="120" w:line="240" w:lineRule="auto"/>
        <w:rPr>
          <w:rFonts w:ascii="Arial" w:hAnsi="Arial"/>
          <w:b/>
          <w:sz w:val="24"/>
          <w:szCs w:val="24"/>
        </w:rPr>
      </w:pPr>
      <w:r w:rsidRPr="00510DFD">
        <w:rPr>
          <w:rFonts w:ascii="Arial" w:hAnsi="Arial"/>
          <w:sz w:val="24"/>
          <w:szCs w:val="24"/>
        </w:rPr>
        <w:t>For all criteria, the reasons for the mark provided to the Tenderer.</w:t>
      </w:r>
    </w:p>
    <w:p w14:paraId="1B0D4987" w14:textId="77777777" w:rsidR="00510DFD" w:rsidRPr="00510DFD" w:rsidRDefault="00510DFD" w:rsidP="00510DFD">
      <w:pPr>
        <w:numPr>
          <w:ilvl w:val="2"/>
          <w:numId w:val="7"/>
        </w:numPr>
        <w:spacing w:after="120" w:line="240" w:lineRule="auto"/>
        <w:rPr>
          <w:rFonts w:ascii="Arial" w:hAnsi="Arial"/>
          <w:b/>
          <w:sz w:val="24"/>
          <w:szCs w:val="24"/>
        </w:rPr>
      </w:pPr>
      <w:r w:rsidRPr="00510DFD">
        <w:rPr>
          <w:rFonts w:ascii="Arial" w:hAnsi="Arial"/>
          <w:sz w:val="24"/>
          <w:szCs w:val="24"/>
        </w:rPr>
        <w:t>For all criteria, the relative mark of the Successful Tenderer(s) and the Successful Tenderer(s)’s relative characteristics and advantages.</w:t>
      </w:r>
    </w:p>
    <w:p w14:paraId="67CA7C35" w14:textId="77777777" w:rsidR="00510DFD" w:rsidRPr="00510DFD" w:rsidRDefault="00510DFD" w:rsidP="00510DFD">
      <w:pPr>
        <w:spacing w:after="240" w:line="240" w:lineRule="auto"/>
        <w:rPr>
          <w:rFonts w:ascii="Arial" w:hAnsi="Arial"/>
          <w:sz w:val="24"/>
          <w:szCs w:val="24"/>
        </w:rPr>
      </w:pPr>
    </w:p>
    <w:p w14:paraId="5E0BF7FC" w14:textId="77777777" w:rsidR="00510DFD" w:rsidRPr="00510DFD" w:rsidRDefault="00510DFD" w:rsidP="00510DFD">
      <w:pPr>
        <w:spacing w:before="240" w:after="0" w:line="240" w:lineRule="auto"/>
        <w:rPr>
          <w:rFonts w:ascii="Arial" w:hAnsi="Arial"/>
          <w:b/>
          <w:sz w:val="24"/>
          <w:szCs w:val="24"/>
        </w:rPr>
        <w:sectPr w:rsidR="00510DFD" w:rsidRPr="00510DFD" w:rsidSect="00510DFD">
          <w:footerReference w:type="default" r:id="rId17"/>
          <w:pgSz w:w="11906" w:h="16838"/>
          <w:pgMar w:top="1134" w:right="1134" w:bottom="1134" w:left="1134" w:header="708" w:footer="708" w:gutter="0"/>
          <w:pgNumType w:start="1"/>
          <w:cols w:space="720"/>
          <w:docGrid w:linePitch="360"/>
        </w:sectPr>
      </w:pPr>
    </w:p>
    <w:p w14:paraId="0C356C9F" w14:textId="77777777" w:rsidR="00510DFD" w:rsidRPr="00510DFD" w:rsidRDefault="00510DFD" w:rsidP="00510DFD">
      <w:pPr>
        <w:spacing w:after="120" w:line="240" w:lineRule="auto"/>
        <w:rPr>
          <w:rFonts w:ascii="Arial" w:hAnsi="Arial"/>
          <w:b/>
          <w:sz w:val="24"/>
          <w:szCs w:val="24"/>
        </w:rPr>
      </w:pPr>
      <w:r w:rsidRPr="00510DFD">
        <w:rPr>
          <w:rFonts w:ascii="Arial" w:hAnsi="Arial"/>
          <w:b/>
          <w:sz w:val="24"/>
          <w:szCs w:val="24"/>
        </w:rPr>
        <w:lastRenderedPageBreak/>
        <w:t>Appendix 1</w:t>
      </w:r>
    </w:p>
    <w:p w14:paraId="7894BCB7" w14:textId="77777777" w:rsidR="00510DFD" w:rsidRPr="00510DFD" w:rsidRDefault="00510DFD" w:rsidP="00510DFD">
      <w:pPr>
        <w:spacing w:after="120" w:line="240" w:lineRule="auto"/>
        <w:rPr>
          <w:rFonts w:ascii="Arial" w:hAnsi="Arial"/>
          <w:b/>
          <w:sz w:val="24"/>
          <w:szCs w:val="24"/>
        </w:rPr>
      </w:pPr>
      <w:r w:rsidRPr="00510DFD">
        <w:rPr>
          <w:rFonts w:ascii="Arial" w:hAnsi="Arial"/>
          <w:b/>
          <w:sz w:val="24"/>
          <w:szCs w:val="24"/>
        </w:rPr>
        <w:t>Tender Evaluation Details</w:t>
      </w:r>
    </w:p>
    <w:p w14:paraId="385AE45B" w14:textId="4421BC48" w:rsidR="00510DFD" w:rsidRPr="00510DFD" w:rsidRDefault="00DC2C0E" w:rsidP="00510DFD">
      <w:pPr>
        <w:spacing w:after="120" w:line="240" w:lineRule="auto"/>
        <w:rPr>
          <w:rFonts w:ascii="Arial" w:hAnsi="Arial"/>
          <w:sz w:val="24"/>
          <w:szCs w:val="24"/>
        </w:rPr>
      </w:pPr>
      <w:r>
        <w:rPr>
          <w:rFonts w:ascii="Arial" w:hAnsi="Arial"/>
          <w:b/>
          <w:sz w:val="24"/>
          <w:szCs w:val="24"/>
        </w:rPr>
        <w:t>Flight Tasking Management System</w:t>
      </w:r>
    </w:p>
    <w:p w14:paraId="11F75219" w14:textId="77777777" w:rsidR="00510DFD" w:rsidRPr="00510DFD" w:rsidRDefault="00510DFD" w:rsidP="00510DFD">
      <w:pPr>
        <w:spacing w:after="120" w:line="240" w:lineRule="auto"/>
        <w:rPr>
          <w:rFonts w:ascii="Arial"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43"/>
        <w:gridCol w:w="2749"/>
      </w:tblGrid>
      <w:tr w:rsidR="00510DFD" w:rsidRPr="00434E1B" w14:paraId="56975A60" w14:textId="77777777" w:rsidTr="00510DFD">
        <w:trPr>
          <w:cantSplit/>
          <w:trHeight w:val="106"/>
          <w:tblHeader/>
          <w:jc w:val="center"/>
        </w:trPr>
        <w:tc>
          <w:tcPr>
            <w:tcW w:w="2742" w:type="dxa"/>
            <w:shd w:val="clear" w:color="auto" w:fill="CCCCCC"/>
          </w:tcPr>
          <w:p w14:paraId="58155728" w14:textId="77777777" w:rsidR="00510DFD" w:rsidRPr="00510DFD" w:rsidRDefault="00510DFD" w:rsidP="00510DFD">
            <w:pPr>
              <w:tabs>
                <w:tab w:val="left" w:pos="1440"/>
              </w:tabs>
              <w:jc w:val="center"/>
              <w:rPr>
                <w:rFonts w:ascii="Arial" w:hAnsi="Arial" w:cs="Arial"/>
                <w:b/>
              </w:rPr>
            </w:pPr>
            <w:r w:rsidRPr="00510DFD">
              <w:rPr>
                <w:rFonts w:ascii="Arial" w:hAnsi="Arial" w:cs="Arial"/>
                <w:b/>
              </w:rPr>
              <w:t>Criteria</w:t>
            </w:r>
          </w:p>
        </w:tc>
        <w:tc>
          <w:tcPr>
            <w:tcW w:w="2743" w:type="dxa"/>
            <w:shd w:val="clear" w:color="auto" w:fill="CCCCCC"/>
          </w:tcPr>
          <w:p w14:paraId="45BD7DB6" w14:textId="77777777" w:rsidR="00510DFD" w:rsidRPr="00510DFD" w:rsidRDefault="00510DFD" w:rsidP="00510DFD">
            <w:pPr>
              <w:tabs>
                <w:tab w:val="left" w:pos="1440"/>
              </w:tabs>
              <w:jc w:val="center"/>
              <w:rPr>
                <w:rFonts w:ascii="Arial" w:hAnsi="Arial" w:cs="Arial"/>
                <w:b/>
              </w:rPr>
            </w:pPr>
            <w:r w:rsidRPr="00510DFD">
              <w:rPr>
                <w:rFonts w:ascii="Arial" w:hAnsi="Arial" w:cs="Arial"/>
                <w:b/>
              </w:rPr>
              <w:t>Marking Method</w:t>
            </w:r>
          </w:p>
        </w:tc>
        <w:tc>
          <w:tcPr>
            <w:tcW w:w="2749" w:type="dxa"/>
            <w:shd w:val="clear" w:color="auto" w:fill="CCCCCC"/>
          </w:tcPr>
          <w:p w14:paraId="118C8357" w14:textId="77777777" w:rsidR="00510DFD" w:rsidRPr="00510DFD" w:rsidRDefault="00510DFD" w:rsidP="00510DFD">
            <w:pPr>
              <w:tabs>
                <w:tab w:val="left" w:pos="1440"/>
              </w:tabs>
              <w:jc w:val="center"/>
              <w:rPr>
                <w:rFonts w:ascii="Arial" w:hAnsi="Arial" w:cs="Arial"/>
                <w:b/>
              </w:rPr>
            </w:pPr>
            <w:r w:rsidRPr="00510DFD">
              <w:rPr>
                <w:rFonts w:ascii="Arial" w:hAnsi="Arial" w:cs="Arial"/>
                <w:b/>
              </w:rPr>
              <w:t>Weighting (%)</w:t>
            </w:r>
          </w:p>
        </w:tc>
      </w:tr>
      <w:tr w:rsidR="00510DFD" w:rsidRPr="00434E1B" w14:paraId="669B11D6" w14:textId="77777777" w:rsidTr="002E10B8">
        <w:trPr>
          <w:cantSplit/>
          <w:trHeight w:val="513"/>
          <w:jc w:val="center"/>
        </w:trPr>
        <w:tc>
          <w:tcPr>
            <w:tcW w:w="2742" w:type="dxa"/>
          </w:tcPr>
          <w:p w14:paraId="0772F071" w14:textId="77777777" w:rsidR="00510DFD" w:rsidRPr="00510DFD" w:rsidRDefault="00510DFD" w:rsidP="00510DFD">
            <w:pPr>
              <w:tabs>
                <w:tab w:val="left" w:pos="1440"/>
              </w:tabs>
              <w:jc w:val="center"/>
              <w:rPr>
                <w:rFonts w:ascii="Arial" w:hAnsi="Arial" w:cs="Arial"/>
              </w:rPr>
            </w:pPr>
            <w:r w:rsidRPr="00510DFD">
              <w:rPr>
                <w:rFonts w:ascii="Arial" w:hAnsi="Arial" w:cs="Arial"/>
              </w:rPr>
              <w:t>1</w:t>
            </w:r>
          </w:p>
        </w:tc>
        <w:tc>
          <w:tcPr>
            <w:tcW w:w="2743" w:type="dxa"/>
          </w:tcPr>
          <w:p w14:paraId="5F7ED12D"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1F2B990C" w14:textId="7711E594" w:rsidR="00510DFD" w:rsidRPr="00510DFD" w:rsidRDefault="002E10B8" w:rsidP="002E10B8">
            <w:pPr>
              <w:tabs>
                <w:tab w:val="left" w:pos="1440"/>
              </w:tabs>
              <w:jc w:val="center"/>
              <w:rPr>
                <w:rFonts w:ascii="Arial" w:hAnsi="Arial" w:cs="Arial"/>
              </w:rPr>
            </w:pPr>
            <w:r>
              <w:rPr>
                <w:rFonts w:ascii="Arial" w:hAnsi="Arial" w:cs="Arial"/>
              </w:rPr>
              <w:t>8</w:t>
            </w:r>
          </w:p>
        </w:tc>
      </w:tr>
      <w:tr w:rsidR="00510DFD" w:rsidRPr="00434E1B" w14:paraId="56F0C4A6" w14:textId="77777777" w:rsidTr="00510DFD">
        <w:trPr>
          <w:cantSplit/>
          <w:jc w:val="center"/>
        </w:trPr>
        <w:tc>
          <w:tcPr>
            <w:tcW w:w="2742" w:type="dxa"/>
          </w:tcPr>
          <w:p w14:paraId="66082C96" w14:textId="77777777" w:rsidR="00510DFD" w:rsidRPr="00510DFD" w:rsidRDefault="00510DFD" w:rsidP="00510DFD">
            <w:pPr>
              <w:tabs>
                <w:tab w:val="left" w:pos="1440"/>
              </w:tabs>
              <w:jc w:val="center"/>
              <w:rPr>
                <w:rFonts w:ascii="Arial" w:hAnsi="Arial" w:cs="Arial"/>
              </w:rPr>
            </w:pPr>
            <w:r w:rsidRPr="00510DFD">
              <w:rPr>
                <w:rFonts w:ascii="Arial" w:hAnsi="Arial" w:cs="Arial"/>
              </w:rPr>
              <w:t>2</w:t>
            </w:r>
          </w:p>
        </w:tc>
        <w:tc>
          <w:tcPr>
            <w:tcW w:w="2743" w:type="dxa"/>
          </w:tcPr>
          <w:p w14:paraId="62A35B45"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2FF14BAC" w14:textId="156B8AE9"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290C66F8" w14:textId="77777777" w:rsidTr="00510DFD">
        <w:trPr>
          <w:cantSplit/>
          <w:jc w:val="center"/>
        </w:trPr>
        <w:tc>
          <w:tcPr>
            <w:tcW w:w="2742" w:type="dxa"/>
          </w:tcPr>
          <w:p w14:paraId="6DB4F2DD" w14:textId="77777777" w:rsidR="00510DFD" w:rsidRPr="00510DFD" w:rsidRDefault="00510DFD" w:rsidP="00510DFD">
            <w:pPr>
              <w:tabs>
                <w:tab w:val="left" w:pos="1440"/>
              </w:tabs>
              <w:jc w:val="center"/>
              <w:rPr>
                <w:rFonts w:ascii="Arial" w:hAnsi="Arial" w:cs="Arial"/>
              </w:rPr>
            </w:pPr>
            <w:r w:rsidRPr="00510DFD">
              <w:rPr>
                <w:rFonts w:ascii="Arial" w:hAnsi="Arial" w:cs="Arial"/>
              </w:rPr>
              <w:t>3</w:t>
            </w:r>
          </w:p>
        </w:tc>
        <w:tc>
          <w:tcPr>
            <w:tcW w:w="2743" w:type="dxa"/>
          </w:tcPr>
          <w:p w14:paraId="51D5EAF7" w14:textId="77777777" w:rsidR="00510DFD" w:rsidRPr="00510DFD" w:rsidRDefault="00510DFD" w:rsidP="00510DFD">
            <w:pPr>
              <w:tabs>
                <w:tab w:val="left" w:pos="1440"/>
              </w:tabs>
              <w:jc w:val="center"/>
              <w:rPr>
                <w:rFonts w:ascii="Arial" w:hAnsi="Arial" w:cs="Arial"/>
              </w:rPr>
            </w:pPr>
            <w:r w:rsidRPr="00510DFD">
              <w:rPr>
                <w:rFonts w:ascii="Arial" w:hAnsi="Arial" w:cs="Arial"/>
              </w:rPr>
              <w:t>Pass/Fail</w:t>
            </w:r>
          </w:p>
        </w:tc>
        <w:tc>
          <w:tcPr>
            <w:tcW w:w="2749" w:type="dxa"/>
          </w:tcPr>
          <w:p w14:paraId="16A3E81D" w14:textId="77777777" w:rsidR="00510DFD" w:rsidRPr="00510DFD" w:rsidRDefault="00510DFD" w:rsidP="002E10B8">
            <w:pPr>
              <w:tabs>
                <w:tab w:val="left" w:pos="1440"/>
              </w:tabs>
              <w:jc w:val="center"/>
              <w:rPr>
                <w:rFonts w:ascii="Arial" w:hAnsi="Arial" w:cs="Arial"/>
              </w:rPr>
            </w:pPr>
            <w:r w:rsidRPr="00510DFD">
              <w:rPr>
                <w:rFonts w:ascii="Arial" w:hAnsi="Arial" w:cs="Arial"/>
              </w:rPr>
              <w:t>N/A</w:t>
            </w:r>
          </w:p>
        </w:tc>
      </w:tr>
      <w:tr w:rsidR="00510DFD" w:rsidRPr="00434E1B" w14:paraId="7006F280" w14:textId="77777777" w:rsidTr="00510DFD">
        <w:trPr>
          <w:cantSplit/>
          <w:jc w:val="center"/>
        </w:trPr>
        <w:tc>
          <w:tcPr>
            <w:tcW w:w="2742" w:type="dxa"/>
          </w:tcPr>
          <w:p w14:paraId="5BD7080A" w14:textId="77777777" w:rsidR="00510DFD" w:rsidRPr="00510DFD" w:rsidRDefault="00510DFD" w:rsidP="00510DFD">
            <w:pPr>
              <w:tabs>
                <w:tab w:val="left" w:pos="1440"/>
              </w:tabs>
              <w:jc w:val="center"/>
              <w:rPr>
                <w:rFonts w:ascii="Arial" w:hAnsi="Arial" w:cs="Arial"/>
              </w:rPr>
            </w:pPr>
            <w:r w:rsidRPr="00510DFD">
              <w:rPr>
                <w:rFonts w:ascii="Arial" w:hAnsi="Arial" w:cs="Arial"/>
              </w:rPr>
              <w:t>4</w:t>
            </w:r>
          </w:p>
        </w:tc>
        <w:tc>
          <w:tcPr>
            <w:tcW w:w="2743" w:type="dxa"/>
          </w:tcPr>
          <w:p w14:paraId="635C6091"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69F17AF5" w14:textId="422B92F8"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39CEA70E" w14:textId="77777777" w:rsidTr="00510DFD">
        <w:trPr>
          <w:cantSplit/>
          <w:jc w:val="center"/>
        </w:trPr>
        <w:tc>
          <w:tcPr>
            <w:tcW w:w="2742" w:type="dxa"/>
          </w:tcPr>
          <w:p w14:paraId="55920F1C" w14:textId="77777777" w:rsidR="00510DFD" w:rsidRPr="00510DFD" w:rsidRDefault="00510DFD" w:rsidP="00510DFD">
            <w:pPr>
              <w:tabs>
                <w:tab w:val="left" w:pos="1440"/>
              </w:tabs>
              <w:jc w:val="center"/>
              <w:rPr>
                <w:rFonts w:ascii="Arial" w:hAnsi="Arial" w:cs="Arial"/>
              </w:rPr>
            </w:pPr>
            <w:r w:rsidRPr="00510DFD">
              <w:rPr>
                <w:rFonts w:ascii="Arial" w:hAnsi="Arial" w:cs="Arial"/>
              </w:rPr>
              <w:t>5</w:t>
            </w:r>
          </w:p>
        </w:tc>
        <w:tc>
          <w:tcPr>
            <w:tcW w:w="2743" w:type="dxa"/>
          </w:tcPr>
          <w:p w14:paraId="5F5A93B1" w14:textId="77777777" w:rsidR="00510DFD" w:rsidRPr="00510DFD" w:rsidRDefault="00510DFD" w:rsidP="00510DFD">
            <w:pPr>
              <w:tabs>
                <w:tab w:val="left" w:pos="1440"/>
              </w:tabs>
              <w:jc w:val="center"/>
              <w:rPr>
                <w:rFonts w:ascii="Arial" w:hAnsi="Arial" w:cs="Arial"/>
              </w:rPr>
            </w:pPr>
            <w:r w:rsidRPr="00510DFD">
              <w:rPr>
                <w:rFonts w:ascii="Arial" w:hAnsi="Arial" w:cs="Arial"/>
              </w:rPr>
              <w:t>Pass/Fail</w:t>
            </w:r>
          </w:p>
        </w:tc>
        <w:tc>
          <w:tcPr>
            <w:tcW w:w="2749" w:type="dxa"/>
          </w:tcPr>
          <w:p w14:paraId="30E0C412" w14:textId="77777777" w:rsidR="00510DFD" w:rsidRPr="00510DFD" w:rsidRDefault="00510DFD" w:rsidP="002E10B8">
            <w:pPr>
              <w:tabs>
                <w:tab w:val="left" w:pos="1440"/>
              </w:tabs>
              <w:jc w:val="center"/>
              <w:rPr>
                <w:rFonts w:ascii="Arial" w:hAnsi="Arial" w:cs="Arial"/>
              </w:rPr>
            </w:pPr>
            <w:r w:rsidRPr="00510DFD">
              <w:rPr>
                <w:rFonts w:ascii="Arial" w:hAnsi="Arial" w:cs="Arial"/>
              </w:rPr>
              <w:t>N/A</w:t>
            </w:r>
          </w:p>
        </w:tc>
      </w:tr>
      <w:tr w:rsidR="00510DFD" w:rsidRPr="00434E1B" w14:paraId="15CA0A2C" w14:textId="77777777" w:rsidTr="00510DFD">
        <w:trPr>
          <w:cantSplit/>
          <w:jc w:val="center"/>
        </w:trPr>
        <w:tc>
          <w:tcPr>
            <w:tcW w:w="2742" w:type="dxa"/>
          </w:tcPr>
          <w:p w14:paraId="47EB869F" w14:textId="77777777" w:rsidR="00510DFD" w:rsidRPr="00510DFD" w:rsidRDefault="00510DFD" w:rsidP="00510DFD">
            <w:pPr>
              <w:tabs>
                <w:tab w:val="left" w:pos="1440"/>
              </w:tabs>
              <w:jc w:val="center"/>
              <w:rPr>
                <w:rFonts w:ascii="Arial" w:hAnsi="Arial" w:cs="Arial"/>
              </w:rPr>
            </w:pPr>
            <w:r w:rsidRPr="00510DFD">
              <w:rPr>
                <w:rFonts w:ascii="Arial" w:hAnsi="Arial" w:cs="Arial"/>
              </w:rPr>
              <w:t>6</w:t>
            </w:r>
          </w:p>
        </w:tc>
        <w:tc>
          <w:tcPr>
            <w:tcW w:w="2743" w:type="dxa"/>
          </w:tcPr>
          <w:p w14:paraId="319866FE"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3EB3E0F6" w14:textId="134D66C4"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317548C2" w14:textId="77777777" w:rsidTr="00510DFD">
        <w:trPr>
          <w:cantSplit/>
          <w:jc w:val="center"/>
        </w:trPr>
        <w:tc>
          <w:tcPr>
            <w:tcW w:w="2742" w:type="dxa"/>
          </w:tcPr>
          <w:p w14:paraId="02F4F46F" w14:textId="77777777" w:rsidR="00510DFD" w:rsidRPr="00510DFD" w:rsidRDefault="00510DFD" w:rsidP="00510DFD">
            <w:pPr>
              <w:tabs>
                <w:tab w:val="left" w:pos="1440"/>
              </w:tabs>
              <w:jc w:val="center"/>
              <w:rPr>
                <w:rFonts w:ascii="Arial" w:hAnsi="Arial" w:cs="Arial"/>
              </w:rPr>
            </w:pPr>
            <w:r w:rsidRPr="00510DFD">
              <w:rPr>
                <w:rFonts w:ascii="Arial" w:hAnsi="Arial" w:cs="Arial"/>
              </w:rPr>
              <w:t>7</w:t>
            </w:r>
          </w:p>
        </w:tc>
        <w:tc>
          <w:tcPr>
            <w:tcW w:w="2743" w:type="dxa"/>
          </w:tcPr>
          <w:p w14:paraId="0A51ED84"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0411945C" w14:textId="19B03928"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32DABC67" w14:textId="77777777" w:rsidTr="00510DFD">
        <w:trPr>
          <w:cantSplit/>
          <w:jc w:val="center"/>
        </w:trPr>
        <w:tc>
          <w:tcPr>
            <w:tcW w:w="2742" w:type="dxa"/>
          </w:tcPr>
          <w:p w14:paraId="7B74FFA9" w14:textId="77777777" w:rsidR="00510DFD" w:rsidRPr="00510DFD" w:rsidRDefault="00510DFD" w:rsidP="00510DFD">
            <w:pPr>
              <w:tabs>
                <w:tab w:val="left" w:pos="1440"/>
              </w:tabs>
              <w:jc w:val="center"/>
              <w:rPr>
                <w:rFonts w:ascii="Arial" w:hAnsi="Arial" w:cs="Arial"/>
              </w:rPr>
            </w:pPr>
            <w:r w:rsidRPr="00510DFD">
              <w:rPr>
                <w:rFonts w:ascii="Arial" w:hAnsi="Arial" w:cs="Arial"/>
              </w:rPr>
              <w:t>8</w:t>
            </w:r>
          </w:p>
        </w:tc>
        <w:tc>
          <w:tcPr>
            <w:tcW w:w="2743" w:type="dxa"/>
          </w:tcPr>
          <w:p w14:paraId="5280F0C0"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37A0E76B" w14:textId="7FCAB0C2"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5458240B" w14:textId="77777777" w:rsidTr="00510DFD">
        <w:trPr>
          <w:cantSplit/>
          <w:jc w:val="center"/>
        </w:trPr>
        <w:tc>
          <w:tcPr>
            <w:tcW w:w="2742" w:type="dxa"/>
          </w:tcPr>
          <w:p w14:paraId="0C7A8EAB" w14:textId="77777777" w:rsidR="00510DFD" w:rsidRPr="00510DFD" w:rsidRDefault="00510DFD" w:rsidP="00510DFD">
            <w:pPr>
              <w:tabs>
                <w:tab w:val="left" w:pos="1440"/>
              </w:tabs>
              <w:jc w:val="center"/>
              <w:rPr>
                <w:rFonts w:ascii="Arial" w:hAnsi="Arial" w:cs="Arial"/>
              </w:rPr>
            </w:pPr>
            <w:r w:rsidRPr="00510DFD">
              <w:rPr>
                <w:rFonts w:ascii="Arial" w:hAnsi="Arial" w:cs="Arial"/>
              </w:rPr>
              <w:t>9</w:t>
            </w:r>
          </w:p>
        </w:tc>
        <w:tc>
          <w:tcPr>
            <w:tcW w:w="2743" w:type="dxa"/>
          </w:tcPr>
          <w:p w14:paraId="54BFE207"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604F1150" w14:textId="65C75812"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19AA5897" w14:textId="77777777" w:rsidTr="00510DFD">
        <w:trPr>
          <w:cantSplit/>
          <w:jc w:val="center"/>
        </w:trPr>
        <w:tc>
          <w:tcPr>
            <w:tcW w:w="2742" w:type="dxa"/>
          </w:tcPr>
          <w:p w14:paraId="546BAF1C" w14:textId="77777777" w:rsidR="00510DFD" w:rsidRPr="00510DFD" w:rsidRDefault="00510DFD" w:rsidP="00510DFD">
            <w:pPr>
              <w:tabs>
                <w:tab w:val="left" w:pos="1440"/>
              </w:tabs>
              <w:jc w:val="center"/>
              <w:rPr>
                <w:rFonts w:ascii="Arial" w:hAnsi="Arial" w:cs="Arial"/>
              </w:rPr>
            </w:pPr>
            <w:r w:rsidRPr="00510DFD">
              <w:rPr>
                <w:rFonts w:ascii="Arial" w:hAnsi="Arial" w:cs="Arial"/>
              </w:rPr>
              <w:t>10</w:t>
            </w:r>
          </w:p>
        </w:tc>
        <w:tc>
          <w:tcPr>
            <w:tcW w:w="2743" w:type="dxa"/>
          </w:tcPr>
          <w:p w14:paraId="42299B57"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51392E19" w14:textId="543AFFC2" w:rsidR="00510DFD" w:rsidRPr="00510DFD" w:rsidRDefault="002E10B8" w:rsidP="002E10B8">
            <w:pPr>
              <w:tabs>
                <w:tab w:val="left" w:pos="1440"/>
              </w:tabs>
              <w:jc w:val="center"/>
              <w:rPr>
                <w:rFonts w:ascii="Arial" w:hAnsi="Arial" w:cs="Arial"/>
              </w:rPr>
            </w:pPr>
            <w:r>
              <w:rPr>
                <w:rFonts w:ascii="Arial" w:hAnsi="Arial" w:cs="Arial"/>
              </w:rPr>
              <w:t>1</w:t>
            </w:r>
          </w:p>
        </w:tc>
      </w:tr>
      <w:tr w:rsidR="00510DFD" w:rsidRPr="00434E1B" w14:paraId="64AC37F8" w14:textId="77777777" w:rsidTr="00510DFD">
        <w:trPr>
          <w:cantSplit/>
          <w:jc w:val="center"/>
        </w:trPr>
        <w:tc>
          <w:tcPr>
            <w:tcW w:w="2742" w:type="dxa"/>
          </w:tcPr>
          <w:p w14:paraId="371554B9" w14:textId="77777777" w:rsidR="00510DFD" w:rsidRPr="00510DFD" w:rsidRDefault="00510DFD" w:rsidP="00510DFD">
            <w:pPr>
              <w:tabs>
                <w:tab w:val="left" w:pos="1440"/>
              </w:tabs>
              <w:jc w:val="center"/>
              <w:rPr>
                <w:rFonts w:ascii="Arial" w:hAnsi="Arial" w:cs="Arial"/>
              </w:rPr>
            </w:pPr>
            <w:r w:rsidRPr="00510DFD">
              <w:rPr>
                <w:rFonts w:ascii="Arial" w:hAnsi="Arial" w:cs="Arial"/>
              </w:rPr>
              <w:t>11</w:t>
            </w:r>
          </w:p>
        </w:tc>
        <w:tc>
          <w:tcPr>
            <w:tcW w:w="2743" w:type="dxa"/>
          </w:tcPr>
          <w:p w14:paraId="48601C11"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2A21905E" w14:textId="72738179"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0F9952C5" w14:textId="77777777" w:rsidTr="00510DFD">
        <w:trPr>
          <w:cantSplit/>
          <w:jc w:val="center"/>
        </w:trPr>
        <w:tc>
          <w:tcPr>
            <w:tcW w:w="2742" w:type="dxa"/>
          </w:tcPr>
          <w:p w14:paraId="3DEC0C6C" w14:textId="77777777" w:rsidR="00510DFD" w:rsidRPr="00510DFD" w:rsidRDefault="00510DFD" w:rsidP="00510DFD">
            <w:pPr>
              <w:tabs>
                <w:tab w:val="left" w:pos="1440"/>
              </w:tabs>
              <w:jc w:val="center"/>
              <w:rPr>
                <w:rFonts w:ascii="Arial" w:hAnsi="Arial" w:cs="Arial"/>
              </w:rPr>
            </w:pPr>
            <w:r w:rsidRPr="00510DFD">
              <w:rPr>
                <w:rFonts w:ascii="Arial" w:hAnsi="Arial" w:cs="Arial"/>
              </w:rPr>
              <w:t>12</w:t>
            </w:r>
          </w:p>
        </w:tc>
        <w:tc>
          <w:tcPr>
            <w:tcW w:w="2743" w:type="dxa"/>
          </w:tcPr>
          <w:p w14:paraId="23A55138"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18299DD9" w14:textId="43406F32"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477D6E2B" w14:textId="77777777" w:rsidTr="00510DFD">
        <w:trPr>
          <w:cantSplit/>
          <w:jc w:val="center"/>
        </w:trPr>
        <w:tc>
          <w:tcPr>
            <w:tcW w:w="2742" w:type="dxa"/>
          </w:tcPr>
          <w:p w14:paraId="0809073E" w14:textId="77777777" w:rsidR="00510DFD" w:rsidRPr="00510DFD" w:rsidRDefault="00510DFD" w:rsidP="00510DFD">
            <w:pPr>
              <w:tabs>
                <w:tab w:val="left" w:pos="1440"/>
              </w:tabs>
              <w:jc w:val="center"/>
              <w:rPr>
                <w:rFonts w:ascii="Arial" w:hAnsi="Arial" w:cs="Arial"/>
              </w:rPr>
            </w:pPr>
            <w:r w:rsidRPr="00510DFD">
              <w:rPr>
                <w:rFonts w:ascii="Arial" w:hAnsi="Arial" w:cs="Arial"/>
              </w:rPr>
              <w:t>13</w:t>
            </w:r>
          </w:p>
        </w:tc>
        <w:tc>
          <w:tcPr>
            <w:tcW w:w="2743" w:type="dxa"/>
          </w:tcPr>
          <w:p w14:paraId="5D67876D"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67C33963" w14:textId="16CE2E3E"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7E8BA600" w14:textId="77777777" w:rsidTr="00510DFD">
        <w:trPr>
          <w:cantSplit/>
          <w:jc w:val="center"/>
        </w:trPr>
        <w:tc>
          <w:tcPr>
            <w:tcW w:w="2742" w:type="dxa"/>
          </w:tcPr>
          <w:p w14:paraId="31F85458" w14:textId="77777777" w:rsidR="00510DFD" w:rsidRPr="00510DFD" w:rsidRDefault="00510DFD" w:rsidP="00510DFD">
            <w:pPr>
              <w:tabs>
                <w:tab w:val="left" w:pos="1440"/>
              </w:tabs>
              <w:jc w:val="center"/>
              <w:rPr>
                <w:rFonts w:ascii="Arial" w:hAnsi="Arial" w:cs="Arial"/>
              </w:rPr>
            </w:pPr>
            <w:r w:rsidRPr="00510DFD">
              <w:rPr>
                <w:rFonts w:ascii="Arial" w:hAnsi="Arial" w:cs="Arial"/>
              </w:rPr>
              <w:t>14</w:t>
            </w:r>
          </w:p>
        </w:tc>
        <w:tc>
          <w:tcPr>
            <w:tcW w:w="2743" w:type="dxa"/>
          </w:tcPr>
          <w:p w14:paraId="1EC87CF4"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0C6E4CF9" w14:textId="5501ADAC"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0235989A" w14:textId="77777777" w:rsidTr="00510DFD">
        <w:trPr>
          <w:cantSplit/>
          <w:jc w:val="center"/>
        </w:trPr>
        <w:tc>
          <w:tcPr>
            <w:tcW w:w="2742" w:type="dxa"/>
          </w:tcPr>
          <w:p w14:paraId="4E6C3B05" w14:textId="77777777" w:rsidR="00510DFD" w:rsidRPr="00510DFD" w:rsidRDefault="00510DFD" w:rsidP="00510DFD">
            <w:pPr>
              <w:tabs>
                <w:tab w:val="left" w:pos="1440"/>
              </w:tabs>
              <w:jc w:val="center"/>
              <w:rPr>
                <w:rFonts w:ascii="Arial" w:hAnsi="Arial" w:cs="Arial"/>
              </w:rPr>
            </w:pPr>
            <w:r w:rsidRPr="00510DFD">
              <w:rPr>
                <w:rFonts w:ascii="Arial" w:hAnsi="Arial" w:cs="Arial"/>
              </w:rPr>
              <w:t>15</w:t>
            </w:r>
          </w:p>
        </w:tc>
        <w:tc>
          <w:tcPr>
            <w:tcW w:w="2743" w:type="dxa"/>
          </w:tcPr>
          <w:p w14:paraId="292113BF"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74FF538F" w14:textId="639A946F"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151B402A" w14:textId="77777777" w:rsidTr="00510DFD">
        <w:trPr>
          <w:cantSplit/>
          <w:jc w:val="center"/>
        </w:trPr>
        <w:tc>
          <w:tcPr>
            <w:tcW w:w="2742" w:type="dxa"/>
          </w:tcPr>
          <w:p w14:paraId="5D2C04F7" w14:textId="77777777" w:rsidR="00510DFD" w:rsidRPr="00510DFD" w:rsidRDefault="00510DFD" w:rsidP="00510DFD">
            <w:pPr>
              <w:tabs>
                <w:tab w:val="left" w:pos="1440"/>
              </w:tabs>
              <w:jc w:val="center"/>
              <w:rPr>
                <w:rFonts w:ascii="Arial" w:hAnsi="Arial" w:cs="Arial"/>
              </w:rPr>
            </w:pPr>
            <w:r w:rsidRPr="00510DFD">
              <w:rPr>
                <w:rFonts w:ascii="Arial" w:hAnsi="Arial" w:cs="Arial"/>
              </w:rPr>
              <w:t>16</w:t>
            </w:r>
          </w:p>
        </w:tc>
        <w:tc>
          <w:tcPr>
            <w:tcW w:w="2743" w:type="dxa"/>
          </w:tcPr>
          <w:p w14:paraId="7CC75A56"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06E18796" w14:textId="01690C2B"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26CA5C98" w14:textId="77777777" w:rsidTr="00510DFD">
        <w:trPr>
          <w:cantSplit/>
          <w:jc w:val="center"/>
        </w:trPr>
        <w:tc>
          <w:tcPr>
            <w:tcW w:w="2742" w:type="dxa"/>
          </w:tcPr>
          <w:p w14:paraId="51794759" w14:textId="77777777" w:rsidR="00510DFD" w:rsidRPr="00510DFD" w:rsidRDefault="00510DFD" w:rsidP="00510DFD">
            <w:pPr>
              <w:tabs>
                <w:tab w:val="left" w:pos="1440"/>
              </w:tabs>
              <w:jc w:val="center"/>
              <w:rPr>
                <w:rFonts w:ascii="Arial" w:hAnsi="Arial" w:cs="Arial"/>
              </w:rPr>
            </w:pPr>
            <w:r w:rsidRPr="00510DFD">
              <w:rPr>
                <w:rFonts w:ascii="Arial" w:hAnsi="Arial" w:cs="Arial"/>
              </w:rPr>
              <w:t>17</w:t>
            </w:r>
          </w:p>
        </w:tc>
        <w:tc>
          <w:tcPr>
            <w:tcW w:w="2743" w:type="dxa"/>
          </w:tcPr>
          <w:p w14:paraId="34B31519"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553D2BE9" w14:textId="18338DE6"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254904FD" w14:textId="77777777" w:rsidTr="00510DFD">
        <w:trPr>
          <w:cantSplit/>
          <w:jc w:val="center"/>
        </w:trPr>
        <w:tc>
          <w:tcPr>
            <w:tcW w:w="2742" w:type="dxa"/>
          </w:tcPr>
          <w:p w14:paraId="3C4EE99E" w14:textId="77777777" w:rsidR="00510DFD" w:rsidRPr="00510DFD" w:rsidRDefault="00510DFD" w:rsidP="00510DFD">
            <w:pPr>
              <w:tabs>
                <w:tab w:val="left" w:pos="1440"/>
              </w:tabs>
              <w:jc w:val="center"/>
              <w:rPr>
                <w:rFonts w:ascii="Arial" w:hAnsi="Arial" w:cs="Arial"/>
              </w:rPr>
            </w:pPr>
            <w:r w:rsidRPr="00510DFD">
              <w:rPr>
                <w:rFonts w:ascii="Arial" w:hAnsi="Arial" w:cs="Arial"/>
              </w:rPr>
              <w:t>18</w:t>
            </w:r>
          </w:p>
        </w:tc>
        <w:tc>
          <w:tcPr>
            <w:tcW w:w="2743" w:type="dxa"/>
          </w:tcPr>
          <w:p w14:paraId="3A65274B"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55A13A5E" w14:textId="412E67C0"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70003FE0" w14:textId="77777777" w:rsidTr="00510DFD">
        <w:trPr>
          <w:cantSplit/>
          <w:jc w:val="center"/>
        </w:trPr>
        <w:tc>
          <w:tcPr>
            <w:tcW w:w="2742" w:type="dxa"/>
          </w:tcPr>
          <w:p w14:paraId="7D511368" w14:textId="77777777" w:rsidR="00510DFD" w:rsidRPr="00510DFD" w:rsidRDefault="00510DFD" w:rsidP="00510DFD">
            <w:pPr>
              <w:tabs>
                <w:tab w:val="left" w:pos="1440"/>
              </w:tabs>
              <w:jc w:val="center"/>
              <w:rPr>
                <w:rFonts w:ascii="Arial" w:hAnsi="Arial" w:cs="Arial"/>
              </w:rPr>
            </w:pPr>
            <w:r w:rsidRPr="00510DFD">
              <w:rPr>
                <w:rFonts w:ascii="Arial" w:hAnsi="Arial" w:cs="Arial"/>
              </w:rPr>
              <w:t>19</w:t>
            </w:r>
          </w:p>
        </w:tc>
        <w:tc>
          <w:tcPr>
            <w:tcW w:w="2743" w:type="dxa"/>
          </w:tcPr>
          <w:p w14:paraId="2A627126"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1D9B75BB" w14:textId="11BDC673"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53C8113F" w14:textId="77777777" w:rsidTr="00510DFD">
        <w:trPr>
          <w:cantSplit/>
          <w:jc w:val="center"/>
        </w:trPr>
        <w:tc>
          <w:tcPr>
            <w:tcW w:w="2742" w:type="dxa"/>
          </w:tcPr>
          <w:p w14:paraId="549F7660" w14:textId="77777777" w:rsidR="00510DFD" w:rsidRPr="00510DFD" w:rsidRDefault="00510DFD" w:rsidP="00510DFD">
            <w:pPr>
              <w:tabs>
                <w:tab w:val="left" w:pos="1440"/>
              </w:tabs>
              <w:jc w:val="center"/>
              <w:rPr>
                <w:rFonts w:ascii="Arial" w:hAnsi="Arial" w:cs="Arial"/>
              </w:rPr>
            </w:pPr>
            <w:r w:rsidRPr="00510DFD">
              <w:rPr>
                <w:rFonts w:ascii="Arial" w:hAnsi="Arial" w:cs="Arial"/>
              </w:rPr>
              <w:t>20</w:t>
            </w:r>
          </w:p>
        </w:tc>
        <w:tc>
          <w:tcPr>
            <w:tcW w:w="2743" w:type="dxa"/>
          </w:tcPr>
          <w:p w14:paraId="048D206A"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35212653" w14:textId="66AAA567"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028B6002" w14:textId="77777777" w:rsidTr="00510DFD">
        <w:trPr>
          <w:cantSplit/>
          <w:jc w:val="center"/>
        </w:trPr>
        <w:tc>
          <w:tcPr>
            <w:tcW w:w="2742" w:type="dxa"/>
          </w:tcPr>
          <w:p w14:paraId="3D4A8896" w14:textId="77777777" w:rsidR="00510DFD" w:rsidRPr="00510DFD" w:rsidRDefault="00510DFD" w:rsidP="00510DFD">
            <w:pPr>
              <w:tabs>
                <w:tab w:val="left" w:pos="1440"/>
              </w:tabs>
              <w:jc w:val="center"/>
              <w:rPr>
                <w:rFonts w:ascii="Arial" w:hAnsi="Arial" w:cs="Arial"/>
              </w:rPr>
            </w:pPr>
            <w:r w:rsidRPr="00510DFD">
              <w:rPr>
                <w:rFonts w:ascii="Arial" w:hAnsi="Arial" w:cs="Arial"/>
              </w:rPr>
              <w:t>21</w:t>
            </w:r>
          </w:p>
        </w:tc>
        <w:tc>
          <w:tcPr>
            <w:tcW w:w="2743" w:type="dxa"/>
          </w:tcPr>
          <w:p w14:paraId="6F66AF24"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5159F150" w14:textId="0A7A05BE" w:rsidR="00510DFD" w:rsidRPr="00510DFD" w:rsidRDefault="002E10B8" w:rsidP="002E10B8">
            <w:pPr>
              <w:tabs>
                <w:tab w:val="left" w:pos="1440"/>
              </w:tabs>
              <w:jc w:val="center"/>
              <w:rPr>
                <w:rFonts w:ascii="Arial" w:hAnsi="Arial" w:cs="Arial"/>
              </w:rPr>
            </w:pPr>
            <w:r>
              <w:rPr>
                <w:rFonts w:ascii="Arial" w:hAnsi="Arial" w:cs="Arial"/>
              </w:rPr>
              <w:t>5</w:t>
            </w:r>
          </w:p>
        </w:tc>
      </w:tr>
      <w:tr w:rsidR="00510DFD" w:rsidRPr="00434E1B" w14:paraId="0C798866" w14:textId="77777777" w:rsidTr="00510DFD">
        <w:trPr>
          <w:cantSplit/>
          <w:jc w:val="center"/>
        </w:trPr>
        <w:tc>
          <w:tcPr>
            <w:tcW w:w="2742" w:type="dxa"/>
          </w:tcPr>
          <w:p w14:paraId="37EEED51" w14:textId="77777777" w:rsidR="00510DFD" w:rsidRPr="00510DFD" w:rsidRDefault="00510DFD" w:rsidP="00510DFD">
            <w:pPr>
              <w:tabs>
                <w:tab w:val="left" w:pos="1440"/>
              </w:tabs>
              <w:jc w:val="center"/>
              <w:rPr>
                <w:rFonts w:ascii="Arial" w:hAnsi="Arial" w:cs="Arial"/>
              </w:rPr>
            </w:pPr>
            <w:r w:rsidRPr="00510DFD">
              <w:rPr>
                <w:rFonts w:ascii="Arial" w:hAnsi="Arial" w:cs="Arial"/>
              </w:rPr>
              <w:t>22</w:t>
            </w:r>
          </w:p>
        </w:tc>
        <w:tc>
          <w:tcPr>
            <w:tcW w:w="2743" w:type="dxa"/>
          </w:tcPr>
          <w:p w14:paraId="641305EE" w14:textId="77777777" w:rsidR="00510DFD" w:rsidRPr="00510DFD" w:rsidRDefault="00510DFD" w:rsidP="00510DFD">
            <w:pPr>
              <w:tabs>
                <w:tab w:val="left" w:pos="1440"/>
              </w:tabs>
              <w:jc w:val="center"/>
              <w:rPr>
                <w:rFonts w:ascii="Arial" w:hAnsi="Arial" w:cs="Arial"/>
              </w:rPr>
            </w:pPr>
            <w:r w:rsidRPr="00510DFD">
              <w:rPr>
                <w:rFonts w:ascii="Arial" w:hAnsi="Arial" w:cs="Arial"/>
              </w:rPr>
              <w:t>Pass/Fail</w:t>
            </w:r>
          </w:p>
        </w:tc>
        <w:tc>
          <w:tcPr>
            <w:tcW w:w="2749" w:type="dxa"/>
          </w:tcPr>
          <w:p w14:paraId="48D77392" w14:textId="77777777" w:rsidR="00510DFD" w:rsidRPr="00510DFD" w:rsidRDefault="00510DFD" w:rsidP="002E10B8">
            <w:pPr>
              <w:tabs>
                <w:tab w:val="left" w:pos="1440"/>
              </w:tabs>
              <w:jc w:val="center"/>
              <w:rPr>
                <w:rFonts w:ascii="Arial" w:hAnsi="Arial" w:cs="Arial"/>
              </w:rPr>
            </w:pPr>
            <w:r w:rsidRPr="00510DFD">
              <w:rPr>
                <w:rFonts w:ascii="Arial" w:hAnsi="Arial" w:cs="Arial"/>
              </w:rPr>
              <w:t>N/A</w:t>
            </w:r>
          </w:p>
        </w:tc>
      </w:tr>
      <w:tr w:rsidR="00510DFD" w:rsidRPr="00434E1B" w14:paraId="38120F7E" w14:textId="77777777" w:rsidTr="00510DFD">
        <w:trPr>
          <w:cantSplit/>
          <w:jc w:val="center"/>
        </w:trPr>
        <w:tc>
          <w:tcPr>
            <w:tcW w:w="2742" w:type="dxa"/>
          </w:tcPr>
          <w:p w14:paraId="2D727B29" w14:textId="77777777" w:rsidR="00510DFD" w:rsidRPr="00510DFD" w:rsidRDefault="00510DFD" w:rsidP="00510DFD">
            <w:pPr>
              <w:tabs>
                <w:tab w:val="left" w:pos="1440"/>
              </w:tabs>
              <w:jc w:val="center"/>
              <w:rPr>
                <w:rFonts w:ascii="Arial" w:hAnsi="Arial" w:cs="Arial"/>
              </w:rPr>
            </w:pPr>
            <w:r w:rsidRPr="00510DFD">
              <w:rPr>
                <w:rFonts w:ascii="Arial" w:hAnsi="Arial" w:cs="Arial"/>
              </w:rPr>
              <w:t>23</w:t>
            </w:r>
          </w:p>
        </w:tc>
        <w:tc>
          <w:tcPr>
            <w:tcW w:w="2743" w:type="dxa"/>
          </w:tcPr>
          <w:p w14:paraId="1BEBA006" w14:textId="77777777" w:rsidR="00510DFD" w:rsidRPr="00510DFD" w:rsidRDefault="00510DFD" w:rsidP="00510DFD">
            <w:pPr>
              <w:tabs>
                <w:tab w:val="left" w:pos="1440"/>
              </w:tabs>
              <w:jc w:val="center"/>
              <w:rPr>
                <w:rFonts w:ascii="Arial" w:hAnsi="Arial" w:cs="Arial"/>
              </w:rPr>
            </w:pPr>
            <w:r w:rsidRPr="00510DFD">
              <w:rPr>
                <w:rFonts w:ascii="Arial" w:hAnsi="Arial" w:cs="Arial"/>
              </w:rPr>
              <w:t>Pass/Fail</w:t>
            </w:r>
          </w:p>
        </w:tc>
        <w:tc>
          <w:tcPr>
            <w:tcW w:w="2749" w:type="dxa"/>
          </w:tcPr>
          <w:p w14:paraId="3966CEA3" w14:textId="77777777" w:rsidR="00510DFD" w:rsidRPr="00510DFD" w:rsidRDefault="00510DFD" w:rsidP="002E10B8">
            <w:pPr>
              <w:tabs>
                <w:tab w:val="left" w:pos="1440"/>
              </w:tabs>
              <w:jc w:val="center"/>
              <w:rPr>
                <w:rFonts w:ascii="Arial" w:hAnsi="Arial" w:cs="Arial"/>
              </w:rPr>
            </w:pPr>
            <w:r w:rsidRPr="00510DFD">
              <w:rPr>
                <w:rFonts w:ascii="Arial" w:hAnsi="Arial" w:cs="Arial"/>
              </w:rPr>
              <w:t>N/A</w:t>
            </w:r>
          </w:p>
        </w:tc>
      </w:tr>
      <w:tr w:rsidR="00510DFD" w:rsidRPr="00434E1B" w14:paraId="79D66356" w14:textId="77777777" w:rsidTr="00510DFD">
        <w:trPr>
          <w:cantSplit/>
          <w:jc w:val="center"/>
        </w:trPr>
        <w:tc>
          <w:tcPr>
            <w:tcW w:w="2742" w:type="dxa"/>
          </w:tcPr>
          <w:p w14:paraId="27E92B2B" w14:textId="77777777" w:rsidR="00510DFD" w:rsidRPr="00510DFD" w:rsidRDefault="00510DFD" w:rsidP="00510DFD">
            <w:pPr>
              <w:tabs>
                <w:tab w:val="left" w:pos="1440"/>
              </w:tabs>
              <w:jc w:val="center"/>
              <w:rPr>
                <w:rFonts w:ascii="Arial" w:hAnsi="Arial" w:cs="Arial"/>
              </w:rPr>
            </w:pPr>
            <w:r w:rsidRPr="00510DFD">
              <w:rPr>
                <w:rFonts w:ascii="Arial" w:hAnsi="Arial" w:cs="Arial"/>
              </w:rPr>
              <w:t>24</w:t>
            </w:r>
          </w:p>
        </w:tc>
        <w:tc>
          <w:tcPr>
            <w:tcW w:w="2743" w:type="dxa"/>
          </w:tcPr>
          <w:p w14:paraId="3729D4A8" w14:textId="77777777" w:rsidR="00510DFD" w:rsidRPr="00510DFD" w:rsidRDefault="00510DFD" w:rsidP="00510DFD">
            <w:pPr>
              <w:tabs>
                <w:tab w:val="left" w:pos="1440"/>
              </w:tabs>
              <w:jc w:val="center"/>
              <w:rPr>
                <w:rFonts w:ascii="Arial" w:hAnsi="Arial" w:cs="Arial"/>
              </w:rPr>
            </w:pPr>
            <w:r w:rsidRPr="00510DFD">
              <w:rPr>
                <w:rFonts w:ascii="Arial" w:hAnsi="Arial" w:cs="Arial"/>
              </w:rPr>
              <w:t>Scored</w:t>
            </w:r>
          </w:p>
        </w:tc>
        <w:tc>
          <w:tcPr>
            <w:tcW w:w="2749" w:type="dxa"/>
          </w:tcPr>
          <w:p w14:paraId="5AD0082C" w14:textId="79402211" w:rsidR="00510DFD" w:rsidRPr="00510DFD" w:rsidRDefault="002E10B8" w:rsidP="002E10B8">
            <w:pPr>
              <w:tabs>
                <w:tab w:val="left" w:pos="1440"/>
              </w:tabs>
              <w:jc w:val="center"/>
              <w:rPr>
                <w:rFonts w:ascii="Arial" w:hAnsi="Arial" w:cs="Arial"/>
              </w:rPr>
            </w:pPr>
            <w:r>
              <w:rPr>
                <w:rFonts w:ascii="Arial" w:hAnsi="Arial" w:cs="Arial"/>
              </w:rPr>
              <w:t>6</w:t>
            </w:r>
          </w:p>
        </w:tc>
      </w:tr>
    </w:tbl>
    <w:p w14:paraId="30ADD4E7" w14:textId="77777777" w:rsidR="00510DFD" w:rsidRPr="00510DFD" w:rsidRDefault="00510DFD" w:rsidP="00510DFD">
      <w:pPr>
        <w:spacing w:after="120" w:line="240" w:lineRule="auto"/>
        <w:rPr>
          <w:rFonts w:ascii="Arial" w:hAnsi="Arial"/>
          <w:sz w:val="24"/>
          <w:szCs w:val="24"/>
        </w:rPr>
        <w:sectPr w:rsidR="00510DFD" w:rsidRPr="00510DFD" w:rsidSect="00510DFD">
          <w:footerReference w:type="default" r:id="rId18"/>
          <w:pgSz w:w="11906" w:h="16838"/>
          <w:pgMar w:top="1134" w:right="1134" w:bottom="1134" w:left="1134" w:header="708" w:footer="708" w:gutter="0"/>
          <w:pgNumType w:start="1"/>
          <w:cols w:space="720"/>
          <w:docGrid w:linePitch="360"/>
        </w:sectPr>
      </w:pPr>
    </w:p>
    <w:p w14:paraId="17CD62BC" w14:textId="77777777" w:rsidR="00510DFD" w:rsidRPr="00510DFD" w:rsidRDefault="00510DFD" w:rsidP="00510DFD">
      <w:pPr>
        <w:spacing w:after="0" w:line="240" w:lineRule="auto"/>
        <w:rPr>
          <w:rFonts w:ascii="Arial" w:hAnsi="Arial"/>
          <w:b/>
          <w:bCs/>
          <w:sz w:val="24"/>
          <w:szCs w:val="24"/>
        </w:rPr>
      </w:pPr>
      <w:r w:rsidRPr="00510DFD">
        <w:rPr>
          <w:rFonts w:ascii="Arial" w:hAnsi="Arial"/>
          <w:b/>
          <w:bCs/>
          <w:sz w:val="24"/>
          <w:szCs w:val="24"/>
        </w:rPr>
        <w:lastRenderedPageBreak/>
        <w:t>Appendix 2</w:t>
      </w:r>
    </w:p>
    <w:p w14:paraId="3D517E58" w14:textId="77777777" w:rsidR="00510DFD" w:rsidRPr="00510DFD" w:rsidRDefault="00510DFD" w:rsidP="00510DFD">
      <w:pPr>
        <w:spacing w:after="0" w:line="240" w:lineRule="auto"/>
        <w:rPr>
          <w:rFonts w:ascii="Arial" w:hAnsi="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1F4868FD" w14:textId="77777777" w:rsidTr="00434E1B">
        <w:trPr>
          <w:cantSplit/>
        </w:trPr>
        <w:tc>
          <w:tcPr>
            <w:tcW w:w="2972" w:type="dxa"/>
            <w:shd w:val="clear" w:color="auto" w:fill="auto"/>
          </w:tcPr>
          <w:p w14:paraId="7A68CAB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213592A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42213669" w14:textId="77777777" w:rsidTr="00434E1B">
        <w:trPr>
          <w:cantSplit/>
        </w:trPr>
        <w:tc>
          <w:tcPr>
            <w:tcW w:w="2972" w:type="dxa"/>
            <w:shd w:val="clear" w:color="auto" w:fill="auto"/>
          </w:tcPr>
          <w:p w14:paraId="37F0749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1EB5DE63" w14:textId="49EB8085" w:rsidR="00510DFD" w:rsidRPr="00434E1B" w:rsidRDefault="00510DFD" w:rsidP="00434E1B">
            <w:pPr>
              <w:spacing w:after="0" w:line="240" w:lineRule="auto"/>
              <w:rPr>
                <w:rFonts w:ascii="Arial" w:hAnsi="Arial"/>
                <w:sz w:val="24"/>
                <w:szCs w:val="20"/>
              </w:rPr>
            </w:pPr>
            <w:r w:rsidRPr="00434E1B">
              <w:rPr>
                <w:rFonts w:ascii="Arial" w:hAnsi="Arial"/>
                <w:sz w:val="24"/>
                <w:szCs w:val="20"/>
              </w:rPr>
              <w:t>Demonstrate that your company’s solution will provide software to support all flight tasking and management activities of the RAF Air Transport / Air-to-Air Refuelling (AT/AAR) Flying Programmes. Demonstration must show the delivery of end to end functionality from task inception to completion.</w:t>
            </w:r>
          </w:p>
        </w:tc>
      </w:tr>
      <w:tr w:rsidR="00510DFD" w:rsidRPr="00434E1B" w14:paraId="26BF93AB" w14:textId="77777777" w:rsidTr="00434E1B">
        <w:trPr>
          <w:cantSplit/>
        </w:trPr>
        <w:tc>
          <w:tcPr>
            <w:tcW w:w="2972" w:type="dxa"/>
            <w:shd w:val="clear" w:color="auto" w:fill="auto"/>
          </w:tcPr>
          <w:p w14:paraId="0F3127B3"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Statement of Requirement (SoR) Reference:</w:t>
            </w:r>
          </w:p>
        </w:tc>
        <w:tc>
          <w:tcPr>
            <w:tcW w:w="6917" w:type="dxa"/>
            <w:shd w:val="clear" w:color="auto" w:fill="auto"/>
          </w:tcPr>
          <w:p w14:paraId="6BCCB16D" w14:textId="5F28D18D" w:rsidR="00510DFD" w:rsidRPr="00434E1B" w:rsidRDefault="00510DFD" w:rsidP="00434E1B">
            <w:pPr>
              <w:spacing w:after="0" w:line="240" w:lineRule="auto"/>
              <w:rPr>
                <w:rFonts w:ascii="Arial" w:hAnsi="Arial"/>
                <w:sz w:val="24"/>
                <w:szCs w:val="20"/>
              </w:rPr>
            </w:pPr>
            <w:r w:rsidRPr="00434E1B">
              <w:rPr>
                <w:rFonts w:ascii="Arial" w:hAnsi="Arial"/>
                <w:sz w:val="24"/>
                <w:szCs w:val="20"/>
              </w:rPr>
              <w:t>B1.1</w:t>
            </w:r>
          </w:p>
        </w:tc>
      </w:tr>
      <w:tr w:rsidR="00510DFD" w:rsidRPr="00434E1B" w14:paraId="6E21B289" w14:textId="77777777" w:rsidTr="00434E1B">
        <w:trPr>
          <w:cantSplit/>
        </w:trPr>
        <w:tc>
          <w:tcPr>
            <w:tcW w:w="2972" w:type="dxa"/>
            <w:shd w:val="clear" w:color="auto" w:fill="auto"/>
          </w:tcPr>
          <w:p w14:paraId="1E90BE5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31E30ACA" w14:textId="62943E13"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1DCB12BB"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03A8ECB2" w14:textId="77777777" w:rsidTr="00434E1B">
        <w:trPr>
          <w:cantSplit/>
        </w:trPr>
        <w:tc>
          <w:tcPr>
            <w:tcW w:w="2972" w:type="dxa"/>
            <w:shd w:val="clear" w:color="auto" w:fill="auto"/>
          </w:tcPr>
          <w:p w14:paraId="129A453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435DE1B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23A1BEF8" w14:textId="77777777" w:rsidTr="00434E1B">
        <w:trPr>
          <w:cantSplit/>
        </w:trPr>
        <w:tc>
          <w:tcPr>
            <w:tcW w:w="2972" w:type="dxa"/>
            <w:shd w:val="clear" w:color="auto" w:fill="auto"/>
          </w:tcPr>
          <w:p w14:paraId="028D1985"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7A18C746" w14:textId="26EA3BCB" w:rsidR="00510DFD" w:rsidRPr="00434E1B" w:rsidRDefault="00510DFD" w:rsidP="00434E1B">
            <w:pPr>
              <w:spacing w:after="0" w:line="240" w:lineRule="auto"/>
              <w:rPr>
                <w:rFonts w:ascii="Arial" w:hAnsi="Arial"/>
                <w:sz w:val="24"/>
                <w:szCs w:val="20"/>
              </w:rPr>
            </w:pPr>
            <w:r w:rsidRPr="00434E1B">
              <w:rPr>
                <w:rFonts w:ascii="Arial" w:hAnsi="Arial"/>
                <w:sz w:val="24"/>
                <w:szCs w:val="20"/>
              </w:rPr>
              <w:t>Demonstrate that your company’s solution will have all functional areas to be fully integrated. Demonstration is to confirm that data sharing and data migration between functional areas will be invisible to user.</w:t>
            </w:r>
          </w:p>
        </w:tc>
      </w:tr>
      <w:tr w:rsidR="00510DFD" w:rsidRPr="00434E1B" w14:paraId="65DDB2EE" w14:textId="77777777" w:rsidTr="00434E1B">
        <w:trPr>
          <w:cantSplit/>
        </w:trPr>
        <w:tc>
          <w:tcPr>
            <w:tcW w:w="2972" w:type="dxa"/>
            <w:shd w:val="clear" w:color="auto" w:fill="auto"/>
          </w:tcPr>
          <w:p w14:paraId="0F28084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0DD2AA58" w14:textId="3397CCB4" w:rsidR="00510DFD" w:rsidRPr="00434E1B" w:rsidRDefault="00510DFD" w:rsidP="00434E1B">
            <w:pPr>
              <w:spacing w:after="0" w:line="240" w:lineRule="auto"/>
              <w:rPr>
                <w:rFonts w:ascii="Arial" w:hAnsi="Arial"/>
                <w:sz w:val="24"/>
                <w:szCs w:val="20"/>
              </w:rPr>
            </w:pPr>
            <w:r w:rsidRPr="00434E1B">
              <w:rPr>
                <w:rFonts w:ascii="Arial" w:hAnsi="Arial"/>
                <w:sz w:val="24"/>
                <w:szCs w:val="20"/>
              </w:rPr>
              <w:t>B.1.2</w:t>
            </w:r>
          </w:p>
        </w:tc>
      </w:tr>
      <w:tr w:rsidR="00510DFD" w:rsidRPr="00434E1B" w14:paraId="0360EB54" w14:textId="77777777" w:rsidTr="00434E1B">
        <w:trPr>
          <w:cantSplit/>
        </w:trPr>
        <w:tc>
          <w:tcPr>
            <w:tcW w:w="2972" w:type="dxa"/>
            <w:shd w:val="clear" w:color="auto" w:fill="auto"/>
          </w:tcPr>
          <w:p w14:paraId="052640D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79111B4" w14:textId="04A8DFA4"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r w:rsidR="00510DFD" w:rsidRPr="00434E1B" w14:paraId="0BB5EC2F" w14:textId="77777777" w:rsidTr="00434E1B">
        <w:trPr>
          <w:cantSplit/>
        </w:trPr>
        <w:tc>
          <w:tcPr>
            <w:tcW w:w="2972" w:type="dxa"/>
            <w:shd w:val="clear" w:color="auto" w:fill="auto"/>
          </w:tcPr>
          <w:p w14:paraId="3830AD30" w14:textId="77777777" w:rsidR="00510DFD" w:rsidRPr="00434E1B" w:rsidRDefault="00510DFD" w:rsidP="00434E1B">
            <w:pPr>
              <w:spacing w:after="0" w:line="240" w:lineRule="auto"/>
              <w:rPr>
                <w:rFonts w:ascii="Arial" w:hAnsi="Arial"/>
                <w:sz w:val="24"/>
                <w:szCs w:val="20"/>
              </w:rPr>
            </w:pPr>
          </w:p>
        </w:tc>
        <w:tc>
          <w:tcPr>
            <w:tcW w:w="6917" w:type="dxa"/>
            <w:shd w:val="clear" w:color="auto" w:fill="auto"/>
          </w:tcPr>
          <w:p w14:paraId="3E70E2B4" w14:textId="77777777" w:rsidR="00510DFD" w:rsidRPr="00434E1B" w:rsidRDefault="00510DFD" w:rsidP="00434E1B">
            <w:pPr>
              <w:tabs>
                <w:tab w:val="left" w:pos="4140"/>
              </w:tabs>
              <w:spacing w:after="0" w:line="240" w:lineRule="auto"/>
              <w:rPr>
                <w:rFonts w:ascii="Arial" w:hAnsi="Arial"/>
                <w:sz w:val="24"/>
                <w:szCs w:val="20"/>
              </w:rPr>
            </w:pPr>
          </w:p>
        </w:tc>
      </w:tr>
    </w:tbl>
    <w:p w14:paraId="5D3283EA"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5261F1D9" w14:textId="77777777" w:rsidTr="00434E1B">
        <w:trPr>
          <w:cantSplit/>
        </w:trPr>
        <w:tc>
          <w:tcPr>
            <w:tcW w:w="2972" w:type="dxa"/>
            <w:shd w:val="clear" w:color="auto" w:fill="auto"/>
          </w:tcPr>
          <w:p w14:paraId="75FB94B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4F8592E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704F03BA" w14:textId="77777777" w:rsidTr="00434E1B">
        <w:trPr>
          <w:cantSplit/>
        </w:trPr>
        <w:tc>
          <w:tcPr>
            <w:tcW w:w="2972" w:type="dxa"/>
            <w:shd w:val="clear" w:color="auto" w:fill="auto"/>
          </w:tcPr>
          <w:p w14:paraId="1287FFA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066874A1" w14:textId="74841ABD" w:rsidR="00510DFD" w:rsidRPr="00434E1B" w:rsidRDefault="00510DFD" w:rsidP="00434E1B">
            <w:pPr>
              <w:spacing w:after="0" w:line="240" w:lineRule="auto"/>
              <w:rPr>
                <w:rFonts w:ascii="Arial" w:hAnsi="Arial"/>
                <w:sz w:val="24"/>
                <w:szCs w:val="20"/>
              </w:rPr>
            </w:pPr>
            <w:r w:rsidRPr="00434E1B">
              <w:rPr>
                <w:rFonts w:ascii="Arial" w:hAnsi="Arial"/>
                <w:sz w:val="24"/>
                <w:szCs w:val="20"/>
              </w:rPr>
              <w:t>Confirm that, and detail how, your company’s solution provides sufficient software licences to support the user community.</w:t>
            </w:r>
          </w:p>
        </w:tc>
      </w:tr>
      <w:tr w:rsidR="00510DFD" w:rsidRPr="00434E1B" w14:paraId="33D61B21" w14:textId="77777777" w:rsidTr="00434E1B">
        <w:trPr>
          <w:cantSplit/>
        </w:trPr>
        <w:tc>
          <w:tcPr>
            <w:tcW w:w="2972" w:type="dxa"/>
            <w:shd w:val="clear" w:color="auto" w:fill="auto"/>
          </w:tcPr>
          <w:p w14:paraId="224EDC1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465E89B7" w14:textId="53CE2638" w:rsidR="00510DFD" w:rsidRPr="00434E1B" w:rsidRDefault="00510DFD" w:rsidP="00434E1B">
            <w:pPr>
              <w:spacing w:after="0" w:line="240" w:lineRule="auto"/>
              <w:rPr>
                <w:rFonts w:ascii="Arial" w:hAnsi="Arial"/>
                <w:sz w:val="24"/>
                <w:szCs w:val="20"/>
              </w:rPr>
            </w:pPr>
            <w:r w:rsidRPr="00434E1B">
              <w:rPr>
                <w:rFonts w:ascii="Arial" w:hAnsi="Arial"/>
                <w:sz w:val="24"/>
                <w:szCs w:val="20"/>
              </w:rPr>
              <w:t>B.1.4</w:t>
            </w:r>
          </w:p>
        </w:tc>
      </w:tr>
      <w:tr w:rsidR="00510DFD" w:rsidRPr="00434E1B" w14:paraId="76AF9EFB" w14:textId="77777777" w:rsidTr="00434E1B">
        <w:trPr>
          <w:cantSplit/>
        </w:trPr>
        <w:tc>
          <w:tcPr>
            <w:tcW w:w="2972" w:type="dxa"/>
            <w:shd w:val="clear" w:color="auto" w:fill="auto"/>
          </w:tcPr>
          <w:p w14:paraId="37DB9F2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7F76412F" w14:textId="527985BF" w:rsidR="00510DFD" w:rsidRPr="00434E1B" w:rsidRDefault="00510DFD" w:rsidP="00434E1B">
            <w:pPr>
              <w:spacing w:after="0" w:line="240" w:lineRule="auto"/>
              <w:rPr>
                <w:rFonts w:ascii="Arial" w:hAnsi="Arial"/>
                <w:sz w:val="24"/>
                <w:szCs w:val="20"/>
              </w:rPr>
            </w:pPr>
            <w:r w:rsidRPr="00434E1B">
              <w:rPr>
                <w:rFonts w:ascii="Arial" w:hAnsi="Arial"/>
                <w:sz w:val="24"/>
                <w:szCs w:val="20"/>
              </w:rPr>
              <w:t>Pass / Fail</w:t>
            </w:r>
          </w:p>
        </w:tc>
      </w:tr>
      <w:tr w:rsidR="00510DFD" w:rsidRPr="00434E1B" w14:paraId="3EEA6D9B" w14:textId="77777777" w:rsidTr="00434E1B">
        <w:trPr>
          <w:cantSplit/>
        </w:trPr>
        <w:tc>
          <w:tcPr>
            <w:tcW w:w="2972" w:type="dxa"/>
            <w:shd w:val="clear" w:color="auto" w:fill="auto"/>
          </w:tcPr>
          <w:p w14:paraId="4A730D93" w14:textId="77777777" w:rsidR="00510DFD" w:rsidRPr="00434E1B" w:rsidRDefault="00510DFD" w:rsidP="00434E1B">
            <w:pPr>
              <w:spacing w:after="0" w:line="240" w:lineRule="auto"/>
              <w:rPr>
                <w:rFonts w:ascii="Arial" w:hAnsi="Arial"/>
                <w:sz w:val="24"/>
                <w:szCs w:val="20"/>
              </w:rPr>
            </w:pPr>
          </w:p>
        </w:tc>
        <w:tc>
          <w:tcPr>
            <w:tcW w:w="6917" w:type="dxa"/>
            <w:shd w:val="clear" w:color="auto" w:fill="auto"/>
          </w:tcPr>
          <w:p w14:paraId="3ADCAD20" w14:textId="77777777" w:rsidR="00510DFD" w:rsidRPr="00434E1B" w:rsidRDefault="00510DFD" w:rsidP="00434E1B">
            <w:pPr>
              <w:tabs>
                <w:tab w:val="left" w:pos="4140"/>
              </w:tabs>
              <w:spacing w:after="0" w:line="240" w:lineRule="auto"/>
              <w:rPr>
                <w:rFonts w:ascii="Arial" w:hAnsi="Arial"/>
                <w:sz w:val="24"/>
                <w:szCs w:val="20"/>
              </w:rPr>
            </w:pPr>
          </w:p>
        </w:tc>
      </w:tr>
    </w:tbl>
    <w:p w14:paraId="427BAA00"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5AA24D4" w14:textId="77777777" w:rsidTr="00434E1B">
        <w:trPr>
          <w:cantSplit/>
        </w:trPr>
        <w:tc>
          <w:tcPr>
            <w:tcW w:w="2972" w:type="dxa"/>
            <w:shd w:val="clear" w:color="auto" w:fill="auto"/>
          </w:tcPr>
          <w:p w14:paraId="1D35A1E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2D912E4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7462E443" w14:textId="77777777" w:rsidTr="00434E1B">
        <w:trPr>
          <w:cantSplit/>
        </w:trPr>
        <w:tc>
          <w:tcPr>
            <w:tcW w:w="2972" w:type="dxa"/>
            <w:shd w:val="clear" w:color="auto" w:fill="auto"/>
          </w:tcPr>
          <w:p w14:paraId="5B539F3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32102F1D" w14:textId="2BD41995" w:rsidR="00510DFD" w:rsidRPr="00434E1B" w:rsidRDefault="00510DFD" w:rsidP="00434E1B">
            <w:pPr>
              <w:spacing w:after="0" w:line="240" w:lineRule="auto"/>
              <w:rPr>
                <w:rFonts w:ascii="Arial" w:hAnsi="Arial"/>
                <w:sz w:val="24"/>
                <w:szCs w:val="20"/>
              </w:rPr>
            </w:pPr>
            <w:r w:rsidRPr="00434E1B">
              <w:rPr>
                <w:rFonts w:ascii="Arial" w:hAnsi="Arial"/>
                <w:sz w:val="24"/>
                <w:szCs w:val="20"/>
              </w:rPr>
              <w:t>Demonstrate that your company’s solution includes the capability to provide users with:</w:t>
            </w:r>
            <w:r w:rsidRPr="00434E1B" w:rsidDel="00C003B5">
              <w:rPr>
                <w:rFonts w:ascii="Arial" w:hAnsi="Arial"/>
                <w:sz w:val="24"/>
                <w:szCs w:val="20"/>
              </w:rPr>
              <w:t xml:space="preserve"> </w:t>
            </w:r>
          </w:p>
          <w:p w14:paraId="31EC4A78" w14:textId="77777777" w:rsidR="00510DFD" w:rsidRPr="00434E1B" w:rsidRDefault="00510DFD" w:rsidP="00434E1B">
            <w:pPr>
              <w:numPr>
                <w:ilvl w:val="0"/>
                <w:numId w:val="15"/>
              </w:numPr>
              <w:spacing w:after="0" w:line="240" w:lineRule="auto"/>
              <w:rPr>
                <w:rFonts w:ascii="Arial" w:hAnsi="Arial"/>
                <w:sz w:val="24"/>
                <w:szCs w:val="20"/>
              </w:rPr>
            </w:pPr>
            <w:r w:rsidRPr="00434E1B">
              <w:rPr>
                <w:rFonts w:ascii="Arial" w:hAnsi="Arial"/>
                <w:sz w:val="24"/>
                <w:szCs w:val="20"/>
              </w:rPr>
              <w:t>Automatic alert notifications;</w:t>
            </w:r>
          </w:p>
          <w:p w14:paraId="50F1BCC1" w14:textId="77777777" w:rsidR="00510DFD" w:rsidRPr="00434E1B" w:rsidRDefault="00510DFD" w:rsidP="00434E1B">
            <w:pPr>
              <w:numPr>
                <w:ilvl w:val="0"/>
                <w:numId w:val="15"/>
              </w:numPr>
              <w:spacing w:after="0" w:line="240" w:lineRule="auto"/>
              <w:rPr>
                <w:rFonts w:ascii="Arial" w:hAnsi="Arial"/>
                <w:sz w:val="24"/>
                <w:szCs w:val="20"/>
              </w:rPr>
            </w:pPr>
            <w:r w:rsidRPr="00434E1B">
              <w:rPr>
                <w:rFonts w:ascii="Arial" w:hAnsi="Arial"/>
                <w:sz w:val="24"/>
                <w:szCs w:val="20"/>
              </w:rPr>
              <w:t>Colour coded warnings to alert to changes within full spectrum of AT/AAR programme; and,</w:t>
            </w:r>
          </w:p>
          <w:p w14:paraId="64E305D0" w14:textId="33C87242" w:rsidR="00510DFD" w:rsidRPr="00434E1B" w:rsidRDefault="00510DFD" w:rsidP="00434E1B">
            <w:pPr>
              <w:numPr>
                <w:ilvl w:val="0"/>
                <w:numId w:val="15"/>
              </w:numPr>
              <w:spacing w:after="0" w:line="240" w:lineRule="auto"/>
              <w:rPr>
                <w:rFonts w:ascii="Arial" w:hAnsi="Arial"/>
                <w:sz w:val="24"/>
                <w:szCs w:val="20"/>
              </w:rPr>
            </w:pPr>
            <w:r w:rsidRPr="00434E1B">
              <w:rPr>
                <w:rFonts w:ascii="Arial" w:hAnsi="Arial"/>
                <w:sz w:val="24"/>
                <w:szCs w:val="20"/>
              </w:rPr>
              <w:t>'Attention getters' for any user action that would result in the loss of flight data, compromise task viability or breach 2 Group (Gp) Operations (Ops) Manual regulations.</w:t>
            </w:r>
          </w:p>
        </w:tc>
      </w:tr>
      <w:tr w:rsidR="00510DFD" w:rsidRPr="00434E1B" w14:paraId="40A9B8FF" w14:textId="77777777" w:rsidTr="00434E1B">
        <w:trPr>
          <w:cantSplit/>
        </w:trPr>
        <w:tc>
          <w:tcPr>
            <w:tcW w:w="2972" w:type="dxa"/>
            <w:shd w:val="clear" w:color="auto" w:fill="auto"/>
          </w:tcPr>
          <w:p w14:paraId="10DBC72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5A747497" w14:textId="24E301CA" w:rsidR="00510DFD" w:rsidRPr="00434E1B" w:rsidRDefault="00510DFD" w:rsidP="00434E1B">
            <w:pPr>
              <w:spacing w:after="0" w:line="240" w:lineRule="auto"/>
              <w:rPr>
                <w:rFonts w:ascii="Arial" w:hAnsi="Arial"/>
                <w:sz w:val="24"/>
                <w:szCs w:val="20"/>
              </w:rPr>
            </w:pPr>
            <w:r w:rsidRPr="00434E1B">
              <w:rPr>
                <w:rFonts w:ascii="Arial" w:hAnsi="Arial"/>
                <w:sz w:val="24"/>
                <w:szCs w:val="20"/>
              </w:rPr>
              <w:t>B.1.7</w:t>
            </w:r>
          </w:p>
        </w:tc>
      </w:tr>
      <w:tr w:rsidR="00510DFD" w:rsidRPr="00434E1B" w14:paraId="47D05C3F" w14:textId="77777777" w:rsidTr="00434E1B">
        <w:trPr>
          <w:cantSplit/>
        </w:trPr>
        <w:tc>
          <w:tcPr>
            <w:tcW w:w="2972" w:type="dxa"/>
            <w:shd w:val="clear" w:color="auto" w:fill="auto"/>
          </w:tcPr>
          <w:p w14:paraId="4A2AD6F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6884C041" w14:textId="6CC531D3"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1F6FC68A"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45513804" w14:textId="77777777" w:rsidTr="00434E1B">
        <w:trPr>
          <w:cantSplit/>
        </w:trPr>
        <w:tc>
          <w:tcPr>
            <w:tcW w:w="2972" w:type="dxa"/>
            <w:shd w:val="clear" w:color="auto" w:fill="auto"/>
          </w:tcPr>
          <w:p w14:paraId="1E2053F5"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59419DD7"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1AEF6101" w14:textId="77777777" w:rsidTr="00434E1B">
        <w:trPr>
          <w:cantSplit/>
        </w:trPr>
        <w:tc>
          <w:tcPr>
            <w:tcW w:w="2972" w:type="dxa"/>
            <w:shd w:val="clear" w:color="auto" w:fill="auto"/>
          </w:tcPr>
          <w:p w14:paraId="57DED56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1AADDC76" w14:textId="3C800892"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Confirm that your company’s solution shall be capable of ingesting Digital Aeronautical Flight Information File (DAFIF) </w:t>
            </w:r>
            <w:r w:rsidR="00327E32">
              <w:rPr>
                <w:rFonts w:ascii="Arial" w:hAnsi="Arial"/>
                <w:sz w:val="24"/>
                <w:szCs w:val="20"/>
              </w:rPr>
              <w:t>data or equivalent from authorised sources,</w:t>
            </w:r>
            <w:r w:rsidRPr="00434E1B">
              <w:rPr>
                <w:rFonts w:ascii="Arial" w:hAnsi="Arial"/>
                <w:sz w:val="24"/>
                <w:szCs w:val="20"/>
              </w:rPr>
              <w:t xml:space="preserve"> for planning purposes.</w:t>
            </w:r>
          </w:p>
        </w:tc>
      </w:tr>
      <w:tr w:rsidR="00510DFD" w:rsidRPr="00434E1B" w14:paraId="39D085F5" w14:textId="77777777" w:rsidTr="00434E1B">
        <w:trPr>
          <w:cantSplit/>
        </w:trPr>
        <w:tc>
          <w:tcPr>
            <w:tcW w:w="2972" w:type="dxa"/>
            <w:shd w:val="clear" w:color="auto" w:fill="auto"/>
          </w:tcPr>
          <w:p w14:paraId="6C69177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16B506BF" w14:textId="7D7635AB" w:rsidR="00510DFD" w:rsidRPr="00434E1B" w:rsidRDefault="00510DFD" w:rsidP="00434E1B">
            <w:pPr>
              <w:spacing w:after="0" w:line="240" w:lineRule="auto"/>
              <w:rPr>
                <w:rFonts w:ascii="Arial" w:hAnsi="Arial"/>
                <w:sz w:val="24"/>
                <w:szCs w:val="20"/>
              </w:rPr>
            </w:pPr>
            <w:r w:rsidRPr="00434E1B">
              <w:rPr>
                <w:rFonts w:ascii="Arial" w:hAnsi="Arial"/>
                <w:sz w:val="24"/>
                <w:szCs w:val="20"/>
              </w:rPr>
              <w:t>B.1.6</w:t>
            </w:r>
          </w:p>
        </w:tc>
      </w:tr>
      <w:tr w:rsidR="00510DFD" w:rsidRPr="00434E1B" w14:paraId="4E58B5B4" w14:textId="77777777" w:rsidTr="00434E1B">
        <w:trPr>
          <w:cantSplit/>
        </w:trPr>
        <w:tc>
          <w:tcPr>
            <w:tcW w:w="2972" w:type="dxa"/>
            <w:shd w:val="clear" w:color="auto" w:fill="auto"/>
          </w:tcPr>
          <w:p w14:paraId="0FAFE72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6A4403F5" w14:textId="1F927478" w:rsidR="00510DFD" w:rsidRPr="00434E1B" w:rsidRDefault="00510DFD" w:rsidP="00434E1B">
            <w:pPr>
              <w:spacing w:after="0" w:line="240" w:lineRule="auto"/>
              <w:rPr>
                <w:rFonts w:ascii="Arial" w:hAnsi="Arial"/>
                <w:sz w:val="24"/>
                <w:szCs w:val="20"/>
              </w:rPr>
            </w:pPr>
            <w:r w:rsidRPr="00434E1B">
              <w:rPr>
                <w:rFonts w:ascii="Arial" w:hAnsi="Arial"/>
                <w:sz w:val="24"/>
                <w:szCs w:val="20"/>
              </w:rPr>
              <w:t>Pass / Fail</w:t>
            </w:r>
          </w:p>
        </w:tc>
      </w:tr>
    </w:tbl>
    <w:p w14:paraId="3C3FA337"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378E162" w14:textId="77777777" w:rsidTr="00434E1B">
        <w:trPr>
          <w:cantSplit/>
        </w:trPr>
        <w:tc>
          <w:tcPr>
            <w:tcW w:w="2972" w:type="dxa"/>
            <w:shd w:val="clear" w:color="auto" w:fill="auto"/>
          </w:tcPr>
          <w:p w14:paraId="7065533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lastRenderedPageBreak/>
              <w:t>Criterion Number:</w:t>
            </w:r>
          </w:p>
        </w:tc>
        <w:tc>
          <w:tcPr>
            <w:tcW w:w="6917" w:type="dxa"/>
            <w:shd w:val="clear" w:color="auto" w:fill="auto"/>
          </w:tcPr>
          <w:p w14:paraId="7A37385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56E84AFE" w14:textId="77777777" w:rsidTr="00434E1B">
        <w:trPr>
          <w:cantSplit/>
        </w:trPr>
        <w:tc>
          <w:tcPr>
            <w:tcW w:w="2972" w:type="dxa"/>
            <w:shd w:val="clear" w:color="auto" w:fill="auto"/>
          </w:tcPr>
          <w:p w14:paraId="3F6B319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0E5B12AE" w14:textId="07DD162C"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that your company’s solution includes the capability for a detailed and fully editable database of airfields. </w:t>
            </w:r>
          </w:p>
        </w:tc>
      </w:tr>
      <w:tr w:rsidR="00510DFD" w:rsidRPr="00434E1B" w14:paraId="4E287FA0" w14:textId="77777777" w:rsidTr="00434E1B">
        <w:trPr>
          <w:cantSplit/>
        </w:trPr>
        <w:tc>
          <w:tcPr>
            <w:tcW w:w="2972" w:type="dxa"/>
            <w:shd w:val="clear" w:color="auto" w:fill="auto"/>
          </w:tcPr>
          <w:p w14:paraId="2891CB7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C36675E" w14:textId="6A0C8514" w:rsidR="00510DFD" w:rsidRPr="00434E1B" w:rsidRDefault="00510DFD" w:rsidP="00434E1B">
            <w:pPr>
              <w:spacing w:after="0" w:line="240" w:lineRule="auto"/>
              <w:rPr>
                <w:rFonts w:ascii="Arial" w:hAnsi="Arial"/>
                <w:sz w:val="24"/>
                <w:szCs w:val="20"/>
              </w:rPr>
            </w:pPr>
            <w:r w:rsidRPr="00434E1B">
              <w:rPr>
                <w:rFonts w:ascii="Arial" w:hAnsi="Arial"/>
                <w:sz w:val="24"/>
                <w:szCs w:val="20"/>
              </w:rPr>
              <w:t>B.1.8</w:t>
            </w:r>
          </w:p>
        </w:tc>
      </w:tr>
      <w:tr w:rsidR="00510DFD" w:rsidRPr="00434E1B" w14:paraId="0B58DDB3" w14:textId="77777777" w:rsidTr="00434E1B">
        <w:trPr>
          <w:cantSplit/>
        </w:trPr>
        <w:tc>
          <w:tcPr>
            <w:tcW w:w="2972" w:type="dxa"/>
            <w:shd w:val="clear" w:color="auto" w:fill="auto"/>
          </w:tcPr>
          <w:p w14:paraId="02B50E5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76F40B0D" w14:textId="68D2B06B"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6B3DDCB0"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104EF48D" w14:textId="77777777" w:rsidTr="00434E1B">
        <w:trPr>
          <w:cantSplit/>
        </w:trPr>
        <w:tc>
          <w:tcPr>
            <w:tcW w:w="2972" w:type="dxa"/>
            <w:shd w:val="clear" w:color="auto" w:fill="auto"/>
          </w:tcPr>
          <w:p w14:paraId="3F4842C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5236831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22FFE5C5" w14:textId="77777777" w:rsidTr="00434E1B">
        <w:trPr>
          <w:cantSplit/>
        </w:trPr>
        <w:tc>
          <w:tcPr>
            <w:tcW w:w="2972" w:type="dxa"/>
            <w:shd w:val="clear" w:color="auto" w:fill="auto"/>
          </w:tcPr>
          <w:p w14:paraId="400882B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218C6B5F"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that your company’s solution includes the capability for a detailed and fully editable database of user aircraft fleets. </w:t>
            </w:r>
          </w:p>
        </w:tc>
      </w:tr>
      <w:tr w:rsidR="00510DFD" w:rsidRPr="00434E1B" w14:paraId="40082C2F" w14:textId="77777777" w:rsidTr="00434E1B">
        <w:trPr>
          <w:cantSplit/>
        </w:trPr>
        <w:tc>
          <w:tcPr>
            <w:tcW w:w="2972" w:type="dxa"/>
            <w:shd w:val="clear" w:color="auto" w:fill="auto"/>
          </w:tcPr>
          <w:p w14:paraId="4E1E6A4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FDF9947" w14:textId="569C43D2" w:rsidR="00510DFD" w:rsidRPr="00434E1B" w:rsidRDefault="00510DFD" w:rsidP="00434E1B">
            <w:pPr>
              <w:spacing w:after="0" w:line="240" w:lineRule="auto"/>
              <w:rPr>
                <w:rFonts w:ascii="Arial" w:hAnsi="Arial"/>
                <w:sz w:val="24"/>
                <w:szCs w:val="20"/>
              </w:rPr>
            </w:pPr>
            <w:r w:rsidRPr="00434E1B">
              <w:rPr>
                <w:rFonts w:ascii="Arial" w:hAnsi="Arial"/>
                <w:sz w:val="24"/>
                <w:szCs w:val="20"/>
              </w:rPr>
              <w:t>B.1.9</w:t>
            </w:r>
          </w:p>
        </w:tc>
      </w:tr>
      <w:tr w:rsidR="00510DFD" w:rsidRPr="00434E1B" w14:paraId="3D10FDE8" w14:textId="77777777" w:rsidTr="00434E1B">
        <w:trPr>
          <w:cantSplit/>
        </w:trPr>
        <w:tc>
          <w:tcPr>
            <w:tcW w:w="2972" w:type="dxa"/>
            <w:shd w:val="clear" w:color="auto" w:fill="auto"/>
          </w:tcPr>
          <w:p w14:paraId="1493D66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0695D4CA" w14:textId="3A920F42"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4FE993C8"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573B0979" w14:textId="77777777" w:rsidTr="00434E1B">
        <w:trPr>
          <w:cantSplit/>
        </w:trPr>
        <w:tc>
          <w:tcPr>
            <w:tcW w:w="2972" w:type="dxa"/>
            <w:shd w:val="clear" w:color="auto" w:fill="auto"/>
          </w:tcPr>
          <w:p w14:paraId="4ED74C1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348E6EB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140EB329" w14:textId="77777777" w:rsidTr="00434E1B">
        <w:trPr>
          <w:cantSplit/>
        </w:trPr>
        <w:tc>
          <w:tcPr>
            <w:tcW w:w="2972" w:type="dxa"/>
            <w:shd w:val="clear" w:color="auto" w:fill="auto"/>
          </w:tcPr>
          <w:p w14:paraId="0EE7455F"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595CFBE4" w14:textId="21710942" w:rsidR="00510DFD" w:rsidRPr="00434E1B" w:rsidRDefault="00510DFD" w:rsidP="00434E1B">
            <w:pPr>
              <w:spacing w:after="0" w:line="240" w:lineRule="auto"/>
              <w:rPr>
                <w:rFonts w:ascii="Arial" w:hAnsi="Arial"/>
                <w:sz w:val="24"/>
                <w:szCs w:val="24"/>
                <w:lang w:eastAsia="zh-CN"/>
              </w:rPr>
            </w:pPr>
            <w:r w:rsidRPr="00434E1B">
              <w:rPr>
                <w:rFonts w:ascii="Arial" w:hAnsi="Arial"/>
                <w:sz w:val="24"/>
                <w:szCs w:val="24"/>
              </w:rPr>
              <w:t>Demonstrate that your company’s solution includes</w:t>
            </w:r>
            <w:r w:rsidRPr="00434E1B">
              <w:rPr>
                <w:rFonts w:ascii="Arial" w:hAnsi="Arial"/>
                <w:sz w:val="24"/>
                <w:szCs w:val="24"/>
                <w:lang w:eastAsia="zh-CN"/>
              </w:rPr>
              <w:t xml:space="preserve"> functionality for users to:</w:t>
            </w:r>
          </w:p>
          <w:p w14:paraId="5F384460" w14:textId="77777777" w:rsidR="00510DFD" w:rsidRPr="00434E1B" w:rsidRDefault="00510DFD" w:rsidP="00434E1B">
            <w:pPr>
              <w:numPr>
                <w:ilvl w:val="0"/>
                <w:numId w:val="10"/>
              </w:numPr>
              <w:spacing w:after="0" w:line="240" w:lineRule="auto"/>
              <w:rPr>
                <w:rFonts w:ascii="Arial" w:hAnsi="Arial"/>
                <w:sz w:val="24"/>
                <w:szCs w:val="20"/>
              </w:rPr>
            </w:pPr>
            <w:r w:rsidRPr="00434E1B">
              <w:rPr>
                <w:rFonts w:ascii="Arial" w:hAnsi="Arial"/>
                <w:sz w:val="24"/>
                <w:szCs w:val="24"/>
                <w:lang w:eastAsia="zh-CN"/>
              </w:rPr>
              <w:t>Manage AT/AAR bids from Defence sponsors, up to 3 months before bid results in operational task;</w:t>
            </w:r>
          </w:p>
          <w:p w14:paraId="0CA3FBF5" w14:textId="77777777" w:rsidR="00510DFD" w:rsidRPr="00434E1B" w:rsidRDefault="00510DFD" w:rsidP="00434E1B">
            <w:pPr>
              <w:numPr>
                <w:ilvl w:val="0"/>
                <w:numId w:val="10"/>
              </w:numPr>
              <w:spacing w:after="0" w:line="240" w:lineRule="auto"/>
              <w:rPr>
                <w:rFonts w:ascii="Arial" w:hAnsi="Arial"/>
                <w:sz w:val="24"/>
                <w:szCs w:val="20"/>
              </w:rPr>
            </w:pPr>
            <w:r w:rsidRPr="00434E1B">
              <w:rPr>
                <w:rFonts w:ascii="Arial" w:hAnsi="Arial"/>
                <w:sz w:val="24"/>
                <w:szCs w:val="24"/>
                <w:lang w:eastAsia="zh-CN"/>
              </w:rPr>
              <w:t>Create, prioritise and authorise bids; and,</w:t>
            </w:r>
          </w:p>
          <w:p w14:paraId="0A059AC2" w14:textId="6C7A0DD1" w:rsidR="00510DFD" w:rsidRPr="00434E1B" w:rsidRDefault="00510DFD" w:rsidP="00434E1B">
            <w:pPr>
              <w:numPr>
                <w:ilvl w:val="0"/>
                <w:numId w:val="10"/>
              </w:numPr>
              <w:spacing w:after="0" w:line="240" w:lineRule="auto"/>
              <w:rPr>
                <w:rFonts w:ascii="Arial" w:hAnsi="Arial"/>
                <w:sz w:val="24"/>
                <w:szCs w:val="20"/>
              </w:rPr>
            </w:pPr>
            <w:r w:rsidRPr="00434E1B">
              <w:rPr>
                <w:rFonts w:ascii="Arial" w:hAnsi="Arial"/>
                <w:sz w:val="24"/>
                <w:szCs w:val="24"/>
                <w:lang w:eastAsia="zh-CN"/>
              </w:rPr>
              <w:t>View bid reports as approved by the Air Mobility Allocation Committee (AMAC).</w:t>
            </w:r>
          </w:p>
        </w:tc>
      </w:tr>
      <w:tr w:rsidR="00510DFD" w:rsidRPr="00434E1B" w14:paraId="75356663" w14:textId="77777777" w:rsidTr="00434E1B">
        <w:trPr>
          <w:cantSplit/>
        </w:trPr>
        <w:tc>
          <w:tcPr>
            <w:tcW w:w="2972" w:type="dxa"/>
            <w:shd w:val="clear" w:color="auto" w:fill="auto"/>
          </w:tcPr>
          <w:p w14:paraId="12FBE59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64A3A673" w14:textId="4DC07CA1" w:rsidR="00510DFD" w:rsidRPr="00434E1B" w:rsidRDefault="00510DFD" w:rsidP="00434E1B">
            <w:pPr>
              <w:spacing w:after="0" w:line="240" w:lineRule="auto"/>
              <w:rPr>
                <w:rFonts w:ascii="Arial" w:hAnsi="Arial"/>
                <w:sz w:val="24"/>
                <w:szCs w:val="20"/>
              </w:rPr>
            </w:pPr>
            <w:r w:rsidRPr="00434E1B">
              <w:rPr>
                <w:rFonts w:ascii="Arial" w:hAnsi="Arial"/>
                <w:sz w:val="24"/>
                <w:szCs w:val="20"/>
              </w:rPr>
              <w:t>B.2.1</w:t>
            </w:r>
          </w:p>
        </w:tc>
      </w:tr>
      <w:tr w:rsidR="00510DFD" w:rsidRPr="00434E1B" w14:paraId="5350150F" w14:textId="77777777" w:rsidTr="00434E1B">
        <w:trPr>
          <w:cantSplit/>
        </w:trPr>
        <w:tc>
          <w:tcPr>
            <w:tcW w:w="2972" w:type="dxa"/>
            <w:shd w:val="clear" w:color="auto" w:fill="auto"/>
          </w:tcPr>
          <w:p w14:paraId="1CA5D14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05AB7F6" w14:textId="5B4E26FF"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4244BF3C"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2FB95C6E" w14:textId="77777777" w:rsidTr="00434E1B">
        <w:trPr>
          <w:cantSplit/>
        </w:trPr>
        <w:tc>
          <w:tcPr>
            <w:tcW w:w="2972" w:type="dxa"/>
            <w:shd w:val="clear" w:color="auto" w:fill="auto"/>
          </w:tcPr>
          <w:p w14:paraId="6269320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78B0BFC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61071867" w14:textId="77777777" w:rsidTr="00434E1B">
        <w:trPr>
          <w:cantSplit/>
        </w:trPr>
        <w:tc>
          <w:tcPr>
            <w:tcW w:w="2972" w:type="dxa"/>
            <w:shd w:val="clear" w:color="auto" w:fill="auto"/>
          </w:tcPr>
          <w:p w14:paraId="751BB19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4279C314" w14:textId="2F177140" w:rsidR="00510DFD" w:rsidRPr="00434E1B" w:rsidRDefault="00510DFD" w:rsidP="00434E1B">
            <w:pPr>
              <w:spacing w:after="0" w:line="240" w:lineRule="auto"/>
              <w:rPr>
                <w:rFonts w:ascii="Arial" w:hAnsi="Arial"/>
                <w:sz w:val="24"/>
                <w:szCs w:val="24"/>
                <w:lang w:eastAsia="zh-CN"/>
              </w:rPr>
            </w:pPr>
            <w:r w:rsidRPr="00434E1B">
              <w:rPr>
                <w:rFonts w:ascii="Arial" w:hAnsi="Arial"/>
                <w:sz w:val="24"/>
                <w:szCs w:val="24"/>
              </w:rPr>
              <w:t>Demonstrate</w:t>
            </w:r>
            <w:r w:rsidRPr="00434E1B">
              <w:rPr>
                <w:rFonts w:ascii="Arial" w:hAnsi="Arial"/>
                <w:sz w:val="24"/>
                <w:szCs w:val="24"/>
                <w:lang w:eastAsia="zh-CN"/>
              </w:rPr>
              <w:t xml:space="preserve"> </w:t>
            </w:r>
            <w:r w:rsidRPr="00434E1B">
              <w:rPr>
                <w:rFonts w:ascii="Arial" w:hAnsi="Arial"/>
                <w:sz w:val="24"/>
                <w:szCs w:val="24"/>
              </w:rPr>
              <w:t>that your company’s solution includes</w:t>
            </w:r>
            <w:r w:rsidRPr="00434E1B">
              <w:rPr>
                <w:rFonts w:ascii="Arial" w:hAnsi="Arial"/>
                <w:sz w:val="24"/>
                <w:szCs w:val="24"/>
                <w:lang w:eastAsia="zh-CN"/>
              </w:rPr>
              <w:t xml:space="preserve"> functionality for users to:</w:t>
            </w:r>
          </w:p>
          <w:p w14:paraId="543DB799" w14:textId="77777777" w:rsidR="00510DFD" w:rsidRPr="00434E1B" w:rsidRDefault="00510DFD" w:rsidP="00434E1B">
            <w:pPr>
              <w:numPr>
                <w:ilvl w:val="0"/>
                <w:numId w:val="10"/>
              </w:numPr>
              <w:spacing w:after="0" w:line="240" w:lineRule="auto"/>
              <w:rPr>
                <w:rFonts w:ascii="Arial" w:hAnsi="Arial"/>
                <w:sz w:val="24"/>
                <w:szCs w:val="24"/>
                <w:lang w:eastAsia="zh-CN"/>
              </w:rPr>
            </w:pPr>
            <w:r w:rsidRPr="00434E1B">
              <w:rPr>
                <w:rFonts w:ascii="Arial" w:hAnsi="Arial"/>
                <w:sz w:val="24"/>
                <w:szCs w:val="24"/>
                <w:lang w:eastAsia="zh-CN"/>
              </w:rPr>
              <w:t>Allocate AT/AAR bids to most suitable RAF aircraft fleets;</w:t>
            </w:r>
          </w:p>
          <w:p w14:paraId="5EB9408C" w14:textId="77777777" w:rsidR="00510DFD" w:rsidRPr="00434E1B" w:rsidRDefault="00510DFD" w:rsidP="00434E1B">
            <w:pPr>
              <w:numPr>
                <w:ilvl w:val="0"/>
                <w:numId w:val="10"/>
              </w:numPr>
              <w:spacing w:after="0" w:line="240" w:lineRule="auto"/>
              <w:rPr>
                <w:rFonts w:ascii="Arial" w:hAnsi="Arial"/>
                <w:sz w:val="24"/>
                <w:szCs w:val="24"/>
                <w:lang w:eastAsia="zh-CN"/>
              </w:rPr>
            </w:pPr>
            <w:r w:rsidRPr="00434E1B">
              <w:rPr>
                <w:rFonts w:ascii="Arial" w:hAnsi="Arial"/>
                <w:sz w:val="24"/>
                <w:szCs w:val="24"/>
                <w:lang w:eastAsia="zh-CN"/>
              </w:rPr>
              <w:t>Create AT/AAR bid components, subdividing bid into optimised aircraft loads; and,</w:t>
            </w:r>
          </w:p>
          <w:p w14:paraId="03EE1E25" w14:textId="254A5123" w:rsidR="00510DFD" w:rsidRPr="00434E1B" w:rsidRDefault="00510DFD" w:rsidP="00434E1B">
            <w:pPr>
              <w:numPr>
                <w:ilvl w:val="0"/>
                <w:numId w:val="10"/>
              </w:numPr>
              <w:spacing w:after="0" w:line="240" w:lineRule="auto"/>
              <w:rPr>
                <w:rFonts w:ascii="Arial" w:hAnsi="Arial"/>
                <w:sz w:val="24"/>
                <w:szCs w:val="20"/>
              </w:rPr>
            </w:pPr>
            <w:r w:rsidRPr="00434E1B">
              <w:rPr>
                <w:rFonts w:ascii="Arial" w:hAnsi="Arial"/>
                <w:sz w:val="24"/>
                <w:szCs w:val="24"/>
                <w:lang w:eastAsia="zh-CN"/>
              </w:rPr>
              <w:t>Allocate optimum loads to each aircraft type.</w:t>
            </w:r>
          </w:p>
        </w:tc>
      </w:tr>
      <w:tr w:rsidR="00510DFD" w:rsidRPr="00434E1B" w14:paraId="1B113A55" w14:textId="77777777" w:rsidTr="00434E1B">
        <w:trPr>
          <w:cantSplit/>
        </w:trPr>
        <w:tc>
          <w:tcPr>
            <w:tcW w:w="2972" w:type="dxa"/>
            <w:shd w:val="clear" w:color="auto" w:fill="auto"/>
          </w:tcPr>
          <w:p w14:paraId="684012A3"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D17F4A4" w14:textId="1A115082" w:rsidR="00510DFD" w:rsidRPr="00434E1B" w:rsidRDefault="00510DFD" w:rsidP="00434E1B">
            <w:pPr>
              <w:spacing w:after="0" w:line="240" w:lineRule="auto"/>
              <w:rPr>
                <w:rFonts w:ascii="Arial" w:hAnsi="Arial"/>
                <w:sz w:val="24"/>
                <w:szCs w:val="20"/>
              </w:rPr>
            </w:pPr>
            <w:r w:rsidRPr="00434E1B">
              <w:rPr>
                <w:rFonts w:ascii="Arial" w:hAnsi="Arial"/>
                <w:sz w:val="24"/>
                <w:szCs w:val="20"/>
              </w:rPr>
              <w:t>B.2.2</w:t>
            </w:r>
          </w:p>
        </w:tc>
      </w:tr>
      <w:tr w:rsidR="00510DFD" w:rsidRPr="00434E1B" w14:paraId="0958A34B" w14:textId="77777777" w:rsidTr="00434E1B">
        <w:trPr>
          <w:cantSplit/>
        </w:trPr>
        <w:tc>
          <w:tcPr>
            <w:tcW w:w="2972" w:type="dxa"/>
            <w:shd w:val="clear" w:color="auto" w:fill="auto"/>
          </w:tcPr>
          <w:p w14:paraId="7EF7810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781CF10E" w14:textId="65F7EBD7"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287D3BCE"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4506808E" w14:textId="77777777" w:rsidTr="00434E1B">
        <w:trPr>
          <w:cantSplit/>
        </w:trPr>
        <w:tc>
          <w:tcPr>
            <w:tcW w:w="2972" w:type="dxa"/>
            <w:shd w:val="clear" w:color="auto" w:fill="auto"/>
          </w:tcPr>
          <w:p w14:paraId="676C133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382A2CD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392862B5" w14:textId="77777777" w:rsidTr="00434E1B">
        <w:trPr>
          <w:cantSplit/>
        </w:trPr>
        <w:tc>
          <w:tcPr>
            <w:tcW w:w="2972" w:type="dxa"/>
            <w:shd w:val="clear" w:color="auto" w:fill="auto"/>
          </w:tcPr>
          <w:p w14:paraId="257EA2A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0631A234" w14:textId="2E034F9E"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Pr>
                <w:rFonts w:ascii="Arial" w:hAnsi="Arial"/>
                <w:sz w:val="24"/>
                <w:szCs w:val="24"/>
                <w:lang w:eastAsia="zh-CN"/>
              </w:rPr>
              <w:t xml:space="preserve"> </w:t>
            </w:r>
            <w:r w:rsidRPr="00434E1B">
              <w:rPr>
                <w:rFonts w:ascii="Arial" w:hAnsi="Arial"/>
                <w:sz w:val="24"/>
                <w:szCs w:val="20"/>
              </w:rPr>
              <w:t>the ability to specify flight crew and support crew requirements and allocations to tasks.</w:t>
            </w:r>
          </w:p>
        </w:tc>
      </w:tr>
      <w:tr w:rsidR="00510DFD" w:rsidRPr="00434E1B" w14:paraId="7D9DA16A" w14:textId="77777777" w:rsidTr="00434E1B">
        <w:trPr>
          <w:cantSplit/>
        </w:trPr>
        <w:tc>
          <w:tcPr>
            <w:tcW w:w="2972" w:type="dxa"/>
            <w:shd w:val="clear" w:color="auto" w:fill="auto"/>
          </w:tcPr>
          <w:p w14:paraId="5D5F8DF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35D66997"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B.2.5, B.2.6</w:t>
            </w:r>
          </w:p>
        </w:tc>
      </w:tr>
      <w:tr w:rsidR="00510DFD" w:rsidRPr="00434E1B" w14:paraId="32987E9D" w14:textId="77777777" w:rsidTr="00434E1B">
        <w:trPr>
          <w:cantSplit/>
        </w:trPr>
        <w:tc>
          <w:tcPr>
            <w:tcW w:w="2972" w:type="dxa"/>
            <w:shd w:val="clear" w:color="auto" w:fill="auto"/>
          </w:tcPr>
          <w:p w14:paraId="23465E5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5D9EDD31" w14:textId="6FFBC823"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1F3E1066" w14:textId="77777777" w:rsidR="00510DFD" w:rsidRPr="00510DFD" w:rsidRDefault="00510DFD" w:rsidP="00510DFD">
      <w:pPr>
        <w:spacing w:after="0" w:line="240" w:lineRule="auto"/>
        <w:rPr>
          <w:rFonts w:ascii="Arial" w:hAnsi="Arial" w:cs="Arial"/>
        </w:rPr>
      </w:pPr>
    </w:p>
    <w:p w14:paraId="2B07D7D9"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2B39C8E0" w14:textId="77777777" w:rsidTr="00434E1B">
        <w:trPr>
          <w:cantSplit/>
        </w:trPr>
        <w:tc>
          <w:tcPr>
            <w:tcW w:w="2972" w:type="dxa"/>
            <w:shd w:val="clear" w:color="auto" w:fill="auto"/>
          </w:tcPr>
          <w:p w14:paraId="66F05B8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2DF5012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7F8E0230" w14:textId="77777777" w:rsidTr="00434E1B">
        <w:trPr>
          <w:cantSplit/>
        </w:trPr>
        <w:tc>
          <w:tcPr>
            <w:tcW w:w="2972" w:type="dxa"/>
            <w:shd w:val="clear" w:color="auto" w:fill="auto"/>
          </w:tcPr>
          <w:p w14:paraId="62DC0A7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lastRenderedPageBreak/>
              <w:t>Criterion:</w:t>
            </w:r>
          </w:p>
        </w:tc>
        <w:tc>
          <w:tcPr>
            <w:tcW w:w="6917" w:type="dxa"/>
            <w:shd w:val="clear" w:color="auto" w:fill="auto"/>
          </w:tcPr>
          <w:p w14:paraId="2E89A5C9" w14:textId="32EA6684"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Pr>
                <w:rFonts w:ascii="Arial" w:hAnsi="Arial"/>
                <w:sz w:val="24"/>
                <w:szCs w:val="24"/>
                <w:lang w:eastAsia="zh-CN"/>
              </w:rPr>
              <w:t xml:space="preserve"> </w:t>
            </w:r>
            <w:r w:rsidRPr="00434E1B">
              <w:rPr>
                <w:rFonts w:ascii="Arial" w:hAnsi="Arial"/>
                <w:sz w:val="24"/>
                <w:szCs w:val="20"/>
              </w:rPr>
              <w:t>the ability to:</w:t>
            </w:r>
          </w:p>
          <w:p w14:paraId="71A9D8D9" w14:textId="77777777" w:rsidR="00510DFD" w:rsidRPr="00434E1B" w:rsidRDefault="00510DFD" w:rsidP="00434E1B">
            <w:pPr>
              <w:numPr>
                <w:ilvl w:val="0"/>
                <w:numId w:val="11"/>
              </w:numPr>
              <w:spacing w:after="0" w:line="240" w:lineRule="auto"/>
              <w:rPr>
                <w:rFonts w:ascii="Arial" w:hAnsi="Arial"/>
                <w:sz w:val="24"/>
                <w:szCs w:val="24"/>
                <w:lang w:eastAsia="zh-CN"/>
              </w:rPr>
            </w:pPr>
            <w:r w:rsidRPr="00434E1B">
              <w:rPr>
                <w:rFonts w:ascii="Arial" w:hAnsi="Arial"/>
                <w:sz w:val="24"/>
                <w:szCs w:val="20"/>
              </w:rPr>
              <w:t>C</w:t>
            </w:r>
            <w:r w:rsidRPr="00434E1B">
              <w:rPr>
                <w:rFonts w:ascii="Arial" w:hAnsi="Arial"/>
                <w:sz w:val="24"/>
                <w:szCs w:val="24"/>
                <w:lang w:eastAsia="zh-CN"/>
              </w:rPr>
              <w:t>reate Transportation Orders (TRANSOPs);</w:t>
            </w:r>
          </w:p>
          <w:p w14:paraId="1BF0EBF4" w14:textId="77777777" w:rsidR="00510DFD" w:rsidRPr="00434E1B" w:rsidRDefault="00510DFD" w:rsidP="00434E1B">
            <w:pPr>
              <w:numPr>
                <w:ilvl w:val="0"/>
                <w:numId w:val="11"/>
              </w:numPr>
              <w:spacing w:after="0" w:line="240" w:lineRule="auto"/>
              <w:rPr>
                <w:rFonts w:ascii="Arial" w:hAnsi="Arial"/>
                <w:sz w:val="24"/>
                <w:szCs w:val="24"/>
                <w:lang w:eastAsia="zh-CN"/>
              </w:rPr>
            </w:pPr>
            <w:r w:rsidRPr="00434E1B">
              <w:rPr>
                <w:rFonts w:ascii="Arial" w:hAnsi="Arial"/>
                <w:sz w:val="24"/>
                <w:szCs w:val="24"/>
                <w:lang w:eastAsia="zh-CN"/>
              </w:rPr>
              <w:t>Assign, remove and manage tasks within TRANSOPs;</w:t>
            </w:r>
          </w:p>
          <w:p w14:paraId="0498B182" w14:textId="77777777" w:rsidR="00510DFD" w:rsidRPr="00434E1B" w:rsidRDefault="00510DFD" w:rsidP="00434E1B">
            <w:pPr>
              <w:numPr>
                <w:ilvl w:val="0"/>
                <w:numId w:val="11"/>
              </w:numPr>
              <w:spacing w:after="0" w:line="240" w:lineRule="auto"/>
              <w:rPr>
                <w:rFonts w:ascii="Arial" w:hAnsi="Arial"/>
                <w:sz w:val="24"/>
                <w:szCs w:val="24"/>
                <w:lang w:eastAsia="zh-CN"/>
              </w:rPr>
            </w:pPr>
            <w:r w:rsidRPr="00434E1B">
              <w:rPr>
                <w:rFonts w:ascii="Arial" w:hAnsi="Arial"/>
                <w:sz w:val="24"/>
                <w:szCs w:val="24"/>
                <w:lang w:eastAsia="zh-CN"/>
              </w:rPr>
              <w:t>Display the flight legs of TRANSOPs graphically;</w:t>
            </w:r>
          </w:p>
          <w:p w14:paraId="70DE6EBD" w14:textId="77777777" w:rsidR="00510DFD" w:rsidRPr="00434E1B" w:rsidRDefault="00510DFD" w:rsidP="00434E1B">
            <w:pPr>
              <w:numPr>
                <w:ilvl w:val="0"/>
                <w:numId w:val="11"/>
              </w:numPr>
              <w:spacing w:after="0" w:line="240" w:lineRule="auto"/>
              <w:rPr>
                <w:rFonts w:ascii="Arial" w:hAnsi="Arial"/>
                <w:sz w:val="24"/>
                <w:szCs w:val="24"/>
                <w:lang w:eastAsia="zh-CN"/>
              </w:rPr>
            </w:pPr>
            <w:r w:rsidRPr="00434E1B">
              <w:rPr>
                <w:rFonts w:ascii="Arial" w:hAnsi="Arial"/>
                <w:sz w:val="24"/>
                <w:szCs w:val="24"/>
                <w:lang w:eastAsia="zh-CN"/>
              </w:rPr>
              <w:t>Print TRANSOP as required; and,</w:t>
            </w:r>
          </w:p>
          <w:p w14:paraId="204B3070" w14:textId="74B3DB21" w:rsidR="00510DFD" w:rsidRPr="00434E1B" w:rsidRDefault="00510DFD" w:rsidP="00434E1B">
            <w:pPr>
              <w:numPr>
                <w:ilvl w:val="0"/>
                <w:numId w:val="11"/>
              </w:numPr>
              <w:spacing w:after="0" w:line="240" w:lineRule="auto"/>
              <w:rPr>
                <w:rFonts w:ascii="Arial" w:hAnsi="Arial"/>
                <w:sz w:val="24"/>
                <w:szCs w:val="20"/>
              </w:rPr>
            </w:pPr>
            <w:r w:rsidRPr="00434E1B">
              <w:rPr>
                <w:rFonts w:ascii="Arial" w:hAnsi="Arial"/>
                <w:sz w:val="24"/>
                <w:szCs w:val="24"/>
                <w:lang w:eastAsia="zh-CN"/>
              </w:rPr>
              <w:t>Ability to paste Word and Excel data into TRANSOP as required.</w:t>
            </w:r>
          </w:p>
        </w:tc>
      </w:tr>
      <w:tr w:rsidR="00510DFD" w:rsidRPr="00434E1B" w14:paraId="1CB5C409" w14:textId="77777777" w:rsidTr="00434E1B">
        <w:trPr>
          <w:cantSplit/>
        </w:trPr>
        <w:tc>
          <w:tcPr>
            <w:tcW w:w="2972" w:type="dxa"/>
            <w:shd w:val="clear" w:color="auto" w:fill="auto"/>
          </w:tcPr>
          <w:p w14:paraId="05F6F2E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6DD197B4" w14:textId="7F658532" w:rsidR="00510DFD" w:rsidRPr="00434E1B" w:rsidRDefault="00510DFD" w:rsidP="00434E1B">
            <w:pPr>
              <w:spacing w:after="0" w:line="240" w:lineRule="auto"/>
              <w:rPr>
                <w:rFonts w:ascii="Arial" w:hAnsi="Arial"/>
                <w:sz w:val="24"/>
                <w:szCs w:val="20"/>
              </w:rPr>
            </w:pPr>
            <w:r w:rsidRPr="00434E1B">
              <w:rPr>
                <w:rFonts w:ascii="Arial" w:hAnsi="Arial"/>
                <w:sz w:val="24"/>
                <w:szCs w:val="20"/>
              </w:rPr>
              <w:t>B.2.8.</w:t>
            </w:r>
          </w:p>
        </w:tc>
      </w:tr>
      <w:tr w:rsidR="00510DFD" w:rsidRPr="00434E1B" w14:paraId="50C4B98A" w14:textId="77777777" w:rsidTr="00434E1B">
        <w:trPr>
          <w:cantSplit/>
        </w:trPr>
        <w:tc>
          <w:tcPr>
            <w:tcW w:w="2972" w:type="dxa"/>
            <w:shd w:val="clear" w:color="auto" w:fill="auto"/>
          </w:tcPr>
          <w:p w14:paraId="042E59A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01310620" w14:textId="01D1A68B"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260EBAA7" w14:textId="77777777" w:rsidR="00510DFD" w:rsidRPr="00510DFD" w:rsidRDefault="00510DFD" w:rsidP="00510DFD">
      <w:pPr>
        <w:spacing w:after="0" w:line="240" w:lineRule="auto"/>
        <w:rPr>
          <w:rFonts w:ascii="Arial" w:hAnsi="Arial" w:cs="Arial"/>
        </w:rPr>
      </w:pPr>
    </w:p>
    <w:p w14:paraId="1E1B5D9B"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F269F91" w14:textId="77777777" w:rsidTr="00434E1B">
        <w:trPr>
          <w:cantSplit/>
        </w:trPr>
        <w:tc>
          <w:tcPr>
            <w:tcW w:w="2972" w:type="dxa"/>
            <w:shd w:val="clear" w:color="auto" w:fill="auto"/>
          </w:tcPr>
          <w:p w14:paraId="1AE2BAF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072C077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580C9583" w14:textId="77777777" w:rsidTr="00434E1B">
        <w:trPr>
          <w:cantSplit/>
        </w:trPr>
        <w:tc>
          <w:tcPr>
            <w:tcW w:w="2972" w:type="dxa"/>
            <w:shd w:val="clear" w:color="auto" w:fill="auto"/>
          </w:tcPr>
          <w:p w14:paraId="47C460E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53C58475" w14:textId="77777777" w:rsidR="00510DFD" w:rsidRPr="00434E1B" w:rsidRDefault="00510DFD" w:rsidP="00434E1B">
            <w:pPr>
              <w:spacing w:after="0" w:line="240" w:lineRule="auto"/>
              <w:rPr>
                <w:rFonts w:ascii="Arial" w:hAnsi="Arial"/>
                <w:sz w:val="24"/>
                <w:szCs w:val="24"/>
                <w:lang w:eastAsia="zh-CN"/>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584D1F">
              <w:rPr>
                <w:rFonts w:ascii="Arial" w:hAnsi="Arial"/>
                <w:sz w:val="24"/>
                <w:szCs w:val="24"/>
                <w:lang w:eastAsia="zh-CN"/>
              </w:rPr>
              <w:t xml:space="preserve"> </w:t>
            </w:r>
            <w:r w:rsidRPr="00434E1B">
              <w:rPr>
                <w:rFonts w:ascii="Arial" w:hAnsi="Arial"/>
                <w:sz w:val="24"/>
                <w:szCs w:val="24"/>
                <w:lang w:eastAsia="zh-CN"/>
              </w:rPr>
              <w:t>the ability to:</w:t>
            </w:r>
          </w:p>
          <w:p w14:paraId="5B776BD9" w14:textId="77777777" w:rsidR="00510DFD" w:rsidRPr="00434E1B" w:rsidRDefault="00510DFD" w:rsidP="00434E1B">
            <w:pPr>
              <w:numPr>
                <w:ilvl w:val="0"/>
                <w:numId w:val="12"/>
              </w:numPr>
              <w:spacing w:after="0" w:line="240" w:lineRule="auto"/>
              <w:rPr>
                <w:rFonts w:ascii="Arial" w:hAnsi="Arial"/>
                <w:sz w:val="24"/>
                <w:szCs w:val="24"/>
                <w:lang w:eastAsia="zh-CN"/>
              </w:rPr>
            </w:pPr>
            <w:r w:rsidRPr="00434E1B">
              <w:rPr>
                <w:rFonts w:ascii="Arial" w:hAnsi="Arial"/>
                <w:sz w:val="24"/>
                <w:szCs w:val="24"/>
                <w:lang w:eastAsia="zh-CN"/>
              </w:rPr>
              <w:t>Finalise task details and release TRANSOP;</w:t>
            </w:r>
          </w:p>
          <w:p w14:paraId="0F713A87" w14:textId="77777777" w:rsidR="00510DFD" w:rsidRPr="00434E1B" w:rsidRDefault="00510DFD" w:rsidP="00434E1B">
            <w:pPr>
              <w:numPr>
                <w:ilvl w:val="0"/>
                <w:numId w:val="12"/>
              </w:numPr>
              <w:spacing w:after="0" w:line="240" w:lineRule="auto"/>
              <w:rPr>
                <w:rFonts w:ascii="Arial" w:hAnsi="Arial"/>
                <w:sz w:val="24"/>
                <w:szCs w:val="24"/>
                <w:lang w:eastAsia="zh-CN"/>
              </w:rPr>
            </w:pPr>
            <w:r w:rsidRPr="00434E1B">
              <w:rPr>
                <w:rFonts w:ascii="Arial" w:hAnsi="Arial"/>
                <w:sz w:val="24"/>
                <w:szCs w:val="24"/>
                <w:lang w:eastAsia="zh-CN"/>
              </w:rPr>
              <w:t>Create recipient list to which TRANSOP to be sent; and,</w:t>
            </w:r>
          </w:p>
          <w:p w14:paraId="05DF0697" w14:textId="77777777" w:rsidR="00510DFD" w:rsidRPr="00434E1B" w:rsidRDefault="00510DFD" w:rsidP="00434E1B">
            <w:pPr>
              <w:numPr>
                <w:ilvl w:val="0"/>
                <w:numId w:val="12"/>
              </w:numPr>
              <w:spacing w:after="0" w:line="240" w:lineRule="auto"/>
              <w:rPr>
                <w:rFonts w:ascii="Arial" w:hAnsi="Arial"/>
                <w:sz w:val="24"/>
                <w:szCs w:val="20"/>
              </w:rPr>
            </w:pPr>
            <w:r w:rsidRPr="00434E1B">
              <w:rPr>
                <w:rFonts w:ascii="Arial" w:hAnsi="Arial"/>
                <w:sz w:val="24"/>
                <w:szCs w:val="24"/>
                <w:lang w:eastAsia="zh-CN"/>
              </w:rPr>
              <w:t>Allow TRANSOP to be modified after release.</w:t>
            </w:r>
          </w:p>
        </w:tc>
      </w:tr>
      <w:tr w:rsidR="00510DFD" w:rsidRPr="00434E1B" w14:paraId="089D633F" w14:textId="77777777" w:rsidTr="00434E1B">
        <w:trPr>
          <w:cantSplit/>
        </w:trPr>
        <w:tc>
          <w:tcPr>
            <w:tcW w:w="2972" w:type="dxa"/>
            <w:shd w:val="clear" w:color="auto" w:fill="auto"/>
          </w:tcPr>
          <w:p w14:paraId="75D0A77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60B4869F" w14:textId="1D9BA88D" w:rsidR="00510DFD" w:rsidRPr="00434E1B" w:rsidRDefault="00510DFD" w:rsidP="00434E1B">
            <w:pPr>
              <w:spacing w:after="0" w:line="240" w:lineRule="auto"/>
              <w:rPr>
                <w:rFonts w:ascii="Arial" w:hAnsi="Arial"/>
                <w:sz w:val="24"/>
                <w:szCs w:val="20"/>
              </w:rPr>
            </w:pPr>
            <w:r w:rsidRPr="00434E1B">
              <w:rPr>
                <w:rFonts w:ascii="Arial" w:hAnsi="Arial"/>
                <w:sz w:val="24"/>
                <w:szCs w:val="20"/>
              </w:rPr>
              <w:t>B.2.10</w:t>
            </w:r>
          </w:p>
        </w:tc>
      </w:tr>
      <w:tr w:rsidR="00510DFD" w:rsidRPr="00434E1B" w14:paraId="79264A49" w14:textId="77777777" w:rsidTr="00434E1B">
        <w:trPr>
          <w:cantSplit/>
        </w:trPr>
        <w:tc>
          <w:tcPr>
            <w:tcW w:w="2972" w:type="dxa"/>
            <w:shd w:val="clear" w:color="auto" w:fill="auto"/>
          </w:tcPr>
          <w:p w14:paraId="18F5276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0FF65BA4" w14:textId="51236F73"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4CFCDD10"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6BA28715" w14:textId="77777777" w:rsidTr="00434E1B">
        <w:trPr>
          <w:cantSplit/>
        </w:trPr>
        <w:tc>
          <w:tcPr>
            <w:tcW w:w="2972" w:type="dxa"/>
            <w:shd w:val="clear" w:color="auto" w:fill="auto"/>
          </w:tcPr>
          <w:p w14:paraId="1BB9831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36E789E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267CDF27" w14:textId="77777777" w:rsidTr="00434E1B">
        <w:trPr>
          <w:cantSplit/>
        </w:trPr>
        <w:tc>
          <w:tcPr>
            <w:tcW w:w="2972" w:type="dxa"/>
            <w:shd w:val="clear" w:color="auto" w:fill="auto"/>
          </w:tcPr>
          <w:p w14:paraId="55252FD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0EA9CEE3" w14:textId="585C9024" w:rsidR="00510DFD" w:rsidRPr="00434E1B" w:rsidRDefault="00510DFD" w:rsidP="00434E1B">
            <w:pPr>
              <w:spacing w:after="0" w:line="240" w:lineRule="auto"/>
              <w:rPr>
                <w:rFonts w:ascii="Arial" w:hAnsi="Arial"/>
                <w:sz w:val="24"/>
                <w:szCs w:val="24"/>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584D1F">
              <w:rPr>
                <w:rFonts w:ascii="Arial" w:hAnsi="Arial"/>
                <w:sz w:val="24"/>
                <w:szCs w:val="20"/>
              </w:rPr>
              <w:t xml:space="preserve"> </w:t>
            </w:r>
            <w:r w:rsidRPr="00434E1B">
              <w:rPr>
                <w:rFonts w:ascii="Arial" w:hAnsi="Arial"/>
                <w:sz w:val="24"/>
                <w:szCs w:val="20"/>
              </w:rPr>
              <w:t>t</w:t>
            </w:r>
            <w:r w:rsidRPr="00434E1B">
              <w:rPr>
                <w:rFonts w:ascii="Arial" w:hAnsi="Arial"/>
                <w:sz w:val="24"/>
                <w:szCs w:val="24"/>
              </w:rPr>
              <w:t>he ability to:</w:t>
            </w:r>
          </w:p>
          <w:p w14:paraId="23728447" w14:textId="77777777" w:rsidR="00510DFD" w:rsidRPr="00434E1B" w:rsidRDefault="00510DFD" w:rsidP="00434E1B">
            <w:pPr>
              <w:numPr>
                <w:ilvl w:val="0"/>
                <w:numId w:val="13"/>
              </w:numPr>
              <w:spacing w:after="0" w:line="240" w:lineRule="auto"/>
              <w:rPr>
                <w:rFonts w:ascii="Arial" w:hAnsi="Arial"/>
                <w:sz w:val="24"/>
                <w:szCs w:val="24"/>
              </w:rPr>
            </w:pPr>
            <w:r w:rsidRPr="00434E1B">
              <w:rPr>
                <w:rFonts w:ascii="Arial" w:hAnsi="Arial"/>
                <w:sz w:val="24"/>
                <w:szCs w:val="24"/>
              </w:rPr>
              <w:t>Manage and display the flow of aircraft through the airfields used by the AT/AAR fleets;</w:t>
            </w:r>
          </w:p>
          <w:p w14:paraId="7B4958E7" w14:textId="77777777" w:rsidR="00510DFD" w:rsidRPr="00434E1B" w:rsidRDefault="00510DFD" w:rsidP="00434E1B">
            <w:pPr>
              <w:numPr>
                <w:ilvl w:val="0"/>
                <w:numId w:val="13"/>
              </w:numPr>
              <w:spacing w:after="0" w:line="240" w:lineRule="auto"/>
              <w:rPr>
                <w:rFonts w:ascii="Arial" w:hAnsi="Arial"/>
                <w:sz w:val="24"/>
                <w:szCs w:val="24"/>
              </w:rPr>
            </w:pPr>
            <w:r w:rsidRPr="00434E1B">
              <w:rPr>
                <w:rFonts w:ascii="Arial" w:hAnsi="Arial"/>
                <w:sz w:val="24"/>
                <w:szCs w:val="24"/>
              </w:rPr>
              <w:t>Tailor the maximum number of aircraft to be handled and specify the load/offload times; and,</w:t>
            </w:r>
          </w:p>
          <w:p w14:paraId="47E49033" w14:textId="6D28FC1B" w:rsidR="00510DFD" w:rsidRPr="00434E1B" w:rsidRDefault="00510DFD" w:rsidP="00434E1B">
            <w:pPr>
              <w:numPr>
                <w:ilvl w:val="0"/>
                <w:numId w:val="13"/>
              </w:numPr>
              <w:spacing w:after="0" w:line="240" w:lineRule="auto"/>
              <w:rPr>
                <w:rFonts w:ascii="Arial" w:hAnsi="Arial"/>
                <w:sz w:val="24"/>
                <w:szCs w:val="20"/>
              </w:rPr>
            </w:pPr>
            <w:r w:rsidRPr="00434E1B">
              <w:rPr>
                <w:rFonts w:ascii="Arial" w:hAnsi="Arial"/>
                <w:sz w:val="24"/>
                <w:szCs w:val="24"/>
              </w:rPr>
              <w:t>Display of flow management graphically.</w:t>
            </w:r>
          </w:p>
        </w:tc>
      </w:tr>
      <w:tr w:rsidR="00510DFD" w:rsidRPr="00434E1B" w14:paraId="7A16E0DA" w14:textId="77777777" w:rsidTr="00434E1B">
        <w:trPr>
          <w:cantSplit/>
        </w:trPr>
        <w:tc>
          <w:tcPr>
            <w:tcW w:w="2972" w:type="dxa"/>
            <w:shd w:val="clear" w:color="auto" w:fill="auto"/>
          </w:tcPr>
          <w:p w14:paraId="1F89A0D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DECA22F" w14:textId="68CF20C4" w:rsidR="00510DFD" w:rsidRPr="00434E1B" w:rsidRDefault="00510DFD" w:rsidP="00434E1B">
            <w:pPr>
              <w:spacing w:after="0" w:line="240" w:lineRule="auto"/>
              <w:rPr>
                <w:rFonts w:ascii="Arial" w:hAnsi="Arial"/>
                <w:sz w:val="24"/>
                <w:szCs w:val="20"/>
              </w:rPr>
            </w:pPr>
            <w:r w:rsidRPr="00434E1B">
              <w:rPr>
                <w:rFonts w:ascii="Arial" w:hAnsi="Arial"/>
                <w:sz w:val="24"/>
                <w:szCs w:val="20"/>
              </w:rPr>
              <w:t>B.2.18</w:t>
            </w:r>
          </w:p>
        </w:tc>
      </w:tr>
      <w:tr w:rsidR="00510DFD" w:rsidRPr="00434E1B" w14:paraId="26B091E5" w14:textId="77777777" w:rsidTr="00434E1B">
        <w:trPr>
          <w:cantSplit/>
        </w:trPr>
        <w:tc>
          <w:tcPr>
            <w:tcW w:w="2972" w:type="dxa"/>
            <w:shd w:val="clear" w:color="auto" w:fill="auto"/>
          </w:tcPr>
          <w:p w14:paraId="5ABD0E1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1D29526" w14:textId="14335982"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5ED9D5C8"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6CDB4DAC" w14:textId="77777777" w:rsidTr="00434E1B">
        <w:trPr>
          <w:cantSplit/>
        </w:trPr>
        <w:tc>
          <w:tcPr>
            <w:tcW w:w="2972" w:type="dxa"/>
            <w:shd w:val="clear" w:color="auto" w:fill="auto"/>
          </w:tcPr>
          <w:p w14:paraId="65EB4075"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0D14AA7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412CDD25" w14:textId="77777777" w:rsidTr="00434E1B">
        <w:trPr>
          <w:cantSplit/>
        </w:trPr>
        <w:tc>
          <w:tcPr>
            <w:tcW w:w="2972" w:type="dxa"/>
            <w:shd w:val="clear" w:color="auto" w:fill="auto"/>
          </w:tcPr>
          <w:p w14:paraId="343FA82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0922FD4C" w14:textId="77777777" w:rsidR="00510DFD" w:rsidRPr="00434E1B" w:rsidRDefault="00510DFD" w:rsidP="00434E1B">
            <w:pPr>
              <w:spacing w:after="0" w:line="240" w:lineRule="auto"/>
              <w:rPr>
                <w:rFonts w:ascii="Arial" w:hAnsi="Arial"/>
                <w:sz w:val="24"/>
                <w:szCs w:val="24"/>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584D1F">
              <w:rPr>
                <w:rFonts w:ascii="Arial" w:hAnsi="Arial"/>
                <w:sz w:val="24"/>
                <w:szCs w:val="24"/>
              </w:rPr>
              <w:t xml:space="preserve"> </w:t>
            </w:r>
            <w:r w:rsidRPr="00434E1B">
              <w:rPr>
                <w:rFonts w:ascii="Arial" w:hAnsi="Arial"/>
                <w:sz w:val="24"/>
                <w:szCs w:val="24"/>
              </w:rPr>
              <w:t>the ability to:</w:t>
            </w:r>
          </w:p>
          <w:p w14:paraId="1E5BFC44" w14:textId="77777777" w:rsidR="00510DFD" w:rsidRPr="00434E1B" w:rsidRDefault="00510DFD" w:rsidP="00434E1B">
            <w:pPr>
              <w:numPr>
                <w:ilvl w:val="0"/>
                <w:numId w:val="14"/>
              </w:numPr>
              <w:spacing w:after="0" w:line="240" w:lineRule="auto"/>
              <w:rPr>
                <w:rFonts w:ascii="Arial" w:hAnsi="Arial"/>
                <w:sz w:val="24"/>
                <w:szCs w:val="24"/>
              </w:rPr>
            </w:pPr>
            <w:r w:rsidRPr="00434E1B">
              <w:rPr>
                <w:rFonts w:ascii="Arial" w:hAnsi="Arial"/>
                <w:sz w:val="24"/>
                <w:szCs w:val="24"/>
              </w:rPr>
              <w:t>Capture how long a visiting aircraft has been parked at a airfield</w:t>
            </w:r>
          </w:p>
          <w:p w14:paraId="49E98442" w14:textId="77777777" w:rsidR="00510DFD" w:rsidRPr="00434E1B" w:rsidRDefault="00510DFD" w:rsidP="00434E1B">
            <w:pPr>
              <w:numPr>
                <w:ilvl w:val="0"/>
                <w:numId w:val="14"/>
              </w:numPr>
              <w:spacing w:after="0" w:line="240" w:lineRule="auto"/>
              <w:rPr>
                <w:rFonts w:ascii="Arial" w:hAnsi="Arial"/>
                <w:sz w:val="24"/>
                <w:szCs w:val="24"/>
              </w:rPr>
            </w:pPr>
            <w:r w:rsidRPr="00434E1B">
              <w:rPr>
                <w:rFonts w:ascii="Arial" w:hAnsi="Arial"/>
                <w:sz w:val="24"/>
                <w:szCs w:val="24"/>
              </w:rPr>
              <w:t>Assign it to a relevant parking bay;</w:t>
            </w:r>
          </w:p>
          <w:p w14:paraId="1E83C3BA" w14:textId="77777777" w:rsidR="00510DFD" w:rsidRPr="00434E1B" w:rsidRDefault="00510DFD" w:rsidP="00434E1B">
            <w:pPr>
              <w:numPr>
                <w:ilvl w:val="0"/>
                <w:numId w:val="14"/>
              </w:numPr>
              <w:spacing w:after="0" w:line="240" w:lineRule="auto"/>
              <w:rPr>
                <w:rFonts w:ascii="Arial" w:hAnsi="Arial"/>
                <w:sz w:val="24"/>
                <w:szCs w:val="24"/>
              </w:rPr>
            </w:pPr>
            <w:r w:rsidRPr="00434E1B">
              <w:rPr>
                <w:rFonts w:ascii="Arial" w:hAnsi="Arial"/>
                <w:sz w:val="24"/>
                <w:szCs w:val="24"/>
              </w:rPr>
              <w:t>Assign any services rendered to that aircraft, from a pre-defined list; and,</w:t>
            </w:r>
          </w:p>
          <w:p w14:paraId="3FF871B0" w14:textId="77777777" w:rsidR="00510DFD" w:rsidRPr="00434E1B" w:rsidRDefault="00510DFD" w:rsidP="00434E1B">
            <w:pPr>
              <w:numPr>
                <w:ilvl w:val="0"/>
                <w:numId w:val="14"/>
              </w:numPr>
              <w:spacing w:after="0" w:line="240" w:lineRule="auto"/>
              <w:rPr>
                <w:rFonts w:ascii="Arial" w:hAnsi="Arial"/>
                <w:sz w:val="24"/>
                <w:szCs w:val="24"/>
              </w:rPr>
            </w:pPr>
            <w:r w:rsidRPr="00434E1B">
              <w:rPr>
                <w:rFonts w:ascii="Arial" w:hAnsi="Arial"/>
                <w:sz w:val="24"/>
                <w:szCs w:val="24"/>
              </w:rPr>
              <w:t>Cost the services provided and generate invoices based on these costs</w:t>
            </w:r>
          </w:p>
          <w:p w14:paraId="392E52D7" w14:textId="77777777" w:rsidR="00510DFD" w:rsidRPr="00434E1B" w:rsidRDefault="00510DFD" w:rsidP="00434E1B">
            <w:pPr>
              <w:spacing w:after="0" w:line="240" w:lineRule="auto"/>
              <w:rPr>
                <w:rFonts w:ascii="Arial" w:hAnsi="Arial"/>
                <w:sz w:val="24"/>
                <w:szCs w:val="20"/>
              </w:rPr>
            </w:pPr>
          </w:p>
        </w:tc>
      </w:tr>
      <w:tr w:rsidR="00510DFD" w:rsidRPr="00434E1B" w14:paraId="7D1D9AA4" w14:textId="77777777" w:rsidTr="00434E1B">
        <w:trPr>
          <w:cantSplit/>
        </w:trPr>
        <w:tc>
          <w:tcPr>
            <w:tcW w:w="2972" w:type="dxa"/>
            <w:shd w:val="clear" w:color="auto" w:fill="auto"/>
          </w:tcPr>
          <w:p w14:paraId="712CA28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58638622" w14:textId="06F7514F" w:rsidR="00510DFD" w:rsidRPr="00434E1B" w:rsidRDefault="00510DFD" w:rsidP="00434E1B">
            <w:pPr>
              <w:spacing w:after="0" w:line="240" w:lineRule="auto"/>
              <w:rPr>
                <w:rFonts w:ascii="Arial" w:hAnsi="Arial"/>
                <w:sz w:val="24"/>
                <w:szCs w:val="20"/>
              </w:rPr>
            </w:pPr>
            <w:r w:rsidRPr="00434E1B">
              <w:rPr>
                <w:rFonts w:ascii="Arial" w:hAnsi="Arial"/>
                <w:sz w:val="24"/>
                <w:szCs w:val="20"/>
              </w:rPr>
              <w:t>B.2.19</w:t>
            </w:r>
          </w:p>
        </w:tc>
      </w:tr>
      <w:tr w:rsidR="00510DFD" w:rsidRPr="00434E1B" w14:paraId="4D3B75A0" w14:textId="77777777" w:rsidTr="00434E1B">
        <w:trPr>
          <w:cantSplit/>
        </w:trPr>
        <w:tc>
          <w:tcPr>
            <w:tcW w:w="2972" w:type="dxa"/>
            <w:shd w:val="clear" w:color="auto" w:fill="auto"/>
          </w:tcPr>
          <w:p w14:paraId="73C2930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0A8FE471" w14:textId="546902DA"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7D1C6C43"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07692B5C" w14:textId="77777777" w:rsidTr="00434E1B">
        <w:trPr>
          <w:cantSplit/>
        </w:trPr>
        <w:tc>
          <w:tcPr>
            <w:tcW w:w="2972" w:type="dxa"/>
            <w:shd w:val="clear" w:color="auto" w:fill="auto"/>
          </w:tcPr>
          <w:p w14:paraId="4672512F"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2AA141E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6DC94BC5" w14:textId="77777777" w:rsidTr="00434E1B">
        <w:trPr>
          <w:cantSplit/>
        </w:trPr>
        <w:tc>
          <w:tcPr>
            <w:tcW w:w="2972" w:type="dxa"/>
            <w:shd w:val="clear" w:color="auto" w:fill="auto"/>
          </w:tcPr>
          <w:p w14:paraId="68B11AFF"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lastRenderedPageBreak/>
              <w:t>Criterion:</w:t>
            </w:r>
          </w:p>
        </w:tc>
        <w:tc>
          <w:tcPr>
            <w:tcW w:w="6917" w:type="dxa"/>
            <w:shd w:val="clear" w:color="auto" w:fill="auto"/>
          </w:tcPr>
          <w:p w14:paraId="6D6599C7" w14:textId="4C7C83BE"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a database of all crew, to include personal information, role and qualifications.</w:t>
            </w:r>
          </w:p>
        </w:tc>
      </w:tr>
      <w:tr w:rsidR="00510DFD" w:rsidRPr="00434E1B" w14:paraId="3FA1D7D2" w14:textId="77777777" w:rsidTr="00434E1B">
        <w:trPr>
          <w:cantSplit/>
        </w:trPr>
        <w:tc>
          <w:tcPr>
            <w:tcW w:w="2972" w:type="dxa"/>
            <w:shd w:val="clear" w:color="auto" w:fill="auto"/>
          </w:tcPr>
          <w:p w14:paraId="5E6CB4B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0B5E66FE" w14:textId="2C3C5A2E" w:rsidR="00510DFD" w:rsidRPr="00434E1B" w:rsidRDefault="00510DFD" w:rsidP="00434E1B">
            <w:pPr>
              <w:spacing w:after="0" w:line="240" w:lineRule="auto"/>
              <w:rPr>
                <w:rFonts w:ascii="Arial" w:hAnsi="Arial"/>
                <w:sz w:val="24"/>
                <w:szCs w:val="20"/>
              </w:rPr>
            </w:pPr>
            <w:r w:rsidRPr="00434E1B">
              <w:rPr>
                <w:rFonts w:ascii="Arial" w:hAnsi="Arial"/>
                <w:sz w:val="24"/>
                <w:szCs w:val="20"/>
              </w:rPr>
              <w:t>B.3.1</w:t>
            </w:r>
          </w:p>
        </w:tc>
      </w:tr>
      <w:tr w:rsidR="00510DFD" w:rsidRPr="00434E1B" w14:paraId="6C99B4C6" w14:textId="77777777" w:rsidTr="00434E1B">
        <w:trPr>
          <w:cantSplit/>
        </w:trPr>
        <w:tc>
          <w:tcPr>
            <w:tcW w:w="2972" w:type="dxa"/>
            <w:shd w:val="clear" w:color="auto" w:fill="auto"/>
          </w:tcPr>
          <w:p w14:paraId="3EE159F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66447DC4" w14:textId="15C03D25"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5FB8F156"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61E658ED" w14:textId="77777777" w:rsidTr="00434E1B">
        <w:trPr>
          <w:cantSplit/>
        </w:trPr>
        <w:tc>
          <w:tcPr>
            <w:tcW w:w="2972" w:type="dxa"/>
            <w:shd w:val="clear" w:color="auto" w:fill="auto"/>
          </w:tcPr>
          <w:p w14:paraId="550F4F2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475D508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415ABC16" w14:textId="77777777" w:rsidTr="00434E1B">
        <w:trPr>
          <w:cantSplit/>
        </w:trPr>
        <w:tc>
          <w:tcPr>
            <w:tcW w:w="2972" w:type="dxa"/>
            <w:shd w:val="clear" w:color="auto" w:fill="auto"/>
          </w:tcPr>
          <w:p w14:paraId="5CEE63C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407771EF" w14:textId="11DA2B1A"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the capability to manage flight sectors, including updates to departure and arrival times through route template.</w:t>
            </w:r>
          </w:p>
        </w:tc>
      </w:tr>
      <w:tr w:rsidR="00510DFD" w:rsidRPr="00434E1B" w14:paraId="18241DE3" w14:textId="77777777" w:rsidTr="00434E1B">
        <w:trPr>
          <w:cantSplit/>
        </w:trPr>
        <w:tc>
          <w:tcPr>
            <w:tcW w:w="2972" w:type="dxa"/>
            <w:shd w:val="clear" w:color="auto" w:fill="auto"/>
          </w:tcPr>
          <w:p w14:paraId="50EE5EC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63B7AAE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B.4.1</w:t>
            </w:r>
          </w:p>
        </w:tc>
      </w:tr>
      <w:tr w:rsidR="00510DFD" w:rsidRPr="00434E1B" w14:paraId="040360F7" w14:textId="77777777" w:rsidTr="00434E1B">
        <w:trPr>
          <w:cantSplit/>
        </w:trPr>
        <w:tc>
          <w:tcPr>
            <w:tcW w:w="2972" w:type="dxa"/>
            <w:shd w:val="clear" w:color="auto" w:fill="auto"/>
          </w:tcPr>
          <w:p w14:paraId="3C9B494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C5640DE" w14:textId="09B0632F"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10AB8ED1"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62F480EC" w14:textId="77777777" w:rsidTr="00434E1B">
        <w:trPr>
          <w:cantSplit/>
        </w:trPr>
        <w:tc>
          <w:tcPr>
            <w:tcW w:w="2972" w:type="dxa"/>
            <w:shd w:val="clear" w:color="auto" w:fill="auto"/>
          </w:tcPr>
          <w:p w14:paraId="2092AC6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35ED12B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28E4CB20" w14:textId="77777777" w:rsidTr="00434E1B">
        <w:trPr>
          <w:cantSplit/>
        </w:trPr>
        <w:tc>
          <w:tcPr>
            <w:tcW w:w="2972" w:type="dxa"/>
            <w:shd w:val="clear" w:color="auto" w:fill="auto"/>
          </w:tcPr>
          <w:p w14:paraId="5902DAA3"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5D8A978C"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the capability to monitor active flights and display sector information when selected.</w:t>
            </w:r>
          </w:p>
        </w:tc>
      </w:tr>
      <w:tr w:rsidR="00510DFD" w:rsidRPr="00434E1B" w14:paraId="378C2C62" w14:textId="77777777" w:rsidTr="00434E1B">
        <w:trPr>
          <w:cantSplit/>
        </w:trPr>
        <w:tc>
          <w:tcPr>
            <w:tcW w:w="2972" w:type="dxa"/>
            <w:shd w:val="clear" w:color="auto" w:fill="auto"/>
          </w:tcPr>
          <w:p w14:paraId="6C51485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05520B67" w14:textId="511C6CDC" w:rsidR="00510DFD" w:rsidRPr="00434E1B" w:rsidRDefault="00510DFD" w:rsidP="00434E1B">
            <w:pPr>
              <w:spacing w:after="0" w:line="240" w:lineRule="auto"/>
              <w:rPr>
                <w:rFonts w:ascii="Arial" w:hAnsi="Arial"/>
                <w:sz w:val="24"/>
                <w:szCs w:val="20"/>
              </w:rPr>
            </w:pPr>
            <w:r w:rsidRPr="00434E1B">
              <w:rPr>
                <w:rFonts w:ascii="Arial" w:hAnsi="Arial"/>
                <w:sz w:val="24"/>
                <w:szCs w:val="20"/>
              </w:rPr>
              <w:t>B.4.8</w:t>
            </w:r>
          </w:p>
        </w:tc>
      </w:tr>
      <w:tr w:rsidR="00510DFD" w:rsidRPr="00434E1B" w14:paraId="5FDFA975" w14:textId="77777777" w:rsidTr="00434E1B">
        <w:trPr>
          <w:cantSplit/>
        </w:trPr>
        <w:tc>
          <w:tcPr>
            <w:tcW w:w="2972" w:type="dxa"/>
            <w:shd w:val="clear" w:color="auto" w:fill="auto"/>
          </w:tcPr>
          <w:p w14:paraId="178F8DC3"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793E235D" w14:textId="408BFA2A"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2274E551"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52F73180" w14:textId="77777777" w:rsidTr="00434E1B">
        <w:trPr>
          <w:cantSplit/>
        </w:trPr>
        <w:tc>
          <w:tcPr>
            <w:tcW w:w="2972" w:type="dxa"/>
            <w:shd w:val="clear" w:color="auto" w:fill="auto"/>
          </w:tcPr>
          <w:p w14:paraId="798E18E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5B5E7D3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6FA28DE6" w14:textId="77777777" w:rsidTr="00434E1B">
        <w:trPr>
          <w:cantSplit/>
        </w:trPr>
        <w:tc>
          <w:tcPr>
            <w:tcW w:w="2972" w:type="dxa"/>
            <w:shd w:val="clear" w:color="auto" w:fill="auto"/>
          </w:tcPr>
          <w:p w14:paraId="7032D90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69BC15F0" w14:textId="09B01055"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the capability to m</w:t>
            </w:r>
            <w:r w:rsidRPr="00434E1B">
              <w:rPr>
                <w:rFonts w:ascii="Arial" w:hAnsi="Arial"/>
                <w:sz w:val="24"/>
                <w:szCs w:val="24"/>
                <w:lang w:eastAsia="zh-CN"/>
              </w:rPr>
              <w:t>ark task as completed when updated arrival times available and produce task report.</w:t>
            </w:r>
          </w:p>
        </w:tc>
      </w:tr>
      <w:tr w:rsidR="00510DFD" w:rsidRPr="00434E1B" w14:paraId="081E38E9" w14:textId="77777777" w:rsidTr="00434E1B">
        <w:trPr>
          <w:cantSplit/>
        </w:trPr>
        <w:tc>
          <w:tcPr>
            <w:tcW w:w="2972" w:type="dxa"/>
            <w:shd w:val="clear" w:color="auto" w:fill="auto"/>
          </w:tcPr>
          <w:p w14:paraId="4A2A981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5F1A1ED8" w14:textId="29A98305" w:rsidR="00510DFD" w:rsidRPr="00434E1B" w:rsidRDefault="00510DFD" w:rsidP="00434E1B">
            <w:pPr>
              <w:spacing w:after="0" w:line="240" w:lineRule="auto"/>
              <w:rPr>
                <w:rFonts w:ascii="Arial" w:hAnsi="Arial"/>
                <w:sz w:val="24"/>
                <w:szCs w:val="20"/>
              </w:rPr>
            </w:pPr>
            <w:r w:rsidRPr="00434E1B">
              <w:rPr>
                <w:rFonts w:ascii="Arial" w:hAnsi="Arial"/>
                <w:sz w:val="24"/>
                <w:szCs w:val="20"/>
              </w:rPr>
              <w:t>B.4.9</w:t>
            </w:r>
          </w:p>
        </w:tc>
      </w:tr>
      <w:tr w:rsidR="00510DFD" w:rsidRPr="00434E1B" w14:paraId="4861C320" w14:textId="77777777" w:rsidTr="00434E1B">
        <w:trPr>
          <w:cantSplit/>
        </w:trPr>
        <w:tc>
          <w:tcPr>
            <w:tcW w:w="2972" w:type="dxa"/>
            <w:shd w:val="clear" w:color="auto" w:fill="auto"/>
          </w:tcPr>
          <w:p w14:paraId="0A7A0077"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05708317" w14:textId="78F1EF98"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69877E2F"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4FFD697" w14:textId="77777777" w:rsidTr="00434E1B">
        <w:trPr>
          <w:cantSplit/>
        </w:trPr>
        <w:tc>
          <w:tcPr>
            <w:tcW w:w="2972" w:type="dxa"/>
            <w:shd w:val="clear" w:color="auto" w:fill="auto"/>
          </w:tcPr>
          <w:p w14:paraId="0E00CFE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5035A4C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1BDF236C" w14:textId="77777777" w:rsidTr="00434E1B">
        <w:trPr>
          <w:cantSplit/>
        </w:trPr>
        <w:tc>
          <w:tcPr>
            <w:tcW w:w="2972" w:type="dxa"/>
            <w:shd w:val="clear" w:color="auto" w:fill="auto"/>
          </w:tcPr>
          <w:p w14:paraId="55D8265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60439605" w14:textId="615AC94B"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 xml:space="preserve">the capability to </w:t>
            </w:r>
            <w:r w:rsidRPr="00434E1B">
              <w:rPr>
                <w:rFonts w:ascii="Arial" w:hAnsi="Arial"/>
                <w:sz w:val="24"/>
                <w:szCs w:val="24"/>
                <w:lang w:eastAsia="zh-CN"/>
              </w:rPr>
              <w:t>store, edit and delete diplomatic clearance details of each country overflown by and routes of AT/AAR aircraft.</w:t>
            </w:r>
          </w:p>
        </w:tc>
      </w:tr>
      <w:tr w:rsidR="00510DFD" w:rsidRPr="00434E1B" w14:paraId="114921B8" w14:textId="77777777" w:rsidTr="00434E1B">
        <w:trPr>
          <w:cantSplit/>
        </w:trPr>
        <w:tc>
          <w:tcPr>
            <w:tcW w:w="2972" w:type="dxa"/>
            <w:shd w:val="clear" w:color="auto" w:fill="auto"/>
          </w:tcPr>
          <w:p w14:paraId="5A5EA56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BFC189C" w14:textId="0CE4F58A" w:rsidR="00510DFD" w:rsidRPr="00434E1B" w:rsidRDefault="00510DFD" w:rsidP="00434E1B">
            <w:pPr>
              <w:spacing w:after="0" w:line="240" w:lineRule="auto"/>
              <w:rPr>
                <w:rFonts w:ascii="Arial" w:hAnsi="Arial"/>
                <w:sz w:val="24"/>
                <w:szCs w:val="20"/>
              </w:rPr>
            </w:pPr>
            <w:r w:rsidRPr="00434E1B">
              <w:rPr>
                <w:rFonts w:ascii="Arial" w:hAnsi="Arial"/>
                <w:sz w:val="24"/>
                <w:szCs w:val="20"/>
              </w:rPr>
              <w:t>B.5.1, B.5.2</w:t>
            </w:r>
          </w:p>
        </w:tc>
      </w:tr>
      <w:tr w:rsidR="00510DFD" w:rsidRPr="00434E1B" w14:paraId="3C1D19CB" w14:textId="77777777" w:rsidTr="00434E1B">
        <w:trPr>
          <w:cantSplit/>
        </w:trPr>
        <w:tc>
          <w:tcPr>
            <w:tcW w:w="2972" w:type="dxa"/>
            <w:shd w:val="clear" w:color="auto" w:fill="auto"/>
          </w:tcPr>
          <w:p w14:paraId="3D9F4BD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32E23B8" w14:textId="3D10AAA2"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43735351"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7EACCDD" w14:textId="77777777" w:rsidTr="00434E1B">
        <w:trPr>
          <w:cantSplit/>
        </w:trPr>
        <w:tc>
          <w:tcPr>
            <w:tcW w:w="2972" w:type="dxa"/>
            <w:shd w:val="clear" w:color="auto" w:fill="auto"/>
          </w:tcPr>
          <w:p w14:paraId="3A502AB6"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30834B4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70C1F1E9" w14:textId="77777777" w:rsidTr="00434E1B">
        <w:trPr>
          <w:cantSplit/>
        </w:trPr>
        <w:tc>
          <w:tcPr>
            <w:tcW w:w="2972" w:type="dxa"/>
            <w:shd w:val="clear" w:color="auto" w:fill="auto"/>
          </w:tcPr>
          <w:p w14:paraId="45C2025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3EE19FF3" w14:textId="1BE29946"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sz w:val="24"/>
                <w:szCs w:val="20"/>
              </w:rPr>
              <w:t xml:space="preserve"> </w:t>
            </w:r>
            <w:r w:rsidRPr="00434E1B">
              <w:rPr>
                <w:rFonts w:ascii="Arial" w:hAnsi="Arial"/>
                <w:sz w:val="24"/>
                <w:szCs w:val="20"/>
              </w:rPr>
              <w:t xml:space="preserve">the capability to </w:t>
            </w:r>
            <w:r w:rsidRPr="00434E1B">
              <w:rPr>
                <w:rFonts w:ascii="Arial" w:hAnsi="Arial"/>
                <w:sz w:val="24"/>
                <w:szCs w:val="24"/>
                <w:lang w:eastAsia="zh-CN"/>
              </w:rPr>
              <w:t>produce, edit, track, print and save diplomatic clearance requests and amendments.</w:t>
            </w:r>
          </w:p>
        </w:tc>
      </w:tr>
      <w:tr w:rsidR="00510DFD" w:rsidRPr="00434E1B" w14:paraId="3FE705AD" w14:textId="77777777" w:rsidTr="00434E1B">
        <w:trPr>
          <w:cantSplit/>
        </w:trPr>
        <w:tc>
          <w:tcPr>
            <w:tcW w:w="2972" w:type="dxa"/>
            <w:shd w:val="clear" w:color="auto" w:fill="auto"/>
          </w:tcPr>
          <w:p w14:paraId="5B6A602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1AF83A73" w14:textId="76C3A278" w:rsidR="00510DFD" w:rsidRPr="00434E1B" w:rsidRDefault="00510DFD" w:rsidP="00434E1B">
            <w:pPr>
              <w:spacing w:after="0" w:line="240" w:lineRule="auto"/>
              <w:rPr>
                <w:rFonts w:ascii="Arial" w:hAnsi="Arial"/>
                <w:sz w:val="24"/>
                <w:szCs w:val="20"/>
              </w:rPr>
            </w:pPr>
            <w:r w:rsidRPr="00434E1B">
              <w:rPr>
                <w:rFonts w:ascii="Arial" w:hAnsi="Arial"/>
                <w:sz w:val="24"/>
                <w:szCs w:val="20"/>
              </w:rPr>
              <w:t>B.5.4, B.5.5</w:t>
            </w:r>
          </w:p>
        </w:tc>
      </w:tr>
      <w:tr w:rsidR="00510DFD" w:rsidRPr="00434E1B" w14:paraId="65D485D5" w14:textId="77777777" w:rsidTr="00434E1B">
        <w:trPr>
          <w:cantSplit/>
        </w:trPr>
        <w:tc>
          <w:tcPr>
            <w:tcW w:w="2972" w:type="dxa"/>
            <w:shd w:val="clear" w:color="auto" w:fill="auto"/>
          </w:tcPr>
          <w:p w14:paraId="1CD184A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2CDAED76" w14:textId="58571602"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251F1E89"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37633134" w14:textId="77777777" w:rsidTr="00434E1B">
        <w:trPr>
          <w:cantSplit/>
        </w:trPr>
        <w:tc>
          <w:tcPr>
            <w:tcW w:w="2972" w:type="dxa"/>
            <w:shd w:val="clear" w:color="auto" w:fill="auto"/>
          </w:tcPr>
          <w:p w14:paraId="35E345A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6AF440B4"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05476EE7" w14:textId="77777777" w:rsidTr="00434E1B">
        <w:trPr>
          <w:cantSplit/>
        </w:trPr>
        <w:tc>
          <w:tcPr>
            <w:tcW w:w="2972" w:type="dxa"/>
            <w:shd w:val="clear" w:color="auto" w:fill="auto"/>
          </w:tcPr>
          <w:p w14:paraId="73635C7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45DE8955"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 xml:space="preserve">Demonstrate </w:t>
            </w:r>
            <w:r w:rsidRPr="00434E1B">
              <w:rPr>
                <w:rFonts w:ascii="Arial" w:hAnsi="Arial"/>
                <w:sz w:val="24"/>
                <w:szCs w:val="24"/>
              </w:rPr>
              <w:t>that your company’s solution includes</w:t>
            </w:r>
            <w:r w:rsidRPr="00434E1B" w:rsidDel="00FD1A47">
              <w:rPr>
                <w:rFonts w:ascii="Arial" w:hAnsi="Arial"/>
                <w:iCs/>
                <w:sz w:val="24"/>
                <w:szCs w:val="24"/>
              </w:rPr>
              <w:t xml:space="preserve"> </w:t>
            </w:r>
            <w:r w:rsidRPr="00434E1B">
              <w:rPr>
                <w:rFonts w:ascii="Arial" w:hAnsi="Arial"/>
                <w:iCs/>
                <w:sz w:val="24"/>
                <w:szCs w:val="24"/>
              </w:rPr>
              <w:t>a On Time Performance (OTP) data capture system as part of the FTMS.</w:t>
            </w:r>
          </w:p>
        </w:tc>
      </w:tr>
      <w:tr w:rsidR="00510DFD" w:rsidRPr="00434E1B" w14:paraId="3531FA1A" w14:textId="77777777" w:rsidTr="00434E1B">
        <w:trPr>
          <w:cantSplit/>
        </w:trPr>
        <w:tc>
          <w:tcPr>
            <w:tcW w:w="2972" w:type="dxa"/>
            <w:shd w:val="clear" w:color="auto" w:fill="auto"/>
          </w:tcPr>
          <w:p w14:paraId="20765269"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6444C59" w14:textId="27AD7559" w:rsidR="00510DFD" w:rsidRPr="00434E1B" w:rsidRDefault="00510DFD" w:rsidP="00434E1B">
            <w:pPr>
              <w:spacing w:after="0" w:line="240" w:lineRule="auto"/>
              <w:rPr>
                <w:rFonts w:ascii="Arial" w:hAnsi="Arial"/>
                <w:sz w:val="24"/>
                <w:szCs w:val="20"/>
              </w:rPr>
            </w:pPr>
            <w:r w:rsidRPr="00434E1B">
              <w:rPr>
                <w:rFonts w:ascii="Arial" w:hAnsi="Arial"/>
                <w:sz w:val="24"/>
                <w:szCs w:val="20"/>
              </w:rPr>
              <w:t>B.6.1</w:t>
            </w:r>
          </w:p>
        </w:tc>
      </w:tr>
      <w:tr w:rsidR="00510DFD" w:rsidRPr="00434E1B" w14:paraId="05A8A4C2" w14:textId="77777777" w:rsidTr="00434E1B">
        <w:trPr>
          <w:cantSplit/>
        </w:trPr>
        <w:tc>
          <w:tcPr>
            <w:tcW w:w="2972" w:type="dxa"/>
            <w:shd w:val="clear" w:color="auto" w:fill="auto"/>
          </w:tcPr>
          <w:p w14:paraId="5954966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1D19E666" w14:textId="6C2DE627"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31C567D1"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05904DCD" w14:textId="77777777" w:rsidTr="00434E1B">
        <w:trPr>
          <w:cantSplit/>
        </w:trPr>
        <w:tc>
          <w:tcPr>
            <w:tcW w:w="2972" w:type="dxa"/>
            <w:shd w:val="clear" w:color="auto" w:fill="auto"/>
          </w:tcPr>
          <w:p w14:paraId="7D2C7F6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lastRenderedPageBreak/>
              <w:t>Criterion Number:</w:t>
            </w:r>
          </w:p>
        </w:tc>
        <w:tc>
          <w:tcPr>
            <w:tcW w:w="6917" w:type="dxa"/>
            <w:shd w:val="clear" w:color="auto" w:fill="auto"/>
          </w:tcPr>
          <w:p w14:paraId="2F1FD73A"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p w14:paraId="73909306" w14:textId="77777777" w:rsidR="00510DFD" w:rsidRPr="00434E1B" w:rsidRDefault="00510DFD" w:rsidP="00434E1B">
            <w:pPr>
              <w:spacing w:after="0" w:line="240" w:lineRule="auto"/>
              <w:rPr>
                <w:rFonts w:ascii="Arial" w:hAnsi="Arial"/>
                <w:sz w:val="24"/>
                <w:szCs w:val="20"/>
              </w:rPr>
            </w:pPr>
          </w:p>
          <w:p w14:paraId="0C654DE9" w14:textId="77777777" w:rsidR="00510DFD" w:rsidRPr="00434E1B" w:rsidRDefault="00510DFD" w:rsidP="00434E1B">
            <w:pPr>
              <w:spacing w:after="0" w:line="240" w:lineRule="auto"/>
              <w:rPr>
                <w:rFonts w:ascii="Arial" w:hAnsi="Arial"/>
                <w:sz w:val="24"/>
                <w:szCs w:val="20"/>
              </w:rPr>
            </w:pPr>
          </w:p>
          <w:p w14:paraId="256A9985" w14:textId="77777777" w:rsidR="00510DFD" w:rsidRPr="00434E1B" w:rsidRDefault="00510DFD" w:rsidP="00434E1B">
            <w:pPr>
              <w:spacing w:after="0" w:line="240" w:lineRule="auto"/>
              <w:rPr>
                <w:rFonts w:ascii="Arial" w:hAnsi="Arial"/>
                <w:sz w:val="24"/>
                <w:szCs w:val="20"/>
              </w:rPr>
            </w:pPr>
          </w:p>
        </w:tc>
      </w:tr>
      <w:tr w:rsidR="00510DFD" w:rsidRPr="00434E1B" w14:paraId="3EA213D1" w14:textId="77777777" w:rsidTr="00434E1B">
        <w:trPr>
          <w:cantSplit/>
        </w:trPr>
        <w:tc>
          <w:tcPr>
            <w:tcW w:w="2972" w:type="dxa"/>
            <w:shd w:val="clear" w:color="auto" w:fill="auto"/>
          </w:tcPr>
          <w:p w14:paraId="0C0553B8"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43696DB2" w14:textId="40AF0605" w:rsidR="00510DFD" w:rsidRPr="00434E1B" w:rsidRDefault="00510DFD" w:rsidP="00434E1B">
            <w:pPr>
              <w:spacing w:after="0" w:line="240" w:lineRule="auto"/>
              <w:rPr>
                <w:rFonts w:ascii="Arial" w:hAnsi="Arial"/>
                <w:sz w:val="24"/>
                <w:szCs w:val="20"/>
              </w:rPr>
            </w:pPr>
            <w:r w:rsidRPr="00434E1B">
              <w:rPr>
                <w:rFonts w:ascii="Arial" w:hAnsi="Arial"/>
                <w:sz w:val="24"/>
                <w:szCs w:val="20"/>
              </w:rPr>
              <w:t>Confirm that your company’s solution shall deliver a fully comprehensive training programme relevant to the needs of the RAF and produce software user guides, database administration guides.</w:t>
            </w:r>
          </w:p>
        </w:tc>
      </w:tr>
      <w:tr w:rsidR="00510DFD" w:rsidRPr="00434E1B" w14:paraId="38C6C190" w14:textId="77777777" w:rsidTr="00434E1B">
        <w:trPr>
          <w:cantSplit/>
        </w:trPr>
        <w:tc>
          <w:tcPr>
            <w:tcW w:w="2972" w:type="dxa"/>
            <w:shd w:val="clear" w:color="auto" w:fill="auto"/>
          </w:tcPr>
          <w:p w14:paraId="6ADEFDB5"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07B7FF38" w14:textId="486C7377" w:rsidR="00510DFD" w:rsidRPr="00434E1B" w:rsidRDefault="00510DFD" w:rsidP="00434E1B">
            <w:pPr>
              <w:spacing w:after="0" w:line="240" w:lineRule="auto"/>
              <w:rPr>
                <w:rFonts w:ascii="Arial" w:hAnsi="Arial"/>
                <w:sz w:val="24"/>
                <w:szCs w:val="20"/>
              </w:rPr>
            </w:pPr>
            <w:r w:rsidRPr="00434E1B">
              <w:rPr>
                <w:rFonts w:ascii="Arial" w:hAnsi="Arial"/>
                <w:sz w:val="24"/>
                <w:szCs w:val="20"/>
              </w:rPr>
              <w:t>B.7.1, B.7.2</w:t>
            </w:r>
          </w:p>
        </w:tc>
      </w:tr>
      <w:tr w:rsidR="00510DFD" w:rsidRPr="00434E1B" w14:paraId="2FED23F4" w14:textId="77777777" w:rsidTr="00434E1B">
        <w:trPr>
          <w:cantSplit/>
        </w:trPr>
        <w:tc>
          <w:tcPr>
            <w:tcW w:w="2972" w:type="dxa"/>
            <w:shd w:val="clear" w:color="auto" w:fill="auto"/>
          </w:tcPr>
          <w:p w14:paraId="3BFC905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63397FEA" w14:textId="07C24EA6" w:rsidR="00510DFD" w:rsidRPr="00434E1B" w:rsidRDefault="00510DFD" w:rsidP="00434E1B">
            <w:pPr>
              <w:spacing w:after="0" w:line="240" w:lineRule="auto"/>
              <w:rPr>
                <w:rFonts w:ascii="Arial" w:hAnsi="Arial"/>
                <w:sz w:val="24"/>
                <w:szCs w:val="20"/>
              </w:rPr>
            </w:pPr>
            <w:r w:rsidRPr="00434E1B">
              <w:rPr>
                <w:rFonts w:ascii="Arial" w:hAnsi="Arial"/>
                <w:sz w:val="24"/>
                <w:szCs w:val="20"/>
              </w:rPr>
              <w:t>Pass / Fail</w:t>
            </w:r>
          </w:p>
        </w:tc>
      </w:tr>
    </w:tbl>
    <w:p w14:paraId="3789095B"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446719B6" w14:textId="77777777" w:rsidTr="00434E1B">
        <w:trPr>
          <w:cantSplit/>
        </w:trPr>
        <w:tc>
          <w:tcPr>
            <w:tcW w:w="2972" w:type="dxa"/>
            <w:shd w:val="clear" w:color="auto" w:fill="auto"/>
          </w:tcPr>
          <w:p w14:paraId="1F38A70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5B6B74A7"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1C388B86" w14:textId="77777777" w:rsidTr="00434E1B">
        <w:trPr>
          <w:cantSplit/>
        </w:trPr>
        <w:tc>
          <w:tcPr>
            <w:tcW w:w="2972" w:type="dxa"/>
            <w:shd w:val="clear" w:color="auto" w:fill="auto"/>
          </w:tcPr>
          <w:p w14:paraId="42523C4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67E02000" w14:textId="50D929EC" w:rsidR="00510DFD" w:rsidRPr="00434E1B" w:rsidRDefault="00510DFD" w:rsidP="00434E1B">
            <w:pPr>
              <w:spacing w:after="0" w:line="240" w:lineRule="auto"/>
              <w:rPr>
                <w:rFonts w:ascii="Arial" w:hAnsi="Arial"/>
                <w:sz w:val="24"/>
                <w:szCs w:val="20"/>
              </w:rPr>
            </w:pPr>
            <w:r w:rsidRPr="00434E1B">
              <w:rPr>
                <w:rFonts w:ascii="Arial" w:hAnsi="Arial"/>
                <w:sz w:val="24"/>
                <w:szCs w:val="20"/>
              </w:rPr>
              <w:t>Confirm that your company’s solution shall deliver a system to run concurrently with the current application for a minimum period of 3 months and that, during this period, all historic tasking data will be migrated from the current system.</w:t>
            </w:r>
          </w:p>
        </w:tc>
      </w:tr>
      <w:tr w:rsidR="00510DFD" w:rsidRPr="00434E1B" w14:paraId="0D0684A8" w14:textId="77777777" w:rsidTr="00434E1B">
        <w:trPr>
          <w:cantSplit/>
        </w:trPr>
        <w:tc>
          <w:tcPr>
            <w:tcW w:w="2972" w:type="dxa"/>
            <w:shd w:val="clear" w:color="auto" w:fill="auto"/>
          </w:tcPr>
          <w:p w14:paraId="404D6042"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73728FE0" w14:textId="64AD0D14" w:rsidR="00510DFD" w:rsidRPr="00434E1B" w:rsidRDefault="00510DFD" w:rsidP="00434E1B">
            <w:pPr>
              <w:spacing w:after="0" w:line="240" w:lineRule="auto"/>
              <w:rPr>
                <w:rFonts w:ascii="Arial" w:hAnsi="Arial"/>
                <w:sz w:val="24"/>
                <w:szCs w:val="20"/>
              </w:rPr>
            </w:pPr>
            <w:r w:rsidRPr="00434E1B">
              <w:rPr>
                <w:rFonts w:ascii="Arial" w:hAnsi="Arial"/>
                <w:sz w:val="24"/>
                <w:szCs w:val="20"/>
              </w:rPr>
              <w:t>B.7.3</w:t>
            </w:r>
          </w:p>
        </w:tc>
      </w:tr>
      <w:tr w:rsidR="00510DFD" w:rsidRPr="00434E1B" w14:paraId="6829C2B1" w14:textId="77777777" w:rsidTr="00434E1B">
        <w:trPr>
          <w:cantSplit/>
        </w:trPr>
        <w:tc>
          <w:tcPr>
            <w:tcW w:w="2972" w:type="dxa"/>
            <w:shd w:val="clear" w:color="auto" w:fill="auto"/>
          </w:tcPr>
          <w:p w14:paraId="4E1BD34F"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1C8652F8" w14:textId="292E3703" w:rsidR="00510DFD" w:rsidRPr="00434E1B" w:rsidRDefault="00510DFD" w:rsidP="00434E1B">
            <w:pPr>
              <w:spacing w:after="0" w:line="240" w:lineRule="auto"/>
              <w:rPr>
                <w:rFonts w:ascii="Arial" w:hAnsi="Arial"/>
                <w:sz w:val="24"/>
                <w:szCs w:val="20"/>
              </w:rPr>
            </w:pPr>
            <w:r w:rsidRPr="00434E1B">
              <w:rPr>
                <w:rFonts w:ascii="Arial" w:hAnsi="Arial"/>
                <w:sz w:val="24"/>
                <w:szCs w:val="20"/>
              </w:rPr>
              <w:t>Pass / Fail</w:t>
            </w:r>
          </w:p>
        </w:tc>
      </w:tr>
    </w:tbl>
    <w:p w14:paraId="251EEEE6" w14:textId="77777777" w:rsidR="00510DFD" w:rsidRPr="00510DFD" w:rsidRDefault="00510DFD" w:rsidP="00510DFD">
      <w:pPr>
        <w:spacing w:after="0" w:line="240" w:lineRule="auto"/>
        <w:rPr>
          <w:rFonts w:ascii="Arial" w:hAnsi="Arial" w:cs="Arial"/>
        </w:rPr>
      </w:pPr>
    </w:p>
    <w:p w14:paraId="2EBFA4EE" w14:textId="77777777" w:rsidR="00510DFD" w:rsidRPr="00510DFD" w:rsidRDefault="00510DFD" w:rsidP="00510DFD">
      <w:pPr>
        <w:spacing w:after="0" w:line="240" w:lineRule="auto"/>
        <w:rPr>
          <w:rFonts w:ascii="Arial" w:hAnsi="Arial" w:cs="Arial"/>
        </w:rPr>
      </w:pPr>
    </w:p>
    <w:p w14:paraId="0926FADB" w14:textId="77777777" w:rsidR="00510DFD" w:rsidRPr="00510DFD" w:rsidRDefault="00510DFD" w:rsidP="00510DFD">
      <w:pPr>
        <w:spacing w:after="0" w:line="240" w:lineRule="auto"/>
        <w:rPr>
          <w:rFonts w:ascii="Arial" w:hAnsi="Arial" w:cs="Arial"/>
        </w:rPr>
      </w:pPr>
    </w:p>
    <w:p w14:paraId="37726678" w14:textId="77777777" w:rsidR="00510DFD" w:rsidRPr="00510DFD" w:rsidRDefault="00510DFD" w:rsidP="00510DFD">
      <w:pPr>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510DFD" w:rsidRPr="00434E1B" w14:paraId="0F3B808D" w14:textId="77777777" w:rsidTr="00434E1B">
        <w:trPr>
          <w:cantSplit/>
        </w:trPr>
        <w:tc>
          <w:tcPr>
            <w:tcW w:w="2972" w:type="dxa"/>
            <w:shd w:val="clear" w:color="auto" w:fill="auto"/>
          </w:tcPr>
          <w:p w14:paraId="3AD1EB4D"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 Number:</w:t>
            </w:r>
          </w:p>
        </w:tc>
        <w:tc>
          <w:tcPr>
            <w:tcW w:w="6917" w:type="dxa"/>
            <w:shd w:val="clear" w:color="auto" w:fill="auto"/>
          </w:tcPr>
          <w:p w14:paraId="223CBD6B"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fldChar w:fldCharType="begin"/>
            </w:r>
            <w:r w:rsidRPr="00434E1B">
              <w:rPr>
                <w:rFonts w:ascii="Arial" w:hAnsi="Arial"/>
                <w:sz w:val="24"/>
                <w:szCs w:val="20"/>
              </w:rPr>
              <w:instrText xml:space="preserve"> AUTONUM  \* Arabic </w:instrText>
            </w:r>
            <w:r w:rsidRPr="00434E1B">
              <w:rPr>
                <w:rFonts w:ascii="Arial" w:hAnsi="Arial"/>
                <w:sz w:val="24"/>
                <w:szCs w:val="20"/>
              </w:rPr>
              <w:fldChar w:fldCharType="end"/>
            </w:r>
          </w:p>
        </w:tc>
      </w:tr>
      <w:tr w:rsidR="00510DFD" w:rsidRPr="00434E1B" w14:paraId="3A450396" w14:textId="77777777" w:rsidTr="00434E1B">
        <w:trPr>
          <w:cantSplit/>
        </w:trPr>
        <w:tc>
          <w:tcPr>
            <w:tcW w:w="2972" w:type="dxa"/>
            <w:shd w:val="clear" w:color="auto" w:fill="auto"/>
          </w:tcPr>
          <w:p w14:paraId="78BF4A0E"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Criterion:</w:t>
            </w:r>
          </w:p>
        </w:tc>
        <w:tc>
          <w:tcPr>
            <w:tcW w:w="6917" w:type="dxa"/>
            <w:shd w:val="clear" w:color="auto" w:fill="auto"/>
          </w:tcPr>
          <w:p w14:paraId="5D88FB10" w14:textId="54C75C6C" w:rsidR="00510DFD" w:rsidRPr="00434E1B" w:rsidRDefault="00510DFD" w:rsidP="00434E1B">
            <w:pPr>
              <w:spacing w:after="0" w:line="240" w:lineRule="auto"/>
              <w:rPr>
                <w:rFonts w:ascii="Arial" w:hAnsi="Arial"/>
                <w:sz w:val="24"/>
                <w:szCs w:val="20"/>
              </w:rPr>
            </w:pPr>
            <w:r w:rsidRPr="00434E1B">
              <w:rPr>
                <w:rFonts w:ascii="Arial" w:hAnsi="Arial"/>
                <w:sz w:val="24"/>
                <w:szCs w:val="20"/>
              </w:rPr>
              <w:t>Demonstrate that your company’s solution includes:</w:t>
            </w:r>
          </w:p>
          <w:p w14:paraId="6B1477F1" w14:textId="77777777" w:rsidR="00510DFD" w:rsidRPr="00434E1B" w:rsidRDefault="00510DFD" w:rsidP="00434E1B">
            <w:pPr>
              <w:numPr>
                <w:ilvl w:val="0"/>
                <w:numId w:val="16"/>
              </w:numPr>
              <w:spacing w:after="0" w:line="240" w:lineRule="auto"/>
              <w:rPr>
                <w:rFonts w:ascii="Arial" w:hAnsi="Arial"/>
                <w:sz w:val="24"/>
                <w:szCs w:val="20"/>
              </w:rPr>
            </w:pPr>
            <w:r w:rsidRPr="00434E1B">
              <w:rPr>
                <w:rFonts w:ascii="Arial" w:hAnsi="Arial"/>
                <w:sz w:val="24"/>
                <w:szCs w:val="20"/>
              </w:rPr>
              <w:t>Support and advice for system, operational and technical information issues, contactable by telephone and email.</w:t>
            </w:r>
          </w:p>
          <w:p w14:paraId="0B4A3E4F" w14:textId="2616D3C8" w:rsidR="00510DFD" w:rsidRPr="00434E1B" w:rsidRDefault="00510DFD" w:rsidP="00434E1B">
            <w:pPr>
              <w:numPr>
                <w:ilvl w:val="0"/>
                <w:numId w:val="16"/>
              </w:numPr>
              <w:spacing w:after="0" w:line="240" w:lineRule="auto"/>
              <w:rPr>
                <w:rFonts w:ascii="Arial" w:hAnsi="Arial"/>
                <w:sz w:val="24"/>
                <w:szCs w:val="20"/>
              </w:rPr>
            </w:pPr>
            <w:r w:rsidRPr="00434E1B">
              <w:rPr>
                <w:rFonts w:ascii="Arial" w:hAnsi="Arial"/>
                <w:sz w:val="24"/>
                <w:szCs w:val="20"/>
              </w:rPr>
              <w:t>Progress reports and meetings with the Authority to discuss the IT support system on a regular basis.</w:t>
            </w:r>
          </w:p>
        </w:tc>
      </w:tr>
      <w:tr w:rsidR="00510DFD" w:rsidRPr="00434E1B" w14:paraId="352C126A" w14:textId="77777777" w:rsidTr="00434E1B">
        <w:trPr>
          <w:cantSplit/>
        </w:trPr>
        <w:tc>
          <w:tcPr>
            <w:tcW w:w="2972" w:type="dxa"/>
            <w:shd w:val="clear" w:color="auto" w:fill="auto"/>
          </w:tcPr>
          <w:p w14:paraId="04A775C0"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SoR Reference:</w:t>
            </w:r>
          </w:p>
        </w:tc>
        <w:tc>
          <w:tcPr>
            <w:tcW w:w="6917" w:type="dxa"/>
            <w:shd w:val="clear" w:color="auto" w:fill="auto"/>
          </w:tcPr>
          <w:p w14:paraId="275CFB94" w14:textId="2A6CAC32" w:rsidR="00510DFD" w:rsidRPr="00434E1B" w:rsidRDefault="00510DFD" w:rsidP="00434E1B">
            <w:pPr>
              <w:spacing w:after="0" w:line="240" w:lineRule="auto"/>
              <w:rPr>
                <w:rFonts w:ascii="Arial" w:hAnsi="Arial"/>
                <w:sz w:val="24"/>
                <w:szCs w:val="20"/>
              </w:rPr>
            </w:pPr>
            <w:r w:rsidRPr="00434E1B">
              <w:rPr>
                <w:rFonts w:ascii="Arial" w:hAnsi="Arial"/>
                <w:sz w:val="24"/>
                <w:szCs w:val="20"/>
              </w:rPr>
              <w:t>B.7.5, B.7.6</w:t>
            </w:r>
          </w:p>
        </w:tc>
      </w:tr>
      <w:tr w:rsidR="00510DFD" w:rsidRPr="00434E1B" w14:paraId="777912D7" w14:textId="77777777" w:rsidTr="00434E1B">
        <w:trPr>
          <w:cantSplit/>
        </w:trPr>
        <w:tc>
          <w:tcPr>
            <w:tcW w:w="2972" w:type="dxa"/>
            <w:shd w:val="clear" w:color="auto" w:fill="auto"/>
          </w:tcPr>
          <w:p w14:paraId="76CB4871" w14:textId="77777777" w:rsidR="00510DFD" w:rsidRPr="00434E1B" w:rsidRDefault="00510DFD" w:rsidP="00434E1B">
            <w:pPr>
              <w:spacing w:after="0" w:line="240" w:lineRule="auto"/>
              <w:rPr>
                <w:rFonts w:ascii="Arial" w:hAnsi="Arial"/>
                <w:sz w:val="24"/>
                <w:szCs w:val="20"/>
              </w:rPr>
            </w:pPr>
            <w:r w:rsidRPr="00434E1B">
              <w:rPr>
                <w:rFonts w:ascii="Arial" w:hAnsi="Arial"/>
                <w:sz w:val="24"/>
                <w:szCs w:val="20"/>
              </w:rPr>
              <w:t>Marking Method:</w:t>
            </w:r>
          </w:p>
        </w:tc>
        <w:tc>
          <w:tcPr>
            <w:tcW w:w="6917" w:type="dxa"/>
            <w:shd w:val="clear" w:color="auto" w:fill="auto"/>
          </w:tcPr>
          <w:p w14:paraId="6FA71261" w14:textId="203663F6" w:rsidR="00510DFD" w:rsidRPr="00434E1B" w:rsidRDefault="00510DFD" w:rsidP="00434E1B">
            <w:pPr>
              <w:spacing w:after="0" w:line="240" w:lineRule="auto"/>
              <w:rPr>
                <w:rFonts w:ascii="Arial" w:hAnsi="Arial"/>
                <w:sz w:val="24"/>
                <w:szCs w:val="20"/>
              </w:rPr>
            </w:pPr>
            <w:r w:rsidRPr="00434E1B">
              <w:rPr>
                <w:rFonts w:ascii="Arial" w:hAnsi="Arial"/>
                <w:sz w:val="24"/>
                <w:szCs w:val="20"/>
              </w:rPr>
              <w:t>Scored</w:t>
            </w:r>
          </w:p>
        </w:tc>
      </w:tr>
    </w:tbl>
    <w:p w14:paraId="037386BA" w14:textId="02044459" w:rsidR="00390A33" w:rsidRDefault="00390A33" w:rsidP="00390A33">
      <w:pPr>
        <w:keepNext/>
        <w:keepLines/>
        <w:widowControl w:val="0"/>
        <w:autoSpaceDE w:val="0"/>
        <w:autoSpaceDN w:val="0"/>
        <w:adjustRightInd w:val="0"/>
        <w:spacing w:after="0" w:line="276" w:lineRule="auto"/>
        <w:ind w:right="114"/>
        <w:rPr>
          <w:rFonts w:ascii="Arial" w:hAnsi="Arial" w:cs="Arial"/>
          <w:b/>
          <w:bCs/>
          <w:color w:val="000000"/>
        </w:rPr>
      </w:pPr>
    </w:p>
    <w:p w14:paraId="6F25886A" w14:textId="77777777" w:rsidR="00390A33" w:rsidRDefault="00390A33" w:rsidP="00390A33">
      <w:pPr>
        <w:keepNext/>
        <w:keepLines/>
        <w:widowControl w:val="0"/>
        <w:autoSpaceDE w:val="0"/>
        <w:autoSpaceDN w:val="0"/>
        <w:adjustRightInd w:val="0"/>
        <w:spacing w:after="0" w:line="276" w:lineRule="auto"/>
        <w:ind w:right="114"/>
        <w:rPr>
          <w:rFonts w:ascii="Arial" w:hAnsi="Arial" w:cs="Arial"/>
          <w:b/>
          <w:bCs/>
          <w:color w:val="000000"/>
        </w:rPr>
      </w:pPr>
    </w:p>
    <w:p w14:paraId="73A657B7" w14:textId="42F94053" w:rsidR="004F5AD1" w:rsidRPr="004F5AD1" w:rsidRDefault="004F5AD1" w:rsidP="004F5AD1">
      <w:pPr>
        <w:keepNext/>
        <w:keepLines/>
        <w:widowControl w:val="0"/>
        <w:autoSpaceDE w:val="0"/>
        <w:autoSpaceDN w:val="0"/>
        <w:adjustRightInd w:val="0"/>
        <w:spacing w:after="0" w:line="276" w:lineRule="auto"/>
        <w:ind w:left="120" w:right="114"/>
        <w:rPr>
          <w:rFonts w:ascii="Arial" w:hAnsi="Arial" w:cs="Arial"/>
          <w:sz w:val="24"/>
          <w:szCs w:val="24"/>
        </w:rPr>
      </w:pPr>
      <w:r w:rsidRPr="004F5AD1">
        <w:rPr>
          <w:rFonts w:ascii="Arial" w:hAnsi="Arial" w:cs="Arial"/>
          <w:b/>
          <w:bCs/>
          <w:color w:val="000000"/>
        </w:rPr>
        <w:t>Commercial Evaluation</w:t>
      </w:r>
    </w:p>
    <w:p w14:paraId="4F7FF95F" w14:textId="77777777" w:rsidR="004F5AD1" w:rsidRPr="004F5AD1" w:rsidRDefault="004F5AD1" w:rsidP="004F5AD1">
      <w:pPr>
        <w:widowControl w:val="0"/>
        <w:autoSpaceDE w:val="0"/>
        <w:autoSpaceDN w:val="0"/>
        <w:adjustRightInd w:val="0"/>
        <w:spacing w:after="60" w:line="240" w:lineRule="auto"/>
        <w:ind w:left="120"/>
        <w:jc w:val="center"/>
        <w:rPr>
          <w:rFonts w:ascii="Arial" w:hAnsi="Arial" w:cs="Arial"/>
          <w:sz w:val="24"/>
          <w:szCs w:val="24"/>
        </w:rPr>
      </w:pPr>
      <w:r w:rsidRPr="004F5AD1">
        <w:rPr>
          <w:rFonts w:ascii="Arial" w:hAnsi="Arial" w:cs="Arial"/>
          <w:b/>
          <w:bCs/>
          <w:color w:val="000000"/>
        </w:rPr>
        <w:t>Annex B - Commercial Evaluation Methodology</w:t>
      </w:r>
    </w:p>
    <w:p w14:paraId="7B8E8EF2" w14:textId="77777777" w:rsidR="004F5AD1" w:rsidRPr="004F5AD1" w:rsidRDefault="004F5AD1" w:rsidP="004F5AD1">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4F5AD1">
        <w:rPr>
          <w:rFonts w:ascii="Arial" w:hAnsi="Arial" w:cs="Arial"/>
          <w:color w:val="000000"/>
        </w:rPr>
        <w:t>1.</w:t>
      </w:r>
      <w:r w:rsidRPr="004F5AD1">
        <w:rPr>
          <w:rFonts w:ascii="Arial" w:hAnsi="Arial" w:cs="Arial"/>
          <w:sz w:val="24"/>
          <w:szCs w:val="24"/>
        </w:rPr>
        <w:tab/>
      </w:r>
      <w:r w:rsidRPr="004F5AD1">
        <w:rPr>
          <w:rFonts w:ascii="Arial" w:hAnsi="Arial" w:cs="Arial"/>
          <w:color w:val="000000"/>
          <w:sz w:val="20"/>
          <w:szCs w:val="20"/>
        </w:rPr>
        <w:t>The response to the Commercial element of this Invitation to Tender (ITT) will be assessed by Defence Commercial Officers and other relevant specialists deemed appropriate by the Authority.</w:t>
      </w:r>
    </w:p>
    <w:p w14:paraId="270EC729" w14:textId="77777777" w:rsidR="004F5AD1" w:rsidRPr="004F5AD1" w:rsidRDefault="004F5AD1" w:rsidP="004F5AD1">
      <w:pPr>
        <w:widowControl w:val="0"/>
        <w:autoSpaceDE w:val="0"/>
        <w:autoSpaceDN w:val="0"/>
        <w:adjustRightInd w:val="0"/>
        <w:spacing w:before="240" w:after="60" w:line="240" w:lineRule="auto"/>
        <w:ind w:left="546"/>
        <w:rPr>
          <w:rFonts w:ascii="Arial" w:hAnsi="Arial" w:cs="Arial"/>
          <w:color w:val="000000"/>
        </w:rPr>
      </w:pPr>
    </w:p>
    <w:p w14:paraId="7CBA7ED0" w14:textId="10101894" w:rsidR="004F5AD1" w:rsidRPr="008353E5" w:rsidRDefault="004F5AD1" w:rsidP="008353E5">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4F5AD1">
        <w:rPr>
          <w:rFonts w:ascii="Arial" w:hAnsi="Arial" w:cs="Arial"/>
          <w:color w:val="000000"/>
        </w:rPr>
        <w:t>2.</w:t>
      </w:r>
      <w:r w:rsidRPr="004F5AD1">
        <w:rPr>
          <w:rFonts w:ascii="Arial" w:hAnsi="Arial" w:cs="Arial"/>
          <w:sz w:val="24"/>
          <w:szCs w:val="24"/>
        </w:rPr>
        <w:tab/>
      </w:r>
      <w:r w:rsidRPr="004F5AD1">
        <w:rPr>
          <w:rFonts w:ascii="Arial" w:hAnsi="Arial" w:cs="Arial"/>
          <w:color w:val="000000"/>
          <w:sz w:val="20"/>
          <w:szCs w:val="20"/>
        </w:rPr>
        <w:t>The Tenderer’s response to the ITT is to be clear and concise; responses that are unclear or unstructured may result in the Tender being rejected by the Authority.</w:t>
      </w:r>
    </w:p>
    <w:p w14:paraId="199FFAFC" w14:textId="77777777" w:rsidR="004F5AD1" w:rsidRPr="004F5AD1" w:rsidRDefault="004F5AD1" w:rsidP="004F5AD1">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4F5AD1">
        <w:rPr>
          <w:rFonts w:ascii="Arial" w:hAnsi="Arial" w:cs="Arial"/>
          <w:b/>
          <w:bCs/>
          <w:color w:val="000000"/>
        </w:rPr>
        <w:t>3.</w:t>
      </w:r>
      <w:r w:rsidRPr="004F5AD1">
        <w:rPr>
          <w:rFonts w:ascii="Arial" w:hAnsi="Arial" w:cs="Arial"/>
          <w:sz w:val="24"/>
          <w:szCs w:val="24"/>
        </w:rPr>
        <w:tab/>
      </w:r>
      <w:r w:rsidRPr="004F5AD1">
        <w:rPr>
          <w:rFonts w:ascii="Arial" w:hAnsi="Arial" w:cs="Arial"/>
          <w:b/>
          <w:bCs/>
          <w:color w:val="000000"/>
          <w:sz w:val="20"/>
          <w:szCs w:val="20"/>
        </w:rPr>
        <w:t>Acceptance of Terms and Conditions and Compliance with DEFFORM 47</w:t>
      </w:r>
    </w:p>
    <w:p w14:paraId="296C4E1F" w14:textId="77777777" w:rsidR="004F5AD1" w:rsidRPr="004F5AD1" w:rsidRDefault="004F5AD1" w:rsidP="004F5AD1">
      <w:pPr>
        <w:widowControl w:val="0"/>
        <w:autoSpaceDE w:val="0"/>
        <w:autoSpaceDN w:val="0"/>
        <w:adjustRightInd w:val="0"/>
        <w:spacing w:before="240" w:after="60" w:line="240" w:lineRule="auto"/>
        <w:ind w:left="546"/>
        <w:rPr>
          <w:rFonts w:ascii="Arial" w:hAnsi="Arial" w:cs="Arial"/>
          <w:color w:val="000000"/>
        </w:rPr>
      </w:pPr>
    </w:p>
    <w:p w14:paraId="3AFDB40F"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4F5AD1">
        <w:rPr>
          <w:rFonts w:ascii="Arial" w:hAnsi="Arial" w:cs="Arial"/>
          <w:color w:val="000000"/>
        </w:rPr>
        <w:t>a.</w:t>
      </w:r>
      <w:r w:rsidRPr="004F5AD1">
        <w:rPr>
          <w:rFonts w:ascii="Arial" w:hAnsi="Arial" w:cs="Arial"/>
          <w:sz w:val="24"/>
          <w:szCs w:val="24"/>
        </w:rPr>
        <w:tab/>
      </w:r>
      <w:r w:rsidRPr="004F5AD1">
        <w:rPr>
          <w:rFonts w:ascii="Arial" w:hAnsi="Arial" w:cs="Arial"/>
          <w:color w:val="000000"/>
          <w:sz w:val="20"/>
          <w:szCs w:val="20"/>
        </w:rPr>
        <w:t>Tenderers must accept all Terms and Conditions set out in the Contract document.  Acceptance, or otherwise, must be indicated at Appendix 1 to this Annex.</w:t>
      </w:r>
    </w:p>
    <w:p w14:paraId="31F17127" w14:textId="77777777" w:rsidR="004F5AD1" w:rsidRPr="004F5AD1" w:rsidRDefault="004F5AD1" w:rsidP="004F5AD1">
      <w:pPr>
        <w:widowControl w:val="0"/>
        <w:autoSpaceDE w:val="0"/>
        <w:autoSpaceDN w:val="0"/>
        <w:adjustRightInd w:val="0"/>
        <w:spacing w:before="240" w:after="60" w:line="240" w:lineRule="auto"/>
        <w:ind w:left="971"/>
        <w:rPr>
          <w:rFonts w:ascii="Arial" w:hAnsi="Arial" w:cs="Arial"/>
          <w:color w:val="000000"/>
        </w:rPr>
      </w:pPr>
    </w:p>
    <w:p w14:paraId="168EA682"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4F5AD1">
        <w:rPr>
          <w:rFonts w:ascii="Arial" w:hAnsi="Arial" w:cs="Arial"/>
          <w:color w:val="000000"/>
        </w:rPr>
        <w:t>b.</w:t>
      </w:r>
      <w:r w:rsidRPr="004F5AD1">
        <w:rPr>
          <w:rFonts w:ascii="Arial" w:hAnsi="Arial" w:cs="Arial"/>
          <w:sz w:val="24"/>
          <w:szCs w:val="24"/>
        </w:rPr>
        <w:tab/>
      </w:r>
      <w:r w:rsidRPr="004F5AD1">
        <w:rPr>
          <w:rFonts w:ascii="Arial" w:hAnsi="Arial" w:cs="Arial"/>
          <w:color w:val="000000"/>
          <w:sz w:val="20"/>
          <w:szCs w:val="20"/>
        </w:rPr>
        <w:t>Bids must contain all requirements detailed within the DEFFORM 47 and Annexes.</w:t>
      </w:r>
    </w:p>
    <w:p w14:paraId="79968BAF" w14:textId="77777777" w:rsidR="004F5AD1" w:rsidRPr="004F5AD1" w:rsidRDefault="004F5AD1" w:rsidP="004F5AD1">
      <w:pPr>
        <w:widowControl w:val="0"/>
        <w:autoSpaceDE w:val="0"/>
        <w:autoSpaceDN w:val="0"/>
        <w:adjustRightInd w:val="0"/>
        <w:spacing w:before="240" w:after="60" w:line="240" w:lineRule="auto"/>
        <w:ind w:left="971"/>
        <w:rPr>
          <w:rFonts w:ascii="Arial" w:hAnsi="Arial" w:cs="Arial"/>
          <w:color w:val="000000"/>
        </w:rPr>
      </w:pPr>
    </w:p>
    <w:p w14:paraId="1F79BD33" w14:textId="2DAFF23E" w:rsidR="004F5AD1" w:rsidRDefault="004F5AD1" w:rsidP="004F5AD1">
      <w:pPr>
        <w:widowControl w:val="0"/>
        <w:tabs>
          <w:tab w:val="left" w:pos="120"/>
        </w:tabs>
        <w:autoSpaceDE w:val="0"/>
        <w:autoSpaceDN w:val="0"/>
        <w:adjustRightInd w:val="0"/>
        <w:spacing w:before="240" w:after="0" w:line="240" w:lineRule="auto"/>
        <w:ind w:left="120" w:firstLine="426"/>
        <w:rPr>
          <w:rFonts w:ascii="Arial" w:hAnsi="Arial" w:cs="Arial"/>
          <w:color w:val="000000"/>
          <w:sz w:val="20"/>
          <w:szCs w:val="20"/>
        </w:rPr>
      </w:pPr>
      <w:r w:rsidRPr="004F5AD1">
        <w:rPr>
          <w:rFonts w:ascii="Arial" w:hAnsi="Arial" w:cs="Arial"/>
          <w:color w:val="000000"/>
        </w:rPr>
        <w:t>c.</w:t>
      </w:r>
      <w:r w:rsidRPr="004F5AD1">
        <w:rPr>
          <w:rFonts w:ascii="Arial" w:hAnsi="Arial" w:cs="Arial"/>
          <w:sz w:val="24"/>
          <w:szCs w:val="24"/>
        </w:rPr>
        <w:tab/>
      </w:r>
      <w:r w:rsidRPr="004F5AD1">
        <w:rPr>
          <w:rFonts w:ascii="Arial" w:hAnsi="Arial" w:cs="Arial"/>
          <w:color w:val="000000"/>
          <w:sz w:val="20"/>
          <w:szCs w:val="20"/>
        </w:rPr>
        <w:t xml:space="preserve">The above shall be assessed on a </w:t>
      </w:r>
      <w:r w:rsidRPr="004F5AD1">
        <w:rPr>
          <w:rFonts w:ascii="Arial" w:hAnsi="Arial" w:cs="Arial"/>
          <w:b/>
          <w:bCs/>
          <w:color w:val="000000"/>
          <w:sz w:val="20"/>
          <w:szCs w:val="20"/>
        </w:rPr>
        <w:t>Pass or Fail</w:t>
      </w:r>
      <w:r w:rsidRPr="004F5AD1">
        <w:rPr>
          <w:rFonts w:ascii="Arial" w:hAnsi="Arial" w:cs="Arial"/>
          <w:color w:val="000000"/>
          <w:sz w:val="20"/>
          <w:szCs w:val="20"/>
        </w:rPr>
        <w:t xml:space="preserve"> basis as follows:</w:t>
      </w:r>
    </w:p>
    <w:p w14:paraId="51ED0F1C" w14:textId="77777777" w:rsidR="00C17FD7" w:rsidRPr="004F5AD1" w:rsidRDefault="00C17FD7" w:rsidP="004F5AD1">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p>
    <w:tbl>
      <w:tblPr>
        <w:tblpPr w:leftFromText="180" w:rightFromText="180" w:vertAnchor="text" w:horzAnchor="margin" w:tblpY="-26"/>
        <w:tblW w:w="10005" w:type="dxa"/>
        <w:tblLayout w:type="fixed"/>
        <w:tblCellMar>
          <w:left w:w="0" w:type="dxa"/>
          <w:right w:w="0" w:type="dxa"/>
        </w:tblCellMar>
        <w:tblLook w:val="04A0" w:firstRow="1" w:lastRow="0" w:firstColumn="1" w:lastColumn="0" w:noHBand="0" w:noVBand="1"/>
      </w:tblPr>
      <w:tblGrid>
        <w:gridCol w:w="5002"/>
        <w:gridCol w:w="5003"/>
      </w:tblGrid>
      <w:tr w:rsidR="008353E5" w:rsidRPr="00434E1B" w14:paraId="400570A8" w14:textId="77777777" w:rsidTr="008353E5">
        <w:tc>
          <w:tcPr>
            <w:tcW w:w="5002" w:type="dxa"/>
            <w:tcBorders>
              <w:top w:val="single" w:sz="8" w:space="0" w:color="000000"/>
              <w:left w:val="single" w:sz="8" w:space="0" w:color="000000"/>
              <w:bottom w:val="single" w:sz="8" w:space="0" w:color="000000"/>
              <w:right w:val="single" w:sz="8" w:space="0" w:color="000000"/>
            </w:tcBorders>
            <w:shd w:val="clear" w:color="auto" w:fill="FFFFFF"/>
            <w:hideMark/>
          </w:tcPr>
          <w:p w14:paraId="63CB7B9E"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b/>
                <w:bCs/>
                <w:color w:val="000000"/>
              </w:rPr>
              <w:t>Mark</w:t>
            </w:r>
          </w:p>
        </w:tc>
        <w:tc>
          <w:tcPr>
            <w:tcW w:w="5003" w:type="dxa"/>
            <w:tcBorders>
              <w:top w:val="single" w:sz="8" w:space="0" w:color="000000"/>
              <w:left w:val="single" w:sz="8" w:space="0" w:color="000000"/>
              <w:bottom w:val="single" w:sz="8" w:space="0" w:color="000000"/>
              <w:right w:val="single" w:sz="8" w:space="0" w:color="000000"/>
            </w:tcBorders>
            <w:shd w:val="clear" w:color="auto" w:fill="FFFFFF"/>
            <w:hideMark/>
          </w:tcPr>
          <w:p w14:paraId="10524A9F"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b/>
                <w:bCs/>
                <w:color w:val="000000"/>
              </w:rPr>
              <w:t>Proposed Solution</w:t>
            </w:r>
          </w:p>
        </w:tc>
      </w:tr>
      <w:tr w:rsidR="008353E5" w:rsidRPr="00434E1B" w14:paraId="3049F5DE" w14:textId="77777777" w:rsidTr="008353E5">
        <w:tc>
          <w:tcPr>
            <w:tcW w:w="5002" w:type="dxa"/>
            <w:tcBorders>
              <w:top w:val="single" w:sz="8" w:space="0" w:color="000000"/>
              <w:left w:val="single" w:sz="8" w:space="0" w:color="000000"/>
              <w:bottom w:val="single" w:sz="8" w:space="0" w:color="000000"/>
              <w:right w:val="single" w:sz="8" w:space="0" w:color="000000"/>
            </w:tcBorders>
            <w:shd w:val="clear" w:color="auto" w:fill="FFFFFF"/>
            <w:hideMark/>
          </w:tcPr>
          <w:p w14:paraId="2BBFAE08"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color w:val="000000"/>
              </w:rPr>
              <w:t>Pass</w:t>
            </w:r>
          </w:p>
        </w:tc>
        <w:tc>
          <w:tcPr>
            <w:tcW w:w="5003" w:type="dxa"/>
            <w:tcBorders>
              <w:top w:val="single" w:sz="8" w:space="0" w:color="000000"/>
              <w:left w:val="single" w:sz="8" w:space="0" w:color="000000"/>
              <w:bottom w:val="single" w:sz="8" w:space="0" w:color="000000"/>
              <w:right w:val="single" w:sz="8" w:space="0" w:color="000000"/>
            </w:tcBorders>
            <w:shd w:val="clear" w:color="auto" w:fill="FFFFFF"/>
            <w:hideMark/>
          </w:tcPr>
          <w:p w14:paraId="738429F1"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color w:val="000000"/>
              </w:rPr>
              <w:t xml:space="preserve">The Tenderer accepts all of the Authority’s Terms and Conditions, and complies with all requirements of the DEFFORM 47 and Annexes including pricing in line with the pricing schedule and provide breakdowns as requested. </w:t>
            </w:r>
          </w:p>
        </w:tc>
      </w:tr>
      <w:tr w:rsidR="008353E5" w:rsidRPr="00434E1B" w14:paraId="21D99863" w14:textId="77777777" w:rsidTr="008353E5">
        <w:tc>
          <w:tcPr>
            <w:tcW w:w="5002" w:type="dxa"/>
            <w:tcBorders>
              <w:top w:val="single" w:sz="8" w:space="0" w:color="000000"/>
              <w:left w:val="single" w:sz="8" w:space="0" w:color="000000"/>
              <w:bottom w:val="single" w:sz="8" w:space="0" w:color="000000"/>
              <w:right w:val="single" w:sz="8" w:space="0" w:color="000000"/>
            </w:tcBorders>
            <w:shd w:val="clear" w:color="auto" w:fill="FFFFFF"/>
            <w:hideMark/>
          </w:tcPr>
          <w:p w14:paraId="206A0E1B"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color w:val="000000"/>
              </w:rPr>
              <w:t>Fail</w:t>
            </w:r>
          </w:p>
        </w:tc>
        <w:tc>
          <w:tcPr>
            <w:tcW w:w="5003" w:type="dxa"/>
            <w:tcBorders>
              <w:top w:val="single" w:sz="8" w:space="0" w:color="000000"/>
              <w:left w:val="single" w:sz="8" w:space="0" w:color="000000"/>
              <w:bottom w:val="single" w:sz="8" w:space="0" w:color="000000"/>
              <w:right w:val="single" w:sz="8" w:space="0" w:color="000000"/>
            </w:tcBorders>
            <w:shd w:val="clear" w:color="auto" w:fill="FFFFFF"/>
            <w:hideMark/>
          </w:tcPr>
          <w:p w14:paraId="1FABEE17" w14:textId="77777777" w:rsidR="008353E5" w:rsidRPr="004F5AD1" w:rsidRDefault="008353E5" w:rsidP="008353E5">
            <w:pPr>
              <w:widowControl w:val="0"/>
              <w:autoSpaceDE w:val="0"/>
              <w:autoSpaceDN w:val="0"/>
              <w:adjustRightInd w:val="0"/>
              <w:spacing w:before="240" w:after="60" w:line="240" w:lineRule="auto"/>
              <w:ind w:left="118" w:right="10"/>
              <w:rPr>
                <w:rFonts w:ascii="Arial" w:hAnsi="Arial" w:cs="Arial"/>
                <w:sz w:val="24"/>
                <w:szCs w:val="24"/>
              </w:rPr>
            </w:pPr>
            <w:r w:rsidRPr="004F5AD1">
              <w:rPr>
                <w:rFonts w:ascii="Arial" w:hAnsi="Arial" w:cs="Arial"/>
                <w:color w:val="000000"/>
              </w:rPr>
              <w:t>The Tenderer fails to accept, or attempts to amend, any of the Authority’s Terms or Conditions, or omits any requirement of the DEFFORM 47 and Annexes within their response including pricing the proposal not in line with the pricing schedule.</w:t>
            </w:r>
          </w:p>
        </w:tc>
      </w:tr>
    </w:tbl>
    <w:p w14:paraId="1C5C147D" w14:textId="77777777" w:rsidR="004F5AD1" w:rsidRPr="004F5AD1" w:rsidRDefault="004F5AD1" w:rsidP="004F5AD1">
      <w:pPr>
        <w:widowControl w:val="0"/>
        <w:autoSpaceDE w:val="0"/>
        <w:autoSpaceDN w:val="0"/>
        <w:adjustRightInd w:val="0"/>
        <w:spacing w:before="240" w:after="60" w:line="240" w:lineRule="auto"/>
        <w:ind w:left="971"/>
        <w:rPr>
          <w:rFonts w:ascii="Arial" w:hAnsi="Arial" w:cs="Arial"/>
          <w:color w:val="000000"/>
        </w:rPr>
      </w:pPr>
    </w:p>
    <w:p w14:paraId="3B784FC0"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4F5AD1">
        <w:rPr>
          <w:rFonts w:ascii="Arial" w:hAnsi="Arial" w:cs="Arial"/>
          <w:color w:val="000000"/>
        </w:rPr>
        <w:t>d.</w:t>
      </w:r>
      <w:r w:rsidRPr="004F5AD1">
        <w:rPr>
          <w:rFonts w:ascii="Arial" w:hAnsi="Arial" w:cs="Arial"/>
          <w:sz w:val="24"/>
          <w:szCs w:val="24"/>
        </w:rPr>
        <w:tab/>
      </w:r>
      <w:r w:rsidRPr="004F5AD1">
        <w:rPr>
          <w:rFonts w:ascii="Arial" w:hAnsi="Arial" w:cs="Arial"/>
          <w:b/>
          <w:bCs/>
          <w:color w:val="000000"/>
          <w:sz w:val="20"/>
          <w:szCs w:val="20"/>
        </w:rPr>
        <w:t>Evaluation Process</w:t>
      </w:r>
    </w:p>
    <w:p w14:paraId="11985225" w14:textId="77777777" w:rsidR="004F5AD1" w:rsidRPr="004F5AD1" w:rsidRDefault="004F5AD1" w:rsidP="004F5AD1">
      <w:pPr>
        <w:widowControl w:val="0"/>
        <w:autoSpaceDE w:val="0"/>
        <w:autoSpaceDN w:val="0"/>
        <w:adjustRightInd w:val="0"/>
        <w:spacing w:before="240" w:after="60" w:line="240" w:lineRule="auto"/>
        <w:ind w:left="971"/>
        <w:rPr>
          <w:rFonts w:ascii="Arial" w:hAnsi="Arial" w:cs="Arial"/>
          <w:color w:val="000000"/>
        </w:rPr>
      </w:pPr>
    </w:p>
    <w:p w14:paraId="1B93FD4E"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4F5AD1">
        <w:rPr>
          <w:rFonts w:ascii="Arial" w:hAnsi="Arial" w:cs="Arial"/>
          <w:color w:val="000000"/>
        </w:rPr>
        <w:t>i.</w:t>
      </w:r>
      <w:r w:rsidRPr="004F5AD1">
        <w:rPr>
          <w:rFonts w:ascii="Arial" w:hAnsi="Arial" w:cs="Arial"/>
          <w:sz w:val="24"/>
          <w:szCs w:val="24"/>
        </w:rPr>
        <w:tab/>
      </w:r>
      <w:r w:rsidRPr="004F5AD1">
        <w:rPr>
          <w:rFonts w:ascii="Arial" w:hAnsi="Arial" w:cs="Arial"/>
          <w:color w:val="000000"/>
          <w:sz w:val="20"/>
          <w:szCs w:val="20"/>
        </w:rPr>
        <w:t>The Tenderers response to the Commercial elements of this ITT should address all of the requirements detailed in Appendix 1.</w:t>
      </w:r>
    </w:p>
    <w:p w14:paraId="17696517" w14:textId="77777777" w:rsidR="004F5AD1" w:rsidRPr="004F5AD1" w:rsidRDefault="004F5AD1" w:rsidP="004F5AD1">
      <w:pPr>
        <w:widowControl w:val="0"/>
        <w:autoSpaceDE w:val="0"/>
        <w:autoSpaceDN w:val="0"/>
        <w:adjustRightInd w:val="0"/>
        <w:spacing w:before="240" w:after="60" w:line="240" w:lineRule="auto"/>
        <w:ind w:left="1396"/>
        <w:rPr>
          <w:rFonts w:ascii="Arial" w:hAnsi="Arial" w:cs="Arial"/>
          <w:color w:val="000000"/>
        </w:rPr>
      </w:pPr>
    </w:p>
    <w:p w14:paraId="4157EF55"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4F5AD1">
        <w:rPr>
          <w:rFonts w:ascii="Arial" w:hAnsi="Arial" w:cs="Arial"/>
          <w:color w:val="000000"/>
        </w:rPr>
        <w:t>ii.</w:t>
      </w:r>
      <w:r w:rsidRPr="004F5AD1">
        <w:rPr>
          <w:rFonts w:ascii="Arial" w:hAnsi="Arial" w:cs="Arial"/>
          <w:sz w:val="24"/>
          <w:szCs w:val="24"/>
        </w:rPr>
        <w:tab/>
      </w:r>
      <w:r w:rsidRPr="004F5AD1">
        <w:rPr>
          <w:rFonts w:ascii="Arial" w:hAnsi="Arial" w:cs="Arial"/>
          <w:color w:val="000000"/>
          <w:sz w:val="20"/>
          <w:szCs w:val="20"/>
        </w:rPr>
        <w:t>This response shall be assessed by Defence Commercial Officers as detailed at Paragraph 1.</w:t>
      </w:r>
    </w:p>
    <w:p w14:paraId="658570C2" w14:textId="77777777" w:rsidR="004F5AD1" w:rsidRPr="004F5AD1" w:rsidRDefault="004F5AD1" w:rsidP="004F5AD1">
      <w:pPr>
        <w:widowControl w:val="0"/>
        <w:autoSpaceDE w:val="0"/>
        <w:autoSpaceDN w:val="0"/>
        <w:adjustRightInd w:val="0"/>
        <w:spacing w:before="240" w:after="60" w:line="240" w:lineRule="auto"/>
        <w:ind w:left="1396"/>
        <w:rPr>
          <w:rFonts w:ascii="Arial" w:hAnsi="Arial" w:cs="Arial"/>
          <w:color w:val="000000"/>
        </w:rPr>
      </w:pPr>
    </w:p>
    <w:p w14:paraId="4B43BD5C"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4F5AD1">
        <w:rPr>
          <w:rFonts w:ascii="Arial" w:hAnsi="Arial" w:cs="Arial"/>
          <w:color w:val="000000"/>
        </w:rPr>
        <w:t>iii.</w:t>
      </w:r>
      <w:r w:rsidRPr="004F5AD1">
        <w:rPr>
          <w:rFonts w:ascii="Arial" w:hAnsi="Arial" w:cs="Arial"/>
          <w:sz w:val="24"/>
          <w:szCs w:val="24"/>
        </w:rPr>
        <w:tab/>
      </w:r>
      <w:r w:rsidRPr="004F5AD1">
        <w:rPr>
          <w:rFonts w:ascii="Arial" w:hAnsi="Arial" w:cs="Arial"/>
          <w:color w:val="000000"/>
          <w:sz w:val="20"/>
          <w:szCs w:val="20"/>
        </w:rPr>
        <w:t>Once the response has been fully considered, either a Pass or Fail mark will be awarded.</w:t>
      </w:r>
    </w:p>
    <w:p w14:paraId="00C44812" w14:textId="77777777" w:rsidR="004F5AD1" w:rsidRPr="004F5AD1" w:rsidRDefault="004F5AD1" w:rsidP="004F5AD1">
      <w:pPr>
        <w:widowControl w:val="0"/>
        <w:autoSpaceDE w:val="0"/>
        <w:autoSpaceDN w:val="0"/>
        <w:adjustRightInd w:val="0"/>
        <w:spacing w:before="240" w:after="60" w:line="240" w:lineRule="auto"/>
        <w:ind w:left="1396"/>
        <w:rPr>
          <w:rFonts w:ascii="Arial" w:hAnsi="Arial" w:cs="Arial"/>
          <w:color w:val="000000"/>
        </w:rPr>
      </w:pPr>
    </w:p>
    <w:p w14:paraId="050D7F42"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4F5AD1">
        <w:rPr>
          <w:rFonts w:ascii="Arial" w:hAnsi="Arial" w:cs="Arial"/>
          <w:color w:val="000000"/>
        </w:rPr>
        <w:t>e.</w:t>
      </w:r>
      <w:r w:rsidRPr="004F5AD1">
        <w:rPr>
          <w:rFonts w:ascii="Arial" w:hAnsi="Arial" w:cs="Arial"/>
          <w:sz w:val="24"/>
          <w:szCs w:val="24"/>
        </w:rPr>
        <w:tab/>
      </w:r>
      <w:r w:rsidRPr="004F5AD1">
        <w:rPr>
          <w:rFonts w:ascii="Arial" w:hAnsi="Arial" w:cs="Arial"/>
          <w:b/>
          <w:bCs/>
          <w:color w:val="000000"/>
          <w:sz w:val="20"/>
          <w:szCs w:val="20"/>
        </w:rPr>
        <w:t>Commercial Compliance</w:t>
      </w:r>
    </w:p>
    <w:p w14:paraId="71D7BA9A" w14:textId="77777777" w:rsidR="004F5AD1" w:rsidRPr="004F5AD1" w:rsidRDefault="004F5AD1" w:rsidP="004F5AD1">
      <w:pPr>
        <w:widowControl w:val="0"/>
        <w:autoSpaceDE w:val="0"/>
        <w:autoSpaceDN w:val="0"/>
        <w:adjustRightInd w:val="0"/>
        <w:spacing w:before="240" w:after="60" w:line="240" w:lineRule="auto"/>
        <w:ind w:left="971"/>
        <w:rPr>
          <w:rFonts w:ascii="Arial" w:hAnsi="Arial" w:cs="Arial"/>
          <w:color w:val="000000"/>
        </w:rPr>
      </w:pPr>
    </w:p>
    <w:p w14:paraId="7C1E910C" w14:textId="77777777" w:rsidR="004F5AD1" w:rsidRPr="004F5AD1" w:rsidRDefault="004F5AD1" w:rsidP="004F5AD1">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4F5AD1">
        <w:rPr>
          <w:rFonts w:ascii="Arial" w:hAnsi="Arial" w:cs="Arial"/>
          <w:color w:val="000000"/>
        </w:rPr>
        <w:t>i.</w:t>
      </w:r>
      <w:r w:rsidRPr="004F5AD1">
        <w:rPr>
          <w:rFonts w:ascii="Arial" w:hAnsi="Arial" w:cs="Arial"/>
          <w:sz w:val="24"/>
          <w:szCs w:val="24"/>
        </w:rPr>
        <w:tab/>
      </w:r>
      <w:r w:rsidRPr="004F5AD1">
        <w:rPr>
          <w:rFonts w:ascii="Arial" w:hAnsi="Arial" w:cs="Arial"/>
          <w:color w:val="000000"/>
          <w:sz w:val="20"/>
          <w:szCs w:val="20"/>
        </w:rPr>
        <w:t xml:space="preserve">Where a Tenderer’s Bid fails as above, then the Tenderer will be considered </w:t>
      </w:r>
      <w:r w:rsidRPr="004F5AD1">
        <w:rPr>
          <w:rFonts w:ascii="Arial" w:hAnsi="Arial" w:cs="Arial"/>
          <w:color w:val="000000"/>
          <w:sz w:val="20"/>
          <w:szCs w:val="20"/>
        </w:rPr>
        <w:lastRenderedPageBreak/>
        <w:t>Commercially non-compliant.</w:t>
      </w:r>
    </w:p>
    <w:p w14:paraId="736480F0" w14:textId="77777777" w:rsidR="004F5AD1" w:rsidRPr="004F5AD1" w:rsidRDefault="004F5AD1" w:rsidP="008353E5">
      <w:pPr>
        <w:widowControl w:val="0"/>
        <w:autoSpaceDE w:val="0"/>
        <w:autoSpaceDN w:val="0"/>
        <w:adjustRightInd w:val="0"/>
        <w:spacing w:before="240" w:after="60" w:line="240" w:lineRule="auto"/>
        <w:rPr>
          <w:rFonts w:ascii="Arial" w:hAnsi="Arial" w:cs="Arial"/>
          <w:sz w:val="24"/>
          <w:szCs w:val="24"/>
        </w:rPr>
      </w:pPr>
      <w:r w:rsidRPr="004F5AD1">
        <w:rPr>
          <w:rFonts w:ascii="Arial" w:hAnsi="Arial" w:cs="Arial"/>
          <w:color w:val="000000"/>
        </w:rPr>
        <w:t>Annex B to DEFFORM 47  701553485</w:t>
      </w:r>
    </w:p>
    <w:p w14:paraId="71B36BB3" w14:textId="77777777" w:rsidR="004F5AD1" w:rsidRPr="004F5AD1" w:rsidRDefault="004F5AD1" w:rsidP="004F5AD1">
      <w:pPr>
        <w:widowControl w:val="0"/>
        <w:autoSpaceDE w:val="0"/>
        <w:autoSpaceDN w:val="0"/>
        <w:adjustRightInd w:val="0"/>
        <w:spacing w:after="60" w:line="240" w:lineRule="auto"/>
        <w:ind w:left="120"/>
        <w:jc w:val="center"/>
        <w:rPr>
          <w:rFonts w:ascii="Arial" w:hAnsi="Arial" w:cs="Arial"/>
          <w:sz w:val="24"/>
          <w:szCs w:val="24"/>
        </w:rPr>
      </w:pPr>
      <w:r w:rsidRPr="004F5AD1">
        <w:rPr>
          <w:rFonts w:ascii="Arial" w:hAnsi="Arial" w:cs="Arial"/>
          <w:b/>
          <w:bCs/>
          <w:color w:val="000000"/>
        </w:rPr>
        <w:t>Appendix 1 - Commercial Compliance</w:t>
      </w:r>
    </w:p>
    <w:p w14:paraId="0B379D41"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p w14:paraId="6F987764"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r w:rsidRPr="004F5AD1">
        <w:rPr>
          <w:rFonts w:ascii="Arial" w:hAnsi="Arial" w:cs="Arial"/>
          <w:color w:val="000000"/>
        </w:rPr>
        <w:t>The Tenderer should scrutinise the Conditions, DEFCONs, Special Conditions and the Special Processes, together with the relevant Annexes, extremely carefully.</w:t>
      </w:r>
    </w:p>
    <w:p w14:paraId="47291AAF"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p w14:paraId="0EF18006"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r w:rsidRPr="004F5AD1">
        <w:rPr>
          <w:rFonts w:ascii="Arial" w:hAnsi="Arial" w:cs="Arial"/>
          <w:color w:val="000000"/>
        </w:rPr>
        <w:t>The Commercial Compliance Table shown below should be marked by the Tenderer according to whether each Condition, DEFCON or Process can be fully met or not.</w:t>
      </w:r>
    </w:p>
    <w:p w14:paraId="61C90E7D"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p w14:paraId="793DC6F8"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r w:rsidRPr="004F5AD1">
        <w:rPr>
          <w:rFonts w:ascii="Arial" w:hAnsi="Arial" w:cs="Arial"/>
          <w:color w:val="000000"/>
        </w:rPr>
        <w:t>If a Tenderer is not able to meet in full the demands of an item, the reasons for this should be given on a separate sheet, and clearly cross referenced to the item concerned.</w:t>
      </w:r>
    </w:p>
    <w:p w14:paraId="52071812"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p w14:paraId="75334DAB"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r w:rsidRPr="004F5AD1">
        <w:rPr>
          <w:rFonts w:ascii="Arial" w:hAnsi="Arial" w:cs="Arial"/>
          <w:color w:val="000000"/>
        </w:rPr>
        <w:t>Tenderers should be aware that no item should be ticked as being offered unless the condition can be met.</w:t>
      </w:r>
    </w:p>
    <w:p w14:paraId="4C377EE0"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p w14:paraId="080B24A1"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r w:rsidRPr="004F5AD1">
        <w:rPr>
          <w:rFonts w:ascii="Arial" w:hAnsi="Arial" w:cs="Arial"/>
          <w:color w:val="000000"/>
        </w:rPr>
        <w:t>If a Contract were to be awarded, the Authority would expect the Contract to be performed under the required Conditions.</w:t>
      </w:r>
    </w:p>
    <w:p w14:paraId="2E88F261" w14:textId="77777777" w:rsidR="004F5AD1" w:rsidRPr="004F5AD1" w:rsidRDefault="004F5AD1" w:rsidP="004F5AD1">
      <w:pPr>
        <w:widowControl w:val="0"/>
        <w:autoSpaceDE w:val="0"/>
        <w:autoSpaceDN w:val="0"/>
        <w:adjustRightInd w:val="0"/>
        <w:spacing w:after="60" w:line="240" w:lineRule="auto"/>
        <w:ind w:left="120"/>
        <w:rPr>
          <w:rFonts w:ascii="Arial" w:hAnsi="Arial" w:cs="Arial"/>
          <w:sz w:val="24"/>
          <w:szCs w:val="24"/>
        </w:rPr>
      </w:pPr>
    </w:p>
    <w:tbl>
      <w:tblPr>
        <w:tblW w:w="9072" w:type="dxa"/>
        <w:tblInd w:w="120" w:type="dxa"/>
        <w:tblLayout w:type="fixed"/>
        <w:tblCellMar>
          <w:left w:w="0" w:type="dxa"/>
          <w:right w:w="0" w:type="dxa"/>
        </w:tblCellMar>
        <w:tblLook w:val="04A0" w:firstRow="1" w:lastRow="0" w:firstColumn="1" w:lastColumn="0" w:noHBand="0" w:noVBand="1"/>
      </w:tblPr>
      <w:tblGrid>
        <w:gridCol w:w="993"/>
        <w:gridCol w:w="3827"/>
        <w:gridCol w:w="992"/>
        <w:gridCol w:w="1134"/>
        <w:gridCol w:w="2126"/>
      </w:tblGrid>
      <w:tr w:rsidR="004F5AD1" w:rsidRPr="00434E1B" w14:paraId="4317479C" w14:textId="77777777" w:rsidTr="00C17FD7">
        <w:trPr>
          <w:tblHeader/>
        </w:trPr>
        <w:tc>
          <w:tcPr>
            <w:tcW w:w="9072" w:type="dxa"/>
            <w:gridSpan w:val="5"/>
            <w:tcBorders>
              <w:top w:val="nil"/>
              <w:left w:val="nil"/>
              <w:bottom w:val="single" w:sz="8" w:space="0" w:color="000000"/>
              <w:right w:val="nil"/>
            </w:tcBorders>
            <w:shd w:val="clear" w:color="auto" w:fill="FFFFFF"/>
          </w:tcPr>
          <w:p w14:paraId="56C74E6D" w14:textId="77777777" w:rsidR="004F5AD1" w:rsidRPr="004F5AD1" w:rsidRDefault="004F5AD1" w:rsidP="004F5AD1">
            <w:pPr>
              <w:widowControl w:val="0"/>
              <w:autoSpaceDE w:val="0"/>
              <w:autoSpaceDN w:val="0"/>
              <w:adjustRightInd w:val="0"/>
              <w:spacing w:after="60" w:line="240" w:lineRule="auto"/>
              <w:ind w:left="108"/>
              <w:jc w:val="center"/>
              <w:rPr>
                <w:rFonts w:ascii="Arial" w:hAnsi="Arial" w:cs="Arial"/>
                <w:b/>
                <w:bCs/>
                <w:color w:val="000000"/>
              </w:rPr>
            </w:pPr>
            <w:r w:rsidRPr="004F5AD1">
              <w:rPr>
                <w:rFonts w:ascii="Arial" w:hAnsi="Arial" w:cs="Arial"/>
                <w:b/>
                <w:bCs/>
                <w:color w:val="000000"/>
              </w:rPr>
              <w:t>Tenderer’s Compliance with Terms and Conditions</w:t>
            </w:r>
          </w:p>
          <w:p w14:paraId="3718879C" w14:textId="77777777" w:rsidR="004F5AD1" w:rsidRPr="004F5AD1" w:rsidRDefault="004F5AD1" w:rsidP="004F5AD1">
            <w:pPr>
              <w:widowControl w:val="0"/>
              <w:autoSpaceDE w:val="0"/>
              <w:autoSpaceDN w:val="0"/>
              <w:adjustRightInd w:val="0"/>
              <w:spacing w:after="0" w:line="240" w:lineRule="auto"/>
              <w:ind w:left="108"/>
              <w:jc w:val="center"/>
              <w:rPr>
                <w:rFonts w:ascii="Arial" w:hAnsi="Arial" w:cs="Arial"/>
                <w:sz w:val="24"/>
                <w:szCs w:val="24"/>
              </w:rPr>
            </w:pPr>
          </w:p>
        </w:tc>
      </w:tr>
      <w:tr w:rsidR="004F5AD1" w:rsidRPr="00434E1B" w14:paraId="6C733E8D" w14:textId="77777777" w:rsidTr="00C17FD7">
        <w:trPr>
          <w:tblHeader/>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F2300A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CDC6CAB"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b/>
                <w:bCs/>
                <w:color w:val="000000"/>
              </w:rPr>
              <w:t>Title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41B4EA" w14:textId="77777777" w:rsidR="004F5AD1" w:rsidRPr="004F5AD1" w:rsidRDefault="004F5AD1" w:rsidP="004F5AD1">
            <w:pPr>
              <w:widowControl w:val="0"/>
              <w:autoSpaceDE w:val="0"/>
              <w:autoSpaceDN w:val="0"/>
              <w:adjustRightInd w:val="0"/>
              <w:spacing w:after="60" w:line="240" w:lineRule="auto"/>
              <w:ind w:left="118" w:right="4"/>
              <w:jc w:val="center"/>
              <w:rPr>
                <w:rFonts w:ascii="Arial" w:hAnsi="Arial" w:cs="Arial"/>
                <w:sz w:val="24"/>
                <w:szCs w:val="24"/>
              </w:rPr>
            </w:pPr>
            <w:r w:rsidRPr="004F5AD1">
              <w:rPr>
                <w:rFonts w:ascii="Arial" w:hAnsi="Arial" w:cs="Arial"/>
                <w:b/>
                <w:bCs/>
                <w:color w:val="000000"/>
              </w:rPr>
              <w:t>Full Acceptance of Condition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14:paraId="36C631DA" w14:textId="77777777" w:rsidR="004F5AD1" w:rsidRPr="004F5AD1" w:rsidRDefault="004F5AD1" w:rsidP="004F5AD1">
            <w:pPr>
              <w:widowControl w:val="0"/>
              <w:autoSpaceDE w:val="0"/>
              <w:autoSpaceDN w:val="0"/>
              <w:adjustRightInd w:val="0"/>
              <w:spacing w:after="60" w:line="240" w:lineRule="auto"/>
              <w:ind w:left="124"/>
              <w:jc w:val="center"/>
              <w:rPr>
                <w:rFonts w:ascii="Arial" w:hAnsi="Arial" w:cs="Arial"/>
                <w:sz w:val="24"/>
                <w:szCs w:val="24"/>
              </w:rPr>
            </w:pPr>
            <w:r w:rsidRPr="004F5AD1">
              <w:rPr>
                <w:rFonts w:ascii="Arial" w:hAnsi="Arial" w:cs="Arial"/>
                <w:b/>
                <w:bCs/>
                <w:color w:val="000000"/>
              </w:rPr>
              <w:t>Notes</w:t>
            </w:r>
          </w:p>
        </w:tc>
      </w:tr>
      <w:tr w:rsidR="004F5AD1" w:rsidRPr="00434E1B" w14:paraId="7E384711" w14:textId="77777777" w:rsidTr="00C17FD7">
        <w:trPr>
          <w:gridAfter w:val="1"/>
          <w:wAfter w:w="2126" w:type="dxa"/>
          <w:tblHeader/>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1C339692" w14:textId="77777777" w:rsidR="004F5AD1" w:rsidRPr="004F5AD1" w:rsidRDefault="004F5AD1" w:rsidP="004F5AD1">
            <w:pPr>
              <w:spacing w:after="0" w:line="240" w:lineRule="auto"/>
              <w:rPr>
                <w:rFonts w:ascii="Arial" w:hAnsi="Arial" w:cs="Arial"/>
                <w:sz w:val="24"/>
                <w:szCs w:val="24"/>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14:paraId="02240F86" w14:textId="77777777" w:rsidR="004F5AD1" w:rsidRPr="004F5AD1" w:rsidRDefault="004F5AD1" w:rsidP="004F5AD1">
            <w:pPr>
              <w:spacing w:after="0" w:line="240" w:lineRule="auto"/>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14:paraId="3C7428CC"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b/>
                <w:bCs/>
                <w:color w:val="000000"/>
              </w:rPr>
              <w:t>Yes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4F4DFEE4" w14:textId="77777777" w:rsidR="004F5AD1" w:rsidRPr="004F5AD1" w:rsidRDefault="004F5AD1" w:rsidP="004F5AD1">
            <w:pPr>
              <w:widowControl w:val="0"/>
              <w:autoSpaceDE w:val="0"/>
              <w:autoSpaceDN w:val="0"/>
              <w:adjustRightInd w:val="0"/>
              <w:spacing w:after="60" w:line="240" w:lineRule="auto"/>
              <w:ind w:left="130"/>
              <w:jc w:val="center"/>
              <w:rPr>
                <w:rFonts w:ascii="Arial" w:hAnsi="Arial" w:cs="Arial"/>
                <w:sz w:val="24"/>
                <w:szCs w:val="24"/>
              </w:rPr>
            </w:pPr>
            <w:r w:rsidRPr="004F5AD1">
              <w:rPr>
                <w:rFonts w:ascii="Arial" w:hAnsi="Arial" w:cs="Arial"/>
                <w:b/>
                <w:bCs/>
                <w:color w:val="000000"/>
              </w:rPr>
              <w:t>No</w:t>
            </w:r>
          </w:p>
        </w:tc>
      </w:tr>
      <w:tr w:rsidR="004F5AD1" w:rsidRPr="00434E1B" w14:paraId="5E889188"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500B5A00"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General Conditions</w:t>
            </w:r>
          </w:p>
        </w:tc>
      </w:tr>
      <w:tr w:rsidR="004F5AD1" w:rsidRPr="00434E1B" w14:paraId="5DA36BF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843FEF3"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3988360"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General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CF4BE3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431EA4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9F52BF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499DF45F"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172553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7A3B5745"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Duration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18FF8C9"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B4827A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A257248"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FF0B51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BB4AD8A"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6D72567B"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Entire Agreement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66C943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E7F9CD6"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B08BD2"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616A1B5"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060A107"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60E69A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Governing Law</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1F8ED6A"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5B8ADA3"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8EA0D8C"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7CBB7F7"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D465B2B"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1F24663A"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Precedence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2727E3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D61A25C"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59E5FBC"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EF7FD33"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D5D648F"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2E79605"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Amendments to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973100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E3A26E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7F2F6EE"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2CDAF07"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AB9675E"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5BF52D2"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Variations to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D91BAD"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F07B070"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508847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A1F47D4"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7C0806D"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6F0BAA1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Authority Representatives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D8A168B"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58F9DA7"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19FCA44"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7394C622"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5D136189"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B91B696"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Severability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0166EF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7AB9E5E"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DE77588"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F89314F"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D81FD7D"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6EE6770E"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Waiver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A723B57"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B5B37C6"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5775F2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67C3E17"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D355FA4"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3A2FC6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Assignment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EB9F5D9"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F197E6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12A622"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49968EA"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7766ED17"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2A28B6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Third Party Rights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0CAFEF4"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6A3BF3E"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2EC76E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7246006"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0C5A7DF3"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069E9BD0"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Transparency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DCC277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C1212A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C63AE5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7B2DFB6E"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7984C24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751D5662"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Disclosure of Information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187E9E9"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625504E"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086B72C"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9955428"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E13B34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4D0AE0A"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Publicity and Communication with the Media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4B17EEA"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85EA33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1A81E0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7734B5B0"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0CA32EF"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810E1B4"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Change of Control of Contractor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AAF78EE"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8BF015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2A2B634"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53E61A2"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C2B281C"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EAE87B9"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Environmental Requirements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999DF8"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84E2429"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8CE1668"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29FD435"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5345320"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lastRenderedPageBreak/>
              <w:t>18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3365D335"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Contractor’s Records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464774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D402B77"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1D0642D"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4857E782"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589CE87E"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19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1690118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Notices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FE17A7"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1DE3BC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5A93B63"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FF5C894"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F5935F3"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C778F4E"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Progress Monitoring, Meeting and Reports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1C1900F"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9C0586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30D4AA8"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7BA9D716"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031C9C6E"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Supply of Contract Deliverables</w:t>
            </w:r>
          </w:p>
        </w:tc>
      </w:tr>
      <w:tr w:rsidR="004F5AD1" w:rsidRPr="00434E1B" w14:paraId="19B40AE1"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DAD70DD"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1CFA13B"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Supply of Contractor Deliverables and Quality Assurance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5693132"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F91200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D87B192"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13F1A366"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B120F3D"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6EDF652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Marking of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B38B31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93BEB27"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AB8F09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4DAB4DD"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81646CA"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9A678D7"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Packaging and Labelling (Excluding Contractor Deliverables Containing Munitions)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276B88F"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F93015D"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5A84E8F"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4B00373"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559784C"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3468D8AC"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Supply of Hazardous Materials or Substances in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54D08E4"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75AD477"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295B79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526F344"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F81417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CB8971F"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Timber and Wood-Derived Products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08A3888"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1A7A30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7272E45"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323EE63"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24F6E9E"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C5360F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Certificate of Conformity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5BCAF97"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2A8F9FD"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78B395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5A2E695"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47D2AC0"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70DDD8F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Access to Contractor’s Premises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D99E67"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C9E961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AF0741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8E3748E"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7574B393"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1919F941"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Delivery / Collection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47BE6FE"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0595079"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D71269F"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7F2CBBB5"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78FB60C5"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29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EBC6910"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Acceptance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D17829F"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9FAF89D"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C205368"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E08E75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722A0390"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0D7B26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Rejection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DE42CC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597995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3E1F1E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FBBD2AE"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16A064C1"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245F9A9"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Diversion Orders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1878F0D"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887CA93"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C73562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CA7CC44"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38E3AE0"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27558C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Self-to-Self Delivery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ADC7782"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6E17132"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1C0632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737278D"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2C544065"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Licences and Intellectual Property</w:t>
            </w:r>
          </w:p>
        </w:tc>
      </w:tr>
      <w:tr w:rsidR="004F5AD1" w:rsidRPr="00434E1B" w14:paraId="255C4648"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59F5234A"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C57AA45"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Import and Export Licences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A2BF17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2DBE269"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889B11C"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4A7862C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000FA17"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20873E91"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Third Party Intellectual Property – Rights and Restrictions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F77FDF7"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956DCE6"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4653A3F"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FD82E0E"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0772F2C5"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Pricing and Payment</w:t>
            </w:r>
          </w:p>
        </w:tc>
      </w:tr>
      <w:tr w:rsidR="004F5AD1" w:rsidRPr="00434E1B" w14:paraId="4A08BB06"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036BBBA9"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70AFD70"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Contract Price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BA9909F"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31E02EC"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162E57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4A4FA561"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BFBBE01"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13B51617"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Payment and Recovery of Sums Due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51D2F2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BA6808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D9D659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72ACAC7"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C884B6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43C0E3F0"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Value Added Tax</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9F55969"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473E836"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DA03C0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FFD96C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FB21B04"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1EC369C8"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Debt Factoring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9BDE4EA"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503B4E2"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A3F0DB4"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ECE1140"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E8ED2DE"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39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783C88DA"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Subcontracting and Prompt Payment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55B1D4A"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37F70BB"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B148F66"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59B2974"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02788BE3"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Termination</w:t>
            </w:r>
          </w:p>
        </w:tc>
      </w:tr>
      <w:tr w:rsidR="004F5AD1" w:rsidRPr="00434E1B" w14:paraId="341F6043"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0C92248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40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5D8F3FC7"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Dispute Resolution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B8EAA1B"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B20AE78"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FD1F134"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6C3F381"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32BCB44C"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41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0C5D85CE"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Termination for Insolvency or Corrupt Gifts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AE2DA2B"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BD89582"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EECA006"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1150CDB1"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6614FF1"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lastRenderedPageBreak/>
              <w:t>42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7E448D3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Termination for Convenience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6EB624F"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F2741FF"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01BB08D"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4F88C7A"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63EFC92E"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43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0105C74D"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Material Breach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5BB836D"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5ADDE1E"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A2EEAF5"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1A037C1B" w14:textId="77777777" w:rsidTr="00C17FD7">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4E31E522" w14:textId="77777777" w:rsidR="004F5AD1" w:rsidRPr="004F5AD1" w:rsidRDefault="004F5AD1" w:rsidP="004F5AD1">
            <w:pPr>
              <w:widowControl w:val="0"/>
              <w:autoSpaceDE w:val="0"/>
              <w:autoSpaceDN w:val="0"/>
              <w:adjustRightInd w:val="0"/>
              <w:spacing w:after="60" w:line="240" w:lineRule="auto"/>
              <w:ind w:left="118"/>
              <w:jc w:val="center"/>
              <w:rPr>
                <w:rFonts w:ascii="Arial" w:hAnsi="Arial" w:cs="Arial"/>
                <w:sz w:val="24"/>
                <w:szCs w:val="24"/>
              </w:rPr>
            </w:pPr>
            <w:r w:rsidRPr="004F5AD1">
              <w:rPr>
                <w:rFonts w:ascii="Arial" w:hAnsi="Arial" w:cs="Arial"/>
                <w:color w:val="000000"/>
              </w:rPr>
              <w:t>44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14:paraId="6B3027C2" w14:textId="77777777" w:rsidR="004F5AD1" w:rsidRPr="004F5AD1" w:rsidRDefault="004F5AD1" w:rsidP="004F5AD1">
            <w:pPr>
              <w:widowControl w:val="0"/>
              <w:autoSpaceDE w:val="0"/>
              <w:autoSpaceDN w:val="0"/>
              <w:adjustRightInd w:val="0"/>
              <w:spacing w:after="60" w:line="240" w:lineRule="auto"/>
              <w:ind w:left="131"/>
              <w:jc w:val="center"/>
              <w:rPr>
                <w:rFonts w:ascii="Arial" w:hAnsi="Arial" w:cs="Arial"/>
                <w:sz w:val="24"/>
                <w:szCs w:val="24"/>
              </w:rPr>
            </w:pPr>
            <w:r w:rsidRPr="004F5AD1">
              <w:rPr>
                <w:rFonts w:ascii="Arial" w:hAnsi="Arial" w:cs="Arial"/>
                <w:color w:val="000000"/>
              </w:rPr>
              <w:t>Consequences of Termination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172389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5F196C1"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0312FCD"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F25E8D2" w14:textId="77777777" w:rsidTr="00C17FD7">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12BCC6DE" w14:textId="77777777" w:rsidR="004F5AD1" w:rsidRPr="004F5AD1" w:rsidRDefault="004F5AD1" w:rsidP="004F5AD1">
            <w:pPr>
              <w:widowControl w:val="0"/>
              <w:autoSpaceDE w:val="0"/>
              <w:autoSpaceDN w:val="0"/>
              <w:adjustRightInd w:val="0"/>
              <w:spacing w:before="120" w:after="180" w:line="240" w:lineRule="auto"/>
              <w:ind w:left="118"/>
              <w:jc w:val="center"/>
              <w:rPr>
                <w:rFonts w:ascii="Arial" w:hAnsi="Arial" w:cs="Arial"/>
                <w:sz w:val="24"/>
                <w:szCs w:val="24"/>
              </w:rPr>
            </w:pPr>
            <w:r w:rsidRPr="004F5AD1">
              <w:rPr>
                <w:rFonts w:ascii="Arial" w:hAnsi="Arial" w:cs="Arial"/>
                <w:b/>
                <w:bCs/>
                <w:color w:val="000000"/>
              </w:rPr>
              <w:t>45. The Project Specific DEFCONS and DEFCON SC Variants That Apply to this Contract are:</w:t>
            </w:r>
          </w:p>
        </w:tc>
      </w:tr>
      <w:tr w:rsidR="004F5AD1" w:rsidRPr="00434E1B" w14:paraId="572B89AA"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C61A6A5"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42C03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0D4C14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D072BE3"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3943DA7"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C4D35AB"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 91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910C51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3654F95"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AACD57"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4CEAB7DE"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90DE83E"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 532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5934B51"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EBD567E"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ABE130"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592463A"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39C99C9"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 532B</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9C4A191"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777009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5E23DB"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745B09C"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79CE55A"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 627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9179611"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8E50B5A"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F15B3B"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C39BE5E"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7954A21"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 658 (SC2) (Edn. 11/17) - Cyber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549BEB0"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9253296"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3129DB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2065EF44"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E48CECD"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DEFCON684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A326038"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A224B4"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C66D77F"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E18B8C8"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98CC2A" w14:textId="77777777" w:rsidR="004F5AD1" w:rsidRPr="004F5AD1" w:rsidRDefault="004F5AD1" w:rsidP="004F5AD1">
            <w:pPr>
              <w:widowControl w:val="0"/>
              <w:autoSpaceDE w:val="0"/>
              <w:autoSpaceDN w:val="0"/>
              <w:adjustRightInd w:val="0"/>
              <w:spacing w:after="0" w:line="240" w:lineRule="auto"/>
              <w:ind w:left="118" w:right="10"/>
              <w:jc w:val="center"/>
              <w:rPr>
                <w:rFonts w:ascii="Arial" w:hAnsi="Arial" w:cs="Arial"/>
                <w:sz w:val="24"/>
                <w:szCs w:val="24"/>
              </w:rPr>
            </w:pPr>
            <w:r w:rsidRPr="004F5AD1">
              <w:rPr>
                <w:rFonts w:ascii="Arial" w:hAnsi="Arial" w:cs="Arial"/>
                <w:sz w:val="24"/>
                <w:szCs w:val="24"/>
              </w:rPr>
              <w:t>DEFCON 660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DDD0D2C"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44F2762"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BA683BC"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6D07E315"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575C9AA"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b/>
                <w:bCs/>
                <w:color w:val="000000"/>
              </w:rPr>
              <w:t>46. The special conditions that apply to this contract are: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2C66615"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0471FFA"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3A28652"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0587875"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29FA107"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color w:val="000000"/>
              </w:rPr>
              <w:t>Option periods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0F161E3"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6744FADC"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C58A901"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3211D4E2"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D120C53"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r w:rsidRPr="004F5AD1">
              <w:rPr>
                <w:rFonts w:ascii="Arial" w:hAnsi="Arial" w:cs="Arial"/>
                <w:sz w:val="24"/>
                <w:szCs w:val="24"/>
              </w:rPr>
              <w:t>Limitations on Liability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6FB49A"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07059E1"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134CFBA"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5AC7477B"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120B26C" w14:textId="77777777" w:rsidR="004F5AD1" w:rsidRPr="004F5AD1" w:rsidRDefault="004F5AD1" w:rsidP="004F5AD1">
            <w:pPr>
              <w:widowControl w:val="0"/>
              <w:autoSpaceDE w:val="0"/>
              <w:autoSpaceDN w:val="0"/>
              <w:adjustRightInd w:val="0"/>
              <w:spacing w:after="60" w:line="240" w:lineRule="auto"/>
              <w:ind w:left="118" w:right="10"/>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0E69CEA6"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C298210"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6F456E"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r w:rsidR="004F5AD1" w:rsidRPr="00434E1B" w14:paraId="0CD72DA4" w14:textId="77777777" w:rsidTr="00C17FD7">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A0E0E34" w14:textId="77777777" w:rsidR="004F5AD1" w:rsidRPr="004F5AD1" w:rsidRDefault="004F5AD1" w:rsidP="004F5AD1">
            <w:pPr>
              <w:widowControl w:val="0"/>
              <w:autoSpaceDE w:val="0"/>
              <w:autoSpaceDN w:val="0"/>
              <w:adjustRightInd w:val="0"/>
              <w:spacing w:after="0" w:line="240" w:lineRule="auto"/>
              <w:ind w:left="118" w:right="10"/>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43B688" w14:textId="77777777" w:rsidR="004F5AD1" w:rsidRPr="004F5AD1" w:rsidRDefault="004F5AD1" w:rsidP="004F5AD1">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8BE70D9" w14:textId="77777777" w:rsidR="004F5AD1" w:rsidRPr="004F5AD1" w:rsidRDefault="004F5AD1" w:rsidP="004F5AD1">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CFC0EF9" w14:textId="77777777" w:rsidR="004F5AD1" w:rsidRPr="004F5AD1" w:rsidRDefault="004F5AD1" w:rsidP="004F5AD1">
            <w:pPr>
              <w:widowControl w:val="0"/>
              <w:autoSpaceDE w:val="0"/>
              <w:autoSpaceDN w:val="0"/>
              <w:adjustRightInd w:val="0"/>
              <w:spacing w:after="0" w:line="240" w:lineRule="auto"/>
              <w:ind w:left="124"/>
              <w:jc w:val="center"/>
              <w:rPr>
                <w:rFonts w:ascii="Arial" w:hAnsi="Arial" w:cs="Arial"/>
                <w:sz w:val="24"/>
                <w:szCs w:val="24"/>
              </w:rPr>
            </w:pPr>
          </w:p>
        </w:tc>
      </w:tr>
    </w:tbl>
    <w:p w14:paraId="35FEB57C" w14:textId="77777777" w:rsidR="004F5AD1" w:rsidRPr="004F5AD1" w:rsidRDefault="004F5AD1" w:rsidP="004F5AD1">
      <w:pPr>
        <w:widowControl w:val="0"/>
        <w:tabs>
          <w:tab w:val="left" w:leader="dot" w:pos="6000"/>
        </w:tabs>
        <w:autoSpaceDE w:val="0"/>
        <w:autoSpaceDN w:val="0"/>
        <w:adjustRightInd w:val="0"/>
        <w:spacing w:after="60" w:line="240" w:lineRule="auto"/>
        <w:rPr>
          <w:rFonts w:ascii="Arial" w:hAnsi="Arial" w:cs="Arial"/>
          <w:sz w:val="24"/>
          <w:szCs w:val="24"/>
        </w:rPr>
      </w:pPr>
    </w:p>
    <w:p w14:paraId="0732F34B" w14:textId="6749FF28" w:rsidR="005F6520" w:rsidRDefault="004F5AD1" w:rsidP="005F6520">
      <w:pPr>
        <w:widowControl w:val="0"/>
        <w:tabs>
          <w:tab w:val="left" w:leader="dot" w:pos="6000"/>
        </w:tabs>
        <w:autoSpaceDE w:val="0"/>
        <w:autoSpaceDN w:val="0"/>
        <w:adjustRightInd w:val="0"/>
        <w:spacing w:after="60" w:line="240" w:lineRule="auto"/>
        <w:rPr>
          <w:rFonts w:ascii="Arial" w:hAnsi="Arial" w:cs="Arial"/>
          <w:color w:val="000000"/>
        </w:rPr>
      </w:pPr>
      <w:r w:rsidRPr="004F5AD1">
        <w:rPr>
          <w:rFonts w:ascii="Arial" w:hAnsi="Arial" w:cs="Arial"/>
          <w:color w:val="000000"/>
        </w:rPr>
        <w:t xml:space="preserve">A Supplier Assurance Questionnaire </w:t>
      </w:r>
      <w:r w:rsidRPr="004F5AD1">
        <w:rPr>
          <w:rFonts w:ascii="Arial" w:hAnsi="Arial" w:cs="Arial"/>
          <w:b/>
          <w:bCs/>
          <w:color w:val="000000"/>
          <w:u w:val="single"/>
        </w:rPr>
        <w:t>must</w:t>
      </w:r>
      <w:r w:rsidRPr="004F5AD1">
        <w:rPr>
          <w:rFonts w:ascii="Arial" w:hAnsi="Arial" w:cs="Arial"/>
          <w:color w:val="000000"/>
        </w:rPr>
        <w:t xml:space="preserve"> be completed ensuring that the minimum cyber risk profile is met which is linked to reference number -RAR-G9G87XBG. </w:t>
      </w:r>
    </w:p>
    <w:p w14:paraId="1CCE7E4C" w14:textId="77777777" w:rsidR="005F6520" w:rsidRPr="005F6520" w:rsidRDefault="005F6520" w:rsidP="005F6520">
      <w:pPr>
        <w:widowControl w:val="0"/>
        <w:tabs>
          <w:tab w:val="left" w:leader="dot" w:pos="6000"/>
        </w:tabs>
        <w:autoSpaceDE w:val="0"/>
        <w:autoSpaceDN w:val="0"/>
        <w:adjustRightInd w:val="0"/>
        <w:spacing w:after="60" w:line="240" w:lineRule="auto"/>
        <w:rPr>
          <w:rFonts w:ascii="Arial" w:hAnsi="Arial" w:cs="Arial"/>
          <w:color w:val="000000"/>
        </w:rPr>
      </w:pPr>
    </w:p>
    <w:p w14:paraId="48AC3EEA" w14:textId="1A72F50D" w:rsidR="005F6520" w:rsidRPr="005F6520" w:rsidRDefault="005F6520" w:rsidP="005F6520">
      <w:pPr>
        <w:widowControl w:val="0"/>
        <w:tabs>
          <w:tab w:val="left" w:leader="dot" w:pos="6000"/>
        </w:tabs>
        <w:autoSpaceDE w:val="0"/>
        <w:autoSpaceDN w:val="0"/>
        <w:adjustRightInd w:val="0"/>
        <w:spacing w:after="60" w:line="240" w:lineRule="auto"/>
        <w:rPr>
          <w:rFonts w:ascii="Arial" w:hAnsi="Arial" w:cs="Arial"/>
          <w:color w:val="000000"/>
        </w:rPr>
      </w:pPr>
      <w:r w:rsidRPr="005F6520">
        <w:rPr>
          <w:rFonts w:ascii="Arial" w:hAnsi="Arial" w:cs="Arial"/>
          <w:color w:val="000000"/>
        </w:rPr>
        <w:t xml:space="preserve">Please complete the </w:t>
      </w:r>
      <w:r>
        <w:rPr>
          <w:rFonts w:ascii="Arial" w:hAnsi="Arial" w:cs="Arial"/>
          <w:color w:val="000000"/>
        </w:rPr>
        <w:t>SAQ in the Defence Sourcing Portal Commercial envelope</w:t>
      </w:r>
      <w:r w:rsidRPr="005F6520">
        <w:rPr>
          <w:rFonts w:ascii="Arial" w:hAnsi="Arial" w:cs="Arial"/>
          <w:color w:val="000000"/>
        </w:rPr>
        <w:t xml:space="preserve"> and return to the DCPP team (ISSDes-DCPP@mod.gov.uk) who will provide you with a result. </w:t>
      </w:r>
    </w:p>
    <w:p w14:paraId="12F67977" w14:textId="77777777" w:rsidR="005F6520" w:rsidRPr="005F6520" w:rsidRDefault="005F6520" w:rsidP="005F6520">
      <w:pPr>
        <w:widowControl w:val="0"/>
        <w:tabs>
          <w:tab w:val="left" w:leader="dot" w:pos="6000"/>
        </w:tabs>
        <w:autoSpaceDE w:val="0"/>
        <w:autoSpaceDN w:val="0"/>
        <w:adjustRightInd w:val="0"/>
        <w:spacing w:after="60" w:line="240" w:lineRule="auto"/>
        <w:rPr>
          <w:rFonts w:ascii="Arial" w:hAnsi="Arial" w:cs="Arial"/>
          <w:color w:val="000000"/>
        </w:rPr>
      </w:pPr>
    </w:p>
    <w:p w14:paraId="645870BD" w14:textId="31016572" w:rsidR="005F6520" w:rsidRDefault="005F6520" w:rsidP="005F6520">
      <w:pPr>
        <w:widowControl w:val="0"/>
        <w:tabs>
          <w:tab w:val="left" w:leader="dot" w:pos="6000"/>
        </w:tabs>
        <w:autoSpaceDE w:val="0"/>
        <w:autoSpaceDN w:val="0"/>
        <w:adjustRightInd w:val="0"/>
        <w:spacing w:after="60" w:line="240" w:lineRule="auto"/>
        <w:rPr>
          <w:rFonts w:ascii="Arial" w:hAnsi="Arial" w:cs="Arial"/>
          <w:color w:val="000000"/>
        </w:rPr>
      </w:pPr>
      <w:r w:rsidRPr="005F6520">
        <w:rPr>
          <w:rFonts w:ascii="Arial" w:hAnsi="Arial" w:cs="Arial"/>
          <w:color w:val="000000"/>
        </w:rPr>
        <w:t>Please upload you</w:t>
      </w:r>
      <w:r w:rsidR="00D103E8">
        <w:rPr>
          <w:rFonts w:ascii="Arial" w:hAnsi="Arial" w:cs="Arial"/>
          <w:color w:val="000000"/>
        </w:rPr>
        <w:t>r</w:t>
      </w:r>
      <w:r w:rsidRPr="005F6520">
        <w:rPr>
          <w:rFonts w:ascii="Arial" w:hAnsi="Arial" w:cs="Arial"/>
          <w:color w:val="000000"/>
        </w:rPr>
        <w:t xml:space="preserve"> completed SAQ and result</w:t>
      </w:r>
      <w:r w:rsidR="00D103E8">
        <w:rPr>
          <w:rFonts w:ascii="Arial" w:hAnsi="Arial" w:cs="Arial"/>
          <w:color w:val="000000"/>
        </w:rPr>
        <w:t xml:space="preserve"> to the Defence Sourcing Portal</w:t>
      </w:r>
      <w:r w:rsidRPr="005F6520">
        <w:rPr>
          <w:rFonts w:ascii="Arial" w:hAnsi="Arial" w:cs="Arial"/>
          <w:color w:val="000000"/>
        </w:rPr>
        <w:t xml:space="preserve"> along with a cyber implementation plan if required.</w:t>
      </w:r>
    </w:p>
    <w:p w14:paraId="3F2F0D73" w14:textId="77777777" w:rsidR="005F6520" w:rsidRDefault="005F6520" w:rsidP="004F5AD1">
      <w:pPr>
        <w:widowControl w:val="0"/>
        <w:tabs>
          <w:tab w:val="left" w:leader="dot" w:pos="6000"/>
        </w:tabs>
        <w:autoSpaceDE w:val="0"/>
        <w:autoSpaceDN w:val="0"/>
        <w:adjustRightInd w:val="0"/>
        <w:spacing w:after="60" w:line="240" w:lineRule="auto"/>
        <w:rPr>
          <w:rFonts w:ascii="Arial" w:hAnsi="Arial" w:cs="Arial"/>
          <w:color w:val="000000"/>
        </w:rPr>
      </w:pPr>
    </w:p>
    <w:p w14:paraId="078525C6" w14:textId="0953AB08" w:rsidR="004F5AD1" w:rsidRPr="004F5AD1" w:rsidRDefault="004F5AD1" w:rsidP="004F5AD1">
      <w:pPr>
        <w:widowControl w:val="0"/>
        <w:tabs>
          <w:tab w:val="left" w:leader="dot" w:pos="6000"/>
        </w:tabs>
        <w:autoSpaceDE w:val="0"/>
        <w:autoSpaceDN w:val="0"/>
        <w:adjustRightInd w:val="0"/>
        <w:spacing w:after="60" w:line="240" w:lineRule="auto"/>
        <w:rPr>
          <w:rFonts w:ascii="Arial" w:hAnsi="Arial" w:cs="Arial"/>
          <w:sz w:val="24"/>
          <w:szCs w:val="24"/>
        </w:rPr>
      </w:pPr>
      <w:r w:rsidRPr="004F5AD1">
        <w:rPr>
          <w:rFonts w:ascii="Arial" w:hAnsi="Arial" w:cs="Arial"/>
          <w:color w:val="000000"/>
        </w:rPr>
        <w:t>Where you cannot demonstrate that you have achieved the proportionate security requirements associated with this requirement, a Cyber Implementation Plan (CIP) must be submitted. Where a bidder has produced a CIP which is deemed unacceptable by the RAF Senior Information Risk Owner (SIRO) to accept then they will be declared non-compliant for this requirement. Further guidance is provided on the DCPP website</w:t>
      </w:r>
      <w:r w:rsidR="005F6520">
        <w:rPr>
          <w:rFonts w:ascii="Arial" w:hAnsi="Arial" w:cs="Arial"/>
          <w:color w:val="000000"/>
        </w:rPr>
        <w:t>.</w:t>
      </w:r>
    </w:p>
    <w:p w14:paraId="1A06DA99" w14:textId="77777777" w:rsidR="004F5AD1" w:rsidRPr="004F5AD1" w:rsidRDefault="004F5AD1" w:rsidP="004F5AD1">
      <w:pPr>
        <w:widowControl w:val="0"/>
        <w:autoSpaceDE w:val="0"/>
        <w:autoSpaceDN w:val="0"/>
        <w:adjustRightInd w:val="0"/>
        <w:spacing w:after="0" w:line="240" w:lineRule="auto"/>
        <w:ind w:left="120"/>
        <w:rPr>
          <w:rFonts w:ascii="Arial" w:hAnsi="Arial" w:cs="Arial"/>
          <w:color w:val="000000"/>
        </w:rPr>
      </w:pPr>
    </w:p>
    <w:p w14:paraId="13FCE5DE" w14:textId="77777777" w:rsidR="004F5AD1" w:rsidRPr="004F5AD1" w:rsidRDefault="004F5AD1" w:rsidP="004F5AD1">
      <w:pPr>
        <w:widowControl w:val="0"/>
        <w:autoSpaceDE w:val="0"/>
        <w:autoSpaceDN w:val="0"/>
        <w:adjustRightInd w:val="0"/>
        <w:spacing w:after="60" w:line="240" w:lineRule="auto"/>
        <w:ind w:left="120"/>
        <w:rPr>
          <w:rFonts w:ascii="Arial" w:hAnsi="Arial" w:cs="Arial"/>
          <w:color w:val="000000"/>
        </w:rPr>
      </w:pPr>
    </w:p>
    <w:p w14:paraId="52C7BC34" w14:textId="77777777" w:rsidR="00C17FD7" w:rsidRDefault="00C17FD7" w:rsidP="00C17FD7">
      <w:pPr>
        <w:rPr>
          <w:rFonts w:ascii="Arial" w:eastAsia="Calibri" w:hAnsi="Arial" w:cs="Arial"/>
          <w:b/>
          <w:lang w:eastAsia="en-US"/>
        </w:rPr>
      </w:pPr>
    </w:p>
    <w:p w14:paraId="317B4A8C" w14:textId="77777777" w:rsidR="00881D36" w:rsidRDefault="00881D36" w:rsidP="00C17FD7">
      <w:pPr>
        <w:rPr>
          <w:rFonts w:ascii="Arial" w:eastAsia="Calibri" w:hAnsi="Arial" w:cs="Arial"/>
          <w:b/>
          <w:lang w:eastAsia="en-US"/>
        </w:rPr>
      </w:pPr>
    </w:p>
    <w:p w14:paraId="11F11BD9" w14:textId="77777777" w:rsidR="00881D36" w:rsidRDefault="00881D36" w:rsidP="00C17FD7">
      <w:pPr>
        <w:rPr>
          <w:rFonts w:ascii="Arial" w:eastAsia="Calibri" w:hAnsi="Arial" w:cs="Arial"/>
          <w:b/>
          <w:lang w:eastAsia="en-US"/>
        </w:rPr>
      </w:pPr>
    </w:p>
    <w:p w14:paraId="7986A154" w14:textId="0A3017EA" w:rsidR="00C17FD7" w:rsidRPr="00C17FD7" w:rsidRDefault="00C17FD7" w:rsidP="00C17FD7">
      <w:pPr>
        <w:rPr>
          <w:rFonts w:ascii="Arial" w:eastAsia="Calibri" w:hAnsi="Arial" w:cs="Arial"/>
          <w:b/>
          <w:lang w:eastAsia="en-US"/>
        </w:rPr>
      </w:pPr>
      <w:r w:rsidRPr="00C17FD7">
        <w:rPr>
          <w:rFonts w:ascii="Arial" w:eastAsia="Calibri" w:hAnsi="Arial" w:cs="Arial"/>
          <w:b/>
          <w:lang w:eastAsia="en-US"/>
        </w:rPr>
        <w:lastRenderedPageBreak/>
        <w:t xml:space="preserve">Annex C </w:t>
      </w:r>
    </w:p>
    <w:p w14:paraId="3CE80748" w14:textId="77777777" w:rsidR="00C17FD7" w:rsidRPr="00C17FD7" w:rsidRDefault="00C17FD7" w:rsidP="00C17FD7">
      <w:pPr>
        <w:widowControl w:val="0"/>
        <w:autoSpaceDE w:val="0"/>
        <w:autoSpaceDN w:val="0"/>
        <w:adjustRightInd w:val="0"/>
        <w:spacing w:after="300" w:line="240" w:lineRule="auto"/>
        <w:rPr>
          <w:rFonts w:ascii="Arial" w:hAnsi="Arial" w:cs="Arial"/>
        </w:rPr>
      </w:pPr>
      <w:r w:rsidRPr="00C17FD7">
        <w:rPr>
          <w:rFonts w:ascii="Arial" w:hAnsi="Arial" w:cs="Arial"/>
          <w:b/>
          <w:bCs/>
          <w:color w:val="000000"/>
        </w:rPr>
        <w:t>Specific Tender Evaluation Details – 701553485</w:t>
      </w:r>
    </w:p>
    <w:p w14:paraId="2C6C210F" w14:textId="77777777" w:rsidR="00C17FD7" w:rsidRPr="00C17FD7" w:rsidRDefault="00C17FD7" w:rsidP="00C17FD7">
      <w:pPr>
        <w:widowControl w:val="0"/>
        <w:autoSpaceDE w:val="0"/>
        <w:autoSpaceDN w:val="0"/>
        <w:adjustRightInd w:val="0"/>
        <w:spacing w:after="60" w:line="240" w:lineRule="auto"/>
        <w:rPr>
          <w:rFonts w:ascii="Arial" w:hAnsi="Arial" w:cs="Arial"/>
          <w:b/>
          <w:color w:val="000000"/>
          <w:u w:val="single"/>
        </w:rPr>
      </w:pPr>
      <w:r w:rsidRPr="00C17FD7">
        <w:rPr>
          <w:rFonts w:ascii="Arial" w:hAnsi="Arial" w:cs="Arial"/>
          <w:b/>
          <w:color w:val="000000"/>
          <w:u w:val="single"/>
        </w:rPr>
        <w:t>The Provision of a Flight Tasking Management System</w:t>
      </w:r>
    </w:p>
    <w:p w14:paraId="4B3D165D" w14:textId="77777777" w:rsidR="00C17FD7" w:rsidRPr="00C17FD7" w:rsidRDefault="00C17FD7" w:rsidP="00C17FD7">
      <w:pPr>
        <w:widowControl w:val="0"/>
        <w:autoSpaceDE w:val="0"/>
        <w:autoSpaceDN w:val="0"/>
        <w:adjustRightInd w:val="0"/>
        <w:spacing w:after="60" w:line="240" w:lineRule="auto"/>
        <w:rPr>
          <w:rFonts w:ascii="Arial" w:hAnsi="Arial" w:cs="Arial"/>
          <w:color w:val="000000"/>
        </w:rPr>
      </w:pPr>
    </w:p>
    <w:p w14:paraId="018FC66E" w14:textId="77777777" w:rsidR="00C17FD7" w:rsidRPr="00C17FD7" w:rsidRDefault="00C17FD7" w:rsidP="00C17FD7">
      <w:pPr>
        <w:widowControl w:val="0"/>
        <w:numPr>
          <w:ilvl w:val="0"/>
          <w:numId w:val="17"/>
        </w:numPr>
        <w:autoSpaceDE w:val="0"/>
        <w:autoSpaceDN w:val="0"/>
        <w:adjustRightInd w:val="0"/>
        <w:spacing w:after="60" w:line="240" w:lineRule="auto"/>
        <w:contextualSpacing/>
        <w:rPr>
          <w:rFonts w:ascii="Arial" w:hAnsi="Arial" w:cs="Arial"/>
          <w:b/>
          <w:color w:val="000000"/>
        </w:rPr>
      </w:pPr>
      <w:r w:rsidRPr="00C17FD7">
        <w:rPr>
          <w:rFonts w:ascii="Arial" w:hAnsi="Arial" w:cs="Arial"/>
          <w:b/>
          <w:color w:val="000000"/>
        </w:rPr>
        <w:t>Assessment of Meat Methodology</w:t>
      </w:r>
    </w:p>
    <w:p w14:paraId="03BC18DF" w14:textId="77777777" w:rsidR="00C17FD7" w:rsidRPr="00C17FD7" w:rsidRDefault="00C17FD7" w:rsidP="00C17FD7">
      <w:pPr>
        <w:widowControl w:val="0"/>
        <w:autoSpaceDE w:val="0"/>
        <w:autoSpaceDN w:val="0"/>
        <w:adjustRightInd w:val="0"/>
        <w:spacing w:after="60" w:line="240" w:lineRule="auto"/>
        <w:ind w:left="360"/>
        <w:contextualSpacing/>
        <w:rPr>
          <w:rFonts w:ascii="Arial" w:hAnsi="Arial" w:cs="Arial"/>
          <w:b/>
          <w:color w:val="000000"/>
        </w:rPr>
      </w:pPr>
    </w:p>
    <w:p w14:paraId="6212CB3F" w14:textId="77777777" w:rsidR="00C17FD7" w:rsidRPr="00C17FD7" w:rsidRDefault="00C17FD7" w:rsidP="00C17FD7">
      <w:pPr>
        <w:widowControl w:val="0"/>
        <w:numPr>
          <w:ilvl w:val="1"/>
          <w:numId w:val="17"/>
        </w:numPr>
        <w:autoSpaceDE w:val="0"/>
        <w:autoSpaceDN w:val="0"/>
        <w:adjustRightInd w:val="0"/>
        <w:spacing w:after="60" w:line="240" w:lineRule="auto"/>
        <w:contextualSpacing/>
        <w:rPr>
          <w:rFonts w:ascii="Arial" w:hAnsi="Arial" w:cs="Arial"/>
          <w:b/>
          <w:color w:val="000000"/>
        </w:rPr>
      </w:pPr>
      <w:r w:rsidRPr="00C17FD7">
        <w:rPr>
          <w:rFonts w:ascii="Arial" w:hAnsi="Arial" w:cs="Arial"/>
          <w:color w:val="000000"/>
        </w:rPr>
        <w:t xml:space="preserve">The award of a Contract for this Requirement shall be based on the </w:t>
      </w:r>
      <w:r w:rsidRPr="00C17FD7">
        <w:rPr>
          <w:rFonts w:ascii="Arial" w:hAnsi="Arial" w:cs="Arial"/>
          <w:b/>
          <w:color w:val="000000"/>
          <w:u w:val="single"/>
        </w:rPr>
        <w:t>Weighted</w:t>
      </w:r>
      <w:r w:rsidRPr="00C17FD7">
        <w:rPr>
          <w:rFonts w:ascii="Arial" w:hAnsi="Arial" w:cs="Arial"/>
          <w:color w:val="000000"/>
          <w:u w:val="single"/>
        </w:rPr>
        <w:t xml:space="preserve"> </w:t>
      </w:r>
      <w:r w:rsidRPr="00C17FD7">
        <w:rPr>
          <w:rFonts w:ascii="Arial" w:hAnsi="Arial" w:cs="Arial"/>
          <w:b/>
          <w:bCs/>
          <w:color w:val="000000"/>
          <w:u w:val="single"/>
        </w:rPr>
        <w:t>Value for Money index.</w:t>
      </w:r>
    </w:p>
    <w:p w14:paraId="060C29FB" w14:textId="77777777" w:rsidR="00C17FD7" w:rsidRPr="00C17FD7" w:rsidRDefault="00C17FD7" w:rsidP="00C17FD7">
      <w:pPr>
        <w:rPr>
          <w:rFonts w:ascii="Arial" w:eastAsia="Calibri" w:hAnsi="Arial" w:cs="Arial"/>
          <w:b/>
          <w:lang w:eastAsia="en-US"/>
        </w:rPr>
      </w:pPr>
    </w:p>
    <w:p w14:paraId="1BB3409A" w14:textId="77777777" w:rsidR="00C17FD7" w:rsidRPr="00C17FD7" w:rsidRDefault="00C17FD7" w:rsidP="00C17FD7">
      <w:pPr>
        <w:autoSpaceDE w:val="0"/>
        <w:autoSpaceDN w:val="0"/>
        <w:adjustRightInd w:val="0"/>
        <w:spacing w:after="0" w:line="240" w:lineRule="auto"/>
        <w:rPr>
          <w:rFonts w:ascii="Arial" w:eastAsia="Calibri" w:hAnsi="Arial" w:cs="Arial"/>
          <w:b/>
          <w:bCs/>
          <w:color w:val="000000"/>
          <w:lang w:eastAsia="en-US"/>
        </w:rPr>
      </w:pPr>
      <w:r w:rsidRPr="00C17FD7">
        <w:rPr>
          <w:rFonts w:ascii="Arial" w:eastAsia="Calibri" w:hAnsi="Arial" w:cs="Arial"/>
          <w:b/>
          <w:bCs/>
          <w:color w:val="000000"/>
          <w:lang w:eastAsia="en-US"/>
        </w:rPr>
        <w:t xml:space="preserve">2. Weighted Value for Money Index example </w:t>
      </w:r>
    </w:p>
    <w:p w14:paraId="46C2132F" w14:textId="77777777" w:rsidR="00C17FD7" w:rsidRPr="00C17FD7" w:rsidRDefault="00C17FD7" w:rsidP="00C17FD7">
      <w:pPr>
        <w:autoSpaceDE w:val="0"/>
        <w:autoSpaceDN w:val="0"/>
        <w:adjustRightInd w:val="0"/>
        <w:spacing w:after="0" w:line="240" w:lineRule="auto"/>
        <w:rPr>
          <w:rFonts w:ascii="Arial" w:eastAsia="Calibri" w:hAnsi="Arial" w:cs="Arial"/>
          <w:color w:val="000000"/>
          <w:lang w:eastAsia="en-US"/>
        </w:rPr>
      </w:pPr>
    </w:p>
    <w:p w14:paraId="1E66D79B" w14:textId="77777777" w:rsidR="00C17FD7" w:rsidRPr="00C17FD7" w:rsidRDefault="00C17FD7" w:rsidP="00C17FD7">
      <w:pPr>
        <w:rPr>
          <w:rFonts w:ascii="Arial" w:eastAsia="Calibri" w:hAnsi="Arial" w:cs="Arial"/>
          <w:lang w:eastAsia="en-US"/>
        </w:rPr>
      </w:pPr>
      <w:r w:rsidRPr="00C17FD7">
        <w:rPr>
          <w:rFonts w:ascii="Arial" w:eastAsia="Calibri" w:hAnsi="Arial" w:cs="Arial"/>
          <w:lang w:eastAsia="en-US"/>
        </w:rPr>
        <w:t>The overall tender score is calculated as follows:</w:t>
      </w:r>
    </w:p>
    <w:p w14:paraId="6A6A0D81" w14:textId="27D31887" w:rsidR="00C17FD7" w:rsidRPr="00C17FD7" w:rsidRDefault="00C17FD7" w:rsidP="00C17FD7">
      <w:pPr>
        <w:rPr>
          <w:rFonts w:ascii="Arial" w:hAnsi="Arial" w:cs="Arial"/>
          <w:sz w:val="28"/>
          <w:szCs w:val="28"/>
          <w:lang w:eastAsia="en-US"/>
        </w:rPr>
      </w:pPr>
      <w:r w:rsidRPr="00C17FD7">
        <w:rPr>
          <w:rFonts w:ascii="Arial" w:hAnsi="Arial" w:cs="Arial"/>
          <w:sz w:val="28"/>
          <w:szCs w:val="28"/>
          <w:lang w:eastAsia="en-US"/>
        </w:rPr>
        <w:fldChar w:fldCharType="begin"/>
      </w:r>
      <w:r w:rsidRPr="00C17FD7">
        <w:rPr>
          <w:rFonts w:ascii="Arial" w:hAnsi="Arial" w:cs="Arial"/>
          <w:sz w:val="28"/>
          <w:szCs w:val="28"/>
          <w:lang w:eastAsia="en-US"/>
        </w:rPr>
        <w:instrText xml:space="preserve"> QUOTE </w:instrText>
      </w:r>
      <w:r w:rsidR="002E10B8">
        <w:rPr>
          <w:position w:val="-17"/>
        </w:rPr>
        <w:pict w14:anchorId="242EB6B7">
          <v:shape id="_x0000_i1028" type="#_x0000_t75" style="width:100.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ED16F7&quot;/&gt;&lt;wsp:rsid wsp:val=&quot;000109DB&quot;/&gt;&lt;wsp:rsid wsp:val=&quot;00103625&quot;/&gt;&lt;wsp:rsid wsp:val=&quot;004F5AD1&quot;/&gt;&lt;wsp:rsid wsp:val=&quot;00510DFD&quot;/&gt;&lt;wsp:rsid wsp:val=&quot;005832AC&quot;/&gt;&lt;wsp:rsid wsp:val=&quot;006472C9&quot;/&gt;&lt;wsp:rsid wsp:val=&quot;00664A6E&quot;/&gt;&lt;wsp:rsid wsp:val=&quot;00677CEB&quot;/&gt;&lt;wsp:rsid wsp:val=&quot;00794BE2&quot;/&gt;&lt;wsp:rsid wsp:val=&quot;007F1DA6&quot;/&gt;&lt;wsp:rsid wsp:val=&quot;008F5DD2&quot;/&gt;&lt;wsp:rsid wsp:val=&quot;00A07A5D&quot;/&gt;&lt;wsp:rsid wsp:val=&quot;00A16265&quot;/&gt;&lt;wsp:rsid wsp:val=&quot;00B054B2&quot;/&gt;&lt;wsp:rsid wsp:val=&quot;00B40721&quot;/&gt;&lt;wsp:rsid wsp:val=&quot;00B567D3&quot;/&gt;&lt;wsp:rsid wsp:val=&quot;00C17FD7&quot;/&gt;&lt;wsp:rsid wsp:val=&quot;00C55109&quot;/&gt;&lt;wsp:rsid wsp:val=&quot;00DC3A6A&quot;/&gt;&lt;wsp:rsid wsp:val=&quot;00ED16F7&quot;/&gt;&lt;wsp:rsid wsp:val=&quot;00FA59FB&quot;/&gt;&lt;/wsp:rsids&gt;&lt;/w:docPr&gt;&lt;w:body&gt;&lt;wx:sect&gt;&lt;w:p wsp:rsidR=&quot;00000000&quot; wsp:rsidRDefault=&quot;00FA59FB&quot; wsp:rsidP=&quot;00FA59FB&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17FD7">
        <w:rPr>
          <w:rFonts w:ascii="Arial" w:hAnsi="Arial" w:cs="Arial"/>
          <w:sz w:val="28"/>
          <w:szCs w:val="28"/>
          <w:lang w:eastAsia="en-US"/>
        </w:rPr>
        <w:instrText xml:space="preserve"> </w:instrText>
      </w:r>
      <w:r w:rsidRPr="00C17FD7">
        <w:rPr>
          <w:rFonts w:ascii="Arial" w:hAnsi="Arial" w:cs="Arial"/>
          <w:sz w:val="28"/>
          <w:szCs w:val="28"/>
          <w:lang w:eastAsia="en-US"/>
        </w:rPr>
        <w:fldChar w:fldCharType="separate"/>
      </w:r>
      <w:r w:rsidR="002E10B8">
        <w:rPr>
          <w:position w:val="-17"/>
        </w:rPr>
        <w:pict w14:anchorId="0D94FDA3">
          <v:shape id="_x0000_i1029" type="#_x0000_t75" style="width:100.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ED16F7&quot;/&gt;&lt;wsp:rsid wsp:val=&quot;000109DB&quot;/&gt;&lt;wsp:rsid wsp:val=&quot;00103625&quot;/&gt;&lt;wsp:rsid wsp:val=&quot;004F5AD1&quot;/&gt;&lt;wsp:rsid wsp:val=&quot;00510DFD&quot;/&gt;&lt;wsp:rsid wsp:val=&quot;005832AC&quot;/&gt;&lt;wsp:rsid wsp:val=&quot;006472C9&quot;/&gt;&lt;wsp:rsid wsp:val=&quot;00664A6E&quot;/&gt;&lt;wsp:rsid wsp:val=&quot;00677CEB&quot;/&gt;&lt;wsp:rsid wsp:val=&quot;00794BE2&quot;/&gt;&lt;wsp:rsid wsp:val=&quot;007F1DA6&quot;/&gt;&lt;wsp:rsid wsp:val=&quot;008F5DD2&quot;/&gt;&lt;wsp:rsid wsp:val=&quot;00A07A5D&quot;/&gt;&lt;wsp:rsid wsp:val=&quot;00A16265&quot;/&gt;&lt;wsp:rsid wsp:val=&quot;00B054B2&quot;/&gt;&lt;wsp:rsid wsp:val=&quot;00B40721&quot;/&gt;&lt;wsp:rsid wsp:val=&quot;00B567D3&quot;/&gt;&lt;wsp:rsid wsp:val=&quot;00C17FD7&quot;/&gt;&lt;wsp:rsid wsp:val=&quot;00C55109&quot;/&gt;&lt;wsp:rsid wsp:val=&quot;00DC3A6A&quot;/&gt;&lt;wsp:rsid wsp:val=&quot;00ED16F7&quot;/&gt;&lt;wsp:rsid wsp:val=&quot;00FA59FB&quot;/&gt;&lt;/wsp:rsids&gt;&lt;/w:docPr&gt;&lt;w:body&gt;&lt;wx:sect&gt;&lt;w:p wsp:rsidR=&quot;00000000&quot; wsp:rsidRDefault=&quot;00FA59FB&quot; wsp:rsidP=&quot;00FA59FB&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C17FD7">
        <w:rPr>
          <w:rFonts w:ascii="Arial" w:hAnsi="Arial" w:cs="Arial"/>
          <w:sz w:val="28"/>
          <w:szCs w:val="28"/>
          <w:lang w:eastAsia="en-US"/>
        </w:rPr>
        <w:fldChar w:fldCharType="end"/>
      </w:r>
      <w:r w:rsidRPr="00C17FD7">
        <w:rPr>
          <w:rFonts w:ascii="Arial" w:hAnsi="Arial" w:cs="Arial"/>
          <w:sz w:val="28"/>
          <w:szCs w:val="28"/>
          <w:lang w:eastAsia="en-US"/>
        </w:rPr>
        <w:t xml:space="preserve"> </w:t>
      </w:r>
    </w:p>
    <w:p w14:paraId="0194F08C" w14:textId="77777777" w:rsidR="00C17FD7" w:rsidRPr="00C17FD7" w:rsidRDefault="00C17FD7" w:rsidP="00C17FD7">
      <w:pPr>
        <w:rPr>
          <w:rFonts w:ascii="Arial" w:hAnsi="Arial" w:cs="Arial"/>
          <w:lang w:eastAsia="en-US"/>
        </w:rPr>
      </w:pPr>
    </w:p>
    <w:p w14:paraId="49DCE6CD" w14:textId="77777777" w:rsidR="00C17FD7" w:rsidRPr="00C17FD7" w:rsidRDefault="00C17FD7" w:rsidP="00C17FD7">
      <w:pPr>
        <w:autoSpaceDE w:val="0"/>
        <w:autoSpaceDN w:val="0"/>
        <w:adjustRightInd w:val="0"/>
        <w:spacing w:after="0" w:line="240" w:lineRule="auto"/>
        <w:rPr>
          <w:rFonts w:ascii="Arial" w:eastAsia="Calibri" w:hAnsi="Arial" w:cs="Arial"/>
          <w:color w:val="000000"/>
          <w:lang w:eastAsia="en-US"/>
        </w:rPr>
      </w:pPr>
      <w:r w:rsidRPr="00C17FD7">
        <w:rPr>
          <w:rFonts w:ascii="Arial" w:eastAsia="Calibri" w:hAnsi="Arial" w:cs="Arial"/>
          <w:color w:val="000000"/>
          <w:lang w:eastAsia="en-US"/>
        </w:rPr>
        <w:t xml:space="preserve">Where: </w:t>
      </w:r>
    </w:p>
    <w:p w14:paraId="3A8F2C4D" w14:textId="77777777" w:rsidR="00C17FD7" w:rsidRPr="00C17FD7" w:rsidRDefault="00C17FD7" w:rsidP="00C17FD7">
      <w:pPr>
        <w:autoSpaceDE w:val="0"/>
        <w:autoSpaceDN w:val="0"/>
        <w:adjustRightInd w:val="0"/>
        <w:spacing w:after="0" w:line="240" w:lineRule="auto"/>
        <w:rPr>
          <w:rFonts w:ascii="Arial" w:eastAsia="Calibri" w:hAnsi="Arial" w:cs="Arial"/>
          <w:color w:val="000000"/>
          <w:lang w:eastAsia="en-US"/>
        </w:rPr>
      </w:pPr>
      <w:r w:rsidRPr="00C17FD7">
        <w:rPr>
          <w:rFonts w:ascii="Arial" w:eastAsia="Calibri" w:hAnsi="Arial" w:cs="Arial"/>
          <w:i/>
          <w:iCs/>
          <w:color w:val="000000"/>
          <w:lang w:eastAsia="en-US"/>
        </w:rPr>
        <w:t xml:space="preserve">wQ </w:t>
      </w:r>
      <w:r w:rsidRPr="00C17FD7">
        <w:rPr>
          <w:rFonts w:ascii="Arial" w:eastAsia="Calibri" w:hAnsi="Arial" w:cs="Arial"/>
          <w:color w:val="000000"/>
          <w:lang w:eastAsia="en-US"/>
        </w:rPr>
        <w:t xml:space="preserve">= weighting of non-cost criteria </w:t>
      </w:r>
    </w:p>
    <w:p w14:paraId="21A36582" w14:textId="77777777" w:rsidR="00C17FD7" w:rsidRPr="00C17FD7" w:rsidRDefault="00C17FD7" w:rsidP="00C17FD7">
      <w:pPr>
        <w:rPr>
          <w:rFonts w:ascii="Arial" w:eastAsia="Calibri" w:hAnsi="Arial" w:cs="Arial"/>
          <w:lang w:eastAsia="en-US"/>
        </w:rPr>
      </w:pPr>
      <w:r w:rsidRPr="00C17FD7">
        <w:rPr>
          <w:rFonts w:ascii="Arial" w:eastAsia="Calibri" w:hAnsi="Arial" w:cs="Arial"/>
          <w:i/>
          <w:iCs/>
          <w:lang w:eastAsia="en-US"/>
        </w:rPr>
        <w:t xml:space="preserve">wC </w:t>
      </w:r>
      <w:r w:rsidRPr="00C17FD7">
        <w:rPr>
          <w:rFonts w:ascii="Arial" w:eastAsia="Calibri" w:hAnsi="Arial" w:cs="Arial"/>
          <w:lang w:eastAsia="en-US"/>
        </w:rPr>
        <w:t>= weighting applied to cost</w:t>
      </w:r>
    </w:p>
    <w:p w14:paraId="1479F669" w14:textId="77777777" w:rsidR="00C17FD7" w:rsidRPr="00C17FD7" w:rsidRDefault="00C17FD7" w:rsidP="00C17FD7">
      <w:pPr>
        <w:rPr>
          <w:rFonts w:ascii="Arial" w:eastAsia="Calibri" w:hAnsi="Arial" w:cs="Arial"/>
          <w:lang w:eastAsia="en-US"/>
        </w:rPr>
      </w:pPr>
      <w:r w:rsidRPr="00C17FD7">
        <w:rPr>
          <w:rFonts w:ascii="Arial" w:eastAsia="Calibri" w:hAnsi="Arial" w:cs="Arial"/>
          <w:lang w:eastAsia="en-US"/>
        </w:rPr>
        <w:t>Assuming that wQ = 60% and wC = 40% gives:</w:t>
      </w:r>
    </w:p>
    <w:p w14:paraId="25EEC6E1" w14:textId="77777777" w:rsidR="00C17FD7" w:rsidRPr="00C17FD7" w:rsidRDefault="00C17FD7" w:rsidP="00C17FD7">
      <w:pPr>
        <w:rPr>
          <w:rFonts w:ascii="Arial" w:eastAsia="Calibri" w:hAnsi="Arial" w:cs="Arial"/>
          <w:lang w:eastAsia="en-US"/>
        </w:rPr>
      </w:pPr>
    </w:p>
    <w:tbl>
      <w:tblPr>
        <w:tblW w:w="9977" w:type="dxa"/>
        <w:tblBorders>
          <w:top w:val="nil"/>
          <w:left w:val="nil"/>
          <w:bottom w:val="nil"/>
          <w:right w:val="nil"/>
        </w:tblBorders>
        <w:tblLayout w:type="fixed"/>
        <w:tblLook w:val="0000" w:firstRow="0" w:lastRow="0" w:firstColumn="0" w:lastColumn="0" w:noHBand="0" w:noVBand="0"/>
      </w:tblPr>
      <w:tblGrid>
        <w:gridCol w:w="1807"/>
        <w:gridCol w:w="1807"/>
        <w:gridCol w:w="1807"/>
        <w:gridCol w:w="1807"/>
        <w:gridCol w:w="1807"/>
        <w:gridCol w:w="942"/>
      </w:tblGrid>
      <w:tr w:rsidR="00C17FD7" w:rsidRPr="00434E1B" w14:paraId="7356739D" w14:textId="77777777" w:rsidTr="00C17FD7">
        <w:trPr>
          <w:trHeight w:val="134"/>
        </w:trPr>
        <w:tc>
          <w:tcPr>
            <w:tcW w:w="1807" w:type="dxa"/>
          </w:tcPr>
          <w:p w14:paraId="54506A12"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Tender </w:t>
            </w:r>
          </w:p>
        </w:tc>
        <w:tc>
          <w:tcPr>
            <w:tcW w:w="1807" w:type="dxa"/>
          </w:tcPr>
          <w:p w14:paraId="2C02278E"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Non-cost score </w:t>
            </w:r>
          </w:p>
        </w:tc>
        <w:tc>
          <w:tcPr>
            <w:tcW w:w="1807" w:type="dxa"/>
          </w:tcPr>
          <w:p w14:paraId="69B44574"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Cost (£) </w:t>
            </w:r>
          </w:p>
        </w:tc>
        <w:tc>
          <w:tcPr>
            <w:tcW w:w="1807" w:type="dxa"/>
          </w:tcPr>
          <w:p w14:paraId="43D96F4C"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Weighted VFM Index </w:t>
            </w:r>
          </w:p>
        </w:tc>
        <w:tc>
          <w:tcPr>
            <w:tcW w:w="1807" w:type="dxa"/>
          </w:tcPr>
          <w:p w14:paraId="078F8FA1"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Commercially</w:t>
            </w:r>
          </w:p>
          <w:p w14:paraId="2985BEE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Compliant</w:t>
            </w:r>
          </w:p>
        </w:tc>
        <w:tc>
          <w:tcPr>
            <w:tcW w:w="942" w:type="dxa"/>
          </w:tcPr>
          <w:p w14:paraId="0AF8516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Rank </w:t>
            </w:r>
          </w:p>
        </w:tc>
      </w:tr>
      <w:tr w:rsidR="00C17FD7" w:rsidRPr="00434E1B" w14:paraId="74FC49D3" w14:textId="77777777" w:rsidTr="00C17FD7">
        <w:trPr>
          <w:trHeight w:val="134"/>
        </w:trPr>
        <w:tc>
          <w:tcPr>
            <w:tcW w:w="1807" w:type="dxa"/>
          </w:tcPr>
          <w:p w14:paraId="569E4086"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A </w:t>
            </w:r>
          </w:p>
        </w:tc>
        <w:tc>
          <w:tcPr>
            <w:tcW w:w="1807" w:type="dxa"/>
          </w:tcPr>
          <w:p w14:paraId="101E438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62</w:t>
            </w:r>
            <w:r w:rsidRPr="00C17FD7">
              <w:rPr>
                <w:rFonts w:ascii="Arial" w:eastAsia="Calibri" w:hAnsi="Arial" w:cs="Arial"/>
                <w:color w:val="000000"/>
                <w:sz w:val="13"/>
                <w:szCs w:val="13"/>
                <w:lang w:eastAsia="en-US"/>
              </w:rPr>
              <w:t xml:space="preserve">60/40 </w:t>
            </w:r>
            <w:r w:rsidRPr="00C17FD7">
              <w:rPr>
                <w:rFonts w:ascii="Arial" w:eastAsia="Calibri" w:hAnsi="Arial" w:cs="Arial"/>
                <w:color w:val="000000"/>
                <w:sz w:val="20"/>
                <w:szCs w:val="20"/>
                <w:lang w:eastAsia="en-US"/>
              </w:rPr>
              <w:t xml:space="preserve">= 488.2 </w:t>
            </w:r>
          </w:p>
        </w:tc>
        <w:tc>
          <w:tcPr>
            <w:tcW w:w="1807" w:type="dxa"/>
          </w:tcPr>
          <w:p w14:paraId="741051C6"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20 </w:t>
            </w:r>
          </w:p>
        </w:tc>
        <w:tc>
          <w:tcPr>
            <w:tcW w:w="1807" w:type="dxa"/>
          </w:tcPr>
          <w:p w14:paraId="311E15B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24.41 </w:t>
            </w:r>
          </w:p>
        </w:tc>
        <w:tc>
          <w:tcPr>
            <w:tcW w:w="1807" w:type="dxa"/>
          </w:tcPr>
          <w:p w14:paraId="6A32C50C"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Yes</w:t>
            </w:r>
          </w:p>
        </w:tc>
        <w:tc>
          <w:tcPr>
            <w:tcW w:w="942" w:type="dxa"/>
          </w:tcPr>
          <w:p w14:paraId="38BE3B78"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3 </w:t>
            </w:r>
          </w:p>
        </w:tc>
      </w:tr>
      <w:tr w:rsidR="00C17FD7" w:rsidRPr="00434E1B" w14:paraId="777533C9" w14:textId="77777777" w:rsidTr="00C17FD7">
        <w:trPr>
          <w:trHeight w:val="134"/>
        </w:trPr>
        <w:tc>
          <w:tcPr>
            <w:tcW w:w="1807" w:type="dxa"/>
          </w:tcPr>
          <w:p w14:paraId="0DA91EB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B </w:t>
            </w:r>
          </w:p>
        </w:tc>
        <w:tc>
          <w:tcPr>
            <w:tcW w:w="1807" w:type="dxa"/>
          </w:tcPr>
          <w:p w14:paraId="2C0B034E"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85</w:t>
            </w:r>
            <w:r w:rsidRPr="00C17FD7">
              <w:rPr>
                <w:rFonts w:ascii="Arial" w:eastAsia="Calibri" w:hAnsi="Arial" w:cs="Arial"/>
                <w:color w:val="000000"/>
                <w:sz w:val="13"/>
                <w:szCs w:val="13"/>
                <w:lang w:eastAsia="en-US"/>
              </w:rPr>
              <w:t xml:space="preserve">60/40 </w:t>
            </w:r>
            <w:r w:rsidRPr="00C17FD7">
              <w:rPr>
                <w:rFonts w:ascii="Arial" w:eastAsia="Calibri" w:hAnsi="Arial" w:cs="Arial"/>
                <w:color w:val="000000"/>
                <w:sz w:val="20"/>
                <w:szCs w:val="20"/>
                <w:lang w:eastAsia="en-US"/>
              </w:rPr>
              <w:t xml:space="preserve">= 783.7 </w:t>
            </w:r>
          </w:p>
        </w:tc>
        <w:tc>
          <w:tcPr>
            <w:tcW w:w="1807" w:type="dxa"/>
          </w:tcPr>
          <w:p w14:paraId="3D8A981C"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24 </w:t>
            </w:r>
          </w:p>
        </w:tc>
        <w:tc>
          <w:tcPr>
            <w:tcW w:w="1807" w:type="dxa"/>
          </w:tcPr>
          <w:p w14:paraId="08FA3CAC"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32.65 </w:t>
            </w:r>
          </w:p>
        </w:tc>
        <w:tc>
          <w:tcPr>
            <w:tcW w:w="1807" w:type="dxa"/>
          </w:tcPr>
          <w:p w14:paraId="02F64571"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Yes</w:t>
            </w:r>
          </w:p>
        </w:tc>
        <w:tc>
          <w:tcPr>
            <w:tcW w:w="942" w:type="dxa"/>
          </w:tcPr>
          <w:p w14:paraId="3CD2A0F2"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2 </w:t>
            </w:r>
          </w:p>
        </w:tc>
      </w:tr>
      <w:tr w:rsidR="00C17FD7" w:rsidRPr="00434E1B" w14:paraId="38DA65E2" w14:textId="77777777" w:rsidTr="00C17FD7">
        <w:trPr>
          <w:trHeight w:val="256"/>
        </w:trPr>
        <w:tc>
          <w:tcPr>
            <w:tcW w:w="1807" w:type="dxa"/>
          </w:tcPr>
          <w:p w14:paraId="6650AEFD"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C </w:t>
            </w:r>
          </w:p>
        </w:tc>
        <w:tc>
          <w:tcPr>
            <w:tcW w:w="1807" w:type="dxa"/>
          </w:tcPr>
          <w:p w14:paraId="4055FB40"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100</w:t>
            </w:r>
            <w:r w:rsidRPr="00C17FD7">
              <w:rPr>
                <w:rFonts w:ascii="Arial" w:eastAsia="Calibri" w:hAnsi="Arial" w:cs="Arial"/>
                <w:color w:val="000000"/>
                <w:sz w:val="13"/>
                <w:szCs w:val="13"/>
                <w:lang w:eastAsia="en-US"/>
              </w:rPr>
              <w:t xml:space="preserve">60/40 </w:t>
            </w:r>
            <w:r w:rsidRPr="00C17FD7">
              <w:rPr>
                <w:rFonts w:ascii="Arial" w:eastAsia="Calibri" w:hAnsi="Arial" w:cs="Arial"/>
                <w:color w:val="000000"/>
                <w:sz w:val="20"/>
                <w:szCs w:val="20"/>
                <w:lang w:eastAsia="en-US"/>
              </w:rPr>
              <w:t xml:space="preserve">= 1000.0 </w:t>
            </w:r>
          </w:p>
        </w:tc>
        <w:tc>
          <w:tcPr>
            <w:tcW w:w="1807" w:type="dxa"/>
          </w:tcPr>
          <w:p w14:paraId="3D9489D6"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29 </w:t>
            </w:r>
          </w:p>
        </w:tc>
        <w:tc>
          <w:tcPr>
            <w:tcW w:w="1807" w:type="dxa"/>
          </w:tcPr>
          <w:p w14:paraId="0678AA71"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34.48 </w:t>
            </w:r>
          </w:p>
        </w:tc>
        <w:tc>
          <w:tcPr>
            <w:tcW w:w="1807" w:type="dxa"/>
          </w:tcPr>
          <w:p w14:paraId="5E2F6067"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Yes</w:t>
            </w:r>
          </w:p>
        </w:tc>
        <w:tc>
          <w:tcPr>
            <w:tcW w:w="942" w:type="dxa"/>
          </w:tcPr>
          <w:p w14:paraId="5A9247D4" w14:textId="77777777" w:rsidR="00C17FD7" w:rsidRPr="00C17FD7" w:rsidRDefault="00C17FD7" w:rsidP="00C17FD7">
            <w:pPr>
              <w:autoSpaceDE w:val="0"/>
              <w:autoSpaceDN w:val="0"/>
              <w:adjustRightInd w:val="0"/>
              <w:spacing w:after="0" w:line="240" w:lineRule="auto"/>
              <w:rPr>
                <w:rFonts w:ascii="Arial" w:eastAsia="Calibri" w:hAnsi="Arial" w:cs="Arial"/>
                <w:color w:val="000000"/>
                <w:sz w:val="20"/>
                <w:szCs w:val="20"/>
                <w:lang w:eastAsia="en-US"/>
              </w:rPr>
            </w:pPr>
            <w:r w:rsidRPr="00C17FD7">
              <w:rPr>
                <w:rFonts w:ascii="Arial" w:eastAsia="Calibri" w:hAnsi="Arial" w:cs="Arial"/>
                <w:color w:val="000000"/>
                <w:sz w:val="20"/>
                <w:szCs w:val="20"/>
                <w:lang w:eastAsia="en-US"/>
              </w:rPr>
              <w:t xml:space="preserve">1 </w:t>
            </w:r>
          </w:p>
        </w:tc>
      </w:tr>
    </w:tbl>
    <w:p w14:paraId="2D836F16" w14:textId="77777777" w:rsidR="00C17FD7" w:rsidRPr="00C17FD7" w:rsidRDefault="00C17FD7" w:rsidP="00C17FD7">
      <w:pPr>
        <w:rPr>
          <w:rFonts w:ascii="Arial" w:eastAsia="Calibri" w:hAnsi="Arial" w:cs="Arial"/>
          <w:lang w:eastAsia="en-US"/>
        </w:rPr>
      </w:pPr>
    </w:p>
    <w:p w14:paraId="26496C9F" w14:textId="77777777" w:rsidR="00C17FD7" w:rsidRPr="00C17FD7" w:rsidRDefault="00C17FD7" w:rsidP="00C17FD7">
      <w:pPr>
        <w:widowControl w:val="0"/>
        <w:autoSpaceDE w:val="0"/>
        <w:autoSpaceDN w:val="0"/>
        <w:adjustRightInd w:val="0"/>
        <w:spacing w:before="240" w:after="60" w:line="240" w:lineRule="auto"/>
        <w:rPr>
          <w:rFonts w:ascii="Arial" w:hAnsi="Arial" w:cs="Arial"/>
          <w:color w:val="000000"/>
        </w:rPr>
      </w:pPr>
      <w:r w:rsidRPr="00C17FD7">
        <w:rPr>
          <w:rFonts w:ascii="Arial" w:hAnsi="Arial" w:cs="Arial"/>
          <w:color w:val="000000"/>
        </w:rPr>
        <w:t xml:space="preserve">Using this example Tenderer C is the winning contractor based on the VFM index score and being commercially compliant as described in Annex B. </w:t>
      </w:r>
    </w:p>
    <w:p w14:paraId="69D8CA21" w14:textId="77777777" w:rsidR="00C17FD7" w:rsidRPr="00C17FD7" w:rsidRDefault="00C17FD7" w:rsidP="00C17FD7">
      <w:pPr>
        <w:widowControl w:val="0"/>
        <w:autoSpaceDE w:val="0"/>
        <w:autoSpaceDN w:val="0"/>
        <w:adjustRightInd w:val="0"/>
        <w:spacing w:before="240" w:after="60" w:line="240" w:lineRule="auto"/>
        <w:rPr>
          <w:rFonts w:ascii="Arial" w:hAnsi="Arial" w:cs="Arial"/>
          <w:b/>
        </w:rPr>
      </w:pPr>
      <w:r w:rsidRPr="00C17FD7">
        <w:rPr>
          <w:rFonts w:ascii="Arial" w:hAnsi="Arial" w:cs="Arial"/>
          <w:b/>
        </w:rPr>
        <w:t>3. Weightings</w:t>
      </w:r>
    </w:p>
    <w:p w14:paraId="3CCF40EF" w14:textId="77777777" w:rsidR="00C17FD7" w:rsidRPr="00C17FD7" w:rsidRDefault="00C17FD7" w:rsidP="00C17FD7">
      <w:pPr>
        <w:widowControl w:val="0"/>
        <w:autoSpaceDE w:val="0"/>
        <w:autoSpaceDN w:val="0"/>
        <w:adjustRightInd w:val="0"/>
        <w:spacing w:before="240" w:after="60" w:line="240" w:lineRule="auto"/>
        <w:ind w:left="240"/>
        <w:rPr>
          <w:rFonts w:ascii="Arial" w:hAnsi="Arial" w:cs="Arial"/>
        </w:rPr>
      </w:pPr>
      <w:r w:rsidRPr="00C17FD7">
        <w:rPr>
          <w:rFonts w:ascii="Arial" w:hAnsi="Arial" w:cs="Arial"/>
          <w:b/>
        </w:rPr>
        <w:t>3.1</w:t>
      </w:r>
      <w:r w:rsidRPr="00C17FD7">
        <w:rPr>
          <w:rFonts w:ascii="Arial" w:hAnsi="Arial" w:cs="Arial"/>
        </w:rPr>
        <w:t xml:space="preserve"> The weightings which apply for this tender, no 701553485, are WQ = 60% and WC =   40%</w:t>
      </w:r>
    </w:p>
    <w:p w14:paraId="75FAEEB5" w14:textId="77777777" w:rsidR="00C17FD7" w:rsidRPr="00C17FD7" w:rsidRDefault="00C17FD7" w:rsidP="00C17FD7">
      <w:pPr>
        <w:rPr>
          <w:rFonts w:ascii="Arial" w:hAnsi="Arial" w:cs="Arial"/>
          <w:lang w:eastAsia="en-US"/>
        </w:rPr>
      </w:pPr>
      <w:r w:rsidRPr="00C17FD7">
        <w:rPr>
          <w:rFonts w:ascii="Arial" w:hAnsi="Arial" w:cs="Arial"/>
          <w:lang w:eastAsia="en-US"/>
        </w:rPr>
        <w:t xml:space="preserve">             </w:t>
      </w:r>
    </w:p>
    <w:p w14:paraId="36A48672" w14:textId="77777777" w:rsidR="00C17FD7" w:rsidRPr="00C17FD7" w:rsidRDefault="00C17FD7" w:rsidP="00C17FD7">
      <w:pPr>
        <w:rPr>
          <w:rFonts w:ascii="Arial" w:hAnsi="Arial" w:cs="Arial"/>
          <w:lang w:eastAsia="en-US"/>
        </w:rPr>
      </w:pPr>
      <w:r w:rsidRPr="00C17FD7">
        <w:rPr>
          <w:rFonts w:ascii="Arial" w:hAnsi="Arial" w:cs="Arial"/>
          <w:lang w:eastAsia="en-US"/>
        </w:rPr>
        <w:t xml:space="preserve">4. </w:t>
      </w:r>
      <w:r w:rsidRPr="00C17FD7">
        <w:rPr>
          <w:rFonts w:ascii="Arial" w:hAnsi="Arial" w:cs="Arial"/>
          <w:b/>
          <w:lang w:eastAsia="en-US"/>
        </w:rPr>
        <w:t>Cost</w:t>
      </w:r>
    </w:p>
    <w:p w14:paraId="60C6A472" w14:textId="7B2F4FBD" w:rsidR="00C17FD7" w:rsidRDefault="00C17FD7" w:rsidP="00C17FD7">
      <w:pPr>
        <w:ind w:left="240"/>
        <w:rPr>
          <w:rFonts w:ascii="Arial" w:hAnsi="Arial" w:cs="Arial"/>
          <w:lang w:eastAsia="en-US"/>
        </w:rPr>
      </w:pPr>
      <w:r w:rsidRPr="00C17FD7">
        <w:rPr>
          <w:rFonts w:ascii="Arial" w:hAnsi="Arial" w:cs="Arial"/>
          <w:b/>
          <w:lang w:eastAsia="en-US"/>
        </w:rPr>
        <w:t>4.1</w:t>
      </w:r>
      <w:r w:rsidRPr="00C17FD7">
        <w:rPr>
          <w:rFonts w:ascii="Arial" w:hAnsi="Arial" w:cs="Arial"/>
          <w:lang w:eastAsia="en-US"/>
        </w:rPr>
        <w:t xml:space="preserve"> For the purposes of this evaluation the cost will be the </w:t>
      </w:r>
      <w:r w:rsidR="00471959">
        <w:rPr>
          <w:rFonts w:ascii="Arial" w:hAnsi="Arial" w:cs="Arial"/>
          <w:lang w:eastAsia="en-US"/>
        </w:rPr>
        <w:t>total Firm price ex VAT for the core requirements for the 3 months lead in, 3 core years and 2 option years.</w:t>
      </w:r>
    </w:p>
    <w:p w14:paraId="33325774" w14:textId="0584BE00" w:rsidR="00471959" w:rsidRPr="00471959" w:rsidRDefault="00471959" w:rsidP="00471959">
      <w:pPr>
        <w:rPr>
          <w:rFonts w:ascii="Arial" w:hAnsi="Arial" w:cs="Arial"/>
        </w:rPr>
      </w:pPr>
      <w:r>
        <w:rPr>
          <w:rFonts w:ascii="Arial" w:hAnsi="Arial" w:cs="Arial"/>
        </w:rPr>
        <w:t>5</w:t>
      </w:r>
      <w:r w:rsidRPr="00471959">
        <w:rPr>
          <w:rFonts w:ascii="Arial" w:hAnsi="Arial" w:cs="Arial"/>
        </w:rPr>
        <w:t xml:space="preserve">. </w:t>
      </w:r>
      <w:r w:rsidRPr="00471959">
        <w:rPr>
          <w:rFonts w:ascii="Arial" w:hAnsi="Arial" w:cs="Arial"/>
          <w:b/>
        </w:rPr>
        <w:t>Non-Cost Score</w:t>
      </w:r>
    </w:p>
    <w:p w14:paraId="2D51CE84" w14:textId="66018F31" w:rsidR="00471959" w:rsidRPr="00471959" w:rsidRDefault="00471959" w:rsidP="00471959">
      <w:pPr>
        <w:ind w:left="240"/>
        <w:rPr>
          <w:rFonts w:ascii="Arial" w:hAnsi="Arial" w:cs="Arial"/>
        </w:rPr>
      </w:pPr>
      <w:r>
        <w:rPr>
          <w:rFonts w:ascii="Arial" w:hAnsi="Arial" w:cs="Arial"/>
          <w:b/>
        </w:rPr>
        <w:t>5</w:t>
      </w:r>
      <w:r w:rsidRPr="00471959">
        <w:rPr>
          <w:rFonts w:ascii="Arial" w:hAnsi="Arial" w:cs="Arial"/>
          <w:b/>
        </w:rPr>
        <w:t>.1</w:t>
      </w:r>
      <w:r w:rsidRPr="00471959">
        <w:rPr>
          <w:rFonts w:ascii="Arial" w:hAnsi="Arial" w:cs="Arial"/>
        </w:rPr>
        <w:t xml:space="preserve"> For the purpose of this evaluation, the non-cost score will be the Final technical score,             out of 100, as outlined at Annex A, 7.4.</w:t>
      </w:r>
    </w:p>
    <w:p w14:paraId="4E146B07" w14:textId="77777777" w:rsidR="00471959" w:rsidRDefault="00471959" w:rsidP="00C17FD7">
      <w:pPr>
        <w:ind w:left="240"/>
        <w:rPr>
          <w:rFonts w:ascii="Arial" w:hAnsi="Arial" w:cs="Arial"/>
          <w:lang w:eastAsia="en-US"/>
        </w:rPr>
      </w:pPr>
    </w:p>
    <w:p w14:paraId="1E556686" w14:textId="77777777" w:rsidR="00471959" w:rsidRPr="00C17FD7" w:rsidRDefault="00471959" w:rsidP="00C17FD7">
      <w:pPr>
        <w:ind w:left="240"/>
        <w:rPr>
          <w:lang w:eastAsia="en-US"/>
        </w:rPr>
      </w:pPr>
    </w:p>
    <w:p w14:paraId="680B37A8" w14:textId="77777777" w:rsidR="004F5AD1" w:rsidRPr="004F5AD1" w:rsidRDefault="004F5AD1" w:rsidP="004F5AD1">
      <w:pPr>
        <w:widowControl w:val="0"/>
        <w:autoSpaceDE w:val="0"/>
        <w:autoSpaceDN w:val="0"/>
        <w:adjustRightInd w:val="0"/>
        <w:spacing w:after="200" w:line="276" w:lineRule="auto"/>
        <w:ind w:left="120" w:right="114"/>
        <w:rPr>
          <w:rFonts w:ascii="Arial" w:hAnsi="Arial" w:cs="Arial"/>
          <w:sz w:val="24"/>
          <w:szCs w:val="24"/>
        </w:rPr>
      </w:pPr>
    </w:p>
    <w:p w14:paraId="68C4AD05" w14:textId="77777777" w:rsidR="00510DFD" w:rsidRPr="00510DFD" w:rsidRDefault="00510DFD" w:rsidP="00510DFD">
      <w:pPr>
        <w:spacing w:after="0" w:line="240" w:lineRule="auto"/>
        <w:rPr>
          <w:rFonts w:ascii="Arial" w:hAnsi="Arial" w:cs="Arial"/>
        </w:rPr>
      </w:pPr>
    </w:p>
    <w:p w14:paraId="5C2E83F6" w14:textId="77777777" w:rsidR="00510DFD" w:rsidRPr="00510DFD" w:rsidRDefault="00510DFD" w:rsidP="00510DFD">
      <w:pPr>
        <w:spacing w:after="0" w:line="240" w:lineRule="auto"/>
        <w:rPr>
          <w:rFonts w:ascii="Arial" w:hAnsi="Arial"/>
          <w:sz w:val="24"/>
          <w:szCs w:val="24"/>
        </w:rPr>
      </w:pPr>
    </w:p>
    <w:p w14:paraId="7F8B2629" w14:textId="77777777" w:rsidR="00881D36" w:rsidRDefault="00881D36" w:rsidP="00881D36">
      <w:pPr>
        <w:widowControl w:val="0"/>
        <w:autoSpaceDE w:val="0"/>
        <w:autoSpaceDN w:val="0"/>
        <w:adjustRightInd w:val="0"/>
        <w:spacing w:after="0" w:line="240" w:lineRule="auto"/>
        <w:rPr>
          <w:rFonts w:ascii="Arial" w:hAnsi="Arial"/>
          <w:sz w:val="24"/>
          <w:szCs w:val="24"/>
        </w:rPr>
      </w:pPr>
      <w:bookmarkStart w:id="21" w:name="_Toc501022446_1_6"/>
    </w:p>
    <w:p w14:paraId="2FA38546" w14:textId="01170050" w:rsidR="00DC3A6A" w:rsidRPr="00881D36" w:rsidRDefault="00881D36" w:rsidP="00881D36">
      <w:pPr>
        <w:widowControl w:val="0"/>
        <w:autoSpaceDE w:val="0"/>
        <w:autoSpaceDN w:val="0"/>
        <w:adjustRightInd w:val="0"/>
        <w:spacing w:after="0" w:line="240" w:lineRule="auto"/>
        <w:rPr>
          <w:rFonts w:ascii="Arial" w:hAnsi="Arial" w:cs="Arial"/>
          <w:color w:val="000000"/>
        </w:rPr>
      </w:pPr>
      <w:r>
        <w:rPr>
          <w:rFonts w:ascii="Arial" w:hAnsi="Arial"/>
          <w:sz w:val="24"/>
          <w:szCs w:val="24"/>
        </w:rPr>
        <w:t xml:space="preserve">  </w:t>
      </w:r>
      <w:r w:rsidR="00DC3A6A">
        <w:rPr>
          <w:rFonts w:ascii="Arial" w:hAnsi="Arial" w:cs="Arial"/>
          <w:b/>
          <w:bCs/>
          <w:color w:val="000000"/>
        </w:rPr>
        <w:t>Section E - Instructions on Submitting Tenders</w:t>
      </w:r>
      <w:bookmarkEnd w:id="21"/>
    </w:p>
    <w:p w14:paraId="2F3C9BD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43330635" w14:textId="2DAB18EC" w:rsidR="00DC3A6A" w:rsidRDefault="00DC3A6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Your Tender and any ITT Documentation must be submitted electronically via the Defence Sourcing Portal (DSP) by</w:t>
      </w:r>
      <w:r w:rsidR="00B40721">
        <w:rPr>
          <w:rFonts w:ascii="Arial" w:hAnsi="Arial" w:cs="Arial"/>
          <w:color w:val="000000"/>
          <w:sz w:val="20"/>
          <w:szCs w:val="20"/>
        </w:rPr>
        <w:t xml:space="preserve"> </w:t>
      </w:r>
      <w:r w:rsidR="00D103E8">
        <w:rPr>
          <w:rFonts w:ascii="Arial" w:hAnsi="Arial" w:cs="Arial"/>
          <w:color w:val="000000"/>
          <w:sz w:val="20"/>
          <w:szCs w:val="20"/>
        </w:rPr>
        <w:t>22 July 2021 at 11:00</w:t>
      </w:r>
      <w:r>
        <w:rPr>
          <w:rFonts w:ascii="Arial" w:hAnsi="Arial" w:cs="Arial"/>
          <w:color w:val="000000"/>
          <w:sz w:val="20"/>
          <w:szCs w:val="2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w:t>
      </w:r>
    </w:p>
    <w:p w14:paraId="1781F234" w14:textId="77777777" w:rsidR="00DC3A6A" w:rsidRDefault="00DC3A6A">
      <w:pPr>
        <w:widowControl w:val="0"/>
        <w:autoSpaceDE w:val="0"/>
        <w:autoSpaceDN w:val="0"/>
        <w:adjustRightInd w:val="0"/>
        <w:spacing w:after="60" w:line="240" w:lineRule="auto"/>
        <w:ind w:left="687"/>
        <w:rPr>
          <w:rFonts w:ascii="Arial" w:hAnsi="Arial" w:cs="Arial"/>
          <w:sz w:val="24"/>
          <w:szCs w:val="24"/>
        </w:rPr>
      </w:pPr>
    </w:p>
    <w:p w14:paraId="6F356B49" w14:textId="2DB4F2F6" w:rsidR="00DC3A6A" w:rsidRDefault="00DC3A6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w:t>
      </w:r>
      <w:r w:rsidR="00D103E8">
        <w:rPr>
          <w:rFonts w:ascii="Arial" w:hAnsi="Arial" w:cs="Arial"/>
          <w:color w:val="000000"/>
          <w:sz w:val="20"/>
          <w:szCs w:val="20"/>
        </w:rPr>
        <w:t>.</w:t>
      </w:r>
    </w:p>
    <w:p w14:paraId="6F61CAC6" w14:textId="77777777" w:rsidR="00DC3A6A" w:rsidRDefault="00DC3A6A">
      <w:pPr>
        <w:widowControl w:val="0"/>
        <w:autoSpaceDE w:val="0"/>
        <w:autoSpaceDN w:val="0"/>
        <w:adjustRightInd w:val="0"/>
        <w:spacing w:after="60" w:line="240" w:lineRule="auto"/>
        <w:ind w:left="687"/>
        <w:rPr>
          <w:rFonts w:ascii="Arial" w:hAnsi="Arial" w:cs="Arial"/>
          <w:sz w:val="24"/>
          <w:szCs w:val="24"/>
        </w:rPr>
      </w:pPr>
    </w:p>
    <w:p w14:paraId="15AD067E" w14:textId="77777777" w:rsidR="00DC3A6A" w:rsidRDefault="00DC3A6A">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29DECD4B"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caroline.razavi750@mod.gov.uk if you have a requirement to submit documents above OFFICIAL SENSITIVE</w:t>
      </w:r>
    </w:p>
    <w:p w14:paraId="63766E97"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caroline.razavi750@mod.gov.uk to discuss any exchange of ITAR or Export Controlled information. You must ensure that you have the relevant permissions to transfer information to the Authority.</w:t>
      </w:r>
    </w:p>
    <w:p w14:paraId="517D8779"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57C3070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6FF13164" w14:textId="6D05F0E1" w:rsidR="00DC3A6A" w:rsidRDefault="00DC3A6A">
      <w:pPr>
        <w:widowControl w:val="0"/>
        <w:autoSpaceDE w:val="0"/>
        <w:autoSpaceDN w:val="0"/>
        <w:adjustRightInd w:val="0"/>
        <w:spacing w:before="120" w:after="180" w:line="240" w:lineRule="auto"/>
        <w:ind w:left="120"/>
        <w:rPr>
          <w:rFonts w:ascii="Arial" w:hAnsi="Arial" w:cs="Arial"/>
          <w:sz w:val="24"/>
          <w:szCs w:val="24"/>
        </w:rPr>
      </w:pPr>
      <w:r w:rsidRPr="00510DFD">
        <w:rPr>
          <w:rFonts w:ascii="Arial" w:hAnsi="Arial" w:cs="Arial"/>
          <w:color w:val="000000"/>
        </w:rPr>
        <w:t xml:space="preserve">E7. </w:t>
      </w:r>
      <w:r w:rsidR="00510DFD" w:rsidRPr="00510DFD">
        <w:rPr>
          <w:rFonts w:ascii="Arial" w:hAnsi="Arial" w:cs="Arial"/>
          <w:color w:val="000000"/>
        </w:rPr>
        <w:t>N</w:t>
      </w:r>
      <w:r w:rsidR="00510DFD">
        <w:rPr>
          <w:rFonts w:ascii="Arial" w:hAnsi="Arial" w:cs="Arial"/>
          <w:color w:val="000000"/>
        </w:rPr>
        <w:t>/</w:t>
      </w:r>
      <w:r w:rsidR="00510DFD" w:rsidRPr="00510DFD">
        <w:rPr>
          <w:rFonts w:ascii="Arial" w:hAnsi="Arial" w:cs="Arial"/>
          <w:color w:val="000000"/>
        </w:rPr>
        <w:t>A</w:t>
      </w:r>
    </w:p>
    <w:p w14:paraId="31AB755A" w14:textId="77777777" w:rsidR="00DC3A6A" w:rsidRDefault="00DC3A6A" w:rsidP="00510DFD">
      <w:pPr>
        <w:widowControl w:val="0"/>
        <w:autoSpaceDE w:val="0"/>
        <w:autoSpaceDN w:val="0"/>
        <w:adjustRightInd w:val="0"/>
        <w:spacing w:before="120" w:after="180" w:line="240" w:lineRule="auto"/>
        <w:rPr>
          <w:rFonts w:ascii="Arial" w:hAnsi="Arial" w:cs="Arial"/>
          <w:sz w:val="24"/>
          <w:szCs w:val="24"/>
        </w:rPr>
      </w:pPr>
      <w:bookmarkStart w:id="22" w:name="#_Hlk24705753"/>
      <w:bookmarkEnd w:id="22"/>
      <w:r>
        <w:rPr>
          <w:rFonts w:ascii="Arial" w:hAnsi="Arial" w:cs="Arial"/>
          <w:b/>
          <w:bCs/>
          <w:color w:val="000000"/>
        </w:rPr>
        <w:t>Variant Bids</w:t>
      </w:r>
    </w:p>
    <w:p w14:paraId="19C1D896" w14:textId="1C22C354" w:rsidR="00DC3A6A" w:rsidRDefault="00DC3A6A">
      <w:pPr>
        <w:widowControl w:val="0"/>
        <w:autoSpaceDE w:val="0"/>
        <w:autoSpaceDN w:val="0"/>
        <w:adjustRightInd w:val="0"/>
        <w:spacing w:before="120" w:after="180" w:line="240" w:lineRule="auto"/>
        <w:ind w:left="120"/>
        <w:rPr>
          <w:rFonts w:ascii="Arial" w:hAnsi="Arial" w:cs="Arial"/>
          <w:sz w:val="24"/>
          <w:szCs w:val="24"/>
        </w:rPr>
      </w:pPr>
      <w:r w:rsidRPr="00510DFD">
        <w:rPr>
          <w:rFonts w:ascii="Arial" w:hAnsi="Arial" w:cs="Arial"/>
          <w:color w:val="000000"/>
        </w:rPr>
        <w:t>E8</w:t>
      </w:r>
      <w:r w:rsidR="00510DFD">
        <w:rPr>
          <w:rFonts w:ascii="Arial" w:hAnsi="Arial" w:cs="Arial"/>
          <w:color w:val="000000"/>
        </w:rPr>
        <w:t>.</w:t>
      </w:r>
      <w:r w:rsidR="00510DFD" w:rsidRPr="00510DFD">
        <w:rPr>
          <w:rFonts w:ascii="Arial" w:hAnsi="Arial" w:cs="Arial"/>
          <w:color w:val="000000"/>
        </w:rPr>
        <w:t xml:space="preserve"> N/A</w:t>
      </w:r>
    </w:p>
    <w:p w14:paraId="3C9EB2A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p>
    <w:p w14:paraId="2F37B6E9"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0770DC1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14:paraId="0FB92BB7" w14:textId="77777777" w:rsidR="00DC3A6A" w:rsidRDefault="00DC3A6A">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your name and address;</w:t>
      </w:r>
    </w:p>
    <w:p w14:paraId="4DCEC387" w14:textId="77777777" w:rsidR="00DC3A6A" w:rsidRDefault="00DC3A6A">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02FE6CA" w14:textId="77777777" w:rsidR="00DC3A6A" w:rsidRDefault="00DC3A6A">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18B5979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p>
    <w:p w14:paraId="09847AC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after the Tender return date.</w:t>
      </w:r>
    </w:p>
    <w:p w14:paraId="3A66193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9E29B1C"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14:paraId="05658799" w14:textId="77777777" w:rsidR="00DC3A6A" w:rsidRDefault="00DC3A6A">
      <w:pPr>
        <w:widowControl w:val="0"/>
        <w:autoSpaceDE w:val="0"/>
        <w:autoSpaceDN w:val="0"/>
        <w:adjustRightInd w:val="0"/>
        <w:spacing w:before="120" w:after="180" w:line="240" w:lineRule="auto"/>
        <w:ind w:left="120" w:firstLine="567"/>
        <w:rPr>
          <w:rFonts w:ascii="Arial" w:hAnsi="Arial" w:cs="Arial"/>
          <w:sz w:val="24"/>
          <w:szCs w:val="24"/>
        </w:rPr>
      </w:pPr>
    </w:p>
    <w:p w14:paraId="230FA6F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B417D41" w14:textId="4A15439C" w:rsidR="00DC3A6A" w:rsidRPr="00A16265" w:rsidRDefault="00DC3A6A" w:rsidP="00A162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6EFB34"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1_7"/>
      <w:r>
        <w:rPr>
          <w:rFonts w:ascii="Arial" w:hAnsi="Arial" w:cs="Arial"/>
          <w:b/>
          <w:bCs/>
          <w:color w:val="000000"/>
        </w:rPr>
        <w:t>Section F - Conditions of Tendering</w:t>
      </w:r>
      <w:bookmarkEnd w:id="23"/>
    </w:p>
    <w:p w14:paraId="0EA7FCD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D9C979B"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5B70EFAC"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14:paraId="16A7759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315644F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14:paraId="559FC8C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6DE5BA4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21291788"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4078841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6A711FD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10DFEDC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14:paraId="79B291C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528EB9D5"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87C120C"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5ACD1EE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0A26E414"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behaviour and bribery.  If you act in breach of this legislation your Tender may be </w:t>
      </w:r>
      <w:r>
        <w:rPr>
          <w:rFonts w:ascii="Arial" w:hAnsi="Arial" w:cs="Arial"/>
          <w:color w:val="000000"/>
        </w:rPr>
        <w:lastRenderedPageBreak/>
        <w:t>disqualified from this procurement.  Disqualification will be without prejudice to any civil remedy available to the Authority or any criminal liability that your conduct may attract.</w:t>
      </w:r>
    </w:p>
    <w:p w14:paraId="11087F2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E03A5C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3CFAD719" w14:textId="77777777" w:rsidR="00DC3A6A" w:rsidRDefault="00DC3A6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7E1AA8D4" w14:textId="77777777" w:rsidR="00DC3A6A" w:rsidRDefault="00DC3A6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5FCBC98B" w14:textId="77777777" w:rsidR="00DC3A6A" w:rsidRDefault="00DC3A6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7FFD581" w14:textId="77777777" w:rsidR="00DC3A6A" w:rsidRDefault="00DC3A6A">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1CAE80F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p>
    <w:p w14:paraId="6D95778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A17C8BE" w14:textId="77777777" w:rsidR="00DC3A6A" w:rsidRPr="00B40721" w:rsidRDefault="00DC3A6A">
      <w:pPr>
        <w:widowControl w:val="0"/>
        <w:tabs>
          <w:tab w:val="left" w:pos="120"/>
        </w:tabs>
        <w:autoSpaceDE w:val="0"/>
        <w:autoSpaceDN w:val="0"/>
        <w:adjustRightInd w:val="0"/>
        <w:spacing w:before="120" w:after="0" w:line="240" w:lineRule="auto"/>
        <w:ind w:left="120" w:firstLine="360"/>
        <w:rPr>
          <w:rFonts w:ascii="Arial" w:hAnsi="Arial" w:cs="Arial"/>
        </w:rPr>
      </w:pPr>
      <w:r w:rsidRPr="00B40721">
        <w:rPr>
          <w:rFonts w:ascii="Symbol" w:hAnsi="Symbol" w:cs="Symbol"/>
          <w:color w:val="000000"/>
        </w:rPr>
        <w:t></w:t>
      </w:r>
      <w:r w:rsidRPr="00B40721">
        <w:rPr>
          <w:rFonts w:ascii="Arial" w:hAnsi="Arial" w:cs="Arial"/>
        </w:rPr>
        <w:tab/>
      </w:r>
      <w:r w:rsidRPr="00B40721">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1D7CF22C" w14:textId="77777777" w:rsidR="00DC3A6A" w:rsidRPr="00B40721" w:rsidRDefault="00DC3A6A">
      <w:pPr>
        <w:widowControl w:val="0"/>
        <w:tabs>
          <w:tab w:val="left" w:pos="120"/>
        </w:tabs>
        <w:autoSpaceDE w:val="0"/>
        <w:autoSpaceDN w:val="0"/>
        <w:adjustRightInd w:val="0"/>
        <w:spacing w:before="120" w:after="0" w:line="240" w:lineRule="auto"/>
        <w:ind w:left="120" w:firstLine="360"/>
        <w:rPr>
          <w:rFonts w:ascii="Arial" w:hAnsi="Arial" w:cs="Arial"/>
        </w:rPr>
      </w:pPr>
      <w:r w:rsidRPr="00B40721">
        <w:rPr>
          <w:rFonts w:ascii="Symbol" w:hAnsi="Symbol" w:cs="Symbol"/>
          <w:color w:val="000000"/>
        </w:rPr>
        <w:t></w:t>
      </w:r>
      <w:r w:rsidRPr="00B40721">
        <w:rPr>
          <w:rFonts w:ascii="Arial" w:hAnsi="Arial" w:cs="Arial"/>
        </w:rPr>
        <w:tab/>
      </w:r>
      <w:r w:rsidRPr="00B40721">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D6350F5" w14:textId="77777777" w:rsidR="00DC3A6A" w:rsidRPr="00B40721" w:rsidRDefault="00DC3A6A">
      <w:pPr>
        <w:widowControl w:val="0"/>
        <w:tabs>
          <w:tab w:val="left" w:pos="120"/>
        </w:tabs>
        <w:autoSpaceDE w:val="0"/>
        <w:autoSpaceDN w:val="0"/>
        <w:adjustRightInd w:val="0"/>
        <w:spacing w:before="120" w:after="0" w:line="240" w:lineRule="auto"/>
        <w:ind w:left="120" w:firstLine="360"/>
        <w:rPr>
          <w:rFonts w:ascii="Arial" w:hAnsi="Arial" w:cs="Arial"/>
        </w:rPr>
      </w:pPr>
      <w:r w:rsidRPr="00B40721">
        <w:rPr>
          <w:rFonts w:ascii="Symbol" w:hAnsi="Symbol" w:cs="Symbol"/>
          <w:color w:val="000000"/>
        </w:rPr>
        <w:t></w:t>
      </w:r>
      <w:r w:rsidRPr="00B40721">
        <w:rPr>
          <w:rFonts w:ascii="Arial" w:hAnsi="Arial" w:cs="Arial"/>
        </w:rPr>
        <w:tab/>
      </w:r>
      <w:r w:rsidRPr="00B40721">
        <w:rPr>
          <w:rFonts w:ascii="Arial" w:hAnsi="Arial" w:cs="Arial"/>
          <w:color w:val="000000"/>
        </w:rPr>
        <w:t>enter into any agreement or arrangement with any other person that has the effect of prohibiting or excluding that person from submitting a Tender;</w:t>
      </w:r>
    </w:p>
    <w:p w14:paraId="4625B214" w14:textId="77777777" w:rsidR="00DC3A6A" w:rsidRPr="00B40721" w:rsidRDefault="00DC3A6A">
      <w:pPr>
        <w:widowControl w:val="0"/>
        <w:tabs>
          <w:tab w:val="left" w:pos="120"/>
        </w:tabs>
        <w:autoSpaceDE w:val="0"/>
        <w:autoSpaceDN w:val="0"/>
        <w:adjustRightInd w:val="0"/>
        <w:spacing w:before="120" w:after="0" w:line="240" w:lineRule="auto"/>
        <w:ind w:left="120" w:firstLine="360"/>
        <w:rPr>
          <w:rFonts w:ascii="Arial" w:hAnsi="Arial" w:cs="Arial"/>
        </w:rPr>
      </w:pPr>
      <w:r w:rsidRPr="00B40721">
        <w:rPr>
          <w:rFonts w:ascii="Symbol" w:hAnsi="Symbol" w:cs="Symbol"/>
          <w:color w:val="000000"/>
        </w:rPr>
        <w:t></w:t>
      </w:r>
      <w:r w:rsidRPr="00B40721">
        <w:rPr>
          <w:rFonts w:ascii="Arial" w:hAnsi="Arial" w:cs="Arial"/>
        </w:rPr>
        <w:tab/>
      </w:r>
      <w:r w:rsidRPr="00B40721">
        <w:rPr>
          <w:rFonts w:ascii="Arial" w:hAnsi="Arial" w:cs="Arial"/>
          <w:color w:val="000000"/>
        </w:rPr>
        <w:t>canvass the Authority or any employees or agents of the Authority in relation to this procurement; or</w:t>
      </w:r>
    </w:p>
    <w:p w14:paraId="2F2D7266" w14:textId="77777777" w:rsidR="00DC3A6A" w:rsidRPr="00B40721" w:rsidRDefault="00DC3A6A">
      <w:pPr>
        <w:widowControl w:val="0"/>
        <w:tabs>
          <w:tab w:val="left" w:pos="120"/>
        </w:tabs>
        <w:autoSpaceDE w:val="0"/>
        <w:autoSpaceDN w:val="0"/>
        <w:adjustRightInd w:val="0"/>
        <w:spacing w:before="120" w:after="0" w:line="240" w:lineRule="auto"/>
        <w:ind w:left="120" w:firstLine="360"/>
        <w:rPr>
          <w:rFonts w:ascii="Arial" w:hAnsi="Arial" w:cs="Arial"/>
        </w:rPr>
      </w:pPr>
      <w:r w:rsidRPr="00B40721">
        <w:rPr>
          <w:rFonts w:ascii="Symbol" w:hAnsi="Symbol" w:cs="Symbol"/>
          <w:color w:val="000000"/>
        </w:rPr>
        <w:t></w:t>
      </w:r>
      <w:r w:rsidRPr="00B40721">
        <w:rPr>
          <w:rFonts w:ascii="Arial" w:hAnsi="Arial" w:cs="Arial"/>
        </w:rPr>
        <w:tab/>
      </w:r>
      <w:r w:rsidRPr="00B40721">
        <w:rPr>
          <w:rFonts w:ascii="Arial" w:hAnsi="Arial" w:cs="Arial"/>
          <w:color w:val="000000"/>
        </w:rPr>
        <w:t>attempt to obtain information from any of the employees or agents of the Authority or their advisors concerning another Tenderer or Tender.</w:t>
      </w:r>
    </w:p>
    <w:p w14:paraId="7D8A7151"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432A2E75"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4445060F"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14:paraId="2706593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b.   roles and responsibilities;</w:t>
      </w:r>
    </w:p>
    <w:p w14:paraId="3998B4A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14:paraId="325703D8"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14:paraId="4F3B508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14:paraId="318C594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14:paraId="704AC32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14:paraId="7F2D836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0164D1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p>
    <w:p w14:paraId="429893B8"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7267D94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508488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79D3FA2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sidRPr="00B40721">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10235C35"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3795074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B4577E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315A079"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FBA2DC7"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In </w:t>
      </w:r>
      <w:r>
        <w:rPr>
          <w:rFonts w:ascii="Arial" w:hAnsi="Arial" w:cs="Arial"/>
          <w:color w:val="000000"/>
        </w:rPr>
        <w:lastRenderedPageBreak/>
        <w:t>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47B13B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0B141CD"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B36573F"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EBDFCC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9983A6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1005A43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37A86AF" w14:textId="4005BF8C"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r w:rsidR="000B6EBD">
        <w:rPr>
          <w:rFonts w:ascii="Arial" w:hAnsi="Arial" w:cs="Arial"/>
          <w:color w:val="000000"/>
        </w:rPr>
        <w:t>none</w:t>
      </w:r>
    </w:p>
    <w:p w14:paraId="4E8DCF3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A2DF2ED" w14:textId="73218319" w:rsidR="00DC3A6A" w:rsidRPr="00B40721" w:rsidRDefault="00DC3A6A" w:rsidP="00B4072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24" w:name="_Toc501022446_1_8"/>
      <w:r>
        <w:rPr>
          <w:rFonts w:ascii="Arial" w:hAnsi="Arial" w:cs="Arial"/>
          <w:b/>
          <w:bCs/>
          <w:color w:val="000000"/>
        </w:rPr>
        <w:lastRenderedPageBreak/>
        <w:t>DEFFORM 47 Annex A - Edn 11/20</w:t>
      </w:r>
      <w:bookmarkEnd w:id="24"/>
    </w:p>
    <w:p w14:paraId="6FCD2804" w14:textId="77777777" w:rsidR="00DC3A6A" w:rsidRDefault="00DC3A6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C850AF4" w14:textId="77777777" w:rsidR="00DC3A6A" w:rsidRDefault="00DC3A6A">
      <w:pPr>
        <w:widowControl w:val="0"/>
        <w:autoSpaceDE w:val="0"/>
        <w:autoSpaceDN w:val="0"/>
        <w:adjustRightInd w:val="0"/>
        <w:spacing w:after="60" w:line="240" w:lineRule="auto"/>
        <w:ind w:left="120"/>
        <w:jc w:val="center"/>
        <w:rPr>
          <w:rFonts w:ascii="Arial" w:hAnsi="Arial" w:cs="Arial"/>
          <w:sz w:val="24"/>
          <w:szCs w:val="24"/>
        </w:rPr>
      </w:pPr>
    </w:p>
    <w:p w14:paraId="070202E5" w14:textId="77777777" w:rsidR="00DC3A6A" w:rsidRDefault="00DC3A6A">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7335ACE8" w14:textId="77777777" w:rsidR="00DC3A6A" w:rsidRDefault="00DC3A6A">
      <w:pPr>
        <w:widowControl w:val="0"/>
        <w:autoSpaceDE w:val="0"/>
        <w:autoSpaceDN w:val="0"/>
        <w:adjustRightInd w:val="0"/>
        <w:spacing w:after="60" w:line="240" w:lineRule="auto"/>
        <w:ind w:left="120"/>
        <w:jc w:val="both"/>
        <w:rPr>
          <w:rFonts w:ascii="Arial" w:hAnsi="Arial" w:cs="Arial"/>
          <w:sz w:val="24"/>
          <w:szCs w:val="24"/>
        </w:rPr>
      </w:pPr>
    </w:p>
    <w:p w14:paraId="6D373671" w14:textId="77777777" w:rsidR="00DC3A6A" w:rsidRDefault="00DC3A6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7A30781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07D2CD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C3A6A" w:rsidRPr="00434E1B" w14:paraId="6C46B673"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4D2DACB0"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r w:rsidRPr="00434E1B">
              <w:rPr>
                <w:rFonts w:ascii="Arial" w:hAnsi="Arial" w:cs="Arial"/>
                <w:b/>
                <w:bCs/>
                <w:color w:val="000000"/>
              </w:rPr>
              <w:t xml:space="preserve">Applicable Law </w:t>
            </w:r>
          </w:p>
        </w:tc>
      </w:tr>
      <w:tr w:rsidR="00DC3A6A" w:rsidRPr="00434E1B" w14:paraId="6782A351"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6FD243CC" w14:textId="77777777" w:rsidR="00DC3A6A" w:rsidRPr="00434E1B" w:rsidRDefault="00DC3A6A">
            <w:pPr>
              <w:widowControl w:val="0"/>
              <w:autoSpaceDE w:val="0"/>
              <w:autoSpaceDN w:val="0"/>
              <w:adjustRightInd w:val="0"/>
              <w:spacing w:before="90" w:after="60" w:line="240" w:lineRule="auto"/>
              <w:ind w:left="128" w:right="16"/>
              <w:rPr>
                <w:rFonts w:ascii="Arial" w:hAnsi="Arial" w:cs="Arial"/>
                <w:color w:val="000000"/>
              </w:rPr>
            </w:pPr>
            <w:r w:rsidRPr="00434E1B">
              <w:rPr>
                <w:rFonts w:ascii="Arial" w:hAnsi="Arial" w:cs="Arial"/>
                <w:color w:val="000000"/>
              </w:rPr>
              <w:t>I agree that any contract resulting from this competition shall be subject to English Law</w:t>
            </w:r>
          </w:p>
          <w:p w14:paraId="707FEA35" w14:textId="77777777" w:rsidR="00DC3A6A" w:rsidRPr="00434E1B" w:rsidRDefault="00DC3A6A">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648F241" w14:textId="77777777" w:rsidR="00DC3A6A" w:rsidRPr="00434E1B" w:rsidRDefault="00DC3A6A">
            <w:pPr>
              <w:widowControl w:val="0"/>
              <w:autoSpaceDE w:val="0"/>
              <w:autoSpaceDN w:val="0"/>
              <w:adjustRightInd w:val="0"/>
              <w:spacing w:before="90" w:after="60" w:line="240" w:lineRule="auto"/>
              <w:ind w:left="132"/>
              <w:rPr>
                <w:rFonts w:ascii="Arial" w:hAnsi="Arial" w:cs="Arial"/>
                <w:sz w:val="24"/>
                <w:szCs w:val="24"/>
              </w:rPr>
            </w:pPr>
            <w:r w:rsidRPr="00434E1B">
              <w:rPr>
                <w:rFonts w:ascii="Arial" w:hAnsi="Arial" w:cs="Arial"/>
                <w:color w:val="000000"/>
              </w:rPr>
              <w:t>Yes / No</w:t>
            </w:r>
          </w:p>
        </w:tc>
      </w:tr>
      <w:tr w:rsidR="00DC3A6A" w:rsidRPr="00434E1B" w14:paraId="02C0AB6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9C0566F" w14:textId="77777777" w:rsidR="00DC3A6A" w:rsidRPr="00434E1B" w:rsidRDefault="00DC3A6A">
            <w:pPr>
              <w:widowControl w:val="0"/>
              <w:autoSpaceDE w:val="0"/>
              <w:autoSpaceDN w:val="0"/>
              <w:adjustRightInd w:val="0"/>
              <w:spacing w:before="54" w:after="114" w:line="240" w:lineRule="auto"/>
              <w:ind w:left="128" w:right="18"/>
              <w:rPr>
                <w:rFonts w:ascii="Arial" w:hAnsi="Arial" w:cs="Arial"/>
                <w:sz w:val="24"/>
                <w:szCs w:val="24"/>
              </w:rPr>
            </w:pPr>
            <w:r w:rsidRPr="00434E1B">
              <w:rPr>
                <w:rFonts w:ascii="Arial" w:hAnsi="Arial" w:cs="Arial"/>
                <w:b/>
                <w:bCs/>
                <w:color w:val="000000"/>
              </w:rPr>
              <w:t>Total Value of Tender (excluding VAT)</w:t>
            </w:r>
          </w:p>
        </w:tc>
      </w:tr>
      <w:tr w:rsidR="00DC3A6A" w:rsidRPr="00434E1B" w14:paraId="54460D7A"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47C6868" w14:textId="77777777" w:rsidR="00DC3A6A" w:rsidRPr="00434E1B" w:rsidRDefault="00DC3A6A">
            <w:pPr>
              <w:widowControl w:val="0"/>
              <w:autoSpaceDE w:val="0"/>
              <w:autoSpaceDN w:val="0"/>
              <w:adjustRightInd w:val="0"/>
              <w:spacing w:before="120" w:after="180" w:line="240" w:lineRule="auto"/>
              <w:ind w:left="695" w:right="18"/>
              <w:rPr>
                <w:rFonts w:ascii="Arial" w:hAnsi="Arial" w:cs="Arial"/>
                <w:color w:val="000000"/>
              </w:rPr>
            </w:pPr>
            <w:r w:rsidRPr="00434E1B">
              <w:rPr>
                <w:rFonts w:ascii="Arial" w:hAnsi="Arial" w:cs="Arial"/>
                <w:color w:val="000000"/>
              </w:rPr>
              <w:t xml:space="preserve">£  ……………………………………………………………………………………………………………………… </w:t>
            </w:r>
          </w:p>
          <w:p w14:paraId="23BE3D65" w14:textId="77777777" w:rsidR="00DC3A6A" w:rsidRPr="00434E1B" w:rsidRDefault="00DC3A6A">
            <w:pPr>
              <w:widowControl w:val="0"/>
              <w:autoSpaceDE w:val="0"/>
              <w:autoSpaceDN w:val="0"/>
              <w:adjustRightInd w:val="0"/>
              <w:spacing w:before="120" w:after="180" w:line="240" w:lineRule="auto"/>
              <w:ind w:left="695" w:right="18"/>
              <w:rPr>
                <w:rFonts w:ascii="Arial" w:hAnsi="Arial" w:cs="Arial"/>
                <w:sz w:val="24"/>
                <w:szCs w:val="24"/>
              </w:rPr>
            </w:pPr>
            <w:r w:rsidRPr="00434E1B">
              <w:rPr>
                <w:rFonts w:ascii="Arial" w:hAnsi="Arial" w:cs="Arial"/>
                <w:color w:val="000000"/>
              </w:rPr>
              <w:t>WORDS    ................................................................................................................................................................................</w:t>
            </w:r>
          </w:p>
        </w:tc>
      </w:tr>
      <w:tr w:rsidR="00DC3A6A" w:rsidRPr="00434E1B" w14:paraId="2CCAA5C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E7FED98"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r w:rsidRPr="00434E1B">
              <w:rPr>
                <w:rFonts w:ascii="Arial" w:hAnsi="Arial" w:cs="Arial"/>
                <w:b/>
                <w:bCs/>
                <w:color w:val="000000"/>
              </w:rPr>
              <w:t>UK Value Added Tax</w:t>
            </w:r>
          </w:p>
        </w:tc>
      </w:tr>
      <w:tr w:rsidR="00DC3A6A" w:rsidRPr="00434E1B" w14:paraId="6FD400A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545A62A" w14:textId="77777777" w:rsidR="00DC3A6A" w:rsidRPr="00434E1B" w:rsidRDefault="00DC3A6A">
            <w:pPr>
              <w:widowControl w:val="0"/>
              <w:autoSpaceDE w:val="0"/>
              <w:autoSpaceDN w:val="0"/>
              <w:adjustRightInd w:val="0"/>
              <w:spacing w:before="90" w:after="60" w:line="240" w:lineRule="auto"/>
              <w:ind w:left="128" w:right="18"/>
              <w:rPr>
                <w:rFonts w:ascii="Arial" w:hAnsi="Arial" w:cs="Arial"/>
                <w:color w:val="000000"/>
              </w:rPr>
            </w:pPr>
            <w:r w:rsidRPr="00434E1B">
              <w:rPr>
                <w:rFonts w:ascii="Arial" w:hAnsi="Arial" w:cs="Arial"/>
                <w:color w:val="000000"/>
              </w:rPr>
              <w:t>If registered for Value Added Tax purposes, please insert:</w:t>
            </w:r>
          </w:p>
          <w:p w14:paraId="0C049D49" w14:textId="77777777" w:rsidR="00DC3A6A" w:rsidRPr="00434E1B" w:rsidRDefault="00DC3A6A">
            <w:pPr>
              <w:widowControl w:val="0"/>
              <w:autoSpaceDE w:val="0"/>
              <w:autoSpaceDN w:val="0"/>
              <w:adjustRightInd w:val="0"/>
              <w:spacing w:before="120" w:after="180" w:line="240" w:lineRule="auto"/>
              <w:ind w:left="695" w:right="18"/>
              <w:rPr>
                <w:rFonts w:ascii="Arial" w:hAnsi="Arial" w:cs="Arial"/>
                <w:color w:val="000000"/>
              </w:rPr>
            </w:pPr>
            <w:r w:rsidRPr="00434E1B">
              <w:rPr>
                <w:rFonts w:ascii="Arial" w:hAnsi="Arial" w:cs="Arial"/>
                <w:color w:val="000000"/>
              </w:rPr>
              <w:t>a.    Registration No ..........................................</w:t>
            </w:r>
          </w:p>
          <w:p w14:paraId="2812AF18" w14:textId="77777777" w:rsidR="00DC3A6A" w:rsidRPr="00434E1B" w:rsidRDefault="00DC3A6A">
            <w:pPr>
              <w:widowControl w:val="0"/>
              <w:autoSpaceDE w:val="0"/>
              <w:autoSpaceDN w:val="0"/>
              <w:adjustRightInd w:val="0"/>
              <w:spacing w:before="120" w:after="180" w:line="240" w:lineRule="auto"/>
              <w:ind w:left="695" w:right="18"/>
              <w:rPr>
                <w:rFonts w:ascii="Arial" w:hAnsi="Arial" w:cs="Arial"/>
                <w:sz w:val="24"/>
                <w:szCs w:val="24"/>
              </w:rPr>
            </w:pPr>
            <w:r w:rsidRPr="00434E1B">
              <w:rPr>
                <w:rFonts w:ascii="Arial" w:hAnsi="Arial" w:cs="Arial"/>
                <w:color w:val="000000"/>
              </w:rPr>
              <w:t>b.    Total amount of Value Added Tax payable on this Tender (at current rate(s)) £...........................</w:t>
            </w:r>
          </w:p>
        </w:tc>
      </w:tr>
      <w:tr w:rsidR="00DC3A6A" w:rsidRPr="00434E1B" w14:paraId="1C379A5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2B3907"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r w:rsidRPr="00434E1B">
              <w:rPr>
                <w:rFonts w:ascii="Arial" w:hAnsi="Arial" w:cs="Arial"/>
                <w:b/>
                <w:bCs/>
                <w:color w:val="000000"/>
              </w:rPr>
              <w:t xml:space="preserve">Location of work (town / city) where contract will be performed by Prime:  </w:t>
            </w:r>
          </w:p>
        </w:tc>
      </w:tr>
      <w:tr w:rsidR="00DC3A6A" w:rsidRPr="00434E1B" w14:paraId="5B791C5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C289216"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r w:rsidRPr="00434E1B">
              <w:rPr>
                <w:rFonts w:ascii="Arial" w:hAnsi="Arial" w:cs="Arial"/>
                <w:color w:val="000000"/>
              </w:rPr>
              <w:t>Where items which are subject of your Tender are not supplied or provided by you, state location in town / city to be performed column (continue on another page if required)</w:t>
            </w:r>
          </w:p>
        </w:tc>
      </w:tr>
      <w:tr w:rsidR="00DC3A6A" w:rsidRPr="00434E1B" w14:paraId="63512DF2"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04171AD" w14:textId="77777777" w:rsidR="00DC3A6A" w:rsidRPr="00434E1B" w:rsidRDefault="00DC3A6A">
            <w:pPr>
              <w:widowControl w:val="0"/>
              <w:autoSpaceDE w:val="0"/>
              <w:autoSpaceDN w:val="0"/>
              <w:adjustRightInd w:val="0"/>
              <w:spacing w:after="60" w:line="240" w:lineRule="auto"/>
              <w:ind w:left="128" w:right="17"/>
              <w:rPr>
                <w:rFonts w:ascii="Arial" w:hAnsi="Arial" w:cs="Arial"/>
                <w:sz w:val="24"/>
                <w:szCs w:val="24"/>
              </w:rPr>
            </w:pPr>
            <w:r w:rsidRPr="00434E1B">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9B2D089" w14:textId="77777777" w:rsidR="00DC3A6A" w:rsidRPr="00434E1B" w:rsidRDefault="00DC3A6A">
            <w:pPr>
              <w:widowControl w:val="0"/>
              <w:autoSpaceDE w:val="0"/>
              <w:autoSpaceDN w:val="0"/>
              <w:adjustRightInd w:val="0"/>
              <w:spacing w:after="60" w:line="240" w:lineRule="auto"/>
              <w:ind w:left="131" w:right="16"/>
              <w:rPr>
                <w:rFonts w:ascii="Arial" w:hAnsi="Arial" w:cs="Arial"/>
                <w:color w:val="000000"/>
              </w:rPr>
            </w:pPr>
            <w:r w:rsidRPr="00434E1B">
              <w:rPr>
                <w:rFonts w:ascii="Arial" w:hAnsi="Arial" w:cs="Arial"/>
                <w:color w:val="000000"/>
              </w:rPr>
              <w:t>Town / city to be</w:t>
            </w:r>
          </w:p>
          <w:p w14:paraId="5BF71E0A" w14:textId="77777777" w:rsidR="00DC3A6A" w:rsidRPr="00434E1B" w:rsidRDefault="00DC3A6A">
            <w:pPr>
              <w:widowControl w:val="0"/>
              <w:autoSpaceDE w:val="0"/>
              <w:autoSpaceDN w:val="0"/>
              <w:adjustRightInd w:val="0"/>
              <w:spacing w:after="60" w:line="240" w:lineRule="auto"/>
              <w:ind w:left="131" w:right="16"/>
              <w:rPr>
                <w:rFonts w:ascii="Arial" w:hAnsi="Arial" w:cs="Arial"/>
                <w:sz w:val="24"/>
                <w:szCs w:val="24"/>
              </w:rPr>
            </w:pPr>
            <w:r w:rsidRPr="00434E1B">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24852A8" w14:textId="77777777" w:rsidR="00DC3A6A" w:rsidRPr="00434E1B" w:rsidRDefault="00DC3A6A">
            <w:pPr>
              <w:widowControl w:val="0"/>
              <w:autoSpaceDE w:val="0"/>
              <w:autoSpaceDN w:val="0"/>
              <w:adjustRightInd w:val="0"/>
              <w:spacing w:after="60" w:line="240" w:lineRule="auto"/>
              <w:ind w:left="132" w:right="10"/>
              <w:rPr>
                <w:rFonts w:ascii="Arial" w:hAnsi="Arial" w:cs="Arial"/>
                <w:sz w:val="24"/>
                <w:szCs w:val="24"/>
              </w:rPr>
            </w:pPr>
            <w:r w:rsidRPr="00434E1B">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B97B586"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61B9BE4" w14:textId="77777777" w:rsidR="00DC3A6A" w:rsidRPr="00434E1B" w:rsidRDefault="00DC3A6A">
            <w:pPr>
              <w:widowControl w:val="0"/>
              <w:autoSpaceDE w:val="0"/>
              <w:autoSpaceDN w:val="0"/>
              <w:adjustRightInd w:val="0"/>
              <w:spacing w:after="60" w:line="240" w:lineRule="auto"/>
              <w:ind w:left="134"/>
              <w:jc w:val="center"/>
              <w:rPr>
                <w:rFonts w:ascii="Arial" w:hAnsi="Arial" w:cs="Arial"/>
                <w:color w:val="000000"/>
              </w:rPr>
            </w:pPr>
            <w:r w:rsidRPr="00434E1B">
              <w:rPr>
                <w:rFonts w:ascii="Arial" w:hAnsi="Arial" w:cs="Arial"/>
                <w:color w:val="000000"/>
              </w:rPr>
              <w:t>SME</w:t>
            </w:r>
          </w:p>
          <w:p w14:paraId="0C3834E0" w14:textId="77777777" w:rsidR="00DC3A6A" w:rsidRPr="00434E1B" w:rsidRDefault="00DC3A6A">
            <w:pPr>
              <w:widowControl w:val="0"/>
              <w:autoSpaceDE w:val="0"/>
              <w:autoSpaceDN w:val="0"/>
              <w:adjustRightInd w:val="0"/>
              <w:spacing w:after="60" w:line="240" w:lineRule="auto"/>
              <w:ind w:left="134"/>
              <w:jc w:val="center"/>
              <w:rPr>
                <w:rFonts w:ascii="Arial" w:hAnsi="Arial" w:cs="Arial"/>
                <w:sz w:val="24"/>
                <w:szCs w:val="24"/>
              </w:rPr>
            </w:pPr>
            <w:r w:rsidRPr="00434E1B">
              <w:rPr>
                <w:rFonts w:ascii="Arial" w:hAnsi="Arial" w:cs="Arial"/>
                <w:color w:val="000000"/>
              </w:rPr>
              <w:t>Yes / No</w:t>
            </w:r>
          </w:p>
        </w:tc>
      </w:tr>
      <w:tr w:rsidR="00DC3A6A" w:rsidRPr="00434E1B" w14:paraId="72B90FE8"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C5C7C13" w14:textId="77777777" w:rsidR="00DC3A6A" w:rsidRPr="00434E1B" w:rsidRDefault="00DC3A6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310B29A" w14:textId="77777777" w:rsidR="00DC3A6A" w:rsidRPr="00434E1B" w:rsidRDefault="00DC3A6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2A0A5A5" w14:textId="77777777" w:rsidR="00DC3A6A" w:rsidRPr="00434E1B" w:rsidRDefault="00DC3A6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7FF93C5" w14:textId="77777777" w:rsidR="00DC3A6A" w:rsidRPr="00434E1B" w:rsidRDefault="00DC3A6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2D4A48A" w14:textId="77777777" w:rsidR="00DC3A6A" w:rsidRPr="00434E1B" w:rsidRDefault="00DC3A6A">
            <w:pPr>
              <w:widowControl w:val="0"/>
              <w:autoSpaceDE w:val="0"/>
              <w:autoSpaceDN w:val="0"/>
              <w:adjustRightInd w:val="0"/>
              <w:spacing w:after="0" w:line="240" w:lineRule="auto"/>
              <w:ind w:left="134"/>
              <w:rPr>
                <w:rFonts w:ascii="Arial" w:hAnsi="Arial" w:cs="Arial"/>
                <w:sz w:val="24"/>
                <w:szCs w:val="24"/>
              </w:rPr>
            </w:pPr>
          </w:p>
        </w:tc>
      </w:tr>
      <w:tr w:rsidR="00DC3A6A" w:rsidRPr="00434E1B" w14:paraId="59921210"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0A425F3" w14:textId="77777777" w:rsidR="00DC3A6A" w:rsidRPr="00434E1B" w:rsidRDefault="00DC3A6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450C00E" w14:textId="77777777" w:rsidR="00DC3A6A" w:rsidRPr="00434E1B" w:rsidRDefault="00DC3A6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8E4BEB0" w14:textId="77777777" w:rsidR="00DC3A6A" w:rsidRPr="00434E1B" w:rsidRDefault="00DC3A6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744B77" w14:textId="77777777" w:rsidR="00DC3A6A" w:rsidRPr="00434E1B" w:rsidRDefault="00DC3A6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3A7FF2CA" w14:textId="77777777" w:rsidR="00DC3A6A" w:rsidRPr="00434E1B" w:rsidRDefault="00DC3A6A">
            <w:pPr>
              <w:widowControl w:val="0"/>
              <w:autoSpaceDE w:val="0"/>
              <w:autoSpaceDN w:val="0"/>
              <w:adjustRightInd w:val="0"/>
              <w:spacing w:after="0" w:line="240" w:lineRule="auto"/>
              <w:ind w:left="134"/>
              <w:rPr>
                <w:rFonts w:ascii="Arial" w:hAnsi="Arial" w:cs="Arial"/>
                <w:sz w:val="24"/>
                <w:szCs w:val="24"/>
              </w:rPr>
            </w:pPr>
          </w:p>
        </w:tc>
      </w:tr>
      <w:tr w:rsidR="00DC3A6A" w:rsidRPr="00434E1B" w14:paraId="04C4B0EA"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3CBD21E" w14:textId="77777777" w:rsidR="00DC3A6A" w:rsidRPr="00434E1B" w:rsidRDefault="00DC3A6A">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D48AEBA" w14:textId="77777777" w:rsidR="00DC3A6A" w:rsidRPr="00434E1B" w:rsidRDefault="00DC3A6A">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863E9A3" w14:textId="77777777" w:rsidR="00DC3A6A" w:rsidRPr="00434E1B" w:rsidRDefault="00DC3A6A">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C070AC7" w14:textId="77777777" w:rsidR="00DC3A6A" w:rsidRPr="00434E1B" w:rsidRDefault="00DC3A6A">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53531D0" w14:textId="77777777" w:rsidR="00DC3A6A" w:rsidRPr="00434E1B" w:rsidRDefault="00DC3A6A">
            <w:pPr>
              <w:widowControl w:val="0"/>
              <w:autoSpaceDE w:val="0"/>
              <w:autoSpaceDN w:val="0"/>
              <w:adjustRightInd w:val="0"/>
              <w:spacing w:after="0" w:line="240" w:lineRule="auto"/>
              <w:ind w:left="134"/>
              <w:rPr>
                <w:rFonts w:ascii="Arial" w:hAnsi="Arial" w:cs="Arial"/>
                <w:sz w:val="24"/>
                <w:szCs w:val="24"/>
              </w:rPr>
            </w:pPr>
          </w:p>
        </w:tc>
      </w:tr>
      <w:tr w:rsidR="00DC3A6A" w:rsidRPr="00434E1B" w14:paraId="2F0AC4F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8C3A4E7" w14:textId="77777777" w:rsidR="00DC3A6A" w:rsidRPr="00434E1B" w:rsidRDefault="00DC3A6A">
            <w:pPr>
              <w:widowControl w:val="0"/>
              <w:autoSpaceDE w:val="0"/>
              <w:autoSpaceDN w:val="0"/>
              <w:adjustRightInd w:val="0"/>
              <w:spacing w:before="90" w:after="114" w:line="240" w:lineRule="auto"/>
              <w:ind w:left="128" w:right="10"/>
              <w:rPr>
                <w:rFonts w:ascii="Arial" w:hAnsi="Arial" w:cs="Arial"/>
                <w:sz w:val="24"/>
                <w:szCs w:val="24"/>
              </w:rPr>
            </w:pPr>
            <w:r w:rsidRPr="00434E1B">
              <w:rPr>
                <w:rFonts w:ascii="Arial" w:hAnsi="Arial" w:cs="Arial"/>
                <w:b/>
                <w:bCs/>
                <w:color w:val="000000"/>
              </w:rPr>
              <w:t xml:space="preserve">Mandatory Declarations </w:t>
            </w:r>
            <w:r w:rsidRPr="00434E1B">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99E59E" w14:textId="77777777" w:rsidR="00DC3A6A" w:rsidRPr="00434E1B" w:rsidRDefault="00DC3A6A">
            <w:pPr>
              <w:widowControl w:val="0"/>
              <w:autoSpaceDE w:val="0"/>
              <w:autoSpaceDN w:val="0"/>
              <w:adjustRightInd w:val="0"/>
              <w:spacing w:before="90" w:after="114" w:line="240" w:lineRule="auto"/>
              <w:ind w:left="138"/>
              <w:rPr>
                <w:rFonts w:ascii="Arial" w:hAnsi="Arial" w:cs="Arial"/>
                <w:sz w:val="24"/>
                <w:szCs w:val="24"/>
              </w:rPr>
            </w:pPr>
            <w:r w:rsidRPr="00434E1B">
              <w:rPr>
                <w:rFonts w:ascii="Arial" w:hAnsi="Arial" w:cs="Arial"/>
                <w:b/>
                <w:bCs/>
                <w:color w:val="000000"/>
              </w:rPr>
              <w:t>Tenderer’s Declaration</w:t>
            </w:r>
          </w:p>
        </w:tc>
      </w:tr>
      <w:tr w:rsidR="00DC3A6A" w:rsidRPr="00434E1B" w14:paraId="0846BF4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B3377D9"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898F2F"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0909307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D24483B"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3F3BF93"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01134B4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094F256"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D21B46B"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03FCF4F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3BDDE6"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FBCAB1A"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w:t>
            </w:r>
          </w:p>
        </w:tc>
      </w:tr>
      <w:tr w:rsidR="00DC3A6A" w:rsidRPr="00434E1B" w14:paraId="5DD15C3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4F6128"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24F0DCD"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 / N/A</w:t>
            </w:r>
          </w:p>
        </w:tc>
      </w:tr>
      <w:tr w:rsidR="00DC3A6A" w:rsidRPr="00434E1B" w14:paraId="58AF6BE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3CCB095"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E9F19D9"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w:t>
            </w:r>
          </w:p>
        </w:tc>
      </w:tr>
      <w:tr w:rsidR="00DC3A6A" w:rsidRPr="00434E1B" w14:paraId="33BC48D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CA6C9B"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B5564A"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 / Not Required</w:t>
            </w:r>
          </w:p>
        </w:tc>
      </w:tr>
      <w:tr w:rsidR="00DC3A6A" w:rsidRPr="00434E1B" w14:paraId="0ADF03F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94473BE"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192CF8"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w:t>
            </w:r>
          </w:p>
        </w:tc>
      </w:tr>
      <w:tr w:rsidR="00DC3A6A" w:rsidRPr="00434E1B" w14:paraId="1C90DE3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8A87E84"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30A489F"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w:t>
            </w:r>
          </w:p>
        </w:tc>
      </w:tr>
      <w:tr w:rsidR="00DC3A6A" w:rsidRPr="00434E1B" w14:paraId="4D17BEE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A9D7BE"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C68637"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w:t>
            </w:r>
          </w:p>
        </w:tc>
      </w:tr>
      <w:tr w:rsidR="00DC3A6A" w:rsidRPr="00434E1B" w14:paraId="1ED9560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0466DC"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AEADAD0"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 xml:space="preserve">Yes* / No / N/A </w:t>
            </w:r>
          </w:p>
        </w:tc>
      </w:tr>
      <w:tr w:rsidR="00DC3A6A" w:rsidRPr="00434E1B" w14:paraId="6684EB8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C6E733"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A04506" w14:textId="77777777" w:rsidR="00DC3A6A" w:rsidRPr="00434E1B" w:rsidRDefault="00DC3A6A">
            <w:pPr>
              <w:widowControl w:val="0"/>
              <w:autoSpaceDE w:val="0"/>
              <w:autoSpaceDN w:val="0"/>
              <w:adjustRightInd w:val="0"/>
              <w:spacing w:before="90" w:after="114"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1AFD8A5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44D10C9"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89A7F6" w14:textId="77777777" w:rsidR="00DC3A6A" w:rsidRPr="00434E1B" w:rsidRDefault="00DC3A6A">
            <w:pPr>
              <w:widowControl w:val="0"/>
              <w:autoSpaceDE w:val="0"/>
              <w:autoSpaceDN w:val="0"/>
              <w:adjustRightInd w:val="0"/>
              <w:spacing w:before="90" w:after="114"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1596E53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BB217AF"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435EC1" w14:textId="77777777" w:rsidR="00DC3A6A" w:rsidRPr="00434E1B" w:rsidRDefault="00DC3A6A">
            <w:pPr>
              <w:widowControl w:val="0"/>
              <w:autoSpaceDE w:val="0"/>
              <w:autoSpaceDN w:val="0"/>
              <w:adjustRightInd w:val="0"/>
              <w:spacing w:after="0" w:line="240" w:lineRule="auto"/>
              <w:ind w:left="138"/>
              <w:rPr>
                <w:rFonts w:ascii="Arial" w:hAnsi="Arial" w:cs="Arial"/>
                <w:sz w:val="24"/>
                <w:szCs w:val="24"/>
              </w:rPr>
            </w:pPr>
          </w:p>
        </w:tc>
      </w:tr>
      <w:tr w:rsidR="00DC3A6A" w:rsidRPr="00434E1B" w14:paraId="6BBE451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8E40CF3"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D1B94B"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 xml:space="preserve">Yes* / No  </w:t>
            </w:r>
          </w:p>
        </w:tc>
      </w:tr>
      <w:tr w:rsidR="00DC3A6A" w:rsidRPr="00434E1B" w14:paraId="27C1A51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D6E65B0"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F401065"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 / Not Required</w:t>
            </w:r>
          </w:p>
        </w:tc>
      </w:tr>
      <w:tr w:rsidR="00DC3A6A" w:rsidRPr="00434E1B" w14:paraId="320BAF9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AE8531A"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DC8F92A"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 / Not Required</w:t>
            </w:r>
          </w:p>
        </w:tc>
      </w:tr>
      <w:tr w:rsidR="00DC3A6A" w:rsidRPr="00434E1B" w14:paraId="41F3B04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55C7DA4" w14:textId="77777777" w:rsidR="00DC3A6A" w:rsidRPr="00434E1B" w:rsidRDefault="00DC3A6A">
            <w:pPr>
              <w:widowControl w:val="0"/>
              <w:autoSpaceDE w:val="0"/>
              <w:autoSpaceDN w:val="0"/>
              <w:adjustRightInd w:val="0"/>
              <w:spacing w:after="60" w:line="240" w:lineRule="auto"/>
              <w:ind w:left="128" w:right="10"/>
              <w:rPr>
                <w:rFonts w:ascii="Arial" w:hAnsi="Arial" w:cs="Arial"/>
                <w:sz w:val="24"/>
                <w:szCs w:val="24"/>
              </w:rPr>
            </w:pPr>
            <w:r w:rsidRPr="00434E1B">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84CB61F" w14:textId="77777777" w:rsidR="00DC3A6A" w:rsidRPr="00434E1B" w:rsidRDefault="00DC3A6A">
            <w:pPr>
              <w:widowControl w:val="0"/>
              <w:autoSpaceDE w:val="0"/>
              <w:autoSpaceDN w:val="0"/>
              <w:adjustRightInd w:val="0"/>
              <w:spacing w:after="60" w:line="240" w:lineRule="auto"/>
              <w:ind w:left="138"/>
              <w:rPr>
                <w:rFonts w:ascii="Arial" w:hAnsi="Arial" w:cs="Arial"/>
                <w:sz w:val="24"/>
                <w:szCs w:val="24"/>
              </w:rPr>
            </w:pPr>
            <w:r w:rsidRPr="00434E1B">
              <w:rPr>
                <w:rFonts w:ascii="Arial" w:hAnsi="Arial" w:cs="Arial"/>
                <w:color w:val="000000"/>
              </w:rPr>
              <w:t>Yes / No / Not Required</w:t>
            </w:r>
          </w:p>
        </w:tc>
      </w:tr>
      <w:tr w:rsidR="00DC3A6A" w:rsidRPr="00434E1B" w14:paraId="77E6FC4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CBE9F03" w14:textId="77777777" w:rsidR="00DC3A6A" w:rsidRPr="00434E1B" w:rsidRDefault="00DC3A6A">
            <w:pPr>
              <w:widowControl w:val="0"/>
              <w:autoSpaceDE w:val="0"/>
              <w:autoSpaceDN w:val="0"/>
              <w:adjustRightInd w:val="0"/>
              <w:spacing w:after="60" w:line="240" w:lineRule="auto"/>
              <w:ind w:left="128" w:right="18"/>
              <w:rPr>
                <w:rFonts w:ascii="Arial" w:hAnsi="Arial" w:cs="Arial"/>
                <w:sz w:val="24"/>
                <w:szCs w:val="24"/>
              </w:rPr>
            </w:pPr>
            <w:r w:rsidRPr="00434E1B">
              <w:rPr>
                <w:rFonts w:ascii="Arial" w:hAnsi="Arial" w:cs="Arial"/>
                <w:color w:val="000000"/>
              </w:rPr>
              <w:t>*If selecting Yes to any of the above questions, attach the information detailed in Appendix 1 to DEFFORM 47 Annex A (Offer).</w:t>
            </w:r>
          </w:p>
        </w:tc>
      </w:tr>
      <w:tr w:rsidR="00DC3A6A" w:rsidRPr="00434E1B" w14:paraId="3D84656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369D103" w14:textId="77777777" w:rsidR="00DC3A6A" w:rsidRPr="00434E1B" w:rsidRDefault="00DC3A6A">
            <w:pPr>
              <w:widowControl w:val="0"/>
              <w:autoSpaceDE w:val="0"/>
              <w:autoSpaceDN w:val="0"/>
              <w:adjustRightInd w:val="0"/>
              <w:spacing w:before="54" w:after="114" w:line="240" w:lineRule="auto"/>
              <w:ind w:left="128" w:right="18"/>
              <w:rPr>
                <w:rFonts w:ascii="Arial" w:hAnsi="Arial" w:cs="Arial"/>
                <w:sz w:val="24"/>
                <w:szCs w:val="24"/>
              </w:rPr>
            </w:pPr>
            <w:r w:rsidRPr="00434E1B">
              <w:rPr>
                <w:rFonts w:ascii="Arial" w:hAnsi="Arial" w:cs="Arial"/>
                <w:b/>
                <w:bCs/>
                <w:color w:val="000000"/>
              </w:rPr>
              <w:t>Tenderer’s Declaration of Compliance with Competition Law</w:t>
            </w:r>
          </w:p>
        </w:tc>
      </w:tr>
      <w:tr w:rsidR="00DC3A6A" w:rsidRPr="00434E1B" w14:paraId="6A99DF19"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326634" w14:textId="77777777" w:rsidR="00DC3A6A" w:rsidRPr="00434E1B" w:rsidRDefault="00DC3A6A">
            <w:pPr>
              <w:widowControl w:val="0"/>
              <w:autoSpaceDE w:val="0"/>
              <w:autoSpaceDN w:val="0"/>
              <w:adjustRightInd w:val="0"/>
              <w:spacing w:before="120" w:after="180" w:line="240" w:lineRule="auto"/>
              <w:ind w:left="128" w:right="18"/>
              <w:rPr>
                <w:rFonts w:ascii="Arial" w:hAnsi="Arial" w:cs="Arial"/>
                <w:color w:val="000000"/>
              </w:rPr>
            </w:pPr>
            <w:r w:rsidRPr="00434E1B">
              <w:rPr>
                <w:rFonts w:ascii="Arial" w:hAnsi="Arial" w:cs="Arial"/>
                <w:color w:val="000000"/>
              </w:rPr>
              <w:lastRenderedPageBreak/>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77878731" w14:textId="77777777" w:rsidR="00DC3A6A" w:rsidRPr="00434E1B" w:rsidRDefault="00DC3A6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434E1B">
              <w:rPr>
                <w:rFonts w:ascii="Arial" w:hAnsi="Arial" w:cs="Arial"/>
                <w:color w:val="000000"/>
              </w:rPr>
              <w:t xml:space="preserve">a. </w:t>
            </w:r>
            <w:r w:rsidRPr="00434E1B">
              <w:rPr>
                <w:rFonts w:ascii="Arial" w:hAnsi="Arial" w:cs="Arial"/>
                <w:sz w:val="24"/>
                <w:szCs w:val="24"/>
              </w:rPr>
              <w:tab/>
            </w:r>
            <w:r w:rsidRPr="00434E1B">
              <w:rPr>
                <w:rFonts w:ascii="Arial" w:hAnsi="Arial" w:cs="Arial"/>
                <w:color w:val="000000"/>
                <w:sz w:val="20"/>
                <w:szCs w:val="20"/>
              </w:rPr>
              <w:t>the offered price has not been divulged to any Third Party,</w:t>
            </w:r>
          </w:p>
          <w:p w14:paraId="255A6CBF" w14:textId="77777777" w:rsidR="00DC3A6A" w:rsidRPr="00434E1B" w:rsidRDefault="00DC3A6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434E1B">
              <w:rPr>
                <w:rFonts w:ascii="Arial" w:hAnsi="Arial" w:cs="Arial"/>
                <w:color w:val="000000"/>
              </w:rPr>
              <w:t xml:space="preserve">b. </w:t>
            </w:r>
            <w:r w:rsidRPr="00434E1B">
              <w:rPr>
                <w:rFonts w:ascii="Arial" w:hAnsi="Arial" w:cs="Arial"/>
                <w:sz w:val="24"/>
                <w:szCs w:val="24"/>
              </w:rPr>
              <w:tab/>
            </w:r>
            <w:r w:rsidRPr="00434E1B">
              <w:rPr>
                <w:rFonts w:ascii="Arial" w:hAnsi="Arial" w:cs="Arial"/>
                <w:color w:val="000000"/>
                <w:sz w:val="20"/>
                <w:szCs w:val="20"/>
              </w:rPr>
              <w:t>no arrangement has been made with any Third Party that they should refrain from tendering,</w:t>
            </w:r>
          </w:p>
          <w:p w14:paraId="190A9E4D" w14:textId="77777777" w:rsidR="00DC3A6A" w:rsidRPr="00434E1B" w:rsidRDefault="00DC3A6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434E1B">
              <w:rPr>
                <w:rFonts w:ascii="Arial" w:hAnsi="Arial" w:cs="Arial"/>
                <w:color w:val="000000"/>
              </w:rPr>
              <w:t xml:space="preserve">c. </w:t>
            </w:r>
            <w:r w:rsidRPr="00434E1B">
              <w:rPr>
                <w:rFonts w:ascii="Arial" w:hAnsi="Arial" w:cs="Arial"/>
                <w:sz w:val="24"/>
                <w:szCs w:val="24"/>
              </w:rPr>
              <w:tab/>
            </w:r>
            <w:r w:rsidRPr="00434E1B">
              <w:rPr>
                <w:rFonts w:ascii="Arial" w:hAnsi="Arial" w:cs="Arial"/>
                <w:color w:val="000000"/>
                <w:sz w:val="20"/>
                <w:szCs w:val="20"/>
              </w:rPr>
              <w:t>no arrangement with any Third Party has been made to the effect that we will refrain from bidding on a future occasion,</w:t>
            </w:r>
          </w:p>
          <w:p w14:paraId="4767AB51" w14:textId="77777777" w:rsidR="00DC3A6A" w:rsidRPr="00434E1B" w:rsidRDefault="00DC3A6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434E1B">
              <w:rPr>
                <w:rFonts w:ascii="Arial" w:hAnsi="Arial" w:cs="Arial"/>
                <w:color w:val="000000"/>
              </w:rPr>
              <w:t xml:space="preserve">d. </w:t>
            </w:r>
            <w:r w:rsidRPr="00434E1B">
              <w:rPr>
                <w:rFonts w:ascii="Arial" w:hAnsi="Arial" w:cs="Arial"/>
                <w:sz w:val="24"/>
                <w:szCs w:val="24"/>
              </w:rPr>
              <w:tab/>
            </w:r>
            <w:r w:rsidRPr="00434E1B">
              <w:rPr>
                <w:rFonts w:ascii="Arial" w:hAnsi="Arial" w:cs="Arial"/>
                <w:color w:val="000000"/>
                <w:sz w:val="20"/>
                <w:szCs w:val="20"/>
              </w:rPr>
              <w:t>no discussion with any Third Party has taken place concerning the details of either’s proposed price, and</w:t>
            </w:r>
          </w:p>
          <w:p w14:paraId="6F2416DE" w14:textId="77777777" w:rsidR="00DC3A6A" w:rsidRPr="00434E1B" w:rsidRDefault="00DC3A6A">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434E1B">
              <w:rPr>
                <w:rFonts w:ascii="Arial" w:hAnsi="Arial" w:cs="Arial"/>
                <w:color w:val="000000"/>
              </w:rPr>
              <w:t xml:space="preserve">e. </w:t>
            </w:r>
            <w:r w:rsidRPr="00434E1B">
              <w:rPr>
                <w:rFonts w:ascii="Arial" w:hAnsi="Arial" w:cs="Arial"/>
                <w:sz w:val="24"/>
                <w:szCs w:val="24"/>
              </w:rPr>
              <w:tab/>
            </w:r>
            <w:r w:rsidRPr="00434E1B">
              <w:rPr>
                <w:rFonts w:ascii="Arial" w:hAnsi="Arial" w:cs="Arial"/>
                <w:color w:val="000000"/>
                <w:sz w:val="20"/>
                <w:szCs w:val="20"/>
              </w:rPr>
              <w:t>no arrangement has been made with any Third Party otherwise to limit genuine competition.</w:t>
            </w:r>
          </w:p>
          <w:p w14:paraId="568E37AF" w14:textId="77777777" w:rsidR="00DC3A6A" w:rsidRPr="00434E1B" w:rsidRDefault="00DC3A6A">
            <w:pPr>
              <w:widowControl w:val="0"/>
              <w:autoSpaceDE w:val="0"/>
              <w:autoSpaceDN w:val="0"/>
              <w:adjustRightInd w:val="0"/>
              <w:spacing w:before="120" w:after="180" w:line="240" w:lineRule="auto"/>
              <w:ind w:left="128" w:right="18"/>
              <w:rPr>
                <w:rFonts w:ascii="Arial" w:hAnsi="Arial" w:cs="Arial"/>
                <w:color w:val="000000"/>
              </w:rPr>
            </w:pPr>
            <w:r w:rsidRPr="00434E1B">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8FB2A4A" w14:textId="77777777" w:rsidR="00DC3A6A" w:rsidRPr="00434E1B" w:rsidRDefault="00DC3A6A">
            <w:pPr>
              <w:widowControl w:val="0"/>
              <w:autoSpaceDE w:val="0"/>
              <w:autoSpaceDN w:val="0"/>
              <w:adjustRightInd w:val="0"/>
              <w:spacing w:before="120" w:after="180" w:line="240" w:lineRule="auto"/>
              <w:ind w:left="128" w:right="18"/>
              <w:rPr>
                <w:rFonts w:ascii="Arial" w:hAnsi="Arial" w:cs="Arial"/>
                <w:color w:val="000000"/>
              </w:rPr>
            </w:pPr>
            <w:r w:rsidRPr="00434E1B">
              <w:rPr>
                <w:rFonts w:ascii="Arial" w:hAnsi="Arial" w:cs="Arial"/>
                <w:color w:val="000000"/>
              </w:rPr>
              <w:t>We understand that any misrepresentations may also be the subject of criminal investigation or used as the basis for civil action.</w:t>
            </w:r>
          </w:p>
          <w:p w14:paraId="46921A12" w14:textId="77777777" w:rsidR="00DC3A6A" w:rsidRPr="00434E1B" w:rsidRDefault="00DC3A6A">
            <w:pPr>
              <w:widowControl w:val="0"/>
              <w:autoSpaceDE w:val="0"/>
              <w:autoSpaceDN w:val="0"/>
              <w:adjustRightInd w:val="0"/>
              <w:spacing w:after="200" w:line="276" w:lineRule="auto"/>
              <w:ind w:left="120" w:right="114"/>
              <w:rPr>
                <w:rFonts w:ascii="Arial" w:hAnsi="Arial" w:cs="Arial"/>
                <w:sz w:val="24"/>
                <w:szCs w:val="24"/>
              </w:rPr>
            </w:pPr>
            <w:r w:rsidRPr="00434E1B">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6DFEFF6D" w14:textId="77777777" w:rsidR="00DC3A6A" w:rsidRPr="00434E1B" w:rsidRDefault="00DC3A6A">
            <w:pPr>
              <w:widowControl w:val="0"/>
              <w:autoSpaceDE w:val="0"/>
              <w:autoSpaceDN w:val="0"/>
              <w:adjustRightInd w:val="0"/>
              <w:spacing w:after="200" w:line="276" w:lineRule="auto"/>
              <w:ind w:left="120" w:right="114"/>
              <w:rPr>
                <w:rFonts w:ascii="Arial" w:hAnsi="Arial" w:cs="Arial"/>
                <w:sz w:val="24"/>
                <w:szCs w:val="24"/>
              </w:rPr>
            </w:pPr>
          </w:p>
        </w:tc>
      </w:tr>
      <w:tr w:rsidR="00DC3A6A" w:rsidRPr="00434E1B" w14:paraId="7746CA0D"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C10AE81"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p>
          <w:p w14:paraId="17035E56" w14:textId="77777777" w:rsidR="00DC3A6A" w:rsidRPr="00434E1B" w:rsidRDefault="00DC3A6A">
            <w:pPr>
              <w:widowControl w:val="0"/>
              <w:autoSpaceDE w:val="0"/>
              <w:autoSpaceDN w:val="0"/>
              <w:adjustRightInd w:val="0"/>
              <w:spacing w:before="90" w:after="114" w:line="240" w:lineRule="auto"/>
              <w:ind w:left="128" w:right="18"/>
              <w:rPr>
                <w:rFonts w:ascii="Arial" w:hAnsi="Arial" w:cs="Arial"/>
                <w:sz w:val="24"/>
                <w:szCs w:val="24"/>
              </w:rPr>
            </w:pPr>
            <w:r w:rsidRPr="00434E1B">
              <w:rPr>
                <w:rFonts w:ascii="Arial" w:hAnsi="Arial" w:cs="Arial"/>
                <w:b/>
                <w:bCs/>
                <w:color w:val="000000"/>
              </w:rPr>
              <w:t>Dated this.................. day of ................................................................... Year ........................</w:t>
            </w:r>
          </w:p>
        </w:tc>
      </w:tr>
      <w:tr w:rsidR="00DC3A6A" w:rsidRPr="00434E1B" w14:paraId="7EE0BA95"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1C2597E" w14:textId="77777777" w:rsidR="00DC3A6A" w:rsidRPr="00434E1B" w:rsidRDefault="00DC3A6A">
            <w:pPr>
              <w:widowControl w:val="0"/>
              <w:autoSpaceDE w:val="0"/>
              <w:autoSpaceDN w:val="0"/>
              <w:adjustRightInd w:val="0"/>
              <w:spacing w:before="90" w:after="60" w:line="240" w:lineRule="auto"/>
              <w:ind w:left="3728" w:right="18"/>
              <w:rPr>
                <w:rFonts w:ascii="Arial" w:hAnsi="Arial" w:cs="Arial"/>
                <w:sz w:val="24"/>
                <w:szCs w:val="24"/>
              </w:rPr>
            </w:pPr>
          </w:p>
          <w:p w14:paraId="47F031E1" w14:textId="77777777" w:rsidR="00DC3A6A" w:rsidRPr="00434E1B" w:rsidRDefault="00DC3A6A">
            <w:pPr>
              <w:widowControl w:val="0"/>
              <w:autoSpaceDE w:val="0"/>
              <w:autoSpaceDN w:val="0"/>
              <w:adjustRightInd w:val="0"/>
              <w:spacing w:before="90" w:after="60" w:line="240" w:lineRule="auto"/>
              <w:ind w:left="3728" w:right="18"/>
              <w:rPr>
                <w:rFonts w:ascii="Arial" w:hAnsi="Arial" w:cs="Arial"/>
                <w:b/>
                <w:bCs/>
                <w:color w:val="000000"/>
              </w:rPr>
            </w:pPr>
            <w:r w:rsidRPr="00434E1B">
              <w:rPr>
                <w:rFonts w:ascii="Arial" w:hAnsi="Arial" w:cs="Arial"/>
                <w:b/>
                <w:bCs/>
                <w:color w:val="000000"/>
              </w:rPr>
              <w:t>Signature:</w:t>
            </w:r>
            <w:r w:rsidRPr="00434E1B">
              <w:rPr>
                <w:rFonts w:ascii="Arial" w:hAnsi="Arial" w:cs="Arial"/>
                <w:color w:val="000000"/>
              </w:rPr>
              <w:t>                    </w:t>
            </w:r>
            <w:r w:rsidRPr="00434E1B">
              <w:rPr>
                <w:rFonts w:ascii="Arial" w:hAnsi="Arial" w:cs="Arial"/>
                <w:b/>
                <w:bCs/>
                <w:color w:val="000000"/>
              </w:rPr>
              <w:t xml:space="preserve">In the capacity of </w:t>
            </w:r>
          </w:p>
          <w:p w14:paraId="64B66F5C" w14:textId="77777777" w:rsidR="00DC3A6A" w:rsidRPr="00434E1B" w:rsidRDefault="00DC3A6A">
            <w:pPr>
              <w:widowControl w:val="0"/>
              <w:autoSpaceDE w:val="0"/>
              <w:autoSpaceDN w:val="0"/>
              <w:adjustRightInd w:val="0"/>
              <w:spacing w:before="90" w:after="60" w:line="240" w:lineRule="auto"/>
              <w:ind w:left="3728" w:right="18"/>
              <w:rPr>
                <w:rFonts w:ascii="Arial" w:hAnsi="Arial" w:cs="Arial"/>
                <w:b/>
                <w:bCs/>
                <w:color w:val="000000"/>
              </w:rPr>
            </w:pPr>
            <w:r w:rsidRPr="00434E1B">
              <w:rPr>
                <w:rFonts w:ascii="Arial" w:hAnsi="Arial" w:cs="Arial"/>
                <w:color w:val="000000"/>
              </w:rPr>
              <w:t>        </w:t>
            </w:r>
            <w:r w:rsidRPr="00434E1B">
              <w:rPr>
                <w:rFonts w:ascii="Arial" w:hAnsi="Arial" w:cs="Arial"/>
                <w:b/>
                <w:bCs/>
                <w:color w:val="000000"/>
              </w:rPr>
              <w:t>.......................................................................................................</w:t>
            </w:r>
          </w:p>
          <w:p w14:paraId="45DB0878" w14:textId="77777777" w:rsidR="00DC3A6A" w:rsidRPr="00434E1B" w:rsidRDefault="00DC3A6A">
            <w:pPr>
              <w:widowControl w:val="0"/>
              <w:autoSpaceDE w:val="0"/>
              <w:autoSpaceDN w:val="0"/>
              <w:adjustRightInd w:val="0"/>
              <w:spacing w:after="60" w:line="240" w:lineRule="auto"/>
              <w:ind w:left="3728" w:right="18"/>
              <w:rPr>
                <w:rFonts w:ascii="Arial" w:hAnsi="Arial" w:cs="Arial"/>
                <w:sz w:val="24"/>
                <w:szCs w:val="24"/>
              </w:rPr>
            </w:pPr>
            <w:r w:rsidRPr="00434E1B">
              <w:rPr>
                <w:rFonts w:ascii="Arial" w:hAnsi="Arial" w:cs="Arial"/>
                <w:color w:val="000000"/>
              </w:rPr>
              <w:t>(Must be scanned original)                    (State official position e.g. Director, Manager, Secretary etc.)</w:t>
            </w:r>
          </w:p>
        </w:tc>
      </w:tr>
      <w:tr w:rsidR="00DC3A6A" w:rsidRPr="00434E1B" w14:paraId="5963BE77"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0E62E1EA" w14:textId="77777777" w:rsidR="00DC3A6A" w:rsidRPr="00434E1B" w:rsidRDefault="00DC3A6A">
            <w:pPr>
              <w:widowControl w:val="0"/>
              <w:autoSpaceDE w:val="0"/>
              <w:autoSpaceDN w:val="0"/>
              <w:adjustRightInd w:val="0"/>
              <w:spacing w:before="90" w:after="60" w:line="240" w:lineRule="auto"/>
              <w:ind w:left="128"/>
              <w:rPr>
                <w:rFonts w:ascii="Arial" w:hAnsi="Arial" w:cs="Arial"/>
                <w:color w:val="000000"/>
              </w:rPr>
            </w:pPr>
            <w:r w:rsidRPr="00434E1B">
              <w:rPr>
                <w:rFonts w:ascii="Arial" w:hAnsi="Arial" w:cs="Arial"/>
                <w:b/>
                <w:bCs/>
                <w:color w:val="000000"/>
              </w:rPr>
              <w:t xml:space="preserve">Name: </w:t>
            </w:r>
            <w:r w:rsidRPr="00434E1B">
              <w:rPr>
                <w:rFonts w:ascii="Arial" w:hAnsi="Arial" w:cs="Arial"/>
                <w:color w:val="000000"/>
              </w:rPr>
              <w:t>(in BLOCK CAPITALS)</w:t>
            </w:r>
          </w:p>
          <w:p w14:paraId="0281842F" w14:textId="77777777" w:rsidR="00DC3A6A" w:rsidRPr="00434E1B" w:rsidRDefault="00DC3A6A">
            <w:pPr>
              <w:widowControl w:val="0"/>
              <w:autoSpaceDE w:val="0"/>
              <w:autoSpaceDN w:val="0"/>
              <w:adjustRightInd w:val="0"/>
              <w:spacing w:after="60" w:line="240" w:lineRule="auto"/>
              <w:ind w:left="128"/>
              <w:rPr>
                <w:rFonts w:ascii="Arial" w:hAnsi="Arial" w:cs="Arial"/>
                <w:sz w:val="24"/>
                <w:szCs w:val="24"/>
              </w:rPr>
            </w:pPr>
          </w:p>
          <w:p w14:paraId="3DB8BF10" w14:textId="77777777" w:rsidR="00DC3A6A" w:rsidRPr="00434E1B" w:rsidRDefault="00DC3A6A">
            <w:pPr>
              <w:widowControl w:val="0"/>
              <w:autoSpaceDE w:val="0"/>
              <w:autoSpaceDN w:val="0"/>
              <w:adjustRightInd w:val="0"/>
              <w:spacing w:after="60" w:line="240" w:lineRule="auto"/>
              <w:ind w:left="128"/>
              <w:rPr>
                <w:rFonts w:ascii="Arial" w:hAnsi="Arial" w:cs="Arial"/>
                <w:b/>
                <w:bCs/>
                <w:color w:val="000000"/>
              </w:rPr>
            </w:pPr>
            <w:r w:rsidRPr="00434E1B">
              <w:rPr>
                <w:rFonts w:ascii="Arial" w:hAnsi="Arial" w:cs="Arial"/>
                <w:b/>
                <w:bCs/>
                <w:color w:val="000000"/>
              </w:rPr>
              <w:t>duly authorised to sign this Tender for and on behalf of:</w:t>
            </w:r>
          </w:p>
          <w:p w14:paraId="7386A74C" w14:textId="77777777" w:rsidR="00DC3A6A" w:rsidRPr="00434E1B" w:rsidRDefault="00DC3A6A">
            <w:pPr>
              <w:widowControl w:val="0"/>
              <w:autoSpaceDE w:val="0"/>
              <w:autoSpaceDN w:val="0"/>
              <w:adjustRightInd w:val="0"/>
              <w:spacing w:after="60" w:line="240" w:lineRule="auto"/>
              <w:ind w:left="128"/>
              <w:rPr>
                <w:rFonts w:ascii="Arial" w:hAnsi="Arial" w:cs="Arial"/>
                <w:sz w:val="24"/>
                <w:szCs w:val="24"/>
              </w:rPr>
            </w:pPr>
          </w:p>
          <w:p w14:paraId="0FCD0154" w14:textId="77777777" w:rsidR="00DC3A6A" w:rsidRPr="00434E1B" w:rsidRDefault="00DC3A6A">
            <w:pPr>
              <w:widowControl w:val="0"/>
              <w:autoSpaceDE w:val="0"/>
              <w:autoSpaceDN w:val="0"/>
              <w:adjustRightInd w:val="0"/>
              <w:spacing w:after="114" w:line="240" w:lineRule="auto"/>
              <w:ind w:left="128"/>
              <w:rPr>
                <w:rFonts w:ascii="Arial" w:hAnsi="Arial" w:cs="Arial"/>
                <w:sz w:val="24"/>
                <w:szCs w:val="24"/>
              </w:rPr>
            </w:pPr>
            <w:r w:rsidRPr="00434E1B">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46B8AA96" w14:textId="77777777" w:rsidR="00DC3A6A" w:rsidRPr="00434E1B" w:rsidRDefault="00DC3A6A">
            <w:pPr>
              <w:widowControl w:val="0"/>
              <w:autoSpaceDE w:val="0"/>
              <w:autoSpaceDN w:val="0"/>
              <w:adjustRightInd w:val="0"/>
              <w:spacing w:before="90" w:after="60" w:line="240" w:lineRule="auto"/>
              <w:ind w:left="122"/>
              <w:rPr>
                <w:rFonts w:ascii="Arial" w:hAnsi="Arial" w:cs="Arial"/>
                <w:b/>
                <w:bCs/>
                <w:color w:val="000000"/>
              </w:rPr>
            </w:pPr>
            <w:r w:rsidRPr="00434E1B">
              <w:rPr>
                <w:rFonts w:ascii="Arial" w:hAnsi="Arial" w:cs="Arial"/>
                <w:b/>
                <w:bCs/>
                <w:color w:val="000000"/>
              </w:rPr>
              <w:t>Postal Address:</w:t>
            </w:r>
          </w:p>
          <w:p w14:paraId="357529BD" w14:textId="77777777" w:rsidR="00DC3A6A" w:rsidRPr="00434E1B" w:rsidRDefault="00DC3A6A">
            <w:pPr>
              <w:widowControl w:val="0"/>
              <w:autoSpaceDE w:val="0"/>
              <w:autoSpaceDN w:val="0"/>
              <w:adjustRightInd w:val="0"/>
              <w:spacing w:after="60" w:line="240" w:lineRule="auto"/>
              <w:ind w:left="122"/>
              <w:rPr>
                <w:rFonts w:ascii="Arial" w:hAnsi="Arial" w:cs="Arial"/>
                <w:sz w:val="24"/>
                <w:szCs w:val="24"/>
              </w:rPr>
            </w:pPr>
          </w:p>
          <w:p w14:paraId="6ACF0B0E" w14:textId="77777777" w:rsidR="00DC3A6A" w:rsidRPr="00434E1B" w:rsidRDefault="00DC3A6A">
            <w:pPr>
              <w:widowControl w:val="0"/>
              <w:autoSpaceDE w:val="0"/>
              <w:autoSpaceDN w:val="0"/>
              <w:adjustRightInd w:val="0"/>
              <w:spacing w:after="60" w:line="240" w:lineRule="auto"/>
              <w:ind w:left="122"/>
              <w:rPr>
                <w:rFonts w:ascii="Arial" w:hAnsi="Arial" w:cs="Arial"/>
                <w:sz w:val="24"/>
                <w:szCs w:val="24"/>
              </w:rPr>
            </w:pPr>
          </w:p>
          <w:p w14:paraId="23E7F84C" w14:textId="77777777" w:rsidR="00DC3A6A" w:rsidRPr="00434E1B" w:rsidRDefault="00DC3A6A">
            <w:pPr>
              <w:widowControl w:val="0"/>
              <w:autoSpaceDE w:val="0"/>
              <w:autoSpaceDN w:val="0"/>
              <w:adjustRightInd w:val="0"/>
              <w:spacing w:after="60" w:line="240" w:lineRule="auto"/>
              <w:ind w:left="122"/>
              <w:rPr>
                <w:rFonts w:ascii="Arial" w:hAnsi="Arial" w:cs="Arial"/>
                <w:b/>
                <w:bCs/>
                <w:color w:val="000000"/>
              </w:rPr>
            </w:pPr>
            <w:r w:rsidRPr="00434E1B">
              <w:rPr>
                <w:rFonts w:ascii="Arial" w:hAnsi="Arial" w:cs="Arial"/>
                <w:b/>
                <w:bCs/>
                <w:color w:val="000000"/>
              </w:rPr>
              <w:t>Telephone No:</w:t>
            </w:r>
          </w:p>
          <w:p w14:paraId="152D37C8" w14:textId="77777777" w:rsidR="00DC3A6A" w:rsidRPr="00434E1B" w:rsidRDefault="00DC3A6A">
            <w:pPr>
              <w:widowControl w:val="0"/>
              <w:autoSpaceDE w:val="0"/>
              <w:autoSpaceDN w:val="0"/>
              <w:adjustRightInd w:val="0"/>
              <w:spacing w:after="114" w:line="240" w:lineRule="auto"/>
              <w:ind w:left="122"/>
              <w:rPr>
                <w:rFonts w:ascii="Arial" w:hAnsi="Arial" w:cs="Arial"/>
                <w:b/>
                <w:bCs/>
                <w:color w:val="000000"/>
              </w:rPr>
            </w:pPr>
            <w:r w:rsidRPr="00434E1B">
              <w:rPr>
                <w:rFonts w:ascii="Arial" w:hAnsi="Arial" w:cs="Arial"/>
                <w:b/>
                <w:bCs/>
                <w:color w:val="000000"/>
              </w:rPr>
              <w:t>Registered Company Number:</w:t>
            </w:r>
          </w:p>
          <w:p w14:paraId="02C1A1AB" w14:textId="77777777" w:rsidR="00DC3A6A" w:rsidRPr="00434E1B" w:rsidRDefault="00DC3A6A">
            <w:pPr>
              <w:widowControl w:val="0"/>
              <w:autoSpaceDE w:val="0"/>
              <w:autoSpaceDN w:val="0"/>
              <w:adjustRightInd w:val="0"/>
              <w:spacing w:after="114" w:line="240" w:lineRule="auto"/>
              <w:ind w:left="122"/>
              <w:rPr>
                <w:rFonts w:ascii="Arial" w:hAnsi="Arial" w:cs="Arial"/>
                <w:sz w:val="24"/>
                <w:szCs w:val="24"/>
              </w:rPr>
            </w:pPr>
            <w:r w:rsidRPr="00434E1B">
              <w:rPr>
                <w:rFonts w:ascii="Arial" w:hAnsi="Arial" w:cs="Arial"/>
                <w:b/>
                <w:bCs/>
                <w:color w:val="000000"/>
              </w:rPr>
              <w:t>Dun And Bradstreet number:</w:t>
            </w:r>
          </w:p>
        </w:tc>
      </w:tr>
    </w:tbl>
    <w:p w14:paraId="628EAE8D"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4D0582A" w14:textId="29E88855" w:rsidR="00DC3A6A" w:rsidRPr="000B6EBD" w:rsidRDefault="00DC3A6A" w:rsidP="000B6EBD">
      <w:pPr>
        <w:widowControl w:val="0"/>
        <w:autoSpaceDE w:val="0"/>
        <w:autoSpaceDN w:val="0"/>
        <w:adjustRightInd w:val="0"/>
        <w:spacing w:after="0" w:line="240" w:lineRule="auto"/>
        <w:rPr>
          <w:rFonts w:ascii="Arial" w:hAnsi="Arial" w:cs="Arial"/>
          <w:color w:val="000000"/>
        </w:rPr>
      </w:pPr>
      <w:bookmarkStart w:id="25" w:name="_Toc501022446_1_9"/>
      <w:r>
        <w:rPr>
          <w:rFonts w:ascii="Arial" w:hAnsi="Arial" w:cs="Arial"/>
          <w:b/>
          <w:bCs/>
          <w:color w:val="000000"/>
        </w:rPr>
        <w:t>Appendix 1 to Annex A (Offer)</w:t>
      </w:r>
      <w:bookmarkEnd w:id="25"/>
    </w:p>
    <w:p w14:paraId="27D325B7"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A5AAAE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Edn11/20</w:t>
      </w:r>
    </w:p>
    <w:p w14:paraId="335A6BEE" w14:textId="77777777" w:rsidR="00DC3A6A" w:rsidRDefault="00DC3A6A">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EEB5C68"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644DE8C"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6B1A4F63" w14:textId="77777777" w:rsidR="00DC3A6A" w:rsidRDefault="00DC3A6A">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6B648172"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9C6F59E"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0C963F9"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390D1C6D"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14:paraId="47085AB0"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268BEAA8"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60B5E4E7"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D1B62C3" w14:textId="77777777" w:rsidR="00DC3A6A" w:rsidRDefault="00DC3A6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26" w:name="#_Ref436129736"/>
      <w:bookmarkEnd w:id="26"/>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EA89B72"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05603EA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584F74A3" w14:textId="77777777" w:rsidR="00DC3A6A" w:rsidRDefault="00DC3A6A">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a.   a non-UK export licence, authorisation or exemption; or</w:t>
      </w:r>
    </w:p>
    <w:p w14:paraId="7B3A7C5C" w14:textId="77777777" w:rsidR="00DC3A6A" w:rsidRDefault="00DC3A6A">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0DC1CBE3"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5EB77DAF"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05D8195"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5E411741" w14:textId="77777777" w:rsidR="00DC3A6A" w:rsidRDefault="00DC3A6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0226088F"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82317AA"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454F93B3"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18E21AAE"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3526358A"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5E0CF0B"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3CF4110A" w14:textId="66953246" w:rsidR="00DC3A6A" w:rsidRDefault="00DC3A6A">
      <w:pPr>
        <w:widowControl w:val="0"/>
        <w:autoSpaceDE w:val="0"/>
        <w:autoSpaceDN w:val="0"/>
        <w:adjustRightInd w:val="0"/>
        <w:spacing w:before="120" w:after="180" w:line="240" w:lineRule="auto"/>
        <w:ind w:left="120"/>
        <w:rPr>
          <w:rFonts w:ascii="Arial" w:hAnsi="Arial" w:cs="Arial"/>
          <w:sz w:val="24"/>
          <w:szCs w:val="24"/>
        </w:rPr>
      </w:pPr>
      <w:r w:rsidRPr="00B40721">
        <w:rPr>
          <w:rFonts w:ascii="Arial" w:hAnsi="Arial" w:cs="Arial"/>
          <w:color w:val="000000"/>
        </w:rPr>
        <w:t xml:space="preserve">14.      Cyber risk has been considered and in accordance with the Cyber Security Model resulted in a Cyber Risk Profile </w:t>
      </w:r>
      <w:r w:rsidRPr="00903B8D">
        <w:rPr>
          <w:rFonts w:ascii="Arial" w:hAnsi="Arial" w:cs="Arial"/>
        </w:rPr>
        <w:t>of ‘</w:t>
      </w:r>
      <w:r w:rsidR="00B40721" w:rsidRPr="00903B8D">
        <w:rPr>
          <w:rFonts w:ascii="Arial" w:hAnsi="Arial" w:cs="Arial"/>
        </w:rPr>
        <w:t>Low</w:t>
      </w:r>
      <w:r w:rsidRPr="00903B8D">
        <w:rPr>
          <w:rFonts w:ascii="Arial" w:hAnsi="Arial" w:cs="Arial"/>
        </w:rPr>
        <w:t>’</w:t>
      </w:r>
      <w:r w:rsidRPr="00B40721">
        <w:rPr>
          <w:rFonts w:ascii="Arial" w:hAnsi="Arial" w:cs="Arial"/>
          <w:color w:val="000000"/>
        </w:rPr>
        <w:t xml:space="preserve">. The Risk Assessment Reference </w:t>
      </w:r>
      <w:r w:rsidRPr="00903B8D">
        <w:rPr>
          <w:rFonts w:ascii="Arial" w:hAnsi="Arial" w:cs="Arial"/>
        </w:rPr>
        <w:t>is [RAR</w:t>
      </w:r>
      <w:r w:rsidR="00B40721" w:rsidRPr="00903B8D">
        <w:rPr>
          <w:rFonts w:ascii="Arial" w:hAnsi="Arial" w:cs="Arial"/>
        </w:rPr>
        <w:t xml:space="preserve"> – G9G87XBG</w:t>
      </w:r>
      <w:r w:rsidRPr="00903B8D">
        <w:rPr>
          <w:rFonts w:ascii="Arial" w:hAnsi="Arial" w:cs="Arial"/>
        </w:rPr>
        <w:t>]. Tenderers are required to complete the Suppliers Assurance Q</w:t>
      </w:r>
      <w:r w:rsidRPr="00B40721">
        <w:rPr>
          <w:rFonts w:ascii="Arial" w:hAnsi="Arial" w:cs="Arial"/>
          <w:color w:val="000000"/>
        </w:rPr>
        <w:t>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7A3E759C"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932DEBA"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20"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1" w:history="1">
        <w:r>
          <w:rPr>
            <w:rFonts w:ascii="Arial" w:hAnsi="Arial" w:cs="Arial"/>
            <w:color w:val="0000FF"/>
            <w:sz w:val="20"/>
            <w:szCs w:val="20"/>
            <w:u w:val="single"/>
          </w:rPr>
          <w:t>Cabinet Office - Contractual Process.</w:t>
        </w:r>
      </w:hyperlink>
    </w:p>
    <w:p w14:paraId="3F97658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2E1FC637"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1403E65A"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4A8D146"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3" w:history="1">
        <w:r>
          <w:rPr>
            <w:rFonts w:ascii="Arial" w:hAnsi="Arial" w:cs="Arial"/>
            <w:color w:val="0000FF"/>
            <w:sz w:val="20"/>
            <w:szCs w:val="20"/>
            <w:u w:val="single"/>
          </w:rPr>
          <w:t>Gov.UK</w:t>
        </w:r>
      </w:hyperlink>
      <w:r>
        <w:rPr>
          <w:rFonts w:ascii="Arial" w:hAnsi="Arial" w:cs="Arial"/>
          <w:color w:val="000000"/>
          <w:sz w:val="20"/>
          <w:szCs w:val="20"/>
        </w:rPr>
        <w:t>. and the DSP.</w:t>
      </w:r>
    </w:p>
    <w:p w14:paraId="0B716EAF"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19AFD39E"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0956160A"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698359B"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2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14:paraId="584D4915"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27F9994D"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2D7ADD51"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D8924B2"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7151AA4F"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4FF9D3F"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3D40602A"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69B602C6"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Asbestos, Hazardous Items and Depletion of the Ozone Layer</w:t>
      </w:r>
    </w:p>
    <w:p w14:paraId="069545C4"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7A22FE5"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141426CE"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664A6E">
        <w:rPr>
          <w:rFonts w:ascii="Arial" w:hAnsi="Arial" w:cs="Arial"/>
          <w:color w:val="000000"/>
          <w:sz w:val="20"/>
          <w:szCs w:val="20"/>
        </w:rPr>
        <w:t>There are no DSA Requirements.</w:t>
      </w:r>
    </w:p>
    <w:p w14:paraId="0D3792E7" w14:textId="77777777" w:rsidR="00DC3A6A" w:rsidRDefault="00DC3A6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280B5EFE" w14:textId="77777777" w:rsidR="00DC3A6A" w:rsidRDefault="00DC3A6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9328C8">
        <w:rPr>
          <w:rFonts w:ascii="Arial" w:hAnsi="Arial" w:cs="Arial"/>
          <w:color w:val="000000"/>
          <w:sz w:val="20"/>
          <w:szCs w:val="20"/>
        </w:rPr>
        <w:t>A Bank or Parent Company Guarantee is not required.</w:t>
      </w:r>
    </w:p>
    <w:p w14:paraId="2C5AF64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38A7F0DE"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93B43D0" w14:textId="41BA6193" w:rsidR="00DC3A6A" w:rsidRDefault="00DC3A6A" w:rsidP="000B6EBD">
      <w:pPr>
        <w:widowControl w:val="0"/>
        <w:autoSpaceDE w:val="0"/>
        <w:autoSpaceDN w:val="0"/>
        <w:adjustRightInd w:val="0"/>
        <w:spacing w:after="200" w:line="276" w:lineRule="auto"/>
        <w:ind w:right="114"/>
        <w:rPr>
          <w:rFonts w:ascii="Arial" w:hAnsi="Arial" w:cs="Arial"/>
          <w:sz w:val="24"/>
          <w:szCs w:val="24"/>
        </w:rPr>
      </w:pPr>
      <w:bookmarkStart w:id="27" w:name="_Toc501022445_2"/>
      <w:r>
        <w:rPr>
          <w:rFonts w:ascii="Arial" w:hAnsi="Arial" w:cs="Arial"/>
          <w:b/>
          <w:bCs/>
          <w:color w:val="000000"/>
          <w:sz w:val="28"/>
          <w:szCs w:val="28"/>
        </w:rPr>
        <w:t>Standardised Contracting Terms</w:t>
      </w:r>
      <w:bookmarkEnd w:id="27"/>
    </w:p>
    <w:p w14:paraId="61A556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F6772E"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2_1"/>
      <w:r>
        <w:rPr>
          <w:rFonts w:ascii="Arial" w:hAnsi="Arial" w:cs="Arial"/>
          <w:b/>
          <w:bCs/>
          <w:color w:val="000000"/>
        </w:rPr>
        <w:t>SC2</w:t>
      </w:r>
      <w:bookmarkEnd w:id="28"/>
    </w:p>
    <w:p w14:paraId="7046E14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A3D11C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3E09128"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192D816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01CA06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E567B4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16C373B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633AEAB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664AD03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F2272C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99D08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72E1802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4FFEC3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7B912DE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0B9A80A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1469E8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D3D41D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212CA6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65EC1607"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2D15FC5C"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3F7F2BE4"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CC394D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6318266"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lastRenderedPageBreak/>
        <w:t>3.</w:t>
      </w:r>
      <w:r>
        <w:rPr>
          <w:rFonts w:ascii="Arial" w:hAnsi="Arial" w:cs="Arial"/>
          <w:sz w:val="24"/>
          <w:szCs w:val="24"/>
        </w:rPr>
        <w:tab/>
      </w:r>
      <w:r>
        <w:rPr>
          <w:rFonts w:ascii="Arial" w:hAnsi="Arial" w:cs="Arial"/>
          <w:b/>
          <w:bCs/>
          <w:color w:val="000000"/>
          <w:sz w:val="20"/>
          <w:szCs w:val="20"/>
        </w:rPr>
        <w:t>Entire Agreement</w:t>
      </w:r>
    </w:p>
    <w:p w14:paraId="746466C8"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AC7FDC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5602764"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04D40E9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5640294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67D00C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3494C18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49D0C75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697BF4AC"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  The Contract shall be considered as a contract made in Scotland and subject to Scots Law.</w:t>
      </w:r>
    </w:p>
    <w:p w14:paraId="536660CC"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99C44AF"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B03A77F"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Clause 40.b shall be amended to read:</w:t>
      </w:r>
    </w:p>
    <w:p w14:paraId="763D7645"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EEF2BA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86B7A5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E423E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w:t>
      </w:r>
      <w:r>
        <w:rPr>
          <w:rFonts w:ascii="Arial" w:hAnsi="Arial" w:cs="Arial"/>
          <w:color w:val="000000"/>
          <w:sz w:val="20"/>
          <w:szCs w:val="20"/>
        </w:rPr>
        <w:lastRenderedPageBreak/>
        <w:t>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E747DE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0E3001"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14:paraId="0954553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03567B2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27BE211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440743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65B9F84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2A77EED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61205B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C72415C"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16420DE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7F1C72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17181F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A934CB9"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7FF342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2437B5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61DF535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4F8D9DF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06F26A7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1CEA5D1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66025F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04063153"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7C9EF352"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8E99D80"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354C3C8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48B9BD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18B5861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06E568F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29F95C7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Authority’s Representatives detailed in Schedule 3 (Contract Data Sheet) (or their </w:t>
      </w:r>
      <w:r>
        <w:rPr>
          <w:rFonts w:ascii="Arial" w:hAnsi="Arial" w:cs="Arial"/>
          <w:color w:val="000000"/>
          <w:sz w:val="20"/>
          <w:szCs w:val="20"/>
        </w:rPr>
        <w:lastRenderedPageBreak/>
        <w:t>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E5D480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3BA1059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B614668"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4DD6CC9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44746BC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1580C8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9E5A9A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AB3DBF"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066C917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E1479B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428E16E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011895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1BCDA366"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3B0231A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E37DD4F"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Third Party Rights</w:t>
      </w:r>
    </w:p>
    <w:p w14:paraId="20321364"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C1EA83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F27108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18B1014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5989CC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16805C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3E5E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7477966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D1ABD6"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14.</w:t>
      </w:r>
      <w:r>
        <w:rPr>
          <w:rFonts w:ascii="Arial" w:hAnsi="Arial" w:cs="Arial"/>
          <w:sz w:val="24"/>
          <w:szCs w:val="24"/>
        </w:rPr>
        <w:tab/>
      </w:r>
      <w:r>
        <w:rPr>
          <w:rFonts w:ascii="Arial" w:hAnsi="Arial" w:cs="Arial"/>
          <w:b/>
          <w:bCs/>
          <w:color w:val="000000"/>
          <w:sz w:val="20"/>
          <w:szCs w:val="20"/>
        </w:rPr>
        <w:t>Disclosure of Information</w:t>
      </w:r>
    </w:p>
    <w:p w14:paraId="48B9F00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03B359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1A836F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F5BF0B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452F14B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3A3AA81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774E6A1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1649E7D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C505FD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2279F6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3C00D08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064DC7F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0FDAD5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4EEFD58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E027E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F67FD7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0374C18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1317ADD" w14:textId="77777777" w:rsidR="00DC3A6A" w:rsidRDefault="00DC3A6A">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52433EC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8CD72D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7CBAEA8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29C35FC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473D69E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1A15516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EE0F85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57A4219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w:t>
      </w:r>
      <w:r>
        <w:rPr>
          <w:rFonts w:ascii="Arial" w:hAnsi="Arial" w:cs="Arial"/>
          <w:color w:val="000000"/>
          <w:sz w:val="20"/>
          <w:szCs w:val="20"/>
        </w:rPr>
        <w:lastRenderedPageBreak/>
        <w:t xml:space="preserve">novation or disposal of any of its rights, obligations or liabilities under the Contract; </w:t>
      </w:r>
    </w:p>
    <w:p w14:paraId="4EA93442"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C46AD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4E83AC0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2C6BAB9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39A27CE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99F450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5E26CD9E"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1AAFE3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7E75952"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315A9AB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BEE6F5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531548A"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Mergers &amp; Acquisitions Section</w:t>
      </w:r>
    </w:p>
    <w:p w14:paraId="5084EB01"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Strategic Supplier Management Team</w:t>
      </w:r>
    </w:p>
    <w:p w14:paraId="16385A09"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Spruce 3b # 1301</w:t>
      </w:r>
    </w:p>
    <w:p w14:paraId="0AE2C87D"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MOD Abbey Wood,</w:t>
      </w:r>
    </w:p>
    <w:p w14:paraId="3932263F"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14:paraId="53F219A0"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9CDE7B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B3E3F9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E1AC9A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4B76CF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BDC9414"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68299443"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1E29B5B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12E06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1DCE6D3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1340293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F7964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EFFBDA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041BB0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35566E4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4FD0D2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1932553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3AFADDD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451C6A6D"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whichever occurs latest.</w:t>
      </w:r>
    </w:p>
    <w:p w14:paraId="6E2BA6B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BA7D9DB"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115D678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475945A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46D2574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0E6A6A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237BDD7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61EBF67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345C3EE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51E6ED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14:paraId="232A8FB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32D768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0CD658A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16131EC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transmitted at any other time, at 09:00 on the first Business Day (recipient’s </w:t>
      </w:r>
      <w:r>
        <w:rPr>
          <w:rFonts w:ascii="Arial" w:hAnsi="Arial" w:cs="Arial"/>
          <w:color w:val="000000"/>
          <w:sz w:val="20"/>
          <w:szCs w:val="20"/>
        </w:rPr>
        <w:lastRenderedPageBreak/>
        <w:t>time) following the completion of receipt by the sender of verification of transmission from the receiving instrument.</w:t>
      </w:r>
    </w:p>
    <w:p w14:paraId="768FE57F"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9641DF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60DF5F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46492D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5161CC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2FDEAE8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0CDA184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25E349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1B76FE2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EFFC9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75D4812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46AD66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41AF502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7DA1FCC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4A6BECC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2967AA5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8FFBFB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566A10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3E17C78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314DB2A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0CCB5DC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70D95C1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DAF5637"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2A8B771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364718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7F64A03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26312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3DD264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4B78AA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6F404E5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09EF7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indicate in the Contract the standard or level of Packaging required for each Contractor Deliverable, including the PPQ.  If a standard or level of Packaging </w:t>
      </w:r>
      <w:r>
        <w:rPr>
          <w:rFonts w:ascii="Arial" w:hAnsi="Arial" w:cs="Arial"/>
          <w:color w:val="000000"/>
          <w:sz w:val="20"/>
          <w:szCs w:val="20"/>
        </w:rPr>
        <w:lastRenderedPageBreak/>
        <w:t>(including the PPQ) is not indicated in the Contract, the Contractor shall request such instructions from the Authority before proceeding further.</w:t>
      </w:r>
    </w:p>
    <w:p w14:paraId="45357BB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2FD88F4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21FE32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2FEBB9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013AE6E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4BB86BE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7D115EA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1E69262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42E88466"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6D2C10A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E888B9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676042D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2F075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0DC9B8E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EC7F20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279DBF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69B6555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2F5F19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041B35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14:paraId="73895AF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77340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B87BC3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414CB2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366E38E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3D8A1BBC"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SCP-SptEng-Pkg</w:t>
      </w:r>
    </w:p>
    <w:p w14:paraId="7656D402"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7C105353"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lastRenderedPageBreak/>
        <w:t>Bristol, BS34 8JH</w:t>
      </w:r>
    </w:p>
    <w:p w14:paraId="19598812"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Tel. +44(0)30679-35353</w:t>
      </w:r>
    </w:p>
    <w:p w14:paraId="1AC5EA31"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35B6108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14:paraId="24A3C8E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A5F2DE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70716EB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4AB0E3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7F15A0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7BC90A8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AA70CD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25A4FF9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45EEB3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715CA55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0A3F7B82"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071E49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6C5B882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0E83912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686402D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FCE007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CF4D9E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58594D3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4F4E59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219AAA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DB5856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17CB1F61"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67F7BB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43BB080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792F025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1B7A176E"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35E19D9F"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2B689B41"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6718D2D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3E5CA3B2"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23.l.</w:t>
      </w:r>
    </w:p>
    <w:p w14:paraId="0300C29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F3646B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7044B4B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14:paraId="16D61BE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2EF9997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3881C36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530FC7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23530D3F"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442FE87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CF5775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6FEF3BB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47D2948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7497D5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7FDA280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6F3E07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39AA29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4FFF483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0F82264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F02F91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019A6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7303B5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059065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254311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2ECD75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230EDC9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0C320DA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7741EC3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370F2D08"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5C3F50E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410060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75C3753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7557F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EBC583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A90829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74EE50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759C4ED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88A0C7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30DE4A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70A0BA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176DBA7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984FC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5939ADF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4D364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0CD57D8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753E3C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6FA6AFA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68ACF121"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DAB750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45B45E1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Contractor shall provide to the Authority an SDS for the substance in accordance </w:t>
      </w:r>
      <w:r>
        <w:rPr>
          <w:rFonts w:ascii="Arial" w:hAnsi="Arial" w:cs="Arial"/>
          <w:color w:val="000000"/>
          <w:sz w:val="20"/>
          <w:szCs w:val="20"/>
        </w:rPr>
        <w:lastRenderedPageBreak/>
        <w:t>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3389563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6BD63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AB1728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483261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56592F0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366DDDE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2FE605B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2676E6F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A86B01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C1E954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1C51E21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Hazardous Stores Information System (HSIS) </w:t>
      </w:r>
    </w:p>
    <w:p w14:paraId="0C5A8A2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Department of Safety &amp; Environment, Quality and Technology (DS &amp; EQT) </w:t>
      </w:r>
    </w:p>
    <w:p w14:paraId="0871F9AB"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Spruce 2C, #1260, </w:t>
      </w:r>
    </w:p>
    <w:p w14:paraId="1783DB4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MOD Abbey Wood (South) </w:t>
      </w:r>
    </w:p>
    <w:p w14:paraId="387F270D"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010A00C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77CCB113" w14:textId="77777777" w:rsidR="00DC3A6A" w:rsidRDefault="002E10B8">
      <w:pPr>
        <w:widowControl w:val="0"/>
        <w:autoSpaceDE w:val="0"/>
        <w:autoSpaceDN w:val="0"/>
        <w:adjustRightInd w:val="0"/>
        <w:spacing w:after="60" w:line="240" w:lineRule="auto"/>
        <w:ind w:left="972"/>
        <w:rPr>
          <w:rFonts w:ascii="Arial" w:hAnsi="Arial" w:cs="Arial"/>
          <w:sz w:val="24"/>
          <w:szCs w:val="24"/>
        </w:rPr>
      </w:pPr>
      <w:hyperlink r:id="rId26" w:history="1">
        <w:r w:rsidR="00DC3A6A">
          <w:rPr>
            <w:rFonts w:ascii="Arial" w:hAnsi="Arial" w:cs="Arial"/>
            <w:color w:val="0000FF"/>
            <w:u w:val="single"/>
          </w:rPr>
          <w:t>DESTECH-QSEPEnv-HSISMulti@mod.gov.uk</w:t>
        </w:r>
      </w:hyperlink>
      <w:r w:rsidR="00DC3A6A">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2B21D7E" w14:textId="77777777" w:rsidR="00DC3A6A" w:rsidRDefault="00DC3A6A">
      <w:pPr>
        <w:widowControl w:val="0"/>
        <w:autoSpaceDE w:val="0"/>
        <w:autoSpaceDN w:val="0"/>
        <w:adjustRightInd w:val="0"/>
        <w:spacing w:after="60" w:line="240" w:lineRule="auto"/>
        <w:ind w:left="972"/>
        <w:rPr>
          <w:rFonts w:ascii="Arial" w:hAnsi="Arial" w:cs="Arial"/>
          <w:color w:val="000000"/>
        </w:rPr>
      </w:pPr>
    </w:p>
    <w:p w14:paraId="062225E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14:paraId="671481BB"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18C1D4F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25.</w:t>
      </w:r>
      <w:r>
        <w:rPr>
          <w:rFonts w:ascii="Arial" w:hAnsi="Arial" w:cs="Arial"/>
          <w:sz w:val="24"/>
          <w:szCs w:val="24"/>
        </w:rPr>
        <w:tab/>
      </w:r>
      <w:r>
        <w:rPr>
          <w:rFonts w:ascii="Arial" w:hAnsi="Arial" w:cs="Arial"/>
          <w:b/>
          <w:bCs/>
          <w:color w:val="000000"/>
          <w:sz w:val="20"/>
          <w:szCs w:val="20"/>
        </w:rPr>
        <w:t>Timber and Wood-Derived Products</w:t>
      </w:r>
    </w:p>
    <w:p w14:paraId="5F13E3D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1917ABD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3C27DB3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0121988"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316A71F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5BA2D8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115334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4004001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7483BF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D4A1F3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1F9CD3E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E7A2B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FD234F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0E45C34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2560C6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0CB1719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0E5FC34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0AD2C2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27D58B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2DC103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60A7875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60113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4252A36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7543ED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75FCECA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030F44B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BCB108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384680F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3CE2D7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17B30E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B4940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5443FD4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4F5855F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0AE803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01D0E85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466E3F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0E9083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590002C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707684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0DB59E3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0B82E78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37F8766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51E2A01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E2449F3"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5135E6F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1BE9622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3681BC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2BFEB3C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6543B74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1DA09E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4BB0C8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26DD86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B7A80C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5AA235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2B1A6F1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302383F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5D8A7BB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24B7EA6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EA9291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A9B55B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343423F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4F53EC6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61A218E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22A2CA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5A4D2B7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D887FD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589E3E1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9C1CFE7"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B51A3F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760B11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1BB352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25F29F1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67CDF63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36C8DE6"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568CA78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04440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57B3AEA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33FB69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E4CF06F"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48B0BEE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3F98389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Where the Authority suspects that any Contractor Deliverable or consignment of Contractor </w:t>
      </w:r>
      <w:r>
        <w:rPr>
          <w:rFonts w:ascii="Arial" w:hAnsi="Arial" w:cs="Arial"/>
          <w:color w:val="000000"/>
          <w:sz w:val="20"/>
          <w:szCs w:val="20"/>
        </w:rPr>
        <w:lastRenderedPageBreak/>
        <w:t>Deliverables contains Counterfeit Materiel, it shall:</w:t>
      </w:r>
    </w:p>
    <w:p w14:paraId="4DC0248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14:paraId="5F45BB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12815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49C3867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6D0B9EF5"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14:paraId="71DE21A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14:paraId="71BCE47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7694C3D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442A6553"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and such retention shall not constitute acceptance under condition 29 (Acceptance).</w:t>
      </w:r>
    </w:p>
    <w:p w14:paraId="297E06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62DE9F4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119052D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68C5B30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037105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21DDAB3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4FFD03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388639F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10698DD3"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3C727EC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0F75F80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3BB7E6D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191F09C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payment or compensation from the Authority as a result of the Authority exercising the rights set out in this condition 30.c – 30.k except where it has </w:t>
      </w:r>
      <w:r>
        <w:rPr>
          <w:rFonts w:ascii="Arial" w:hAnsi="Arial" w:cs="Arial"/>
          <w:color w:val="000000"/>
          <w:sz w:val="20"/>
          <w:szCs w:val="20"/>
        </w:rPr>
        <w:lastRenderedPageBreak/>
        <w:t>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56C75BC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917DEF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63D294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20AA51C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4110FF8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4428115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02E50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BCDA8C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3BD0751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729DAC9"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2BBB3786"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484DD5B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0D872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3B05E42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C0EFDBD"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16293D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7323BB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D2A0DA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15AE3F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16E9216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08B415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7F9BAA1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w:t>
      </w:r>
      <w:r>
        <w:rPr>
          <w:rFonts w:ascii="Arial" w:hAnsi="Arial" w:cs="Arial"/>
          <w:color w:val="000000"/>
          <w:sz w:val="20"/>
          <w:szCs w:val="20"/>
        </w:rPr>
        <w:lastRenderedPageBreak/>
        <w:t>and items, including Contractor Deliverables, components of Contractor Deliverables and software.</w:t>
      </w:r>
    </w:p>
    <w:p w14:paraId="11D8B8F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3CA8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2C2B897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D4468E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6478356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2A4F2E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3D075CE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E8349B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DAF650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7CC42A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0CB21D9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28257F5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419439BA"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E7762B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51317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If the information to be provided under Clause 33.l has been provided previously to the Authority by the Contractor under the Contract, the Contractor may satisfy these requirements by </w:t>
      </w:r>
      <w:r>
        <w:rPr>
          <w:rFonts w:ascii="Arial" w:hAnsi="Arial" w:cs="Arial"/>
          <w:color w:val="000000"/>
          <w:sz w:val="20"/>
          <w:szCs w:val="20"/>
        </w:rPr>
        <w:lastRenderedPageBreak/>
        <w:t>giving details of the previous notification and confirming they remain valid and satisfy the provisions of Clause 33.l.</w:t>
      </w:r>
    </w:p>
    <w:p w14:paraId="788C3B8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6D44BD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096E279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1F16CF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5EE713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277AF06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2655E9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5EA58A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3A593A9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0C2AA1C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5A8D3C16"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7470E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BFC98E7"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482DCB7"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4B5A29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5CFBD47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4129DF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941EFA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1194CAD8"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Clause 34.a does not apply in respect of Contractor Deliverables normally available from the Contractor as a Commercial Off The Shelf (COTS) item or service.</w:t>
      </w:r>
    </w:p>
    <w:p w14:paraId="143671C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07B7805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5C3410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4EA3797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7076EF9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1DD16FC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06B9367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0A6BA75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F00415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7D8C84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4287514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4638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CE074E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9F2A92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4F023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2B15172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3251F5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222FF19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455304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329497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11F42C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F6A74B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20BE36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6D1EA66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4BE19C2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2931220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CF2F21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F3DE8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350A341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637CA9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4084281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9036A8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319906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06C5D2C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E34E75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E9B5EB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298D820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4C2F20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5CBF76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6CDFADE4"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C1F04D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2D0A174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772CEBB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Subject to condition 35.a the Contract Price shall be inclusive of any UK custom and excise or </w:t>
      </w:r>
      <w:r>
        <w:rPr>
          <w:rFonts w:ascii="Arial" w:hAnsi="Arial" w:cs="Arial"/>
          <w:color w:val="000000"/>
          <w:sz w:val="20"/>
          <w:szCs w:val="20"/>
        </w:rPr>
        <w:lastRenderedPageBreak/>
        <w:t>other duty payable.  The Contractor shall not make any claim for drawback of UK import duty on any part of the Contract Deliverables supplied which may be for shipment outside of the UK.</w:t>
      </w:r>
    </w:p>
    <w:p w14:paraId="115AD5C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4C7B2C4"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C21FE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F401E6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79DC38B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10791E7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1191E46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24F3962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FD487D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76B76D5"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40BA80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DD8E94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57A4AC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0F942D3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42970D7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Pr>
          <w:rFonts w:ascii="Arial" w:hAnsi="Arial" w:cs="Arial"/>
          <w:color w:val="000000"/>
          <w:sz w:val="20"/>
          <w:szCs w:val="20"/>
        </w:rPr>
        <w:lastRenderedPageBreak/>
        <w:t>for payment of any such sum by the Contractor.</w:t>
      </w:r>
    </w:p>
    <w:p w14:paraId="37EC657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2FCB0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31512D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A805CDB"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3977287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B58D83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0A6C890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00D1CED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0BF8431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E331D1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9F05FE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359CD16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C1B23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1832B9F2"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14465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3DDA5D4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7D38598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14:paraId="75D09FB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5F8BDE2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13D6AB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D6C071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24596F4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60FA44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711F1B2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1627B3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4A1CEB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8C321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76B397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7881CD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BC63333"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5DA70AF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C5D4F1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52B12F7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727745A4"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64B79B1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72C68F2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66EF9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2A701D4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A2027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2E992D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457CF212"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655F75C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1A3639F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2D59CCE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6916D1DF"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2B7E3FF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567B1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1613667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w:t>
      </w:r>
      <w:r>
        <w:rPr>
          <w:rFonts w:ascii="Arial" w:hAnsi="Arial" w:cs="Arial"/>
          <w:color w:val="000000"/>
          <w:sz w:val="20"/>
          <w:szCs w:val="20"/>
        </w:rPr>
        <w:lastRenderedPageBreak/>
        <w:t xml:space="preserve">or </w:t>
      </w:r>
    </w:p>
    <w:p w14:paraId="014F6AF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5EC7E1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51156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75262F09"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E754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499019D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83D146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1A4429C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44029A6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32E9E0E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5165809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3E03F5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8F01F5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EEFA6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7AD617E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0261376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697C6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67AC08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4DD3AF7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4CFEBA0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63326911"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1FF58D9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2A44A5B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96B74D"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7F02B99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2696038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64117A9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0D9940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4B56320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44C9674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7D8B952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6EE6309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0FE303E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131854F6"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278017C4" w14:textId="77777777" w:rsidR="00DC3A6A" w:rsidRDefault="00DC3A6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781C8F1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7AAA843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7A9E9BB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31C90A82" w14:textId="77777777" w:rsidR="00DC3A6A" w:rsidRDefault="00DC3A6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8A4F24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3AEF212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2D69D3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7E5A49F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68D402F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88288B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32C4675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33BC722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5F7439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08C737D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5DB5BFB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087D6EC"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164CEB9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1FF78B4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6A6E0D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B0C348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1E470CB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BF5F7C"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16BEE8D3"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4F692C9"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26A025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7E8647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967AE9D" w14:textId="74024DAC" w:rsidR="00DC3A6A" w:rsidRDefault="00DC3A6A" w:rsidP="000B6EBD">
      <w:pPr>
        <w:widowControl w:val="0"/>
        <w:autoSpaceDE w:val="0"/>
        <w:autoSpaceDN w:val="0"/>
        <w:adjustRightInd w:val="0"/>
        <w:spacing w:after="200" w:line="276" w:lineRule="auto"/>
        <w:ind w:right="114"/>
        <w:rPr>
          <w:rFonts w:ascii="Arial" w:hAnsi="Arial" w:cs="Arial"/>
          <w:sz w:val="24"/>
          <w:szCs w:val="24"/>
        </w:rPr>
      </w:pPr>
      <w:bookmarkStart w:id="29" w:name="_Toc501022445_3"/>
      <w:r>
        <w:rPr>
          <w:rFonts w:ascii="Arial" w:hAnsi="Arial" w:cs="Arial"/>
          <w:b/>
          <w:bCs/>
          <w:color w:val="000000"/>
          <w:sz w:val="28"/>
          <w:szCs w:val="28"/>
        </w:rPr>
        <w:t>45 Project specific DEFCONs and DEFCON SC variants that apply to this contract</w:t>
      </w:r>
      <w:bookmarkEnd w:id="29"/>
    </w:p>
    <w:p w14:paraId="79A2A69B"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DE85E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1"/>
      <w:r>
        <w:rPr>
          <w:rFonts w:ascii="Arial" w:hAnsi="Arial" w:cs="Arial"/>
          <w:b/>
          <w:bCs/>
          <w:color w:val="000000"/>
        </w:rPr>
        <w:t>DEFCON 532B</w:t>
      </w:r>
      <w:bookmarkEnd w:id="30"/>
    </w:p>
    <w:p w14:paraId="46C33FC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(Edn. 04/20) - Protection Of Personal Data (Where Personal Data is being processed on behalf of the Authority)</w:t>
      </w:r>
    </w:p>
    <w:p w14:paraId="4B72F8A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4B926F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176EA0"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3_2"/>
      <w:r>
        <w:rPr>
          <w:rFonts w:ascii="Arial" w:hAnsi="Arial" w:cs="Arial"/>
          <w:b/>
          <w:bCs/>
          <w:color w:val="000000"/>
        </w:rPr>
        <w:t>DEFCON 627</w:t>
      </w:r>
      <w:bookmarkEnd w:id="31"/>
    </w:p>
    <w:p w14:paraId="03FBB4C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12/10) - Quality Assurance - Requirement for a Certificate of Conformity</w:t>
      </w:r>
    </w:p>
    <w:p w14:paraId="6A525F0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5136BB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197C0C"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3"/>
      <w:r>
        <w:rPr>
          <w:rFonts w:ascii="Arial" w:hAnsi="Arial" w:cs="Arial"/>
          <w:b/>
          <w:bCs/>
          <w:color w:val="000000"/>
        </w:rPr>
        <w:t>DEFCON 658 (SC2)</w:t>
      </w:r>
      <w:bookmarkEnd w:id="32"/>
    </w:p>
    <w:p w14:paraId="3DB87D0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11/17) - Cyber</w:t>
      </w:r>
    </w:p>
    <w:p w14:paraId="69A03C0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432B6F8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631EA1"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4"/>
      <w:r>
        <w:rPr>
          <w:rFonts w:ascii="Arial" w:hAnsi="Arial" w:cs="Arial"/>
          <w:b/>
          <w:bCs/>
          <w:color w:val="000000"/>
        </w:rPr>
        <w:t>DEFCON 660</w:t>
      </w:r>
      <w:bookmarkEnd w:id="33"/>
    </w:p>
    <w:p w14:paraId="199AFF5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14:paraId="6A42D2B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09AD16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D55D99" w14:textId="77777777" w:rsidR="008353E5" w:rsidRDefault="008353E5" w:rsidP="008353E5">
      <w:pPr>
        <w:keepNext/>
        <w:keepLines/>
        <w:widowControl w:val="0"/>
        <w:autoSpaceDE w:val="0"/>
        <w:autoSpaceDN w:val="0"/>
        <w:adjustRightInd w:val="0"/>
        <w:spacing w:after="0" w:line="276" w:lineRule="auto"/>
        <w:ind w:right="114"/>
        <w:rPr>
          <w:rFonts w:ascii="Arial" w:hAnsi="Arial" w:cs="Arial"/>
          <w:b/>
          <w:bCs/>
          <w:color w:val="000000"/>
        </w:rPr>
      </w:pPr>
      <w:bookmarkStart w:id="34" w:name="_Toc501022446_3_5"/>
    </w:p>
    <w:p w14:paraId="26EFDDC9" w14:textId="77777777" w:rsidR="008353E5" w:rsidRDefault="008353E5" w:rsidP="008353E5">
      <w:pPr>
        <w:keepNext/>
        <w:keepLines/>
        <w:widowControl w:val="0"/>
        <w:autoSpaceDE w:val="0"/>
        <w:autoSpaceDN w:val="0"/>
        <w:adjustRightInd w:val="0"/>
        <w:spacing w:after="0" w:line="276" w:lineRule="auto"/>
        <w:ind w:right="114"/>
        <w:rPr>
          <w:rFonts w:ascii="Arial" w:hAnsi="Arial" w:cs="Arial"/>
          <w:b/>
          <w:bCs/>
          <w:color w:val="000000"/>
        </w:rPr>
      </w:pPr>
    </w:p>
    <w:p w14:paraId="6E615B13" w14:textId="7874766B" w:rsidR="00DC3A6A" w:rsidRDefault="00DC3A6A" w:rsidP="008353E5">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t>DEFFORM 532</w:t>
      </w:r>
      <w:bookmarkEnd w:id="34"/>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DC3A6A" w:rsidRPr="00434E1B" w14:paraId="17D9BA66" w14:textId="77777777">
        <w:tc>
          <w:tcPr>
            <w:tcW w:w="6001" w:type="dxa"/>
            <w:tcBorders>
              <w:top w:val="nil"/>
              <w:left w:val="nil"/>
              <w:bottom w:val="nil"/>
              <w:right w:val="nil"/>
            </w:tcBorders>
            <w:shd w:val="clear" w:color="auto" w:fill="FFFFFF"/>
          </w:tcPr>
          <w:p w14:paraId="27EFDA3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37945D8E" w14:textId="77777777" w:rsidR="00DC3A6A" w:rsidRPr="00434E1B" w:rsidRDefault="00DC3A6A">
            <w:pPr>
              <w:widowControl w:val="0"/>
              <w:autoSpaceDE w:val="0"/>
              <w:autoSpaceDN w:val="0"/>
              <w:adjustRightInd w:val="0"/>
              <w:spacing w:after="60" w:line="240" w:lineRule="auto"/>
              <w:ind w:left="1339"/>
              <w:rPr>
                <w:rFonts w:ascii="Arial" w:hAnsi="Arial" w:cs="Arial"/>
                <w:b/>
                <w:bCs/>
                <w:color w:val="000000"/>
              </w:rPr>
            </w:pPr>
            <w:r w:rsidRPr="00434E1B">
              <w:rPr>
                <w:rFonts w:ascii="Arial" w:hAnsi="Arial" w:cs="Arial"/>
                <w:b/>
                <w:bCs/>
                <w:color w:val="000000"/>
              </w:rPr>
              <w:t>DEFFORM 532</w:t>
            </w:r>
          </w:p>
          <w:p w14:paraId="51D5F30A" w14:textId="77777777" w:rsidR="00DC3A6A" w:rsidRPr="00434E1B" w:rsidRDefault="00DC3A6A">
            <w:pPr>
              <w:widowControl w:val="0"/>
              <w:autoSpaceDE w:val="0"/>
              <w:autoSpaceDN w:val="0"/>
              <w:adjustRightInd w:val="0"/>
              <w:spacing w:after="60" w:line="240" w:lineRule="auto"/>
              <w:ind w:left="1339"/>
              <w:rPr>
                <w:rFonts w:ascii="Arial" w:hAnsi="Arial" w:cs="Arial"/>
                <w:sz w:val="24"/>
                <w:szCs w:val="24"/>
              </w:rPr>
            </w:pPr>
            <w:r w:rsidRPr="00434E1B">
              <w:rPr>
                <w:rFonts w:ascii="Arial" w:hAnsi="Arial" w:cs="Arial"/>
                <w:color w:val="000000"/>
              </w:rPr>
              <w:t>Edn 10/19</w:t>
            </w:r>
          </w:p>
        </w:tc>
      </w:tr>
    </w:tbl>
    <w:p w14:paraId="16D0A6E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D9EFF0C" w14:textId="77777777" w:rsidR="00DC3A6A" w:rsidRDefault="00DC3A6A">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7AB4C1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194162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C3A6A" w:rsidRPr="00434E1B" w14:paraId="32B4A3F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22CEA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5EB980"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Data Controller is the Secretary of State for Defence (the Authority).</w:t>
            </w:r>
          </w:p>
          <w:p w14:paraId="07FF65BB"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Personal Data will be provided by:</w:t>
            </w:r>
          </w:p>
          <w:p w14:paraId="0F59B620"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FTMS Programme Office</w:t>
            </w:r>
          </w:p>
          <w:p w14:paraId="7FAC92E8"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Air Mobility Force Headquarters</w:t>
            </w:r>
          </w:p>
          <w:p w14:paraId="1A8CD1B5"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RAF Brize Norton</w:t>
            </w:r>
          </w:p>
          <w:p w14:paraId="2755D74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Carterton</w:t>
            </w:r>
          </w:p>
          <w:p w14:paraId="2331C146"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Oxfordshire</w:t>
            </w:r>
          </w:p>
          <w:p w14:paraId="6BEE5EB8" w14:textId="46D07086"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OX18 3LX</w:t>
            </w:r>
          </w:p>
        </w:tc>
      </w:tr>
      <w:tr w:rsidR="00DC3A6A" w:rsidRPr="00434E1B" w14:paraId="6DBA532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04178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0737C3"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Data Processor is the Contractor.</w:t>
            </w:r>
          </w:p>
          <w:p w14:paraId="56F303A3"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Personal Data will be processed at: </w:t>
            </w:r>
          </w:p>
          <w:p w14:paraId="385BE1F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FTMS Programme Office</w:t>
            </w:r>
          </w:p>
          <w:p w14:paraId="37F9BD4B"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Air Mobility Force Headquarters</w:t>
            </w:r>
          </w:p>
          <w:p w14:paraId="02DFAEE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RAF Brize Norton</w:t>
            </w:r>
          </w:p>
          <w:p w14:paraId="5A469B47"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Carterton</w:t>
            </w:r>
          </w:p>
          <w:p w14:paraId="61BFE330"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Oxfordshire</w:t>
            </w:r>
          </w:p>
          <w:p w14:paraId="43DF6F36" w14:textId="197B849A"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OX18 3LX</w:t>
            </w:r>
          </w:p>
        </w:tc>
      </w:tr>
      <w:tr w:rsidR="00DC3A6A" w:rsidRPr="00434E1B" w14:paraId="57C2FD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1474D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D2C075" w14:textId="77777777" w:rsidR="00DC3A6A" w:rsidRPr="00434E1B" w:rsidRDefault="00DC3A6A">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Personal Data to be processed under the Contract concern the following Data Subjects or categories of Data Subjects: </w:t>
            </w:r>
            <w:r w:rsidRPr="00434E1B">
              <w:rPr>
                <w:rFonts w:ascii="Arial" w:hAnsi="Arial" w:cs="Arial"/>
                <w:i/>
                <w:iCs/>
                <w:color w:val="000000"/>
              </w:rPr>
              <w:t>[please specify]</w:t>
            </w:r>
          </w:p>
          <w:p w14:paraId="193E7C7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MOD Armed Forces Personnel involved in flying operations</w:t>
            </w:r>
          </w:p>
          <w:p w14:paraId="6F2E215E" w14:textId="0D38BDB4"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MOD Contractor Personnel involved in flying operations</w:t>
            </w:r>
          </w:p>
        </w:tc>
      </w:tr>
      <w:tr w:rsidR="00DC3A6A" w:rsidRPr="00434E1B" w14:paraId="3235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7D1B7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93748E" w14:textId="1A3AD5E5" w:rsidR="008353E5" w:rsidRPr="00434E1B" w:rsidRDefault="00DC3A6A" w:rsidP="008353E5">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The Personal Data to be processed under the Contract concern the following categories of data: </w:t>
            </w:r>
          </w:p>
          <w:p w14:paraId="5E2C645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Rank</w:t>
            </w:r>
          </w:p>
          <w:p w14:paraId="6811651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Name</w:t>
            </w:r>
          </w:p>
          <w:p w14:paraId="7E612D1A"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Date of Birth</w:t>
            </w:r>
          </w:p>
          <w:p w14:paraId="710C2C4A"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Service number(s)</w:t>
            </w:r>
          </w:p>
          <w:p w14:paraId="7B0BF7C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Service role</w:t>
            </w:r>
          </w:p>
          <w:p w14:paraId="152EB3D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lastRenderedPageBreak/>
              <w:t>Contact details</w:t>
            </w:r>
          </w:p>
          <w:p w14:paraId="43EB3AA3" w14:textId="3BB516E4"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Military flying operations competencies and qualifications</w:t>
            </w:r>
          </w:p>
        </w:tc>
      </w:tr>
      <w:tr w:rsidR="00DC3A6A" w:rsidRPr="00434E1B" w14:paraId="1DFDB28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86F83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lastRenderedPageBreak/>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ECA187" w14:textId="259EB0D9"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The Personal Data to be processed under the Contract concern the following Special Categories of data:</w:t>
            </w:r>
            <w:r w:rsidR="008353E5">
              <w:rPr>
                <w:rFonts w:ascii="Arial" w:hAnsi="Arial" w:cs="Arial"/>
                <w:color w:val="000000"/>
              </w:rPr>
              <w:t>Nil</w:t>
            </w:r>
          </w:p>
        </w:tc>
      </w:tr>
      <w:tr w:rsidR="00DC3A6A" w:rsidRPr="00434E1B" w14:paraId="4C85734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B7A47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2D2985" w14:textId="77777777" w:rsidR="00DC3A6A" w:rsidRPr="00434E1B" w:rsidRDefault="00DC3A6A">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processing activities to be performed under the contract are as follows: </w:t>
            </w:r>
            <w:r w:rsidRPr="00434E1B">
              <w:rPr>
                <w:rFonts w:ascii="Arial" w:hAnsi="Arial" w:cs="Arial"/>
                <w:i/>
                <w:iCs/>
                <w:color w:val="000000"/>
              </w:rPr>
              <w:t>[please specify]</w:t>
            </w:r>
          </w:p>
          <w:p w14:paraId="0D5457E5"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 xml:space="preserve">Personal data is used to allocate suitably qualified personnel to taskings and monitor / log completion of taskings against individual personnel. </w:t>
            </w:r>
          </w:p>
          <w:p w14:paraId="679EA74F" w14:textId="3706721B"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1C73405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A4C5C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456D90" w14:textId="26CC14EF" w:rsidR="008353E5" w:rsidRDefault="00DC3A6A" w:rsidP="008353E5">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Personal Data to be processed under the Contract will be processed as follows: </w:t>
            </w:r>
          </w:p>
          <w:p w14:paraId="41BC652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 xml:space="preserve">Personnel planning and allocating tasks will review competency and qualification data to allocate suitable personnel to taskings. The personal data will also be used during emergency situations to confirm what personnel are allocated and deployed on taskings. Personal data will also be used to compile records of what taskings individual personnel have completed. </w:t>
            </w:r>
          </w:p>
          <w:p w14:paraId="7E4BEC7D" w14:textId="77777777" w:rsidR="008353E5"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p>
          <w:p w14:paraId="04892594" w14:textId="4FA8F039"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4728543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77E51C"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9D09AF" w14:textId="4B7F2830" w:rsidR="008353E5" w:rsidRDefault="00DC3A6A" w:rsidP="008353E5">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following technical and organisational measures to safeguard the Personal Data are required for the performance of this Contract: </w:t>
            </w:r>
          </w:p>
          <w:p w14:paraId="6835A016" w14:textId="6C4B6659" w:rsidR="008353E5"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Pr>
                <w:rFonts w:ascii="Verdana" w:hAnsi="Verdana"/>
                <w:i/>
              </w:rPr>
              <w:t>Data will only be held and processed on the system which is hosted on the internal MOD system architecture and is closed from open source access and internet connectivity. All users of the MOD system have to have individual accounts and access controls, and the specific system in the Contract has further individual user accounts and access controls; only authorised and appropriate users can view and access/manipulate personal data. There are further access level controls to restrict visibility of personal data.</w:t>
            </w:r>
          </w:p>
          <w:p w14:paraId="1989665A" w14:textId="11A691AE"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016CFAF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3309A2"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057546" w14:textId="6BD7FBA3" w:rsidR="008353E5" w:rsidRDefault="00DC3A6A" w:rsidP="008353E5">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4270EE26" w14:textId="2577D13F" w:rsidR="00DC3A6A" w:rsidRPr="008353E5" w:rsidRDefault="008353E5" w:rsidP="008353E5">
            <w:pPr>
              <w:spacing w:after="120" w:line="240" w:lineRule="auto"/>
              <w:rPr>
                <w:rFonts w:ascii="Verdana" w:hAnsi="Verdana"/>
                <w:i/>
                <w:iCs/>
                <w:lang w:eastAsia="en-US"/>
              </w:rPr>
            </w:pPr>
            <w:r w:rsidRPr="008353E5">
              <w:rPr>
                <w:rFonts w:ascii="Verdana" w:hAnsi="Verdana"/>
                <w:i/>
                <w:iCs/>
                <w:lang w:eastAsia="en-US"/>
              </w:rPr>
              <w:t xml:space="preserve">All personal data is to be deleted from </w:t>
            </w:r>
            <w:r w:rsidRPr="008353E5">
              <w:rPr>
                <w:rFonts w:ascii="Verdana" w:hAnsi="Verdana"/>
                <w:i/>
                <w:iCs/>
                <w:lang w:eastAsia="en-US"/>
              </w:rPr>
              <w:lastRenderedPageBreak/>
              <w:t>contracted system at cessation of contract or end of contract period.</w:t>
            </w:r>
          </w:p>
        </w:tc>
      </w:tr>
      <w:tr w:rsidR="00DC3A6A" w:rsidRPr="00434E1B" w14:paraId="780E553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E5141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lastRenderedPageBreak/>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41D829" w14:textId="2B1EE17F"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Where the date from which the Personal Data will be processed is different from the Contract commencement date this should be specified here: </w:t>
            </w:r>
            <w:r w:rsidR="008353E5">
              <w:rPr>
                <w:rFonts w:ascii="Arial" w:hAnsi="Arial" w:cs="Arial"/>
                <w:i/>
                <w:iCs/>
                <w:color w:val="000000"/>
              </w:rPr>
              <w:t>N/A</w:t>
            </w:r>
          </w:p>
        </w:tc>
      </w:tr>
    </w:tbl>
    <w:p w14:paraId="58E8F5C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7C29AD6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2CCF3FEC" w14:textId="77777777" w:rsidR="00DC3A6A" w:rsidRDefault="00DC3A6A" w:rsidP="00664A6E">
      <w:pPr>
        <w:widowControl w:val="0"/>
        <w:autoSpaceDE w:val="0"/>
        <w:autoSpaceDN w:val="0"/>
        <w:adjustRightInd w:val="0"/>
        <w:spacing w:after="200" w:line="276" w:lineRule="auto"/>
        <w:ind w:right="114"/>
        <w:rPr>
          <w:rFonts w:ascii="Arial" w:hAnsi="Arial" w:cs="Arial"/>
          <w:sz w:val="24"/>
          <w:szCs w:val="24"/>
        </w:rPr>
      </w:pPr>
    </w:p>
    <w:p w14:paraId="25D418B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C46E4E"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3_7"/>
      <w:r>
        <w:rPr>
          <w:rFonts w:ascii="Arial" w:hAnsi="Arial" w:cs="Arial"/>
          <w:b/>
          <w:bCs/>
          <w:color w:val="000000"/>
        </w:rPr>
        <w:t>DEFCON 658 - Cyber Risk Profile - Low</w:t>
      </w:r>
      <w:bookmarkEnd w:id="35"/>
    </w:p>
    <w:p w14:paraId="0EC89A0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40C9C36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75A1D7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6B4811" w14:textId="1953CACF"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63B878F5"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3_9"/>
      <w:r>
        <w:rPr>
          <w:rFonts w:ascii="Arial" w:hAnsi="Arial" w:cs="Arial"/>
          <w:b/>
          <w:bCs/>
          <w:color w:val="000000"/>
        </w:rPr>
        <w:t>DEFCON 076 (SC2)</w:t>
      </w:r>
      <w:bookmarkEnd w:id="36"/>
    </w:p>
    <w:p w14:paraId="3705457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(Edn. 11/17) - Contractor's Personnel at Government Establishments</w:t>
      </w:r>
    </w:p>
    <w:p w14:paraId="6046C6B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64318B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7177547"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9FAEDFF"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7" w:name="_Toc501022445_4"/>
      <w:r>
        <w:rPr>
          <w:rFonts w:ascii="Arial" w:hAnsi="Arial" w:cs="Arial"/>
          <w:b/>
          <w:bCs/>
          <w:color w:val="000000"/>
          <w:sz w:val="28"/>
          <w:szCs w:val="28"/>
        </w:rPr>
        <w:t>General Conditions</w:t>
      </w:r>
      <w:bookmarkEnd w:id="37"/>
    </w:p>
    <w:p w14:paraId="3A893B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B24058"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4_1"/>
      <w:r>
        <w:rPr>
          <w:rFonts w:ascii="Arial" w:hAnsi="Arial" w:cs="Arial"/>
          <w:b/>
          <w:bCs/>
          <w:color w:val="000000"/>
        </w:rPr>
        <w:t>Third Party IPR Authorisation</w:t>
      </w:r>
      <w:bookmarkEnd w:id="38"/>
    </w:p>
    <w:p w14:paraId="7A5B37B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18769B0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926A3D4" w14:textId="1EE288C9"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4F5AD1">
        <w:rPr>
          <w:rFonts w:ascii="Arial" w:hAnsi="Arial" w:cs="Arial"/>
          <w:color w:val="000000"/>
        </w:rPr>
        <w:t xml:space="preserve"> </w:t>
      </w:r>
      <w:r>
        <w:rPr>
          <w:rFonts w:ascii="Arial" w:hAnsi="Arial" w:cs="Arial"/>
          <w:color w:val="000000"/>
        </w:rPr>
        <w:t>Contract and for the avoidance of doubt, award of the Contract by the Authority</w:t>
      </w:r>
      <w:r w:rsidR="004F5AD1">
        <w:rPr>
          <w:rFonts w:ascii="Arial" w:hAnsi="Arial" w:cs="Arial"/>
          <w:color w:val="000000"/>
        </w:rPr>
        <w:t xml:space="preserve"> </w:t>
      </w:r>
      <w:r>
        <w:rPr>
          <w:rFonts w:ascii="Arial" w:hAnsi="Arial" w:cs="Arial"/>
          <w:color w:val="000000"/>
        </w:rPr>
        <w:t>and placement of any contract task under it does not constitute an</w:t>
      </w:r>
      <w:r w:rsidR="004F5AD1">
        <w:rPr>
          <w:rFonts w:ascii="Arial" w:hAnsi="Arial" w:cs="Arial"/>
          <w:color w:val="000000"/>
        </w:rPr>
        <w:t xml:space="preserve"> </w:t>
      </w:r>
      <w:r>
        <w:rPr>
          <w:rFonts w:ascii="Arial" w:hAnsi="Arial" w:cs="Arial"/>
          <w:color w:val="000000"/>
        </w:rPr>
        <w:t>authorisation by the Crown under Sections 55 and 56 of the Patents Act 1977 or</w:t>
      </w:r>
      <w:r w:rsidR="004F5AD1">
        <w:rPr>
          <w:rFonts w:ascii="Arial" w:hAnsi="Arial" w:cs="Arial"/>
          <w:color w:val="000000"/>
        </w:rPr>
        <w:t xml:space="preserve"> </w:t>
      </w:r>
      <w:r>
        <w:rPr>
          <w:rFonts w:ascii="Arial" w:hAnsi="Arial" w:cs="Arial"/>
          <w:color w:val="000000"/>
        </w:rPr>
        <w:t>Section 12 of the Registered Designs Act 1949. The Contractor acknowledges tha</w:t>
      </w:r>
      <w:r w:rsidR="004F5AD1">
        <w:rPr>
          <w:rFonts w:ascii="Arial" w:hAnsi="Arial" w:cs="Arial"/>
          <w:color w:val="000000"/>
        </w:rPr>
        <w:t xml:space="preserve"> </w:t>
      </w:r>
      <w:r>
        <w:rPr>
          <w:rFonts w:ascii="Arial" w:hAnsi="Arial" w:cs="Arial"/>
          <w:color w:val="000000"/>
        </w:rPr>
        <w:t>tany such authorisation by the Authority under its statutory powers must be expressly provided in writing, with reference to the acts authorised</w:t>
      </w:r>
      <w:r w:rsidR="004F5AD1">
        <w:rPr>
          <w:rFonts w:ascii="Arial" w:hAnsi="Arial" w:cs="Arial"/>
          <w:color w:val="000000"/>
        </w:rPr>
        <w:t xml:space="preserve"> </w:t>
      </w:r>
      <w:r>
        <w:rPr>
          <w:rFonts w:ascii="Arial" w:hAnsi="Arial" w:cs="Arial"/>
          <w:color w:val="000000"/>
        </w:rPr>
        <w:t>and the specific intellectual property involved.</w:t>
      </w:r>
    </w:p>
    <w:p w14:paraId="7A67C3A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9C983A7"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2CCA178"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9" w:name="_Toc501022445_5"/>
      <w:r>
        <w:rPr>
          <w:rFonts w:ascii="Arial" w:hAnsi="Arial" w:cs="Arial"/>
          <w:b/>
          <w:bCs/>
          <w:color w:val="000000"/>
          <w:sz w:val="28"/>
          <w:szCs w:val="28"/>
        </w:rPr>
        <w:t>Intellectual Property Rights</w:t>
      </w:r>
      <w:bookmarkEnd w:id="39"/>
    </w:p>
    <w:p w14:paraId="3F5B3F8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A1DE96"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5_1"/>
      <w:r>
        <w:rPr>
          <w:rFonts w:ascii="Arial" w:hAnsi="Arial" w:cs="Arial"/>
          <w:b/>
          <w:bCs/>
          <w:color w:val="000000"/>
        </w:rPr>
        <w:t>DEFCON 091</w:t>
      </w:r>
      <w:bookmarkEnd w:id="40"/>
    </w:p>
    <w:p w14:paraId="1EE4FC9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(Edn. 11/06) - Intellectual Property Rights in Software</w:t>
      </w:r>
    </w:p>
    <w:p w14:paraId="51BA9CA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F19435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38ED59"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5_2"/>
      <w:r>
        <w:rPr>
          <w:rFonts w:ascii="Arial" w:hAnsi="Arial" w:cs="Arial"/>
          <w:b/>
          <w:bCs/>
          <w:color w:val="000000"/>
        </w:rPr>
        <w:t>Note</w:t>
      </w:r>
      <w:bookmarkEnd w:id="41"/>
    </w:p>
    <w:p w14:paraId="2DF61E5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55F5B8A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EB8E2F6"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5E7D57B"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2" w:name="_Toc501022445_6"/>
      <w:r>
        <w:rPr>
          <w:rFonts w:ascii="Arial" w:hAnsi="Arial" w:cs="Arial"/>
          <w:b/>
          <w:bCs/>
          <w:color w:val="000000"/>
          <w:sz w:val="28"/>
          <w:szCs w:val="28"/>
        </w:rPr>
        <w:t>Payment Terms</w:t>
      </w:r>
      <w:bookmarkEnd w:id="42"/>
    </w:p>
    <w:p w14:paraId="49F588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848441" w14:textId="15D16519" w:rsidR="00DC3A6A" w:rsidRDefault="00664A6E">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6_1"/>
      <w:bookmarkEnd w:id="43"/>
      <w:r>
        <w:rPr>
          <w:rFonts w:ascii="Arial" w:hAnsi="Arial" w:cs="Arial"/>
          <w:sz w:val="24"/>
          <w:szCs w:val="24"/>
        </w:rPr>
        <w:t>Payments will be made monthly in arrears</w:t>
      </w:r>
    </w:p>
    <w:p w14:paraId="55D2953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AB2621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869549B"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BDFB91D"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4" w:name="_Toc501022445_7"/>
      <w:r>
        <w:rPr>
          <w:rFonts w:ascii="Arial" w:hAnsi="Arial" w:cs="Arial"/>
          <w:b/>
          <w:bCs/>
          <w:color w:val="000000"/>
          <w:sz w:val="28"/>
          <w:szCs w:val="28"/>
        </w:rPr>
        <w:t>Special Indemnity Conditions</w:t>
      </w:r>
      <w:bookmarkEnd w:id="44"/>
    </w:p>
    <w:p w14:paraId="50CD82A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19F08B"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7_1"/>
      <w:r>
        <w:rPr>
          <w:rFonts w:ascii="Arial" w:hAnsi="Arial" w:cs="Arial"/>
          <w:b/>
          <w:bCs/>
          <w:color w:val="000000"/>
        </w:rPr>
        <w:t>DEFCON 684</w:t>
      </w:r>
      <w:bookmarkEnd w:id="45"/>
    </w:p>
    <w:p w14:paraId="392E075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684 (Edn. 01/04) - Limitation Upon Claims In Respect Of Aviation Products</w:t>
      </w:r>
    </w:p>
    <w:p w14:paraId="35DBB45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48A19E5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B43F5F9"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9403C27"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 w:name="_Toc501022445_8"/>
      <w:r>
        <w:rPr>
          <w:rFonts w:ascii="Arial" w:hAnsi="Arial" w:cs="Arial"/>
          <w:b/>
          <w:bCs/>
          <w:color w:val="000000"/>
          <w:sz w:val="28"/>
          <w:szCs w:val="28"/>
        </w:rPr>
        <w:t>46 Special conditions that apply to this Contract</w:t>
      </w:r>
      <w:bookmarkEnd w:id="46"/>
    </w:p>
    <w:p w14:paraId="3050972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C4B906"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8_1"/>
      <w:r>
        <w:rPr>
          <w:rFonts w:ascii="Arial" w:hAnsi="Arial" w:cs="Arial"/>
          <w:b/>
          <w:bCs/>
          <w:color w:val="000000"/>
        </w:rPr>
        <w:t>SC2 - ITT - Annex A - Limitation of Contractors Liability</w:t>
      </w:r>
      <w:bookmarkEnd w:id="47"/>
    </w:p>
    <w:p w14:paraId="7BFAD193" w14:textId="77777777" w:rsidR="00DC3A6A" w:rsidRDefault="00DC3A6A">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14:paraId="6046EFA8" w14:textId="77777777" w:rsidR="00DC3A6A" w:rsidRDefault="00DC3A6A">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14:paraId="1C64F898" w14:textId="77777777" w:rsidR="00DC3A6A" w:rsidRDefault="00DC3A6A">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        Neither Party limits its liability for:</w:t>
      </w:r>
    </w:p>
    <w:p w14:paraId="68A19CA8"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14:paraId="1B03D723"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fraud or fraudulent misrepresentation by it or its employees;</w:t>
      </w:r>
    </w:p>
    <w:p w14:paraId="7D612816"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14:paraId="134BD40C"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1.1.4</w:t>
      </w:r>
      <w:r>
        <w:rPr>
          <w:rFonts w:ascii="Arial" w:hAnsi="Arial" w:cs="Arial"/>
          <w:sz w:val="24"/>
          <w:szCs w:val="24"/>
        </w:rPr>
        <w:tab/>
      </w:r>
      <w:r>
        <w:rPr>
          <w:rFonts w:ascii="Arial" w:hAnsi="Arial" w:cs="Arial"/>
          <w:color w:val="000000"/>
          <w:sz w:val="20"/>
          <w:szCs w:val="20"/>
        </w:rPr>
        <w:t>any liability to the extent it cannot be limited or excluded by law.</w:t>
      </w:r>
    </w:p>
    <w:p w14:paraId="5F12942B" w14:textId="77777777" w:rsidR="00DC3A6A" w:rsidRDefault="00DC3A6A">
      <w:pPr>
        <w:widowControl w:val="0"/>
        <w:autoSpaceDE w:val="0"/>
        <w:autoSpaceDN w:val="0"/>
        <w:adjustRightInd w:val="0"/>
        <w:spacing w:before="100" w:line="240" w:lineRule="auto"/>
        <w:ind w:left="830"/>
        <w:rPr>
          <w:rFonts w:ascii="Arial" w:hAnsi="Arial" w:cs="Arial"/>
          <w:sz w:val="24"/>
          <w:szCs w:val="24"/>
        </w:rPr>
      </w:pPr>
    </w:p>
    <w:p w14:paraId="66CB1E38"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The financial caps on the Contractor's liability set out in Clause 1.4 below shall not apply to the following: </w:t>
      </w:r>
    </w:p>
    <w:p w14:paraId="19533A11" w14:textId="72C31532" w:rsidR="00DC3A6A" w:rsidRPr="006472C9"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1.2.1</w:t>
      </w:r>
      <w:r>
        <w:rPr>
          <w:rFonts w:ascii="Arial" w:hAnsi="Arial" w:cs="Arial"/>
          <w:sz w:val="24"/>
          <w:szCs w:val="24"/>
        </w:rPr>
        <w:tab/>
      </w:r>
      <w:r w:rsidRPr="006472C9">
        <w:rPr>
          <w:rFonts w:ascii="Arial" w:hAnsi="Arial" w:cs="Arial"/>
          <w:color w:val="000000"/>
          <w:sz w:val="20"/>
          <w:szCs w:val="20"/>
        </w:rPr>
        <w:t xml:space="preserve">for any indemnity given by the Contractor to the Authority under this Contact, including but not limited to </w:t>
      </w:r>
      <w:r w:rsidR="006472C9" w:rsidRPr="006472C9">
        <w:rPr>
          <w:rFonts w:ascii="Arial" w:hAnsi="Arial" w:cs="Arial"/>
          <w:color w:val="000000"/>
          <w:sz w:val="20"/>
          <w:szCs w:val="20"/>
        </w:rPr>
        <w:t>DEFCON 684</w:t>
      </w:r>
      <w:r w:rsidRPr="006472C9">
        <w:rPr>
          <w:rFonts w:ascii="Arial" w:hAnsi="Arial" w:cs="Arial"/>
          <w:color w:val="000000"/>
          <w:sz w:val="20"/>
          <w:szCs w:val="20"/>
        </w:rPr>
        <w:t>;</w:t>
      </w:r>
    </w:p>
    <w:p w14:paraId="28E74AFC"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sidRPr="006472C9">
        <w:rPr>
          <w:rFonts w:ascii="Arial" w:hAnsi="Arial" w:cs="Arial"/>
          <w:color w:val="000000"/>
        </w:rPr>
        <w:t>1.2.2</w:t>
      </w:r>
      <w:r w:rsidRPr="006472C9">
        <w:rPr>
          <w:rFonts w:ascii="Arial" w:hAnsi="Arial" w:cs="Arial"/>
          <w:sz w:val="24"/>
          <w:szCs w:val="24"/>
        </w:rPr>
        <w:tab/>
      </w:r>
      <w:r w:rsidRPr="006472C9">
        <w:rPr>
          <w:rFonts w:ascii="Arial" w:hAnsi="Arial" w:cs="Arial"/>
          <w:color w:val="000000"/>
          <w:sz w:val="20"/>
          <w:szCs w:val="20"/>
        </w:rPr>
        <w:t>the Contractor's indemnity</w:t>
      </w:r>
      <w:r>
        <w:rPr>
          <w:rFonts w:ascii="Arial" w:hAnsi="Arial" w:cs="Arial"/>
          <w:color w:val="000000"/>
          <w:sz w:val="20"/>
          <w:szCs w:val="20"/>
        </w:rPr>
        <w:t xml:space="preserve"> in relation to DEFCON 91 (Intellectual Property in Software) and condition 34 (Third Party IP – Rights and Restrictions);</w:t>
      </w:r>
    </w:p>
    <w:p w14:paraId="4C3470D9" w14:textId="434E004D"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sidRPr="00664A6E">
        <w:rPr>
          <w:rFonts w:ascii="Arial" w:hAnsi="Arial" w:cs="Arial"/>
          <w:color w:val="000000"/>
          <w:sz w:val="20"/>
          <w:szCs w:val="20"/>
        </w:rPr>
        <w:t>the Contractor's indemnity in relation to TUPE at Schedule</w:t>
      </w:r>
      <w:r w:rsidR="00664A6E" w:rsidRPr="00664A6E">
        <w:rPr>
          <w:rFonts w:ascii="Arial" w:hAnsi="Arial" w:cs="Arial"/>
          <w:color w:val="000000"/>
          <w:sz w:val="20"/>
          <w:szCs w:val="20"/>
        </w:rPr>
        <w:t xml:space="preserve"> 6</w:t>
      </w:r>
      <w:r w:rsidRPr="00664A6E">
        <w:rPr>
          <w:rFonts w:ascii="Arial" w:hAnsi="Arial" w:cs="Arial"/>
          <w:color w:val="000000"/>
          <w:sz w:val="20"/>
          <w:szCs w:val="20"/>
        </w:rPr>
        <w:t>;</w:t>
      </w:r>
    </w:p>
    <w:p w14:paraId="12DA23BB" w14:textId="6D4F46B4" w:rsidR="00DC3A6A" w:rsidRPr="006472C9" w:rsidRDefault="00DC3A6A">
      <w:pPr>
        <w:widowControl w:val="0"/>
        <w:autoSpaceDE w:val="0"/>
        <w:autoSpaceDN w:val="0"/>
        <w:adjustRightInd w:val="0"/>
        <w:spacing w:before="100" w:line="240" w:lineRule="auto"/>
        <w:ind w:left="2105"/>
        <w:rPr>
          <w:rFonts w:ascii="Arial" w:hAnsi="Arial" w:cs="Arial"/>
          <w:sz w:val="20"/>
          <w:szCs w:val="20"/>
        </w:rPr>
      </w:pPr>
      <w:r w:rsidRPr="006472C9">
        <w:rPr>
          <w:rFonts w:ascii="Arial" w:hAnsi="Arial" w:cs="Arial"/>
          <w:color w:val="000000"/>
          <w:sz w:val="20"/>
          <w:szCs w:val="20"/>
        </w:rPr>
        <w:t>1.2.4        breach by the Contractor of DEFCON 532B</w:t>
      </w:r>
      <w:r w:rsidR="00664A6E" w:rsidRPr="006472C9">
        <w:rPr>
          <w:rFonts w:ascii="Arial" w:hAnsi="Arial" w:cs="Arial"/>
          <w:color w:val="000000"/>
          <w:sz w:val="20"/>
          <w:szCs w:val="20"/>
        </w:rPr>
        <w:t xml:space="preserve"> </w:t>
      </w:r>
      <w:r w:rsidRPr="006472C9">
        <w:rPr>
          <w:rFonts w:ascii="Arial" w:hAnsi="Arial" w:cs="Arial"/>
          <w:color w:val="000000"/>
          <w:sz w:val="20"/>
          <w:szCs w:val="20"/>
        </w:rPr>
        <w:t>and Data Protection Legislation; and</w:t>
      </w:r>
    </w:p>
    <w:p w14:paraId="566DEDF0"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14:paraId="524DE3E2" w14:textId="0D48B690"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1.3.1</w:t>
      </w:r>
      <w:r>
        <w:rPr>
          <w:rFonts w:ascii="Arial" w:hAnsi="Arial" w:cs="Arial"/>
          <w:sz w:val="24"/>
          <w:szCs w:val="24"/>
        </w:rPr>
        <w:tab/>
      </w:r>
      <w:r w:rsidRPr="006472C9">
        <w:rPr>
          <w:rFonts w:ascii="Arial" w:hAnsi="Arial" w:cs="Arial"/>
          <w:color w:val="000000"/>
          <w:sz w:val="20"/>
          <w:szCs w:val="20"/>
        </w:rPr>
        <w:t xml:space="preserve">for any indemnity given by the Authority to the Contractor under this Contract, including but not limited to condition 42; and </w:t>
      </w:r>
    </w:p>
    <w:p w14:paraId="112C2AD3" w14:textId="1C6F7432"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1.3.2</w:t>
      </w:r>
      <w:r>
        <w:rPr>
          <w:rFonts w:ascii="Arial" w:hAnsi="Arial" w:cs="Arial"/>
          <w:sz w:val="24"/>
          <w:szCs w:val="24"/>
        </w:rPr>
        <w:tab/>
      </w:r>
      <w:r w:rsidRPr="006472C9">
        <w:rPr>
          <w:rFonts w:ascii="Arial" w:hAnsi="Arial" w:cs="Arial"/>
          <w:color w:val="000000"/>
          <w:sz w:val="20"/>
          <w:szCs w:val="20"/>
        </w:rPr>
        <w:t>the indemnity given by the Authority in relation to TUPE under Schedul</w:t>
      </w:r>
      <w:r w:rsidR="00103625" w:rsidRPr="006472C9">
        <w:rPr>
          <w:rFonts w:ascii="Arial" w:hAnsi="Arial" w:cs="Arial"/>
          <w:color w:val="000000"/>
          <w:sz w:val="20"/>
          <w:szCs w:val="20"/>
        </w:rPr>
        <w:t xml:space="preserve">e 6 </w:t>
      </w:r>
      <w:r w:rsidRPr="006472C9">
        <w:rPr>
          <w:rFonts w:ascii="Arial" w:hAnsi="Arial" w:cs="Arial"/>
          <w:color w:val="000000"/>
          <w:sz w:val="20"/>
          <w:szCs w:val="20"/>
        </w:rPr>
        <w:t xml:space="preserve">shall be unlimited; and </w:t>
      </w:r>
    </w:p>
    <w:p w14:paraId="77F43327" w14:textId="77777777" w:rsidR="00DC3A6A" w:rsidRDefault="00DC3A6A">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14:paraId="6E5B533B"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Subject to Clauses 1.1 and 1.2 and to the maximum extent permitted by Law:</w:t>
      </w:r>
    </w:p>
    <w:p w14:paraId="4094E636" w14:textId="291A3F1F" w:rsidR="00DC3A6A" w:rsidRPr="00E21951" w:rsidRDefault="00DC3A6A">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1.4.1</w:t>
      </w:r>
      <w:r>
        <w:rPr>
          <w:rFonts w:ascii="Arial" w:hAnsi="Arial" w:cs="Arial"/>
          <w:sz w:val="24"/>
          <w:szCs w:val="24"/>
        </w:rPr>
        <w:tab/>
      </w:r>
      <w:r w:rsidRPr="00E21951">
        <w:rPr>
          <w:rFonts w:ascii="Arial" w:hAnsi="Arial" w:cs="Arial"/>
          <w:color w:val="000000"/>
          <w:sz w:val="20"/>
          <w:szCs w:val="20"/>
        </w:rPr>
        <w:t>throughout the Term the Contractor's total liability in respect of losses that are caused by Defaults of the Contractor shall in no event exceed:</w:t>
      </w:r>
    </w:p>
    <w:p w14:paraId="2B506F20" w14:textId="4CE60C66" w:rsidR="00DC3A6A" w:rsidRPr="00E21951" w:rsidRDefault="00DC3A6A">
      <w:pPr>
        <w:widowControl w:val="0"/>
        <w:autoSpaceDE w:val="0"/>
        <w:autoSpaceDN w:val="0"/>
        <w:adjustRightInd w:val="0"/>
        <w:spacing w:before="100" w:line="240" w:lineRule="auto"/>
        <w:ind w:left="2672"/>
        <w:jc w:val="both"/>
        <w:rPr>
          <w:rFonts w:ascii="Arial" w:hAnsi="Arial" w:cs="Arial"/>
          <w:sz w:val="24"/>
          <w:szCs w:val="24"/>
        </w:rPr>
      </w:pPr>
      <w:r w:rsidRPr="00E21951">
        <w:rPr>
          <w:rFonts w:ascii="Arial" w:hAnsi="Arial" w:cs="Arial"/>
          <w:color w:val="000000"/>
        </w:rPr>
        <w:t xml:space="preserve">(i)   in respect of DEFCON 76 (SC2)  </w:t>
      </w:r>
      <w:r w:rsidR="006472C9" w:rsidRPr="00E21951">
        <w:rPr>
          <w:rFonts w:ascii="Arial" w:hAnsi="Arial" w:cs="Arial"/>
          <w:color w:val="000000"/>
        </w:rPr>
        <w:t>£10 million</w:t>
      </w:r>
      <w:r w:rsidRPr="00E21951">
        <w:rPr>
          <w:rFonts w:ascii="Arial" w:hAnsi="Arial" w:cs="Arial"/>
          <w:color w:val="000000"/>
        </w:rPr>
        <w:t xml:space="preserve"> in aggregate; </w:t>
      </w:r>
    </w:p>
    <w:p w14:paraId="47C3D95E" w14:textId="53051507" w:rsidR="00DC3A6A" w:rsidRDefault="00DC3A6A">
      <w:pPr>
        <w:widowControl w:val="0"/>
        <w:autoSpaceDE w:val="0"/>
        <w:autoSpaceDN w:val="0"/>
        <w:adjustRightInd w:val="0"/>
        <w:spacing w:before="100" w:line="240" w:lineRule="auto"/>
        <w:ind w:left="2672"/>
        <w:jc w:val="both"/>
        <w:rPr>
          <w:rFonts w:ascii="Arial" w:hAnsi="Arial" w:cs="Arial"/>
          <w:sz w:val="24"/>
          <w:szCs w:val="24"/>
        </w:rPr>
      </w:pPr>
      <w:r w:rsidRPr="00E21951">
        <w:rPr>
          <w:rFonts w:ascii="Arial" w:hAnsi="Arial" w:cs="Arial"/>
          <w:color w:val="000000"/>
        </w:rPr>
        <w:t xml:space="preserve">(ii)in respect of condition 43b </w:t>
      </w:r>
      <w:r w:rsidR="006472C9" w:rsidRPr="00E21951">
        <w:rPr>
          <w:rFonts w:ascii="Arial" w:hAnsi="Arial" w:cs="Arial"/>
          <w:color w:val="000000"/>
        </w:rPr>
        <w:t>£10 million</w:t>
      </w:r>
      <w:r w:rsidRPr="00E21951">
        <w:rPr>
          <w:rFonts w:ascii="Arial" w:hAnsi="Arial" w:cs="Arial"/>
          <w:color w:val="000000"/>
        </w:rPr>
        <w:t xml:space="preserve"> in aggregate;</w:t>
      </w:r>
    </w:p>
    <w:p w14:paraId="5C7D09C6" w14:textId="2ECF62F0"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lastRenderedPageBreak/>
        <w:t>1.4.2</w:t>
      </w:r>
      <w:r>
        <w:rPr>
          <w:rFonts w:ascii="Arial" w:hAnsi="Arial" w:cs="Arial"/>
          <w:sz w:val="24"/>
          <w:szCs w:val="24"/>
        </w:rPr>
        <w:tab/>
      </w:r>
      <w:r>
        <w:rPr>
          <w:rFonts w:ascii="Arial" w:hAnsi="Arial" w:cs="Arial"/>
          <w:color w:val="000000"/>
          <w:sz w:val="20"/>
          <w:szCs w:val="20"/>
        </w:rPr>
        <w:t>without limiting Clause 1.4.1 and subject always to Clauses 1.1, 1.2,  and 1.4.3, the Contractor's total liability  throughout the Term in respect of all other liabilities (but excluding any Service Credits paid or payable</w:t>
      </w:r>
      <w:r w:rsidR="00E21951">
        <w:rPr>
          <w:rFonts w:ascii="Arial" w:hAnsi="Arial" w:cs="Arial"/>
          <w:color w:val="000000"/>
          <w:sz w:val="20"/>
          <w:szCs w:val="20"/>
        </w:rPr>
        <w:t>)</w:t>
      </w:r>
      <w:r>
        <w:rPr>
          <w:rFonts w:ascii="Arial" w:hAnsi="Arial" w:cs="Arial"/>
          <w:color w:val="000000"/>
          <w:sz w:val="20"/>
          <w:szCs w:val="20"/>
        </w:rPr>
        <w:t xml:space="preserve"> </w:t>
      </w:r>
      <w:r w:rsidRPr="00E21951">
        <w:rPr>
          <w:rFonts w:ascii="Arial" w:hAnsi="Arial" w:cs="Arial"/>
          <w:color w:val="000000"/>
          <w:sz w:val="20"/>
          <w:szCs w:val="20"/>
        </w:rPr>
        <w:t xml:space="preserve">whether in contract, in tort (including negligence), arising under warranty, under statute or otherwise under or in connection with this Contract shall be </w:t>
      </w:r>
      <w:r w:rsidR="00E21951" w:rsidRPr="00E21951">
        <w:rPr>
          <w:rFonts w:ascii="Arial" w:hAnsi="Arial" w:cs="Arial"/>
          <w:color w:val="000000"/>
          <w:sz w:val="20"/>
          <w:szCs w:val="20"/>
        </w:rPr>
        <w:t>£10 million</w:t>
      </w:r>
      <w:r w:rsidRPr="00E21951">
        <w:rPr>
          <w:rFonts w:ascii="Arial" w:hAnsi="Arial" w:cs="Arial"/>
          <w:color w:val="000000"/>
          <w:sz w:val="20"/>
          <w:szCs w:val="20"/>
        </w:rPr>
        <w:t xml:space="preserve"> in aggregate.</w:t>
      </w:r>
    </w:p>
    <w:p w14:paraId="43ECE6B8" w14:textId="77777777"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25BE8FF" w14:textId="77777777" w:rsidR="00DC3A6A" w:rsidRPr="00E21951" w:rsidRDefault="00DC3A6A">
      <w:pPr>
        <w:widowControl w:val="0"/>
        <w:autoSpaceDE w:val="0"/>
        <w:autoSpaceDN w:val="0"/>
        <w:adjustRightInd w:val="0"/>
        <w:spacing w:before="100" w:line="240" w:lineRule="auto"/>
        <w:ind w:left="1254"/>
        <w:rPr>
          <w:rFonts w:ascii="Arial" w:hAnsi="Arial" w:cs="Arial"/>
        </w:rPr>
      </w:pPr>
      <w:r>
        <w:rPr>
          <w:rFonts w:ascii="Arial" w:hAnsi="Arial" w:cs="Arial"/>
          <w:color w:val="000000"/>
        </w:rPr>
        <w:t>1.</w:t>
      </w:r>
      <w:r w:rsidRPr="00E21951">
        <w:rPr>
          <w:rFonts w:ascii="Arial" w:hAnsi="Arial" w:cs="Arial"/>
          <w:color w:val="000000"/>
        </w:rPr>
        <w:t>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B067BC4"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1.6     Clause 1.5 shall not exclude or limit the Contractor's right under this Contract to claim for the Charges.</w:t>
      </w:r>
    </w:p>
    <w:p w14:paraId="52C6F53B"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t>Consequential loss</w:t>
      </w:r>
    </w:p>
    <w:p w14:paraId="35BAA8E8"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1.7    Subject to Clauses 1.1, 1.2 and 1.8, neither Party shall be liable to the other Party or to any third party, whether in contract (including under any warranty), in tort (including negligence), under statute or otherwise for or in respect of:</w:t>
      </w:r>
    </w:p>
    <w:p w14:paraId="54EEA944"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1.7.1    indirect loss or damage;</w:t>
      </w:r>
    </w:p>
    <w:p w14:paraId="62E07F80"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1.7.2    special loss or damage;</w:t>
      </w:r>
    </w:p>
    <w:p w14:paraId="59883D9F"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1.7.3    consequential loss or damage;</w:t>
      </w:r>
    </w:p>
    <w:p w14:paraId="5AB0DAB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1.7.4    loss of profits (whether direct or indirect);</w:t>
      </w:r>
    </w:p>
    <w:p w14:paraId="4DC3BC81"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1.7.5    loss of turnover (whether direct or indirect);</w:t>
      </w:r>
    </w:p>
    <w:p w14:paraId="69237DC6"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1.7.6    loss of business opportunities (whether direct or indirect); or</w:t>
      </w:r>
    </w:p>
    <w:p w14:paraId="119CF7C3"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1.7.7    damage to goodwill (whether direct or indirect),</w:t>
      </w:r>
    </w:p>
    <w:p w14:paraId="4DD9BDB8" w14:textId="77777777" w:rsidR="00DC3A6A" w:rsidRPr="00E21951" w:rsidRDefault="00DC3A6A">
      <w:pPr>
        <w:widowControl w:val="0"/>
        <w:autoSpaceDE w:val="0"/>
        <w:autoSpaceDN w:val="0"/>
        <w:adjustRightInd w:val="0"/>
        <w:spacing w:after="180" w:line="240" w:lineRule="auto"/>
        <w:ind w:left="1254"/>
        <w:rPr>
          <w:rFonts w:ascii="Arial" w:hAnsi="Arial" w:cs="Arial"/>
        </w:rPr>
      </w:pPr>
      <w:r w:rsidRPr="00E21951">
        <w:rPr>
          <w:rFonts w:ascii="Arial" w:hAnsi="Arial" w:cs="Arial"/>
          <w:color w:val="000000"/>
        </w:rPr>
        <w:t>even if that Party was aware of the possibility of such loss or damage to the other Party.</w:t>
      </w:r>
    </w:p>
    <w:p w14:paraId="3550196E"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5CEC65C7" w14:textId="77777777" w:rsidR="00DC3A6A" w:rsidRPr="00E21951" w:rsidRDefault="00DC3A6A">
      <w:pPr>
        <w:widowControl w:val="0"/>
        <w:autoSpaceDE w:val="0"/>
        <w:autoSpaceDN w:val="0"/>
        <w:adjustRightInd w:val="0"/>
        <w:spacing w:before="100" w:line="240" w:lineRule="auto"/>
        <w:ind w:left="1963"/>
        <w:rPr>
          <w:rFonts w:ascii="Arial" w:hAnsi="Arial" w:cs="Arial"/>
        </w:rPr>
      </w:pPr>
      <w:r w:rsidRPr="00E21951">
        <w:rPr>
          <w:rFonts w:ascii="Arial" w:hAnsi="Arial" w:cs="Arial"/>
          <w:color w:val="000000"/>
        </w:rPr>
        <w:t>1.8.1    any additional operational and administrative costs and expenses arising from  the Contractor's Default, including any costs paid or payable by the Authority:</w:t>
      </w:r>
    </w:p>
    <w:p w14:paraId="740974CE" w14:textId="77777777" w:rsidR="00DC3A6A" w:rsidRPr="00E21951" w:rsidRDefault="00DC3A6A">
      <w:pPr>
        <w:widowControl w:val="0"/>
        <w:autoSpaceDE w:val="0"/>
        <w:autoSpaceDN w:val="0"/>
        <w:adjustRightInd w:val="0"/>
        <w:spacing w:before="100" w:line="240" w:lineRule="auto"/>
        <w:ind w:left="2672"/>
        <w:jc w:val="both"/>
        <w:rPr>
          <w:rFonts w:ascii="Arial" w:hAnsi="Arial" w:cs="Arial"/>
        </w:rPr>
      </w:pPr>
      <w:r w:rsidRPr="00E21951">
        <w:rPr>
          <w:rFonts w:ascii="Arial" w:hAnsi="Arial" w:cs="Arial"/>
          <w:color w:val="000000"/>
        </w:rPr>
        <w:lastRenderedPageBreak/>
        <w:t>(i)   to any third party;</w:t>
      </w:r>
    </w:p>
    <w:p w14:paraId="29D30A28" w14:textId="77777777" w:rsidR="00DC3A6A" w:rsidRPr="00E21951" w:rsidRDefault="00DC3A6A">
      <w:pPr>
        <w:widowControl w:val="0"/>
        <w:autoSpaceDE w:val="0"/>
        <w:autoSpaceDN w:val="0"/>
        <w:adjustRightInd w:val="0"/>
        <w:spacing w:before="100" w:line="240" w:lineRule="auto"/>
        <w:ind w:left="2530"/>
        <w:jc w:val="both"/>
        <w:rPr>
          <w:rFonts w:ascii="Arial" w:hAnsi="Arial" w:cs="Arial"/>
        </w:rPr>
      </w:pPr>
      <w:r w:rsidRPr="00E21951">
        <w:rPr>
          <w:rFonts w:ascii="Arial" w:hAnsi="Arial" w:cs="Arial"/>
          <w:color w:val="000000"/>
        </w:rPr>
        <w:t>(ii)  for putting in place workarounds for the Contractor Deliverables and other deliverables that are reliant on the Contractor Deliverables; and</w:t>
      </w:r>
    </w:p>
    <w:p w14:paraId="20397C2C" w14:textId="77777777" w:rsidR="00DC3A6A" w:rsidRPr="00E21951" w:rsidRDefault="00DC3A6A">
      <w:pPr>
        <w:widowControl w:val="0"/>
        <w:autoSpaceDE w:val="0"/>
        <w:autoSpaceDN w:val="0"/>
        <w:adjustRightInd w:val="0"/>
        <w:spacing w:before="100" w:line="240" w:lineRule="auto"/>
        <w:ind w:left="2530"/>
        <w:jc w:val="both"/>
        <w:rPr>
          <w:rFonts w:ascii="Arial" w:hAnsi="Arial" w:cs="Arial"/>
        </w:rPr>
      </w:pPr>
      <w:r w:rsidRPr="00E21951">
        <w:rPr>
          <w:rFonts w:ascii="Arial" w:hAnsi="Arial" w:cs="Arial"/>
          <w:color w:val="000000"/>
        </w:rPr>
        <w:t>(iii)  relating to time spent by or on behalf of the Authority in dealing with the consequences of the Default;</w:t>
      </w:r>
    </w:p>
    <w:p w14:paraId="585D5D14" w14:textId="77777777" w:rsidR="00DC3A6A" w:rsidRPr="00E21951" w:rsidRDefault="00DC3A6A">
      <w:pPr>
        <w:widowControl w:val="0"/>
        <w:autoSpaceDE w:val="0"/>
        <w:autoSpaceDN w:val="0"/>
        <w:adjustRightInd w:val="0"/>
        <w:spacing w:before="100" w:line="240" w:lineRule="auto"/>
        <w:ind w:left="1963"/>
        <w:rPr>
          <w:rFonts w:ascii="Arial" w:hAnsi="Arial" w:cs="Arial"/>
        </w:rPr>
      </w:pPr>
      <w:r w:rsidRPr="00E21951">
        <w:rPr>
          <w:rFonts w:ascii="Arial" w:hAnsi="Arial" w:cs="Arial"/>
          <w:color w:val="000000"/>
        </w:rPr>
        <w:t>1.8.2     any or all wasted expenditure and losses incurred by the Authority arising from    the Contractor's Default, including wasted management time;</w:t>
      </w:r>
    </w:p>
    <w:p w14:paraId="10C8B1D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5B5C52"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1F1A01E"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1.8.5       damage to the Authority's physical property and tangible assets, including damage under DEFCONs 76 (SC2) and 611 (SC2)</w:t>
      </w:r>
      <w:r w:rsidRPr="00E21951">
        <w:rPr>
          <w:rFonts w:ascii="Arial" w:hAnsi="Arial" w:cs="Arial"/>
          <w:i/>
          <w:iCs/>
          <w:color w:val="000000"/>
        </w:rPr>
        <w:t>;</w:t>
      </w:r>
    </w:p>
    <w:p w14:paraId="7D9848C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562D0F19"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9A92865"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1.8.8       any fine or penalty incurred by the Authority pursuant to Law and any costs incurred by the Authority in defending any proceedings which result in such fine or penalty; or</w:t>
      </w:r>
    </w:p>
    <w:p w14:paraId="097F7D44"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1.8.9       any savings, discounts or price reductions during the Term and any option period or agreed extension to the Term committed to by the Contractor pursuant to this Contract.</w:t>
      </w:r>
    </w:p>
    <w:p w14:paraId="7AF5539F"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t>Invalidity</w:t>
      </w:r>
    </w:p>
    <w:p w14:paraId="3095E443"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 xml:space="preserve">1.9     If any limitation or provision contained or expressly referred to in this Clause [1] is held to be invalid under any Law, it will be deemed to be omitted to that extent, and if any Party becomes liable for loss or damage to which that </w:t>
      </w:r>
      <w:r w:rsidRPr="00E21951">
        <w:rPr>
          <w:rFonts w:ascii="Arial" w:hAnsi="Arial" w:cs="Arial"/>
          <w:color w:val="000000"/>
        </w:rPr>
        <w:lastRenderedPageBreak/>
        <w:t>limitation or provision applied, that liability will be subject to the remaining limitations and provisions set out in this Clause [1].</w:t>
      </w:r>
    </w:p>
    <w:p w14:paraId="0162AE98"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t>Third party claims or losses</w:t>
      </w:r>
    </w:p>
    <w:p w14:paraId="41D09EF0"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B6E2CFC"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1.10.1     arises naturally and ordinarily as a result of the Contractor's failure to provide the Contractor Deliverables or failure to perform any of its obligations under this Contract; and</w:t>
      </w:r>
    </w:p>
    <w:p w14:paraId="4CC0B602"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8134B50" w14:textId="77777777" w:rsidR="00DC3A6A" w:rsidRPr="00E21951" w:rsidRDefault="00DC3A6A">
      <w:pPr>
        <w:widowControl w:val="0"/>
        <w:autoSpaceDE w:val="0"/>
        <w:autoSpaceDN w:val="0"/>
        <w:adjustRightInd w:val="0"/>
        <w:spacing w:before="100" w:line="240" w:lineRule="auto"/>
        <w:ind w:left="687"/>
        <w:rPr>
          <w:rFonts w:ascii="Arial" w:hAnsi="Arial" w:cs="Arial"/>
        </w:rPr>
      </w:pPr>
      <w:r w:rsidRPr="00E21951">
        <w:rPr>
          <w:rFonts w:ascii="Arial" w:hAnsi="Arial" w:cs="Arial"/>
          <w:b/>
          <w:bCs/>
          <w:color w:val="000000"/>
        </w:rPr>
        <w:t>No double recovery</w:t>
      </w:r>
    </w:p>
    <w:p w14:paraId="373CF4B6"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884A9E2" w14:textId="77777777" w:rsidR="00DC3A6A" w:rsidRPr="00E21951" w:rsidRDefault="00DC3A6A">
      <w:pPr>
        <w:widowControl w:val="0"/>
        <w:autoSpaceDE w:val="0"/>
        <w:autoSpaceDN w:val="0"/>
        <w:adjustRightInd w:val="0"/>
        <w:spacing w:before="200" w:line="240" w:lineRule="auto"/>
        <w:ind w:left="480"/>
        <w:jc w:val="both"/>
        <w:rPr>
          <w:rFonts w:ascii="Arial" w:hAnsi="Arial" w:cs="Arial"/>
        </w:rPr>
      </w:pPr>
    </w:p>
    <w:p w14:paraId="54760CAE"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p>
    <w:p w14:paraId="237DCA44" w14:textId="2734ED98" w:rsidR="00DC3A6A" w:rsidRPr="001A79BD" w:rsidRDefault="00DC3A6A" w:rsidP="001A79BD">
      <w:pPr>
        <w:widowControl w:val="0"/>
        <w:autoSpaceDE w:val="0"/>
        <w:autoSpaceDN w:val="0"/>
        <w:adjustRightInd w:val="0"/>
        <w:spacing w:after="0" w:line="240" w:lineRule="auto"/>
        <w:ind w:left="120"/>
        <w:rPr>
          <w:rFonts w:ascii="Arial" w:hAnsi="Arial" w:cs="Arial"/>
          <w:color w:val="000000"/>
        </w:rPr>
      </w:pPr>
      <w:r w:rsidRPr="00E21951">
        <w:rPr>
          <w:rFonts w:ascii="Arial" w:hAnsi="Arial" w:cs="Arial"/>
        </w:rPr>
        <w:br w:type="page"/>
      </w:r>
      <w:bookmarkStart w:id="48" w:name="_Toc501022446_8_2"/>
      <w:r w:rsidRPr="00E21951">
        <w:rPr>
          <w:rFonts w:ascii="Arial" w:hAnsi="Arial" w:cs="Arial"/>
          <w:b/>
          <w:bCs/>
          <w:color w:val="000000"/>
        </w:rPr>
        <w:lastRenderedPageBreak/>
        <w:t>Option Periods</w:t>
      </w:r>
      <w:bookmarkEnd w:id="48"/>
    </w:p>
    <w:p w14:paraId="2BC557DD"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b/>
          <w:bCs/>
          <w:color w:val="000000"/>
          <w:u w:val="single"/>
        </w:rPr>
        <w:t>Contract Option Periods</w:t>
      </w:r>
    </w:p>
    <w:p w14:paraId="4CC885DD"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43C43B30" w14:textId="395E3C78"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a.           The Option Periods detailed in the</w:t>
      </w:r>
      <w:r w:rsidR="006472C9" w:rsidRPr="00E21951">
        <w:rPr>
          <w:rFonts w:ascii="Arial" w:hAnsi="Arial" w:cs="Arial"/>
          <w:color w:val="000000"/>
        </w:rPr>
        <w:t xml:space="preserve"> </w:t>
      </w:r>
      <w:r w:rsidRPr="00E21951">
        <w:rPr>
          <w:rFonts w:ascii="Arial" w:hAnsi="Arial" w:cs="Arial"/>
          <w:color w:val="000000"/>
        </w:rPr>
        <w:t>pricing Schedule will be subject to a Firm Price not subject to variation.</w:t>
      </w:r>
    </w:p>
    <w:p w14:paraId="5A1F7A5A"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04A5A757" w14:textId="689443E0"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b.    The Contractor hereby grants the</w:t>
      </w:r>
      <w:r w:rsidR="006472C9" w:rsidRPr="00E21951">
        <w:rPr>
          <w:rFonts w:ascii="Arial" w:hAnsi="Arial" w:cs="Arial"/>
          <w:color w:val="000000"/>
        </w:rPr>
        <w:t xml:space="preserve"> </w:t>
      </w:r>
      <w:r w:rsidRPr="00E21951">
        <w:rPr>
          <w:rFonts w:ascii="Arial" w:hAnsi="Arial" w:cs="Arial"/>
          <w:color w:val="000000"/>
        </w:rPr>
        <w:t>Authority the irrevocable Option to purchase the above service in accordance</w:t>
      </w:r>
      <w:r w:rsidR="006472C9" w:rsidRPr="00E21951">
        <w:rPr>
          <w:rFonts w:ascii="Arial" w:hAnsi="Arial" w:cs="Arial"/>
          <w:color w:val="000000"/>
        </w:rPr>
        <w:t xml:space="preserve"> </w:t>
      </w:r>
      <w:r w:rsidRPr="00E21951">
        <w:rPr>
          <w:rFonts w:ascii="Arial" w:hAnsi="Arial" w:cs="Arial"/>
          <w:color w:val="000000"/>
        </w:rPr>
        <w:t>with the Terms and Conditions set out in the Contract.</w:t>
      </w:r>
    </w:p>
    <w:p w14:paraId="62116382"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50236730" w14:textId="5511D02D"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c.    The Authority shall have the right</w:t>
      </w:r>
      <w:r w:rsidR="006472C9" w:rsidRPr="00E21951">
        <w:rPr>
          <w:rFonts w:ascii="Arial" w:hAnsi="Arial" w:cs="Arial"/>
          <w:color w:val="000000"/>
        </w:rPr>
        <w:t xml:space="preserve"> </w:t>
      </w:r>
      <w:r w:rsidRPr="00E21951">
        <w:rPr>
          <w:rFonts w:ascii="Arial" w:hAnsi="Arial" w:cs="Arial"/>
          <w:color w:val="000000"/>
        </w:rPr>
        <w:t>to exercise each Option Period up to 3 months prior to the tasking completion</w:t>
      </w:r>
      <w:r w:rsidR="006472C9" w:rsidRPr="00E21951">
        <w:rPr>
          <w:rFonts w:ascii="Arial" w:hAnsi="Arial" w:cs="Arial"/>
          <w:color w:val="000000"/>
        </w:rPr>
        <w:t xml:space="preserve"> </w:t>
      </w:r>
      <w:r w:rsidRPr="00E21951">
        <w:rPr>
          <w:rFonts w:ascii="Arial" w:hAnsi="Arial" w:cs="Arial"/>
          <w:color w:val="000000"/>
        </w:rPr>
        <w:t>date.  The Authority shall have the right</w:t>
      </w:r>
      <w:r w:rsidR="006472C9" w:rsidRPr="00E21951">
        <w:rPr>
          <w:rFonts w:ascii="Arial" w:hAnsi="Arial" w:cs="Arial"/>
          <w:color w:val="000000"/>
        </w:rPr>
        <w:t xml:space="preserve"> </w:t>
      </w:r>
      <w:r w:rsidRPr="00E21951">
        <w:rPr>
          <w:rFonts w:ascii="Arial" w:hAnsi="Arial" w:cs="Arial"/>
          <w:color w:val="000000"/>
        </w:rPr>
        <w:t>to exercise all 2 Option Periods at the same time or by one Option Period at a</w:t>
      </w:r>
      <w:r w:rsidR="00184F1A">
        <w:rPr>
          <w:rFonts w:ascii="Arial" w:hAnsi="Arial" w:cs="Arial"/>
          <w:color w:val="000000"/>
        </w:rPr>
        <w:t xml:space="preserve"> </w:t>
      </w:r>
      <w:r w:rsidRPr="00E21951">
        <w:rPr>
          <w:rFonts w:ascii="Arial" w:hAnsi="Arial" w:cs="Arial"/>
          <w:color w:val="000000"/>
        </w:rPr>
        <w:t xml:space="preserve">time. </w:t>
      </w:r>
    </w:p>
    <w:p w14:paraId="793A8B07"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55F48FA4" w14:textId="6AB8C480"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d.    The Authority shall not be obliged,</w:t>
      </w:r>
      <w:r w:rsidR="006472C9" w:rsidRPr="00E21951">
        <w:rPr>
          <w:rFonts w:ascii="Arial" w:hAnsi="Arial" w:cs="Arial"/>
          <w:color w:val="000000"/>
        </w:rPr>
        <w:t xml:space="preserve"> </w:t>
      </w:r>
      <w:r w:rsidRPr="00E21951">
        <w:rPr>
          <w:rFonts w:ascii="Arial" w:hAnsi="Arial" w:cs="Arial"/>
          <w:color w:val="000000"/>
        </w:rPr>
        <w:t>or under any obligation, to exercise any of the Option Periods detailed.</w:t>
      </w:r>
    </w:p>
    <w:p w14:paraId="22376969"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p>
    <w:p w14:paraId="42D3AB06"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r w:rsidRPr="00E21951">
        <w:rPr>
          <w:rFonts w:ascii="Arial" w:hAnsi="Arial" w:cs="Arial"/>
        </w:rPr>
        <w:br w:type="page"/>
      </w:r>
    </w:p>
    <w:p w14:paraId="4D54E2C4" w14:textId="77777777" w:rsidR="00DC3A6A" w:rsidRPr="00E21951" w:rsidRDefault="00DC3A6A">
      <w:pPr>
        <w:widowControl w:val="0"/>
        <w:autoSpaceDE w:val="0"/>
        <w:autoSpaceDN w:val="0"/>
        <w:adjustRightInd w:val="0"/>
        <w:spacing w:after="0" w:line="276" w:lineRule="auto"/>
        <w:ind w:left="120" w:right="114"/>
        <w:rPr>
          <w:rFonts w:ascii="Arial" w:hAnsi="Arial" w:cs="Arial"/>
        </w:rPr>
      </w:pPr>
      <w:r w:rsidRPr="00E21951">
        <w:rPr>
          <w:rFonts w:ascii="Arial" w:hAnsi="Arial" w:cs="Arial"/>
          <w:color w:val="000000"/>
        </w:rPr>
        <w:t xml:space="preserve"> </w:t>
      </w:r>
    </w:p>
    <w:p w14:paraId="3D9A0755" w14:textId="7D961301" w:rsidR="00DC3A6A" w:rsidRPr="00E21951" w:rsidRDefault="00DC3A6A">
      <w:pPr>
        <w:widowControl w:val="0"/>
        <w:autoSpaceDE w:val="0"/>
        <w:autoSpaceDN w:val="0"/>
        <w:adjustRightInd w:val="0"/>
        <w:spacing w:after="200" w:line="276" w:lineRule="auto"/>
        <w:ind w:left="120" w:right="114"/>
        <w:rPr>
          <w:rFonts w:ascii="Arial" w:hAnsi="Arial" w:cs="Arial"/>
        </w:rPr>
      </w:pPr>
    </w:p>
    <w:p w14:paraId="591828D6" w14:textId="77777777" w:rsidR="00DC3A6A" w:rsidRPr="00E21951" w:rsidRDefault="00DC3A6A">
      <w:pPr>
        <w:keepNext/>
        <w:keepLines/>
        <w:widowControl w:val="0"/>
        <w:autoSpaceDE w:val="0"/>
        <w:autoSpaceDN w:val="0"/>
        <w:adjustRightInd w:val="0"/>
        <w:spacing w:after="0" w:line="276" w:lineRule="auto"/>
        <w:ind w:left="120" w:right="114"/>
        <w:rPr>
          <w:rFonts w:ascii="Arial" w:hAnsi="Arial" w:cs="Arial"/>
        </w:rPr>
      </w:pPr>
      <w:bookmarkStart w:id="49" w:name="_Toc501022446_9_1"/>
      <w:bookmarkEnd w:id="49"/>
    </w:p>
    <w:p w14:paraId="5B48C9F8" w14:textId="1A1D8020" w:rsidR="00DC3A6A" w:rsidRPr="00E21951" w:rsidRDefault="00DC3A6A" w:rsidP="00E21951">
      <w:pPr>
        <w:widowControl w:val="0"/>
        <w:autoSpaceDE w:val="0"/>
        <w:autoSpaceDN w:val="0"/>
        <w:adjustRightInd w:val="0"/>
        <w:spacing w:after="200" w:line="276" w:lineRule="auto"/>
        <w:ind w:right="114"/>
        <w:rPr>
          <w:rFonts w:ascii="Arial" w:hAnsi="Arial" w:cs="Arial"/>
        </w:rPr>
      </w:pPr>
      <w:bookmarkStart w:id="50" w:name="_Toc501022445_10"/>
      <w:r>
        <w:rPr>
          <w:rFonts w:ascii="Arial" w:hAnsi="Arial" w:cs="Arial"/>
          <w:b/>
          <w:bCs/>
          <w:color w:val="000000"/>
          <w:sz w:val="28"/>
          <w:szCs w:val="28"/>
        </w:rPr>
        <w:t>SC2 Schedules</w:t>
      </w:r>
      <w:bookmarkEnd w:id="50"/>
    </w:p>
    <w:p w14:paraId="1279207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BDF21E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10_1"/>
      <w:r>
        <w:rPr>
          <w:rFonts w:ascii="Arial" w:hAnsi="Arial" w:cs="Arial"/>
          <w:b/>
          <w:bCs/>
          <w:color w:val="000000"/>
        </w:rPr>
        <w:t>Schedule 1 - Definitions of Contract</w:t>
      </w:r>
      <w:bookmarkEnd w:id="51"/>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C3A6A" w:rsidRPr="00434E1B" w14:paraId="68D8CEE3" w14:textId="77777777">
        <w:tc>
          <w:tcPr>
            <w:tcW w:w="5000" w:type="dxa"/>
            <w:tcBorders>
              <w:top w:val="nil"/>
              <w:left w:val="nil"/>
              <w:bottom w:val="nil"/>
              <w:right w:val="nil"/>
            </w:tcBorders>
            <w:shd w:val="clear" w:color="auto" w:fill="FFFFFF"/>
          </w:tcPr>
          <w:p w14:paraId="4A23E53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Articles</w:t>
            </w:r>
          </w:p>
        </w:tc>
        <w:tc>
          <w:tcPr>
            <w:tcW w:w="5000" w:type="dxa"/>
            <w:tcBorders>
              <w:top w:val="nil"/>
              <w:left w:val="nil"/>
              <w:bottom w:val="nil"/>
              <w:right w:val="nil"/>
            </w:tcBorders>
            <w:shd w:val="clear" w:color="auto" w:fill="FFFFFF"/>
          </w:tcPr>
          <w:p w14:paraId="5E1C7FE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434E1B">
              <w:rPr>
                <w:rFonts w:ascii="Arial" w:hAnsi="Arial" w:cs="Arial"/>
                <w:b/>
                <w:bCs/>
                <w:color w:val="000000"/>
              </w:rPr>
              <w:t>This definition only applies when DEFCONs are added to these Conditions</w:t>
            </w:r>
            <w:r w:rsidRPr="00434E1B">
              <w:rPr>
                <w:rFonts w:ascii="Arial" w:hAnsi="Arial" w:cs="Arial"/>
                <w:color w:val="000000"/>
              </w:rPr>
              <w:t>);</w:t>
            </w:r>
          </w:p>
          <w:p w14:paraId="0664ECB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8A366A7" w14:textId="77777777">
        <w:tc>
          <w:tcPr>
            <w:tcW w:w="5000" w:type="dxa"/>
            <w:tcBorders>
              <w:top w:val="nil"/>
              <w:left w:val="nil"/>
              <w:bottom w:val="nil"/>
              <w:right w:val="nil"/>
            </w:tcBorders>
            <w:shd w:val="clear" w:color="auto" w:fill="FFFFFF"/>
          </w:tcPr>
          <w:p w14:paraId="6085C815"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Authority</w:t>
            </w:r>
          </w:p>
        </w:tc>
        <w:tc>
          <w:tcPr>
            <w:tcW w:w="5000" w:type="dxa"/>
            <w:tcBorders>
              <w:top w:val="nil"/>
              <w:left w:val="nil"/>
              <w:bottom w:val="nil"/>
              <w:right w:val="nil"/>
            </w:tcBorders>
            <w:shd w:val="clear" w:color="auto" w:fill="FFFFFF"/>
          </w:tcPr>
          <w:p w14:paraId="0759C3D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Secretary of State for Defence acting on behalf of the Crown;</w:t>
            </w:r>
          </w:p>
          <w:p w14:paraId="19BBE74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4B65D95" w14:textId="77777777">
        <w:tc>
          <w:tcPr>
            <w:tcW w:w="5000" w:type="dxa"/>
            <w:tcBorders>
              <w:top w:val="nil"/>
              <w:left w:val="nil"/>
              <w:bottom w:val="nil"/>
              <w:right w:val="nil"/>
            </w:tcBorders>
            <w:shd w:val="clear" w:color="auto" w:fill="FFFFFF"/>
          </w:tcPr>
          <w:p w14:paraId="0FA5FDC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Authority’sRepresentative(s)</w:t>
            </w:r>
          </w:p>
        </w:tc>
        <w:tc>
          <w:tcPr>
            <w:tcW w:w="5000" w:type="dxa"/>
            <w:tcBorders>
              <w:top w:val="nil"/>
              <w:left w:val="nil"/>
              <w:bottom w:val="nil"/>
              <w:right w:val="nil"/>
            </w:tcBorders>
            <w:shd w:val="clear" w:color="auto" w:fill="FFFFFF"/>
          </w:tcPr>
          <w:p w14:paraId="6E06288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4D2CA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491D008" w14:textId="77777777">
        <w:tc>
          <w:tcPr>
            <w:tcW w:w="5000" w:type="dxa"/>
            <w:tcBorders>
              <w:top w:val="nil"/>
              <w:left w:val="nil"/>
              <w:bottom w:val="nil"/>
              <w:right w:val="nil"/>
            </w:tcBorders>
            <w:shd w:val="clear" w:color="auto" w:fill="FFFFFF"/>
          </w:tcPr>
          <w:p w14:paraId="3330D40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Business Day</w:t>
            </w:r>
          </w:p>
        </w:tc>
        <w:tc>
          <w:tcPr>
            <w:tcW w:w="5000" w:type="dxa"/>
            <w:tcBorders>
              <w:top w:val="nil"/>
              <w:left w:val="nil"/>
              <w:bottom w:val="nil"/>
              <w:right w:val="nil"/>
            </w:tcBorders>
            <w:shd w:val="clear" w:color="auto" w:fill="FFFFFF"/>
          </w:tcPr>
          <w:p w14:paraId="7343D60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09:00 to 17:00 Monday to Friday, excluding public and statutory holidays;</w:t>
            </w:r>
          </w:p>
          <w:p w14:paraId="0C76CC8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DEDCD27" w14:textId="77777777">
        <w:tc>
          <w:tcPr>
            <w:tcW w:w="5000" w:type="dxa"/>
            <w:tcBorders>
              <w:top w:val="nil"/>
              <w:left w:val="nil"/>
              <w:bottom w:val="nil"/>
              <w:right w:val="nil"/>
            </w:tcBorders>
            <w:shd w:val="clear" w:color="auto" w:fill="FFFFFF"/>
          </w:tcPr>
          <w:p w14:paraId="28E68D1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2FBF581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AA32EB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Government Department;</w:t>
            </w:r>
          </w:p>
          <w:p w14:paraId="414308F4"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Non-Departmental Public Body or Assembly Sponsored Public Body (advisory, executive, or tribunal);</w:t>
            </w:r>
          </w:p>
          <w:p w14:paraId="43BB4B8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c. Non-Ministerial Department; or</w:t>
            </w:r>
          </w:p>
          <w:p w14:paraId="034CB66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Executive Agency;</w:t>
            </w:r>
          </w:p>
          <w:p w14:paraId="30FDA69E" w14:textId="77777777" w:rsidR="00DC3A6A" w:rsidRPr="00434E1B" w:rsidRDefault="00DC3A6A">
            <w:pPr>
              <w:widowControl w:val="0"/>
              <w:autoSpaceDE w:val="0"/>
              <w:autoSpaceDN w:val="0"/>
              <w:adjustRightInd w:val="0"/>
              <w:spacing w:after="0" w:line="240" w:lineRule="auto"/>
              <w:ind w:left="828"/>
              <w:rPr>
                <w:rFonts w:ascii="Arial" w:hAnsi="Arial" w:cs="Arial"/>
                <w:sz w:val="24"/>
                <w:szCs w:val="24"/>
              </w:rPr>
            </w:pPr>
          </w:p>
        </w:tc>
      </w:tr>
      <w:tr w:rsidR="00DC3A6A" w:rsidRPr="00434E1B" w14:paraId="571442E5" w14:textId="77777777">
        <w:tc>
          <w:tcPr>
            <w:tcW w:w="5000" w:type="dxa"/>
            <w:tcBorders>
              <w:top w:val="nil"/>
              <w:left w:val="nil"/>
              <w:bottom w:val="nil"/>
              <w:right w:val="nil"/>
            </w:tcBorders>
            <w:shd w:val="clear" w:color="auto" w:fill="FFFFFF"/>
          </w:tcPr>
          <w:p w14:paraId="76E3FBC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Collect</w:t>
            </w:r>
          </w:p>
        </w:tc>
        <w:tc>
          <w:tcPr>
            <w:tcW w:w="5000" w:type="dxa"/>
            <w:tcBorders>
              <w:top w:val="nil"/>
              <w:left w:val="nil"/>
              <w:bottom w:val="nil"/>
              <w:right w:val="nil"/>
            </w:tcBorders>
            <w:shd w:val="clear" w:color="auto" w:fill="FFFFFF"/>
          </w:tcPr>
          <w:p w14:paraId="233FCEE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61F0345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E59C504" w14:textId="77777777">
        <w:tc>
          <w:tcPr>
            <w:tcW w:w="5000" w:type="dxa"/>
            <w:tcBorders>
              <w:top w:val="nil"/>
              <w:left w:val="nil"/>
              <w:bottom w:val="nil"/>
              <w:right w:val="nil"/>
            </w:tcBorders>
            <w:shd w:val="clear" w:color="auto" w:fill="FFFFFF"/>
          </w:tcPr>
          <w:p w14:paraId="3F5736D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0FE096C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commercial Packaging for military use as described in Def Stan 81-041 (Part 1)</w:t>
            </w:r>
          </w:p>
          <w:p w14:paraId="3605FA2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3DECACA" w14:textId="77777777">
        <w:tc>
          <w:tcPr>
            <w:tcW w:w="5000" w:type="dxa"/>
            <w:tcBorders>
              <w:top w:val="nil"/>
              <w:left w:val="nil"/>
              <w:bottom w:val="nil"/>
              <w:right w:val="nil"/>
            </w:tcBorders>
            <w:shd w:val="clear" w:color="auto" w:fill="FFFFFF"/>
          </w:tcPr>
          <w:p w14:paraId="74E7FC0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Conditions</w:t>
            </w:r>
          </w:p>
        </w:tc>
        <w:tc>
          <w:tcPr>
            <w:tcW w:w="5000" w:type="dxa"/>
            <w:tcBorders>
              <w:top w:val="nil"/>
              <w:left w:val="nil"/>
              <w:bottom w:val="nil"/>
              <w:right w:val="nil"/>
            </w:tcBorders>
            <w:shd w:val="clear" w:color="auto" w:fill="FFFFFF"/>
          </w:tcPr>
          <w:p w14:paraId="02BD512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color w:val="000000"/>
              </w:rPr>
              <w:t>means the terms and conditions set out in this document;</w:t>
            </w:r>
          </w:p>
        </w:tc>
      </w:tr>
      <w:tr w:rsidR="00DC3A6A" w:rsidRPr="00434E1B" w14:paraId="7475CF03" w14:textId="77777777">
        <w:tc>
          <w:tcPr>
            <w:tcW w:w="5000" w:type="dxa"/>
            <w:tcBorders>
              <w:top w:val="nil"/>
              <w:left w:val="nil"/>
              <w:bottom w:val="nil"/>
              <w:right w:val="nil"/>
            </w:tcBorders>
            <w:shd w:val="clear" w:color="auto" w:fill="FFFFFF"/>
          </w:tcPr>
          <w:p w14:paraId="051672C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Consignee</w:t>
            </w:r>
          </w:p>
        </w:tc>
        <w:tc>
          <w:tcPr>
            <w:tcW w:w="5000" w:type="dxa"/>
            <w:tcBorders>
              <w:top w:val="nil"/>
              <w:left w:val="nil"/>
              <w:bottom w:val="nil"/>
              <w:right w:val="nil"/>
            </w:tcBorders>
            <w:shd w:val="clear" w:color="auto" w:fill="FFFFFF"/>
          </w:tcPr>
          <w:p w14:paraId="493D895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8CABB0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580D93B" w14:textId="77777777">
        <w:tc>
          <w:tcPr>
            <w:tcW w:w="5000" w:type="dxa"/>
            <w:tcBorders>
              <w:top w:val="nil"/>
              <w:left w:val="nil"/>
              <w:bottom w:val="nil"/>
              <w:right w:val="nil"/>
            </w:tcBorders>
            <w:shd w:val="clear" w:color="auto" w:fill="FFFFFF"/>
          </w:tcPr>
          <w:p w14:paraId="66938D4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Consignor</w:t>
            </w:r>
          </w:p>
        </w:tc>
        <w:tc>
          <w:tcPr>
            <w:tcW w:w="5000" w:type="dxa"/>
            <w:tcBorders>
              <w:top w:val="nil"/>
              <w:left w:val="nil"/>
              <w:bottom w:val="nil"/>
              <w:right w:val="nil"/>
            </w:tcBorders>
            <w:shd w:val="clear" w:color="auto" w:fill="FFFFFF"/>
          </w:tcPr>
          <w:p w14:paraId="459F483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name and address specified in Schedule 3 (Contract Data Sheet) from whom the Contractor Deliverables will be dispatched or Collected;</w:t>
            </w:r>
          </w:p>
          <w:p w14:paraId="0AA1352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97F1A66" w14:textId="77777777">
        <w:tc>
          <w:tcPr>
            <w:tcW w:w="5000" w:type="dxa"/>
            <w:tcBorders>
              <w:top w:val="nil"/>
              <w:left w:val="nil"/>
              <w:bottom w:val="nil"/>
              <w:right w:val="nil"/>
            </w:tcBorders>
            <w:shd w:val="clear" w:color="auto" w:fill="FFFFFF"/>
          </w:tcPr>
          <w:p w14:paraId="1B1A91E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w:t>
            </w:r>
          </w:p>
        </w:tc>
        <w:tc>
          <w:tcPr>
            <w:tcW w:w="5000" w:type="dxa"/>
            <w:tcBorders>
              <w:top w:val="nil"/>
              <w:left w:val="nil"/>
              <w:bottom w:val="nil"/>
              <w:right w:val="nil"/>
            </w:tcBorders>
            <w:shd w:val="clear" w:color="auto" w:fill="FFFFFF"/>
          </w:tcPr>
          <w:p w14:paraId="655B890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 including its Schedules and any amendments agreed by the Parties in accordance with condition 6 (Amendments to Contract);</w:t>
            </w:r>
          </w:p>
          <w:p w14:paraId="03A5C4E4"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E0D5E1A" w14:textId="77777777">
        <w:tc>
          <w:tcPr>
            <w:tcW w:w="5000" w:type="dxa"/>
            <w:tcBorders>
              <w:top w:val="nil"/>
              <w:left w:val="nil"/>
              <w:bottom w:val="nil"/>
              <w:right w:val="nil"/>
            </w:tcBorders>
            <w:shd w:val="clear" w:color="auto" w:fill="FFFFFF"/>
          </w:tcPr>
          <w:p w14:paraId="6C247E0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 Price</w:t>
            </w:r>
          </w:p>
        </w:tc>
        <w:tc>
          <w:tcPr>
            <w:tcW w:w="5000" w:type="dxa"/>
            <w:tcBorders>
              <w:top w:val="nil"/>
              <w:left w:val="nil"/>
              <w:bottom w:val="nil"/>
              <w:right w:val="nil"/>
            </w:tcBorders>
            <w:shd w:val="clear" w:color="auto" w:fill="FFFFFF"/>
          </w:tcPr>
          <w:p w14:paraId="4F042E4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E715D18"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D1C4C9F" w14:textId="77777777">
        <w:tc>
          <w:tcPr>
            <w:tcW w:w="5000" w:type="dxa"/>
            <w:tcBorders>
              <w:top w:val="nil"/>
              <w:left w:val="nil"/>
              <w:bottom w:val="nil"/>
              <w:right w:val="nil"/>
            </w:tcBorders>
            <w:shd w:val="clear" w:color="auto" w:fill="FFFFFF"/>
          </w:tcPr>
          <w:p w14:paraId="31DFD30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Contractor</w:t>
            </w:r>
          </w:p>
        </w:tc>
        <w:tc>
          <w:tcPr>
            <w:tcW w:w="5000" w:type="dxa"/>
            <w:tcBorders>
              <w:top w:val="nil"/>
              <w:left w:val="nil"/>
              <w:bottom w:val="nil"/>
              <w:right w:val="nil"/>
            </w:tcBorders>
            <w:shd w:val="clear" w:color="auto" w:fill="FFFFFF"/>
          </w:tcPr>
          <w:p w14:paraId="72AE92B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E408ADF"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A3F8986" w14:textId="77777777">
        <w:tc>
          <w:tcPr>
            <w:tcW w:w="5000" w:type="dxa"/>
            <w:tcBorders>
              <w:top w:val="nil"/>
              <w:left w:val="nil"/>
              <w:bottom w:val="nil"/>
              <w:right w:val="nil"/>
            </w:tcBorders>
            <w:shd w:val="clear" w:color="auto" w:fill="FFFFFF"/>
          </w:tcPr>
          <w:p w14:paraId="41B4782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43717A4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the Information listed in the completed Schedule 5 (Contractor’s Commercially Sensitive Information Form), which is Information notified by the Contractor to the Authority, which is </w:t>
            </w:r>
            <w:r w:rsidRPr="00434E1B">
              <w:rPr>
                <w:rFonts w:ascii="Arial" w:hAnsi="Arial" w:cs="Arial"/>
                <w:color w:val="000000"/>
              </w:rPr>
              <w:lastRenderedPageBreak/>
              <w:t>acknowledged by the Authority as being commercially sensitive;</w:t>
            </w:r>
          </w:p>
          <w:p w14:paraId="736DE6E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FC3867C" w14:textId="77777777">
        <w:tc>
          <w:tcPr>
            <w:tcW w:w="5000" w:type="dxa"/>
            <w:tcBorders>
              <w:top w:val="nil"/>
              <w:left w:val="nil"/>
              <w:bottom w:val="nil"/>
              <w:right w:val="nil"/>
            </w:tcBorders>
            <w:shd w:val="clear" w:color="auto" w:fill="FFFFFF"/>
          </w:tcPr>
          <w:p w14:paraId="528BCBA5"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58105D5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6D9E21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44B6246" w14:textId="77777777">
        <w:tc>
          <w:tcPr>
            <w:tcW w:w="5000" w:type="dxa"/>
            <w:tcBorders>
              <w:top w:val="nil"/>
              <w:left w:val="nil"/>
              <w:bottom w:val="nil"/>
              <w:right w:val="nil"/>
            </w:tcBorders>
            <w:shd w:val="clear" w:color="auto" w:fill="FFFFFF"/>
          </w:tcPr>
          <w:p w14:paraId="3B0B461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Control</w:t>
            </w:r>
          </w:p>
        </w:tc>
        <w:tc>
          <w:tcPr>
            <w:tcW w:w="5000" w:type="dxa"/>
            <w:tcBorders>
              <w:top w:val="nil"/>
              <w:left w:val="nil"/>
              <w:bottom w:val="nil"/>
              <w:right w:val="nil"/>
            </w:tcBorders>
            <w:shd w:val="clear" w:color="auto" w:fill="FFFFFF"/>
          </w:tcPr>
          <w:p w14:paraId="3A8CFB1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power of a person to secure that the affairs of the Contractor are conducted in accordance with the wishes of that person:</w:t>
            </w:r>
          </w:p>
          <w:p w14:paraId="4D8931D7"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by means of the holding of shares, or the possession of voting powers in, or in relation to, the Contractor; or</w:t>
            </w:r>
          </w:p>
          <w:p w14:paraId="2349DD7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by virtue of any powers conferred by the constitutional or corporate documents, or any other document, regulating the Contractor;</w:t>
            </w:r>
          </w:p>
          <w:p w14:paraId="63C13E2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and a change of Control occurs if a person who Controls the Contractor ceases to do so or if another person acquires Control of the Contractor;</w:t>
            </w:r>
          </w:p>
          <w:p w14:paraId="077AFD1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892A2CB" w14:textId="77777777">
        <w:tc>
          <w:tcPr>
            <w:tcW w:w="5000" w:type="dxa"/>
            <w:tcBorders>
              <w:top w:val="nil"/>
              <w:left w:val="nil"/>
              <w:bottom w:val="nil"/>
              <w:right w:val="nil"/>
            </w:tcBorders>
            <w:shd w:val="clear" w:color="auto" w:fill="FFFFFF"/>
          </w:tcPr>
          <w:p w14:paraId="2B05DCE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CPET</w:t>
            </w:r>
          </w:p>
        </w:tc>
        <w:tc>
          <w:tcPr>
            <w:tcW w:w="5000" w:type="dxa"/>
            <w:tcBorders>
              <w:top w:val="nil"/>
              <w:left w:val="nil"/>
              <w:bottom w:val="nil"/>
              <w:right w:val="nil"/>
            </w:tcBorders>
            <w:shd w:val="clear" w:color="auto" w:fill="FFFFFF"/>
          </w:tcPr>
          <w:p w14:paraId="1AF7D8E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1496AC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5B987FC" w14:textId="77777777">
        <w:tc>
          <w:tcPr>
            <w:tcW w:w="5000" w:type="dxa"/>
            <w:tcBorders>
              <w:top w:val="nil"/>
              <w:left w:val="nil"/>
              <w:bottom w:val="nil"/>
              <w:right w:val="nil"/>
            </w:tcBorders>
            <w:shd w:val="clear" w:color="auto" w:fill="FFFFFF"/>
          </w:tcPr>
          <w:p w14:paraId="5C7C36A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Crown Use</w:t>
            </w:r>
          </w:p>
        </w:tc>
        <w:tc>
          <w:tcPr>
            <w:tcW w:w="5000" w:type="dxa"/>
            <w:tcBorders>
              <w:top w:val="nil"/>
              <w:left w:val="nil"/>
              <w:bottom w:val="nil"/>
              <w:right w:val="nil"/>
            </w:tcBorders>
            <w:shd w:val="clear" w:color="auto" w:fill="FFFFFF"/>
          </w:tcPr>
          <w:p w14:paraId="2449E75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23C7DF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tc>
      </w:tr>
      <w:tr w:rsidR="00DC3A6A" w:rsidRPr="00434E1B" w14:paraId="26685915" w14:textId="77777777">
        <w:tc>
          <w:tcPr>
            <w:tcW w:w="5000" w:type="dxa"/>
            <w:tcBorders>
              <w:top w:val="nil"/>
              <w:left w:val="nil"/>
              <w:bottom w:val="nil"/>
              <w:right w:val="nil"/>
            </w:tcBorders>
            <w:shd w:val="clear" w:color="auto" w:fill="FFFFFF"/>
          </w:tcPr>
          <w:p w14:paraId="59A28FC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Dangerous Goods</w:t>
            </w:r>
          </w:p>
        </w:tc>
        <w:tc>
          <w:tcPr>
            <w:tcW w:w="5000" w:type="dxa"/>
            <w:tcBorders>
              <w:top w:val="nil"/>
              <w:left w:val="nil"/>
              <w:bottom w:val="nil"/>
              <w:right w:val="nil"/>
            </w:tcBorders>
            <w:shd w:val="clear" w:color="auto" w:fill="FFFFFF"/>
          </w:tcPr>
          <w:p w14:paraId="4C73DA0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13812D78"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Carriage of Dangerous Goods and Use of Transportable Pressure Equipment Regulations 2009 (CDG) (as amended 2011);</w:t>
            </w:r>
          </w:p>
          <w:p w14:paraId="5DBA1B06"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European Agreement Concerning the International Carriage of Dangerous Goods by Road (ADR);</w:t>
            </w:r>
          </w:p>
          <w:p w14:paraId="47ABAB7E"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lastRenderedPageBreak/>
              <w:t>c. Regulations Concerning the International Carriage of Dangerous Goods by Rail (RID);</w:t>
            </w:r>
          </w:p>
          <w:p w14:paraId="1FDED359"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d. International Maritime Dangerous Goods (IMDG) Code;</w:t>
            </w:r>
          </w:p>
          <w:p w14:paraId="425EB74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e. International Civil Aviation Organisation (ICAO) Technical Instructions for the Safe Transport of Dangerous Goods by Air;</w:t>
            </w:r>
          </w:p>
          <w:p w14:paraId="46A8FBC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f. International Air Transport Association (IATA) Dangerous Goods Regulations.</w:t>
            </w:r>
          </w:p>
          <w:p w14:paraId="5BCEC4FF" w14:textId="77777777" w:rsidR="00DC3A6A" w:rsidRPr="00434E1B" w:rsidRDefault="00DC3A6A">
            <w:pPr>
              <w:widowControl w:val="0"/>
              <w:autoSpaceDE w:val="0"/>
              <w:autoSpaceDN w:val="0"/>
              <w:adjustRightInd w:val="0"/>
              <w:spacing w:after="0" w:line="240" w:lineRule="auto"/>
              <w:ind w:left="828"/>
              <w:rPr>
                <w:rFonts w:ascii="Arial" w:hAnsi="Arial" w:cs="Arial"/>
                <w:sz w:val="24"/>
                <w:szCs w:val="24"/>
              </w:rPr>
            </w:pPr>
          </w:p>
        </w:tc>
      </w:tr>
      <w:tr w:rsidR="00DC3A6A" w:rsidRPr="00434E1B" w14:paraId="4A08A6C6" w14:textId="77777777">
        <w:tc>
          <w:tcPr>
            <w:tcW w:w="5000" w:type="dxa"/>
            <w:tcBorders>
              <w:top w:val="nil"/>
              <w:left w:val="nil"/>
              <w:bottom w:val="nil"/>
              <w:right w:val="nil"/>
            </w:tcBorders>
            <w:shd w:val="clear" w:color="auto" w:fill="FFFFFF"/>
          </w:tcPr>
          <w:p w14:paraId="0C2E4A6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6EA229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Defence Business Services Finance, at the address stated in Schedule 3 (Contract Data Sheet);</w:t>
            </w:r>
          </w:p>
          <w:p w14:paraId="3F3E09BE"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F999F8E" w14:textId="77777777">
        <w:tc>
          <w:tcPr>
            <w:tcW w:w="5000" w:type="dxa"/>
            <w:tcBorders>
              <w:top w:val="nil"/>
              <w:left w:val="nil"/>
              <w:bottom w:val="nil"/>
              <w:right w:val="nil"/>
            </w:tcBorders>
            <w:shd w:val="clear" w:color="auto" w:fill="FFFFFF"/>
          </w:tcPr>
          <w:p w14:paraId="48F2D13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DEFFORM</w:t>
            </w:r>
          </w:p>
        </w:tc>
        <w:tc>
          <w:tcPr>
            <w:tcW w:w="5000" w:type="dxa"/>
            <w:tcBorders>
              <w:top w:val="nil"/>
              <w:left w:val="nil"/>
              <w:bottom w:val="nil"/>
              <w:right w:val="nil"/>
            </w:tcBorders>
            <w:shd w:val="clear" w:color="auto" w:fill="FFFFFF"/>
          </w:tcPr>
          <w:p w14:paraId="265142A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the MOD DEFFORM series which can be found at </w:t>
            </w:r>
            <w:hyperlink r:id="rId27" w:history="1">
              <w:r w:rsidRPr="00434E1B">
                <w:rPr>
                  <w:rFonts w:ascii="Arial" w:hAnsi="Arial" w:cs="Arial"/>
                  <w:color w:val="0000FF"/>
                  <w:u w:val="single"/>
                </w:rPr>
                <w:t>https://www.aof.mod.uk</w:t>
              </w:r>
            </w:hyperlink>
            <w:r w:rsidRPr="00434E1B">
              <w:rPr>
                <w:rFonts w:ascii="Arial" w:hAnsi="Arial" w:cs="Arial"/>
                <w:color w:val="000000"/>
              </w:rPr>
              <w:t>;</w:t>
            </w:r>
          </w:p>
          <w:p w14:paraId="1676334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CA0602E" w14:textId="77777777">
        <w:tc>
          <w:tcPr>
            <w:tcW w:w="5000" w:type="dxa"/>
            <w:tcBorders>
              <w:top w:val="nil"/>
              <w:left w:val="nil"/>
              <w:bottom w:val="nil"/>
              <w:right w:val="nil"/>
            </w:tcBorders>
            <w:shd w:val="clear" w:color="auto" w:fill="FFFFFF"/>
          </w:tcPr>
          <w:p w14:paraId="538ADAF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DEF STAN</w:t>
            </w:r>
          </w:p>
        </w:tc>
        <w:tc>
          <w:tcPr>
            <w:tcW w:w="5000" w:type="dxa"/>
            <w:tcBorders>
              <w:top w:val="nil"/>
              <w:left w:val="nil"/>
              <w:bottom w:val="nil"/>
              <w:right w:val="nil"/>
            </w:tcBorders>
            <w:shd w:val="clear" w:color="auto" w:fill="FFFFFF"/>
          </w:tcPr>
          <w:p w14:paraId="10FFCB91"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Defence Standards which can be accessed at </w:t>
            </w:r>
            <w:hyperlink r:id="rId28" w:history="1">
              <w:r w:rsidRPr="00434E1B">
                <w:rPr>
                  <w:rFonts w:ascii="Arial" w:hAnsi="Arial" w:cs="Arial"/>
                  <w:color w:val="0000FF"/>
                  <w:u w:val="single"/>
                </w:rPr>
                <w:t>https://www.dstan.mod.uk</w:t>
              </w:r>
            </w:hyperlink>
            <w:r w:rsidRPr="00434E1B">
              <w:rPr>
                <w:rFonts w:ascii="Arial" w:hAnsi="Arial" w:cs="Arial"/>
                <w:color w:val="000000"/>
              </w:rPr>
              <w:t>;</w:t>
            </w:r>
          </w:p>
          <w:p w14:paraId="4031413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A9B7109" w14:textId="77777777">
        <w:tc>
          <w:tcPr>
            <w:tcW w:w="5000" w:type="dxa"/>
            <w:tcBorders>
              <w:top w:val="nil"/>
              <w:left w:val="nil"/>
              <w:bottom w:val="nil"/>
              <w:right w:val="nil"/>
            </w:tcBorders>
            <w:shd w:val="clear" w:color="auto" w:fill="FFFFFF"/>
          </w:tcPr>
          <w:p w14:paraId="6F96A63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Deliver</w:t>
            </w:r>
          </w:p>
        </w:tc>
        <w:tc>
          <w:tcPr>
            <w:tcW w:w="5000" w:type="dxa"/>
            <w:tcBorders>
              <w:top w:val="nil"/>
              <w:left w:val="nil"/>
              <w:bottom w:val="nil"/>
              <w:right w:val="nil"/>
            </w:tcBorders>
            <w:shd w:val="clear" w:color="auto" w:fill="FFFFFF"/>
          </w:tcPr>
          <w:p w14:paraId="01728BB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266536E"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15CE433" w14:textId="77777777">
        <w:tc>
          <w:tcPr>
            <w:tcW w:w="5000" w:type="dxa"/>
            <w:tcBorders>
              <w:top w:val="nil"/>
              <w:left w:val="nil"/>
              <w:bottom w:val="nil"/>
              <w:right w:val="nil"/>
            </w:tcBorders>
            <w:shd w:val="clear" w:color="auto" w:fill="FFFFFF"/>
          </w:tcPr>
          <w:p w14:paraId="484C55F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DeliveryDate</w:t>
            </w:r>
          </w:p>
        </w:tc>
        <w:tc>
          <w:tcPr>
            <w:tcW w:w="5000" w:type="dxa"/>
            <w:tcBorders>
              <w:top w:val="nil"/>
              <w:left w:val="nil"/>
              <w:bottom w:val="nil"/>
              <w:right w:val="nil"/>
            </w:tcBorders>
            <w:shd w:val="clear" w:color="auto" w:fill="FFFFFF"/>
          </w:tcPr>
          <w:p w14:paraId="338A2E2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71A91E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D251670" w14:textId="77777777">
        <w:tc>
          <w:tcPr>
            <w:tcW w:w="5000" w:type="dxa"/>
            <w:tcBorders>
              <w:top w:val="nil"/>
              <w:left w:val="nil"/>
              <w:bottom w:val="nil"/>
              <w:right w:val="nil"/>
            </w:tcBorders>
            <w:shd w:val="clear" w:color="auto" w:fill="FFFFFF"/>
          </w:tcPr>
          <w:p w14:paraId="53AB4DB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6DD179D6"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quantity or measure by which an item of material is managed;</w:t>
            </w:r>
          </w:p>
          <w:p w14:paraId="183BF97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4FDDDAF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0DD7D10" w14:textId="77777777">
        <w:tc>
          <w:tcPr>
            <w:tcW w:w="5000" w:type="dxa"/>
            <w:tcBorders>
              <w:top w:val="nil"/>
              <w:left w:val="nil"/>
              <w:bottom w:val="nil"/>
              <w:right w:val="nil"/>
            </w:tcBorders>
            <w:shd w:val="clear" w:color="auto" w:fill="FFFFFF"/>
          </w:tcPr>
          <w:p w14:paraId="62DA73B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Design Right(s)</w:t>
            </w:r>
          </w:p>
        </w:tc>
        <w:tc>
          <w:tcPr>
            <w:tcW w:w="5000" w:type="dxa"/>
            <w:tcBorders>
              <w:top w:val="nil"/>
              <w:left w:val="nil"/>
              <w:bottom w:val="nil"/>
              <w:right w:val="nil"/>
            </w:tcBorders>
            <w:shd w:val="clear" w:color="auto" w:fill="FFFFFF"/>
          </w:tcPr>
          <w:p w14:paraId="71963A0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has the meaning ascribed to it by Section 213 of the Copyright, Designs and Patents Act 1988;</w:t>
            </w:r>
          </w:p>
          <w:p w14:paraId="2B3DE74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1A3B50D" w14:textId="77777777">
        <w:tc>
          <w:tcPr>
            <w:tcW w:w="5000" w:type="dxa"/>
            <w:tcBorders>
              <w:top w:val="nil"/>
              <w:left w:val="nil"/>
              <w:bottom w:val="nil"/>
              <w:right w:val="nil"/>
            </w:tcBorders>
            <w:shd w:val="clear" w:color="auto" w:fill="FFFFFF"/>
          </w:tcPr>
          <w:p w14:paraId="4C137720"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Diversion Order</w:t>
            </w:r>
          </w:p>
        </w:tc>
        <w:tc>
          <w:tcPr>
            <w:tcW w:w="5000" w:type="dxa"/>
            <w:tcBorders>
              <w:top w:val="nil"/>
              <w:left w:val="nil"/>
              <w:bottom w:val="nil"/>
              <w:right w:val="nil"/>
            </w:tcBorders>
            <w:shd w:val="clear" w:color="auto" w:fill="FFFFFF"/>
          </w:tcPr>
          <w:p w14:paraId="21CDD5D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090E4B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B81EDBB" w14:textId="77777777">
        <w:tc>
          <w:tcPr>
            <w:tcW w:w="5000" w:type="dxa"/>
            <w:tcBorders>
              <w:top w:val="nil"/>
              <w:left w:val="nil"/>
              <w:bottom w:val="nil"/>
              <w:right w:val="nil"/>
            </w:tcBorders>
            <w:shd w:val="clear" w:color="auto" w:fill="FFFFFF"/>
          </w:tcPr>
          <w:p w14:paraId="0065626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EffectiveDate of Contract</w:t>
            </w:r>
          </w:p>
        </w:tc>
        <w:tc>
          <w:tcPr>
            <w:tcW w:w="5000" w:type="dxa"/>
            <w:tcBorders>
              <w:top w:val="nil"/>
              <w:left w:val="nil"/>
              <w:bottom w:val="nil"/>
              <w:right w:val="nil"/>
            </w:tcBorders>
            <w:shd w:val="clear" w:color="auto" w:fill="FFFFFF"/>
          </w:tcPr>
          <w:p w14:paraId="4C7CE97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date specified on the Authority’s acceptance letter;</w:t>
            </w:r>
          </w:p>
          <w:p w14:paraId="6F15CD6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327632A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FBB225E" w14:textId="77777777">
        <w:tc>
          <w:tcPr>
            <w:tcW w:w="5000" w:type="dxa"/>
            <w:tcBorders>
              <w:top w:val="nil"/>
              <w:left w:val="nil"/>
              <w:bottom w:val="nil"/>
              <w:right w:val="nil"/>
            </w:tcBorders>
            <w:shd w:val="clear" w:color="auto" w:fill="FFFFFF"/>
          </w:tcPr>
          <w:p w14:paraId="428A208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Evidence</w:t>
            </w:r>
          </w:p>
        </w:tc>
        <w:tc>
          <w:tcPr>
            <w:tcW w:w="5000" w:type="dxa"/>
            <w:tcBorders>
              <w:top w:val="nil"/>
              <w:left w:val="nil"/>
              <w:bottom w:val="nil"/>
              <w:right w:val="nil"/>
            </w:tcBorders>
            <w:shd w:val="clear" w:color="auto" w:fill="FFFFFF"/>
          </w:tcPr>
          <w:p w14:paraId="480FF11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either:</w:t>
            </w:r>
          </w:p>
          <w:p w14:paraId="26A07205" w14:textId="77777777" w:rsidR="00DC3A6A" w:rsidRPr="00434E1B" w:rsidRDefault="00DC3A6A">
            <w:pPr>
              <w:widowControl w:val="0"/>
              <w:autoSpaceDE w:val="0"/>
              <w:autoSpaceDN w:val="0"/>
              <w:adjustRightInd w:val="0"/>
              <w:spacing w:after="60" w:line="240" w:lineRule="auto"/>
              <w:ind w:left="468"/>
              <w:rPr>
                <w:rFonts w:ascii="Arial" w:hAnsi="Arial" w:cs="Arial"/>
                <w:color w:val="000000"/>
              </w:rPr>
            </w:pPr>
            <w:r w:rsidRPr="00434E1B">
              <w:rPr>
                <w:rFonts w:ascii="Arial" w:hAnsi="Arial" w:cs="Arial"/>
                <w:color w:val="000000"/>
              </w:rPr>
              <w:t>a. an invoice or delivery note from the timber supplier or Subcontractor to the Contractor specifying that the product supplied to the Authority is FSC or PEFC certified; or</w:t>
            </w:r>
          </w:p>
          <w:p w14:paraId="7442F6EA" w14:textId="77777777" w:rsidR="00DC3A6A" w:rsidRPr="00434E1B" w:rsidRDefault="00DC3A6A">
            <w:pPr>
              <w:widowControl w:val="0"/>
              <w:autoSpaceDE w:val="0"/>
              <w:autoSpaceDN w:val="0"/>
              <w:adjustRightInd w:val="0"/>
              <w:spacing w:after="60" w:line="240" w:lineRule="auto"/>
              <w:ind w:left="468"/>
              <w:rPr>
                <w:rFonts w:ascii="Arial" w:hAnsi="Arial" w:cs="Arial"/>
                <w:color w:val="000000"/>
              </w:rPr>
            </w:pPr>
            <w:r w:rsidRPr="00434E1B">
              <w:rPr>
                <w:rFonts w:ascii="Arial" w:hAnsi="Arial" w:cs="Arial"/>
                <w:color w:val="000000"/>
              </w:rPr>
              <w:t>b. other robust Evidence of sustainability or FLEGT licensed origin, as advised by CPET;</w:t>
            </w:r>
          </w:p>
          <w:p w14:paraId="48076BB0" w14:textId="77777777" w:rsidR="00DC3A6A" w:rsidRPr="00434E1B" w:rsidRDefault="00DC3A6A">
            <w:pPr>
              <w:widowControl w:val="0"/>
              <w:autoSpaceDE w:val="0"/>
              <w:autoSpaceDN w:val="0"/>
              <w:adjustRightInd w:val="0"/>
              <w:spacing w:after="0" w:line="240" w:lineRule="auto"/>
              <w:ind w:left="468"/>
              <w:rPr>
                <w:rFonts w:ascii="Arial" w:hAnsi="Arial" w:cs="Arial"/>
                <w:sz w:val="24"/>
                <w:szCs w:val="24"/>
              </w:rPr>
            </w:pPr>
          </w:p>
        </w:tc>
      </w:tr>
      <w:tr w:rsidR="00DC3A6A" w:rsidRPr="00434E1B" w14:paraId="03D74966" w14:textId="77777777">
        <w:tc>
          <w:tcPr>
            <w:tcW w:w="5000" w:type="dxa"/>
            <w:tcBorders>
              <w:top w:val="nil"/>
              <w:left w:val="nil"/>
              <w:bottom w:val="nil"/>
              <w:right w:val="nil"/>
            </w:tcBorders>
            <w:shd w:val="clear" w:color="auto" w:fill="FFFFFF"/>
          </w:tcPr>
          <w:p w14:paraId="29224B6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Firm Price</w:t>
            </w:r>
          </w:p>
        </w:tc>
        <w:tc>
          <w:tcPr>
            <w:tcW w:w="5000" w:type="dxa"/>
            <w:tcBorders>
              <w:top w:val="nil"/>
              <w:left w:val="nil"/>
              <w:bottom w:val="nil"/>
              <w:right w:val="nil"/>
            </w:tcBorders>
            <w:shd w:val="clear" w:color="auto" w:fill="FFFFFF"/>
          </w:tcPr>
          <w:p w14:paraId="23B3DE2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 price (excluding VAT) which is not subject to variation;</w:t>
            </w:r>
          </w:p>
          <w:p w14:paraId="465D497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4420791" w14:textId="77777777">
        <w:tc>
          <w:tcPr>
            <w:tcW w:w="5000" w:type="dxa"/>
            <w:tcBorders>
              <w:top w:val="nil"/>
              <w:left w:val="nil"/>
              <w:bottom w:val="nil"/>
              <w:right w:val="nil"/>
            </w:tcBorders>
            <w:shd w:val="clear" w:color="auto" w:fill="FFFFFF"/>
          </w:tcPr>
          <w:p w14:paraId="75277D4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FLEGT</w:t>
            </w:r>
          </w:p>
        </w:tc>
        <w:tc>
          <w:tcPr>
            <w:tcW w:w="5000" w:type="dxa"/>
            <w:tcBorders>
              <w:top w:val="nil"/>
              <w:left w:val="nil"/>
              <w:bottom w:val="nil"/>
              <w:right w:val="nil"/>
            </w:tcBorders>
            <w:shd w:val="clear" w:color="auto" w:fill="FFFFFF"/>
          </w:tcPr>
          <w:p w14:paraId="06FD377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Forest Law Enforcement, Governance and Trade initiative by the European Union to use the power of timber-consuming countries to reduce the extent of illegal logging;</w:t>
            </w:r>
          </w:p>
          <w:p w14:paraId="3B4514F6"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50F87DA" w14:textId="77777777">
        <w:tc>
          <w:tcPr>
            <w:tcW w:w="5000" w:type="dxa"/>
            <w:tcBorders>
              <w:top w:val="nil"/>
              <w:left w:val="nil"/>
              <w:bottom w:val="nil"/>
              <w:right w:val="nil"/>
            </w:tcBorders>
            <w:shd w:val="clear" w:color="auto" w:fill="FFFFFF"/>
          </w:tcPr>
          <w:p w14:paraId="54293C9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D062A72"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0973D1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3E3BE8B" w14:textId="77777777">
        <w:tc>
          <w:tcPr>
            <w:tcW w:w="5000" w:type="dxa"/>
            <w:tcBorders>
              <w:top w:val="nil"/>
              <w:left w:val="nil"/>
              <w:bottom w:val="nil"/>
              <w:right w:val="nil"/>
            </w:tcBorders>
            <w:shd w:val="clear" w:color="auto" w:fill="FFFFFF"/>
          </w:tcPr>
          <w:p w14:paraId="7FDB90A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2548855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A31645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E304711" w14:textId="77777777">
        <w:tc>
          <w:tcPr>
            <w:tcW w:w="5000" w:type="dxa"/>
            <w:tcBorders>
              <w:top w:val="nil"/>
              <w:left w:val="nil"/>
              <w:bottom w:val="nil"/>
              <w:right w:val="nil"/>
            </w:tcBorders>
            <w:shd w:val="clear" w:color="auto" w:fill="FFFFFF"/>
          </w:tcPr>
          <w:p w14:paraId="531198E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524083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25D3E6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1A1489B" w14:textId="77777777">
        <w:tc>
          <w:tcPr>
            <w:tcW w:w="5000" w:type="dxa"/>
            <w:tcBorders>
              <w:top w:val="nil"/>
              <w:left w:val="nil"/>
              <w:bottom w:val="nil"/>
              <w:right w:val="nil"/>
            </w:tcBorders>
            <w:shd w:val="clear" w:color="auto" w:fill="FFFFFF"/>
          </w:tcPr>
          <w:p w14:paraId="5D2339D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Information</w:t>
            </w:r>
          </w:p>
        </w:tc>
        <w:tc>
          <w:tcPr>
            <w:tcW w:w="5000" w:type="dxa"/>
            <w:tcBorders>
              <w:top w:val="nil"/>
              <w:left w:val="nil"/>
              <w:bottom w:val="nil"/>
              <w:right w:val="nil"/>
            </w:tcBorders>
            <w:shd w:val="clear" w:color="auto" w:fill="FFFFFF"/>
          </w:tcPr>
          <w:p w14:paraId="2B6F68D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any Information in any written or other tangible form disclosed to one Party by or on behalf of the other Party under or in connection with the Contract;</w:t>
            </w:r>
          </w:p>
          <w:p w14:paraId="6C16CC1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FC5C411" w14:textId="77777777">
        <w:tc>
          <w:tcPr>
            <w:tcW w:w="5000" w:type="dxa"/>
            <w:tcBorders>
              <w:top w:val="nil"/>
              <w:left w:val="nil"/>
              <w:bottom w:val="nil"/>
              <w:right w:val="nil"/>
            </w:tcBorders>
            <w:shd w:val="clear" w:color="auto" w:fill="FFFFFF"/>
          </w:tcPr>
          <w:p w14:paraId="636B34A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Issued Property</w:t>
            </w:r>
          </w:p>
        </w:tc>
        <w:tc>
          <w:tcPr>
            <w:tcW w:w="5000" w:type="dxa"/>
            <w:tcBorders>
              <w:top w:val="nil"/>
              <w:left w:val="nil"/>
              <w:bottom w:val="nil"/>
              <w:right w:val="nil"/>
            </w:tcBorders>
            <w:shd w:val="clear" w:color="auto" w:fill="FFFFFF"/>
          </w:tcPr>
          <w:p w14:paraId="22CFDC69"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any item of Government Furnished Assets (GFA), including any materiel issued or otherwise furnished to the Contractor in connection with the Contract by or on behalf of the Authority;</w:t>
            </w:r>
          </w:p>
          <w:p w14:paraId="1B4777A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02C55AD" w14:textId="77777777">
        <w:tc>
          <w:tcPr>
            <w:tcW w:w="5000" w:type="dxa"/>
            <w:tcBorders>
              <w:top w:val="nil"/>
              <w:left w:val="nil"/>
              <w:bottom w:val="nil"/>
              <w:right w:val="nil"/>
            </w:tcBorders>
            <w:shd w:val="clear" w:color="auto" w:fill="FFFFFF"/>
          </w:tcPr>
          <w:p w14:paraId="00FF92D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Legal and Sustainable</w:t>
            </w:r>
          </w:p>
        </w:tc>
        <w:tc>
          <w:tcPr>
            <w:tcW w:w="5000" w:type="dxa"/>
            <w:tcBorders>
              <w:top w:val="nil"/>
              <w:left w:val="nil"/>
              <w:bottom w:val="nil"/>
              <w:right w:val="nil"/>
            </w:tcBorders>
            <w:shd w:val="clear" w:color="auto" w:fill="FFFFFF"/>
          </w:tcPr>
          <w:p w14:paraId="67B0698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75CDB88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744849D" w14:textId="77777777">
        <w:tc>
          <w:tcPr>
            <w:tcW w:w="5000" w:type="dxa"/>
            <w:tcBorders>
              <w:top w:val="nil"/>
              <w:left w:val="nil"/>
              <w:bottom w:val="nil"/>
              <w:right w:val="nil"/>
            </w:tcBorders>
            <w:shd w:val="clear" w:color="auto" w:fill="FFFFFF"/>
          </w:tcPr>
          <w:p w14:paraId="6FDFB0D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Legislation</w:t>
            </w:r>
          </w:p>
        </w:tc>
        <w:tc>
          <w:tcPr>
            <w:tcW w:w="5000" w:type="dxa"/>
            <w:tcBorders>
              <w:top w:val="nil"/>
              <w:left w:val="nil"/>
              <w:bottom w:val="nil"/>
              <w:right w:val="nil"/>
            </w:tcBorders>
            <w:shd w:val="clear" w:color="auto" w:fill="FFFFFF"/>
          </w:tcPr>
          <w:p w14:paraId="738F8CE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51D7CA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39C81E5" w14:textId="77777777">
        <w:tc>
          <w:tcPr>
            <w:tcW w:w="5000" w:type="dxa"/>
            <w:tcBorders>
              <w:top w:val="nil"/>
              <w:left w:val="nil"/>
              <w:bottom w:val="nil"/>
              <w:right w:val="nil"/>
            </w:tcBorders>
            <w:shd w:val="clear" w:color="auto" w:fill="FFFFFF"/>
          </w:tcPr>
          <w:p w14:paraId="5AA0425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11EE6F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Packaging that provides enhanced protection in accordance with Def Stan 81-041 (Part 1), beyond that which Commercial Packaging normally provides for the military supply chain;</w:t>
            </w:r>
          </w:p>
          <w:p w14:paraId="299065C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7286BC7" w14:textId="77777777">
        <w:tc>
          <w:tcPr>
            <w:tcW w:w="5000" w:type="dxa"/>
            <w:tcBorders>
              <w:top w:val="nil"/>
              <w:left w:val="nil"/>
              <w:bottom w:val="nil"/>
              <w:right w:val="nil"/>
            </w:tcBorders>
            <w:shd w:val="clear" w:color="auto" w:fill="FFFFFF"/>
          </w:tcPr>
          <w:p w14:paraId="462FED6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37B47A7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21CBEBF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2FBE74E" w14:textId="77777777">
        <w:tc>
          <w:tcPr>
            <w:tcW w:w="5000" w:type="dxa"/>
            <w:tcBorders>
              <w:top w:val="nil"/>
              <w:left w:val="nil"/>
              <w:bottom w:val="nil"/>
              <w:right w:val="nil"/>
            </w:tcBorders>
            <w:shd w:val="clear" w:color="auto" w:fill="FFFFFF"/>
          </w:tcPr>
          <w:p w14:paraId="54BB6D3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355A7CA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have the meaning described in Def Stan 81-041 (Part 1);</w:t>
            </w:r>
          </w:p>
          <w:p w14:paraId="6B6BDA3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239E825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00AA2D9" w14:textId="77777777">
        <w:tc>
          <w:tcPr>
            <w:tcW w:w="5000" w:type="dxa"/>
            <w:tcBorders>
              <w:top w:val="nil"/>
              <w:left w:val="nil"/>
              <w:bottom w:val="nil"/>
              <w:right w:val="nil"/>
            </w:tcBorders>
            <w:shd w:val="clear" w:color="auto" w:fill="FFFFFF"/>
          </w:tcPr>
          <w:p w14:paraId="64E553A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4CC82AD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361FE11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D17E4EF" w14:textId="77777777">
        <w:tc>
          <w:tcPr>
            <w:tcW w:w="5000" w:type="dxa"/>
            <w:tcBorders>
              <w:top w:val="nil"/>
              <w:left w:val="nil"/>
              <w:bottom w:val="nil"/>
              <w:right w:val="nil"/>
            </w:tcBorders>
            <w:shd w:val="clear" w:color="auto" w:fill="FFFFFF"/>
          </w:tcPr>
          <w:p w14:paraId="3316057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EDDA87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an experienced Packaging designer trained and certified to MPAS requirements;</w:t>
            </w:r>
          </w:p>
          <w:p w14:paraId="4895923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E211E01" w14:textId="77777777">
        <w:tc>
          <w:tcPr>
            <w:tcW w:w="5000" w:type="dxa"/>
            <w:tcBorders>
              <w:top w:val="nil"/>
              <w:left w:val="nil"/>
              <w:bottom w:val="nil"/>
              <w:right w:val="nil"/>
            </w:tcBorders>
            <w:shd w:val="clear" w:color="auto" w:fill="FFFFFF"/>
          </w:tcPr>
          <w:p w14:paraId="08B6763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NATO</w:t>
            </w:r>
          </w:p>
        </w:tc>
        <w:tc>
          <w:tcPr>
            <w:tcW w:w="5000" w:type="dxa"/>
            <w:tcBorders>
              <w:top w:val="nil"/>
              <w:left w:val="nil"/>
              <w:bottom w:val="nil"/>
              <w:right w:val="nil"/>
            </w:tcBorders>
            <w:shd w:val="clear" w:color="auto" w:fill="FFFFFF"/>
          </w:tcPr>
          <w:p w14:paraId="5AE1400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North Atlantic Treaty Organisation which is an inter-governmental military alliance based on the North Atlantic Treaty which was signed on 4 April 1949;</w:t>
            </w:r>
          </w:p>
          <w:p w14:paraId="0E62C4B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BA086D3" w14:textId="77777777">
        <w:tc>
          <w:tcPr>
            <w:tcW w:w="5000" w:type="dxa"/>
            <w:tcBorders>
              <w:top w:val="nil"/>
              <w:left w:val="nil"/>
              <w:bottom w:val="nil"/>
              <w:right w:val="nil"/>
            </w:tcBorders>
            <w:shd w:val="clear" w:color="auto" w:fill="FFFFFF"/>
          </w:tcPr>
          <w:p w14:paraId="57890CC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Notices</w:t>
            </w:r>
          </w:p>
        </w:tc>
        <w:tc>
          <w:tcPr>
            <w:tcW w:w="5000" w:type="dxa"/>
            <w:tcBorders>
              <w:top w:val="nil"/>
              <w:left w:val="nil"/>
              <w:bottom w:val="nil"/>
              <w:right w:val="nil"/>
            </w:tcBorders>
            <w:shd w:val="clear" w:color="auto" w:fill="FFFFFF"/>
          </w:tcPr>
          <w:p w14:paraId="3FBC881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all Notices, orders, or other forms of communication required to be given in writing under or in connection with the Contract;</w:t>
            </w:r>
          </w:p>
          <w:p w14:paraId="3EBE752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BE77B61" w14:textId="77777777">
        <w:tc>
          <w:tcPr>
            <w:tcW w:w="5000" w:type="dxa"/>
            <w:tcBorders>
              <w:top w:val="nil"/>
              <w:left w:val="nil"/>
              <w:bottom w:val="nil"/>
              <w:right w:val="nil"/>
            </w:tcBorders>
            <w:shd w:val="clear" w:color="auto" w:fill="FFFFFF"/>
          </w:tcPr>
          <w:p w14:paraId="48610E9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Overseas</w:t>
            </w:r>
          </w:p>
        </w:tc>
        <w:tc>
          <w:tcPr>
            <w:tcW w:w="5000" w:type="dxa"/>
            <w:tcBorders>
              <w:top w:val="nil"/>
              <w:left w:val="nil"/>
              <w:bottom w:val="nil"/>
              <w:right w:val="nil"/>
            </w:tcBorders>
            <w:shd w:val="clear" w:color="auto" w:fill="FFFFFF"/>
          </w:tcPr>
          <w:p w14:paraId="4E798AB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non UK or foreign;</w:t>
            </w:r>
          </w:p>
          <w:p w14:paraId="27CAD8AF"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3A9F029" w14:textId="77777777">
        <w:tc>
          <w:tcPr>
            <w:tcW w:w="5000" w:type="dxa"/>
            <w:tcBorders>
              <w:top w:val="nil"/>
              <w:left w:val="nil"/>
              <w:bottom w:val="nil"/>
              <w:right w:val="nil"/>
            </w:tcBorders>
            <w:shd w:val="clear" w:color="auto" w:fill="FFFFFF"/>
          </w:tcPr>
          <w:p w14:paraId="6A750ED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Packaging</w:t>
            </w:r>
          </w:p>
        </w:tc>
        <w:tc>
          <w:tcPr>
            <w:tcW w:w="5000" w:type="dxa"/>
            <w:tcBorders>
              <w:top w:val="nil"/>
              <w:left w:val="nil"/>
              <w:bottom w:val="nil"/>
              <w:right w:val="nil"/>
            </w:tcBorders>
            <w:shd w:val="clear" w:color="auto" w:fill="FFFFFF"/>
          </w:tcPr>
          <w:p w14:paraId="27C7C08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Verb.  The operations involved in the preparation of materiel for; transportation, handling, storage and Delivery to the user; </w:t>
            </w:r>
          </w:p>
          <w:p w14:paraId="3530B94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Noun.  The materials and components used for the preparation of the Contractor Deliverables for transportation and storage in accordance with the Contract;</w:t>
            </w:r>
          </w:p>
          <w:p w14:paraId="2940BD46"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64569B2" w14:textId="77777777">
        <w:tc>
          <w:tcPr>
            <w:tcW w:w="5000" w:type="dxa"/>
            <w:tcBorders>
              <w:top w:val="nil"/>
              <w:left w:val="nil"/>
              <w:bottom w:val="nil"/>
              <w:right w:val="nil"/>
            </w:tcBorders>
            <w:shd w:val="clear" w:color="auto" w:fill="FFFFFF"/>
          </w:tcPr>
          <w:p w14:paraId="196F248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7D9C58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87CC95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92CE907" w14:textId="77777777">
        <w:tc>
          <w:tcPr>
            <w:tcW w:w="5000" w:type="dxa"/>
            <w:tcBorders>
              <w:top w:val="nil"/>
              <w:left w:val="nil"/>
              <w:bottom w:val="nil"/>
              <w:right w:val="nil"/>
            </w:tcBorders>
            <w:shd w:val="clear" w:color="auto" w:fill="FFFFFF"/>
          </w:tcPr>
          <w:p w14:paraId="6FF4AFF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Parties</w:t>
            </w:r>
          </w:p>
        </w:tc>
        <w:tc>
          <w:tcPr>
            <w:tcW w:w="5000" w:type="dxa"/>
            <w:tcBorders>
              <w:top w:val="nil"/>
              <w:left w:val="nil"/>
              <w:bottom w:val="nil"/>
              <w:right w:val="nil"/>
            </w:tcBorders>
            <w:shd w:val="clear" w:color="auto" w:fill="FFFFFF"/>
          </w:tcPr>
          <w:p w14:paraId="1910BDC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Contractor and the Authority, and Party shall be construed accordingly;</w:t>
            </w:r>
          </w:p>
          <w:p w14:paraId="324D43C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BE81B31" w14:textId="77777777">
        <w:tc>
          <w:tcPr>
            <w:tcW w:w="5000" w:type="dxa"/>
            <w:tcBorders>
              <w:top w:val="nil"/>
              <w:left w:val="nil"/>
              <w:bottom w:val="nil"/>
              <w:right w:val="nil"/>
            </w:tcBorders>
            <w:shd w:val="clear" w:color="auto" w:fill="FFFFFF"/>
          </w:tcPr>
          <w:p w14:paraId="2AF487F0"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020FC63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2344FD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C956150" w14:textId="77777777">
        <w:tc>
          <w:tcPr>
            <w:tcW w:w="5000" w:type="dxa"/>
            <w:tcBorders>
              <w:top w:val="nil"/>
              <w:left w:val="nil"/>
              <w:bottom w:val="nil"/>
              <w:right w:val="nil"/>
            </w:tcBorders>
            <w:shd w:val="clear" w:color="auto" w:fill="FFFFFF"/>
          </w:tcPr>
          <w:p w14:paraId="3267EBB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Recycled Timber</w:t>
            </w:r>
          </w:p>
        </w:tc>
        <w:tc>
          <w:tcPr>
            <w:tcW w:w="5000" w:type="dxa"/>
            <w:tcBorders>
              <w:top w:val="nil"/>
              <w:left w:val="nil"/>
              <w:bottom w:val="nil"/>
              <w:right w:val="nil"/>
            </w:tcBorders>
            <w:shd w:val="clear" w:color="auto" w:fill="FFFFFF"/>
          </w:tcPr>
          <w:p w14:paraId="57CB695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recovered wood that prior to being supplied to the Authority had an end use as a standalone object or as part of a structure.  Recycled Timber covers:</w:t>
            </w:r>
          </w:p>
          <w:p w14:paraId="3194BA2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a. pre-consumer reclaimed wood and wood fibre and industrial by-products; </w:t>
            </w:r>
          </w:p>
          <w:p w14:paraId="31B5F63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b. post-consumer reclaimed wood and wood fibre, and driftwood; </w:t>
            </w:r>
          </w:p>
          <w:p w14:paraId="2CB418A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c. reclaimed timber abandoned or confiscated at least ten years previously;</w:t>
            </w:r>
          </w:p>
          <w:p w14:paraId="142211F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it excludes sawmill co-products;</w:t>
            </w:r>
          </w:p>
          <w:p w14:paraId="7A16ED2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85FC7D1" w14:textId="77777777">
        <w:tc>
          <w:tcPr>
            <w:tcW w:w="5000" w:type="dxa"/>
            <w:tcBorders>
              <w:top w:val="nil"/>
              <w:left w:val="nil"/>
              <w:bottom w:val="nil"/>
              <w:right w:val="nil"/>
            </w:tcBorders>
            <w:shd w:val="clear" w:color="auto" w:fill="FFFFFF"/>
          </w:tcPr>
          <w:p w14:paraId="69C31A0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Safety Data Sheet</w:t>
            </w:r>
          </w:p>
        </w:tc>
        <w:tc>
          <w:tcPr>
            <w:tcW w:w="5000" w:type="dxa"/>
            <w:tcBorders>
              <w:top w:val="nil"/>
              <w:left w:val="nil"/>
              <w:bottom w:val="nil"/>
              <w:right w:val="nil"/>
            </w:tcBorders>
            <w:shd w:val="clear" w:color="auto" w:fill="FFFFFF"/>
          </w:tcPr>
          <w:p w14:paraId="7CCB0BF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has the meaning as defined in the Registration, Evaluation, Authorisation and Restriction of Chemicals (REACH) Regulations 2007 (as amended);</w:t>
            </w:r>
          </w:p>
          <w:p w14:paraId="1497A348"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E3B536B" w14:textId="77777777">
        <w:tc>
          <w:tcPr>
            <w:tcW w:w="5000" w:type="dxa"/>
            <w:tcBorders>
              <w:top w:val="nil"/>
              <w:left w:val="nil"/>
              <w:bottom w:val="nil"/>
              <w:right w:val="nil"/>
            </w:tcBorders>
            <w:shd w:val="clear" w:color="auto" w:fill="FFFFFF"/>
          </w:tcPr>
          <w:p w14:paraId="2D815B6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569CDE1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B0086A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9DBDA8D" w14:textId="77777777">
        <w:tc>
          <w:tcPr>
            <w:tcW w:w="5000" w:type="dxa"/>
            <w:tcBorders>
              <w:top w:val="nil"/>
              <w:left w:val="nil"/>
              <w:bottom w:val="nil"/>
              <w:right w:val="nil"/>
            </w:tcBorders>
            <w:shd w:val="clear" w:color="auto" w:fill="FFFFFF"/>
          </w:tcPr>
          <w:p w14:paraId="04FC0F0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54D9739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a specific management regime whereby </w:t>
            </w:r>
            <w:r w:rsidRPr="00434E1B">
              <w:rPr>
                <w:rFonts w:ascii="Arial" w:hAnsi="Arial" w:cs="Arial"/>
                <w:color w:val="000000"/>
              </w:rPr>
              <w:lastRenderedPageBreak/>
              <w:t>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534E90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BF518E0" w14:textId="77777777">
        <w:tc>
          <w:tcPr>
            <w:tcW w:w="5000" w:type="dxa"/>
            <w:tcBorders>
              <w:top w:val="nil"/>
              <w:left w:val="nil"/>
              <w:bottom w:val="nil"/>
              <w:right w:val="nil"/>
            </w:tcBorders>
            <w:shd w:val="clear" w:color="auto" w:fill="FFFFFF"/>
          </w:tcPr>
          <w:p w14:paraId="125C317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75E328D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description of the Contractor Deliverables, including any specifications, drawings, samples and / or patterns, referred to in Schedule 2 (Schedule of Requirements);</w:t>
            </w:r>
          </w:p>
          <w:p w14:paraId="26A325F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204AA2F" w14:textId="77777777">
        <w:tc>
          <w:tcPr>
            <w:tcW w:w="5000" w:type="dxa"/>
            <w:tcBorders>
              <w:top w:val="nil"/>
              <w:left w:val="nil"/>
              <w:bottom w:val="nil"/>
              <w:right w:val="nil"/>
            </w:tcBorders>
            <w:shd w:val="clear" w:color="auto" w:fill="FFFFFF"/>
          </w:tcPr>
          <w:p w14:paraId="64C82B8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STANAG4329</w:t>
            </w:r>
          </w:p>
        </w:tc>
        <w:tc>
          <w:tcPr>
            <w:tcW w:w="5000" w:type="dxa"/>
            <w:tcBorders>
              <w:top w:val="nil"/>
              <w:left w:val="nil"/>
              <w:bottom w:val="nil"/>
              <w:right w:val="nil"/>
            </w:tcBorders>
            <w:shd w:val="clear" w:color="auto" w:fill="FFFFFF"/>
          </w:tcPr>
          <w:p w14:paraId="6E3AD84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the publication NATO Standard Bar Code Symbologies which can be sourced at </w:t>
            </w:r>
            <w:hyperlink r:id="rId29" w:history="1">
              <w:r w:rsidRPr="00434E1B">
                <w:rPr>
                  <w:rFonts w:ascii="Arial" w:hAnsi="Arial" w:cs="Arial"/>
                  <w:color w:val="0000FF"/>
                  <w:u w:val="single"/>
                </w:rPr>
                <w:t>https://www.dstan.mod.uk/faqs.html</w:t>
              </w:r>
            </w:hyperlink>
            <w:r w:rsidRPr="00434E1B">
              <w:rPr>
                <w:rFonts w:ascii="Arial" w:hAnsi="Arial" w:cs="Arial"/>
                <w:color w:val="000000"/>
              </w:rPr>
              <w:t>;</w:t>
            </w:r>
          </w:p>
          <w:p w14:paraId="6288B7EB"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787E454" w14:textId="77777777">
        <w:tc>
          <w:tcPr>
            <w:tcW w:w="5000" w:type="dxa"/>
            <w:tcBorders>
              <w:top w:val="nil"/>
              <w:left w:val="nil"/>
              <w:bottom w:val="nil"/>
              <w:right w:val="nil"/>
            </w:tcBorders>
            <w:shd w:val="clear" w:color="auto" w:fill="FFFFFF"/>
          </w:tcPr>
          <w:p w14:paraId="7801918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Subcontractor</w:t>
            </w:r>
          </w:p>
        </w:tc>
        <w:tc>
          <w:tcPr>
            <w:tcW w:w="5000" w:type="dxa"/>
            <w:tcBorders>
              <w:top w:val="nil"/>
              <w:left w:val="nil"/>
              <w:bottom w:val="nil"/>
              <w:right w:val="nil"/>
            </w:tcBorders>
            <w:shd w:val="clear" w:color="auto" w:fill="FFFFFF"/>
          </w:tcPr>
          <w:p w14:paraId="6F39F589"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p>
          <w:p w14:paraId="1D8D79D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228ABCA" w14:textId="77777777">
        <w:tc>
          <w:tcPr>
            <w:tcW w:w="5000" w:type="dxa"/>
            <w:tcBorders>
              <w:top w:val="nil"/>
              <w:left w:val="nil"/>
              <w:bottom w:val="nil"/>
              <w:right w:val="nil"/>
            </w:tcBorders>
            <w:shd w:val="clear" w:color="auto" w:fill="FFFFFF"/>
          </w:tcPr>
          <w:p w14:paraId="134F3F5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23D916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EFFB0A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43AEC3B" w14:textId="77777777">
        <w:tc>
          <w:tcPr>
            <w:tcW w:w="5000" w:type="dxa"/>
            <w:tcBorders>
              <w:top w:val="nil"/>
              <w:left w:val="nil"/>
              <w:bottom w:val="nil"/>
              <w:right w:val="nil"/>
            </w:tcBorders>
            <w:shd w:val="clear" w:color="auto" w:fill="FFFFFF"/>
          </w:tcPr>
          <w:p w14:paraId="4D535C5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TransparencyInformation</w:t>
            </w:r>
          </w:p>
        </w:tc>
        <w:tc>
          <w:tcPr>
            <w:tcW w:w="5000" w:type="dxa"/>
            <w:tcBorders>
              <w:top w:val="nil"/>
              <w:left w:val="nil"/>
              <w:bottom w:val="nil"/>
              <w:right w:val="nil"/>
            </w:tcBorders>
            <w:shd w:val="clear" w:color="auto" w:fill="FFFFFF"/>
          </w:tcPr>
          <w:p w14:paraId="120A6E6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3539C4A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E156A2A" w14:textId="77777777">
        <w:tc>
          <w:tcPr>
            <w:tcW w:w="5000" w:type="dxa"/>
            <w:tcBorders>
              <w:top w:val="nil"/>
              <w:left w:val="nil"/>
              <w:bottom w:val="nil"/>
              <w:right w:val="nil"/>
            </w:tcBorders>
            <w:shd w:val="clear" w:color="auto" w:fill="FFFFFF"/>
          </w:tcPr>
          <w:p w14:paraId="63853C9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Virgin Timber</w:t>
            </w:r>
          </w:p>
        </w:tc>
        <w:tc>
          <w:tcPr>
            <w:tcW w:w="5000" w:type="dxa"/>
            <w:tcBorders>
              <w:top w:val="nil"/>
              <w:left w:val="nil"/>
              <w:bottom w:val="nil"/>
              <w:right w:val="nil"/>
            </w:tcBorders>
            <w:shd w:val="clear" w:color="auto" w:fill="FFFFFF"/>
          </w:tcPr>
          <w:p w14:paraId="09717C2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Timber and Wood-Derived Products that do not include Recycled Timber.</w:t>
            </w:r>
          </w:p>
          <w:p w14:paraId="61B529E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bl>
    <w:p w14:paraId="3ADF3BE0" w14:textId="77777777" w:rsidR="00C55109" w:rsidRDefault="00C55109" w:rsidP="000109DB">
      <w:pPr>
        <w:widowControl w:val="0"/>
        <w:autoSpaceDE w:val="0"/>
        <w:autoSpaceDN w:val="0"/>
        <w:adjustRightInd w:val="0"/>
        <w:spacing w:after="60" w:line="240" w:lineRule="auto"/>
        <w:rPr>
          <w:rFonts w:ascii="Arial" w:hAnsi="Arial" w:cs="Arial"/>
          <w:sz w:val="24"/>
          <w:szCs w:val="24"/>
        </w:rPr>
        <w:sectPr w:rsidR="00C55109" w:rsidSect="00C55109">
          <w:headerReference w:type="default" r:id="rId30"/>
          <w:footerReference w:type="default" r:id="rId31"/>
          <w:pgSz w:w="11906" w:h="16838"/>
          <w:pgMar w:top="1440" w:right="1440" w:bottom="1440" w:left="1440" w:header="708" w:footer="708" w:gutter="0"/>
          <w:cols w:space="708"/>
          <w:docGrid w:linePitch="360"/>
        </w:sectPr>
      </w:pPr>
    </w:p>
    <w:p w14:paraId="2723F93F" w14:textId="77777777" w:rsidR="000109DB" w:rsidRDefault="000109DB">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10_3"/>
    </w:p>
    <w:p w14:paraId="6106A7D4" w14:textId="20E25D5A" w:rsidR="00DC3A6A" w:rsidRDefault="00DC3A6A">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Schedule 2 - Schedule of Requirements</w:t>
      </w:r>
      <w:bookmarkEnd w:id="52"/>
    </w:p>
    <w:p w14:paraId="3EBEB940" w14:textId="6782B116" w:rsidR="00C55109" w:rsidRDefault="00C55109">
      <w:pPr>
        <w:keepNext/>
        <w:keepLines/>
        <w:widowControl w:val="0"/>
        <w:autoSpaceDE w:val="0"/>
        <w:autoSpaceDN w:val="0"/>
        <w:adjustRightInd w:val="0"/>
        <w:spacing w:after="0" w:line="276" w:lineRule="auto"/>
        <w:ind w:left="120" w:right="114"/>
        <w:rPr>
          <w:rFonts w:ascii="Arial" w:hAnsi="Arial" w:cs="Arial"/>
          <w:b/>
          <w:bCs/>
          <w:color w:val="000000"/>
        </w:rPr>
      </w:pPr>
    </w:p>
    <w:p w14:paraId="2C4A0812" w14:textId="77777777" w:rsidR="00C55109" w:rsidRPr="00E528C3" w:rsidRDefault="00C55109" w:rsidP="00C55109">
      <w:pPr>
        <w:jc w:val="center"/>
        <w:rPr>
          <w:rFonts w:cs="Arial"/>
          <w:b/>
          <w:u w:val="single"/>
        </w:rPr>
      </w:pPr>
      <w:r w:rsidRPr="00E528C3">
        <w:rPr>
          <w:rFonts w:cs="Arial"/>
          <w:b/>
          <w:u w:val="single"/>
        </w:rPr>
        <w:t>Statement of Requirement</w:t>
      </w:r>
    </w:p>
    <w:p w14:paraId="2F2467DE" w14:textId="77777777" w:rsidR="00C55109" w:rsidRPr="00E528C3" w:rsidRDefault="00C55109" w:rsidP="00C55109">
      <w:pPr>
        <w:jc w:val="center"/>
        <w:rPr>
          <w:rFonts w:cs="Arial"/>
          <w:b/>
          <w:u w:val="single"/>
        </w:rPr>
      </w:pPr>
      <w:r w:rsidRPr="00E528C3">
        <w:rPr>
          <w:rFonts w:cs="Arial"/>
          <w:b/>
          <w:u w:val="single"/>
        </w:rPr>
        <w:t xml:space="preserve">The Provision of a </w:t>
      </w:r>
      <w:r>
        <w:rPr>
          <w:rFonts w:cs="Arial"/>
          <w:b/>
          <w:u w:val="single"/>
        </w:rPr>
        <w:t xml:space="preserve">Flight Tasking Management System (FTMS) </w:t>
      </w:r>
      <w:r w:rsidRPr="00E528C3">
        <w:rPr>
          <w:rFonts w:cs="Arial"/>
          <w:b/>
          <w:u w:val="single"/>
        </w:rPr>
        <w:t>for the Royal Air Force</w:t>
      </w:r>
    </w:p>
    <w:p w14:paraId="22B17482" w14:textId="77777777" w:rsidR="00C55109" w:rsidRDefault="00C55109" w:rsidP="00C55109">
      <w:pPr>
        <w:rPr>
          <w:rFonts w:cs="Arial"/>
        </w:rPr>
      </w:pPr>
    </w:p>
    <w:tbl>
      <w:tblPr>
        <w:tblW w:w="0" w:type="auto"/>
        <w:tblLook w:val="01E0" w:firstRow="1" w:lastRow="1" w:firstColumn="1" w:lastColumn="1" w:noHBand="0" w:noVBand="0"/>
      </w:tblPr>
      <w:tblGrid>
        <w:gridCol w:w="998"/>
        <w:gridCol w:w="2732"/>
        <w:gridCol w:w="1888"/>
        <w:gridCol w:w="1543"/>
        <w:gridCol w:w="6797"/>
      </w:tblGrid>
      <w:tr w:rsidR="00C55109" w:rsidRPr="00434E1B" w14:paraId="499DDA44" w14:textId="77777777" w:rsidTr="00434E1B">
        <w:trPr>
          <w:cantSplit/>
          <w:tblHeader/>
        </w:trPr>
        <w:tc>
          <w:tcPr>
            <w:tcW w:w="998" w:type="dxa"/>
            <w:shd w:val="clear" w:color="auto" w:fill="auto"/>
          </w:tcPr>
          <w:p w14:paraId="0CCF764C"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Ref</w:t>
            </w:r>
          </w:p>
        </w:tc>
        <w:tc>
          <w:tcPr>
            <w:tcW w:w="12960" w:type="dxa"/>
            <w:gridSpan w:val="4"/>
            <w:shd w:val="clear" w:color="auto" w:fill="auto"/>
          </w:tcPr>
          <w:p w14:paraId="0DF9F7A3"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Requirement</w:t>
            </w:r>
          </w:p>
        </w:tc>
      </w:tr>
      <w:tr w:rsidR="00C55109" w:rsidRPr="00434E1B" w14:paraId="3A1DDA35" w14:textId="77777777" w:rsidTr="00434E1B">
        <w:trPr>
          <w:cantSplit/>
        </w:trPr>
        <w:tc>
          <w:tcPr>
            <w:tcW w:w="998" w:type="dxa"/>
            <w:shd w:val="clear" w:color="auto" w:fill="auto"/>
          </w:tcPr>
          <w:p w14:paraId="47CB496E"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t>A</w:t>
            </w:r>
          </w:p>
        </w:tc>
        <w:tc>
          <w:tcPr>
            <w:tcW w:w="12960" w:type="dxa"/>
            <w:gridSpan w:val="4"/>
            <w:shd w:val="clear" w:color="auto" w:fill="auto"/>
          </w:tcPr>
          <w:p w14:paraId="5CCCDBEC"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t>General Requirements</w:t>
            </w:r>
          </w:p>
        </w:tc>
      </w:tr>
      <w:tr w:rsidR="00C55109" w:rsidRPr="00434E1B" w14:paraId="2B280999" w14:textId="77777777" w:rsidTr="00434E1B">
        <w:trPr>
          <w:cantSplit/>
        </w:trPr>
        <w:tc>
          <w:tcPr>
            <w:tcW w:w="998" w:type="dxa"/>
            <w:shd w:val="clear" w:color="auto" w:fill="auto"/>
          </w:tcPr>
          <w:p w14:paraId="2648E53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558D5CA5" w14:textId="77777777" w:rsidR="00C55109" w:rsidRPr="00434E1B" w:rsidRDefault="00C55109" w:rsidP="00434E1B">
            <w:pPr>
              <w:spacing w:after="0" w:line="240" w:lineRule="auto"/>
              <w:rPr>
                <w:rFonts w:ascii="Arial" w:hAnsi="Arial" w:cs="Arial"/>
                <w:sz w:val="20"/>
                <w:szCs w:val="20"/>
              </w:rPr>
            </w:pPr>
          </w:p>
        </w:tc>
      </w:tr>
      <w:tr w:rsidR="00C55109" w:rsidRPr="00434E1B" w14:paraId="7533CE64" w14:textId="77777777" w:rsidTr="00434E1B">
        <w:trPr>
          <w:cantSplit/>
        </w:trPr>
        <w:tc>
          <w:tcPr>
            <w:tcW w:w="998" w:type="dxa"/>
            <w:shd w:val="clear" w:color="auto" w:fill="auto"/>
          </w:tcPr>
          <w:p w14:paraId="3A04FC63"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w:t>
            </w:r>
          </w:p>
        </w:tc>
        <w:tc>
          <w:tcPr>
            <w:tcW w:w="12960" w:type="dxa"/>
            <w:gridSpan w:val="4"/>
            <w:shd w:val="clear" w:color="auto" w:fill="auto"/>
          </w:tcPr>
          <w:p w14:paraId="6C533894"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Scope of Requirement</w:t>
            </w:r>
          </w:p>
          <w:p w14:paraId="4FAE8511" w14:textId="77777777" w:rsidR="00C55109" w:rsidRPr="00434E1B" w:rsidRDefault="00C55109" w:rsidP="00434E1B">
            <w:pPr>
              <w:spacing w:after="0" w:line="240" w:lineRule="auto"/>
              <w:rPr>
                <w:rFonts w:ascii="Arial" w:hAnsi="Arial" w:cs="Arial"/>
                <w:b/>
                <w:sz w:val="20"/>
                <w:szCs w:val="20"/>
              </w:rPr>
            </w:pPr>
          </w:p>
        </w:tc>
      </w:tr>
      <w:tr w:rsidR="00C55109" w:rsidRPr="00434E1B" w14:paraId="04957EED" w14:textId="77777777" w:rsidTr="00434E1B">
        <w:trPr>
          <w:cantSplit/>
        </w:trPr>
        <w:tc>
          <w:tcPr>
            <w:tcW w:w="998" w:type="dxa"/>
            <w:shd w:val="clear" w:color="auto" w:fill="auto"/>
          </w:tcPr>
          <w:p w14:paraId="5F81BDC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A.1.a</w:t>
            </w:r>
          </w:p>
        </w:tc>
        <w:tc>
          <w:tcPr>
            <w:tcW w:w="12960" w:type="dxa"/>
            <w:gridSpan w:val="4"/>
            <w:shd w:val="clear" w:color="auto" w:fill="auto"/>
          </w:tcPr>
          <w:p w14:paraId="0F5A410E" w14:textId="77777777" w:rsidR="00C55109" w:rsidRPr="00434E1B" w:rsidRDefault="00C55109" w:rsidP="00434E1B">
            <w:pPr>
              <w:pStyle w:val="ListParagraph"/>
              <w:ind w:left="0"/>
              <w:rPr>
                <w:rFonts w:cs="Arial"/>
                <w:color w:val="000000"/>
              </w:rPr>
            </w:pPr>
            <w:r w:rsidRPr="00434E1B">
              <w:rPr>
                <w:rFonts w:cs="Arial"/>
                <w:color w:val="000000"/>
              </w:rPr>
              <w:t xml:space="preserve">Force elements within 2 Gp currently utilise the Boeing Operational Control System (BOCS) as the primary tool for planning and managing all 2 Gp UK and overseas flying operations, at RAF Brize Norton and RAF Northolt. The system, which was introduced in 2007 as an end-to-end planning tool, is also utilised by Defence Supply Chain Operational Movements (DSCOM), based at MOD Abbey Wood, as 2 Gp’s Tasking Authority, as its sole enabling planning tool from task creation to task completion. The current contract ends on 31 Mar 2022. </w:t>
            </w:r>
          </w:p>
          <w:p w14:paraId="147E6DB0" w14:textId="77777777" w:rsidR="00C55109" w:rsidRPr="00434E1B" w:rsidRDefault="00C55109" w:rsidP="00434E1B">
            <w:pPr>
              <w:pStyle w:val="ListParagraph"/>
              <w:ind w:left="0"/>
              <w:rPr>
                <w:rFonts w:cs="Arial"/>
                <w:color w:val="000000"/>
              </w:rPr>
            </w:pPr>
          </w:p>
          <w:p w14:paraId="5142A3DF" w14:textId="77777777" w:rsidR="00C55109" w:rsidRPr="00434E1B" w:rsidRDefault="00C55109" w:rsidP="00434E1B">
            <w:pPr>
              <w:spacing w:after="0" w:line="240" w:lineRule="auto"/>
              <w:rPr>
                <w:rFonts w:ascii="Arial" w:hAnsi="Arial" w:cs="Arial"/>
                <w:i/>
                <w:sz w:val="20"/>
                <w:szCs w:val="20"/>
                <w:highlight w:val="yellow"/>
              </w:rPr>
            </w:pPr>
            <w:r w:rsidRPr="00434E1B">
              <w:rPr>
                <w:rFonts w:ascii="Arial" w:hAnsi="Arial" w:cs="Arial"/>
                <w:color w:val="0B0A06"/>
                <w:sz w:val="20"/>
                <w:szCs w:val="20"/>
              </w:rPr>
              <w:t xml:space="preserve">The user shall be provided with an application that delivers end-to-end functionality, from task inception to task completion and continues to deliver the efficiencies of the current system. </w:t>
            </w:r>
            <w:r w:rsidRPr="00434E1B">
              <w:rPr>
                <w:rFonts w:ascii="Arial" w:hAnsi="Arial" w:cs="Arial"/>
                <w:sz w:val="20"/>
                <w:szCs w:val="20"/>
              </w:rPr>
              <w:t>The capability will be used in support of the RAF’s Strategic and Tactical Air Transport Fleets.  The application, which delivers the capability, will be the critical component in the planning and execution of tasks from both fleets.  The application will be employed at multiple sites and access, both read and write, can be made from any location which has access to MODNET and has been licensed to use the application.</w:t>
            </w:r>
          </w:p>
        </w:tc>
      </w:tr>
      <w:tr w:rsidR="00C55109" w:rsidRPr="00434E1B" w14:paraId="09C1CF53" w14:textId="77777777" w:rsidTr="00434E1B">
        <w:trPr>
          <w:cantSplit/>
        </w:trPr>
        <w:tc>
          <w:tcPr>
            <w:tcW w:w="998" w:type="dxa"/>
            <w:shd w:val="clear" w:color="auto" w:fill="auto"/>
          </w:tcPr>
          <w:p w14:paraId="7633069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E8FB28F" w14:textId="77777777" w:rsidR="00C55109" w:rsidRPr="00434E1B" w:rsidRDefault="00C55109" w:rsidP="00434E1B">
            <w:pPr>
              <w:spacing w:after="0" w:line="240" w:lineRule="auto"/>
              <w:rPr>
                <w:rFonts w:ascii="Arial" w:hAnsi="Arial" w:cs="Arial"/>
                <w:sz w:val="20"/>
                <w:szCs w:val="20"/>
              </w:rPr>
            </w:pPr>
          </w:p>
        </w:tc>
      </w:tr>
      <w:tr w:rsidR="00C55109" w:rsidRPr="00434E1B" w14:paraId="4532DCBF" w14:textId="77777777" w:rsidTr="00434E1B">
        <w:trPr>
          <w:cantSplit/>
        </w:trPr>
        <w:tc>
          <w:tcPr>
            <w:tcW w:w="998" w:type="dxa"/>
            <w:shd w:val="clear" w:color="auto" w:fill="auto"/>
          </w:tcPr>
          <w:p w14:paraId="6B3B5F8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A.2</w:t>
            </w:r>
          </w:p>
        </w:tc>
        <w:tc>
          <w:tcPr>
            <w:tcW w:w="12960" w:type="dxa"/>
            <w:gridSpan w:val="4"/>
            <w:shd w:val="clear" w:color="auto" w:fill="auto"/>
          </w:tcPr>
          <w:p w14:paraId="5FCD40C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Definitions</w:t>
            </w:r>
          </w:p>
          <w:p w14:paraId="603AA759" w14:textId="77777777" w:rsidR="00C55109" w:rsidRPr="00434E1B" w:rsidRDefault="00C55109" w:rsidP="00434E1B">
            <w:pPr>
              <w:spacing w:after="0" w:line="240" w:lineRule="auto"/>
              <w:rPr>
                <w:rFonts w:ascii="Arial" w:hAnsi="Arial" w:cs="Arial"/>
                <w:b/>
                <w:sz w:val="20"/>
                <w:szCs w:val="20"/>
              </w:rPr>
            </w:pPr>
          </w:p>
        </w:tc>
      </w:tr>
      <w:tr w:rsidR="00C55109" w:rsidRPr="00434E1B" w14:paraId="3BB99C5F" w14:textId="77777777" w:rsidTr="00434E1B">
        <w:trPr>
          <w:cantSplit/>
        </w:trPr>
        <w:tc>
          <w:tcPr>
            <w:tcW w:w="998" w:type="dxa"/>
            <w:shd w:val="clear" w:color="auto" w:fill="auto"/>
          </w:tcPr>
          <w:p w14:paraId="4B4B55F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A.2.a</w:t>
            </w:r>
          </w:p>
        </w:tc>
        <w:tc>
          <w:tcPr>
            <w:tcW w:w="12960" w:type="dxa"/>
            <w:gridSpan w:val="4"/>
            <w:shd w:val="clear" w:color="auto" w:fill="auto"/>
          </w:tcPr>
          <w:p w14:paraId="242CCE2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65EC77B7" w14:textId="77777777" w:rsidR="00C55109" w:rsidRPr="00434E1B" w:rsidRDefault="00C55109" w:rsidP="00434E1B">
            <w:pPr>
              <w:spacing w:after="0" w:line="240" w:lineRule="auto"/>
              <w:rPr>
                <w:rFonts w:ascii="Arial" w:hAnsi="Arial" w:cs="Arial"/>
                <w:sz w:val="20"/>
                <w:szCs w:val="20"/>
              </w:rPr>
            </w:pPr>
          </w:p>
        </w:tc>
      </w:tr>
      <w:tr w:rsidR="00C55109" w:rsidRPr="00434E1B" w14:paraId="33013F26" w14:textId="77777777" w:rsidTr="00434E1B">
        <w:trPr>
          <w:cantSplit/>
        </w:trPr>
        <w:tc>
          <w:tcPr>
            <w:tcW w:w="998" w:type="dxa"/>
            <w:shd w:val="clear" w:color="auto" w:fill="auto"/>
          </w:tcPr>
          <w:p w14:paraId="5AB0A9C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66DF2C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u w:val="single"/>
              </w:rPr>
              <w:t>Definition</w:t>
            </w:r>
          </w:p>
        </w:tc>
        <w:tc>
          <w:tcPr>
            <w:tcW w:w="10228" w:type="dxa"/>
            <w:gridSpan w:val="3"/>
            <w:shd w:val="clear" w:color="auto" w:fill="auto"/>
          </w:tcPr>
          <w:p w14:paraId="0307EB68"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Interpretation</w:t>
            </w:r>
          </w:p>
          <w:p w14:paraId="61DE94D9" w14:textId="77777777" w:rsidR="00C55109" w:rsidRPr="00434E1B" w:rsidRDefault="00C55109" w:rsidP="00434E1B">
            <w:pPr>
              <w:spacing w:after="0" w:line="240" w:lineRule="auto"/>
              <w:rPr>
                <w:rFonts w:ascii="Arial" w:hAnsi="Arial" w:cs="Arial"/>
                <w:sz w:val="20"/>
                <w:szCs w:val="20"/>
                <w:u w:val="single"/>
              </w:rPr>
            </w:pPr>
          </w:p>
        </w:tc>
      </w:tr>
      <w:tr w:rsidR="00C55109" w:rsidRPr="00434E1B" w14:paraId="4FF8AF96" w14:textId="77777777" w:rsidTr="00434E1B">
        <w:trPr>
          <w:cantSplit/>
        </w:trPr>
        <w:tc>
          <w:tcPr>
            <w:tcW w:w="998" w:type="dxa"/>
            <w:shd w:val="clear" w:color="auto" w:fill="auto"/>
          </w:tcPr>
          <w:p w14:paraId="51E0580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69D68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Contractor’s Personal Use</w:t>
            </w:r>
          </w:p>
        </w:tc>
        <w:tc>
          <w:tcPr>
            <w:tcW w:w="10228" w:type="dxa"/>
            <w:gridSpan w:val="3"/>
            <w:shd w:val="clear" w:color="auto" w:fill="auto"/>
          </w:tcPr>
          <w:p w14:paraId="7FC5527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Any use of MOD furnished property, facilities or equipment intended for the primary benefit of the Contractor or the Contractor’s Personnel which is contrary to the MOD’s interests is considered personal use.</w:t>
            </w:r>
          </w:p>
        </w:tc>
      </w:tr>
      <w:tr w:rsidR="00C55109" w:rsidRPr="00434E1B" w14:paraId="0D18CD93" w14:textId="77777777" w:rsidTr="00434E1B">
        <w:trPr>
          <w:cantSplit/>
        </w:trPr>
        <w:tc>
          <w:tcPr>
            <w:tcW w:w="998" w:type="dxa"/>
            <w:shd w:val="clear" w:color="auto" w:fill="auto"/>
          </w:tcPr>
          <w:p w14:paraId="1274F51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BEC61C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Contractor’s Personnel</w:t>
            </w:r>
          </w:p>
        </w:tc>
        <w:tc>
          <w:tcPr>
            <w:tcW w:w="10228" w:type="dxa"/>
            <w:gridSpan w:val="3"/>
            <w:shd w:val="clear" w:color="auto" w:fill="auto"/>
          </w:tcPr>
          <w:p w14:paraId="266F0B7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Any employees, including sub-contractors or other agents working on behalf of the Contractor, shall be deemed the Contractor’s Personnel.</w:t>
            </w:r>
          </w:p>
        </w:tc>
      </w:tr>
      <w:tr w:rsidR="00C55109" w:rsidRPr="00434E1B" w14:paraId="2BAEAC3B" w14:textId="77777777" w:rsidTr="00434E1B">
        <w:trPr>
          <w:cantSplit/>
        </w:trPr>
        <w:tc>
          <w:tcPr>
            <w:tcW w:w="998" w:type="dxa"/>
            <w:shd w:val="clear" w:color="auto" w:fill="auto"/>
          </w:tcPr>
          <w:p w14:paraId="0B9329F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7BEA17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Designated Officer</w:t>
            </w:r>
          </w:p>
        </w:tc>
        <w:tc>
          <w:tcPr>
            <w:tcW w:w="10228" w:type="dxa"/>
            <w:gridSpan w:val="3"/>
            <w:shd w:val="clear" w:color="auto" w:fill="auto"/>
          </w:tcPr>
          <w:p w14:paraId="5745CBF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Designated Officer is the MOD representative responsible for the Requirement and is as defined at Box 2 of DEFFORM 111 of this Contract.</w:t>
            </w:r>
          </w:p>
        </w:tc>
      </w:tr>
      <w:tr w:rsidR="00C55109" w:rsidRPr="00434E1B" w14:paraId="7AE1D2DB" w14:textId="77777777" w:rsidTr="00434E1B">
        <w:trPr>
          <w:cantSplit/>
        </w:trPr>
        <w:tc>
          <w:tcPr>
            <w:tcW w:w="998" w:type="dxa"/>
            <w:shd w:val="clear" w:color="auto" w:fill="auto"/>
          </w:tcPr>
          <w:p w14:paraId="671223AE"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3DEFB8A8" w14:textId="77777777" w:rsidR="00C55109" w:rsidRPr="00434E1B" w:rsidRDefault="00C55109" w:rsidP="00434E1B">
            <w:pPr>
              <w:spacing w:after="0" w:line="240" w:lineRule="auto"/>
              <w:rPr>
                <w:rFonts w:ascii="Arial" w:hAnsi="Arial" w:cs="Arial"/>
                <w:sz w:val="20"/>
                <w:szCs w:val="20"/>
              </w:rPr>
            </w:pPr>
          </w:p>
          <w:p w14:paraId="308BD4D5" w14:textId="77777777" w:rsidR="00C55109" w:rsidRPr="00434E1B" w:rsidRDefault="00C55109" w:rsidP="00434E1B">
            <w:pPr>
              <w:spacing w:after="0" w:line="240" w:lineRule="auto"/>
              <w:rPr>
                <w:rFonts w:ascii="Arial" w:hAnsi="Arial" w:cs="Arial"/>
                <w:sz w:val="20"/>
                <w:szCs w:val="20"/>
              </w:rPr>
            </w:pPr>
          </w:p>
          <w:p w14:paraId="7F70B402" w14:textId="77777777" w:rsidR="00C55109" w:rsidRPr="00434E1B" w:rsidRDefault="00C55109" w:rsidP="00434E1B">
            <w:pPr>
              <w:spacing w:after="0" w:line="240" w:lineRule="auto"/>
              <w:rPr>
                <w:rFonts w:ascii="Arial" w:hAnsi="Arial" w:cs="Arial"/>
                <w:sz w:val="20"/>
                <w:szCs w:val="20"/>
              </w:rPr>
            </w:pPr>
          </w:p>
          <w:p w14:paraId="21B6BF9E" w14:textId="77777777" w:rsidR="00C55109" w:rsidRPr="00434E1B" w:rsidRDefault="00C55109" w:rsidP="00434E1B">
            <w:pPr>
              <w:spacing w:after="0" w:line="240" w:lineRule="auto"/>
              <w:rPr>
                <w:rFonts w:ascii="Arial" w:hAnsi="Arial" w:cs="Arial"/>
                <w:sz w:val="20"/>
                <w:szCs w:val="20"/>
              </w:rPr>
            </w:pPr>
          </w:p>
        </w:tc>
      </w:tr>
      <w:tr w:rsidR="00C55109" w:rsidRPr="00434E1B" w14:paraId="3EA96E27" w14:textId="77777777" w:rsidTr="00434E1B">
        <w:trPr>
          <w:cantSplit/>
        </w:trPr>
        <w:tc>
          <w:tcPr>
            <w:tcW w:w="998" w:type="dxa"/>
            <w:shd w:val="clear" w:color="auto" w:fill="auto"/>
          </w:tcPr>
          <w:p w14:paraId="4463202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A.3</w:t>
            </w:r>
          </w:p>
        </w:tc>
        <w:tc>
          <w:tcPr>
            <w:tcW w:w="12960" w:type="dxa"/>
            <w:gridSpan w:val="4"/>
            <w:shd w:val="clear" w:color="auto" w:fill="auto"/>
          </w:tcPr>
          <w:p w14:paraId="29D6720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Abbreviations and Acronyms</w:t>
            </w:r>
          </w:p>
          <w:p w14:paraId="22E17746" w14:textId="77777777" w:rsidR="00C55109" w:rsidRPr="00434E1B" w:rsidRDefault="00C55109" w:rsidP="00434E1B">
            <w:pPr>
              <w:spacing w:after="0" w:line="240" w:lineRule="auto"/>
              <w:rPr>
                <w:rFonts w:ascii="Arial" w:hAnsi="Arial" w:cs="Arial"/>
                <w:b/>
                <w:sz w:val="20"/>
                <w:szCs w:val="20"/>
              </w:rPr>
            </w:pPr>
          </w:p>
        </w:tc>
      </w:tr>
      <w:tr w:rsidR="00C55109" w:rsidRPr="00434E1B" w14:paraId="6AE8FC2C" w14:textId="77777777" w:rsidTr="00434E1B">
        <w:trPr>
          <w:cantSplit/>
        </w:trPr>
        <w:tc>
          <w:tcPr>
            <w:tcW w:w="998" w:type="dxa"/>
            <w:shd w:val="clear" w:color="auto" w:fill="auto"/>
          </w:tcPr>
          <w:p w14:paraId="04F3B11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A.3.a</w:t>
            </w:r>
          </w:p>
        </w:tc>
        <w:tc>
          <w:tcPr>
            <w:tcW w:w="12960" w:type="dxa"/>
            <w:gridSpan w:val="4"/>
            <w:shd w:val="clear" w:color="auto" w:fill="auto"/>
          </w:tcPr>
          <w:p w14:paraId="13DCF6C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abbreviations and acronyms detailed in the Terms and Conditions of the Contract the following abbreviations and acronyms will be used.</w:t>
            </w:r>
          </w:p>
          <w:p w14:paraId="1EF2FD37" w14:textId="77777777" w:rsidR="00C55109" w:rsidRPr="00434E1B" w:rsidRDefault="00C55109" w:rsidP="00434E1B">
            <w:pPr>
              <w:spacing w:after="0" w:line="240" w:lineRule="auto"/>
              <w:rPr>
                <w:rFonts w:ascii="Arial" w:hAnsi="Arial" w:cs="Arial"/>
                <w:sz w:val="20"/>
                <w:szCs w:val="20"/>
              </w:rPr>
            </w:pPr>
          </w:p>
        </w:tc>
      </w:tr>
      <w:tr w:rsidR="00C55109" w:rsidRPr="00434E1B" w14:paraId="4BA3BB38" w14:textId="77777777" w:rsidTr="00434E1B">
        <w:trPr>
          <w:cantSplit/>
        </w:trPr>
        <w:tc>
          <w:tcPr>
            <w:tcW w:w="998" w:type="dxa"/>
            <w:shd w:val="clear" w:color="auto" w:fill="auto"/>
          </w:tcPr>
          <w:p w14:paraId="071F11FC"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E019689"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Abbreviation or Acronym</w:t>
            </w:r>
          </w:p>
        </w:tc>
        <w:tc>
          <w:tcPr>
            <w:tcW w:w="10228" w:type="dxa"/>
            <w:gridSpan w:val="3"/>
            <w:shd w:val="clear" w:color="auto" w:fill="auto"/>
          </w:tcPr>
          <w:p w14:paraId="2DF8E322"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Interpretation</w:t>
            </w:r>
          </w:p>
          <w:p w14:paraId="402E4F44" w14:textId="77777777" w:rsidR="00C55109" w:rsidRPr="00434E1B" w:rsidRDefault="00C55109" w:rsidP="00434E1B">
            <w:pPr>
              <w:spacing w:after="0" w:line="240" w:lineRule="auto"/>
              <w:rPr>
                <w:rFonts w:ascii="Arial" w:hAnsi="Arial" w:cs="Arial"/>
                <w:sz w:val="20"/>
                <w:szCs w:val="20"/>
                <w:u w:val="single"/>
              </w:rPr>
            </w:pPr>
          </w:p>
        </w:tc>
      </w:tr>
      <w:tr w:rsidR="00C55109" w:rsidRPr="00434E1B" w14:paraId="73AAE5BD" w14:textId="77777777" w:rsidTr="00434E1B">
        <w:trPr>
          <w:cantSplit/>
        </w:trPr>
        <w:tc>
          <w:tcPr>
            <w:tcW w:w="998" w:type="dxa"/>
            <w:shd w:val="clear" w:color="auto" w:fill="auto"/>
          </w:tcPr>
          <w:p w14:paraId="6352332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3822B6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AAR</w:t>
            </w:r>
          </w:p>
        </w:tc>
        <w:tc>
          <w:tcPr>
            <w:tcW w:w="10228" w:type="dxa"/>
            <w:gridSpan w:val="3"/>
            <w:shd w:val="clear" w:color="auto" w:fill="auto"/>
          </w:tcPr>
          <w:p w14:paraId="13C7D10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to Air Refuelling</w:t>
            </w:r>
          </w:p>
        </w:tc>
      </w:tr>
      <w:tr w:rsidR="00C55109" w:rsidRPr="00434E1B" w14:paraId="5D4EB6F2" w14:textId="77777777" w:rsidTr="00434E1B">
        <w:trPr>
          <w:cantSplit/>
        </w:trPr>
        <w:tc>
          <w:tcPr>
            <w:tcW w:w="998" w:type="dxa"/>
            <w:shd w:val="clear" w:color="auto" w:fill="auto"/>
          </w:tcPr>
          <w:p w14:paraId="7E3C689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E85361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movs</w:t>
            </w:r>
          </w:p>
        </w:tc>
        <w:tc>
          <w:tcPr>
            <w:tcW w:w="10228" w:type="dxa"/>
            <w:gridSpan w:val="3"/>
            <w:shd w:val="clear" w:color="auto" w:fill="auto"/>
          </w:tcPr>
          <w:p w14:paraId="07798E2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movements</w:t>
            </w:r>
          </w:p>
        </w:tc>
      </w:tr>
      <w:tr w:rsidR="00C55109" w:rsidRPr="00434E1B" w14:paraId="44EA2BF4" w14:textId="77777777" w:rsidTr="00434E1B">
        <w:trPr>
          <w:cantSplit/>
        </w:trPr>
        <w:tc>
          <w:tcPr>
            <w:tcW w:w="998" w:type="dxa"/>
            <w:shd w:val="clear" w:color="auto" w:fill="auto"/>
          </w:tcPr>
          <w:p w14:paraId="2FCD40C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703AC41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AMAC</w:t>
            </w:r>
          </w:p>
        </w:tc>
        <w:tc>
          <w:tcPr>
            <w:tcW w:w="10228" w:type="dxa"/>
            <w:gridSpan w:val="3"/>
            <w:shd w:val="clear" w:color="auto" w:fill="auto"/>
          </w:tcPr>
          <w:p w14:paraId="1982AB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Mobility Allocation Committee</w:t>
            </w:r>
          </w:p>
        </w:tc>
      </w:tr>
      <w:tr w:rsidR="00C55109" w:rsidRPr="00434E1B" w14:paraId="09D0E517" w14:textId="77777777" w:rsidTr="00434E1B">
        <w:trPr>
          <w:cantSplit/>
        </w:trPr>
        <w:tc>
          <w:tcPr>
            <w:tcW w:w="998" w:type="dxa"/>
            <w:shd w:val="clear" w:color="auto" w:fill="auto"/>
          </w:tcPr>
          <w:p w14:paraId="66A51BFC"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72F856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AOC</w:t>
            </w:r>
          </w:p>
        </w:tc>
        <w:tc>
          <w:tcPr>
            <w:tcW w:w="10228" w:type="dxa"/>
            <w:gridSpan w:val="3"/>
            <w:shd w:val="clear" w:color="auto" w:fill="auto"/>
          </w:tcPr>
          <w:p w14:paraId="251DF87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Officer Commanding</w:t>
            </w:r>
          </w:p>
        </w:tc>
      </w:tr>
      <w:tr w:rsidR="00C55109" w:rsidRPr="00434E1B" w14:paraId="1006C181" w14:textId="77777777" w:rsidTr="00434E1B">
        <w:trPr>
          <w:cantSplit/>
        </w:trPr>
        <w:tc>
          <w:tcPr>
            <w:tcW w:w="998" w:type="dxa"/>
            <w:shd w:val="clear" w:color="auto" w:fill="auto"/>
          </w:tcPr>
          <w:p w14:paraId="2DF1554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E609DC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AOR</w:t>
            </w:r>
          </w:p>
        </w:tc>
        <w:tc>
          <w:tcPr>
            <w:tcW w:w="10228" w:type="dxa"/>
            <w:gridSpan w:val="3"/>
            <w:shd w:val="clear" w:color="auto" w:fill="auto"/>
          </w:tcPr>
          <w:p w14:paraId="7B914B6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Area Of Responsibility</w:t>
            </w:r>
          </w:p>
        </w:tc>
      </w:tr>
      <w:tr w:rsidR="00C55109" w:rsidRPr="00434E1B" w14:paraId="7B10E86F" w14:textId="77777777" w:rsidTr="00434E1B">
        <w:trPr>
          <w:cantSplit/>
        </w:trPr>
        <w:tc>
          <w:tcPr>
            <w:tcW w:w="998" w:type="dxa"/>
            <w:shd w:val="clear" w:color="auto" w:fill="auto"/>
          </w:tcPr>
          <w:p w14:paraId="6E3A3AE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AF3270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AT</w:t>
            </w:r>
          </w:p>
        </w:tc>
        <w:tc>
          <w:tcPr>
            <w:tcW w:w="10228" w:type="dxa"/>
            <w:gridSpan w:val="3"/>
            <w:shd w:val="clear" w:color="auto" w:fill="auto"/>
          </w:tcPr>
          <w:p w14:paraId="6D2D39D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Transport</w:t>
            </w:r>
          </w:p>
        </w:tc>
      </w:tr>
      <w:tr w:rsidR="00C55109" w:rsidRPr="00434E1B" w14:paraId="68093081" w14:textId="77777777" w:rsidTr="00434E1B">
        <w:trPr>
          <w:cantSplit/>
        </w:trPr>
        <w:tc>
          <w:tcPr>
            <w:tcW w:w="998" w:type="dxa"/>
            <w:shd w:val="clear" w:color="auto" w:fill="auto"/>
          </w:tcPr>
          <w:p w14:paraId="52B1E9E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E680FD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ATSy</w:t>
            </w:r>
          </w:p>
        </w:tc>
        <w:tc>
          <w:tcPr>
            <w:tcW w:w="10228" w:type="dxa"/>
            <w:gridSpan w:val="3"/>
            <w:shd w:val="clear" w:color="auto" w:fill="auto"/>
          </w:tcPr>
          <w:p w14:paraId="4933EC9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Transport Security</w:t>
            </w:r>
          </w:p>
        </w:tc>
      </w:tr>
      <w:tr w:rsidR="00C55109" w:rsidRPr="00434E1B" w14:paraId="0EFF6C41" w14:textId="77777777" w:rsidTr="00434E1B">
        <w:trPr>
          <w:cantSplit/>
        </w:trPr>
        <w:tc>
          <w:tcPr>
            <w:tcW w:w="998" w:type="dxa"/>
            <w:shd w:val="clear" w:color="auto" w:fill="auto"/>
          </w:tcPr>
          <w:p w14:paraId="4396AD2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67DF81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DAFIF</w:t>
            </w:r>
          </w:p>
        </w:tc>
        <w:tc>
          <w:tcPr>
            <w:tcW w:w="10228" w:type="dxa"/>
            <w:gridSpan w:val="3"/>
            <w:shd w:val="clear" w:color="auto" w:fill="auto"/>
          </w:tcPr>
          <w:p w14:paraId="29A3E11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Digital Aeronautical Flight Information File</w:t>
            </w:r>
          </w:p>
        </w:tc>
      </w:tr>
      <w:tr w:rsidR="00C55109" w:rsidRPr="00434E1B" w14:paraId="2518FC34" w14:textId="77777777" w:rsidTr="00434E1B">
        <w:trPr>
          <w:cantSplit/>
        </w:trPr>
        <w:tc>
          <w:tcPr>
            <w:tcW w:w="998" w:type="dxa"/>
            <w:shd w:val="clear" w:color="auto" w:fill="auto"/>
          </w:tcPr>
          <w:p w14:paraId="77E8A9D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3C9829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DO</w:t>
            </w:r>
          </w:p>
        </w:tc>
        <w:tc>
          <w:tcPr>
            <w:tcW w:w="10228" w:type="dxa"/>
            <w:gridSpan w:val="3"/>
            <w:shd w:val="clear" w:color="auto" w:fill="auto"/>
          </w:tcPr>
          <w:p w14:paraId="54A3A5B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Designated Officer</w:t>
            </w:r>
          </w:p>
        </w:tc>
      </w:tr>
      <w:tr w:rsidR="00C55109" w:rsidRPr="00434E1B" w14:paraId="64B4B081" w14:textId="77777777" w:rsidTr="00434E1B">
        <w:trPr>
          <w:cantSplit/>
        </w:trPr>
        <w:tc>
          <w:tcPr>
            <w:tcW w:w="998" w:type="dxa"/>
            <w:shd w:val="clear" w:color="auto" w:fill="auto"/>
          </w:tcPr>
          <w:p w14:paraId="4A901C8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5A22A8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DSAT</w:t>
            </w:r>
          </w:p>
        </w:tc>
        <w:tc>
          <w:tcPr>
            <w:tcW w:w="10228" w:type="dxa"/>
            <w:gridSpan w:val="3"/>
            <w:shd w:val="clear" w:color="auto" w:fill="auto"/>
          </w:tcPr>
          <w:p w14:paraId="0946303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Defence Systems Approach to Training</w:t>
            </w:r>
          </w:p>
        </w:tc>
      </w:tr>
      <w:tr w:rsidR="00C55109" w:rsidRPr="00434E1B" w14:paraId="1CC59781" w14:textId="77777777" w:rsidTr="00434E1B">
        <w:trPr>
          <w:cantSplit/>
        </w:trPr>
        <w:tc>
          <w:tcPr>
            <w:tcW w:w="998" w:type="dxa"/>
            <w:shd w:val="clear" w:color="auto" w:fill="auto"/>
          </w:tcPr>
          <w:p w14:paraId="02E42EB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6E1D56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DSCOM</w:t>
            </w:r>
          </w:p>
        </w:tc>
        <w:tc>
          <w:tcPr>
            <w:tcW w:w="10228" w:type="dxa"/>
            <w:gridSpan w:val="3"/>
            <w:shd w:val="clear" w:color="auto" w:fill="auto"/>
          </w:tcPr>
          <w:p w14:paraId="20C410C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Defence Supply Chain Operational Movements</w:t>
            </w:r>
          </w:p>
        </w:tc>
      </w:tr>
      <w:tr w:rsidR="00C55109" w:rsidRPr="00434E1B" w14:paraId="4BB1112A" w14:textId="77777777" w:rsidTr="00434E1B">
        <w:trPr>
          <w:cantSplit/>
        </w:trPr>
        <w:tc>
          <w:tcPr>
            <w:tcW w:w="998" w:type="dxa"/>
            <w:shd w:val="clear" w:color="auto" w:fill="auto"/>
          </w:tcPr>
          <w:p w14:paraId="6351F0F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9950AC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FIR</w:t>
            </w:r>
          </w:p>
        </w:tc>
        <w:tc>
          <w:tcPr>
            <w:tcW w:w="10228" w:type="dxa"/>
            <w:gridSpan w:val="3"/>
            <w:shd w:val="clear" w:color="auto" w:fill="auto"/>
          </w:tcPr>
          <w:p w14:paraId="45CC5A4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Flight Information Region </w:t>
            </w:r>
          </w:p>
        </w:tc>
      </w:tr>
      <w:tr w:rsidR="00C55109" w:rsidRPr="00434E1B" w14:paraId="32B9A4A2" w14:textId="77777777" w:rsidTr="00434E1B">
        <w:trPr>
          <w:cantSplit/>
        </w:trPr>
        <w:tc>
          <w:tcPr>
            <w:tcW w:w="998" w:type="dxa"/>
            <w:shd w:val="clear" w:color="auto" w:fill="auto"/>
          </w:tcPr>
          <w:p w14:paraId="62EC664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21B97F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FTMS</w:t>
            </w:r>
          </w:p>
        </w:tc>
        <w:tc>
          <w:tcPr>
            <w:tcW w:w="10228" w:type="dxa"/>
            <w:gridSpan w:val="3"/>
            <w:shd w:val="clear" w:color="auto" w:fill="auto"/>
          </w:tcPr>
          <w:p w14:paraId="17A1BC1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Flight Tasking Management System</w:t>
            </w:r>
          </w:p>
        </w:tc>
      </w:tr>
      <w:tr w:rsidR="00C55109" w:rsidRPr="00434E1B" w14:paraId="51A154C5" w14:textId="77777777" w:rsidTr="00434E1B">
        <w:trPr>
          <w:cantSplit/>
        </w:trPr>
        <w:tc>
          <w:tcPr>
            <w:tcW w:w="998" w:type="dxa"/>
            <w:shd w:val="clear" w:color="auto" w:fill="auto"/>
          </w:tcPr>
          <w:p w14:paraId="16EDB25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7E09FF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GFA</w:t>
            </w:r>
          </w:p>
        </w:tc>
        <w:tc>
          <w:tcPr>
            <w:tcW w:w="10228" w:type="dxa"/>
            <w:gridSpan w:val="3"/>
            <w:shd w:val="clear" w:color="auto" w:fill="auto"/>
          </w:tcPr>
          <w:p w14:paraId="3F66463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Furnished Assets</w:t>
            </w:r>
          </w:p>
        </w:tc>
      </w:tr>
      <w:tr w:rsidR="00C55109" w:rsidRPr="00434E1B" w14:paraId="30CCAE4F" w14:textId="77777777" w:rsidTr="00434E1B">
        <w:trPr>
          <w:cantSplit/>
        </w:trPr>
        <w:tc>
          <w:tcPr>
            <w:tcW w:w="998" w:type="dxa"/>
            <w:shd w:val="clear" w:color="auto" w:fill="auto"/>
          </w:tcPr>
          <w:p w14:paraId="353DF5C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50A1EC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GFI</w:t>
            </w:r>
          </w:p>
        </w:tc>
        <w:tc>
          <w:tcPr>
            <w:tcW w:w="10228" w:type="dxa"/>
            <w:gridSpan w:val="3"/>
            <w:shd w:val="clear" w:color="auto" w:fill="auto"/>
          </w:tcPr>
          <w:p w14:paraId="104B38B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Furnished Information</w:t>
            </w:r>
          </w:p>
        </w:tc>
      </w:tr>
      <w:tr w:rsidR="00C55109" w:rsidRPr="00434E1B" w14:paraId="03316B1A" w14:textId="77777777" w:rsidTr="00434E1B">
        <w:trPr>
          <w:cantSplit/>
        </w:trPr>
        <w:tc>
          <w:tcPr>
            <w:tcW w:w="998" w:type="dxa"/>
            <w:shd w:val="clear" w:color="auto" w:fill="auto"/>
          </w:tcPr>
          <w:p w14:paraId="3747EC0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D35E45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Gp</w:t>
            </w:r>
          </w:p>
        </w:tc>
        <w:tc>
          <w:tcPr>
            <w:tcW w:w="10228" w:type="dxa"/>
            <w:gridSpan w:val="3"/>
            <w:shd w:val="clear" w:color="auto" w:fill="auto"/>
          </w:tcPr>
          <w:p w14:paraId="7786A33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Group</w:t>
            </w:r>
          </w:p>
        </w:tc>
      </w:tr>
      <w:tr w:rsidR="00C55109" w:rsidRPr="00434E1B" w14:paraId="6031C49C" w14:textId="77777777" w:rsidTr="00434E1B">
        <w:trPr>
          <w:cantSplit/>
        </w:trPr>
        <w:tc>
          <w:tcPr>
            <w:tcW w:w="998" w:type="dxa"/>
            <w:shd w:val="clear" w:color="auto" w:fill="auto"/>
          </w:tcPr>
          <w:p w14:paraId="19E6756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931AEC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HQ2Gp</w:t>
            </w:r>
          </w:p>
        </w:tc>
        <w:tc>
          <w:tcPr>
            <w:tcW w:w="10228" w:type="dxa"/>
            <w:gridSpan w:val="3"/>
            <w:shd w:val="clear" w:color="auto" w:fill="auto"/>
          </w:tcPr>
          <w:p w14:paraId="420BF7E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Headquarters 2 Group</w:t>
            </w:r>
          </w:p>
        </w:tc>
      </w:tr>
      <w:tr w:rsidR="00C55109" w:rsidRPr="00434E1B" w14:paraId="3569FC87" w14:textId="77777777" w:rsidTr="00434E1B">
        <w:trPr>
          <w:cantSplit/>
        </w:trPr>
        <w:tc>
          <w:tcPr>
            <w:tcW w:w="998" w:type="dxa"/>
            <w:shd w:val="clear" w:color="auto" w:fill="auto"/>
          </w:tcPr>
          <w:p w14:paraId="70508C41"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D2195E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hrs</w:t>
            </w:r>
          </w:p>
        </w:tc>
        <w:tc>
          <w:tcPr>
            <w:tcW w:w="10228" w:type="dxa"/>
            <w:gridSpan w:val="3"/>
            <w:shd w:val="clear" w:color="auto" w:fill="auto"/>
          </w:tcPr>
          <w:p w14:paraId="6C813F6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hours</w:t>
            </w:r>
          </w:p>
        </w:tc>
      </w:tr>
      <w:tr w:rsidR="00C55109" w:rsidRPr="00434E1B" w14:paraId="5571B8EF" w14:textId="77777777" w:rsidTr="00434E1B">
        <w:trPr>
          <w:cantSplit/>
        </w:trPr>
        <w:tc>
          <w:tcPr>
            <w:tcW w:w="998" w:type="dxa"/>
            <w:shd w:val="clear" w:color="auto" w:fill="auto"/>
          </w:tcPr>
          <w:p w14:paraId="3E09A42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2EC4A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IATA</w:t>
            </w:r>
          </w:p>
        </w:tc>
        <w:tc>
          <w:tcPr>
            <w:tcW w:w="10228" w:type="dxa"/>
            <w:gridSpan w:val="3"/>
            <w:shd w:val="clear" w:color="auto" w:fill="auto"/>
          </w:tcPr>
          <w:p w14:paraId="0DE2EB8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International Air Transport Association</w:t>
            </w:r>
          </w:p>
        </w:tc>
      </w:tr>
      <w:tr w:rsidR="00C55109" w:rsidRPr="00434E1B" w14:paraId="7311D68F" w14:textId="77777777" w:rsidTr="00434E1B">
        <w:trPr>
          <w:cantSplit/>
        </w:trPr>
        <w:tc>
          <w:tcPr>
            <w:tcW w:w="998" w:type="dxa"/>
            <w:shd w:val="clear" w:color="auto" w:fill="auto"/>
          </w:tcPr>
          <w:p w14:paraId="06D0997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B9B5E1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ICAO</w:t>
            </w:r>
          </w:p>
        </w:tc>
        <w:tc>
          <w:tcPr>
            <w:tcW w:w="10228" w:type="dxa"/>
            <w:gridSpan w:val="3"/>
            <w:shd w:val="clear" w:color="auto" w:fill="auto"/>
          </w:tcPr>
          <w:p w14:paraId="6276651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International Civil Aviation Organisation</w:t>
            </w:r>
          </w:p>
        </w:tc>
      </w:tr>
      <w:tr w:rsidR="00C55109" w:rsidRPr="00434E1B" w14:paraId="61411DDD" w14:textId="77777777" w:rsidTr="00434E1B">
        <w:trPr>
          <w:cantSplit/>
        </w:trPr>
        <w:tc>
          <w:tcPr>
            <w:tcW w:w="998" w:type="dxa"/>
            <w:shd w:val="clear" w:color="auto" w:fill="auto"/>
          </w:tcPr>
          <w:p w14:paraId="0E6121A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F55380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IT</w:t>
            </w:r>
          </w:p>
        </w:tc>
        <w:tc>
          <w:tcPr>
            <w:tcW w:w="10228" w:type="dxa"/>
            <w:gridSpan w:val="3"/>
            <w:shd w:val="clear" w:color="auto" w:fill="auto"/>
          </w:tcPr>
          <w:p w14:paraId="4352F9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Information Technology</w:t>
            </w:r>
          </w:p>
        </w:tc>
      </w:tr>
      <w:tr w:rsidR="00C55109" w:rsidRPr="00434E1B" w14:paraId="458B0486" w14:textId="77777777" w:rsidTr="00434E1B">
        <w:trPr>
          <w:cantSplit/>
        </w:trPr>
        <w:tc>
          <w:tcPr>
            <w:tcW w:w="998" w:type="dxa"/>
            <w:shd w:val="clear" w:color="auto" w:fill="auto"/>
          </w:tcPr>
          <w:p w14:paraId="1A239415"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1F4B99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MOD</w:t>
            </w:r>
          </w:p>
        </w:tc>
        <w:tc>
          <w:tcPr>
            <w:tcW w:w="10228" w:type="dxa"/>
            <w:gridSpan w:val="3"/>
            <w:shd w:val="clear" w:color="auto" w:fill="auto"/>
          </w:tcPr>
          <w:p w14:paraId="0480355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Ministry of Defence</w:t>
            </w:r>
          </w:p>
        </w:tc>
      </w:tr>
      <w:tr w:rsidR="00C55109" w:rsidRPr="00434E1B" w14:paraId="52309614" w14:textId="77777777" w:rsidTr="00434E1B">
        <w:trPr>
          <w:cantSplit/>
        </w:trPr>
        <w:tc>
          <w:tcPr>
            <w:tcW w:w="998" w:type="dxa"/>
            <w:shd w:val="clear" w:color="auto" w:fill="auto"/>
          </w:tcPr>
          <w:p w14:paraId="0139722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3DE1EF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No 1 AIDU</w:t>
            </w:r>
          </w:p>
        </w:tc>
        <w:tc>
          <w:tcPr>
            <w:tcW w:w="10228" w:type="dxa"/>
            <w:gridSpan w:val="3"/>
            <w:shd w:val="clear" w:color="auto" w:fill="auto"/>
          </w:tcPr>
          <w:p w14:paraId="4B568B7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Number 1 Aeronautical Information Documentation Unit</w:t>
            </w:r>
          </w:p>
        </w:tc>
      </w:tr>
      <w:tr w:rsidR="00C55109" w:rsidRPr="00434E1B" w14:paraId="3B6FC57D" w14:textId="77777777" w:rsidTr="00434E1B">
        <w:trPr>
          <w:cantSplit/>
        </w:trPr>
        <w:tc>
          <w:tcPr>
            <w:tcW w:w="998" w:type="dxa"/>
            <w:shd w:val="clear" w:color="auto" w:fill="auto"/>
          </w:tcPr>
          <w:p w14:paraId="2CFA509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9F263B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OC</w:t>
            </w:r>
          </w:p>
        </w:tc>
        <w:tc>
          <w:tcPr>
            <w:tcW w:w="10228" w:type="dxa"/>
            <w:gridSpan w:val="3"/>
            <w:shd w:val="clear" w:color="auto" w:fill="auto"/>
          </w:tcPr>
          <w:p w14:paraId="02E8E39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Officer Commanding</w:t>
            </w:r>
          </w:p>
        </w:tc>
      </w:tr>
      <w:tr w:rsidR="00C55109" w:rsidRPr="00434E1B" w14:paraId="67F7DFBE" w14:textId="77777777" w:rsidTr="00434E1B">
        <w:trPr>
          <w:cantSplit/>
        </w:trPr>
        <w:tc>
          <w:tcPr>
            <w:tcW w:w="998" w:type="dxa"/>
            <w:shd w:val="clear" w:color="auto" w:fill="auto"/>
          </w:tcPr>
          <w:p w14:paraId="49F817A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DAFC72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Ops</w:t>
            </w:r>
          </w:p>
        </w:tc>
        <w:tc>
          <w:tcPr>
            <w:tcW w:w="10228" w:type="dxa"/>
            <w:gridSpan w:val="3"/>
            <w:shd w:val="clear" w:color="auto" w:fill="auto"/>
          </w:tcPr>
          <w:p w14:paraId="6B77A4B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Operations</w:t>
            </w:r>
          </w:p>
        </w:tc>
      </w:tr>
      <w:tr w:rsidR="00C55109" w:rsidRPr="00434E1B" w14:paraId="4C0AC812" w14:textId="77777777" w:rsidTr="00434E1B">
        <w:trPr>
          <w:cantSplit/>
        </w:trPr>
        <w:tc>
          <w:tcPr>
            <w:tcW w:w="998" w:type="dxa"/>
            <w:shd w:val="clear" w:color="auto" w:fill="auto"/>
          </w:tcPr>
          <w:p w14:paraId="2B4F6A3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0ABAD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OTP</w:t>
            </w:r>
          </w:p>
        </w:tc>
        <w:tc>
          <w:tcPr>
            <w:tcW w:w="10228" w:type="dxa"/>
            <w:gridSpan w:val="3"/>
            <w:shd w:val="clear" w:color="auto" w:fill="auto"/>
          </w:tcPr>
          <w:p w14:paraId="7536A2A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On Time Performance</w:t>
            </w:r>
          </w:p>
        </w:tc>
      </w:tr>
      <w:tr w:rsidR="00C55109" w:rsidRPr="00434E1B" w14:paraId="7719269E" w14:textId="77777777" w:rsidTr="00434E1B">
        <w:trPr>
          <w:cantSplit/>
        </w:trPr>
        <w:tc>
          <w:tcPr>
            <w:tcW w:w="998" w:type="dxa"/>
            <w:shd w:val="clear" w:color="auto" w:fill="auto"/>
          </w:tcPr>
          <w:p w14:paraId="54AA277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EB9D52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RAF</w:t>
            </w:r>
          </w:p>
        </w:tc>
        <w:tc>
          <w:tcPr>
            <w:tcW w:w="10228" w:type="dxa"/>
            <w:gridSpan w:val="3"/>
            <w:shd w:val="clear" w:color="auto" w:fill="auto"/>
          </w:tcPr>
          <w:p w14:paraId="5A3324D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Royal Air Force</w:t>
            </w:r>
          </w:p>
        </w:tc>
      </w:tr>
      <w:tr w:rsidR="00C55109" w:rsidRPr="00434E1B" w14:paraId="0B4EA37C" w14:textId="77777777" w:rsidTr="00434E1B">
        <w:trPr>
          <w:cantSplit/>
        </w:trPr>
        <w:tc>
          <w:tcPr>
            <w:tcW w:w="998" w:type="dxa"/>
            <w:shd w:val="clear" w:color="auto" w:fill="auto"/>
          </w:tcPr>
          <w:p w14:paraId="1AEB656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39EBAF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SC</w:t>
            </w:r>
          </w:p>
        </w:tc>
        <w:tc>
          <w:tcPr>
            <w:tcW w:w="10228" w:type="dxa"/>
            <w:gridSpan w:val="3"/>
            <w:shd w:val="clear" w:color="auto" w:fill="auto"/>
          </w:tcPr>
          <w:p w14:paraId="0B77BB0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Security Check</w:t>
            </w:r>
          </w:p>
        </w:tc>
      </w:tr>
      <w:tr w:rsidR="00C55109" w:rsidRPr="00434E1B" w14:paraId="625AA5F4" w14:textId="77777777" w:rsidTr="00434E1B">
        <w:trPr>
          <w:cantSplit/>
        </w:trPr>
        <w:tc>
          <w:tcPr>
            <w:tcW w:w="998" w:type="dxa"/>
            <w:shd w:val="clear" w:color="auto" w:fill="auto"/>
          </w:tcPr>
          <w:p w14:paraId="62E27867"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531F5A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SoR</w:t>
            </w:r>
          </w:p>
        </w:tc>
        <w:tc>
          <w:tcPr>
            <w:tcW w:w="10228" w:type="dxa"/>
            <w:gridSpan w:val="3"/>
            <w:shd w:val="clear" w:color="auto" w:fill="auto"/>
          </w:tcPr>
          <w:p w14:paraId="08A94F7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Statement of Requirement</w:t>
            </w:r>
          </w:p>
        </w:tc>
      </w:tr>
      <w:tr w:rsidR="00C55109" w:rsidRPr="00434E1B" w14:paraId="3A0DD1B4" w14:textId="77777777" w:rsidTr="00434E1B">
        <w:trPr>
          <w:cantSplit/>
        </w:trPr>
        <w:tc>
          <w:tcPr>
            <w:tcW w:w="998" w:type="dxa"/>
            <w:shd w:val="clear" w:color="auto" w:fill="auto"/>
          </w:tcPr>
          <w:p w14:paraId="4A9D690B"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3D397F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TRANSOP</w:t>
            </w:r>
          </w:p>
        </w:tc>
        <w:tc>
          <w:tcPr>
            <w:tcW w:w="10228" w:type="dxa"/>
            <w:gridSpan w:val="3"/>
            <w:shd w:val="clear" w:color="auto" w:fill="auto"/>
          </w:tcPr>
          <w:p w14:paraId="37790DA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Transportation Order</w:t>
            </w:r>
          </w:p>
        </w:tc>
      </w:tr>
      <w:tr w:rsidR="00C55109" w:rsidRPr="00434E1B" w14:paraId="0AA8E695" w14:textId="77777777" w:rsidTr="00434E1B">
        <w:trPr>
          <w:cantSplit/>
        </w:trPr>
        <w:tc>
          <w:tcPr>
            <w:tcW w:w="998" w:type="dxa"/>
            <w:shd w:val="clear" w:color="auto" w:fill="auto"/>
          </w:tcPr>
          <w:p w14:paraId="3F32C0E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A.4</w:t>
            </w:r>
          </w:p>
        </w:tc>
        <w:tc>
          <w:tcPr>
            <w:tcW w:w="12960" w:type="dxa"/>
            <w:gridSpan w:val="4"/>
            <w:shd w:val="clear" w:color="auto" w:fill="auto"/>
          </w:tcPr>
          <w:p w14:paraId="191F47F2"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References</w:t>
            </w:r>
          </w:p>
          <w:p w14:paraId="6017C336" w14:textId="77777777" w:rsidR="00C55109" w:rsidRPr="00434E1B" w:rsidRDefault="00C55109" w:rsidP="00434E1B">
            <w:pPr>
              <w:spacing w:after="0" w:line="240" w:lineRule="auto"/>
              <w:rPr>
                <w:rFonts w:ascii="Arial" w:hAnsi="Arial" w:cs="Arial"/>
                <w:b/>
                <w:sz w:val="20"/>
                <w:szCs w:val="20"/>
              </w:rPr>
            </w:pPr>
          </w:p>
        </w:tc>
      </w:tr>
      <w:tr w:rsidR="00C55109" w:rsidRPr="00434E1B" w14:paraId="66793B8D" w14:textId="77777777" w:rsidTr="00434E1B">
        <w:trPr>
          <w:cantSplit/>
        </w:trPr>
        <w:tc>
          <w:tcPr>
            <w:tcW w:w="998" w:type="dxa"/>
            <w:shd w:val="clear" w:color="auto" w:fill="auto"/>
          </w:tcPr>
          <w:p w14:paraId="0CA28E3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A.4.a</w:t>
            </w:r>
          </w:p>
        </w:tc>
        <w:tc>
          <w:tcPr>
            <w:tcW w:w="12960" w:type="dxa"/>
            <w:gridSpan w:val="4"/>
            <w:shd w:val="clear" w:color="auto" w:fill="auto"/>
          </w:tcPr>
          <w:p w14:paraId="533599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4A597F66" w14:textId="77777777" w:rsidR="00C55109" w:rsidRPr="00434E1B" w:rsidRDefault="00C55109" w:rsidP="00434E1B">
            <w:pPr>
              <w:spacing w:after="0" w:line="240" w:lineRule="auto"/>
              <w:rPr>
                <w:rFonts w:ascii="Arial" w:hAnsi="Arial" w:cs="Arial"/>
                <w:sz w:val="20"/>
                <w:szCs w:val="20"/>
              </w:rPr>
            </w:pPr>
          </w:p>
        </w:tc>
      </w:tr>
      <w:tr w:rsidR="00434E1B" w:rsidRPr="00434E1B" w14:paraId="2AF79272" w14:textId="77777777" w:rsidTr="00434E1B">
        <w:trPr>
          <w:cantSplit/>
        </w:trPr>
        <w:tc>
          <w:tcPr>
            <w:tcW w:w="998" w:type="dxa"/>
            <w:shd w:val="clear" w:color="auto" w:fill="auto"/>
          </w:tcPr>
          <w:p w14:paraId="53EE85B6"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008C69C4"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Reference</w:t>
            </w:r>
          </w:p>
        </w:tc>
        <w:tc>
          <w:tcPr>
            <w:tcW w:w="1543" w:type="dxa"/>
            <w:shd w:val="clear" w:color="auto" w:fill="auto"/>
          </w:tcPr>
          <w:p w14:paraId="25C24518"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Version</w:t>
            </w:r>
          </w:p>
        </w:tc>
        <w:tc>
          <w:tcPr>
            <w:tcW w:w="6797" w:type="dxa"/>
            <w:shd w:val="clear" w:color="auto" w:fill="auto"/>
          </w:tcPr>
          <w:p w14:paraId="28E168BD"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Source</w:t>
            </w:r>
          </w:p>
          <w:p w14:paraId="6A7BD06B" w14:textId="77777777" w:rsidR="00C55109" w:rsidRPr="00434E1B" w:rsidRDefault="00C55109" w:rsidP="00434E1B">
            <w:pPr>
              <w:spacing w:after="0" w:line="240" w:lineRule="auto"/>
              <w:rPr>
                <w:rFonts w:ascii="Arial" w:hAnsi="Arial" w:cs="Arial"/>
                <w:sz w:val="20"/>
                <w:szCs w:val="20"/>
                <w:u w:val="single"/>
              </w:rPr>
            </w:pPr>
          </w:p>
        </w:tc>
      </w:tr>
      <w:tr w:rsidR="00434E1B" w:rsidRPr="00434E1B" w14:paraId="4125541A" w14:textId="77777777" w:rsidTr="00434E1B">
        <w:trPr>
          <w:cantSplit/>
        </w:trPr>
        <w:tc>
          <w:tcPr>
            <w:tcW w:w="998" w:type="dxa"/>
            <w:shd w:val="clear" w:color="auto" w:fill="auto"/>
          </w:tcPr>
          <w:p w14:paraId="76B9DB0E"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5315986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Data Protection Act 2018</w:t>
            </w:r>
          </w:p>
        </w:tc>
        <w:tc>
          <w:tcPr>
            <w:tcW w:w="1543" w:type="dxa"/>
            <w:shd w:val="clear" w:color="auto" w:fill="auto"/>
          </w:tcPr>
          <w:p w14:paraId="7E848C0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2018 c. 12</w:t>
            </w:r>
          </w:p>
        </w:tc>
        <w:tc>
          <w:tcPr>
            <w:tcW w:w="6797" w:type="dxa"/>
            <w:shd w:val="clear" w:color="auto" w:fill="auto"/>
          </w:tcPr>
          <w:p w14:paraId="3DFD800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http://www.legislation.gov.uk/ukpga/2018/12/contents/enacted</w:t>
            </w:r>
          </w:p>
        </w:tc>
      </w:tr>
      <w:tr w:rsidR="00434E1B" w:rsidRPr="00434E1B" w14:paraId="1B4FF090" w14:textId="77777777" w:rsidTr="00434E1B">
        <w:trPr>
          <w:cantSplit/>
        </w:trPr>
        <w:tc>
          <w:tcPr>
            <w:tcW w:w="998" w:type="dxa"/>
            <w:shd w:val="clear" w:color="auto" w:fill="auto"/>
          </w:tcPr>
          <w:p w14:paraId="50182ED4"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4AC95C7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Security Classifications</w:t>
            </w:r>
          </w:p>
        </w:tc>
        <w:tc>
          <w:tcPr>
            <w:tcW w:w="1543" w:type="dxa"/>
            <w:shd w:val="clear" w:color="auto" w:fill="auto"/>
          </w:tcPr>
          <w:p w14:paraId="29EE5A0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1.1</w:t>
            </w:r>
          </w:p>
        </w:tc>
        <w:tc>
          <w:tcPr>
            <w:tcW w:w="6797" w:type="dxa"/>
            <w:shd w:val="clear" w:color="auto" w:fill="auto"/>
          </w:tcPr>
          <w:p w14:paraId="38010C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https://www.gov.uk/government/publications/government-security-classifications</w:t>
            </w:r>
          </w:p>
        </w:tc>
      </w:tr>
      <w:tr w:rsidR="00C55109" w:rsidRPr="00434E1B" w14:paraId="3279D163" w14:textId="77777777" w:rsidTr="00434E1B">
        <w:trPr>
          <w:cantSplit/>
        </w:trPr>
        <w:tc>
          <w:tcPr>
            <w:tcW w:w="998" w:type="dxa"/>
            <w:shd w:val="clear" w:color="auto" w:fill="auto"/>
          </w:tcPr>
          <w:p w14:paraId="64CC822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4A90036" w14:textId="77777777" w:rsidR="00C55109" w:rsidRPr="00434E1B" w:rsidRDefault="00C55109" w:rsidP="00434E1B">
            <w:pPr>
              <w:spacing w:after="0" w:line="240" w:lineRule="auto"/>
              <w:rPr>
                <w:rFonts w:ascii="Arial" w:hAnsi="Arial" w:cs="Arial"/>
                <w:sz w:val="20"/>
                <w:szCs w:val="20"/>
              </w:rPr>
            </w:pPr>
          </w:p>
        </w:tc>
      </w:tr>
      <w:tr w:rsidR="00C55109" w:rsidRPr="00434E1B" w14:paraId="3240704A" w14:textId="77777777" w:rsidTr="00434E1B">
        <w:trPr>
          <w:cantSplit/>
        </w:trPr>
        <w:tc>
          <w:tcPr>
            <w:tcW w:w="998" w:type="dxa"/>
            <w:shd w:val="clear" w:color="auto" w:fill="auto"/>
          </w:tcPr>
          <w:p w14:paraId="06629E8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A.5</w:t>
            </w:r>
          </w:p>
        </w:tc>
        <w:tc>
          <w:tcPr>
            <w:tcW w:w="12960" w:type="dxa"/>
            <w:gridSpan w:val="4"/>
            <w:shd w:val="clear" w:color="auto" w:fill="auto"/>
          </w:tcPr>
          <w:p w14:paraId="1068798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Processes and Related Taskings</w:t>
            </w:r>
          </w:p>
          <w:p w14:paraId="130B441B" w14:textId="77777777" w:rsidR="00C55109" w:rsidRPr="00434E1B" w:rsidRDefault="00C55109" w:rsidP="00434E1B">
            <w:pPr>
              <w:spacing w:after="0" w:line="240" w:lineRule="auto"/>
              <w:rPr>
                <w:rFonts w:ascii="Arial" w:hAnsi="Arial" w:cs="Arial"/>
                <w:b/>
                <w:sz w:val="20"/>
                <w:szCs w:val="20"/>
              </w:rPr>
            </w:pPr>
          </w:p>
        </w:tc>
      </w:tr>
      <w:tr w:rsidR="00C55109" w:rsidRPr="00434E1B" w14:paraId="18BEFBFE" w14:textId="77777777" w:rsidTr="00434E1B">
        <w:trPr>
          <w:cantSplit/>
        </w:trPr>
        <w:tc>
          <w:tcPr>
            <w:tcW w:w="998" w:type="dxa"/>
            <w:shd w:val="clear" w:color="auto" w:fill="auto"/>
          </w:tcPr>
          <w:p w14:paraId="6D208E5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A.5.a</w:t>
            </w:r>
          </w:p>
        </w:tc>
        <w:tc>
          <w:tcPr>
            <w:tcW w:w="12960" w:type="dxa"/>
            <w:gridSpan w:val="4"/>
            <w:shd w:val="clear" w:color="auto" w:fill="auto"/>
          </w:tcPr>
          <w:p w14:paraId="15026A91"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There are no interdependent contracts or requirements which will affect the Requirement.</w:t>
            </w:r>
          </w:p>
        </w:tc>
      </w:tr>
      <w:tr w:rsidR="00C55109" w:rsidRPr="00434E1B" w14:paraId="4AC4E479" w14:textId="77777777" w:rsidTr="00434E1B">
        <w:trPr>
          <w:cantSplit/>
        </w:trPr>
        <w:tc>
          <w:tcPr>
            <w:tcW w:w="998" w:type="dxa"/>
            <w:shd w:val="clear" w:color="auto" w:fill="auto"/>
          </w:tcPr>
          <w:p w14:paraId="71D60567"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3A9A4138" w14:textId="77777777" w:rsidR="00C55109" w:rsidRPr="00434E1B" w:rsidRDefault="00C55109" w:rsidP="00434E1B">
            <w:pPr>
              <w:spacing w:after="0" w:line="240" w:lineRule="auto"/>
              <w:rPr>
                <w:rFonts w:ascii="Arial" w:hAnsi="Arial" w:cs="Arial"/>
                <w:sz w:val="20"/>
                <w:szCs w:val="20"/>
              </w:rPr>
            </w:pPr>
          </w:p>
        </w:tc>
      </w:tr>
      <w:tr w:rsidR="00C55109" w:rsidRPr="00434E1B" w14:paraId="7A865AB1" w14:textId="77777777" w:rsidTr="00434E1B">
        <w:trPr>
          <w:cantSplit/>
        </w:trPr>
        <w:tc>
          <w:tcPr>
            <w:tcW w:w="998" w:type="dxa"/>
            <w:shd w:val="clear" w:color="auto" w:fill="auto"/>
          </w:tcPr>
          <w:p w14:paraId="7E7DDBB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A.6</w:t>
            </w:r>
          </w:p>
        </w:tc>
        <w:tc>
          <w:tcPr>
            <w:tcW w:w="12960" w:type="dxa"/>
            <w:gridSpan w:val="4"/>
            <w:shd w:val="clear" w:color="auto" w:fill="auto"/>
          </w:tcPr>
          <w:p w14:paraId="3D62A23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Site</w:t>
            </w:r>
          </w:p>
          <w:p w14:paraId="0BF614BD" w14:textId="77777777" w:rsidR="00C55109" w:rsidRPr="00434E1B" w:rsidRDefault="00C55109" w:rsidP="00434E1B">
            <w:pPr>
              <w:spacing w:after="0" w:line="240" w:lineRule="auto"/>
              <w:rPr>
                <w:rFonts w:ascii="Arial" w:hAnsi="Arial" w:cs="Arial"/>
                <w:b/>
                <w:sz w:val="20"/>
                <w:szCs w:val="20"/>
              </w:rPr>
            </w:pPr>
          </w:p>
        </w:tc>
      </w:tr>
      <w:tr w:rsidR="00C55109" w:rsidRPr="00434E1B" w14:paraId="74CB40B5" w14:textId="77777777" w:rsidTr="00434E1B">
        <w:trPr>
          <w:cantSplit/>
        </w:trPr>
        <w:tc>
          <w:tcPr>
            <w:tcW w:w="998" w:type="dxa"/>
            <w:shd w:val="clear" w:color="auto" w:fill="auto"/>
          </w:tcPr>
          <w:p w14:paraId="0F5235C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A.6.a</w:t>
            </w:r>
          </w:p>
        </w:tc>
        <w:tc>
          <w:tcPr>
            <w:tcW w:w="12960" w:type="dxa"/>
            <w:gridSpan w:val="4"/>
            <w:shd w:val="clear" w:color="auto" w:fill="auto"/>
          </w:tcPr>
          <w:p w14:paraId="5FE7034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main site for Authority engagement and liaison with the Operations Management Systems Officer is RAF Brize Norton, Oxfordshire. Training should be provided at RAF Brize Norton, Oxfordshire; RAF Northolt, London; and MOD Abbey Wood, Bristol. Provision of training facilities and coordination of users at these sites will be responsibility of the Authority. </w:t>
            </w:r>
          </w:p>
          <w:p w14:paraId="3C7522F7" w14:textId="77777777" w:rsidR="00C55109" w:rsidRPr="00434E1B" w:rsidRDefault="00C55109" w:rsidP="00434E1B">
            <w:pPr>
              <w:spacing w:after="0" w:line="240" w:lineRule="auto"/>
              <w:rPr>
                <w:rFonts w:ascii="Arial" w:hAnsi="Arial" w:cs="Arial"/>
                <w:i/>
                <w:sz w:val="20"/>
                <w:szCs w:val="20"/>
              </w:rPr>
            </w:pPr>
          </w:p>
        </w:tc>
      </w:tr>
      <w:tr w:rsidR="00C55109" w:rsidRPr="00434E1B" w14:paraId="517F0E0F" w14:textId="77777777" w:rsidTr="00434E1B">
        <w:trPr>
          <w:cantSplit/>
        </w:trPr>
        <w:tc>
          <w:tcPr>
            <w:tcW w:w="998" w:type="dxa"/>
            <w:shd w:val="clear" w:color="auto" w:fill="auto"/>
          </w:tcPr>
          <w:p w14:paraId="347E5DE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A.7</w:t>
            </w:r>
          </w:p>
        </w:tc>
        <w:tc>
          <w:tcPr>
            <w:tcW w:w="12960" w:type="dxa"/>
            <w:gridSpan w:val="4"/>
            <w:shd w:val="clear" w:color="auto" w:fill="auto"/>
          </w:tcPr>
          <w:p w14:paraId="6EE66F2A"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Security</w:t>
            </w:r>
          </w:p>
          <w:p w14:paraId="19439A31" w14:textId="77777777" w:rsidR="00C55109" w:rsidRPr="00434E1B" w:rsidRDefault="00C55109" w:rsidP="00434E1B">
            <w:pPr>
              <w:spacing w:after="0" w:line="240" w:lineRule="auto"/>
              <w:rPr>
                <w:rFonts w:ascii="Arial" w:hAnsi="Arial" w:cs="Arial"/>
                <w:b/>
                <w:sz w:val="20"/>
                <w:szCs w:val="20"/>
              </w:rPr>
            </w:pPr>
          </w:p>
        </w:tc>
      </w:tr>
      <w:tr w:rsidR="00C55109" w:rsidRPr="00434E1B" w14:paraId="1BD2D369" w14:textId="77777777" w:rsidTr="00434E1B">
        <w:trPr>
          <w:cantSplit/>
        </w:trPr>
        <w:tc>
          <w:tcPr>
            <w:tcW w:w="998" w:type="dxa"/>
            <w:shd w:val="clear" w:color="auto" w:fill="auto"/>
          </w:tcPr>
          <w:p w14:paraId="124B418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A.7.a</w:t>
            </w:r>
          </w:p>
        </w:tc>
        <w:tc>
          <w:tcPr>
            <w:tcW w:w="12960" w:type="dxa"/>
            <w:gridSpan w:val="4"/>
            <w:shd w:val="clear" w:color="auto" w:fill="auto"/>
          </w:tcPr>
          <w:p w14:paraId="6C1C7C2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to ensure that all of the Contractor’s Personnel have Security Check (SC) clearance. Where the Contractor’s Personnel does not have SC clearance that individual may be allowed escorted access to MOD facilities, but may be restricted on access to MOD systems and data..</w:t>
            </w:r>
          </w:p>
        </w:tc>
      </w:tr>
      <w:tr w:rsidR="00C55109" w:rsidRPr="00434E1B" w14:paraId="2B0E96C8" w14:textId="77777777" w:rsidTr="00434E1B">
        <w:trPr>
          <w:cantSplit/>
        </w:trPr>
        <w:tc>
          <w:tcPr>
            <w:tcW w:w="998" w:type="dxa"/>
            <w:shd w:val="clear" w:color="auto" w:fill="auto"/>
          </w:tcPr>
          <w:p w14:paraId="0205195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A.7.b</w:t>
            </w:r>
          </w:p>
        </w:tc>
        <w:tc>
          <w:tcPr>
            <w:tcW w:w="12960" w:type="dxa"/>
            <w:gridSpan w:val="4"/>
            <w:shd w:val="clear" w:color="auto" w:fill="auto"/>
          </w:tcPr>
          <w:p w14:paraId="18A91E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All information related to or generated by this Contract is to be treated in the appropriate manner in accordance with Government Security Classifications. The classification of the material to be handled shall not exceed </w:t>
            </w:r>
            <w:r w:rsidRPr="00434E1B">
              <w:rPr>
                <w:rFonts w:ascii="Arial" w:hAnsi="Arial" w:cs="Arial"/>
                <w:iCs/>
                <w:sz w:val="20"/>
                <w:szCs w:val="20"/>
              </w:rPr>
              <w:t>OFFICIAL-SENSITIVE</w:t>
            </w:r>
            <w:r w:rsidRPr="00434E1B">
              <w:rPr>
                <w:rFonts w:ascii="Arial" w:hAnsi="Arial" w:cs="Arial"/>
                <w:sz w:val="20"/>
                <w:szCs w:val="20"/>
              </w:rPr>
              <w:t xml:space="preserve"> in nature.</w:t>
            </w:r>
          </w:p>
        </w:tc>
      </w:tr>
      <w:tr w:rsidR="00C55109" w:rsidRPr="00434E1B" w14:paraId="24930F45" w14:textId="77777777" w:rsidTr="00434E1B">
        <w:trPr>
          <w:cantSplit/>
        </w:trPr>
        <w:tc>
          <w:tcPr>
            <w:tcW w:w="998" w:type="dxa"/>
            <w:shd w:val="clear" w:color="auto" w:fill="auto"/>
          </w:tcPr>
          <w:p w14:paraId="69BB430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A.7.c</w:t>
            </w:r>
          </w:p>
        </w:tc>
        <w:tc>
          <w:tcPr>
            <w:tcW w:w="12960" w:type="dxa"/>
            <w:gridSpan w:val="4"/>
            <w:shd w:val="clear" w:color="auto" w:fill="auto"/>
          </w:tcPr>
          <w:p w14:paraId="500681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All personal data processed under this Contract is to be treated in accordance with the Data Protection Act 2018.</w:t>
            </w:r>
          </w:p>
        </w:tc>
      </w:tr>
      <w:tr w:rsidR="00C55109" w:rsidRPr="00434E1B" w14:paraId="5C4DB36B" w14:textId="77777777" w:rsidTr="00434E1B">
        <w:trPr>
          <w:cantSplit/>
        </w:trPr>
        <w:tc>
          <w:tcPr>
            <w:tcW w:w="998" w:type="dxa"/>
            <w:shd w:val="clear" w:color="auto" w:fill="auto"/>
          </w:tcPr>
          <w:p w14:paraId="38BDA195"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5DECB0F6" w14:textId="77777777" w:rsidR="00C55109" w:rsidRPr="00434E1B" w:rsidRDefault="00C55109" w:rsidP="00434E1B">
            <w:pPr>
              <w:spacing w:after="0" w:line="240" w:lineRule="auto"/>
              <w:rPr>
                <w:rFonts w:ascii="Arial" w:hAnsi="Arial" w:cs="Arial"/>
                <w:sz w:val="20"/>
                <w:szCs w:val="20"/>
              </w:rPr>
            </w:pPr>
          </w:p>
        </w:tc>
      </w:tr>
      <w:tr w:rsidR="00C55109" w:rsidRPr="00434E1B" w14:paraId="6B89451C" w14:textId="77777777" w:rsidTr="00434E1B">
        <w:trPr>
          <w:cantSplit/>
        </w:trPr>
        <w:tc>
          <w:tcPr>
            <w:tcW w:w="998" w:type="dxa"/>
            <w:shd w:val="clear" w:color="auto" w:fill="auto"/>
          </w:tcPr>
          <w:p w14:paraId="2BE8F8D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lastRenderedPageBreak/>
              <w:t>A.8</w:t>
            </w:r>
          </w:p>
        </w:tc>
        <w:tc>
          <w:tcPr>
            <w:tcW w:w="12960" w:type="dxa"/>
            <w:gridSpan w:val="4"/>
            <w:shd w:val="clear" w:color="auto" w:fill="auto"/>
          </w:tcPr>
          <w:p w14:paraId="239F62A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Site Access</w:t>
            </w:r>
          </w:p>
          <w:p w14:paraId="3498F8B0" w14:textId="77777777" w:rsidR="00C55109" w:rsidRPr="00434E1B" w:rsidRDefault="00C55109" w:rsidP="00434E1B">
            <w:pPr>
              <w:spacing w:after="0" w:line="240" w:lineRule="auto"/>
              <w:rPr>
                <w:rFonts w:ascii="Arial" w:hAnsi="Arial" w:cs="Arial"/>
                <w:b/>
                <w:sz w:val="20"/>
                <w:szCs w:val="20"/>
              </w:rPr>
            </w:pPr>
          </w:p>
        </w:tc>
      </w:tr>
      <w:tr w:rsidR="00C55109" w:rsidRPr="00434E1B" w14:paraId="45663A17" w14:textId="77777777" w:rsidTr="00434E1B">
        <w:trPr>
          <w:cantSplit/>
        </w:trPr>
        <w:tc>
          <w:tcPr>
            <w:tcW w:w="998" w:type="dxa"/>
            <w:shd w:val="clear" w:color="auto" w:fill="auto"/>
          </w:tcPr>
          <w:p w14:paraId="0C2D46D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A.8.a</w:t>
            </w:r>
          </w:p>
        </w:tc>
        <w:tc>
          <w:tcPr>
            <w:tcW w:w="12960" w:type="dxa"/>
            <w:gridSpan w:val="4"/>
            <w:shd w:val="clear" w:color="auto" w:fill="auto"/>
          </w:tcPr>
          <w:p w14:paraId="4002C5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is to ensure that all of the Contractor’s Personnel have </w:t>
            </w:r>
            <w:r w:rsidRPr="00434E1B">
              <w:rPr>
                <w:rFonts w:ascii="Arial" w:hAnsi="Arial" w:cs="Arial"/>
                <w:iCs/>
                <w:sz w:val="20"/>
                <w:szCs w:val="20"/>
              </w:rPr>
              <w:t>Security Check (SC</w:t>
            </w:r>
            <w:r w:rsidRPr="00434E1B">
              <w:rPr>
                <w:rFonts w:ascii="Arial" w:hAnsi="Arial" w:cs="Arial"/>
                <w:i/>
                <w:sz w:val="20"/>
                <w:szCs w:val="20"/>
              </w:rPr>
              <w:t>)</w:t>
            </w:r>
            <w:r w:rsidRPr="00434E1B">
              <w:rPr>
                <w:rFonts w:ascii="Arial" w:hAnsi="Arial" w:cs="Arial"/>
                <w:sz w:val="20"/>
                <w:szCs w:val="20"/>
              </w:rPr>
              <w:t xml:space="preserve"> clearance. Where the Contractor’s Personnel does not have SC clearance that individual may be allowed escorted access to MOD facilities, but may be restricted on access to MOD systems and data. The Operations Management Systems Officer at RAF Brize Norton, Oxfordshire will arrange for regular Contractor Personnel needing access to site to obtain relevant site passes and permits. </w:t>
            </w:r>
          </w:p>
        </w:tc>
      </w:tr>
      <w:tr w:rsidR="00C55109" w:rsidRPr="00434E1B" w14:paraId="14FEB219" w14:textId="77777777" w:rsidTr="00434E1B">
        <w:trPr>
          <w:cantSplit/>
        </w:trPr>
        <w:tc>
          <w:tcPr>
            <w:tcW w:w="998" w:type="dxa"/>
            <w:shd w:val="clear" w:color="auto" w:fill="auto"/>
          </w:tcPr>
          <w:p w14:paraId="7DCF5FB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796F341" w14:textId="77777777" w:rsidR="00C55109" w:rsidRPr="00434E1B" w:rsidRDefault="00C55109" w:rsidP="00434E1B">
            <w:pPr>
              <w:spacing w:after="0" w:line="240" w:lineRule="auto"/>
              <w:rPr>
                <w:rFonts w:ascii="Arial" w:hAnsi="Arial" w:cs="Arial"/>
                <w:sz w:val="20"/>
                <w:szCs w:val="20"/>
              </w:rPr>
            </w:pPr>
          </w:p>
        </w:tc>
      </w:tr>
      <w:tr w:rsidR="00C55109" w:rsidRPr="00434E1B" w14:paraId="64768CF4" w14:textId="77777777" w:rsidTr="00434E1B">
        <w:trPr>
          <w:cantSplit/>
        </w:trPr>
        <w:tc>
          <w:tcPr>
            <w:tcW w:w="998" w:type="dxa"/>
            <w:shd w:val="clear" w:color="auto" w:fill="auto"/>
          </w:tcPr>
          <w:p w14:paraId="0A03266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A.9</w:t>
            </w:r>
          </w:p>
        </w:tc>
        <w:tc>
          <w:tcPr>
            <w:tcW w:w="12960" w:type="dxa"/>
            <w:gridSpan w:val="4"/>
            <w:shd w:val="clear" w:color="auto" w:fill="auto"/>
          </w:tcPr>
          <w:p w14:paraId="35E3FAAE"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Safety and Environmental Provisions</w:t>
            </w:r>
          </w:p>
          <w:p w14:paraId="0614BBD5" w14:textId="77777777" w:rsidR="00C55109" w:rsidRPr="00434E1B" w:rsidRDefault="00C55109" w:rsidP="00434E1B">
            <w:pPr>
              <w:spacing w:after="0" w:line="240" w:lineRule="auto"/>
              <w:rPr>
                <w:rFonts w:ascii="Arial" w:hAnsi="Arial" w:cs="Arial"/>
                <w:b/>
                <w:sz w:val="20"/>
                <w:szCs w:val="20"/>
              </w:rPr>
            </w:pPr>
          </w:p>
        </w:tc>
      </w:tr>
      <w:tr w:rsidR="00C55109" w:rsidRPr="00434E1B" w14:paraId="733E5671" w14:textId="77777777" w:rsidTr="00434E1B">
        <w:trPr>
          <w:cantSplit/>
        </w:trPr>
        <w:tc>
          <w:tcPr>
            <w:tcW w:w="998" w:type="dxa"/>
            <w:shd w:val="clear" w:color="auto" w:fill="auto"/>
          </w:tcPr>
          <w:p w14:paraId="330A5DC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A.9.a</w:t>
            </w:r>
          </w:p>
        </w:tc>
        <w:tc>
          <w:tcPr>
            <w:tcW w:w="12960" w:type="dxa"/>
            <w:gridSpan w:val="4"/>
            <w:shd w:val="clear" w:color="auto" w:fill="auto"/>
          </w:tcPr>
          <w:p w14:paraId="2FBCA62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When on the Site the Contractor is to comply with all MOD Safety, Health and Environmental Protection regulations and policy. The Operations Management Systems Officer at RAF Brize Norton, Oxfordshire will arrange for regular Contractor Personnel needing access to site to obtain relevant site briefings and induction training. All other visitors will receive escorted access. </w:t>
            </w:r>
          </w:p>
        </w:tc>
      </w:tr>
      <w:tr w:rsidR="00C55109" w:rsidRPr="00434E1B" w14:paraId="4079B0A6" w14:textId="77777777" w:rsidTr="00434E1B">
        <w:trPr>
          <w:cantSplit/>
        </w:trPr>
        <w:tc>
          <w:tcPr>
            <w:tcW w:w="998" w:type="dxa"/>
            <w:shd w:val="clear" w:color="auto" w:fill="auto"/>
          </w:tcPr>
          <w:p w14:paraId="3987231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058F9F4" w14:textId="77777777" w:rsidR="00C55109" w:rsidRPr="00434E1B" w:rsidRDefault="00C55109" w:rsidP="00434E1B">
            <w:pPr>
              <w:spacing w:after="0" w:line="240" w:lineRule="auto"/>
              <w:rPr>
                <w:rFonts w:ascii="Arial" w:hAnsi="Arial" w:cs="Arial"/>
                <w:sz w:val="20"/>
                <w:szCs w:val="20"/>
              </w:rPr>
            </w:pPr>
          </w:p>
        </w:tc>
      </w:tr>
      <w:tr w:rsidR="00C55109" w:rsidRPr="00434E1B" w14:paraId="52F0717E" w14:textId="77777777" w:rsidTr="00434E1B">
        <w:trPr>
          <w:cantSplit/>
        </w:trPr>
        <w:tc>
          <w:tcPr>
            <w:tcW w:w="998" w:type="dxa"/>
            <w:shd w:val="clear" w:color="auto" w:fill="auto"/>
          </w:tcPr>
          <w:p w14:paraId="177AB430"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A.10</w:t>
            </w:r>
          </w:p>
        </w:tc>
        <w:tc>
          <w:tcPr>
            <w:tcW w:w="12960" w:type="dxa"/>
            <w:gridSpan w:val="4"/>
            <w:shd w:val="clear" w:color="auto" w:fill="auto"/>
          </w:tcPr>
          <w:p w14:paraId="595F4DC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Hours of Operation and Times of Delivery</w:t>
            </w:r>
          </w:p>
          <w:p w14:paraId="3837E246" w14:textId="77777777" w:rsidR="00C55109" w:rsidRPr="00434E1B" w:rsidRDefault="00C55109" w:rsidP="00434E1B">
            <w:pPr>
              <w:spacing w:after="0" w:line="240" w:lineRule="auto"/>
              <w:rPr>
                <w:rFonts w:ascii="Arial" w:hAnsi="Arial" w:cs="Arial"/>
                <w:b/>
                <w:sz w:val="20"/>
                <w:szCs w:val="20"/>
              </w:rPr>
            </w:pPr>
          </w:p>
        </w:tc>
      </w:tr>
      <w:tr w:rsidR="00C55109" w:rsidRPr="00434E1B" w14:paraId="6F214A8E" w14:textId="77777777" w:rsidTr="00434E1B">
        <w:trPr>
          <w:cantSplit/>
        </w:trPr>
        <w:tc>
          <w:tcPr>
            <w:tcW w:w="998" w:type="dxa"/>
            <w:shd w:val="clear" w:color="auto" w:fill="auto"/>
          </w:tcPr>
          <w:p w14:paraId="6D3ED55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A.10.a</w:t>
            </w:r>
          </w:p>
        </w:tc>
        <w:tc>
          <w:tcPr>
            <w:tcW w:w="12960" w:type="dxa"/>
            <w:gridSpan w:val="4"/>
            <w:shd w:val="clear" w:color="auto" w:fill="auto"/>
          </w:tcPr>
          <w:p w14:paraId="1E8BAAB9"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The provided Software is to be available 24/7, 365 days per year. Scheduled downtime for upgrades and maintenance is to be agreed with Authority at least 48hrs prior. Software helpdesk support required, as a minimum, to be available Mon-Fri 08:00-17:00hrs. </w:t>
            </w:r>
            <w:r w:rsidRPr="00434E1B">
              <w:rPr>
                <w:rFonts w:ascii="Arial" w:hAnsi="Arial" w:cs="Arial"/>
                <w:iCs/>
              </w:rPr>
              <w:t>All Contractor visitors to Authority sites shall be between the hours of 0800 -1700 on weekdays with exception of recognised UK Bank Holidays and Public Holidays.</w:t>
            </w:r>
          </w:p>
        </w:tc>
      </w:tr>
      <w:tr w:rsidR="00C55109" w:rsidRPr="00434E1B" w14:paraId="67732843" w14:textId="77777777" w:rsidTr="00434E1B">
        <w:trPr>
          <w:cantSplit/>
        </w:trPr>
        <w:tc>
          <w:tcPr>
            <w:tcW w:w="998" w:type="dxa"/>
            <w:shd w:val="clear" w:color="auto" w:fill="auto"/>
          </w:tcPr>
          <w:p w14:paraId="6B361122"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43C46C1" w14:textId="77777777" w:rsidR="00C55109" w:rsidRPr="00434E1B" w:rsidRDefault="00C55109" w:rsidP="00434E1B">
            <w:pPr>
              <w:spacing w:after="0" w:line="240" w:lineRule="auto"/>
              <w:rPr>
                <w:rFonts w:ascii="Arial" w:hAnsi="Arial" w:cs="Arial"/>
                <w:sz w:val="20"/>
                <w:szCs w:val="20"/>
              </w:rPr>
            </w:pPr>
          </w:p>
        </w:tc>
      </w:tr>
      <w:tr w:rsidR="00C55109" w:rsidRPr="00434E1B" w14:paraId="3DC5A757" w14:textId="77777777" w:rsidTr="00434E1B">
        <w:trPr>
          <w:cantSplit/>
        </w:trPr>
        <w:tc>
          <w:tcPr>
            <w:tcW w:w="998" w:type="dxa"/>
            <w:shd w:val="clear" w:color="auto" w:fill="auto"/>
          </w:tcPr>
          <w:p w14:paraId="47DC7D7D"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A.11</w:t>
            </w:r>
          </w:p>
        </w:tc>
        <w:tc>
          <w:tcPr>
            <w:tcW w:w="12960" w:type="dxa"/>
            <w:gridSpan w:val="4"/>
            <w:shd w:val="clear" w:color="auto" w:fill="auto"/>
          </w:tcPr>
          <w:p w14:paraId="70C6F48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Contract Monitoring</w:t>
            </w:r>
          </w:p>
          <w:p w14:paraId="1B9EFFBD" w14:textId="77777777" w:rsidR="00C55109" w:rsidRPr="00434E1B" w:rsidRDefault="00C55109" w:rsidP="00434E1B">
            <w:pPr>
              <w:spacing w:after="0" w:line="240" w:lineRule="auto"/>
              <w:rPr>
                <w:rFonts w:ascii="Arial" w:hAnsi="Arial" w:cs="Arial"/>
                <w:b/>
                <w:sz w:val="20"/>
                <w:szCs w:val="20"/>
              </w:rPr>
            </w:pPr>
          </w:p>
        </w:tc>
      </w:tr>
      <w:tr w:rsidR="00C55109" w:rsidRPr="00434E1B" w14:paraId="33DE5C6B" w14:textId="77777777" w:rsidTr="00434E1B">
        <w:trPr>
          <w:cantSplit/>
        </w:trPr>
        <w:tc>
          <w:tcPr>
            <w:tcW w:w="998" w:type="dxa"/>
            <w:shd w:val="clear" w:color="auto" w:fill="auto"/>
          </w:tcPr>
          <w:p w14:paraId="62B1787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A.11.a</w:t>
            </w:r>
          </w:p>
        </w:tc>
        <w:tc>
          <w:tcPr>
            <w:tcW w:w="12960" w:type="dxa"/>
            <w:gridSpan w:val="4"/>
            <w:shd w:val="clear" w:color="auto" w:fill="auto"/>
          </w:tcPr>
          <w:p w14:paraId="4D6842F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For the purposes of contract monitoring, representatives of the Contractor will routinely report to the Designated Officer on the performance of the Contract.</w:t>
            </w:r>
          </w:p>
        </w:tc>
      </w:tr>
      <w:tr w:rsidR="00C55109" w:rsidRPr="00434E1B" w14:paraId="06C9F91C" w14:textId="77777777" w:rsidTr="00434E1B">
        <w:trPr>
          <w:cantSplit/>
        </w:trPr>
        <w:tc>
          <w:tcPr>
            <w:tcW w:w="998" w:type="dxa"/>
            <w:shd w:val="clear" w:color="auto" w:fill="auto"/>
          </w:tcPr>
          <w:p w14:paraId="748C486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A.11.b</w:t>
            </w:r>
          </w:p>
        </w:tc>
        <w:tc>
          <w:tcPr>
            <w:tcW w:w="12960" w:type="dxa"/>
            <w:gridSpan w:val="4"/>
            <w:shd w:val="clear" w:color="auto" w:fill="auto"/>
          </w:tcPr>
          <w:p w14:paraId="44C2F8A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C55109" w:rsidRPr="00434E1B" w14:paraId="47CD27C3" w14:textId="77777777" w:rsidTr="00434E1B">
        <w:trPr>
          <w:cantSplit/>
        </w:trPr>
        <w:tc>
          <w:tcPr>
            <w:tcW w:w="998" w:type="dxa"/>
            <w:shd w:val="clear" w:color="auto" w:fill="auto"/>
          </w:tcPr>
          <w:p w14:paraId="0D6663D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A.12.c</w:t>
            </w:r>
          </w:p>
        </w:tc>
        <w:tc>
          <w:tcPr>
            <w:tcW w:w="12960" w:type="dxa"/>
            <w:gridSpan w:val="4"/>
            <w:shd w:val="clear" w:color="auto" w:fill="auto"/>
          </w:tcPr>
          <w:p w14:paraId="2C11F41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If any sub-contractors or other agents working on behalf of the Contractor are found unsuitable, for whatever reason, the Contractor is to engage with the relevant sub-contractors or other agents to broker a resolution.</w:t>
            </w:r>
          </w:p>
        </w:tc>
      </w:tr>
      <w:tr w:rsidR="00C55109" w:rsidRPr="00434E1B" w14:paraId="7BA5EE2C" w14:textId="77777777" w:rsidTr="00434E1B">
        <w:trPr>
          <w:cantSplit/>
        </w:trPr>
        <w:tc>
          <w:tcPr>
            <w:tcW w:w="998" w:type="dxa"/>
            <w:shd w:val="clear" w:color="auto" w:fill="auto"/>
          </w:tcPr>
          <w:p w14:paraId="247B39C9"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2664949C" w14:textId="77777777" w:rsidR="00C55109" w:rsidRPr="00434E1B" w:rsidRDefault="00C55109" w:rsidP="00434E1B">
            <w:pPr>
              <w:spacing w:after="0" w:line="240" w:lineRule="auto"/>
              <w:rPr>
                <w:rFonts w:ascii="Arial" w:hAnsi="Arial" w:cs="Arial"/>
                <w:sz w:val="20"/>
                <w:szCs w:val="20"/>
              </w:rPr>
            </w:pPr>
          </w:p>
        </w:tc>
      </w:tr>
      <w:tr w:rsidR="00C55109" w:rsidRPr="00434E1B" w14:paraId="11286636" w14:textId="77777777" w:rsidTr="00434E1B">
        <w:trPr>
          <w:cantSplit/>
        </w:trPr>
        <w:tc>
          <w:tcPr>
            <w:tcW w:w="998" w:type="dxa"/>
            <w:shd w:val="clear" w:color="auto" w:fill="auto"/>
          </w:tcPr>
          <w:p w14:paraId="27AF157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A.12</w:t>
            </w:r>
          </w:p>
        </w:tc>
        <w:tc>
          <w:tcPr>
            <w:tcW w:w="12960" w:type="dxa"/>
            <w:gridSpan w:val="4"/>
            <w:shd w:val="clear" w:color="auto" w:fill="auto"/>
          </w:tcPr>
          <w:p w14:paraId="02D6EC92"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Government Furnished Assets</w:t>
            </w:r>
          </w:p>
          <w:p w14:paraId="0A3E3FF6" w14:textId="77777777" w:rsidR="00C55109" w:rsidRPr="00434E1B" w:rsidRDefault="00C55109" w:rsidP="00434E1B">
            <w:pPr>
              <w:spacing w:after="0" w:line="240" w:lineRule="auto"/>
              <w:rPr>
                <w:rFonts w:ascii="Arial" w:hAnsi="Arial" w:cs="Arial"/>
                <w:b/>
                <w:sz w:val="20"/>
                <w:szCs w:val="20"/>
              </w:rPr>
            </w:pPr>
          </w:p>
        </w:tc>
      </w:tr>
      <w:tr w:rsidR="00C55109" w:rsidRPr="00434E1B" w14:paraId="39E7C522" w14:textId="77777777" w:rsidTr="00434E1B">
        <w:trPr>
          <w:cantSplit/>
        </w:trPr>
        <w:tc>
          <w:tcPr>
            <w:tcW w:w="998" w:type="dxa"/>
            <w:shd w:val="clear" w:color="auto" w:fill="auto"/>
          </w:tcPr>
          <w:p w14:paraId="55E5E5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A.12.a</w:t>
            </w:r>
          </w:p>
        </w:tc>
        <w:tc>
          <w:tcPr>
            <w:tcW w:w="12960" w:type="dxa"/>
            <w:gridSpan w:val="4"/>
            <w:shd w:val="clear" w:color="auto" w:fill="auto"/>
          </w:tcPr>
          <w:p w14:paraId="6FA8CDB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will be furnished with the pieces of Government Furnished Assets (GFA) as detailed at Annex A to this SoR.</w:t>
            </w:r>
          </w:p>
        </w:tc>
      </w:tr>
      <w:tr w:rsidR="00C55109" w:rsidRPr="00434E1B" w14:paraId="516CF32A" w14:textId="77777777" w:rsidTr="00434E1B">
        <w:trPr>
          <w:cantSplit/>
        </w:trPr>
        <w:tc>
          <w:tcPr>
            <w:tcW w:w="998" w:type="dxa"/>
            <w:shd w:val="clear" w:color="auto" w:fill="auto"/>
          </w:tcPr>
          <w:p w14:paraId="0B828E4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A.12.b</w:t>
            </w:r>
          </w:p>
        </w:tc>
        <w:tc>
          <w:tcPr>
            <w:tcW w:w="12960" w:type="dxa"/>
            <w:gridSpan w:val="4"/>
            <w:shd w:val="clear" w:color="auto" w:fill="auto"/>
          </w:tcPr>
          <w:p w14:paraId="2A992D5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to report to the Designated Officer any failures of GFA at the first instance for repair or replacement, as appropriate.</w:t>
            </w:r>
          </w:p>
        </w:tc>
      </w:tr>
      <w:tr w:rsidR="00C55109" w:rsidRPr="00434E1B" w14:paraId="54F41385" w14:textId="77777777" w:rsidTr="00434E1B">
        <w:trPr>
          <w:cantSplit/>
        </w:trPr>
        <w:tc>
          <w:tcPr>
            <w:tcW w:w="998" w:type="dxa"/>
            <w:shd w:val="clear" w:color="auto" w:fill="auto"/>
          </w:tcPr>
          <w:p w14:paraId="5BB9719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7446A34F" w14:textId="77777777" w:rsidR="00C55109" w:rsidRPr="00434E1B" w:rsidRDefault="00C55109" w:rsidP="00434E1B">
            <w:pPr>
              <w:spacing w:after="0" w:line="240" w:lineRule="auto"/>
              <w:rPr>
                <w:rFonts w:ascii="Arial" w:hAnsi="Arial" w:cs="Arial"/>
                <w:sz w:val="20"/>
                <w:szCs w:val="20"/>
              </w:rPr>
            </w:pPr>
          </w:p>
        </w:tc>
      </w:tr>
      <w:tr w:rsidR="00C55109" w:rsidRPr="00434E1B" w14:paraId="7D43525D" w14:textId="77777777" w:rsidTr="00434E1B">
        <w:trPr>
          <w:cantSplit/>
        </w:trPr>
        <w:tc>
          <w:tcPr>
            <w:tcW w:w="998" w:type="dxa"/>
            <w:shd w:val="clear" w:color="auto" w:fill="auto"/>
          </w:tcPr>
          <w:p w14:paraId="329DBF0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A.13</w:t>
            </w:r>
          </w:p>
        </w:tc>
        <w:tc>
          <w:tcPr>
            <w:tcW w:w="12960" w:type="dxa"/>
            <w:gridSpan w:val="4"/>
            <w:shd w:val="clear" w:color="auto" w:fill="auto"/>
          </w:tcPr>
          <w:p w14:paraId="68B6C7C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Personnel Qualification Requirements and Training</w:t>
            </w:r>
          </w:p>
          <w:p w14:paraId="471B4C1A" w14:textId="77777777" w:rsidR="00C55109" w:rsidRPr="00434E1B" w:rsidRDefault="00C55109" w:rsidP="00434E1B">
            <w:pPr>
              <w:spacing w:after="0" w:line="240" w:lineRule="auto"/>
              <w:rPr>
                <w:rFonts w:ascii="Arial" w:hAnsi="Arial" w:cs="Arial"/>
                <w:b/>
                <w:sz w:val="20"/>
                <w:szCs w:val="20"/>
              </w:rPr>
            </w:pPr>
          </w:p>
        </w:tc>
      </w:tr>
      <w:tr w:rsidR="00C55109" w:rsidRPr="00434E1B" w14:paraId="0883A3C5" w14:textId="77777777" w:rsidTr="00434E1B">
        <w:trPr>
          <w:cantSplit/>
        </w:trPr>
        <w:tc>
          <w:tcPr>
            <w:tcW w:w="998" w:type="dxa"/>
            <w:shd w:val="clear" w:color="auto" w:fill="auto"/>
          </w:tcPr>
          <w:p w14:paraId="1ABBC09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A.13.b</w:t>
            </w:r>
          </w:p>
        </w:tc>
        <w:tc>
          <w:tcPr>
            <w:tcW w:w="12960" w:type="dxa"/>
            <w:gridSpan w:val="4"/>
            <w:shd w:val="clear" w:color="auto" w:fill="auto"/>
          </w:tcPr>
          <w:p w14:paraId="2FD7E54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is responsible for the sourcing of the appropriate training for the Contractor’s Personnel unless otherwise noted at Annex B. </w:t>
            </w:r>
          </w:p>
        </w:tc>
      </w:tr>
      <w:tr w:rsidR="00C55109" w:rsidRPr="00434E1B" w14:paraId="6EC08CD8" w14:textId="77777777" w:rsidTr="00434E1B">
        <w:trPr>
          <w:cantSplit/>
        </w:trPr>
        <w:tc>
          <w:tcPr>
            <w:tcW w:w="998" w:type="dxa"/>
            <w:shd w:val="clear" w:color="auto" w:fill="auto"/>
          </w:tcPr>
          <w:p w14:paraId="3D2E814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lastRenderedPageBreak/>
              <w:t>A.13.c</w:t>
            </w:r>
          </w:p>
        </w:tc>
        <w:tc>
          <w:tcPr>
            <w:tcW w:w="12960" w:type="dxa"/>
            <w:gridSpan w:val="4"/>
            <w:shd w:val="clear" w:color="auto" w:fill="auto"/>
          </w:tcPr>
          <w:p w14:paraId="3C2249E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responsible for all costs for training of the Contractor’s Personnel in order to meet their obligations under the Contract unless otherwise noted at Annex B.</w:t>
            </w:r>
          </w:p>
          <w:p w14:paraId="0A7AC75E" w14:textId="77777777" w:rsidR="00C55109" w:rsidRPr="00434E1B" w:rsidRDefault="00C55109" w:rsidP="00434E1B">
            <w:pPr>
              <w:spacing w:after="0" w:line="240" w:lineRule="auto"/>
              <w:rPr>
                <w:rFonts w:ascii="Arial" w:hAnsi="Arial" w:cs="Arial"/>
                <w:sz w:val="20"/>
                <w:szCs w:val="20"/>
              </w:rPr>
            </w:pPr>
          </w:p>
          <w:p w14:paraId="233F1274" w14:textId="77777777" w:rsidR="00C55109" w:rsidRPr="00434E1B" w:rsidRDefault="00C55109" w:rsidP="00434E1B">
            <w:pPr>
              <w:spacing w:after="0" w:line="240" w:lineRule="auto"/>
              <w:rPr>
                <w:rFonts w:ascii="Arial" w:hAnsi="Arial" w:cs="Arial"/>
                <w:sz w:val="20"/>
                <w:szCs w:val="20"/>
              </w:rPr>
            </w:pPr>
          </w:p>
          <w:p w14:paraId="45B3B38C" w14:textId="77777777" w:rsidR="00C55109" w:rsidRPr="00434E1B" w:rsidRDefault="00C55109" w:rsidP="00434E1B">
            <w:pPr>
              <w:spacing w:after="0" w:line="240" w:lineRule="auto"/>
              <w:rPr>
                <w:rFonts w:ascii="Arial" w:hAnsi="Arial" w:cs="Arial"/>
                <w:sz w:val="20"/>
                <w:szCs w:val="20"/>
              </w:rPr>
            </w:pPr>
          </w:p>
          <w:p w14:paraId="19FBDFAC" w14:textId="77777777" w:rsidR="00C55109" w:rsidRPr="00434E1B" w:rsidRDefault="00C55109" w:rsidP="00434E1B">
            <w:pPr>
              <w:spacing w:after="0" w:line="240" w:lineRule="auto"/>
              <w:rPr>
                <w:rFonts w:ascii="Arial" w:hAnsi="Arial" w:cs="Arial"/>
                <w:sz w:val="20"/>
                <w:szCs w:val="20"/>
              </w:rPr>
            </w:pPr>
          </w:p>
        </w:tc>
      </w:tr>
      <w:tr w:rsidR="00C55109" w:rsidRPr="00434E1B" w14:paraId="01435B6B" w14:textId="77777777" w:rsidTr="00434E1B">
        <w:trPr>
          <w:cantSplit/>
        </w:trPr>
        <w:tc>
          <w:tcPr>
            <w:tcW w:w="998" w:type="dxa"/>
            <w:shd w:val="clear" w:color="auto" w:fill="auto"/>
          </w:tcPr>
          <w:p w14:paraId="6BE81F9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A.14</w:t>
            </w:r>
          </w:p>
        </w:tc>
        <w:tc>
          <w:tcPr>
            <w:tcW w:w="12960" w:type="dxa"/>
            <w:gridSpan w:val="4"/>
            <w:shd w:val="clear" w:color="auto" w:fill="auto"/>
          </w:tcPr>
          <w:p w14:paraId="4311F8FE"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Certification and Accreditation</w:t>
            </w:r>
          </w:p>
          <w:p w14:paraId="238A0736" w14:textId="77777777" w:rsidR="00C55109" w:rsidRPr="00434E1B" w:rsidRDefault="00C55109" w:rsidP="00434E1B">
            <w:pPr>
              <w:spacing w:after="0" w:line="240" w:lineRule="auto"/>
              <w:rPr>
                <w:rFonts w:ascii="Arial" w:hAnsi="Arial" w:cs="Arial"/>
                <w:b/>
                <w:sz w:val="20"/>
                <w:szCs w:val="20"/>
              </w:rPr>
            </w:pPr>
          </w:p>
        </w:tc>
      </w:tr>
      <w:tr w:rsidR="00C55109" w:rsidRPr="00434E1B" w14:paraId="6FFE475D" w14:textId="77777777" w:rsidTr="00434E1B">
        <w:trPr>
          <w:cantSplit/>
        </w:trPr>
        <w:tc>
          <w:tcPr>
            <w:tcW w:w="998" w:type="dxa"/>
            <w:shd w:val="clear" w:color="auto" w:fill="auto"/>
          </w:tcPr>
          <w:p w14:paraId="1016BF3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A.14.a</w:t>
            </w:r>
          </w:p>
        </w:tc>
        <w:tc>
          <w:tcPr>
            <w:tcW w:w="12960" w:type="dxa"/>
            <w:gridSpan w:val="4"/>
            <w:shd w:val="clear" w:color="auto" w:fill="auto"/>
          </w:tcPr>
          <w:p w14:paraId="53B23BF4"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 xml:space="preserve">The application must be capable of being hosted in one of Defence’s chosen hosting environments.  These are the MCP for client / server solution or ACE / ICE for Web based solution. The hosting environment will be dependent upon the architecture of the winning solution.  The vendor must provide support in configuring and installing the application in to the chosen hosting environment.  </w:t>
            </w:r>
          </w:p>
          <w:p w14:paraId="77B2F3F7"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MCP is client server using RDP.</w:t>
            </w:r>
          </w:p>
          <w:p w14:paraId="274637AE"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ACE is Microsoft Azure Cloud Hosting.</w:t>
            </w:r>
          </w:p>
          <w:p w14:paraId="4BD2C5E2" w14:textId="77777777" w:rsidR="00C55109" w:rsidRPr="00434E1B" w:rsidRDefault="00C55109" w:rsidP="00434E1B">
            <w:pPr>
              <w:spacing w:after="0" w:line="240" w:lineRule="auto"/>
              <w:rPr>
                <w:rFonts w:ascii="Arial" w:hAnsi="Arial" w:cs="Arial"/>
                <w:i/>
                <w:sz w:val="20"/>
                <w:szCs w:val="20"/>
              </w:rPr>
            </w:pPr>
            <w:r w:rsidRPr="00434E1B">
              <w:rPr>
                <w:rFonts w:ascii="Arial" w:eastAsia="Arial" w:hAnsi="Arial" w:cs="Arial"/>
                <w:sz w:val="20"/>
                <w:szCs w:val="20"/>
              </w:rPr>
              <w:t>ICE is Amazon Web Services.</w:t>
            </w:r>
          </w:p>
        </w:tc>
      </w:tr>
    </w:tbl>
    <w:p w14:paraId="0904B9F1" w14:textId="77777777" w:rsidR="00C55109" w:rsidRDefault="00C55109" w:rsidP="00C55109">
      <w:pPr>
        <w:rPr>
          <w:rFonts w:cs="Arial"/>
        </w:rPr>
      </w:pPr>
    </w:p>
    <w:p w14:paraId="155E0F78" w14:textId="77777777" w:rsidR="00C55109" w:rsidRDefault="00C55109" w:rsidP="00C55109">
      <w:pPr>
        <w:rPr>
          <w:rFonts w:cs="Arial"/>
          <w:b/>
          <w:u w:val="single"/>
        </w:rPr>
        <w:sectPr w:rsidR="00C55109" w:rsidSect="00C55109">
          <w:pgSz w:w="16838" w:h="11906" w:orient="landscape"/>
          <w:pgMar w:top="1440" w:right="1440" w:bottom="1440" w:left="1440" w:header="708" w:footer="708" w:gutter="0"/>
          <w:cols w:space="708"/>
          <w:docGrid w:linePitch="360"/>
        </w:sectPr>
      </w:pPr>
    </w:p>
    <w:tbl>
      <w:tblPr>
        <w:tblW w:w="5000" w:type="pct"/>
        <w:tblLook w:val="01E0" w:firstRow="1" w:lastRow="1" w:firstColumn="1" w:lastColumn="1" w:noHBand="0" w:noVBand="0"/>
      </w:tblPr>
      <w:tblGrid>
        <w:gridCol w:w="1003"/>
        <w:gridCol w:w="3232"/>
        <w:gridCol w:w="4227"/>
        <w:gridCol w:w="1616"/>
        <w:gridCol w:w="4096"/>
      </w:tblGrid>
      <w:tr w:rsidR="00434E1B" w:rsidRPr="00434E1B" w14:paraId="4D4DB62C" w14:textId="77777777" w:rsidTr="00434E1B">
        <w:trPr>
          <w:cantSplit/>
        </w:trPr>
        <w:tc>
          <w:tcPr>
            <w:tcW w:w="354" w:type="pct"/>
            <w:shd w:val="clear" w:color="auto" w:fill="auto"/>
          </w:tcPr>
          <w:p w14:paraId="54843BEB"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lastRenderedPageBreak/>
              <w:t>B</w:t>
            </w:r>
          </w:p>
        </w:tc>
        <w:tc>
          <w:tcPr>
            <w:tcW w:w="1140" w:type="pct"/>
            <w:shd w:val="clear" w:color="auto" w:fill="auto"/>
          </w:tcPr>
          <w:p w14:paraId="6FFB9197" w14:textId="77777777" w:rsidR="00C55109" w:rsidRPr="00434E1B" w:rsidRDefault="00C55109" w:rsidP="00434E1B">
            <w:pPr>
              <w:spacing w:after="0" w:line="240" w:lineRule="auto"/>
              <w:rPr>
                <w:rFonts w:ascii="Times New Roman" w:hAnsi="Times New Roman" w:cs="Arial"/>
                <w:b/>
                <w:bCs/>
                <w:sz w:val="20"/>
                <w:szCs w:val="20"/>
                <w:u w:val="single"/>
              </w:rPr>
            </w:pPr>
            <w:r w:rsidRPr="00434E1B">
              <w:rPr>
                <w:rFonts w:ascii="Arial" w:hAnsi="Arial" w:cs="Arial"/>
                <w:b/>
                <w:sz w:val="20"/>
                <w:szCs w:val="20"/>
                <w:u w:val="single"/>
              </w:rPr>
              <w:t>Deliverable Requirements</w:t>
            </w:r>
          </w:p>
        </w:tc>
        <w:tc>
          <w:tcPr>
            <w:tcW w:w="1491" w:type="pct"/>
            <w:shd w:val="clear" w:color="auto" w:fill="auto"/>
          </w:tcPr>
          <w:p w14:paraId="210D4B4A" w14:textId="77777777" w:rsidR="00C55109" w:rsidRPr="00434E1B" w:rsidRDefault="00C55109" w:rsidP="00434E1B">
            <w:pPr>
              <w:spacing w:after="0" w:line="240" w:lineRule="auto"/>
              <w:rPr>
                <w:rFonts w:ascii="Times New Roman" w:hAnsi="Times New Roman" w:cs="Arial"/>
                <w:b/>
                <w:bCs/>
                <w:sz w:val="20"/>
                <w:szCs w:val="20"/>
                <w:u w:val="single"/>
              </w:rPr>
            </w:pPr>
          </w:p>
        </w:tc>
        <w:tc>
          <w:tcPr>
            <w:tcW w:w="570" w:type="pct"/>
            <w:shd w:val="clear" w:color="auto" w:fill="auto"/>
          </w:tcPr>
          <w:p w14:paraId="160E0C0F" w14:textId="77777777" w:rsidR="00C55109" w:rsidRPr="00434E1B" w:rsidRDefault="00C55109" w:rsidP="00434E1B">
            <w:pPr>
              <w:spacing w:after="0" w:line="240" w:lineRule="auto"/>
              <w:rPr>
                <w:rFonts w:ascii="Times New Roman" w:hAnsi="Times New Roman" w:cs="Arial"/>
                <w:b/>
                <w:bCs/>
                <w:sz w:val="20"/>
                <w:szCs w:val="20"/>
                <w:u w:val="single"/>
              </w:rPr>
            </w:pPr>
          </w:p>
        </w:tc>
        <w:tc>
          <w:tcPr>
            <w:tcW w:w="1445" w:type="pct"/>
            <w:shd w:val="clear" w:color="auto" w:fill="auto"/>
          </w:tcPr>
          <w:p w14:paraId="33F15B70" w14:textId="77777777" w:rsidR="00C55109" w:rsidRPr="00434E1B" w:rsidRDefault="00C55109" w:rsidP="00434E1B">
            <w:pPr>
              <w:spacing w:after="0" w:line="240" w:lineRule="auto"/>
              <w:rPr>
                <w:rFonts w:ascii="Arial" w:hAnsi="Arial" w:cs="Arial"/>
                <w:b/>
                <w:sz w:val="20"/>
                <w:szCs w:val="20"/>
                <w:u w:val="single"/>
              </w:rPr>
            </w:pPr>
          </w:p>
        </w:tc>
      </w:tr>
    </w:tbl>
    <w:p w14:paraId="395291B3" w14:textId="77777777" w:rsidR="00C55109" w:rsidRDefault="00C55109" w:rsidP="00C55109">
      <w:pPr>
        <w:rPr>
          <w:rFonts w:cs="Arial"/>
          <w:b/>
          <w:u w:val="single"/>
        </w:rPr>
      </w:pP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29AAB19B" w14:textId="77777777" w:rsidTr="00434E1B">
        <w:tc>
          <w:tcPr>
            <w:tcW w:w="989" w:type="dxa"/>
            <w:shd w:val="clear" w:color="auto" w:fill="auto"/>
            <w:vAlign w:val="center"/>
          </w:tcPr>
          <w:p w14:paraId="2FAC4018" w14:textId="77777777" w:rsidR="00C55109" w:rsidRPr="00434E1B" w:rsidRDefault="00C55109" w:rsidP="00434E1B">
            <w:pPr>
              <w:pStyle w:val="TableHeading"/>
              <w:pageBreakBefore w:val="0"/>
              <w:rPr>
                <w:rFonts w:ascii="Arial" w:hAnsi="Arial" w:cs="Arial"/>
              </w:rPr>
            </w:pPr>
            <w:r w:rsidRPr="00434E1B">
              <w:rPr>
                <w:rFonts w:ascii="Arial" w:hAnsi="Arial" w:cs="Arial"/>
              </w:rPr>
              <w:t>Ref</w:t>
            </w:r>
          </w:p>
        </w:tc>
        <w:tc>
          <w:tcPr>
            <w:tcW w:w="3182" w:type="dxa"/>
            <w:shd w:val="clear" w:color="auto" w:fill="auto"/>
          </w:tcPr>
          <w:p w14:paraId="7E2397CE" w14:textId="77777777" w:rsidR="00C55109" w:rsidRPr="00434E1B" w:rsidRDefault="00C55109" w:rsidP="00434E1B">
            <w:pPr>
              <w:pStyle w:val="TableHeading"/>
              <w:pageBreakBefore w:val="0"/>
              <w:jc w:val="left"/>
              <w:rPr>
                <w:rFonts w:ascii="Arial" w:hAnsi="Arial" w:cs="Arial"/>
              </w:rPr>
            </w:pPr>
            <w:r w:rsidRPr="00434E1B">
              <w:rPr>
                <w:rFonts w:ascii="Arial" w:hAnsi="Arial" w:cs="Arial"/>
              </w:rPr>
              <w:t>Requirement</w:t>
            </w:r>
          </w:p>
        </w:tc>
        <w:tc>
          <w:tcPr>
            <w:tcW w:w="4162" w:type="dxa"/>
            <w:shd w:val="clear" w:color="auto" w:fill="auto"/>
          </w:tcPr>
          <w:p w14:paraId="3683B7CB" w14:textId="77777777" w:rsidR="00C55109" w:rsidRPr="00434E1B" w:rsidRDefault="00C55109" w:rsidP="00434E1B">
            <w:pPr>
              <w:pStyle w:val="TableHeading"/>
              <w:pageBreakBefore w:val="0"/>
              <w:rPr>
                <w:rFonts w:ascii="Arial" w:hAnsi="Arial" w:cs="Arial"/>
              </w:rPr>
            </w:pPr>
            <w:r w:rsidRPr="00434E1B">
              <w:rPr>
                <w:rFonts w:ascii="Arial" w:hAnsi="Arial" w:cs="Arial"/>
              </w:rPr>
              <w:t>Additional Information</w:t>
            </w:r>
          </w:p>
        </w:tc>
        <w:tc>
          <w:tcPr>
            <w:tcW w:w="1591" w:type="dxa"/>
            <w:shd w:val="clear" w:color="auto" w:fill="auto"/>
          </w:tcPr>
          <w:p w14:paraId="762EA742" w14:textId="77777777" w:rsidR="00C55109" w:rsidRPr="00434E1B" w:rsidRDefault="00C55109" w:rsidP="00434E1B">
            <w:pPr>
              <w:pStyle w:val="TableHeading"/>
              <w:pageBreakBefore w:val="0"/>
              <w:rPr>
                <w:rFonts w:ascii="Arial" w:hAnsi="Arial" w:cs="Arial"/>
              </w:rPr>
            </w:pPr>
            <w:r w:rsidRPr="00434E1B">
              <w:rPr>
                <w:rFonts w:ascii="Arial" w:hAnsi="Arial" w:cs="Arial"/>
              </w:rPr>
              <w:t>Quantity</w:t>
            </w:r>
          </w:p>
        </w:tc>
        <w:tc>
          <w:tcPr>
            <w:tcW w:w="4034" w:type="dxa"/>
            <w:shd w:val="clear" w:color="auto" w:fill="auto"/>
          </w:tcPr>
          <w:p w14:paraId="76D377E0" w14:textId="77777777" w:rsidR="00C55109" w:rsidRPr="00434E1B" w:rsidRDefault="00C55109" w:rsidP="00434E1B">
            <w:pPr>
              <w:pStyle w:val="TableHeading"/>
              <w:pageBreakBefore w:val="0"/>
              <w:rPr>
                <w:rFonts w:ascii="Arial" w:hAnsi="Arial" w:cs="Arial"/>
              </w:rPr>
            </w:pPr>
            <w:r w:rsidRPr="00434E1B">
              <w:rPr>
                <w:rFonts w:ascii="Arial" w:hAnsi="Arial" w:cs="Arial"/>
              </w:rPr>
              <w:t>Standard of Performance</w:t>
            </w:r>
          </w:p>
        </w:tc>
      </w:tr>
      <w:tr w:rsidR="00434E1B" w:rsidRPr="00434E1B" w14:paraId="6FD54DFF" w14:textId="77777777" w:rsidTr="00434E1B">
        <w:trPr>
          <w:trHeight w:val="65"/>
        </w:trPr>
        <w:tc>
          <w:tcPr>
            <w:tcW w:w="989" w:type="dxa"/>
            <w:shd w:val="clear" w:color="auto" w:fill="auto"/>
            <w:vAlign w:val="center"/>
          </w:tcPr>
          <w:p w14:paraId="146C4A13"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B1</w:t>
            </w:r>
          </w:p>
        </w:tc>
        <w:tc>
          <w:tcPr>
            <w:tcW w:w="3182" w:type="dxa"/>
            <w:shd w:val="clear" w:color="auto" w:fill="auto"/>
            <w:vAlign w:val="center"/>
          </w:tcPr>
          <w:p w14:paraId="19626850" w14:textId="77777777" w:rsidR="00C55109" w:rsidRPr="00434E1B" w:rsidRDefault="00C55109" w:rsidP="00434E1B">
            <w:pPr>
              <w:pStyle w:val="Heading1"/>
              <w:numPr>
                <w:ilvl w:val="0"/>
                <w:numId w:val="0"/>
              </w:numPr>
              <w:spacing w:before="60" w:after="60"/>
              <w:rPr>
                <w:bCs/>
                <w:szCs w:val="24"/>
              </w:rPr>
            </w:pPr>
            <w:r w:rsidRPr="00434E1B">
              <w:rPr>
                <w:szCs w:val="24"/>
              </w:rPr>
              <w:t xml:space="preserve">Core Functionality </w:t>
            </w:r>
          </w:p>
        </w:tc>
        <w:tc>
          <w:tcPr>
            <w:tcW w:w="4162" w:type="dxa"/>
            <w:shd w:val="clear" w:color="auto" w:fill="auto"/>
          </w:tcPr>
          <w:p w14:paraId="6F487B62"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4AB252E4"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622CB12" w14:textId="77777777" w:rsidR="00C55109" w:rsidRPr="00434E1B" w:rsidRDefault="00C55109" w:rsidP="00434E1B">
            <w:pPr>
              <w:pStyle w:val="CellBody"/>
              <w:keepNext w:val="0"/>
              <w:keepLines w:val="0"/>
              <w:rPr>
                <w:rFonts w:ascii="Arial" w:hAnsi="Arial" w:cs="Arial"/>
              </w:rPr>
            </w:pPr>
          </w:p>
        </w:tc>
      </w:tr>
      <w:tr w:rsidR="00434E1B" w:rsidRPr="00434E1B" w14:paraId="0ECF45C5" w14:textId="77777777" w:rsidTr="00434E1B">
        <w:tc>
          <w:tcPr>
            <w:tcW w:w="989" w:type="dxa"/>
            <w:shd w:val="clear" w:color="auto" w:fill="auto"/>
            <w:vAlign w:val="center"/>
          </w:tcPr>
          <w:p w14:paraId="651E3562"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w:t>
            </w:r>
          </w:p>
        </w:tc>
        <w:tc>
          <w:tcPr>
            <w:tcW w:w="3182" w:type="dxa"/>
            <w:shd w:val="clear" w:color="auto" w:fill="auto"/>
          </w:tcPr>
          <w:p w14:paraId="52F2D348"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Provide software to support all flying related activities of the RAF AT/AAR programme.  Must deliver end-end functionality from task inception to completion.</w:t>
            </w:r>
          </w:p>
          <w:p w14:paraId="48A05376" w14:textId="77777777" w:rsidR="00C55109" w:rsidRPr="00434E1B" w:rsidRDefault="00C55109" w:rsidP="00434E1B">
            <w:pPr>
              <w:pStyle w:val="CellBody"/>
              <w:keepNext w:val="0"/>
              <w:keepLines w:val="0"/>
              <w:rPr>
                <w:rFonts w:ascii="Arial" w:hAnsi="Arial" w:cs="Arial"/>
              </w:rPr>
            </w:pPr>
          </w:p>
        </w:tc>
        <w:tc>
          <w:tcPr>
            <w:tcW w:w="4162" w:type="dxa"/>
            <w:shd w:val="clear" w:color="auto" w:fill="auto"/>
          </w:tcPr>
          <w:p w14:paraId="49AEBBB2" w14:textId="77777777" w:rsidR="00C55109" w:rsidRPr="00434E1B" w:rsidRDefault="00C55109" w:rsidP="00434E1B">
            <w:pPr>
              <w:pStyle w:val="CellBody"/>
              <w:keepNext w:val="0"/>
              <w:keepLines w:val="0"/>
              <w:rPr>
                <w:rFonts w:ascii="Arial" w:hAnsi="Arial" w:cs="Arial"/>
              </w:rPr>
            </w:pPr>
            <w:r w:rsidRPr="00434E1B">
              <w:rPr>
                <w:rFonts w:ascii="Arial" w:hAnsi="Arial" w:cs="Arial"/>
              </w:rPr>
              <w:t>Automation of planning tasks to support streamlined manpower teams.</w:t>
            </w:r>
          </w:p>
          <w:p w14:paraId="4F636FBC" w14:textId="77777777" w:rsidR="00C55109" w:rsidRPr="00434E1B" w:rsidRDefault="00C55109" w:rsidP="00434E1B">
            <w:pPr>
              <w:pStyle w:val="CellBody"/>
              <w:keepNext w:val="0"/>
              <w:keepLines w:val="0"/>
              <w:rPr>
                <w:rFonts w:ascii="Arial" w:hAnsi="Arial" w:cs="Arial"/>
              </w:rPr>
            </w:pPr>
          </w:p>
          <w:p w14:paraId="34C2517F"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Software is to be available through the MODNET system – Authority support to deliver hosting provision will be provided. </w:t>
            </w:r>
          </w:p>
        </w:tc>
        <w:tc>
          <w:tcPr>
            <w:tcW w:w="1591" w:type="dxa"/>
            <w:shd w:val="clear" w:color="auto" w:fill="auto"/>
          </w:tcPr>
          <w:p w14:paraId="1DBD329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800 write access users and up to 2000 read access users.  Licences should support 200 concurrent users.</w:t>
            </w:r>
          </w:p>
        </w:tc>
        <w:tc>
          <w:tcPr>
            <w:tcW w:w="4034" w:type="dxa"/>
            <w:shd w:val="clear" w:color="auto" w:fill="auto"/>
          </w:tcPr>
          <w:p w14:paraId="7E4A2F8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Software to be available 24/7, 365 days per year. Scheduled downtime for upgrade and maintenance to be agreed with Authority at least 48hrs prior. </w:t>
            </w:r>
          </w:p>
          <w:p w14:paraId="7F0D5C99" w14:textId="77777777" w:rsidR="00C55109" w:rsidRPr="00434E1B" w:rsidRDefault="00C55109" w:rsidP="00434E1B">
            <w:pPr>
              <w:pStyle w:val="CellBody"/>
              <w:keepNext w:val="0"/>
              <w:keepLines w:val="0"/>
              <w:rPr>
                <w:rFonts w:ascii="Arial" w:hAnsi="Arial" w:cs="Arial"/>
                <w:lang w:eastAsia="zh-CN"/>
              </w:rPr>
            </w:pPr>
          </w:p>
          <w:p w14:paraId="3EA659C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Software helpdesk support required, as a minimum, to be available Mon-Fri 08:00-17:00hrs. </w:t>
            </w:r>
            <w:r w:rsidRPr="00434E1B">
              <w:rPr>
                <w:rFonts w:ascii="Arial" w:hAnsi="Arial" w:cs="Arial"/>
              </w:rPr>
              <w:t>Helpdesk should be able to provide advice in operating the application and to deal with errors or anomalies.</w:t>
            </w:r>
          </w:p>
        </w:tc>
      </w:tr>
      <w:tr w:rsidR="00434E1B" w:rsidRPr="00434E1B" w14:paraId="63DF520C" w14:textId="77777777" w:rsidTr="00434E1B">
        <w:tc>
          <w:tcPr>
            <w:tcW w:w="989" w:type="dxa"/>
            <w:shd w:val="clear" w:color="auto" w:fill="auto"/>
            <w:vAlign w:val="center"/>
          </w:tcPr>
          <w:p w14:paraId="40B4509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B1.2</w:t>
            </w:r>
          </w:p>
        </w:tc>
        <w:tc>
          <w:tcPr>
            <w:tcW w:w="3182" w:type="dxa"/>
            <w:shd w:val="clear" w:color="auto" w:fill="auto"/>
          </w:tcPr>
          <w:p w14:paraId="60836E6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 functional areas to be fully integrated.  Data sharing and data migration between functional areas to be invisible to user.</w:t>
            </w:r>
          </w:p>
        </w:tc>
        <w:tc>
          <w:tcPr>
            <w:tcW w:w="4162" w:type="dxa"/>
            <w:shd w:val="clear" w:color="auto" w:fill="auto"/>
          </w:tcPr>
          <w:p w14:paraId="2D2FCB00"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 must be consistent and accurate throughout the system.</w:t>
            </w:r>
          </w:p>
        </w:tc>
        <w:tc>
          <w:tcPr>
            <w:tcW w:w="1591" w:type="dxa"/>
            <w:shd w:val="clear" w:color="auto" w:fill="auto"/>
          </w:tcPr>
          <w:p w14:paraId="1D8B877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D85FC9" w14:textId="77777777" w:rsidR="00C55109" w:rsidRPr="00434E1B" w:rsidRDefault="00C55109" w:rsidP="00434E1B">
            <w:pPr>
              <w:pStyle w:val="CellBody"/>
              <w:keepNext w:val="0"/>
              <w:keepLines w:val="0"/>
              <w:rPr>
                <w:rFonts w:ascii="Arial" w:hAnsi="Arial" w:cs="Arial"/>
              </w:rPr>
            </w:pPr>
          </w:p>
        </w:tc>
      </w:tr>
      <w:tr w:rsidR="00434E1B" w:rsidRPr="00434E1B" w14:paraId="635A0A8B" w14:textId="77777777" w:rsidTr="00434E1B">
        <w:tc>
          <w:tcPr>
            <w:tcW w:w="989" w:type="dxa"/>
            <w:shd w:val="clear" w:color="auto" w:fill="auto"/>
            <w:vAlign w:val="center"/>
          </w:tcPr>
          <w:p w14:paraId="095B80C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B1.3</w:t>
            </w:r>
          </w:p>
        </w:tc>
        <w:tc>
          <w:tcPr>
            <w:tcW w:w="3182" w:type="dxa"/>
            <w:shd w:val="clear" w:color="auto" w:fill="auto"/>
          </w:tcPr>
          <w:p w14:paraId="1667699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The ability to clearly define responsibility periods, whereby different parts of the organisation control specific tasks.</w:t>
            </w:r>
          </w:p>
        </w:tc>
        <w:tc>
          <w:tcPr>
            <w:tcW w:w="4162" w:type="dxa"/>
            <w:shd w:val="clear" w:color="auto" w:fill="auto"/>
          </w:tcPr>
          <w:p w14:paraId="184BB5C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Ensure that the correct area of the organisation is working with the tasks.</w:t>
            </w:r>
          </w:p>
        </w:tc>
        <w:tc>
          <w:tcPr>
            <w:tcW w:w="1591" w:type="dxa"/>
            <w:shd w:val="clear" w:color="auto" w:fill="auto"/>
          </w:tcPr>
          <w:p w14:paraId="2B888169"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ED959E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Responsibility periods must be user controlled and defined.</w:t>
            </w:r>
          </w:p>
        </w:tc>
      </w:tr>
      <w:tr w:rsidR="00434E1B" w:rsidRPr="00434E1B" w14:paraId="6CBF16D6" w14:textId="77777777" w:rsidTr="00434E1B">
        <w:tc>
          <w:tcPr>
            <w:tcW w:w="989" w:type="dxa"/>
            <w:shd w:val="clear" w:color="auto" w:fill="auto"/>
            <w:vAlign w:val="center"/>
          </w:tcPr>
          <w:p w14:paraId="10534F5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B1.4</w:t>
            </w:r>
          </w:p>
        </w:tc>
        <w:tc>
          <w:tcPr>
            <w:tcW w:w="3182" w:type="dxa"/>
            <w:shd w:val="clear" w:color="auto" w:fill="auto"/>
          </w:tcPr>
          <w:p w14:paraId="67186698"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Provide sufficient software licences to support the user community.  </w:t>
            </w:r>
          </w:p>
        </w:tc>
        <w:tc>
          <w:tcPr>
            <w:tcW w:w="4162" w:type="dxa"/>
            <w:shd w:val="clear" w:color="auto" w:fill="auto"/>
          </w:tcPr>
          <w:p w14:paraId="2E24BDD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Users (up to specified licence limits) must be able to access the system 24/7, 365 days per year.</w:t>
            </w:r>
          </w:p>
        </w:tc>
        <w:tc>
          <w:tcPr>
            <w:tcW w:w="1591" w:type="dxa"/>
            <w:shd w:val="clear" w:color="auto" w:fill="auto"/>
          </w:tcPr>
          <w:p w14:paraId="5292EAA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800 write access users and up to 2000 read access users.  Licences should support 200 concurrent users.</w:t>
            </w:r>
          </w:p>
        </w:tc>
        <w:tc>
          <w:tcPr>
            <w:tcW w:w="4034" w:type="dxa"/>
            <w:shd w:val="clear" w:color="auto" w:fill="auto"/>
          </w:tcPr>
          <w:p w14:paraId="69408F1C" w14:textId="77777777" w:rsidR="00C55109" w:rsidRPr="00434E1B" w:rsidRDefault="00C55109" w:rsidP="00434E1B">
            <w:pPr>
              <w:pStyle w:val="CellBody"/>
              <w:keepNext w:val="0"/>
              <w:keepLines w:val="0"/>
              <w:rPr>
                <w:rFonts w:ascii="Arial" w:hAnsi="Arial" w:cs="Arial"/>
                <w:lang w:eastAsia="zh-CN"/>
              </w:rPr>
            </w:pPr>
          </w:p>
        </w:tc>
      </w:tr>
    </w:tbl>
    <w:p w14:paraId="79DBFEA2"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76E6AA91" w14:textId="77777777" w:rsidTr="00434E1B">
        <w:tc>
          <w:tcPr>
            <w:tcW w:w="989" w:type="dxa"/>
            <w:shd w:val="clear" w:color="auto" w:fill="auto"/>
            <w:vAlign w:val="center"/>
          </w:tcPr>
          <w:p w14:paraId="07C4867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B1.5</w:t>
            </w:r>
          </w:p>
        </w:tc>
        <w:tc>
          <w:tcPr>
            <w:tcW w:w="3182" w:type="dxa"/>
            <w:shd w:val="clear" w:color="auto" w:fill="auto"/>
          </w:tcPr>
          <w:p w14:paraId="19672F37"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Use graphical interface for functional methodology wherever possible.</w:t>
            </w:r>
          </w:p>
        </w:tc>
        <w:tc>
          <w:tcPr>
            <w:tcW w:w="4162" w:type="dxa"/>
            <w:shd w:val="clear" w:color="auto" w:fill="auto"/>
          </w:tcPr>
          <w:p w14:paraId="268B1C5C" w14:textId="77777777" w:rsidR="00C55109" w:rsidRPr="00434E1B" w:rsidRDefault="00C55109" w:rsidP="00434E1B">
            <w:pPr>
              <w:pStyle w:val="CellBody"/>
              <w:keepNext w:val="0"/>
              <w:keepLines w:val="0"/>
              <w:rPr>
                <w:rFonts w:ascii="Arial" w:hAnsi="Arial" w:cs="Arial"/>
              </w:rPr>
            </w:pPr>
            <w:r w:rsidRPr="00434E1B">
              <w:rPr>
                <w:rFonts w:ascii="Arial" w:hAnsi="Arial" w:cs="Arial"/>
              </w:rPr>
              <w:t>Speeds up the planning process, better utilisation of information.</w:t>
            </w:r>
          </w:p>
        </w:tc>
        <w:tc>
          <w:tcPr>
            <w:tcW w:w="1591" w:type="dxa"/>
            <w:shd w:val="clear" w:color="auto" w:fill="auto"/>
          </w:tcPr>
          <w:p w14:paraId="41CBC4EC"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414E60D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Graphical capability to be fully backed up by tabular information capability.</w:t>
            </w:r>
          </w:p>
        </w:tc>
      </w:tr>
      <w:tr w:rsidR="00434E1B" w:rsidRPr="00434E1B" w14:paraId="5C917432" w14:textId="77777777" w:rsidTr="00434E1B">
        <w:tc>
          <w:tcPr>
            <w:tcW w:w="989" w:type="dxa"/>
            <w:shd w:val="clear" w:color="auto" w:fill="auto"/>
            <w:vAlign w:val="center"/>
          </w:tcPr>
          <w:p w14:paraId="0A2A63E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B1.6</w:t>
            </w:r>
          </w:p>
        </w:tc>
        <w:tc>
          <w:tcPr>
            <w:tcW w:w="3182" w:type="dxa"/>
            <w:shd w:val="clear" w:color="auto" w:fill="auto"/>
          </w:tcPr>
          <w:p w14:paraId="174860A1" w14:textId="572F6A60" w:rsidR="00C55109" w:rsidRPr="00434E1B" w:rsidRDefault="00C55109" w:rsidP="00434E1B">
            <w:pPr>
              <w:pStyle w:val="CellBody"/>
              <w:keepNext w:val="0"/>
              <w:keepLines w:val="0"/>
              <w:rPr>
                <w:rFonts w:ascii="Arial" w:hAnsi="Arial" w:cs="Arial"/>
              </w:rPr>
            </w:pPr>
            <w:r w:rsidRPr="00434E1B">
              <w:rPr>
                <w:rFonts w:ascii="Arial" w:hAnsi="Arial" w:cs="Arial"/>
              </w:rPr>
              <w:t>System must be cable of ingesting DAFIF Data</w:t>
            </w:r>
            <w:r w:rsidR="002E4224">
              <w:rPr>
                <w:rFonts w:ascii="Arial" w:hAnsi="Arial" w:cs="Arial"/>
              </w:rPr>
              <w:t xml:space="preserve"> or equivalent from authorised sources</w:t>
            </w:r>
            <w:r w:rsidRPr="00434E1B">
              <w:rPr>
                <w:rFonts w:ascii="Arial" w:hAnsi="Arial" w:cs="Arial"/>
              </w:rPr>
              <w:t xml:space="preserve"> for planning purposes.</w:t>
            </w:r>
          </w:p>
        </w:tc>
        <w:tc>
          <w:tcPr>
            <w:tcW w:w="4162" w:type="dxa"/>
            <w:shd w:val="clear" w:color="auto" w:fill="auto"/>
          </w:tcPr>
          <w:p w14:paraId="4EAFB8AF" w14:textId="77777777" w:rsidR="00C55109" w:rsidRPr="00434E1B" w:rsidRDefault="00C55109" w:rsidP="00434E1B">
            <w:pPr>
              <w:pStyle w:val="CellBody"/>
              <w:keepNext w:val="0"/>
              <w:keepLines w:val="0"/>
              <w:rPr>
                <w:rFonts w:ascii="Arial" w:hAnsi="Arial" w:cs="Arial"/>
              </w:rPr>
            </w:pPr>
            <w:r w:rsidRPr="00434E1B">
              <w:rPr>
                <w:rFonts w:ascii="Arial" w:hAnsi="Arial" w:cs="Arial"/>
              </w:rPr>
              <w:t>DAFIF data to be used as configured and screened by No 1 AIDU.</w:t>
            </w:r>
          </w:p>
        </w:tc>
        <w:tc>
          <w:tcPr>
            <w:tcW w:w="1591" w:type="dxa"/>
            <w:shd w:val="clear" w:color="auto" w:fill="auto"/>
          </w:tcPr>
          <w:p w14:paraId="464CF44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14343EC" w14:textId="77777777" w:rsidR="00C55109" w:rsidRPr="00434E1B" w:rsidRDefault="00C55109" w:rsidP="00434E1B">
            <w:pPr>
              <w:pStyle w:val="CellBody"/>
              <w:keepNext w:val="0"/>
              <w:keepLines w:val="0"/>
              <w:rPr>
                <w:rFonts w:ascii="Arial" w:hAnsi="Arial" w:cs="Arial"/>
              </w:rPr>
            </w:pPr>
            <w:r w:rsidRPr="00434E1B">
              <w:rPr>
                <w:rFonts w:ascii="Arial" w:hAnsi="Arial" w:cs="Arial"/>
              </w:rPr>
              <w:t>DAFIF is standard ICAO format to build Airways and Airways Waypoint structure data.</w:t>
            </w:r>
          </w:p>
        </w:tc>
      </w:tr>
      <w:tr w:rsidR="00434E1B" w:rsidRPr="00434E1B" w14:paraId="545CCBD6" w14:textId="77777777" w:rsidTr="00434E1B">
        <w:tc>
          <w:tcPr>
            <w:tcW w:w="989" w:type="dxa"/>
            <w:shd w:val="clear" w:color="auto" w:fill="auto"/>
            <w:vAlign w:val="center"/>
          </w:tcPr>
          <w:p w14:paraId="53239C9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B1.7</w:t>
            </w:r>
          </w:p>
        </w:tc>
        <w:tc>
          <w:tcPr>
            <w:tcW w:w="3182" w:type="dxa"/>
            <w:shd w:val="clear" w:color="auto" w:fill="auto"/>
          </w:tcPr>
          <w:p w14:paraId="183B6BC8"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automatic alert notifications, colour coded warnings to alert to changes within full spectrum of AT/AAR programme. Use 'attention getters' for any user action that would result in the loss of flight data, compromise task viability or breach 2 Gp Ops Manual regulations.</w:t>
            </w:r>
          </w:p>
        </w:tc>
        <w:tc>
          <w:tcPr>
            <w:tcW w:w="4162" w:type="dxa"/>
            <w:shd w:val="clear" w:color="auto" w:fill="auto"/>
          </w:tcPr>
          <w:p w14:paraId="3AA2951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Users to be alerted when planning is outside of 2 Gp Ops Manual regulations.</w:t>
            </w:r>
          </w:p>
        </w:tc>
        <w:tc>
          <w:tcPr>
            <w:tcW w:w="1591" w:type="dxa"/>
            <w:shd w:val="clear" w:color="auto" w:fill="auto"/>
          </w:tcPr>
          <w:p w14:paraId="0A3EB7D4" w14:textId="77777777" w:rsidR="00C55109" w:rsidRPr="00434E1B" w:rsidRDefault="00C55109" w:rsidP="00434E1B">
            <w:pPr>
              <w:pStyle w:val="CellBody"/>
              <w:keepNext w:val="0"/>
              <w:keepLines w:val="0"/>
              <w:rPr>
                <w:rFonts w:ascii="Arial" w:hAnsi="Arial" w:cs="Arial"/>
              </w:rPr>
            </w:pPr>
          </w:p>
        </w:tc>
        <w:tc>
          <w:tcPr>
            <w:tcW w:w="4034" w:type="dxa"/>
            <w:vMerge w:val="restart"/>
            <w:shd w:val="clear" w:color="auto" w:fill="auto"/>
          </w:tcPr>
          <w:p w14:paraId="231EE808"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Requirements B1.7 – B1.11</w:t>
            </w:r>
          </w:p>
          <w:p w14:paraId="73B82E3B" w14:textId="77777777" w:rsidR="00C55109" w:rsidRPr="00434E1B" w:rsidRDefault="00C55109" w:rsidP="00434E1B">
            <w:pPr>
              <w:pStyle w:val="CellBody"/>
              <w:keepNext w:val="0"/>
              <w:keepLines w:val="0"/>
              <w:rPr>
                <w:rFonts w:ascii="Arial" w:hAnsi="Arial" w:cs="Arial"/>
              </w:rPr>
            </w:pPr>
          </w:p>
          <w:p w14:paraId="7BD27787" w14:textId="77777777" w:rsidR="00C55109" w:rsidRPr="00434E1B" w:rsidRDefault="00C55109" w:rsidP="00434E1B">
            <w:pPr>
              <w:pStyle w:val="CellBody"/>
              <w:keepNext w:val="0"/>
              <w:keepLines w:val="0"/>
              <w:rPr>
                <w:rFonts w:ascii="Arial" w:hAnsi="Arial" w:cs="Arial"/>
              </w:rPr>
            </w:pPr>
            <w:r w:rsidRPr="00434E1B">
              <w:rPr>
                <w:rFonts w:ascii="Arial" w:hAnsi="Arial" w:cs="Arial"/>
              </w:rPr>
              <w:t>Existing data is held and owned by the Authority and will be provided to successful vendor as part of contract award.</w:t>
            </w:r>
          </w:p>
          <w:p w14:paraId="54407E09" w14:textId="77777777" w:rsidR="00C55109" w:rsidRPr="00434E1B" w:rsidRDefault="00C55109" w:rsidP="00434E1B">
            <w:pPr>
              <w:pStyle w:val="CellBody"/>
              <w:keepNext w:val="0"/>
              <w:keepLines w:val="0"/>
              <w:rPr>
                <w:rFonts w:ascii="Arial" w:hAnsi="Arial" w:cs="Arial"/>
              </w:rPr>
            </w:pPr>
          </w:p>
          <w:p w14:paraId="4930132F"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Extracts of existing data held, data formats and fields, and relevant regulatory material will be provided in a data vault for permitted bidders. </w:t>
            </w:r>
          </w:p>
        </w:tc>
      </w:tr>
      <w:tr w:rsidR="00434E1B" w:rsidRPr="00434E1B" w14:paraId="3C0E68F2" w14:textId="77777777" w:rsidTr="00434E1B">
        <w:tc>
          <w:tcPr>
            <w:tcW w:w="989" w:type="dxa"/>
            <w:shd w:val="clear" w:color="auto" w:fill="auto"/>
            <w:vAlign w:val="center"/>
          </w:tcPr>
          <w:p w14:paraId="0704C1D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B1.8</w:t>
            </w:r>
          </w:p>
        </w:tc>
        <w:tc>
          <w:tcPr>
            <w:tcW w:w="3182" w:type="dxa"/>
            <w:shd w:val="clear" w:color="auto" w:fill="auto"/>
          </w:tcPr>
          <w:p w14:paraId="5C8BFFB5"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 detailed database of airfields, fully editable and amendable.</w:t>
            </w:r>
          </w:p>
        </w:tc>
        <w:tc>
          <w:tcPr>
            <w:tcW w:w="4162" w:type="dxa"/>
            <w:shd w:val="clear" w:color="auto" w:fill="auto"/>
          </w:tcPr>
          <w:p w14:paraId="01DDB6F9"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31C1175E" w14:textId="77777777" w:rsidR="00C55109" w:rsidRPr="00434E1B" w:rsidRDefault="00C55109" w:rsidP="00434E1B">
            <w:pPr>
              <w:pStyle w:val="CellBody"/>
              <w:keepNext w:val="0"/>
              <w:keepLines w:val="0"/>
              <w:rPr>
                <w:rFonts w:ascii="Arial" w:hAnsi="Arial" w:cs="Arial"/>
              </w:rPr>
            </w:pPr>
            <w:r w:rsidRPr="00434E1B">
              <w:rPr>
                <w:rFonts w:ascii="Arial" w:hAnsi="Arial" w:cs="Arial"/>
              </w:rPr>
              <w:t>To include key information related to the use of the airfield by HQ2Gp fleets.</w:t>
            </w:r>
          </w:p>
        </w:tc>
        <w:tc>
          <w:tcPr>
            <w:tcW w:w="4034" w:type="dxa"/>
            <w:vMerge/>
            <w:shd w:val="clear" w:color="auto" w:fill="auto"/>
          </w:tcPr>
          <w:p w14:paraId="57AA51BB" w14:textId="77777777" w:rsidR="00C55109" w:rsidRPr="00434E1B" w:rsidRDefault="00C55109" w:rsidP="00434E1B">
            <w:pPr>
              <w:pStyle w:val="CellBody"/>
              <w:keepNext w:val="0"/>
              <w:keepLines w:val="0"/>
              <w:rPr>
                <w:rFonts w:ascii="Arial" w:hAnsi="Arial" w:cs="Arial"/>
              </w:rPr>
            </w:pPr>
          </w:p>
        </w:tc>
      </w:tr>
      <w:tr w:rsidR="00434E1B" w:rsidRPr="00434E1B" w14:paraId="18F1A1A9" w14:textId="77777777" w:rsidTr="00434E1B">
        <w:tc>
          <w:tcPr>
            <w:tcW w:w="989" w:type="dxa"/>
            <w:shd w:val="clear" w:color="auto" w:fill="auto"/>
            <w:vAlign w:val="center"/>
          </w:tcPr>
          <w:p w14:paraId="0FDCE8F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B1.9</w:t>
            </w:r>
          </w:p>
        </w:tc>
        <w:tc>
          <w:tcPr>
            <w:tcW w:w="3182" w:type="dxa"/>
            <w:shd w:val="clear" w:color="auto" w:fill="auto"/>
          </w:tcPr>
          <w:p w14:paraId="28E2893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 detailed database of RAF aircraft fleets.</w:t>
            </w:r>
          </w:p>
        </w:tc>
        <w:tc>
          <w:tcPr>
            <w:tcW w:w="4162" w:type="dxa"/>
            <w:shd w:val="clear" w:color="auto" w:fill="auto"/>
          </w:tcPr>
          <w:p w14:paraId="15B737B6"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30E0F917" w14:textId="77777777" w:rsidR="00C55109" w:rsidRPr="00434E1B" w:rsidRDefault="00C55109" w:rsidP="00434E1B">
            <w:pPr>
              <w:pStyle w:val="CellBody"/>
              <w:keepNext w:val="0"/>
              <w:keepLines w:val="0"/>
              <w:rPr>
                <w:rFonts w:ascii="Arial" w:hAnsi="Arial" w:cs="Arial"/>
              </w:rPr>
            </w:pPr>
            <w:r w:rsidRPr="00434E1B">
              <w:rPr>
                <w:rFonts w:ascii="Arial" w:hAnsi="Arial" w:cs="Arial"/>
              </w:rPr>
              <w:t>To include details of aircraft type, role and configuration.</w:t>
            </w:r>
          </w:p>
        </w:tc>
        <w:tc>
          <w:tcPr>
            <w:tcW w:w="4034" w:type="dxa"/>
            <w:vMerge/>
            <w:shd w:val="clear" w:color="auto" w:fill="auto"/>
          </w:tcPr>
          <w:p w14:paraId="41C0B522" w14:textId="77777777" w:rsidR="00C55109" w:rsidRPr="00434E1B" w:rsidRDefault="00C55109" w:rsidP="00434E1B">
            <w:pPr>
              <w:pStyle w:val="CellBody"/>
              <w:keepNext w:val="0"/>
              <w:keepLines w:val="0"/>
              <w:rPr>
                <w:rFonts w:ascii="Arial" w:hAnsi="Arial" w:cs="Arial"/>
              </w:rPr>
            </w:pPr>
          </w:p>
        </w:tc>
      </w:tr>
      <w:tr w:rsidR="00434E1B" w:rsidRPr="00434E1B" w14:paraId="2082B3E4" w14:textId="77777777" w:rsidTr="00434E1B">
        <w:tc>
          <w:tcPr>
            <w:tcW w:w="989" w:type="dxa"/>
            <w:shd w:val="clear" w:color="auto" w:fill="auto"/>
            <w:vAlign w:val="center"/>
          </w:tcPr>
          <w:p w14:paraId="08D38EB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B1.10</w:t>
            </w:r>
          </w:p>
        </w:tc>
        <w:tc>
          <w:tcPr>
            <w:tcW w:w="3182" w:type="dxa"/>
            <w:shd w:val="clear" w:color="auto" w:fill="auto"/>
          </w:tcPr>
          <w:p w14:paraId="3717A0EF"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the ability to add details of visiting aircraft and maintain these in the aircraft fleet database.</w:t>
            </w:r>
          </w:p>
        </w:tc>
        <w:tc>
          <w:tcPr>
            <w:tcW w:w="4162" w:type="dxa"/>
            <w:shd w:val="clear" w:color="auto" w:fill="auto"/>
          </w:tcPr>
          <w:p w14:paraId="2085B41D"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445B745B" w14:textId="77777777" w:rsidR="00C55109" w:rsidRPr="00434E1B" w:rsidRDefault="00C55109" w:rsidP="00434E1B">
            <w:pPr>
              <w:pStyle w:val="CellBody"/>
              <w:keepNext w:val="0"/>
              <w:keepLines w:val="0"/>
              <w:rPr>
                <w:rFonts w:ascii="Arial" w:hAnsi="Arial" w:cs="Arial"/>
              </w:rPr>
            </w:pPr>
            <w:r w:rsidRPr="00434E1B">
              <w:rPr>
                <w:rFonts w:ascii="Arial" w:hAnsi="Arial" w:cs="Arial"/>
              </w:rPr>
              <w:t>The ability to include details of aircraft type, role and configuration.</w:t>
            </w:r>
          </w:p>
        </w:tc>
        <w:tc>
          <w:tcPr>
            <w:tcW w:w="4034" w:type="dxa"/>
            <w:vMerge/>
            <w:shd w:val="clear" w:color="auto" w:fill="auto"/>
          </w:tcPr>
          <w:p w14:paraId="038BAD44" w14:textId="77777777" w:rsidR="00C55109" w:rsidRPr="00434E1B" w:rsidRDefault="00C55109" w:rsidP="00434E1B">
            <w:pPr>
              <w:pStyle w:val="CellBody"/>
              <w:keepNext w:val="0"/>
              <w:keepLines w:val="0"/>
              <w:rPr>
                <w:rFonts w:ascii="Arial" w:hAnsi="Arial" w:cs="Arial"/>
              </w:rPr>
            </w:pPr>
          </w:p>
        </w:tc>
      </w:tr>
      <w:tr w:rsidR="00434E1B" w:rsidRPr="00434E1B" w14:paraId="6525CE95" w14:textId="77777777" w:rsidTr="00434E1B">
        <w:tc>
          <w:tcPr>
            <w:tcW w:w="989" w:type="dxa"/>
            <w:shd w:val="clear" w:color="auto" w:fill="auto"/>
            <w:vAlign w:val="center"/>
          </w:tcPr>
          <w:p w14:paraId="513BEF6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B1.11</w:t>
            </w:r>
          </w:p>
        </w:tc>
        <w:tc>
          <w:tcPr>
            <w:tcW w:w="3182" w:type="dxa"/>
            <w:shd w:val="clear" w:color="auto" w:fill="auto"/>
          </w:tcPr>
          <w:p w14:paraId="035CC18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Provide a detailed database of airfield, embassy and handling agent contacts' fully editable and </w:t>
            </w:r>
            <w:r w:rsidRPr="00434E1B">
              <w:rPr>
                <w:rFonts w:ascii="Arial" w:hAnsi="Arial" w:cs="Arial"/>
                <w:lang w:eastAsia="zh-CN"/>
              </w:rPr>
              <w:lastRenderedPageBreak/>
              <w:t>amendable.</w:t>
            </w:r>
          </w:p>
        </w:tc>
        <w:tc>
          <w:tcPr>
            <w:tcW w:w="4162" w:type="dxa"/>
            <w:shd w:val="clear" w:color="auto" w:fill="auto"/>
          </w:tcPr>
          <w:p w14:paraId="187A045C"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Critical information used in the planning and execution of tasks.</w:t>
            </w:r>
          </w:p>
        </w:tc>
        <w:tc>
          <w:tcPr>
            <w:tcW w:w="1591" w:type="dxa"/>
            <w:shd w:val="clear" w:color="auto" w:fill="auto"/>
          </w:tcPr>
          <w:p w14:paraId="1C05F180"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Allow multiple contacts for each airfield, </w:t>
            </w:r>
            <w:r w:rsidRPr="00434E1B">
              <w:rPr>
                <w:rFonts w:ascii="Arial" w:hAnsi="Arial" w:cs="Arial"/>
                <w:lang w:eastAsia="zh-CN"/>
              </w:rPr>
              <w:lastRenderedPageBreak/>
              <w:t>embassy and handling agent.</w:t>
            </w:r>
          </w:p>
        </w:tc>
        <w:tc>
          <w:tcPr>
            <w:tcW w:w="4034" w:type="dxa"/>
            <w:vMerge/>
            <w:shd w:val="clear" w:color="auto" w:fill="auto"/>
          </w:tcPr>
          <w:p w14:paraId="2B0E7832" w14:textId="77777777" w:rsidR="00C55109" w:rsidRPr="00434E1B" w:rsidRDefault="00C55109" w:rsidP="00434E1B">
            <w:pPr>
              <w:pStyle w:val="CellBody"/>
              <w:keepNext w:val="0"/>
              <w:keepLines w:val="0"/>
              <w:rPr>
                <w:rFonts w:ascii="Arial" w:hAnsi="Arial" w:cs="Arial"/>
              </w:rPr>
            </w:pPr>
          </w:p>
        </w:tc>
      </w:tr>
    </w:tbl>
    <w:p w14:paraId="767321B6"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45EEC027" w14:textId="77777777" w:rsidTr="00434E1B">
        <w:tc>
          <w:tcPr>
            <w:tcW w:w="989" w:type="dxa"/>
            <w:shd w:val="clear" w:color="auto" w:fill="auto"/>
            <w:vAlign w:val="center"/>
          </w:tcPr>
          <w:p w14:paraId="39E13F6D" w14:textId="77777777" w:rsidR="00C55109" w:rsidRPr="00434E1B" w:rsidRDefault="00C55109" w:rsidP="00434E1B">
            <w:pPr>
              <w:pStyle w:val="CellBody"/>
              <w:keepNext w:val="0"/>
              <w:keepLines w:val="0"/>
              <w:jc w:val="center"/>
              <w:rPr>
                <w:rFonts w:ascii="Arial" w:hAnsi="Arial" w:cs="Arial"/>
                <w:b/>
                <w:bCs/>
                <w:sz w:val="24"/>
                <w:szCs w:val="24"/>
              </w:rPr>
            </w:pPr>
            <w:bookmarkStart w:id="53" w:name="_Hlk66698705"/>
            <w:r w:rsidRPr="00434E1B">
              <w:rPr>
                <w:rFonts w:ascii="Arial" w:hAnsi="Arial" w:cs="Arial"/>
                <w:b/>
                <w:sz w:val="24"/>
                <w:szCs w:val="24"/>
              </w:rPr>
              <w:t>B2</w:t>
            </w:r>
          </w:p>
        </w:tc>
        <w:tc>
          <w:tcPr>
            <w:tcW w:w="3182" w:type="dxa"/>
            <w:shd w:val="clear" w:color="auto" w:fill="auto"/>
          </w:tcPr>
          <w:p w14:paraId="114AF944" w14:textId="77777777" w:rsidR="00C55109" w:rsidRPr="00434E1B" w:rsidRDefault="00C55109" w:rsidP="00434E1B">
            <w:pPr>
              <w:pStyle w:val="Heading1"/>
              <w:numPr>
                <w:ilvl w:val="0"/>
                <w:numId w:val="0"/>
              </w:numPr>
              <w:spacing w:before="60" w:after="60"/>
              <w:rPr>
                <w:b w:val="0"/>
                <w:bCs/>
                <w:szCs w:val="24"/>
              </w:rPr>
            </w:pPr>
            <w:r w:rsidRPr="00434E1B">
              <w:rPr>
                <w:szCs w:val="24"/>
              </w:rPr>
              <w:t>Task Scheduling</w:t>
            </w:r>
          </w:p>
        </w:tc>
        <w:tc>
          <w:tcPr>
            <w:tcW w:w="4162" w:type="dxa"/>
            <w:shd w:val="clear" w:color="auto" w:fill="auto"/>
          </w:tcPr>
          <w:p w14:paraId="04494FD1"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B87BB8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132D3A8" w14:textId="77777777" w:rsidR="00C55109" w:rsidRPr="00434E1B" w:rsidRDefault="00C55109" w:rsidP="00434E1B">
            <w:pPr>
              <w:pStyle w:val="CellBody"/>
              <w:keepNext w:val="0"/>
              <w:keepLines w:val="0"/>
              <w:rPr>
                <w:rFonts w:ascii="Arial" w:hAnsi="Arial" w:cs="Arial"/>
              </w:rPr>
            </w:pPr>
          </w:p>
        </w:tc>
      </w:tr>
      <w:tr w:rsidR="00434E1B" w:rsidRPr="00434E1B" w14:paraId="15084787" w14:textId="77777777" w:rsidTr="00434E1B">
        <w:tc>
          <w:tcPr>
            <w:tcW w:w="989" w:type="dxa"/>
            <w:shd w:val="clear" w:color="auto" w:fill="auto"/>
            <w:vAlign w:val="center"/>
          </w:tcPr>
          <w:p w14:paraId="734E763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w:t>
            </w:r>
          </w:p>
        </w:tc>
        <w:tc>
          <w:tcPr>
            <w:tcW w:w="3182" w:type="dxa"/>
            <w:shd w:val="clear" w:color="auto" w:fill="auto"/>
          </w:tcPr>
          <w:p w14:paraId="24198128"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Have functionality for users to: manage AT/AAR bids from Defence sponsors, up to 3 months before bid results in operational task.  Create, prioritise and authorise bids, and view bid reports as approved by the AMAC.</w:t>
            </w:r>
          </w:p>
        </w:tc>
        <w:tc>
          <w:tcPr>
            <w:tcW w:w="4162" w:type="dxa"/>
            <w:shd w:val="clear" w:color="auto" w:fill="auto"/>
          </w:tcPr>
          <w:p w14:paraId="017CB47A" w14:textId="77777777" w:rsidR="00C55109" w:rsidRPr="00434E1B" w:rsidRDefault="00C55109" w:rsidP="00434E1B">
            <w:pPr>
              <w:pStyle w:val="CellBody"/>
              <w:keepNext w:val="0"/>
              <w:keepLines w:val="0"/>
              <w:rPr>
                <w:rFonts w:ascii="Arial" w:hAnsi="Arial" w:cs="Arial"/>
              </w:rPr>
            </w:pPr>
            <w:r w:rsidRPr="00434E1B">
              <w:rPr>
                <w:rFonts w:ascii="Arial" w:hAnsi="Arial" w:cs="Arial"/>
              </w:rPr>
              <w:t>Bidding is the method by which task sponsors initially detail the requirement.</w:t>
            </w:r>
          </w:p>
        </w:tc>
        <w:tc>
          <w:tcPr>
            <w:tcW w:w="1591" w:type="dxa"/>
            <w:shd w:val="clear" w:color="auto" w:fill="auto"/>
          </w:tcPr>
          <w:p w14:paraId="282450BD"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143A20C8" w14:textId="77777777" w:rsidR="00C55109" w:rsidRPr="00434E1B" w:rsidRDefault="00C55109" w:rsidP="00434E1B">
            <w:pPr>
              <w:pStyle w:val="CellBody"/>
              <w:keepNext w:val="0"/>
              <w:keepLines w:val="0"/>
              <w:rPr>
                <w:rFonts w:ascii="Arial" w:hAnsi="Arial" w:cs="Arial"/>
              </w:rPr>
            </w:pPr>
          </w:p>
        </w:tc>
      </w:tr>
      <w:tr w:rsidR="00434E1B" w:rsidRPr="00434E1B" w14:paraId="3B98800F" w14:textId="77777777" w:rsidTr="00434E1B">
        <w:tc>
          <w:tcPr>
            <w:tcW w:w="989" w:type="dxa"/>
            <w:shd w:val="clear" w:color="auto" w:fill="auto"/>
            <w:vAlign w:val="center"/>
          </w:tcPr>
          <w:p w14:paraId="79ACBDF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B2.2</w:t>
            </w:r>
          </w:p>
        </w:tc>
        <w:tc>
          <w:tcPr>
            <w:tcW w:w="3182" w:type="dxa"/>
            <w:shd w:val="clear" w:color="auto" w:fill="auto"/>
          </w:tcPr>
          <w:p w14:paraId="7300FD4A"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Have functionality for users to: allocate AT/AAR bids to most suitable RAF aircraft fleets. Create AT/AAR bid components, subdividing bid into optimised aircraft loads.  Allocate optimum loads to each aircraft type.</w:t>
            </w:r>
          </w:p>
        </w:tc>
        <w:tc>
          <w:tcPr>
            <w:tcW w:w="4162" w:type="dxa"/>
            <w:shd w:val="clear" w:color="auto" w:fill="auto"/>
          </w:tcPr>
          <w:p w14:paraId="080203D6"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best utilisation of aircraft.</w:t>
            </w:r>
          </w:p>
        </w:tc>
        <w:tc>
          <w:tcPr>
            <w:tcW w:w="1591" w:type="dxa"/>
            <w:shd w:val="clear" w:color="auto" w:fill="auto"/>
          </w:tcPr>
          <w:p w14:paraId="5059D746"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1A46A8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As required to satisfy bid.</w:t>
            </w:r>
          </w:p>
        </w:tc>
      </w:tr>
      <w:bookmarkEnd w:id="53"/>
      <w:tr w:rsidR="00434E1B" w:rsidRPr="00434E1B" w14:paraId="57E524DB" w14:textId="77777777" w:rsidTr="00434E1B">
        <w:tc>
          <w:tcPr>
            <w:tcW w:w="989" w:type="dxa"/>
            <w:shd w:val="clear" w:color="auto" w:fill="auto"/>
            <w:vAlign w:val="center"/>
          </w:tcPr>
          <w:p w14:paraId="64759B4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B2.3</w:t>
            </w:r>
          </w:p>
        </w:tc>
        <w:tc>
          <w:tcPr>
            <w:tcW w:w="3182" w:type="dxa"/>
            <w:shd w:val="clear" w:color="auto" w:fill="auto"/>
          </w:tcPr>
          <w:p w14:paraId="0ED41A1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Create and manage individual aircraft tasks from bid components.</w:t>
            </w:r>
          </w:p>
        </w:tc>
        <w:tc>
          <w:tcPr>
            <w:tcW w:w="4162" w:type="dxa"/>
            <w:shd w:val="clear" w:color="auto" w:fill="auto"/>
          </w:tcPr>
          <w:p w14:paraId="79F8B505"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best utilisation of aircraft.</w:t>
            </w:r>
          </w:p>
        </w:tc>
        <w:tc>
          <w:tcPr>
            <w:tcW w:w="1591" w:type="dxa"/>
            <w:shd w:val="clear" w:color="auto" w:fill="auto"/>
          </w:tcPr>
          <w:p w14:paraId="55457F8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500 aircraft tasks ('trips') per month.</w:t>
            </w:r>
          </w:p>
        </w:tc>
        <w:tc>
          <w:tcPr>
            <w:tcW w:w="4034" w:type="dxa"/>
            <w:shd w:val="clear" w:color="auto" w:fill="auto"/>
          </w:tcPr>
          <w:p w14:paraId="6639F12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As required to satisfy bid. </w:t>
            </w:r>
          </w:p>
        </w:tc>
      </w:tr>
      <w:tr w:rsidR="00434E1B" w:rsidRPr="00434E1B" w14:paraId="0D27D98A" w14:textId="77777777" w:rsidTr="00434E1B">
        <w:tc>
          <w:tcPr>
            <w:tcW w:w="989" w:type="dxa"/>
            <w:shd w:val="clear" w:color="auto" w:fill="auto"/>
            <w:vAlign w:val="center"/>
          </w:tcPr>
          <w:p w14:paraId="0CC3CE8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B2.4</w:t>
            </w:r>
          </w:p>
        </w:tc>
        <w:tc>
          <w:tcPr>
            <w:tcW w:w="3182" w:type="dxa"/>
            <w:shd w:val="clear" w:color="auto" w:fill="auto"/>
          </w:tcPr>
          <w:p w14:paraId="4ED7239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Create and manage routes for aircraft task.</w:t>
            </w:r>
          </w:p>
        </w:tc>
        <w:tc>
          <w:tcPr>
            <w:tcW w:w="4162" w:type="dxa"/>
            <w:shd w:val="clear" w:color="auto" w:fill="auto"/>
          </w:tcPr>
          <w:p w14:paraId="2E7DAFE0"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most efficient and best utilisation of ac in completion of the task.</w:t>
            </w:r>
          </w:p>
        </w:tc>
        <w:tc>
          <w:tcPr>
            <w:tcW w:w="1591" w:type="dxa"/>
            <w:shd w:val="clear" w:color="auto" w:fill="auto"/>
          </w:tcPr>
          <w:p w14:paraId="26D0F18E"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8CF8B8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As required to satisfy bid.</w:t>
            </w:r>
          </w:p>
        </w:tc>
      </w:tr>
      <w:tr w:rsidR="00434E1B" w:rsidRPr="00434E1B" w14:paraId="0A6C025C" w14:textId="77777777" w:rsidTr="00434E1B">
        <w:tc>
          <w:tcPr>
            <w:tcW w:w="989" w:type="dxa"/>
            <w:shd w:val="clear" w:color="auto" w:fill="auto"/>
            <w:vAlign w:val="center"/>
          </w:tcPr>
          <w:p w14:paraId="4CD1386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B2.5</w:t>
            </w:r>
          </w:p>
        </w:tc>
        <w:tc>
          <w:tcPr>
            <w:tcW w:w="3182" w:type="dxa"/>
            <w:shd w:val="clear" w:color="auto" w:fill="auto"/>
          </w:tcPr>
          <w:p w14:paraId="116DCD3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Specify flight crew requirements.  Detail requirements for captain, co-pilot, navigator, air engineer, air loadmaster and air steward, depending on aircraft type.</w:t>
            </w:r>
          </w:p>
        </w:tc>
        <w:tc>
          <w:tcPr>
            <w:tcW w:w="4162" w:type="dxa"/>
            <w:shd w:val="clear" w:color="auto" w:fill="auto"/>
          </w:tcPr>
          <w:p w14:paraId="3C6786BC"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Task to be populated with the necessary crew requirements in order to complete the task. </w:t>
            </w:r>
          </w:p>
        </w:tc>
        <w:tc>
          <w:tcPr>
            <w:tcW w:w="1591" w:type="dxa"/>
            <w:shd w:val="clear" w:color="auto" w:fill="auto"/>
          </w:tcPr>
          <w:p w14:paraId="6AA8B183" w14:textId="77777777" w:rsidR="00C55109" w:rsidRPr="00434E1B" w:rsidRDefault="00C55109" w:rsidP="00434E1B">
            <w:pPr>
              <w:pStyle w:val="CellBody"/>
              <w:keepNext w:val="0"/>
              <w:keepLines w:val="0"/>
              <w:rPr>
                <w:rFonts w:ascii="Arial" w:hAnsi="Arial" w:cs="Arial"/>
              </w:rPr>
            </w:pPr>
          </w:p>
        </w:tc>
        <w:tc>
          <w:tcPr>
            <w:tcW w:w="4034" w:type="dxa"/>
            <w:vMerge w:val="restart"/>
            <w:shd w:val="clear" w:color="auto" w:fill="auto"/>
          </w:tcPr>
          <w:p w14:paraId="64AED8E9"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22C4592F" w14:textId="77777777" w:rsidR="00C55109" w:rsidRPr="00434E1B" w:rsidRDefault="00C55109" w:rsidP="00C55109">
            <w:pPr>
              <w:pStyle w:val="CellBody"/>
              <w:rPr>
                <w:rFonts w:ascii="Arial" w:hAnsi="Arial" w:cs="Arial"/>
              </w:rPr>
            </w:pPr>
          </w:p>
          <w:p w14:paraId="619E212F"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632DDB61" w14:textId="77777777" w:rsidTr="00434E1B">
        <w:tc>
          <w:tcPr>
            <w:tcW w:w="989" w:type="dxa"/>
            <w:shd w:val="clear" w:color="auto" w:fill="auto"/>
            <w:vAlign w:val="center"/>
          </w:tcPr>
          <w:p w14:paraId="6CA347A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B2.6</w:t>
            </w:r>
          </w:p>
        </w:tc>
        <w:tc>
          <w:tcPr>
            <w:tcW w:w="3182" w:type="dxa"/>
            <w:shd w:val="clear" w:color="auto" w:fill="auto"/>
          </w:tcPr>
          <w:p w14:paraId="4F01CA4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Specify support crew requirements.  Detail requirements for ground engineering, air movs, ATSy and miscellaneous support, plus supernumerary crew.</w:t>
            </w:r>
          </w:p>
        </w:tc>
        <w:tc>
          <w:tcPr>
            <w:tcW w:w="4162" w:type="dxa"/>
            <w:shd w:val="clear" w:color="auto" w:fill="auto"/>
          </w:tcPr>
          <w:p w14:paraId="12B91D1F" w14:textId="77777777" w:rsidR="00C55109" w:rsidRPr="00434E1B" w:rsidRDefault="00C55109" w:rsidP="00434E1B">
            <w:pPr>
              <w:pStyle w:val="CellBody"/>
              <w:keepNext w:val="0"/>
              <w:keepLines w:val="0"/>
              <w:rPr>
                <w:rFonts w:ascii="Arial" w:hAnsi="Arial" w:cs="Arial"/>
              </w:rPr>
            </w:pPr>
            <w:r w:rsidRPr="00434E1B">
              <w:rPr>
                <w:rFonts w:ascii="Arial" w:hAnsi="Arial" w:cs="Arial"/>
              </w:rPr>
              <w:t>Task to be populated with the necessary support crew requirements in order to complete the task.</w:t>
            </w:r>
          </w:p>
        </w:tc>
        <w:tc>
          <w:tcPr>
            <w:tcW w:w="1591" w:type="dxa"/>
            <w:shd w:val="clear" w:color="auto" w:fill="auto"/>
          </w:tcPr>
          <w:p w14:paraId="629EEB40" w14:textId="77777777" w:rsidR="00C55109" w:rsidRPr="00434E1B" w:rsidRDefault="00C55109" w:rsidP="00434E1B">
            <w:pPr>
              <w:pStyle w:val="CellBody"/>
              <w:keepNext w:val="0"/>
              <w:keepLines w:val="0"/>
              <w:rPr>
                <w:rFonts w:ascii="Arial" w:hAnsi="Arial" w:cs="Arial"/>
              </w:rPr>
            </w:pPr>
          </w:p>
        </w:tc>
        <w:tc>
          <w:tcPr>
            <w:tcW w:w="4034" w:type="dxa"/>
            <w:vMerge/>
            <w:shd w:val="clear" w:color="auto" w:fill="auto"/>
          </w:tcPr>
          <w:p w14:paraId="05B3F0E9" w14:textId="77777777" w:rsidR="00C55109" w:rsidRPr="00434E1B" w:rsidRDefault="00C55109" w:rsidP="00434E1B">
            <w:pPr>
              <w:pStyle w:val="CellBody"/>
              <w:keepNext w:val="0"/>
              <w:keepLines w:val="0"/>
              <w:rPr>
                <w:rFonts w:ascii="Arial" w:hAnsi="Arial" w:cs="Arial"/>
              </w:rPr>
            </w:pPr>
          </w:p>
        </w:tc>
      </w:tr>
      <w:tr w:rsidR="00434E1B" w:rsidRPr="00434E1B" w14:paraId="7CD1D504" w14:textId="77777777" w:rsidTr="00434E1B">
        <w:tc>
          <w:tcPr>
            <w:tcW w:w="989" w:type="dxa"/>
            <w:shd w:val="clear" w:color="auto" w:fill="auto"/>
            <w:vAlign w:val="center"/>
          </w:tcPr>
          <w:p w14:paraId="7146160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B2.7</w:t>
            </w:r>
          </w:p>
        </w:tc>
        <w:tc>
          <w:tcPr>
            <w:tcW w:w="3182" w:type="dxa"/>
            <w:shd w:val="clear" w:color="auto" w:fill="auto"/>
          </w:tcPr>
          <w:p w14:paraId="28C87CD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Request or re-submit airfield bookings for tasks.  Track airfield slot time requests using IATA </w:t>
            </w:r>
            <w:r w:rsidRPr="00434E1B">
              <w:rPr>
                <w:rFonts w:ascii="Arial" w:hAnsi="Arial" w:cs="Arial"/>
                <w:lang w:eastAsia="zh-CN"/>
              </w:rPr>
              <w:lastRenderedPageBreak/>
              <w:t>protocol, with ICAO protocol as a back-up.</w:t>
            </w:r>
          </w:p>
        </w:tc>
        <w:tc>
          <w:tcPr>
            <w:tcW w:w="4162" w:type="dxa"/>
            <w:shd w:val="clear" w:color="auto" w:fill="auto"/>
          </w:tcPr>
          <w:p w14:paraId="2E6AEE3F"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Airfields required in order to achieve the task.</w:t>
            </w:r>
          </w:p>
        </w:tc>
        <w:tc>
          <w:tcPr>
            <w:tcW w:w="1591" w:type="dxa"/>
            <w:shd w:val="clear" w:color="auto" w:fill="auto"/>
          </w:tcPr>
          <w:p w14:paraId="5742B70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All airfields visited by RAF AT/AAR </w:t>
            </w:r>
            <w:r w:rsidRPr="00434E1B">
              <w:rPr>
                <w:rFonts w:ascii="Arial" w:hAnsi="Arial" w:cs="Arial"/>
                <w:lang w:eastAsia="zh-CN"/>
              </w:rPr>
              <w:lastRenderedPageBreak/>
              <w:t>aircraft to be covered.</w:t>
            </w:r>
          </w:p>
        </w:tc>
        <w:tc>
          <w:tcPr>
            <w:tcW w:w="4034" w:type="dxa"/>
            <w:shd w:val="clear" w:color="auto" w:fill="auto"/>
          </w:tcPr>
          <w:p w14:paraId="3575A1E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lastRenderedPageBreak/>
              <w:t xml:space="preserve">As required, depending on numbers of airfields within task itinerary.  </w:t>
            </w:r>
          </w:p>
        </w:tc>
      </w:tr>
      <w:tr w:rsidR="00434E1B" w:rsidRPr="00434E1B" w14:paraId="229CAB5C" w14:textId="77777777" w:rsidTr="00434E1B">
        <w:tc>
          <w:tcPr>
            <w:tcW w:w="989" w:type="dxa"/>
            <w:shd w:val="clear" w:color="auto" w:fill="auto"/>
            <w:vAlign w:val="center"/>
          </w:tcPr>
          <w:p w14:paraId="18E5E51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B2.8</w:t>
            </w:r>
          </w:p>
        </w:tc>
        <w:tc>
          <w:tcPr>
            <w:tcW w:w="3182" w:type="dxa"/>
            <w:shd w:val="clear" w:color="auto" w:fill="auto"/>
          </w:tcPr>
          <w:p w14:paraId="4691F60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Create TRANSOPs, and assign, remove and manage tasks within TRANSOPS  Display the flight legs of TRANSOPS graphically, and print TRANSOP as required.  Ability to paste Word and Excel data into TRANSOP as required.</w:t>
            </w:r>
          </w:p>
        </w:tc>
        <w:tc>
          <w:tcPr>
            <w:tcW w:w="4162" w:type="dxa"/>
            <w:shd w:val="clear" w:color="auto" w:fill="auto"/>
          </w:tcPr>
          <w:p w14:paraId="68982223" w14:textId="77777777" w:rsidR="00C55109" w:rsidRPr="00434E1B" w:rsidRDefault="00C55109" w:rsidP="00434E1B">
            <w:pPr>
              <w:pStyle w:val="CellBody"/>
              <w:keepNext w:val="0"/>
              <w:keepLines w:val="0"/>
              <w:rPr>
                <w:rFonts w:ascii="Arial" w:hAnsi="Arial" w:cs="Arial"/>
              </w:rPr>
            </w:pPr>
            <w:r w:rsidRPr="00434E1B">
              <w:rPr>
                <w:rFonts w:ascii="Arial" w:hAnsi="Arial" w:cs="Arial"/>
              </w:rPr>
              <w:t>TRANSOP are the method by which sqns and crews are formally tasked.</w:t>
            </w:r>
          </w:p>
        </w:tc>
        <w:tc>
          <w:tcPr>
            <w:tcW w:w="1591" w:type="dxa"/>
            <w:shd w:val="clear" w:color="auto" w:fill="auto"/>
          </w:tcPr>
          <w:p w14:paraId="2F629060"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2000 TRANSOP items per month, including amendments.</w:t>
            </w:r>
          </w:p>
        </w:tc>
        <w:tc>
          <w:tcPr>
            <w:tcW w:w="4034" w:type="dxa"/>
            <w:shd w:val="clear" w:color="auto" w:fill="auto"/>
          </w:tcPr>
          <w:p w14:paraId="73498FC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 TRANSOPS to reflect latest task information, and retain amendment history.</w:t>
            </w:r>
            <w:r w:rsidRPr="00434E1B">
              <w:rPr>
                <w:rFonts w:ascii="Arial" w:hAnsi="Arial" w:cs="Arial"/>
              </w:rPr>
              <w:t xml:space="preserve"> </w:t>
            </w:r>
          </w:p>
          <w:p w14:paraId="681DF4D9" w14:textId="77777777" w:rsidR="00C55109" w:rsidRPr="00434E1B" w:rsidRDefault="00C55109" w:rsidP="00434E1B">
            <w:pPr>
              <w:pStyle w:val="CellBody"/>
              <w:keepNext w:val="0"/>
              <w:keepLines w:val="0"/>
              <w:rPr>
                <w:rFonts w:ascii="Arial" w:hAnsi="Arial" w:cs="Arial"/>
              </w:rPr>
            </w:pPr>
          </w:p>
          <w:p w14:paraId="60471926" w14:textId="77777777" w:rsidR="00C55109" w:rsidRPr="00434E1B" w:rsidRDefault="00C55109" w:rsidP="00434E1B">
            <w:pPr>
              <w:pStyle w:val="CellBody"/>
              <w:keepNext w:val="0"/>
              <w:keepLines w:val="0"/>
              <w:rPr>
                <w:rFonts w:ascii="Arial" w:hAnsi="Arial" w:cs="Arial"/>
              </w:rPr>
            </w:pPr>
            <w:r w:rsidRPr="00434E1B">
              <w:rPr>
                <w:rFonts w:ascii="Arial" w:hAnsi="Arial" w:cs="Arial"/>
              </w:rPr>
              <w:t>Examples of TRANSOPs, data formats and fields, and relevant regulatory material will be provided in a data vault for permitted bidders</w:t>
            </w:r>
          </w:p>
        </w:tc>
      </w:tr>
      <w:tr w:rsidR="00434E1B" w:rsidRPr="00434E1B" w14:paraId="01F51E86" w14:textId="77777777" w:rsidTr="00434E1B">
        <w:tc>
          <w:tcPr>
            <w:tcW w:w="989" w:type="dxa"/>
            <w:shd w:val="clear" w:color="auto" w:fill="auto"/>
            <w:vAlign w:val="center"/>
          </w:tcPr>
          <w:p w14:paraId="6F66B91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B2.9</w:t>
            </w:r>
          </w:p>
        </w:tc>
        <w:tc>
          <w:tcPr>
            <w:tcW w:w="3182" w:type="dxa"/>
            <w:shd w:val="clear" w:color="auto" w:fill="auto"/>
          </w:tcPr>
          <w:p w14:paraId="52D8A5CA"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details of and specify aircraft role</w:t>
            </w:r>
          </w:p>
        </w:tc>
        <w:tc>
          <w:tcPr>
            <w:tcW w:w="4162" w:type="dxa"/>
            <w:shd w:val="clear" w:color="auto" w:fill="auto"/>
          </w:tcPr>
          <w:p w14:paraId="5C5D13D1" w14:textId="77777777" w:rsidR="00C55109" w:rsidRPr="00434E1B" w:rsidRDefault="00C55109" w:rsidP="00434E1B">
            <w:pPr>
              <w:pStyle w:val="CellBody"/>
              <w:keepNext w:val="0"/>
              <w:keepLines w:val="0"/>
              <w:rPr>
                <w:rFonts w:ascii="Arial" w:hAnsi="Arial" w:cs="Arial"/>
              </w:rPr>
            </w:pPr>
            <w:r w:rsidRPr="00434E1B">
              <w:rPr>
                <w:rFonts w:ascii="Arial" w:hAnsi="Arial" w:cs="Arial"/>
              </w:rPr>
              <w:t>Aircraft role is dependant on the task requirements.</w:t>
            </w:r>
          </w:p>
        </w:tc>
        <w:tc>
          <w:tcPr>
            <w:tcW w:w="1591" w:type="dxa"/>
            <w:shd w:val="clear" w:color="auto" w:fill="auto"/>
          </w:tcPr>
          <w:p w14:paraId="79CE262B"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749B3960"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Must take account of all configurations of AT/AAR aircraft in current use, as well as those due to enter RAF service during period of contract.</w:t>
            </w:r>
          </w:p>
        </w:tc>
      </w:tr>
      <w:tr w:rsidR="00434E1B" w:rsidRPr="00434E1B" w14:paraId="0D5AE4D2" w14:textId="77777777" w:rsidTr="00434E1B">
        <w:tc>
          <w:tcPr>
            <w:tcW w:w="989" w:type="dxa"/>
            <w:shd w:val="clear" w:color="auto" w:fill="auto"/>
            <w:vAlign w:val="center"/>
          </w:tcPr>
          <w:p w14:paraId="33A0BDE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B2.10</w:t>
            </w:r>
          </w:p>
        </w:tc>
        <w:tc>
          <w:tcPr>
            <w:tcW w:w="3182" w:type="dxa"/>
            <w:shd w:val="clear" w:color="auto" w:fill="auto"/>
          </w:tcPr>
          <w:p w14:paraId="38A1AB0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Finalise task details and release TRANSOP. Create recipient list to which TRANSOP to be sent.  Allow TRANSOP to be modified after release.</w:t>
            </w:r>
          </w:p>
        </w:tc>
        <w:tc>
          <w:tcPr>
            <w:tcW w:w="4162" w:type="dxa"/>
            <w:shd w:val="clear" w:color="auto" w:fill="auto"/>
          </w:tcPr>
          <w:p w14:paraId="2D2BC653" w14:textId="77777777" w:rsidR="00C55109" w:rsidRPr="00434E1B" w:rsidRDefault="00C55109" w:rsidP="00434E1B">
            <w:pPr>
              <w:pStyle w:val="CellBody"/>
              <w:keepNext w:val="0"/>
              <w:keepLines w:val="0"/>
              <w:rPr>
                <w:rFonts w:ascii="Arial" w:hAnsi="Arial" w:cs="Arial"/>
              </w:rPr>
            </w:pPr>
            <w:r w:rsidRPr="00434E1B">
              <w:rPr>
                <w:rFonts w:ascii="Arial" w:hAnsi="Arial" w:cs="Arial"/>
              </w:rPr>
              <w:t>TRANSOP detail the formal tasking of the aircraft.</w:t>
            </w:r>
          </w:p>
        </w:tc>
        <w:tc>
          <w:tcPr>
            <w:tcW w:w="1591" w:type="dxa"/>
            <w:shd w:val="clear" w:color="auto" w:fill="auto"/>
          </w:tcPr>
          <w:p w14:paraId="03642543"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Up to 2000 TRANSOP items per month, including amendments.  </w:t>
            </w:r>
          </w:p>
        </w:tc>
        <w:tc>
          <w:tcPr>
            <w:tcW w:w="4034" w:type="dxa"/>
            <w:shd w:val="clear" w:color="auto" w:fill="auto"/>
          </w:tcPr>
          <w:p w14:paraId="33F63D47"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All TRANSOPs to reflect latest task information, and retain amendment history.</w:t>
            </w:r>
          </w:p>
          <w:p w14:paraId="0899A0A4" w14:textId="77777777" w:rsidR="00C55109" w:rsidRPr="00434E1B" w:rsidRDefault="00C55109" w:rsidP="00434E1B">
            <w:pPr>
              <w:pStyle w:val="CellBody"/>
              <w:keepNext w:val="0"/>
              <w:keepLines w:val="0"/>
              <w:rPr>
                <w:rFonts w:ascii="Arial" w:hAnsi="Arial" w:cs="Arial"/>
                <w:lang w:eastAsia="zh-CN"/>
              </w:rPr>
            </w:pPr>
          </w:p>
          <w:p w14:paraId="08B470E0"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TRANSOPs to be emailed from system to inputted user addresses when selected by users.</w:t>
            </w:r>
          </w:p>
        </w:tc>
      </w:tr>
      <w:tr w:rsidR="00434E1B" w:rsidRPr="00434E1B" w14:paraId="09F77C2E" w14:textId="77777777" w:rsidTr="00434E1B">
        <w:tc>
          <w:tcPr>
            <w:tcW w:w="989" w:type="dxa"/>
            <w:shd w:val="clear" w:color="auto" w:fill="auto"/>
            <w:vAlign w:val="center"/>
          </w:tcPr>
          <w:p w14:paraId="7308FC8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B2.11</w:t>
            </w:r>
          </w:p>
        </w:tc>
        <w:tc>
          <w:tcPr>
            <w:tcW w:w="3182" w:type="dxa"/>
            <w:shd w:val="clear" w:color="auto" w:fill="auto"/>
          </w:tcPr>
          <w:p w14:paraId="3ACD3970"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Creation of flight folders.  Export any document or information screen to specified folder.</w:t>
            </w:r>
          </w:p>
        </w:tc>
        <w:tc>
          <w:tcPr>
            <w:tcW w:w="4162" w:type="dxa"/>
            <w:shd w:val="clear" w:color="auto" w:fill="auto"/>
          </w:tcPr>
          <w:p w14:paraId="6E21488A"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the latest information to be collated in to a flight folder for crews.</w:t>
            </w:r>
          </w:p>
        </w:tc>
        <w:tc>
          <w:tcPr>
            <w:tcW w:w="1591" w:type="dxa"/>
            <w:shd w:val="clear" w:color="auto" w:fill="auto"/>
          </w:tcPr>
          <w:p w14:paraId="0DE8C195"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55736E3"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AT/AAR programme information to be viewable and printable in both tabular and graphical modes</w:t>
            </w:r>
          </w:p>
          <w:p w14:paraId="6DE1806C" w14:textId="77777777" w:rsidR="00C55109" w:rsidRPr="00434E1B" w:rsidRDefault="00C55109" w:rsidP="00434E1B">
            <w:pPr>
              <w:pStyle w:val="CellBody"/>
              <w:keepNext w:val="0"/>
              <w:keepLines w:val="0"/>
              <w:rPr>
                <w:rFonts w:ascii="Arial" w:hAnsi="Arial" w:cs="Arial"/>
                <w:lang w:eastAsia="zh-CN"/>
              </w:rPr>
            </w:pPr>
          </w:p>
          <w:p w14:paraId="7F08A6E4"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Exports to be available in ..xlsx, csv, .PDF and .docx formats as applicable.</w:t>
            </w:r>
          </w:p>
        </w:tc>
      </w:tr>
      <w:tr w:rsidR="00434E1B" w:rsidRPr="00434E1B" w14:paraId="724FE329" w14:textId="77777777" w:rsidTr="00434E1B">
        <w:tc>
          <w:tcPr>
            <w:tcW w:w="989" w:type="dxa"/>
            <w:shd w:val="clear" w:color="auto" w:fill="auto"/>
            <w:vAlign w:val="center"/>
          </w:tcPr>
          <w:p w14:paraId="7663B43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B2.12</w:t>
            </w:r>
          </w:p>
        </w:tc>
        <w:tc>
          <w:tcPr>
            <w:tcW w:w="3182" w:type="dxa"/>
            <w:shd w:val="clear" w:color="auto" w:fill="auto"/>
          </w:tcPr>
          <w:p w14:paraId="6A05BB6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Link bids to enable task completion of several bids on one aircraft itinerary or one bid on numbers of different aircraft itineraries, or any variation in between.  All amended or cancelled bids to have ability to be re-instated as per original requirement rather than re-entering data from scratch.  </w:t>
            </w:r>
          </w:p>
        </w:tc>
        <w:tc>
          <w:tcPr>
            <w:tcW w:w="4162" w:type="dxa"/>
            <w:shd w:val="clear" w:color="auto" w:fill="auto"/>
          </w:tcPr>
          <w:p w14:paraId="78F46B29"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better utilisation of the aircraft fleet.</w:t>
            </w:r>
          </w:p>
        </w:tc>
        <w:tc>
          <w:tcPr>
            <w:tcW w:w="1591" w:type="dxa"/>
            <w:shd w:val="clear" w:color="auto" w:fill="auto"/>
          </w:tcPr>
          <w:p w14:paraId="53BFFBE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200 bids per month</w:t>
            </w:r>
          </w:p>
        </w:tc>
        <w:tc>
          <w:tcPr>
            <w:tcW w:w="4034" w:type="dxa"/>
            <w:shd w:val="clear" w:color="auto" w:fill="auto"/>
          </w:tcPr>
          <w:p w14:paraId="0730B301" w14:textId="77777777" w:rsidR="00C55109" w:rsidRPr="00434E1B" w:rsidRDefault="00C55109" w:rsidP="00434E1B">
            <w:pPr>
              <w:pStyle w:val="CellBody"/>
              <w:keepNext w:val="0"/>
              <w:keepLines w:val="0"/>
              <w:rPr>
                <w:rFonts w:ascii="Arial" w:hAnsi="Arial" w:cs="Arial"/>
              </w:rPr>
            </w:pPr>
          </w:p>
        </w:tc>
      </w:tr>
    </w:tbl>
    <w:p w14:paraId="7DCA85C4"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214D0E7A" w14:textId="77777777" w:rsidTr="00434E1B">
        <w:tc>
          <w:tcPr>
            <w:tcW w:w="989" w:type="dxa"/>
            <w:shd w:val="clear" w:color="auto" w:fill="auto"/>
            <w:vAlign w:val="center"/>
          </w:tcPr>
          <w:p w14:paraId="5D7AA35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B2.13</w:t>
            </w:r>
          </w:p>
        </w:tc>
        <w:tc>
          <w:tcPr>
            <w:tcW w:w="3182" w:type="dxa"/>
            <w:shd w:val="clear" w:color="auto" w:fill="auto"/>
          </w:tcPr>
          <w:p w14:paraId="44DA2E08"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method to access information contained in the application outside of the main programme via web links.  The ability to filter and print information.</w:t>
            </w:r>
          </w:p>
        </w:tc>
        <w:tc>
          <w:tcPr>
            <w:tcW w:w="4162" w:type="dxa"/>
            <w:shd w:val="clear" w:color="auto" w:fill="auto"/>
          </w:tcPr>
          <w:p w14:paraId="0124BD6E" w14:textId="77777777" w:rsidR="00C55109" w:rsidRPr="00434E1B" w:rsidRDefault="00C55109" w:rsidP="00434E1B">
            <w:pPr>
              <w:pStyle w:val="CellBody"/>
              <w:keepNext w:val="0"/>
              <w:keepLines w:val="0"/>
              <w:rPr>
                <w:rFonts w:ascii="Arial" w:hAnsi="Arial" w:cs="Arial"/>
              </w:rPr>
            </w:pPr>
            <w:r w:rsidRPr="00434E1B">
              <w:rPr>
                <w:rFonts w:ascii="Arial" w:hAnsi="Arial" w:cs="Arial"/>
              </w:rPr>
              <w:t>Large user population who require read only access.</w:t>
            </w:r>
          </w:p>
        </w:tc>
        <w:tc>
          <w:tcPr>
            <w:tcW w:w="1591" w:type="dxa"/>
            <w:shd w:val="clear" w:color="auto" w:fill="auto"/>
          </w:tcPr>
          <w:p w14:paraId="7983D43D" w14:textId="77777777" w:rsidR="00C55109" w:rsidRPr="00434E1B" w:rsidRDefault="00C55109" w:rsidP="00434E1B">
            <w:pPr>
              <w:pStyle w:val="CellBody"/>
              <w:keepNext w:val="0"/>
              <w:keepLines w:val="0"/>
              <w:rPr>
                <w:rFonts w:ascii="Arial" w:hAnsi="Arial" w:cs="Arial"/>
              </w:rPr>
            </w:pPr>
            <w:r w:rsidRPr="00434E1B">
              <w:rPr>
                <w:rFonts w:ascii="Arial" w:hAnsi="Arial" w:cs="Arial"/>
              </w:rPr>
              <w:t>Up to 800 write access users and up to 2000 read access users.  Licences should support 200 concurrent users.</w:t>
            </w:r>
          </w:p>
        </w:tc>
        <w:tc>
          <w:tcPr>
            <w:tcW w:w="4034" w:type="dxa"/>
            <w:shd w:val="clear" w:color="auto" w:fill="auto"/>
          </w:tcPr>
          <w:p w14:paraId="5172199A" w14:textId="77777777" w:rsidR="00C55109" w:rsidRPr="00434E1B" w:rsidRDefault="00C55109" w:rsidP="00434E1B">
            <w:pPr>
              <w:pStyle w:val="CellBody"/>
              <w:keepNext w:val="0"/>
              <w:keepLines w:val="0"/>
              <w:rPr>
                <w:rFonts w:ascii="Arial" w:hAnsi="Arial" w:cs="Arial"/>
              </w:rPr>
            </w:pPr>
            <w:r w:rsidRPr="00434E1B">
              <w:rPr>
                <w:rFonts w:ascii="Arial" w:hAnsi="Arial" w:cs="Arial"/>
              </w:rPr>
              <w:t>Access through the web link should not affect the licence allocation for the main application.</w:t>
            </w:r>
          </w:p>
        </w:tc>
      </w:tr>
      <w:tr w:rsidR="00434E1B" w:rsidRPr="00434E1B" w14:paraId="2C308EA4" w14:textId="77777777" w:rsidTr="00434E1B">
        <w:tc>
          <w:tcPr>
            <w:tcW w:w="989" w:type="dxa"/>
            <w:shd w:val="clear" w:color="auto" w:fill="auto"/>
            <w:vAlign w:val="center"/>
          </w:tcPr>
          <w:p w14:paraId="24311685"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B2.14</w:t>
            </w:r>
          </w:p>
        </w:tc>
        <w:tc>
          <w:tcPr>
            <w:tcW w:w="3182" w:type="dxa"/>
            <w:shd w:val="clear" w:color="auto" w:fill="auto"/>
          </w:tcPr>
          <w:p w14:paraId="0A39A8A3"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Create and manage tasks supporting the tactical flying programme.  </w:t>
            </w:r>
            <w:r w:rsidRPr="00434E1B">
              <w:rPr>
                <w:rFonts w:ascii="Arial" w:hAnsi="Arial" w:cs="Arial"/>
                <w:lang w:eastAsia="zh-CN"/>
              </w:rPr>
              <w:t>Include function capable of displaying tactical AT mission briefs either in required format or within text memo.  Read access to task details to be available for all users.</w:t>
            </w:r>
          </w:p>
        </w:tc>
        <w:tc>
          <w:tcPr>
            <w:tcW w:w="4162" w:type="dxa"/>
            <w:shd w:val="clear" w:color="auto" w:fill="auto"/>
          </w:tcPr>
          <w:p w14:paraId="61073128" w14:textId="77777777" w:rsidR="00C55109" w:rsidRPr="00434E1B" w:rsidRDefault="00C55109" w:rsidP="00434E1B">
            <w:pPr>
              <w:pStyle w:val="CellBody"/>
              <w:keepNext w:val="0"/>
              <w:keepLines w:val="0"/>
              <w:rPr>
                <w:rFonts w:ascii="Arial" w:hAnsi="Arial" w:cs="Arial"/>
              </w:rPr>
            </w:pPr>
            <w:r w:rsidRPr="00434E1B">
              <w:rPr>
                <w:rFonts w:ascii="Arial" w:hAnsi="Arial" w:cs="Arial"/>
              </w:rPr>
              <w:t>Tactical flying programme has specific requirements.</w:t>
            </w:r>
          </w:p>
        </w:tc>
        <w:tc>
          <w:tcPr>
            <w:tcW w:w="1591" w:type="dxa"/>
            <w:shd w:val="clear" w:color="auto" w:fill="auto"/>
          </w:tcPr>
          <w:p w14:paraId="6BF5B15B"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16 tactical flying tasks per day</w:t>
            </w:r>
          </w:p>
        </w:tc>
        <w:tc>
          <w:tcPr>
            <w:tcW w:w="4034" w:type="dxa"/>
            <w:shd w:val="clear" w:color="auto" w:fill="auto"/>
          </w:tcPr>
          <w:p w14:paraId="4BA1EA7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Exports to be available in ..xlsx, csv, .PDF and .docx formats as applicable.</w:t>
            </w:r>
          </w:p>
          <w:p w14:paraId="1DADB61F" w14:textId="77777777" w:rsidR="00C55109" w:rsidRPr="00434E1B" w:rsidRDefault="00C55109" w:rsidP="00434E1B">
            <w:pPr>
              <w:pStyle w:val="CellBody"/>
              <w:keepNext w:val="0"/>
              <w:keepLines w:val="0"/>
              <w:rPr>
                <w:rFonts w:ascii="Arial" w:hAnsi="Arial" w:cs="Arial"/>
              </w:rPr>
            </w:pPr>
          </w:p>
        </w:tc>
      </w:tr>
      <w:tr w:rsidR="00434E1B" w:rsidRPr="00434E1B" w14:paraId="09CC6E31" w14:textId="77777777" w:rsidTr="00434E1B">
        <w:tc>
          <w:tcPr>
            <w:tcW w:w="989" w:type="dxa"/>
            <w:shd w:val="clear" w:color="auto" w:fill="auto"/>
            <w:vAlign w:val="center"/>
          </w:tcPr>
          <w:p w14:paraId="5DDCF91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B2.15</w:t>
            </w:r>
          </w:p>
        </w:tc>
        <w:tc>
          <w:tcPr>
            <w:tcW w:w="3182" w:type="dxa"/>
            <w:shd w:val="clear" w:color="auto" w:fill="auto"/>
          </w:tcPr>
          <w:p w14:paraId="014C4365"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View cancelled bids. </w:t>
            </w:r>
          </w:p>
        </w:tc>
        <w:tc>
          <w:tcPr>
            <w:tcW w:w="4162" w:type="dxa"/>
            <w:shd w:val="clear" w:color="auto" w:fill="auto"/>
          </w:tcPr>
          <w:p w14:paraId="65C225F9"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information on bids that were not supported (nil offered) to be retained in the system and included in relevant transop.</w:t>
            </w:r>
          </w:p>
        </w:tc>
        <w:tc>
          <w:tcPr>
            <w:tcW w:w="1591" w:type="dxa"/>
            <w:shd w:val="clear" w:color="auto" w:fill="auto"/>
          </w:tcPr>
          <w:p w14:paraId="6437A8B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6501899" w14:textId="77777777" w:rsidR="00C55109" w:rsidRPr="00434E1B" w:rsidRDefault="00C55109" w:rsidP="00434E1B">
            <w:pPr>
              <w:pStyle w:val="CellBody"/>
              <w:keepNext w:val="0"/>
              <w:keepLines w:val="0"/>
              <w:rPr>
                <w:rFonts w:ascii="Arial" w:hAnsi="Arial" w:cs="Arial"/>
              </w:rPr>
            </w:pPr>
          </w:p>
        </w:tc>
      </w:tr>
      <w:tr w:rsidR="00434E1B" w:rsidRPr="00434E1B" w14:paraId="353B92B4" w14:textId="77777777" w:rsidTr="00434E1B">
        <w:tc>
          <w:tcPr>
            <w:tcW w:w="989" w:type="dxa"/>
            <w:shd w:val="clear" w:color="auto" w:fill="auto"/>
            <w:vAlign w:val="center"/>
          </w:tcPr>
          <w:p w14:paraId="02AC01A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B2.16</w:t>
            </w:r>
          </w:p>
        </w:tc>
        <w:tc>
          <w:tcPr>
            <w:tcW w:w="3182" w:type="dxa"/>
            <w:shd w:val="clear" w:color="auto" w:fill="auto"/>
          </w:tcPr>
          <w:p w14:paraId="1BC831D2"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and view aircraft defect information. Amendable and updateable by user.</w:t>
            </w:r>
          </w:p>
        </w:tc>
        <w:tc>
          <w:tcPr>
            <w:tcW w:w="4162" w:type="dxa"/>
            <w:shd w:val="clear" w:color="auto" w:fill="auto"/>
          </w:tcPr>
          <w:p w14:paraId="6A2C0A13"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manage the allocation of aircraft to tasks.</w:t>
            </w:r>
          </w:p>
        </w:tc>
        <w:tc>
          <w:tcPr>
            <w:tcW w:w="1591" w:type="dxa"/>
            <w:shd w:val="clear" w:color="auto" w:fill="auto"/>
          </w:tcPr>
          <w:p w14:paraId="368B620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C3B97CF"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support the current fleet and future fleet requirement.</w:t>
            </w:r>
          </w:p>
        </w:tc>
      </w:tr>
      <w:tr w:rsidR="00434E1B" w:rsidRPr="00434E1B" w14:paraId="1B744222" w14:textId="77777777" w:rsidTr="00434E1B">
        <w:tc>
          <w:tcPr>
            <w:tcW w:w="989" w:type="dxa"/>
            <w:shd w:val="clear" w:color="auto" w:fill="auto"/>
            <w:vAlign w:val="center"/>
          </w:tcPr>
          <w:p w14:paraId="4977C73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B2.17</w:t>
            </w:r>
          </w:p>
        </w:tc>
        <w:tc>
          <w:tcPr>
            <w:tcW w:w="3182" w:type="dxa"/>
            <w:shd w:val="clear" w:color="auto" w:fill="auto"/>
          </w:tcPr>
          <w:p w14:paraId="1321D821"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Store and modify aircraft routes. Each route, and associated task detail, to be capable of modification or breaking down into shorter legs in near real time.</w:t>
            </w:r>
          </w:p>
        </w:tc>
        <w:tc>
          <w:tcPr>
            <w:tcW w:w="4162" w:type="dxa"/>
            <w:shd w:val="clear" w:color="auto" w:fill="auto"/>
          </w:tcPr>
          <w:p w14:paraId="146D335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planning cycle</w:t>
            </w:r>
          </w:p>
        </w:tc>
        <w:tc>
          <w:tcPr>
            <w:tcW w:w="1591" w:type="dxa"/>
            <w:shd w:val="clear" w:color="auto" w:fill="auto"/>
          </w:tcPr>
          <w:p w14:paraId="3C578A24"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Store up to 10 aircraft routes for each aircraft type (based on flights between specified departure and arrival airfields) for default or manual selection as required.  </w:t>
            </w:r>
          </w:p>
        </w:tc>
        <w:tc>
          <w:tcPr>
            <w:tcW w:w="4034" w:type="dxa"/>
            <w:shd w:val="clear" w:color="auto" w:fill="auto"/>
          </w:tcPr>
          <w:p w14:paraId="055B5263" w14:textId="77777777" w:rsidR="00C55109" w:rsidRPr="00434E1B" w:rsidRDefault="00C55109" w:rsidP="00434E1B">
            <w:pPr>
              <w:pStyle w:val="CellBody"/>
              <w:keepNext w:val="0"/>
              <w:keepLines w:val="0"/>
              <w:rPr>
                <w:rFonts w:ascii="Arial" w:hAnsi="Arial" w:cs="Arial"/>
              </w:rPr>
            </w:pPr>
            <w:r w:rsidRPr="00434E1B">
              <w:rPr>
                <w:rFonts w:ascii="Arial" w:hAnsi="Arial" w:cs="Arial"/>
              </w:rPr>
              <w:t>Ability to accept and ingest routes in ICAO Flight Plan format.</w:t>
            </w:r>
          </w:p>
        </w:tc>
      </w:tr>
    </w:tbl>
    <w:p w14:paraId="5619E599"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1FBBA909" w14:textId="77777777" w:rsidTr="00434E1B">
        <w:tc>
          <w:tcPr>
            <w:tcW w:w="989" w:type="dxa"/>
            <w:shd w:val="clear" w:color="auto" w:fill="auto"/>
            <w:vAlign w:val="center"/>
          </w:tcPr>
          <w:p w14:paraId="3A89F0D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B2.18</w:t>
            </w:r>
          </w:p>
        </w:tc>
        <w:tc>
          <w:tcPr>
            <w:tcW w:w="3182" w:type="dxa"/>
            <w:shd w:val="clear" w:color="auto" w:fill="auto"/>
          </w:tcPr>
          <w:p w14:paraId="58E9C5F8" w14:textId="77777777" w:rsidR="00C55109" w:rsidRPr="00434E1B" w:rsidRDefault="00C55109" w:rsidP="00434E1B">
            <w:pPr>
              <w:pStyle w:val="CellBody"/>
              <w:keepNext w:val="0"/>
              <w:keepLines w:val="0"/>
              <w:rPr>
                <w:rFonts w:ascii="Arial" w:hAnsi="Arial" w:cs="Arial"/>
              </w:rPr>
            </w:pPr>
            <w:r w:rsidRPr="00434E1B">
              <w:rPr>
                <w:rFonts w:ascii="Arial" w:hAnsi="Arial" w:cs="Arial"/>
              </w:rPr>
              <w:t>The ability to manage and display the flow of aircraft through the airfields used by the AT/AAR fleets.  The ability to tailor the maximum number of aircraft to be handled and specify the load/offload times.  Provision of a graphical display of flow management.</w:t>
            </w:r>
          </w:p>
        </w:tc>
        <w:tc>
          <w:tcPr>
            <w:tcW w:w="4162" w:type="dxa"/>
            <w:shd w:val="clear" w:color="auto" w:fill="auto"/>
          </w:tcPr>
          <w:p w14:paraId="1B5C8EB7"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Delivers better utilisation of the aircraft fleet and ensures the programme is achievable.</w:t>
            </w:r>
          </w:p>
        </w:tc>
        <w:tc>
          <w:tcPr>
            <w:tcW w:w="1591" w:type="dxa"/>
            <w:shd w:val="clear" w:color="auto" w:fill="auto"/>
          </w:tcPr>
          <w:p w14:paraId="48DBD13B"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3F69A9A"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rPr>
              <w:t xml:space="preserve">Customisable Colour coded graphical representation of the aircraft fleet with the ability to export to reports. </w:t>
            </w:r>
            <w:r w:rsidRPr="00434E1B">
              <w:rPr>
                <w:rFonts w:ascii="Arial" w:hAnsi="Arial" w:cs="Arial"/>
                <w:lang w:eastAsia="zh-CN"/>
              </w:rPr>
              <w:t>Exports to be available in ..xlsx, csv, .PDF and .docx formats as applicable.</w:t>
            </w:r>
          </w:p>
          <w:p w14:paraId="1695DB71" w14:textId="77777777" w:rsidR="00C55109" w:rsidRPr="00434E1B" w:rsidRDefault="00C55109" w:rsidP="00434E1B">
            <w:pPr>
              <w:pStyle w:val="CellBody"/>
              <w:keepNext w:val="0"/>
              <w:keepLines w:val="0"/>
              <w:rPr>
                <w:rFonts w:ascii="Arial" w:hAnsi="Arial" w:cs="Arial"/>
              </w:rPr>
            </w:pPr>
          </w:p>
          <w:p w14:paraId="0E103B32"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Sequential displays of all movements at a selectable airfield location, with ability to tailor views and detail. </w:t>
            </w:r>
          </w:p>
        </w:tc>
      </w:tr>
      <w:tr w:rsidR="00434E1B" w:rsidRPr="00434E1B" w14:paraId="58A9B791" w14:textId="77777777" w:rsidTr="00434E1B">
        <w:tc>
          <w:tcPr>
            <w:tcW w:w="989" w:type="dxa"/>
            <w:shd w:val="clear" w:color="auto" w:fill="auto"/>
            <w:vAlign w:val="center"/>
          </w:tcPr>
          <w:p w14:paraId="7D5076C3"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B2.19</w:t>
            </w:r>
          </w:p>
        </w:tc>
        <w:tc>
          <w:tcPr>
            <w:tcW w:w="3182" w:type="dxa"/>
            <w:shd w:val="clear" w:color="auto" w:fill="auto"/>
          </w:tcPr>
          <w:p w14:paraId="12E91566" w14:textId="77777777" w:rsidR="00C55109" w:rsidRPr="00434E1B" w:rsidRDefault="00C55109" w:rsidP="00434E1B">
            <w:pPr>
              <w:pStyle w:val="Heading2"/>
              <w:numPr>
                <w:ilvl w:val="0"/>
                <w:numId w:val="0"/>
              </w:numPr>
              <w:ind w:left="33" w:hanging="33"/>
              <w:rPr>
                <w:b/>
                <w:szCs w:val="24"/>
              </w:rPr>
            </w:pPr>
            <w:r w:rsidRPr="00696772">
              <w:t>The ability to capture how long a visiting aircraft has been parked at a unit, assign it to a relevant parking bay, and to assign any services rendered to that aircraft, from a pre-defined list.  The application should be able to cost the services provided and generate an invoice based on these costs.</w:t>
            </w:r>
          </w:p>
        </w:tc>
        <w:tc>
          <w:tcPr>
            <w:tcW w:w="4162" w:type="dxa"/>
            <w:shd w:val="clear" w:color="auto" w:fill="auto"/>
          </w:tcPr>
          <w:p w14:paraId="12E69597"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Delivers better utilisation of the airfield and facilities third party revenue capture.</w:t>
            </w:r>
          </w:p>
        </w:tc>
        <w:tc>
          <w:tcPr>
            <w:tcW w:w="1591" w:type="dxa"/>
            <w:shd w:val="clear" w:color="auto" w:fill="auto"/>
          </w:tcPr>
          <w:p w14:paraId="330589C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683CC3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rPr>
              <w:t xml:space="preserve">Customisable Colour coded graphical representation of the aircraft fleet with the ability to export to reports. </w:t>
            </w:r>
            <w:r w:rsidRPr="00434E1B">
              <w:rPr>
                <w:rFonts w:ascii="Arial" w:hAnsi="Arial" w:cs="Arial"/>
                <w:lang w:eastAsia="zh-CN"/>
              </w:rPr>
              <w:t>Exports and invoice to be available in ..xlsx, csv, .PDF and .docx formats as applicable. Invoice format</w:t>
            </w:r>
            <w:r w:rsidRPr="00434E1B">
              <w:rPr>
                <w:rFonts w:ascii="Arial" w:hAnsi="Arial" w:cs="Arial"/>
              </w:rPr>
              <w:t xml:space="preserve"> will be provided in a data vault for permitted bidders.</w:t>
            </w:r>
          </w:p>
          <w:p w14:paraId="393F59C4" w14:textId="77777777" w:rsidR="00C55109" w:rsidRPr="00434E1B" w:rsidRDefault="00C55109" w:rsidP="00434E1B">
            <w:pPr>
              <w:pStyle w:val="CellBody"/>
              <w:keepNext w:val="0"/>
              <w:keepLines w:val="0"/>
              <w:rPr>
                <w:rFonts w:ascii="Arial" w:hAnsi="Arial" w:cs="Arial"/>
              </w:rPr>
            </w:pPr>
          </w:p>
          <w:p w14:paraId="4E6375C4"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Sequential displays of all movements at a selectable airfield location, with ability to tailor views and detail. </w:t>
            </w:r>
          </w:p>
        </w:tc>
      </w:tr>
      <w:tr w:rsidR="00434E1B" w:rsidRPr="00434E1B" w14:paraId="080A5AA9" w14:textId="77777777" w:rsidTr="00434E1B">
        <w:tc>
          <w:tcPr>
            <w:tcW w:w="989" w:type="dxa"/>
            <w:shd w:val="clear" w:color="auto" w:fill="auto"/>
            <w:vAlign w:val="center"/>
          </w:tcPr>
          <w:p w14:paraId="01F42DF1"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B3</w:t>
            </w:r>
          </w:p>
        </w:tc>
        <w:tc>
          <w:tcPr>
            <w:tcW w:w="3182" w:type="dxa"/>
            <w:shd w:val="clear" w:color="auto" w:fill="auto"/>
          </w:tcPr>
          <w:p w14:paraId="0F93181F" w14:textId="77777777" w:rsidR="00C55109" w:rsidRPr="00434E1B" w:rsidRDefault="00C55109" w:rsidP="00434E1B">
            <w:pPr>
              <w:pStyle w:val="Heading1"/>
              <w:numPr>
                <w:ilvl w:val="0"/>
                <w:numId w:val="0"/>
              </w:numPr>
              <w:spacing w:before="60" w:after="60"/>
              <w:rPr>
                <w:b w:val="0"/>
                <w:bCs/>
                <w:szCs w:val="24"/>
              </w:rPr>
            </w:pPr>
            <w:r w:rsidRPr="00434E1B">
              <w:rPr>
                <w:szCs w:val="24"/>
              </w:rPr>
              <w:t>Crew Rostering</w:t>
            </w:r>
          </w:p>
        </w:tc>
        <w:tc>
          <w:tcPr>
            <w:tcW w:w="4162" w:type="dxa"/>
            <w:shd w:val="clear" w:color="auto" w:fill="auto"/>
          </w:tcPr>
          <w:p w14:paraId="19111F21"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40E3F28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3DB1D94" w14:textId="77777777" w:rsidR="00C55109" w:rsidRPr="00434E1B" w:rsidRDefault="00C55109" w:rsidP="00434E1B">
            <w:pPr>
              <w:pStyle w:val="CellBody"/>
              <w:keepNext w:val="0"/>
              <w:keepLines w:val="0"/>
              <w:rPr>
                <w:rFonts w:ascii="Arial" w:hAnsi="Arial" w:cs="Arial"/>
              </w:rPr>
            </w:pPr>
          </w:p>
        </w:tc>
      </w:tr>
      <w:tr w:rsidR="00434E1B" w:rsidRPr="00434E1B" w14:paraId="6F9B7FAB" w14:textId="77777777" w:rsidTr="00434E1B">
        <w:tc>
          <w:tcPr>
            <w:tcW w:w="989" w:type="dxa"/>
            <w:shd w:val="clear" w:color="auto" w:fill="auto"/>
            <w:vAlign w:val="center"/>
          </w:tcPr>
          <w:p w14:paraId="1044B91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w:t>
            </w:r>
          </w:p>
        </w:tc>
        <w:tc>
          <w:tcPr>
            <w:tcW w:w="3182" w:type="dxa"/>
            <w:shd w:val="clear" w:color="auto" w:fill="auto"/>
          </w:tcPr>
          <w:p w14:paraId="377DB44C"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database of all crew, to include personal information, role and qualifications.</w:t>
            </w:r>
          </w:p>
        </w:tc>
        <w:tc>
          <w:tcPr>
            <w:tcW w:w="4162" w:type="dxa"/>
            <w:shd w:val="clear" w:color="auto" w:fill="auto"/>
          </w:tcPr>
          <w:p w14:paraId="6C7A94A2"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allocation of crew to tasks.</w:t>
            </w:r>
          </w:p>
        </w:tc>
        <w:tc>
          <w:tcPr>
            <w:tcW w:w="1591" w:type="dxa"/>
            <w:shd w:val="clear" w:color="auto" w:fill="auto"/>
          </w:tcPr>
          <w:p w14:paraId="35A50091"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hold information on all crews, in excess 2000 personnel.</w:t>
            </w:r>
          </w:p>
        </w:tc>
        <w:tc>
          <w:tcPr>
            <w:tcW w:w="4034" w:type="dxa"/>
            <w:shd w:val="clear" w:color="auto" w:fill="auto"/>
          </w:tcPr>
          <w:p w14:paraId="16137BF1"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0486880C" w14:textId="77777777" w:rsidR="00C55109" w:rsidRPr="00434E1B" w:rsidRDefault="00C55109" w:rsidP="00C55109">
            <w:pPr>
              <w:pStyle w:val="CellBody"/>
              <w:rPr>
                <w:rFonts w:ascii="Arial" w:hAnsi="Arial" w:cs="Arial"/>
              </w:rPr>
            </w:pPr>
          </w:p>
          <w:p w14:paraId="381DF061"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538B1490" w14:textId="77777777" w:rsidTr="00434E1B">
        <w:tc>
          <w:tcPr>
            <w:tcW w:w="989" w:type="dxa"/>
            <w:shd w:val="clear" w:color="auto" w:fill="auto"/>
            <w:vAlign w:val="center"/>
          </w:tcPr>
          <w:p w14:paraId="3B7DB96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B3.2</w:t>
            </w:r>
          </w:p>
        </w:tc>
        <w:tc>
          <w:tcPr>
            <w:tcW w:w="3182" w:type="dxa"/>
            <w:shd w:val="clear" w:color="auto" w:fill="auto"/>
          </w:tcPr>
          <w:p w14:paraId="613FA9F8"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Provide a method to manage the </w:t>
            </w:r>
            <w:r w:rsidRPr="00434E1B">
              <w:rPr>
                <w:rFonts w:ascii="Arial" w:hAnsi="Arial" w:cs="Arial"/>
              </w:rPr>
              <w:lastRenderedPageBreak/>
              <w:t xml:space="preserve">allocation and awarding of crew qualifications.  </w:t>
            </w:r>
          </w:p>
        </w:tc>
        <w:tc>
          <w:tcPr>
            <w:tcW w:w="4162" w:type="dxa"/>
            <w:shd w:val="clear" w:color="auto" w:fill="auto"/>
          </w:tcPr>
          <w:p w14:paraId="62687658"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Allow for the management of crew training.</w:t>
            </w:r>
          </w:p>
        </w:tc>
        <w:tc>
          <w:tcPr>
            <w:tcW w:w="1591" w:type="dxa"/>
            <w:shd w:val="clear" w:color="auto" w:fill="auto"/>
          </w:tcPr>
          <w:p w14:paraId="5C90F358" w14:textId="77777777" w:rsidR="00C55109" w:rsidRPr="00434E1B" w:rsidRDefault="00C55109" w:rsidP="00434E1B">
            <w:pPr>
              <w:spacing w:after="0" w:line="240" w:lineRule="auto"/>
              <w:rPr>
                <w:rFonts w:ascii="Arial" w:hAnsi="Arial" w:cs="Arial"/>
                <w:sz w:val="20"/>
                <w:szCs w:val="20"/>
              </w:rPr>
            </w:pPr>
          </w:p>
        </w:tc>
        <w:tc>
          <w:tcPr>
            <w:tcW w:w="4034" w:type="dxa"/>
            <w:shd w:val="clear" w:color="auto" w:fill="auto"/>
          </w:tcPr>
          <w:p w14:paraId="3FD46DF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Must be able to hold information on all </w:t>
            </w:r>
            <w:r w:rsidRPr="00434E1B">
              <w:rPr>
                <w:rFonts w:ascii="Arial" w:hAnsi="Arial" w:cs="Arial"/>
                <w:sz w:val="20"/>
                <w:szCs w:val="20"/>
              </w:rPr>
              <w:lastRenderedPageBreak/>
              <w:t>crews</w:t>
            </w:r>
          </w:p>
        </w:tc>
      </w:tr>
      <w:tr w:rsidR="00434E1B" w:rsidRPr="00434E1B" w14:paraId="389C7279" w14:textId="77777777" w:rsidTr="00434E1B">
        <w:tc>
          <w:tcPr>
            <w:tcW w:w="989" w:type="dxa"/>
            <w:shd w:val="clear" w:color="auto" w:fill="auto"/>
            <w:vAlign w:val="center"/>
          </w:tcPr>
          <w:p w14:paraId="19A0B9D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B3.3</w:t>
            </w:r>
          </w:p>
        </w:tc>
        <w:tc>
          <w:tcPr>
            <w:tcW w:w="3182" w:type="dxa"/>
            <w:shd w:val="clear" w:color="auto" w:fill="auto"/>
          </w:tcPr>
          <w:p w14:paraId="46076685"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customisable graphical, colour coded display of crew qualifications, with the ability to generate reports on selected crew members or population.</w:t>
            </w:r>
          </w:p>
        </w:tc>
        <w:tc>
          <w:tcPr>
            <w:tcW w:w="4162" w:type="dxa"/>
            <w:shd w:val="clear" w:color="auto" w:fill="auto"/>
          </w:tcPr>
          <w:p w14:paraId="24F4D33C"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 for the management of crew training.</w:t>
            </w:r>
          </w:p>
        </w:tc>
        <w:tc>
          <w:tcPr>
            <w:tcW w:w="1591" w:type="dxa"/>
            <w:shd w:val="clear" w:color="auto" w:fill="auto"/>
          </w:tcPr>
          <w:p w14:paraId="5F58733F" w14:textId="77777777" w:rsidR="00C55109" w:rsidRPr="00434E1B" w:rsidRDefault="00C55109" w:rsidP="00434E1B">
            <w:pPr>
              <w:spacing w:after="0" w:line="240" w:lineRule="auto"/>
              <w:rPr>
                <w:rFonts w:ascii="Arial" w:hAnsi="Arial" w:cs="Arial"/>
                <w:sz w:val="20"/>
                <w:szCs w:val="20"/>
              </w:rPr>
            </w:pPr>
          </w:p>
        </w:tc>
        <w:tc>
          <w:tcPr>
            <w:tcW w:w="4034" w:type="dxa"/>
            <w:shd w:val="clear" w:color="auto" w:fill="auto"/>
          </w:tcPr>
          <w:p w14:paraId="5F4A188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Must be able to hold information on all crews</w:t>
            </w:r>
          </w:p>
        </w:tc>
      </w:tr>
      <w:tr w:rsidR="00434E1B" w:rsidRPr="00434E1B" w14:paraId="157B391C" w14:textId="77777777" w:rsidTr="00434E1B">
        <w:tc>
          <w:tcPr>
            <w:tcW w:w="989" w:type="dxa"/>
            <w:shd w:val="clear" w:color="auto" w:fill="auto"/>
            <w:vAlign w:val="center"/>
          </w:tcPr>
          <w:p w14:paraId="64E06DF6"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B3.4</w:t>
            </w:r>
          </w:p>
        </w:tc>
        <w:tc>
          <w:tcPr>
            <w:tcW w:w="3182" w:type="dxa"/>
            <w:shd w:val="clear" w:color="auto" w:fill="auto"/>
          </w:tcPr>
          <w:p w14:paraId="10E766B0"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dictionary of ground activities for allocation to crew members.</w:t>
            </w:r>
          </w:p>
        </w:tc>
        <w:tc>
          <w:tcPr>
            <w:tcW w:w="4162" w:type="dxa"/>
            <w:shd w:val="clear" w:color="auto" w:fill="auto"/>
          </w:tcPr>
          <w:p w14:paraId="185B2C21"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the management of personnel in conjunction with the allocated flying tasks.</w:t>
            </w:r>
          </w:p>
        </w:tc>
        <w:tc>
          <w:tcPr>
            <w:tcW w:w="1591" w:type="dxa"/>
            <w:shd w:val="clear" w:color="auto" w:fill="auto"/>
          </w:tcPr>
          <w:p w14:paraId="7CB8BEA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6783177"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user-defined and amendable with the ability to add new activities.</w:t>
            </w:r>
          </w:p>
          <w:p w14:paraId="5C0E7FAA" w14:textId="77777777" w:rsidR="00C55109" w:rsidRPr="00434E1B" w:rsidRDefault="00C55109" w:rsidP="00434E1B">
            <w:pPr>
              <w:pStyle w:val="CellBody"/>
              <w:keepNext w:val="0"/>
              <w:keepLines w:val="0"/>
              <w:rPr>
                <w:rFonts w:ascii="Arial" w:hAnsi="Arial" w:cs="Arial"/>
              </w:rPr>
            </w:pPr>
          </w:p>
          <w:p w14:paraId="33448A01"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676F1BC2" w14:textId="77777777" w:rsidR="00C55109" w:rsidRPr="00434E1B" w:rsidRDefault="00C55109" w:rsidP="00C55109">
            <w:pPr>
              <w:pStyle w:val="CellBody"/>
              <w:rPr>
                <w:rFonts w:ascii="Arial" w:hAnsi="Arial" w:cs="Arial"/>
              </w:rPr>
            </w:pPr>
          </w:p>
          <w:p w14:paraId="2C88C1B0"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40A9F4AA" w14:textId="77777777" w:rsidTr="00434E1B">
        <w:tc>
          <w:tcPr>
            <w:tcW w:w="989" w:type="dxa"/>
            <w:shd w:val="clear" w:color="auto" w:fill="auto"/>
            <w:vAlign w:val="center"/>
          </w:tcPr>
          <w:p w14:paraId="334A952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B3.5</w:t>
            </w:r>
          </w:p>
        </w:tc>
        <w:tc>
          <w:tcPr>
            <w:tcW w:w="3182" w:type="dxa"/>
            <w:shd w:val="clear" w:color="auto" w:fill="auto"/>
          </w:tcPr>
          <w:p w14:paraId="4F49CD6B"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Display all flying tasks as unfinalised or finalised by planners, with flight sectors reflecting linked bids requirements.  Flying tasks to show crew positions and qualifications required for sector.</w:t>
            </w:r>
          </w:p>
        </w:tc>
        <w:tc>
          <w:tcPr>
            <w:tcW w:w="4162" w:type="dxa"/>
            <w:shd w:val="clear" w:color="auto" w:fill="auto"/>
          </w:tcPr>
          <w:p w14:paraId="5D5A5531"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management of the flying programme</w:t>
            </w:r>
          </w:p>
        </w:tc>
        <w:tc>
          <w:tcPr>
            <w:tcW w:w="1591" w:type="dxa"/>
            <w:shd w:val="clear" w:color="auto" w:fill="auto"/>
          </w:tcPr>
          <w:p w14:paraId="6D83120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857F049"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handle all crew flight sectors created by planning teams.</w:t>
            </w:r>
          </w:p>
        </w:tc>
      </w:tr>
      <w:tr w:rsidR="00434E1B" w:rsidRPr="00434E1B" w14:paraId="6F7A2FA3" w14:textId="77777777" w:rsidTr="00434E1B">
        <w:tc>
          <w:tcPr>
            <w:tcW w:w="989" w:type="dxa"/>
            <w:shd w:val="clear" w:color="auto" w:fill="auto"/>
            <w:vAlign w:val="center"/>
          </w:tcPr>
          <w:p w14:paraId="531BF6EC"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B3.6</w:t>
            </w:r>
          </w:p>
        </w:tc>
        <w:tc>
          <w:tcPr>
            <w:tcW w:w="3182" w:type="dxa"/>
            <w:shd w:val="clear" w:color="auto" w:fill="auto"/>
          </w:tcPr>
          <w:p w14:paraId="72DC9B6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Allocate crews to tasks.  Warnings to be issued when flying tasks change.  Crew allocation to be conducted manually.  Warnings to be issued when crew rules or qualifications breached.  Audit capability to show 'authoriser'.</w:t>
            </w:r>
          </w:p>
        </w:tc>
        <w:tc>
          <w:tcPr>
            <w:tcW w:w="4162" w:type="dxa"/>
            <w:shd w:val="clear" w:color="auto" w:fill="auto"/>
          </w:tcPr>
          <w:p w14:paraId="14432FFD" w14:textId="77777777" w:rsidR="00C55109" w:rsidRPr="00434E1B" w:rsidRDefault="00C55109" w:rsidP="00434E1B">
            <w:pPr>
              <w:pStyle w:val="CellBody"/>
              <w:keepNext w:val="0"/>
              <w:keepLines w:val="0"/>
              <w:rPr>
                <w:rFonts w:ascii="Arial" w:hAnsi="Arial" w:cs="Arial"/>
              </w:rPr>
            </w:pPr>
            <w:r w:rsidRPr="00434E1B">
              <w:rPr>
                <w:rFonts w:ascii="Arial" w:hAnsi="Arial" w:cs="Arial"/>
              </w:rPr>
              <w:t>Ensures correct allocation of qualified competent crew to tasks.</w:t>
            </w:r>
          </w:p>
        </w:tc>
        <w:tc>
          <w:tcPr>
            <w:tcW w:w="1591" w:type="dxa"/>
            <w:shd w:val="clear" w:color="auto" w:fill="auto"/>
          </w:tcPr>
          <w:p w14:paraId="7094C7C3"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6C06F4A" w14:textId="77777777" w:rsidR="00C55109" w:rsidRPr="00434E1B" w:rsidRDefault="00C55109" w:rsidP="00434E1B">
            <w:pPr>
              <w:pStyle w:val="CellBody"/>
              <w:keepNext w:val="0"/>
              <w:keepLines w:val="0"/>
              <w:rPr>
                <w:rFonts w:ascii="Arial" w:hAnsi="Arial" w:cs="Arial"/>
              </w:rPr>
            </w:pPr>
            <w:r w:rsidRPr="00434E1B">
              <w:rPr>
                <w:rFonts w:ascii="Arial" w:hAnsi="Arial" w:cs="Arial"/>
              </w:rPr>
              <w:t>Crews to be allocated to tailored crew routes which can be a combination of numerous aircraft routes.</w:t>
            </w:r>
          </w:p>
        </w:tc>
      </w:tr>
      <w:tr w:rsidR="00434E1B" w:rsidRPr="00434E1B" w14:paraId="346F7AA8" w14:textId="77777777" w:rsidTr="00434E1B">
        <w:tc>
          <w:tcPr>
            <w:tcW w:w="989" w:type="dxa"/>
            <w:shd w:val="clear" w:color="auto" w:fill="auto"/>
            <w:vAlign w:val="center"/>
          </w:tcPr>
          <w:p w14:paraId="3D82848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B3.7</w:t>
            </w:r>
          </w:p>
        </w:tc>
        <w:tc>
          <w:tcPr>
            <w:tcW w:w="3182" w:type="dxa"/>
            <w:shd w:val="clear" w:color="auto" w:fill="auto"/>
          </w:tcPr>
          <w:p w14:paraId="53237394"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 xml:space="preserve">Define crew roles and crew composition, applicable to flight crew, supernumerary crew and </w:t>
            </w:r>
            <w:r w:rsidRPr="00434E1B">
              <w:rPr>
                <w:rFonts w:ascii="Arial" w:hAnsi="Arial" w:cs="Arial"/>
                <w:sz w:val="20"/>
                <w:szCs w:val="20"/>
                <w:lang w:eastAsia="zh-CN"/>
              </w:rPr>
              <w:lastRenderedPageBreak/>
              <w:t>ground support crew.</w:t>
            </w:r>
          </w:p>
        </w:tc>
        <w:tc>
          <w:tcPr>
            <w:tcW w:w="4162" w:type="dxa"/>
            <w:shd w:val="clear" w:color="auto" w:fill="auto"/>
          </w:tcPr>
          <w:p w14:paraId="1215DF9E"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To satisfy the requirements of the aircraft task.</w:t>
            </w:r>
          </w:p>
        </w:tc>
        <w:tc>
          <w:tcPr>
            <w:tcW w:w="1591" w:type="dxa"/>
            <w:shd w:val="clear" w:color="auto" w:fill="auto"/>
          </w:tcPr>
          <w:p w14:paraId="6C30649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79118C2"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fully amendable and updateable.</w:t>
            </w:r>
          </w:p>
        </w:tc>
      </w:tr>
      <w:tr w:rsidR="00434E1B" w:rsidRPr="00434E1B" w14:paraId="193F8E48" w14:textId="77777777" w:rsidTr="00434E1B">
        <w:tc>
          <w:tcPr>
            <w:tcW w:w="989" w:type="dxa"/>
            <w:shd w:val="clear" w:color="auto" w:fill="auto"/>
            <w:vAlign w:val="center"/>
          </w:tcPr>
          <w:p w14:paraId="33C15101"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B3.8</w:t>
            </w:r>
          </w:p>
        </w:tc>
        <w:tc>
          <w:tcPr>
            <w:tcW w:w="3182" w:type="dxa"/>
            <w:shd w:val="clear" w:color="auto" w:fill="auto"/>
          </w:tcPr>
          <w:p w14:paraId="1A4D6244"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Manage the allocation of slip crews.  </w:t>
            </w:r>
            <w:r w:rsidRPr="00434E1B">
              <w:rPr>
                <w:rFonts w:ascii="Arial" w:hAnsi="Arial" w:cs="Arial"/>
                <w:lang w:eastAsia="zh-CN"/>
              </w:rPr>
              <w:t>Slip crew location to be clearly indicated and crew rules and qualifications to be fully applied.</w:t>
            </w:r>
          </w:p>
        </w:tc>
        <w:tc>
          <w:tcPr>
            <w:tcW w:w="4162" w:type="dxa"/>
            <w:shd w:val="clear" w:color="auto" w:fill="auto"/>
          </w:tcPr>
          <w:p w14:paraId="25BF8872" w14:textId="77777777" w:rsidR="00C55109" w:rsidRPr="00434E1B" w:rsidRDefault="00C55109" w:rsidP="00434E1B">
            <w:pPr>
              <w:pStyle w:val="CellBody"/>
              <w:keepNext w:val="0"/>
              <w:keepLines w:val="0"/>
              <w:rPr>
                <w:rFonts w:ascii="Arial" w:hAnsi="Arial" w:cs="Arial"/>
              </w:rPr>
            </w:pPr>
            <w:r w:rsidRPr="00434E1B">
              <w:rPr>
                <w:rFonts w:ascii="Arial" w:hAnsi="Arial" w:cs="Arial"/>
              </w:rPr>
              <w:t>Slip crews used routinely by the strategic air transport fleet.</w:t>
            </w:r>
          </w:p>
        </w:tc>
        <w:tc>
          <w:tcPr>
            <w:tcW w:w="1591" w:type="dxa"/>
            <w:shd w:val="clear" w:color="auto" w:fill="auto"/>
          </w:tcPr>
          <w:p w14:paraId="3FE24AA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7574003"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relevant regulatory material will be provided in a data vault for permitted bidders</w:t>
            </w:r>
          </w:p>
        </w:tc>
      </w:tr>
      <w:tr w:rsidR="00434E1B" w:rsidRPr="00434E1B" w14:paraId="4CA4AE44" w14:textId="77777777" w:rsidTr="00434E1B">
        <w:tc>
          <w:tcPr>
            <w:tcW w:w="989" w:type="dxa"/>
            <w:shd w:val="clear" w:color="auto" w:fill="auto"/>
            <w:vAlign w:val="center"/>
          </w:tcPr>
          <w:p w14:paraId="364215C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B3.9</w:t>
            </w:r>
          </w:p>
        </w:tc>
        <w:tc>
          <w:tcPr>
            <w:tcW w:w="3182" w:type="dxa"/>
            <w:shd w:val="clear" w:color="auto" w:fill="auto"/>
          </w:tcPr>
          <w:p w14:paraId="204B5BC6" w14:textId="77777777" w:rsidR="00C55109" w:rsidRPr="00434E1B" w:rsidRDefault="00C55109" w:rsidP="00434E1B">
            <w:pPr>
              <w:pStyle w:val="CellBody"/>
              <w:keepNext w:val="0"/>
              <w:keepLines w:val="0"/>
              <w:rPr>
                <w:rFonts w:ascii="Arial" w:hAnsi="Arial" w:cs="Arial"/>
              </w:rPr>
            </w:pPr>
            <w:r w:rsidRPr="00434E1B">
              <w:rPr>
                <w:rFonts w:ascii="Arial" w:hAnsi="Arial" w:cs="Arial"/>
              </w:rPr>
              <w:t>Produce crew reports.  -</w:t>
            </w:r>
            <w:r w:rsidRPr="00434E1B">
              <w:rPr>
                <w:rFonts w:ascii="Arial" w:hAnsi="Arial" w:cs="Arial"/>
                <w:lang w:eastAsia="zh-CN"/>
              </w:rPr>
              <w:t xml:space="preserve"> crew roster reports, crew flight reports and ground activities reports.  Crew flying hours and duties completed to be used to update crew database.</w:t>
            </w:r>
          </w:p>
        </w:tc>
        <w:tc>
          <w:tcPr>
            <w:tcW w:w="4162" w:type="dxa"/>
            <w:shd w:val="clear" w:color="auto" w:fill="auto"/>
          </w:tcPr>
          <w:p w14:paraId="060C8FE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management of crew flying totals.</w:t>
            </w:r>
          </w:p>
        </w:tc>
        <w:tc>
          <w:tcPr>
            <w:tcW w:w="1591" w:type="dxa"/>
            <w:shd w:val="clear" w:color="auto" w:fill="auto"/>
          </w:tcPr>
          <w:p w14:paraId="2AF943A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7A4E9A8" w14:textId="77777777" w:rsidR="00C55109" w:rsidRPr="00434E1B" w:rsidRDefault="00C55109" w:rsidP="00434E1B">
            <w:pPr>
              <w:pStyle w:val="CellBody"/>
              <w:keepNext w:val="0"/>
              <w:keepLines w:val="0"/>
              <w:rPr>
                <w:rFonts w:ascii="Arial" w:hAnsi="Arial" w:cs="Arial"/>
              </w:rPr>
            </w:pPr>
            <w:r w:rsidRPr="00434E1B">
              <w:rPr>
                <w:rFonts w:ascii="Arial" w:hAnsi="Arial" w:cs="Arial"/>
              </w:rPr>
              <w:t>Reports should be exportable to .docx, .xlsx and .PDF as a minimum.</w:t>
            </w:r>
          </w:p>
        </w:tc>
      </w:tr>
      <w:tr w:rsidR="00434E1B" w:rsidRPr="00434E1B" w14:paraId="55001CF8" w14:textId="77777777" w:rsidTr="00434E1B">
        <w:tc>
          <w:tcPr>
            <w:tcW w:w="989" w:type="dxa"/>
            <w:shd w:val="clear" w:color="auto" w:fill="auto"/>
            <w:vAlign w:val="center"/>
          </w:tcPr>
          <w:p w14:paraId="64BE578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B3.10</w:t>
            </w:r>
          </w:p>
        </w:tc>
        <w:tc>
          <w:tcPr>
            <w:tcW w:w="3182" w:type="dxa"/>
            <w:shd w:val="clear" w:color="auto" w:fill="auto"/>
          </w:tcPr>
          <w:p w14:paraId="75315E76"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Ability to search flight sectors, </w:t>
            </w:r>
            <w:r w:rsidRPr="00434E1B">
              <w:rPr>
                <w:rFonts w:ascii="Arial" w:hAnsi="Arial" w:cs="Arial"/>
                <w:lang w:eastAsia="zh-CN"/>
              </w:rPr>
              <w:t>by flight number, task number, task type, origin and destination airports.</w:t>
            </w:r>
          </w:p>
        </w:tc>
        <w:tc>
          <w:tcPr>
            <w:tcW w:w="4162" w:type="dxa"/>
            <w:shd w:val="clear" w:color="auto" w:fill="auto"/>
          </w:tcPr>
          <w:p w14:paraId="0201D573"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user to interrogate the database.</w:t>
            </w:r>
          </w:p>
        </w:tc>
        <w:tc>
          <w:tcPr>
            <w:tcW w:w="1591" w:type="dxa"/>
            <w:shd w:val="clear" w:color="auto" w:fill="auto"/>
          </w:tcPr>
          <w:p w14:paraId="1B66449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D613376" w14:textId="77777777" w:rsidR="00C55109" w:rsidRPr="00434E1B" w:rsidRDefault="00C55109" w:rsidP="00434E1B">
            <w:pPr>
              <w:pStyle w:val="CellBody"/>
              <w:keepNext w:val="0"/>
              <w:keepLines w:val="0"/>
              <w:rPr>
                <w:rFonts w:ascii="Arial" w:hAnsi="Arial" w:cs="Arial"/>
              </w:rPr>
            </w:pPr>
          </w:p>
        </w:tc>
      </w:tr>
      <w:tr w:rsidR="00434E1B" w:rsidRPr="00434E1B" w14:paraId="38C8E745" w14:textId="77777777" w:rsidTr="00434E1B">
        <w:tc>
          <w:tcPr>
            <w:tcW w:w="989" w:type="dxa"/>
            <w:shd w:val="clear" w:color="auto" w:fill="auto"/>
            <w:vAlign w:val="center"/>
          </w:tcPr>
          <w:p w14:paraId="00642D8A" w14:textId="77777777" w:rsidR="00C55109" w:rsidRPr="00434E1B" w:rsidRDefault="00C55109" w:rsidP="00434E1B">
            <w:pPr>
              <w:pStyle w:val="CellBody"/>
              <w:keepNext w:val="0"/>
              <w:keepLines w:val="0"/>
              <w:jc w:val="center"/>
              <w:rPr>
                <w:rFonts w:ascii="Arial" w:hAnsi="Arial" w:cs="Arial"/>
              </w:rPr>
            </w:pPr>
            <w:r>
              <w:br w:type="page"/>
            </w:r>
            <w:r w:rsidRPr="00434E1B">
              <w:rPr>
                <w:rFonts w:ascii="Arial" w:hAnsi="Arial" w:cs="Arial"/>
              </w:rPr>
              <w:t>B3.11</w:t>
            </w:r>
          </w:p>
        </w:tc>
        <w:tc>
          <w:tcPr>
            <w:tcW w:w="3182" w:type="dxa"/>
            <w:shd w:val="clear" w:color="auto" w:fill="auto"/>
          </w:tcPr>
          <w:p w14:paraId="1E33B9A3"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the crew rules sets for all aircraft types.</w:t>
            </w:r>
          </w:p>
        </w:tc>
        <w:tc>
          <w:tcPr>
            <w:tcW w:w="4162" w:type="dxa"/>
            <w:shd w:val="clear" w:color="auto" w:fill="auto"/>
          </w:tcPr>
          <w:p w14:paraId="41656607" w14:textId="77777777" w:rsidR="00C55109" w:rsidRPr="00434E1B" w:rsidRDefault="00C55109" w:rsidP="00434E1B">
            <w:pPr>
              <w:pStyle w:val="CellBody"/>
              <w:keepNext w:val="0"/>
              <w:keepLines w:val="0"/>
              <w:rPr>
                <w:rFonts w:ascii="Arial" w:hAnsi="Arial" w:cs="Arial"/>
              </w:rPr>
            </w:pPr>
            <w:r w:rsidRPr="00434E1B">
              <w:rPr>
                <w:rFonts w:ascii="Arial" w:hAnsi="Arial" w:cs="Arial"/>
              </w:rPr>
              <w:t>Governs the crew utilisation.</w:t>
            </w:r>
          </w:p>
        </w:tc>
        <w:tc>
          <w:tcPr>
            <w:tcW w:w="1591" w:type="dxa"/>
            <w:shd w:val="clear" w:color="auto" w:fill="auto"/>
          </w:tcPr>
          <w:p w14:paraId="6A07EB2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CD5952E"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fully amendable and updateable.</w:t>
            </w:r>
          </w:p>
        </w:tc>
      </w:tr>
      <w:tr w:rsidR="00434E1B" w:rsidRPr="00434E1B" w14:paraId="72ADBCEC" w14:textId="77777777" w:rsidTr="00434E1B">
        <w:tc>
          <w:tcPr>
            <w:tcW w:w="989" w:type="dxa"/>
            <w:shd w:val="clear" w:color="auto" w:fill="auto"/>
            <w:vAlign w:val="center"/>
          </w:tcPr>
          <w:p w14:paraId="0E5D089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B3.12</w:t>
            </w:r>
          </w:p>
        </w:tc>
        <w:tc>
          <w:tcPr>
            <w:tcW w:w="3182" w:type="dxa"/>
            <w:shd w:val="clear" w:color="auto" w:fill="auto"/>
          </w:tcPr>
          <w:p w14:paraId="221EC652"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Issue messages (including rosters) to crew members via web access, with receipt notification.</w:t>
            </w:r>
          </w:p>
        </w:tc>
        <w:tc>
          <w:tcPr>
            <w:tcW w:w="4162" w:type="dxa"/>
            <w:shd w:val="clear" w:color="auto" w:fill="auto"/>
          </w:tcPr>
          <w:p w14:paraId="11AB063E"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691B32D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37961E7" w14:textId="77777777" w:rsidR="00C55109" w:rsidRPr="00434E1B" w:rsidRDefault="00C55109" w:rsidP="00434E1B">
            <w:pPr>
              <w:pStyle w:val="CellBody"/>
              <w:keepNext w:val="0"/>
              <w:keepLines w:val="0"/>
              <w:rPr>
                <w:rFonts w:ascii="Arial" w:hAnsi="Arial" w:cs="Arial"/>
              </w:rPr>
            </w:pPr>
            <w:r w:rsidRPr="00434E1B">
              <w:rPr>
                <w:rFonts w:ascii="Arial" w:hAnsi="Arial" w:cs="Arial"/>
              </w:rPr>
              <w:t>This functionality should be included for read only users of the database.</w:t>
            </w:r>
          </w:p>
        </w:tc>
      </w:tr>
      <w:tr w:rsidR="00434E1B" w:rsidRPr="00434E1B" w14:paraId="70E7F765" w14:textId="77777777" w:rsidTr="00434E1B">
        <w:tc>
          <w:tcPr>
            <w:tcW w:w="989" w:type="dxa"/>
            <w:shd w:val="clear" w:color="auto" w:fill="auto"/>
            <w:vAlign w:val="center"/>
          </w:tcPr>
          <w:p w14:paraId="0E359A0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B3.13</w:t>
            </w:r>
          </w:p>
        </w:tc>
        <w:tc>
          <w:tcPr>
            <w:tcW w:w="3182" w:type="dxa"/>
            <w:shd w:val="clear" w:color="auto" w:fill="auto"/>
          </w:tcPr>
          <w:p w14:paraId="3963C95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Receive messages from crew members via web access, with receipt notification.</w:t>
            </w:r>
          </w:p>
        </w:tc>
        <w:tc>
          <w:tcPr>
            <w:tcW w:w="4162" w:type="dxa"/>
            <w:shd w:val="clear" w:color="auto" w:fill="auto"/>
          </w:tcPr>
          <w:p w14:paraId="4430595D"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0DE10C3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D9D919D" w14:textId="77777777" w:rsidR="00C55109" w:rsidRPr="00434E1B" w:rsidRDefault="00C55109" w:rsidP="00434E1B">
            <w:pPr>
              <w:pStyle w:val="CellBody"/>
              <w:keepNext w:val="0"/>
              <w:keepLines w:val="0"/>
              <w:rPr>
                <w:rFonts w:ascii="Arial" w:hAnsi="Arial" w:cs="Arial"/>
              </w:rPr>
            </w:pPr>
            <w:r w:rsidRPr="00434E1B">
              <w:rPr>
                <w:rFonts w:ascii="Arial" w:hAnsi="Arial" w:cs="Arial"/>
              </w:rPr>
              <w:t>This functionality should be included for read only users of the database.</w:t>
            </w:r>
          </w:p>
        </w:tc>
      </w:tr>
      <w:tr w:rsidR="00434E1B" w:rsidRPr="00434E1B" w14:paraId="4412E386" w14:textId="77777777" w:rsidTr="00434E1B">
        <w:tc>
          <w:tcPr>
            <w:tcW w:w="989" w:type="dxa"/>
            <w:shd w:val="clear" w:color="auto" w:fill="auto"/>
            <w:vAlign w:val="center"/>
          </w:tcPr>
          <w:p w14:paraId="0E0AC2D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B3.14</w:t>
            </w:r>
          </w:p>
        </w:tc>
        <w:tc>
          <w:tcPr>
            <w:tcW w:w="3182" w:type="dxa"/>
            <w:shd w:val="clear" w:color="auto" w:fill="auto"/>
          </w:tcPr>
          <w:p w14:paraId="4DE1BAB3" w14:textId="77777777" w:rsidR="00C55109" w:rsidRPr="00434E1B" w:rsidRDefault="00C55109" w:rsidP="00434E1B">
            <w:pPr>
              <w:pStyle w:val="CellBody"/>
              <w:keepNext w:val="0"/>
              <w:keepLines w:val="0"/>
              <w:rPr>
                <w:rFonts w:ascii="Arial" w:hAnsi="Arial" w:cs="Arial"/>
              </w:rPr>
            </w:pPr>
            <w:r w:rsidRPr="00434E1B">
              <w:rPr>
                <w:rFonts w:ascii="Arial" w:hAnsi="Arial" w:cs="Arial"/>
              </w:rPr>
              <w:t>Ability to export crew messages to a format which allows delivery through e-mail.</w:t>
            </w:r>
          </w:p>
        </w:tc>
        <w:tc>
          <w:tcPr>
            <w:tcW w:w="4162" w:type="dxa"/>
            <w:shd w:val="clear" w:color="auto" w:fill="auto"/>
          </w:tcPr>
          <w:p w14:paraId="67C443E2"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6F6D33A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B6385DA" w14:textId="77777777" w:rsidR="00C55109" w:rsidRPr="00434E1B" w:rsidRDefault="00C55109" w:rsidP="00434E1B">
            <w:pPr>
              <w:pStyle w:val="CellBody"/>
              <w:keepNext w:val="0"/>
              <w:keepLines w:val="0"/>
              <w:rPr>
                <w:rFonts w:ascii="Arial" w:hAnsi="Arial" w:cs="Arial"/>
              </w:rPr>
            </w:pPr>
          </w:p>
        </w:tc>
      </w:tr>
      <w:tr w:rsidR="00434E1B" w:rsidRPr="00434E1B" w14:paraId="08D55AEE" w14:textId="77777777" w:rsidTr="00434E1B">
        <w:tc>
          <w:tcPr>
            <w:tcW w:w="989" w:type="dxa"/>
            <w:shd w:val="clear" w:color="auto" w:fill="auto"/>
            <w:vAlign w:val="center"/>
          </w:tcPr>
          <w:p w14:paraId="23AF51AA"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B4</w:t>
            </w:r>
          </w:p>
        </w:tc>
        <w:tc>
          <w:tcPr>
            <w:tcW w:w="3182" w:type="dxa"/>
            <w:shd w:val="clear" w:color="auto" w:fill="auto"/>
          </w:tcPr>
          <w:p w14:paraId="17DCB343" w14:textId="77777777" w:rsidR="00C55109" w:rsidRPr="00434E1B" w:rsidRDefault="00C55109" w:rsidP="00434E1B">
            <w:pPr>
              <w:pStyle w:val="Heading1"/>
              <w:numPr>
                <w:ilvl w:val="0"/>
                <w:numId w:val="0"/>
              </w:numPr>
              <w:spacing w:before="60" w:after="60"/>
              <w:rPr>
                <w:b w:val="0"/>
                <w:bCs/>
                <w:szCs w:val="24"/>
              </w:rPr>
            </w:pPr>
            <w:r w:rsidRPr="00434E1B">
              <w:rPr>
                <w:szCs w:val="24"/>
              </w:rPr>
              <w:t>Flight Watch</w:t>
            </w:r>
          </w:p>
        </w:tc>
        <w:tc>
          <w:tcPr>
            <w:tcW w:w="4162" w:type="dxa"/>
            <w:shd w:val="clear" w:color="auto" w:fill="auto"/>
          </w:tcPr>
          <w:p w14:paraId="08D5D647"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E8A197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2FFC27F" w14:textId="77777777" w:rsidR="00C55109" w:rsidRPr="00434E1B" w:rsidRDefault="00C55109" w:rsidP="00434E1B">
            <w:pPr>
              <w:pStyle w:val="CellBody"/>
              <w:keepNext w:val="0"/>
              <w:keepLines w:val="0"/>
              <w:rPr>
                <w:rFonts w:ascii="Arial" w:hAnsi="Arial" w:cs="Arial"/>
              </w:rPr>
            </w:pPr>
          </w:p>
        </w:tc>
      </w:tr>
      <w:tr w:rsidR="00434E1B" w:rsidRPr="00434E1B" w14:paraId="2C6FF1B4" w14:textId="77777777" w:rsidTr="00434E1B">
        <w:tc>
          <w:tcPr>
            <w:tcW w:w="989" w:type="dxa"/>
            <w:shd w:val="clear" w:color="auto" w:fill="auto"/>
            <w:vAlign w:val="center"/>
          </w:tcPr>
          <w:p w14:paraId="7C0E194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w:t>
            </w:r>
          </w:p>
        </w:tc>
        <w:tc>
          <w:tcPr>
            <w:tcW w:w="3182" w:type="dxa"/>
            <w:shd w:val="clear" w:color="auto" w:fill="auto"/>
          </w:tcPr>
          <w:p w14:paraId="43ED8BB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Manage flight sectors, including updates to departure and arrival times through route template.</w:t>
            </w:r>
          </w:p>
        </w:tc>
        <w:tc>
          <w:tcPr>
            <w:tcW w:w="4162" w:type="dxa"/>
            <w:shd w:val="clear" w:color="auto" w:fill="auto"/>
          </w:tcPr>
          <w:p w14:paraId="0B14F4B9" w14:textId="77777777" w:rsidR="00C55109" w:rsidRPr="00434E1B" w:rsidRDefault="00C55109" w:rsidP="00434E1B">
            <w:pPr>
              <w:pStyle w:val="CellBody"/>
              <w:keepNext w:val="0"/>
              <w:keepLines w:val="0"/>
              <w:rPr>
                <w:rFonts w:ascii="Arial" w:hAnsi="Arial" w:cs="Arial"/>
              </w:rPr>
            </w:pPr>
            <w:r w:rsidRPr="00434E1B">
              <w:rPr>
                <w:rFonts w:ascii="Arial" w:hAnsi="Arial" w:cs="Arial"/>
              </w:rPr>
              <w:t>Enables general management of the flying programme.</w:t>
            </w:r>
          </w:p>
        </w:tc>
        <w:tc>
          <w:tcPr>
            <w:tcW w:w="1591" w:type="dxa"/>
            <w:shd w:val="clear" w:color="auto" w:fill="auto"/>
          </w:tcPr>
          <w:p w14:paraId="3DFD148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10874A7" w14:textId="77777777" w:rsidR="00C55109" w:rsidRPr="00434E1B" w:rsidRDefault="00C55109" w:rsidP="00434E1B">
            <w:pPr>
              <w:pStyle w:val="CellBody"/>
              <w:keepNext w:val="0"/>
              <w:keepLines w:val="0"/>
              <w:rPr>
                <w:rFonts w:ascii="Arial" w:hAnsi="Arial" w:cs="Arial"/>
              </w:rPr>
            </w:pPr>
          </w:p>
        </w:tc>
      </w:tr>
      <w:tr w:rsidR="00434E1B" w:rsidRPr="00434E1B" w14:paraId="489EB23F" w14:textId="77777777" w:rsidTr="00434E1B">
        <w:tc>
          <w:tcPr>
            <w:tcW w:w="989" w:type="dxa"/>
            <w:shd w:val="clear" w:color="auto" w:fill="auto"/>
            <w:vAlign w:val="center"/>
          </w:tcPr>
          <w:p w14:paraId="5D98415C"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B4.2</w:t>
            </w:r>
          </w:p>
        </w:tc>
        <w:tc>
          <w:tcPr>
            <w:tcW w:w="3182" w:type="dxa"/>
            <w:shd w:val="clear" w:color="auto" w:fill="auto"/>
          </w:tcPr>
          <w:p w14:paraId="35103E64"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Manage flight sectors passenger and freight allocation. </w:t>
            </w:r>
          </w:p>
        </w:tc>
        <w:tc>
          <w:tcPr>
            <w:tcW w:w="4162" w:type="dxa"/>
            <w:shd w:val="clear" w:color="auto" w:fill="auto"/>
          </w:tcPr>
          <w:p w14:paraId="4B363F3F" w14:textId="77777777" w:rsidR="00C55109" w:rsidRPr="00434E1B" w:rsidRDefault="00C55109" w:rsidP="00434E1B">
            <w:pPr>
              <w:pStyle w:val="CellBody"/>
              <w:keepNext w:val="0"/>
              <w:keepLines w:val="0"/>
              <w:rPr>
                <w:rFonts w:ascii="Arial" w:hAnsi="Arial" w:cs="Arial"/>
              </w:rPr>
            </w:pPr>
            <w:r w:rsidRPr="00434E1B">
              <w:rPr>
                <w:rFonts w:ascii="Arial" w:hAnsi="Arial" w:cs="Arial"/>
              </w:rPr>
              <w:t>Enables utilisation of the flight and produces reports on aircraft usage</w:t>
            </w:r>
          </w:p>
        </w:tc>
        <w:tc>
          <w:tcPr>
            <w:tcW w:w="1591" w:type="dxa"/>
            <w:shd w:val="clear" w:color="auto" w:fill="auto"/>
          </w:tcPr>
          <w:p w14:paraId="7B252136"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A77FFD7"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Database should contain a user-defined, fully amendable list of freight items.</w:t>
            </w:r>
          </w:p>
        </w:tc>
      </w:tr>
      <w:tr w:rsidR="00434E1B" w:rsidRPr="00434E1B" w14:paraId="41264E51" w14:textId="77777777" w:rsidTr="00434E1B">
        <w:tc>
          <w:tcPr>
            <w:tcW w:w="989" w:type="dxa"/>
            <w:shd w:val="clear" w:color="auto" w:fill="auto"/>
            <w:vAlign w:val="center"/>
          </w:tcPr>
          <w:p w14:paraId="0B28FE3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B4.3</w:t>
            </w:r>
          </w:p>
        </w:tc>
        <w:tc>
          <w:tcPr>
            <w:tcW w:w="3182" w:type="dxa"/>
            <w:shd w:val="clear" w:color="auto" w:fill="auto"/>
          </w:tcPr>
          <w:p w14:paraId="3EAE64D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Ability to record confirmed passenger and freight bid data ‘actuals’, at flight departure.</w:t>
            </w:r>
          </w:p>
        </w:tc>
        <w:tc>
          <w:tcPr>
            <w:tcW w:w="4162" w:type="dxa"/>
            <w:shd w:val="clear" w:color="auto" w:fill="auto"/>
          </w:tcPr>
          <w:p w14:paraId="435E8D0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capture actual passenger and freight bid data for MI / data exploitation purposes.</w:t>
            </w:r>
          </w:p>
        </w:tc>
        <w:tc>
          <w:tcPr>
            <w:tcW w:w="1591" w:type="dxa"/>
            <w:shd w:val="clear" w:color="auto" w:fill="auto"/>
          </w:tcPr>
          <w:p w14:paraId="1D551CF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545C869" w14:textId="77777777" w:rsidR="00C55109" w:rsidRPr="00434E1B" w:rsidRDefault="00C55109" w:rsidP="00434E1B">
            <w:pPr>
              <w:pStyle w:val="CellBody"/>
              <w:keepNext w:val="0"/>
              <w:keepLines w:val="0"/>
              <w:rPr>
                <w:rFonts w:ascii="Arial" w:hAnsi="Arial" w:cs="Arial"/>
              </w:rPr>
            </w:pPr>
            <w:r w:rsidRPr="00434E1B">
              <w:rPr>
                <w:rFonts w:ascii="Arial" w:hAnsi="Arial" w:cs="Arial"/>
              </w:rPr>
              <w:t>Exports to be available in ..xlsx, csv, .PDF and .docx formats as applicable.</w:t>
            </w:r>
          </w:p>
        </w:tc>
      </w:tr>
      <w:tr w:rsidR="00434E1B" w:rsidRPr="00434E1B" w14:paraId="71CFC7BA" w14:textId="77777777" w:rsidTr="00434E1B">
        <w:tc>
          <w:tcPr>
            <w:tcW w:w="989" w:type="dxa"/>
            <w:shd w:val="clear" w:color="auto" w:fill="auto"/>
            <w:vAlign w:val="center"/>
          </w:tcPr>
          <w:p w14:paraId="75976206"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B4.4</w:t>
            </w:r>
          </w:p>
        </w:tc>
        <w:tc>
          <w:tcPr>
            <w:tcW w:w="3182" w:type="dxa"/>
            <w:shd w:val="clear" w:color="auto" w:fill="auto"/>
          </w:tcPr>
          <w:p w14:paraId="4B986FE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Ability to create new sectors or multiple sectors through route template.</w:t>
            </w:r>
          </w:p>
        </w:tc>
        <w:tc>
          <w:tcPr>
            <w:tcW w:w="4162" w:type="dxa"/>
            <w:shd w:val="clear" w:color="auto" w:fill="auto"/>
          </w:tcPr>
          <w:p w14:paraId="32099DCD" w14:textId="77777777" w:rsidR="00C55109" w:rsidRPr="00434E1B" w:rsidRDefault="00C55109" w:rsidP="00434E1B">
            <w:pPr>
              <w:pStyle w:val="CellBody"/>
              <w:keepNext w:val="0"/>
              <w:keepLines w:val="0"/>
              <w:rPr>
                <w:rFonts w:ascii="Arial" w:hAnsi="Arial" w:cs="Arial"/>
              </w:rPr>
            </w:pPr>
            <w:r w:rsidRPr="00434E1B">
              <w:rPr>
                <w:rFonts w:ascii="Arial" w:hAnsi="Arial" w:cs="Arial"/>
              </w:rPr>
              <w:t>Enables general management of the flying programme.</w:t>
            </w:r>
          </w:p>
        </w:tc>
        <w:tc>
          <w:tcPr>
            <w:tcW w:w="1591" w:type="dxa"/>
            <w:shd w:val="clear" w:color="auto" w:fill="auto"/>
          </w:tcPr>
          <w:p w14:paraId="35F793B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5EBCACB" w14:textId="77777777" w:rsidR="00C55109" w:rsidRPr="00434E1B" w:rsidRDefault="00C55109" w:rsidP="00434E1B">
            <w:pPr>
              <w:pStyle w:val="CellBody"/>
              <w:keepNext w:val="0"/>
              <w:keepLines w:val="0"/>
              <w:rPr>
                <w:rFonts w:ascii="Arial" w:hAnsi="Arial" w:cs="Arial"/>
              </w:rPr>
            </w:pPr>
          </w:p>
        </w:tc>
      </w:tr>
      <w:tr w:rsidR="00434E1B" w:rsidRPr="00434E1B" w14:paraId="629BFF78" w14:textId="77777777" w:rsidTr="00434E1B">
        <w:tc>
          <w:tcPr>
            <w:tcW w:w="989" w:type="dxa"/>
            <w:shd w:val="clear" w:color="auto" w:fill="auto"/>
            <w:vAlign w:val="center"/>
          </w:tcPr>
          <w:p w14:paraId="4B2E1FA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B4.5</w:t>
            </w:r>
          </w:p>
        </w:tc>
        <w:tc>
          <w:tcPr>
            <w:tcW w:w="3182" w:type="dxa"/>
            <w:shd w:val="clear" w:color="auto" w:fill="auto"/>
          </w:tcPr>
          <w:p w14:paraId="438252D1" w14:textId="77777777" w:rsidR="00C55109" w:rsidRPr="00434E1B" w:rsidRDefault="00C55109" w:rsidP="00434E1B">
            <w:pPr>
              <w:pStyle w:val="CellBody"/>
              <w:keepNext w:val="0"/>
              <w:keepLines w:val="0"/>
              <w:rPr>
                <w:rFonts w:ascii="Arial" w:hAnsi="Arial" w:cs="Arial"/>
              </w:rPr>
            </w:pPr>
            <w:r w:rsidRPr="00434E1B">
              <w:rPr>
                <w:rFonts w:ascii="Arial" w:hAnsi="Arial" w:cs="Arial"/>
              </w:rPr>
              <w:t>Make changes to crew allocation and requirements.</w:t>
            </w:r>
          </w:p>
        </w:tc>
        <w:tc>
          <w:tcPr>
            <w:tcW w:w="4162" w:type="dxa"/>
            <w:shd w:val="clear" w:color="auto" w:fill="auto"/>
          </w:tcPr>
          <w:p w14:paraId="79AFF862" w14:textId="77777777" w:rsidR="00C55109" w:rsidRPr="00434E1B" w:rsidRDefault="00C55109" w:rsidP="00434E1B">
            <w:pPr>
              <w:pStyle w:val="CellBody"/>
              <w:keepNext w:val="0"/>
              <w:keepLines w:val="0"/>
              <w:rPr>
                <w:rFonts w:ascii="Arial" w:hAnsi="Arial" w:cs="Arial"/>
              </w:rPr>
            </w:pPr>
            <w:r w:rsidRPr="00434E1B">
              <w:rPr>
                <w:rFonts w:ascii="Arial" w:hAnsi="Arial" w:cs="Arial"/>
              </w:rPr>
              <w:t>Crew changes as required by the task.</w:t>
            </w:r>
          </w:p>
        </w:tc>
        <w:tc>
          <w:tcPr>
            <w:tcW w:w="1591" w:type="dxa"/>
            <w:shd w:val="clear" w:color="auto" w:fill="auto"/>
          </w:tcPr>
          <w:p w14:paraId="6ED8CD59"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E4AB204" w14:textId="77777777" w:rsidR="00C55109" w:rsidRPr="00434E1B" w:rsidRDefault="00C55109" w:rsidP="00434E1B">
            <w:pPr>
              <w:pStyle w:val="CellBody"/>
              <w:keepNext w:val="0"/>
              <w:keepLines w:val="0"/>
              <w:rPr>
                <w:rFonts w:ascii="Arial" w:hAnsi="Arial" w:cs="Arial"/>
              </w:rPr>
            </w:pPr>
          </w:p>
        </w:tc>
      </w:tr>
      <w:tr w:rsidR="00434E1B" w:rsidRPr="00434E1B" w14:paraId="46931719" w14:textId="77777777" w:rsidTr="00434E1B">
        <w:tc>
          <w:tcPr>
            <w:tcW w:w="989" w:type="dxa"/>
            <w:shd w:val="clear" w:color="auto" w:fill="auto"/>
            <w:vAlign w:val="center"/>
          </w:tcPr>
          <w:p w14:paraId="15A48B6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B4.6</w:t>
            </w:r>
          </w:p>
        </w:tc>
        <w:tc>
          <w:tcPr>
            <w:tcW w:w="3182" w:type="dxa"/>
            <w:shd w:val="clear" w:color="auto" w:fill="auto"/>
          </w:tcPr>
          <w:p w14:paraId="64844B4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Calculate crew duty time and crew rest periods.</w:t>
            </w:r>
          </w:p>
        </w:tc>
        <w:tc>
          <w:tcPr>
            <w:tcW w:w="4162" w:type="dxa"/>
            <w:shd w:val="clear" w:color="auto" w:fill="auto"/>
          </w:tcPr>
          <w:p w14:paraId="4248B55D" w14:textId="77777777" w:rsidR="00C55109" w:rsidRPr="00434E1B" w:rsidRDefault="00C55109" w:rsidP="00434E1B">
            <w:pPr>
              <w:pStyle w:val="CellBody"/>
              <w:keepNext w:val="0"/>
              <w:keepLines w:val="0"/>
              <w:rPr>
                <w:rFonts w:ascii="Arial" w:hAnsi="Arial" w:cs="Arial"/>
              </w:rPr>
            </w:pPr>
            <w:r w:rsidRPr="00434E1B">
              <w:rPr>
                <w:rFonts w:ascii="Arial" w:hAnsi="Arial" w:cs="Arial"/>
              </w:rPr>
              <w:t>Ensure that routes are operated in accordance with 2 Gp Ops Manual.</w:t>
            </w:r>
          </w:p>
        </w:tc>
        <w:tc>
          <w:tcPr>
            <w:tcW w:w="1591" w:type="dxa"/>
            <w:shd w:val="clear" w:color="auto" w:fill="auto"/>
          </w:tcPr>
          <w:p w14:paraId="7A62911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26422AD" w14:textId="77777777" w:rsidR="00C55109" w:rsidRPr="00434E1B" w:rsidRDefault="00C55109" w:rsidP="00434E1B">
            <w:pPr>
              <w:pStyle w:val="CellBody"/>
              <w:keepNext w:val="0"/>
              <w:keepLines w:val="0"/>
              <w:rPr>
                <w:rFonts w:ascii="Arial" w:hAnsi="Arial" w:cs="Arial"/>
              </w:rPr>
            </w:pPr>
          </w:p>
        </w:tc>
      </w:tr>
      <w:tr w:rsidR="00434E1B" w:rsidRPr="00434E1B" w14:paraId="4BD025AA" w14:textId="77777777" w:rsidTr="00434E1B">
        <w:tc>
          <w:tcPr>
            <w:tcW w:w="989" w:type="dxa"/>
            <w:shd w:val="clear" w:color="auto" w:fill="auto"/>
            <w:vAlign w:val="center"/>
          </w:tcPr>
          <w:p w14:paraId="13E9E22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B4.7</w:t>
            </w:r>
          </w:p>
        </w:tc>
        <w:tc>
          <w:tcPr>
            <w:tcW w:w="3182" w:type="dxa"/>
            <w:shd w:val="clear" w:color="auto" w:fill="auto"/>
          </w:tcPr>
          <w:p w14:paraId="0E96350F"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Insert flow control slot times within flight sectors.  Highlight flight sectors affected by slot time.</w:t>
            </w:r>
          </w:p>
        </w:tc>
        <w:tc>
          <w:tcPr>
            <w:tcW w:w="4162" w:type="dxa"/>
            <w:shd w:val="clear" w:color="auto" w:fill="auto"/>
          </w:tcPr>
          <w:p w14:paraId="337E4516" w14:textId="77777777" w:rsidR="00C55109" w:rsidRPr="00434E1B" w:rsidRDefault="00C55109" w:rsidP="00434E1B">
            <w:pPr>
              <w:pStyle w:val="CellBody"/>
              <w:keepNext w:val="0"/>
              <w:keepLines w:val="0"/>
              <w:rPr>
                <w:rFonts w:ascii="Arial" w:hAnsi="Arial" w:cs="Arial"/>
              </w:rPr>
            </w:pPr>
            <w:r w:rsidRPr="00434E1B">
              <w:rPr>
                <w:rFonts w:ascii="Arial" w:hAnsi="Arial" w:cs="Arial"/>
              </w:rPr>
              <w:t>Highlights restrictions placed on the operation of the sector.</w:t>
            </w:r>
          </w:p>
        </w:tc>
        <w:tc>
          <w:tcPr>
            <w:tcW w:w="1591" w:type="dxa"/>
            <w:shd w:val="clear" w:color="auto" w:fill="auto"/>
          </w:tcPr>
          <w:p w14:paraId="0E2D1F2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41103EA" w14:textId="77777777" w:rsidR="00C55109" w:rsidRPr="00434E1B" w:rsidRDefault="00C55109" w:rsidP="00434E1B">
            <w:pPr>
              <w:pStyle w:val="CellBody"/>
              <w:keepNext w:val="0"/>
              <w:keepLines w:val="0"/>
              <w:rPr>
                <w:rFonts w:ascii="Arial" w:hAnsi="Arial" w:cs="Arial"/>
              </w:rPr>
            </w:pPr>
          </w:p>
        </w:tc>
      </w:tr>
      <w:tr w:rsidR="00434E1B" w:rsidRPr="00434E1B" w14:paraId="7DCBFD10" w14:textId="77777777" w:rsidTr="00434E1B">
        <w:tc>
          <w:tcPr>
            <w:tcW w:w="989" w:type="dxa"/>
            <w:shd w:val="clear" w:color="auto" w:fill="auto"/>
            <w:vAlign w:val="center"/>
          </w:tcPr>
          <w:p w14:paraId="0B41B5C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B4.8</w:t>
            </w:r>
          </w:p>
        </w:tc>
        <w:tc>
          <w:tcPr>
            <w:tcW w:w="3182" w:type="dxa"/>
            <w:shd w:val="clear" w:color="auto" w:fill="auto"/>
          </w:tcPr>
          <w:p w14:paraId="72E6CCD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Allocate tasks to airframe, verify that the aircraft is suitable for the task with a warning.</w:t>
            </w:r>
          </w:p>
        </w:tc>
        <w:tc>
          <w:tcPr>
            <w:tcW w:w="4162" w:type="dxa"/>
            <w:shd w:val="clear" w:color="auto" w:fill="auto"/>
          </w:tcPr>
          <w:p w14:paraId="1B4DF7A7"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To allow management of the aircraft fleet to meet the flying programme. </w:t>
            </w:r>
          </w:p>
        </w:tc>
        <w:tc>
          <w:tcPr>
            <w:tcW w:w="1591" w:type="dxa"/>
            <w:shd w:val="clear" w:color="auto" w:fill="auto"/>
          </w:tcPr>
          <w:p w14:paraId="1922928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E5BAB6A" w14:textId="77777777" w:rsidR="00C55109" w:rsidRPr="00434E1B" w:rsidRDefault="00C55109" w:rsidP="00434E1B">
            <w:pPr>
              <w:pStyle w:val="CellBody"/>
              <w:keepNext w:val="0"/>
              <w:keepLines w:val="0"/>
              <w:rPr>
                <w:rFonts w:ascii="Arial" w:hAnsi="Arial" w:cs="Arial"/>
              </w:rPr>
            </w:pPr>
            <w:r w:rsidRPr="00434E1B">
              <w:rPr>
                <w:rFonts w:ascii="Arial" w:hAnsi="Arial" w:cs="Arial"/>
              </w:rPr>
              <w:t>Aircraft fleet to hold details of current configuration, restrictions and serviceability state</w:t>
            </w:r>
          </w:p>
        </w:tc>
      </w:tr>
      <w:tr w:rsidR="00434E1B" w:rsidRPr="00434E1B" w14:paraId="52AA8971" w14:textId="77777777" w:rsidTr="00434E1B">
        <w:tc>
          <w:tcPr>
            <w:tcW w:w="989" w:type="dxa"/>
            <w:shd w:val="clear" w:color="auto" w:fill="auto"/>
            <w:vAlign w:val="center"/>
          </w:tcPr>
          <w:p w14:paraId="15B83CC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B4.9</w:t>
            </w:r>
          </w:p>
        </w:tc>
        <w:tc>
          <w:tcPr>
            <w:tcW w:w="3182" w:type="dxa"/>
            <w:shd w:val="clear" w:color="auto" w:fill="auto"/>
          </w:tcPr>
          <w:p w14:paraId="58019D8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Monitor active flights and display sector information when selected.  Colour coded to give an indication of the state of the sector.</w:t>
            </w:r>
          </w:p>
        </w:tc>
        <w:tc>
          <w:tcPr>
            <w:tcW w:w="4162" w:type="dxa"/>
            <w:shd w:val="clear" w:color="auto" w:fill="auto"/>
          </w:tcPr>
          <w:p w14:paraId="51060795" w14:textId="77777777" w:rsidR="00C55109" w:rsidRPr="00434E1B" w:rsidRDefault="00C55109" w:rsidP="00434E1B">
            <w:pPr>
              <w:pStyle w:val="CellBody"/>
              <w:keepNext w:val="0"/>
              <w:keepLines w:val="0"/>
              <w:rPr>
                <w:rFonts w:ascii="Arial" w:hAnsi="Arial" w:cs="Arial"/>
              </w:rPr>
            </w:pPr>
            <w:r w:rsidRPr="00434E1B">
              <w:rPr>
                <w:rFonts w:ascii="Arial" w:hAnsi="Arial" w:cs="Arial"/>
              </w:rPr>
              <w:t>To deliver effective management of the flying programme.</w:t>
            </w:r>
          </w:p>
        </w:tc>
        <w:tc>
          <w:tcPr>
            <w:tcW w:w="1591" w:type="dxa"/>
            <w:shd w:val="clear" w:color="auto" w:fill="auto"/>
          </w:tcPr>
          <w:p w14:paraId="6F5DC56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B6AFE4B" w14:textId="77777777" w:rsidR="00C55109" w:rsidRPr="00434E1B" w:rsidRDefault="00C55109" w:rsidP="00434E1B">
            <w:pPr>
              <w:pStyle w:val="CellBody"/>
              <w:keepNext w:val="0"/>
              <w:keepLines w:val="0"/>
              <w:rPr>
                <w:rFonts w:ascii="Arial" w:hAnsi="Arial" w:cs="Arial"/>
              </w:rPr>
            </w:pPr>
          </w:p>
        </w:tc>
      </w:tr>
      <w:tr w:rsidR="00434E1B" w:rsidRPr="00434E1B" w14:paraId="7D813E24" w14:textId="77777777" w:rsidTr="00434E1B">
        <w:tc>
          <w:tcPr>
            <w:tcW w:w="989" w:type="dxa"/>
            <w:shd w:val="clear" w:color="auto" w:fill="auto"/>
            <w:vAlign w:val="center"/>
          </w:tcPr>
          <w:p w14:paraId="73679A2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B4.10</w:t>
            </w:r>
          </w:p>
        </w:tc>
        <w:tc>
          <w:tcPr>
            <w:tcW w:w="3182" w:type="dxa"/>
            <w:shd w:val="clear" w:color="auto" w:fill="auto"/>
          </w:tcPr>
          <w:p w14:paraId="6892A04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Mark task as completed when updated arrival times available and produce task report.</w:t>
            </w:r>
          </w:p>
        </w:tc>
        <w:tc>
          <w:tcPr>
            <w:tcW w:w="4162" w:type="dxa"/>
            <w:shd w:val="clear" w:color="auto" w:fill="auto"/>
          </w:tcPr>
          <w:p w14:paraId="5C1C1F1B" w14:textId="77777777" w:rsidR="00C55109" w:rsidRPr="00434E1B" w:rsidRDefault="00C55109" w:rsidP="00434E1B">
            <w:pPr>
              <w:pStyle w:val="CellBody"/>
              <w:keepNext w:val="0"/>
              <w:keepLines w:val="0"/>
              <w:rPr>
                <w:rFonts w:ascii="Arial" w:hAnsi="Arial" w:cs="Arial"/>
              </w:rPr>
            </w:pPr>
            <w:r w:rsidRPr="00434E1B">
              <w:rPr>
                <w:rFonts w:ascii="Arial" w:hAnsi="Arial" w:cs="Arial"/>
              </w:rPr>
              <w:t>Task report used to capture statistics.</w:t>
            </w:r>
          </w:p>
        </w:tc>
        <w:tc>
          <w:tcPr>
            <w:tcW w:w="1591" w:type="dxa"/>
            <w:shd w:val="clear" w:color="auto" w:fill="auto"/>
          </w:tcPr>
          <w:p w14:paraId="3DE2420C"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C0CAE23"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reports to be exportable to .docx, .xlsx and .PDF formats as a minimum.</w:t>
            </w:r>
          </w:p>
        </w:tc>
      </w:tr>
      <w:tr w:rsidR="00434E1B" w:rsidRPr="00434E1B" w14:paraId="30ED89A8" w14:textId="77777777" w:rsidTr="00434E1B">
        <w:tc>
          <w:tcPr>
            <w:tcW w:w="989" w:type="dxa"/>
            <w:shd w:val="clear" w:color="auto" w:fill="auto"/>
            <w:vAlign w:val="center"/>
          </w:tcPr>
          <w:p w14:paraId="6239EB9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B4.11</w:t>
            </w:r>
          </w:p>
        </w:tc>
        <w:tc>
          <w:tcPr>
            <w:tcW w:w="3182" w:type="dxa"/>
            <w:shd w:val="clear" w:color="auto" w:fill="auto"/>
          </w:tcPr>
          <w:p w14:paraId="630F7A62"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functionality for the allocation of aircraft parking bays through a graphical and tabular display.</w:t>
            </w:r>
          </w:p>
        </w:tc>
        <w:tc>
          <w:tcPr>
            <w:tcW w:w="4162" w:type="dxa"/>
            <w:shd w:val="clear" w:color="auto" w:fill="auto"/>
          </w:tcPr>
          <w:p w14:paraId="63D6F7D6"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allow management of and effective use of parking bays</w:t>
            </w:r>
          </w:p>
        </w:tc>
        <w:tc>
          <w:tcPr>
            <w:tcW w:w="1591" w:type="dxa"/>
            <w:shd w:val="clear" w:color="auto" w:fill="auto"/>
          </w:tcPr>
          <w:p w14:paraId="48EEBEB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A170A29"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Database should hold a user defined and amendable list of all parking bays.</w:t>
            </w:r>
          </w:p>
        </w:tc>
      </w:tr>
      <w:tr w:rsidR="00434E1B" w:rsidRPr="00434E1B" w14:paraId="42554B08" w14:textId="77777777" w:rsidTr="00434E1B">
        <w:tc>
          <w:tcPr>
            <w:tcW w:w="989" w:type="dxa"/>
            <w:shd w:val="clear" w:color="auto" w:fill="auto"/>
            <w:vAlign w:val="center"/>
          </w:tcPr>
          <w:p w14:paraId="23C6C5C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B4.12</w:t>
            </w:r>
          </w:p>
        </w:tc>
        <w:tc>
          <w:tcPr>
            <w:tcW w:w="3182" w:type="dxa"/>
            <w:shd w:val="clear" w:color="auto" w:fill="auto"/>
          </w:tcPr>
          <w:p w14:paraId="1B9F2629"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the ability to generate a pop-up warning on users screen.</w:t>
            </w:r>
          </w:p>
        </w:tc>
        <w:tc>
          <w:tcPr>
            <w:tcW w:w="4162" w:type="dxa"/>
            <w:shd w:val="clear" w:color="auto" w:fill="auto"/>
          </w:tcPr>
          <w:p w14:paraId="4387C0D2"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monitor 20 mile calls.</w:t>
            </w:r>
          </w:p>
        </w:tc>
        <w:tc>
          <w:tcPr>
            <w:tcW w:w="1591" w:type="dxa"/>
            <w:shd w:val="clear" w:color="auto" w:fill="auto"/>
          </w:tcPr>
          <w:p w14:paraId="49FD0E8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2353DF" w14:textId="77777777" w:rsidR="00C55109" w:rsidRPr="00434E1B" w:rsidRDefault="00C55109" w:rsidP="00434E1B">
            <w:pPr>
              <w:pStyle w:val="CellBody"/>
              <w:keepNext w:val="0"/>
              <w:keepLines w:val="0"/>
              <w:rPr>
                <w:rFonts w:ascii="Arial" w:hAnsi="Arial" w:cs="Arial"/>
              </w:rPr>
            </w:pPr>
            <w:r w:rsidRPr="00434E1B">
              <w:rPr>
                <w:rFonts w:ascii="Arial" w:hAnsi="Arial" w:cs="Arial"/>
              </w:rPr>
              <w:t>Warnings must be acknowledged before users can user other aspects of the programme.</w:t>
            </w:r>
          </w:p>
        </w:tc>
      </w:tr>
      <w:tr w:rsidR="00434E1B" w:rsidRPr="00434E1B" w14:paraId="388CECE2" w14:textId="77777777" w:rsidTr="00434E1B">
        <w:tc>
          <w:tcPr>
            <w:tcW w:w="989" w:type="dxa"/>
            <w:shd w:val="clear" w:color="auto" w:fill="auto"/>
            <w:vAlign w:val="center"/>
          </w:tcPr>
          <w:p w14:paraId="5D2C5483"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B5</w:t>
            </w:r>
          </w:p>
        </w:tc>
        <w:tc>
          <w:tcPr>
            <w:tcW w:w="3182" w:type="dxa"/>
            <w:shd w:val="clear" w:color="auto" w:fill="auto"/>
          </w:tcPr>
          <w:p w14:paraId="08B300EE" w14:textId="77777777" w:rsidR="00C55109" w:rsidRPr="00434E1B" w:rsidRDefault="00C55109" w:rsidP="00434E1B">
            <w:pPr>
              <w:pStyle w:val="Heading1"/>
              <w:numPr>
                <w:ilvl w:val="0"/>
                <w:numId w:val="0"/>
              </w:numPr>
              <w:spacing w:before="60" w:after="60"/>
              <w:rPr>
                <w:b w:val="0"/>
                <w:bCs/>
                <w:szCs w:val="24"/>
              </w:rPr>
            </w:pPr>
            <w:r w:rsidRPr="00434E1B">
              <w:rPr>
                <w:szCs w:val="24"/>
              </w:rPr>
              <w:t>Diplomatic Clearance</w:t>
            </w:r>
          </w:p>
        </w:tc>
        <w:tc>
          <w:tcPr>
            <w:tcW w:w="4162" w:type="dxa"/>
            <w:shd w:val="clear" w:color="auto" w:fill="auto"/>
          </w:tcPr>
          <w:p w14:paraId="56376E0C"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2785960E"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ADA6CCE" w14:textId="77777777" w:rsidR="00C55109" w:rsidRPr="00434E1B" w:rsidRDefault="00C55109" w:rsidP="00434E1B">
            <w:pPr>
              <w:pStyle w:val="CellBody"/>
              <w:keepNext w:val="0"/>
              <w:keepLines w:val="0"/>
              <w:rPr>
                <w:rFonts w:ascii="Arial" w:hAnsi="Arial" w:cs="Arial"/>
              </w:rPr>
            </w:pPr>
          </w:p>
        </w:tc>
      </w:tr>
      <w:tr w:rsidR="00434E1B" w:rsidRPr="00434E1B" w14:paraId="31D94D06" w14:textId="77777777" w:rsidTr="00434E1B">
        <w:tc>
          <w:tcPr>
            <w:tcW w:w="989" w:type="dxa"/>
            <w:shd w:val="clear" w:color="auto" w:fill="auto"/>
            <w:vAlign w:val="center"/>
          </w:tcPr>
          <w:p w14:paraId="11686FF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B5.1</w:t>
            </w:r>
          </w:p>
        </w:tc>
        <w:tc>
          <w:tcPr>
            <w:tcW w:w="3182" w:type="dxa"/>
            <w:shd w:val="clear" w:color="auto" w:fill="auto"/>
          </w:tcPr>
          <w:p w14:paraId="6E9C5D1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Store, edit and delete diplomatic clearance details of each country overflown by AT/AAR aircraft.  To include as a minimum (drop-down style options) diplomatic clearance type (positive, flight note or non-positive), notification period, validity period, block </w:t>
            </w:r>
            <w:r w:rsidRPr="00434E1B">
              <w:rPr>
                <w:rFonts w:ascii="Arial" w:hAnsi="Arial" w:cs="Arial"/>
                <w:lang w:eastAsia="zh-CN"/>
              </w:rPr>
              <w:lastRenderedPageBreak/>
              <w:t>clearance number (if issued) and embassy contact details.</w:t>
            </w:r>
          </w:p>
        </w:tc>
        <w:tc>
          <w:tcPr>
            <w:tcW w:w="4162" w:type="dxa"/>
            <w:shd w:val="clear" w:color="auto" w:fill="auto"/>
          </w:tcPr>
          <w:p w14:paraId="7FAB95E3"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Required to achieve and manage the routing for AT and AAR overseas flights.</w:t>
            </w:r>
          </w:p>
        </w:tc>
        <w:tc>
          <w:tcPr>
            <w:tcW w:w="1591" w:type="dxa"/>
            <w:shd w:val="clear" w:color="auto" w:fill="auto"/>
          </w:tcPr>
          <w:p w14:paraId="74A22C8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9456F9"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capable of holding country data linked to diplomatic clearance requirements.</w:t>
            </w:r>
          </w:p>
        </w:tc>
      </w:tr>
      <w:tr w:rsidR="00434E1B" w:rsidRPr="00434E1B" w14:paraId="5E5C5968" w14:textId="77777777" w:rsidTr="00434E1B">
        <w:tc>
          <w:tcPr>
            <w:tcW w:w="989" w:type="dxa"/>
            <w:shd w:val="clear" w:color="auto" w:fill="auto"/>
            <w:vAlign w:val="center"/>
          </w:tcPr>
          <w:p w14:paraId="786CAC5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B5.2</w:t>
            </w:r>
          </w:p>
        </w:tc>
        <w:tc>
          <w:tcPr>
            <w:tcW w:w="3182" w:type="dxa"/>
            <w:shd w:val="clear" w:color="auto" w:fill="auto"/>
          </w:tcPr>
          <w:p w14:paraId="7C1CFC57"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Store, edit and delete details of diplomatically approved routes by aircraft type.  Details to include national airspaces entered, entry and exit points and elapsed flight times.</w:t>
            </w:r>
          </w:p>
        </w:tc>
        <w:tc>
          <w:tcPr>
            <w:tcW w:w="4162" w:type="dxa"/>
            <w:shd w:val="clear" w:color="auto" w:fill="auto"/>
          </w:tcPr>
          <w:p w14:paraId="7F099B59"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Required to achieve and manage the routing for AT and AAR overseas flights.</w:t>
            </w:r>
          </w:p>
        </w:tc>
        <w:tc>
          <w:tcPr>
            <w:tcW w:w="1591" w:type="dxa"/>
            <w:shd w:val="clear" w:color="auto" w:fill="auto"/>
          </w:tcPr>
          <w:p w14:paraId="2E99AE6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8C37B41"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capable of accepting routes generated in ICAO Flight Plan format.</w:t>
            </w:r>
          </w:p>
        </w:tc>
      </w:tr>
      <w:tr w:rsidR="00434E1B" w:rsidRPr="00434E1B" w14:paraId="09DA10A8" w14:textId="77777777" w:rsidTr="00434E1B">
        <w:tc>
          <w:tcPr>
            <w:tcW w:w="989" w:type="dxa"/>
            <w:shd w:val="clear" w:color="auto" w:fill="auto"/>
            <w:vAlign w:val="center"/>
          </w:tcPr>
          <w:p w14:paraId="17DEE11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B5.3</w:t>
            </w:r>
          </w:p>
        </w:tc>
        <w:tc>
          <w:tcPr>
            <w:tcW w:w="3182" w:type="dxa"/>
            <w:shd w:val="clear" w:color="auto" w:fill="auto"/>
          </w:tcPr>
          <w:p w14:paraId="5C6E284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Identify required diplomatic clearances for aircraft route and payload and the details to be included in the diplomatic requests.</w:t>
            </w:r>
          </w:p>
        </w:tc>
        <w:tc>
          <w:tcPr>
            <w:tcW w:w="4162" w:type="dxa"/>
            <w:shd w:val="clear" w:color="auto" w:fill="auto"/>
          </w:tcPr>
          <w:p w14:paraId="090C7F2B" w14:textId="77777777" w:rsidR="00C55109" w:rsidRPr="00434E1B" w:rsidRDefault="00C55109" w:rsidP="00434E1B">
            <w:pPr>
              <w:pStyle w:val="CellBody"/>
              <w:keepNext w:val="0"/>
              <w:keepLines w:val="0"/>
              <w:rPr>
                <w:rFonts w:ascii="Arial" w:hAnsi="Arial" w:cs="Arial"/>
              </w:rPr>
            </w:pPr>
            <w:r w:rsidRPr="00434E1B">
              <w:rPr>
                <w:rFonts w:ascii="Arial" w:hAnsi="Arial" w:cs="Arial"/>
              </w:rPr>
              <w:t>Valid diplomatic clearance must be held to allow a flight to take place in a given FIR.</w:t>
            </w:r>
          </w:p>
        </w:tc>
        <w:tc>
          <w:tcPr>
            <w:tcW w:w="1591" w:type="dxa"/>
            <w:shd w:val="clear" w:color="auto" w:fill="auto"/>
          </w:tcPr>
          <w:p w14:paraId="3F7757C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06E7DB9" w14:textId="77777777" w:rsidR="00C55109" w:rsidRPr="00434E1B" w:rsidRDefault="00C55109" w:rsidP="00434E1B">
            <w:pPr>
              <w:pStyle w:val="CellBody"/>
              <w:keepNext w:val="0"/>
              <w:keepLines w:val="0"/>
              <w:rPr>
                <w:rFonts w:ascii="Arial" w:hAnsi="Arial" w:cs="Arial"/>
              </w:rPr>
            </w:pPr>
            <w:r w:rsidRPr="00434E1B">
              <w:rPr>
                <w:rFonts w:ascii="Arial" w:hAnsi="Arial" w:cs="Arial"/>
              </w:rPr>
              <w:t>Should be viewable in a graphical display.</w:t>
            </w:r>
          </w:p>
        </w:tc>
      </w:tr>
      <w:tr w:rsidR="00434E1B" w:rsidRPr="00434E1B" w14:paraId="786CCFE4" w14:textId="77777777" w:rsidTr="00434E1B">
        <w:tc>
          <w:tcPr>
            <w:tcW w:w="989" w:type="dxa"/>
            <w:shd w:val="clear" w:color="auto" w:fill="auto"/>
            <w:vAlign w:val="center"/>
          </w:tcPr>
          <w:p w14:paraId="0DBDA67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B5.4</w:t>
            </w:r>
          </w:p>
        </w:tc>
        <w:tc>
          <w:tcPr>
            <w:tcW w:w="3182" w:type="dxa"/>
            <w:shd w:val="clear" w:color="auto" w:fill="auto"/>
          </w:tcPr>
          <w:p w14:paraId="3FA80E3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Produce, edit, print and save diplomatic clearance requests and amendments.  Must also store E-mailed diplomatic requests to stored British embassy addresses and generate nationally produced forms by individual countries where required.</w:t>
            </w:r>
          </w:p>
        </w:tc>
        <w:tc>
          <w:tcPr>
            <w:tcW w:w="4162" w:type="dxa"/>
            <w:shd w:val="clear" w:color="auto" w:fill="auto"/>
          </w:tcPr>
          <w:p w14:paraId="2D36AF9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expedite and manage the diplomatic request process.</w:t>
            </w:r>
          </w:p>
        </w:tc>
        <w:tc>
          <w:tcPr>
            <w:tcW w:w="1591" w:type="dxa"/>
            <w:shd w:val="clear" w:color="auto" w:fill="auto"/>
          </w:tcPr>
          <w:p w14:paraId="25FB42F8"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344FB6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Complete records required.  Requests to be fully amendable, with all changes to request status highlighted with colour coding, particularly if route amendments alter foreign airspace entry times.</w:t>
            </w:r>
          </w:p>
        </w:tc>
      </w:tr>
      <w:tr w:rsidR="00434E1B" w:rsidRPr="00434E1B" w14:paraId="0E1CAC03" w14:textId="77777777" w:rsidTr="00434E1B">
        <w:tc>
          <w:tcPr>
            <w:tcW w:w="989" w:type="dxa"/>
            <w:shd w:val="clear" w:color="auto" w:fill="auto"/>
            <w:vAlign w:val="center"/>
          </w:tcPr>
          <w:p w14:paraId="0170503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B5.5</w:t>
            </w:r>
          </w:p>
        </w:tc>
        <w:tc>
          <w:tcPr>
            <w:tcW w:w="3182" w:type="dxa"/>
            <w:shd w:val="clear" w:color="auto" w:fill="auto"/>
          </w:tcPr>
          <w:p w14:paraId="4CC3427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Track status of diplomatic clearance requests.  Record date and time of requests, whether a response has been received in the case of positive clearances and the date/time of receipt.</w:t>
            </w:r>
          </w:p>
        </w:tc>
        <w:tc>
          <w:tcPr>
            <w:tcW w:w="4162" w:type="dxa"/>
            <w:shd w:val="clear" w:color="auto" w:fill="auto"/>
          </w:tcPr>
          <w:p w14:paraId="79D90D24"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effective management of the diplomatic clearance process.</w:t>
            </w:r>
          </w:p>
        </w:tc>
        <w:tc>
          <w:tcPr>
            <w:tcW w:w="1591" w:type="dxa"/>
            <w:shd w:val="clear" w:color="auto" w:fill="auto"/>
          </w:tcPr>
          <w:p w14:paraId="16DA21CE"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494F9BE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Complete records required.  Status of request to viewable as an overall list, by flight number, transop, task number and sector, with colour coding to highlight phases of request process.</w:t>
            </w:r>
          </w:p>
        </w:tc>
      </w:tr>
      <w:tr w:rsidR="00434E1B" w:rsidRPr="00434E1B" w14:paraId="134083F2" w14:textId="77777777" w:rsidTr="00434E1B">
        <w:tc>
          <w:tcPr>
            <w:tcW w:w="989" w:type="dxa"/>
            <w:shd w:val="clear" w:color="auto" w:fill="auto"/>
            <w:vAlign w:val="center"/>
          </w:tcPr>
          <w:p w14:paraId="7CFFA05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B5.6</w:t>
            </w:r>
          </w:p>
        </w:tc>
        <w:tc>
          <w:tcPr>
            <w:tcW w:w="3182" w:type="dxa"/>
            <w:shd w:val="clear" w:color="auto" w:fill="auto"/>
          </w:tcPr>
          <w:p w14:paraId="75B62A3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Record and store diplomatic clearance numbers on receipt. Date and time of receipt to be stored.</w:t>
            </w:r>
          </w:p>
        </w:tc>
        <w:tc>
          <w:tcPr>
            <w:tcW w:w="4162" w:type="dxa"/>
            <w:shd w:val="clear" w:color="auto" w:fill="auto"/>
          </w:tcPr>
          <w:p w14:paraId="687ED500"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effective management of the diplomatic clearance process.</w:t>
            </w:r>
          </w:p>
        </w:tc>
        <w:tc>
          <w:tcPr>
            <w:tcW w:w="1591" w:type="dxa"/>
            <w:shd w:val="clear" w:color="auto" w:fill="auto"/>
          </w:tcPr>
          <w:p w14:paraId="64BE4A6C"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33A00E0" w14:textId="77777777" w:rsidR="00C55109" w:rsidRPr="00434E1B" w:rsidRDefault="00C55109" w:rsidP="00434E1B">
            <w:pPr>
              <w:pStyle w:val="CellBody"/>
              <w:keepNext w:val="0"/>
              <w:keepLines w:val="0"/>
              <w:rPr>
                <w:rFonts w:ascii="Arial" w:hAnsi="Arial" w:cs="Arial"/>
              </w:rPr>
            </w:pPr>
          </w:p>
        </w:tc>
      </w:tr>
      <w:tr w:rsidR="00434E1B" w:rsidRPr="00434E1B" w14:paraId="5CF32691" w14:textId="77777777" w:rsidTr="00434E1B">
        <w:tc>
          <w:tcPr>
            <w:tcW w:w="989" w:type="dxa"/>
            <w:shd w:val="clear" w:color="auto" w:fill="auto"/>
            <w:vAlign w:val="center"/>
          </w:tcPr>
          <w:p w14:paraId="2D12840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B5.7</w:t>
            </w:r>
          </w:p>
        </w:tc>
        <w:tc>
          <w:tcPr>
            <w:tcW w:w="3182" w:type="dxa"/>
            <w:shd w:val="clear" w:color="auto" w:fill="auto"/>
          </w:tcPr>
          <w:p w14:paraId="3A60B5D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Highlight received diplomatic clearances that are no longer required.</w:t>
            </w:r>
          </w:p>
        </w:tc>
        <w:tc>
          <w:tcPr>
            <w:tcW w:w="4162" w:type="dxa"/>
            <w:shd w:val="clear" w:color="auto" w:fill="auto"/>
          </w:tcPr>
          <w:p w14:paraId="2B2D187B"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reallocation to other tasks.</w:t>
            </w:r>
          </w:p>
        </w:tc>
        <w:tc>
          <w:tcPr>
            <w:tcW w:w="1591" w:type="dxa"/>
            <w:shd w:val="clear" w:color="auto" w:fill="auto"/>
          </w:tcPr>
          <w:p w14:paraId="7C10E791"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F90B16B"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Amendments/ cancellations warnings to be triggered by changes to flying task.</w:t>
            </w:r>
          </w:p>
        </w:tc>
      </w:tr>
      <w:tr w:rsidR="00434E1B" w:rsidRPr="00434E1B" w14:paraId="71969823" w14:textId="77777777" w:rsidTr="00434E1B">
        <w:tc>
          <w:tcPr>
            <w:tcW w:w="989" w:type="dxa"/>
            <w:shd w:val="clear" w:color="auto" w:fill="auto"/>
            <w:vAlign w:val="center"/>
          </w:tcPr>
          <w:p w14:paraId="771B7A9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B5.8</w:t>
            </w:r>
          </w:p>
        </w:tc>
        <w:tc>
          <w:tcPr>
            <w:tcW w:w="3182" w:type="dxa"/>
            <w:shd w:val="clear" w:color="auto" w:fill="auto"/>
          </w:tcPr>
          <w:p w14:paraId="7439EA1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Provide warning of incomplete set of valid diplomatic clearance numbers for a task.  Warnings </w:t>
            </w:r>
            <w:r w:rsidRPr="00434E1B">
              <w:rPr>
                <w:rFonts w:ascii="Arial" w:hAnsi="Arial" w:cs="Arial"/>
                <w:lang w:eastAsia="zh-CN"/>
              </w:rPr>
              <w:lastRenderedPageBreak/>
              <w:t>highlighted against affected sectors in flight watch planning area.</w:t>
            </w:r>
          </w:p>
        </w:tc>
        <w:tc>
          <w:tcPr>
            <w:tcW w:w="4162" w:type="dxa"/>
            <w:shd w:val="clear" w:color="auto" w:fill="auto"/>
          </w:tcPr>
          <w:p w14:paraId="6CD7217D"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Ensures that a task does not depart without a valid diplomatic clearance.</w:t>
            </w:r>
          </w:p>
        </w:tc>
        <w:tc>
          <w:tcPr>
            <w:tcW w:w="1591" w:type="dxa"/>
            <w:shd w:val="clear" w:color="auto" w:fill="auto"/>
          </w:tcPr>
          <w:p w14:paraId="142CB93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2CA2FC0" w14:textId="77777777" w:rsidR="00C55109" w:rsidRPr="00434E1B" w:rsidRDefault="00C55109" w:rsidP="00434E1B">
            <w:pPr>
              <w:pStyle w:val="CellBody"/>
              <w:keepNext w:val="0"/>
              <w:keepLines w:val="0"/>
              <w:rPr>
                <w:rFonts w:ascii="Arial" w:hAnsi="Arial" w:cs="Arial"/>
              </w:rPr>
            </w:pPr>
          </w:p>
        </w:tc>
      </w:tr>
    </w:tbl>
    <w:p w14:paraId="39576A2E"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6EB23DD7" w14:textId="77777777" w:rsidTr="00434E1B">
        <w:tc>
          <w:tcPr>
            <w:tcW w:w="989" w:type="dxa"/>
            <w:shd w:val="clear" w:color="auto" w:fill="auto"/>
            <w:vAlign w:val="center"/>
          </w:tcPr>
          <w:p w14:paraId="69913D1A"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b/>
                <w:sz w:val="24"/>
                <w:szCs w:val="24"/>
              </w:rPr>
              <w:t>B6</w:t>
            </w:r>
          </w:p>
        </w:tc>
        <w:tc>
          <w:tcPr>
            <w:tcW w:w="3182" w:type="dxa"/>
            <w:shd w:val="clear" w:color="auto" w:fill="auto"/>
          </w:tcPr>
          <w:p w14:paraId="03E1F8D9" w14:textId="77777777" w:rsidR="00C55109" w:rsidRPr="00434E1B" w:rsidRDefault="00C55109" w:rsidP="00434E1B">
            <w:pPr>
              <w:pStyle w:val="Heading1"/>
              <w:numPr>
                <w:ilvl w:val="0"/>
                <w:numId w:val="0"/>
              </w:numPr>
              <w:spacing w:before="60" w:after="60"/>
              <w:rPr>
                <w:szCs w:val="24"/>
              </w:rPr>
            </w:pPr>
            <w:r w:rsidRPr="00434E1B">
              <w:rPr>
                <w:szCs w:val="24"/>
              </w:rPr>
              <w:t>On Time Performance</w:t>
            </w:r>
          </w:p>
        </w:tc>
        <w:tc>
          <w:tcPr>
            <w:tcW w:w="4162" w:type="dxa"/>
            <w:shd w:val="clear" w:color="auto" w:fill="auto"/>
          </w:tcPr>
          <w:p w14:paraId="0F144D9D"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18F23D0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01C09D7" w14:textId="77777777" w:rsidR="00C55109" w:rsidRPr="00434E1B" w:rsidRDefault="00C55109" w:rsidP="00434E1B">
            <w:pPr>
              <w:pStyle w:val="CellBody"/>
              <w:keepNext w:val="0"/>
              <w:keepLines w:val="0"/>
              <w:rPr>
                <w:rFonts w:ascii="Arial" w:hAnsi="Arial" w:cs="Arial"/>
              </w:rPr>
            </w:pPr>
          </w:p>
        </w:tc>
      </w:tr>
      <w:tr w:rsidR="00434E1B" w:rsidRPr="00434E1B" w14:paraId="5C158981" w14:textId="77777777" w:rsidTr="00434E1B">
        <w:tc>
          <w:tcPr>
            <w:tcW w:w="989" w:type="dxa"/>
            <w:shd w:val="clear" w:color="auto" w:fill="auto"/>
            <w:vAlign w:val="center"/>
          </w:tcPr>
          <w:p w14:paraId="46FB5EE9"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B6.1</w:t>
            </w:r>
          </w:p>
        </w:tc>
        <w:tc>
          <w:tcPr>
            <w:tcW w:w="3182" w:type="dxa"/>
            <w:shd w:val="clear" w:color="auto" w:fill="auto"/>
          </w:tcPr>
          <w:p w14:paraId="3474E996" w14:textId="77777777" w:rsidR="00C55109" w:rsidRPr="00434E1B" w:rsidRDefault="00C55109" w:rsidP="00434E1B">
            <w:pPr>
              <w:pStyle w:val="Heading1"/>
              <w:numPr>
                <w:ilvl w:val="0"/>
                <w:numId w:val="0"/>
              </w:numPr>
              <w:rPr>
                <w:b w:val="0"/>
                <w:bCs/>
                <w:iCs/>
                <w:szCs w:val="24"/>
              </w:rPr>
            </w:pPr>
            <w:r w:rsidRPr="00434E1B">
              <w:rPr>
                <w:b w:val="0"/>
                <w:iCs/>
              </w:rPr>
              <w:t>Provide a On Time Performance (OTP) data capture system as part of the FTMS.</w:t>
            </w:r>
          </w:p>
        </w:tc>
        <w:tc>
          <w:tcPr>
            <w:tcW w:w="4162" w:type="dxa"/>
            <w:shd w:val="clear" w:color="auto" w:fill="auto"/>
          </w:tcPr>
          <w:p w14:paraId="0431EA46" w14:textId="77777777" w:rsidR="00C55109" w:rsidRPr="00434E1B" w:rsidRDefault="00C55109" w:rsidP="00434E1B">
            <w:pPr>
              <w:pStyle w:val="CellBody"/>
              <w:keepNext w:val="0"/>
              <w:keepLines w:val="0"/>
              <w:rPr>
                <w:rFonts w:ascii="Arial" w:hAnsi="Arial" w:cs="Arial"/>
                <w:bCs/>
                <w:iCs/>
              </w:rPr>
            </w:pPr>
            <w:r w:rsidRPr="00434E1B">
              <w:rPr>
                <w:rFonts w:ascii="Arial" w:hAnsi="Arial" w:cs="Arial"/>
                <w:iCs/>
              </w:rPr>
              <w:t xml:space="preserve">Provide users with the ability to provide a narrative on events aligned to a callsign and date within their Area of Responsibility. With OTP Cell able to increase or decrease those that are required to provide data.  </w:t>
            </w:r>
          </w:p>
        </w:tc>
        <w:tc>
          <w:tcPr>
            <w:tcW w:w="1591" w:type="dxa"/>
            <w:shd w:val="clear" w:color="auto" w:fill="auto"/>
          </w:tcPr>
          <w:p w14:paraId="09F53D8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046ED97"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enablers with management of flying program to have access to supply a narrative for their Area of Responsibility.</w:t>
            </w:r>
          </w:p>
        </w:tc>
      </w:tr>
      <w:tr w:rsidR="00434E1B" w:rsidRPr="00434E1B" w14:paraId="6262FFC5" w14:textId="77777777" w:rsidTr="00434E1B">
        <w:tc>
          <w:tcPr>
            <w:tcW w:w="989" w:type="dxa"/>
            <w:shd w:val="clear" w:color="auto" w:fill="auto"/>
            <w:vAlign w:val="center"/>
          </w:tcPr>
          <w:p w14:paraId="4148F6ED"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B6.2</w:t>
            </w:r>
          </w:p>
        </w:tc>
        <w:tc>
          <w:tcPr>
            <w:tcW w:w="3182" w:type="dxa"/>
            <w:shd w:val="clear" w:color="auto" w:fill="auto"/>
          </w:tcPr>
          <w:p w14:paraId="2735AC81" w14:textId="77777777" w:rsidR="00C55109" w:rsidRPr="00434E1B" w:rsidRDefault="00C55109" w:rsidP="00434E1B">
            <w:pPr>
              <w:spacing w:after="0" w:line="240" w:lineRule="auto"/>
              <w:rPr>
                <w:rFonts w:ascii="Arial" w:hAnsi="Arial" w:cs="Arial"/>
                <w:b/>
                <w:bCs/>
                <w:iCs/>
                <w:sz w:val="20"/>
                <w:szCs w:val="24"/>
              </w:rPr>
            </w:pPr>
            <w:r w:rsidRPr="00434E1B">
              <w:rPr>
                <w:rFonts w:ascii="Arial" w:hAnsi="Arial" w:cs="Arial"/>
                <w:iCs/>
                <w:sz w:val="20"/>
                <w:szCs w:val="20"/>
              </w:rPr>
              <w:t>Provide the ability to apply OTP coding to all aircraft on the FTMS.</w:t>
            </w:r>
          </w:p>
        </w:tc>
        <w:tc>
          <w:tcPr>
            <w:tcW w:w="4162" w:type="dxa"/>
            <w:shd w:val="clear" w:color="auto" w:fill="auto"/>
          </w:tcPr>
          <w:p w14:paraId="51279280" w14:textId="77777777" w:rsidR="00C55109" w:rsidRPr="00434E1B" w:rsidRDefault="00C55109" w:rsidP="00434E1B">
            <w:pPr>
              <w:spacing w:after="0" w:line="240" w:lineRule="auto"/>
              <w:rPr>
                <w:rFonts w:ascii="Arial" w:hAnsi="Arial" w:cs="Arial"/>
                <w:bCs/>
                <w:iCs/>
                <w:sz w:val="20"/>
                <w:szCs w:val="20"/>
              </w:rPr>
            </w:pPr>
            <w:r w:rsidRPr="00434E1B">
              <w:rPr>
                <w:rFonts w:ascii="Arial" w:hAnsi="Arial" w:cs="Arial"/>
                <w:iCs/>
                <w:sz w:val="20"/>
                <w:szCs w:val="20"/>
              </w:rPr>
              <w:t>A system that has a flexible coding system that can be set by the organisation. With the ability to evolve to changing requirements.</w:t>
            </w:r>
          </w:p>
        </w:tc>
        <w:tc>
          <w:tcPr>
            <w:tcW w:w="1591" w:type="dxa"/>
            <w:shd w:val="clear" w:color="auto" w:fill="auto"/>
          </w:tcPr>
          <w:p w14:paraId="762C16D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474DD85" w14:textId="77777777" w:rsidR="00C55109" w:rsidRPr="00434E1B" w:rsidRDefault="00C55109" w:rsidP="00434E1B">
            <w:pPr>
              <w:pStyle w:val="CellBody"/>
              <w:keepNext w:val="0"/>
              <w:keepLines w:val="0"/>
              <w:rPr>
                <w:rFonts w:ascii="Arial" w:hAnsi="Arial" w:cs="Arial"/>
              </w:rPr>
            </w:pPr>
          </w:p>
        </w:tc>
      </w:tr>
      <w:tr w:rsidR="00434E1B" w:rsidRPr="00434E1B" w14:paraId="046A1152" w14:textId="77777777" w:rsidTr="00434E1B">
        <w:tc>
          <w:tcPr>
            <w:tcW w:w="989" w:type="dxa"/>
            <w:shd w:val="clear" w:color="auto" w:fill="auto"/>
            <w:vAlign w:val="center"/>
          </w:tcPr>
          <w:p w14:paraId="0AFB1B36"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B6.4</w:t>
            </w:r>
          </w:p>
        </w:tc>
        <w:tc>
          <w:tcPr>
            <w:tcW w:w="3182" w:type="dxa"/>
            <w:shd w:val="clear" w:color="auto" w:fill="auto"/>
          </w:tcPr>
          <w:p w14:paraId="5E4F96A5" w14:textId="77777777" w:rsidR="00C55109" w:rsidRPr="00434E1B" w:rsidRDefault="00C55109" w:rsidP="00434E1B">
            <w:pPr>
              <w:spacing w:after="0" w:line="240" w:lineRule="auto"/>
              <w:rPr>
                <w:rFonts w:ascii="Arial" w:hAnsi="Arial" w:cs="Arial"/>
                <w:b/>
                <w:bCs/>
                <w:iCs/>
                <w:sz w:val="20"/>
                <w:szCs w:val="24"/>
              </w:rPr>
            </w:pPr>
            <w:r w:rsidRPr="00434E1B">
              <w:rPr>
                <w:rFonts w:ascii="Arial" w:hAnsi="Arial" w:cs="Arial"/>
                <w:iCs/>
                <w:sz w:val="20"/>
                <w:szCs w:val="20"/>
              </w:rPr>
              <w:t>Provide graphical displays of OTP data.</w:t>
            </w:r>
          </w:p>
        </w:tc>
        <w:tc>
          <w:tcPr>
            <w:tcW w:w="4162" w:type="dxa"/>
            <w:shd w:val="clear" w:color="auto" w:fill="auto"/>
          </w:tcPr>
          <w:p w14:paraId="2E532257" w14:textId="77777777" w:rsidR="00C55109" w:rsidRPr="00434E1B" w:rsidRDefault="00C55109" w:rsidP="00434E1B">
            <w:pPr>
              <w:spacing w:after="0" w:line="240" w:lineRule="auto"/>
              <w:rPr>
                <w:rFonts w:ascii="Arial" w:hAnsi="Arial" w:cs="Arial"/>
                <w:bCs/>
                <w:iCs/>
                <w:sz w:val="20"/>
                <w:szCs w:val="20"/>
              </w:rPr>
            </w:pPr>
            <w:r w:rsidRPr="00434E1B">
              <w:rPr>
                <w:rFonts w:ascii="Arial" w:hAnsi="Arial" w:cs="Arial"/>
                <w:iCs/>
                <w:sz w:val="20"/>
                <w:szCs w:val="20"/>
              </w:rPr>
              <w:t>By taking the OTP Coding and other task data to generate graphical displays.</w:t>
            </w:r>
          </w:p>
        </w:tc>
        <w:tc>
          <w:tcPr>
            <w:tcW w:w="1591" w:type="dxa"/>
            <w:shd w:val="clear" w:color="auto" w:fill="auto"/>
          </w:tcPr>
          <w:p w14:paraId="46593AB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82F94BD" w14:textId="77777777" w:rsidR="00C55109" w:rsidRPr="00434E1B" w:rsidRDefault="00C55109" w:rsidP="00434E1B">
            <w:pPr>
              <w:pStyle w:val="CellBody"/>
              <w:keepNext w:val="0"/>
              <w:keepLines w:val="0"/>
              <w:rPr>
                <w:rFonts w:ascii="Arial" w:hAnsi="Arial" w:cs="Arial"/>
              </w:rPr>
            </w:pPr>
          </w:p>
        </w:tc>
      </w:tr>
      <w:tr w:rsidR="00434E1B" w:rsidRPr="00434E1B" w14:paraId="38E0989B" w14:textId="77777777" w:rsidTr="00434E1B">
        <w:tc>
          <w:tcPr>
            <w:tcW w:w="989" w:type="dxa"/>
            <w:shd w:val="clear" w:color="auto" w:fill="auto"/>
            <w:vAlign w:val="center"/>
          </w:tcPr>
          <w:p w14:paraId="74273786" w14:textId="77777777" w:rsidR="00C55109" w:rsidRPr="00434E1B" w:rsidRDefault="00C55109" w:rsidP="00434E1B">
            <w:pPr>
              <w:pStyle w:val="CellBody"/>
              <w:keepNext w:val="0"/>
              <w:keepLines w:val="0"/>
              <w:jc w:val="center"/>
              <w:rPr>
                <w:rFonts w:ascii="Arial" w:hAnsi="Arial" w:cs="Arial"/>
                <w:b/>
                <w:bCs/>
                <w:sz w:val="24"/>
                <w:szCs w:val="24"/>
              </w:rPr>
            </w:pPr>
            <w:bookmarkStart w:id="54" w:name="_Hlk53133719"/>
            <w:r w:rsidRPr="00434E1B">
              <w:rPr>
                <w:rFonts w:ascii="Arial" w:hAnsi="Arial" w:cs="Arial"/>
                <w:b/>
                <w:sz w:val="24"/>
                <w:szCs w:val="24"/>
              </w:rPr>
              <w:t>B7</w:t>
            </w:r>
          </w:p>
        </w:tc>
        <w:tc>
          <w:tcPr>
            <w:tcW w:w="3182" w:type="dxa"/>
            <w:shd w:val="clear" w:color="auto" w:fill="auto"/>
          </w:tcPr>
          <w:p w14:paraId="1F8A0D7D" w14:textId="77777777" w:rsidR="00C55109" w:rsidRPr="00434E1B" w:rsidRDefault="00C55109" w:rsidP="00434E1B">
            <w:pPr>
              <w:pStyle w:val="Heading1"/>
              <w:numPr>
                <w:ilvl w:val="0"/>
                <w:numId w:val="0"/>
              </w:numPr>
              <w:spacing w:before="60" w:after="60"/>
              <w:rPr>
                <w:bCs/>
                <w:szCs w:val="24"/>
              </w:rPr>
            </w:pPr>
            <w:r w:rsidRPr="00434E1B">
              <w:rPr>
                <w:szCs w:val="24"/>
              </w:rPr>
              <w:t>Administration and Training</w:t>
            </w:r>
          </w:p>
        </w:tc>
        <w:tc>
          <w:tcPr>
            <w:tcW w:w="4162" w:type="dxa"/>
            <w:shd w:val="clear" w:color="auto" w:fill="auto"/>
          </w:tcPr>
          <w:p w14:paraId="0E3426FD"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1C882B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44A7E6C" w14:textId="77777777" w:rsidR="00C55109" w:rsidRPr="00434E1B" w:rsidRDefault="00C55109" w:rsidP="00434E1B">
            <w:pPr>
              <w:pStyle w:val="CellBody"/>
              <w:keepNext w:val="0"/>
              <w:keepLines w:val="0"/>
              <w:rPr>
                <w:rFonts w:ascii="Arial" w:hAnsi="Arial" w:cs="Arial"/>
              </w:rPr>
            </w:pPr>
          </w:p>
        </w:tc>
      </w:tr>
      <w:tr w:rsidR="00434E1B" w:rsidRPr="00434E1B" w14:paraId="0CE3DC12" w14:textId="77777777" w:rsidTr="00434E1B">
        <w:tc>
          <w:tcPr>
            <w:tcW w:w="989" w:type="dxa"/>
            <w:shd w:val="clear" w:color="auto" w:fill="auto"/>
            <w:vAlign w:val="center"/>
          </w:tcPr>
          <w:p w14:paraId="1B4B329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B7.1</w:t>
            </w:r>
          </w:p>
        </w:tc>
        <w:tc>
          <w:tcPr>
            <w:tcW w:w="3182" w:type="dxa"/>
            <w:shd w:val="clear" w:color="auto" w:fill="auto"/>
          </w:tcPr>
          <w:p w14:paraId="2EE08F91"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Produce software user guides, database administration guides. </w:t>
            </w:r>
          </w:p>
        </w:tc>
        <w:tc>
          <w:tcPr>
            <w:tcW w:w="4162" w:type="dxa"/>
            <w:shd w:val="clear" w:color="auto" w:fill="auto"/>
          </w:tcPr>
          <w:p w14:paraId="77F076CD" w14:textId="77777777" w:rsidR="00C55109" w:rsidRPr="00434E1B" w:rsidRDefault="00C55109" w:rsidP="00434E1B">
            <w:pPr>
              <w:pStyle w:val="CellBody"/>
              <w:keepNext w:val="0"/>
              <w:keepLines w:val="0"/>
              <w:rPr>
                <w:rFonts w:ascii="Arial" w:hAnsi="Arial" w:cs="Arial"/>
              </w:rPr>
            </w:pPr>
            <w:r w:rsidRPr="00434E1B">
              <w:rPr>
                <w:rFonts w:ascii="Arial" w:hAnsi="Arial" w:cs="Arial"/>
              </w:rPr>
              <w:t>Aid the user in use of the application.</w:t>
            </w:r>
          </w:p>
        </w:tc>
        <w:tc>
          <w:tcPr>
            <w:tcW w:w="1591" w:type="dxa"/>
            <w:shd w:val="clear" w:color="auto" w:fill="auto"/>
          </w:tcPr>
          <w:p w14:paraId="5F0AA17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5E129F9" w14:textId="77777777" w:rsidR="00C55109" w:rsidRPr="00434E1B" w:rsidRDefault="00C55109" w:rsidP="00434E1B">
            <w:pPr>
              <w:pStyle w:val="CellBody"/>
              <w:keepNext w:val="0"/>
              <w:keepLines w:val="0"/>
              <w:rPr>
                <w:rFonts w:ascii="Arial" w:hAnsi="Arial" w:cs="Arial"/>
              </w:rPr>
            </w:pPr>
            <w:r w:rsidRPr="00434E1B">
              <w:rPr>
                <w:rFonts w:ascii="Arial" w:hAnsi="Arial" w:cs="Arial"/>
              </w:rPr>
              <w:t>Guides to cover all aspects of the application. Updates to guides to be produced and available as required throughout life of contract.</w:t>
            </w:r>
          </w:p>
          <w:p w14:paraId="1A1403D6" w14:textId="77777777" w:rsidR="00C55109" w:rsidRPr="00434E1B" w:rsidRDefault="00C55109" w:rsidP="00434E1B">
            <w:pPr>
              <w:pStyle w:val="CellBody"/>
              <w:keepNext w:val="0"/>
              <w:keepLines w:val="0"/>
              <w:rPr>
                <w:rFonts w:ascii="Arial" w:hAnsi="Arial" w:cs="Arial"/>
              </w:rPr>
            </w:pPr>
          </w:p>
        </w:tc>
      </w:tr>
      <w:tr w:rsidR="00434E1B" w:rsidRPr="00434E1B" w14:paraId="71E897EA" w14:textId="77777777" w:rsidTr="00434E1B">
        <w:tc>
          <w:tcPr>
            <w:tcW w:w="989" w:type="dxa"/>
            <w:shd w:val="clear" w:color="auto" w:fill="auto"/>
            <w:vAlign w:val="center"/>
          </w:tcPr>
          <w:p w14:paraId="1C7E624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B7.2</w:t>
            </w:r>
          </w:p>
        </w:tc>
        <w:tc>
          <w:tcPr>
            <w:tcW w:w="3182" w:type="dxa"/>
            <w:shd w:val="clear" w:color="auto" w:fill="auto"/>
          </w:tcPr>
          <w:p w14:paraId="378CF910"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 effective training to all aspects of the user community through a mirrored training environment.</w:t>
            </w:r>
          </w:p>
        </w:tc>
        <w:tc>
          <w:tcPr>
            <w:tcW w:w="4162" w:type="dxa"/>
            <w:shd w:val="clear" w:color="auto" w:fill="auto"/>
          </w:tcPr>
          <w:p w14:paraId="363BA84A"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 users to operate the software effectively.</w:t>
            </w:r>
          </w:p>
        </w:tc>
        <w:tc>
          <w:tcPr>
            <w:tcW w:w="1591" w:type="dxa"/>
            <w:shd w:val="clear" w:color="auto" w:fill="auto"/>
          </w:tcPr>
          <w:p w14:paraId="29B3F1AE"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74B6F08" w14:textId="77777777" w:rsidR="00C55109" w:rsidRPr="00434E1B" w:rsidRDefault="00C55109" w:rsidP="00434E1B">
            <w:pPr>
              <w:pStyle w:val="CellBody"/>
              <w:keepNext w:val="0"/>
              <w:keepLines w:val="0"/>
              <w:rPr>
                <w:rFonts w:ascii="Arial" w:hAnsi="Arial" w:cs="Arial"/>
              </w:rPr>
            </w:pPr>
            <w:r w:rsidRPr="00434E1B">
              <w:rPr>
                <w:rFonts w:ascii="Arial" w:hAnsi="Arial" w:cs="Arial"/>
              </w:rPr>
              <w:t>Training must be tailored to each functional area of the organisation and DSAT compliant and supported by appropriate training documentation.</w:t>
            </w:r>
          </w:p>
          <w:p w14:paraId="23EF8968" w14:textId="77777777" w:rsidR="00C55109" w:rsidRPr="00434E1B" w:rsidRDefault="00C55109" w:rsidP="00434E1B">
            <w:pPr>
              <w:pStyle w:val="CellBody"/>
              <w:keepNext w:val="0"/>
              <w:keepLines w:val="0"/>
              <w:rPr>
                <w:rFonts w:ascii="Arial" w:hAnsi="Arial" w:cs="Arial"/>
              </w:rPr>
            </w:pPr>
          </w:p>
          <w:p w14:paraId="37772C3B"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Expert user and Train-the-Trainer training should be offered in a 60 day period before concurrent running (B7.3) commences. </w:t>
            </w:r>
          </w:p>
        </w:tc>
      </w:tr>
      <w:tr w:rsidR="00434E1B" w:rsidRPr="00434E1B" w14:paraId="6A840878" w14:textId="77777777" w:rsidTr="00434E1B">
        <w:tc>
          <w:tcPr>
            <w:tcW w:w="989" w:type="dxa"/>
            <w:shd w:val="clear" w:color="auto" w:fill="auto"/>
            <w:vAlign w:val="center"/>
          </w:tcPr>
          <w:p w14:paraId="0318ECF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B7.3</w:t>
            </w:r>
          </w:p>
        </w:tc>
        <w:tc>
          <w:tcPr>
            <w:tcW w:w="3182" w:type="dxa"/>
            <w:shd w:val="clear" w:color="auto" w:fill="auto"/>
          </w:tcPr>
          <w:p w14:paraId="6E476411"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Deliver a system to run concurrently with the current application for a minimum period of 3 months.  </w:t>
            </w:r>
          </w:p>
        </w:tc>
        <w:tc>
          <w:tcPr>
            <w:tcW w:w="4162" w:type="dxa"/>
            <w:shd w:val="clear" w:color="auto" w:fill="auto"/>
          </w:tcPr>
          <w:p w14:paraId="43D6E40D"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Required to prove the application is capable, 3 months ties in with a full planning cycle.</w:t>
            </w:r>
          </w:p>
        </w:tc>
        <w:tc>
          <w:tcPr>
            <w:tcW w:w="1591" w:type="dxa"/>
            <w:shd w:val="clear" w:color="auto" w:fill="auto"/>
          </w:tcPr>
          <w:p w14:paraId="25F7ABA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980F2D9" w14:textId="77777777" w:rsidR="00C55109" w:rsidRPr="00434E1B" w:rsidRDefault="00C55109" w:rsidP="00434E1B">
            <w:pPr>
              <w:pStyle w:val="CellBody"/>
              <w:keepNext w:val="0"/>
              <w:keepLines w:val="0"/>
              <w:rPr>
                <w:rFonts w:ascii="Arial" w:hAnsi="Arial" w:cs="Arial"/>
              </w:rPr>
            </w:pPr>
            <w:r w:rsidRPr="00434E1B">
              <w:rPr>
                <w:rFonts w:ascii="Arial" w:hAnsi="Arial" w:cs="Arial"/>
              </w:rPr>
              <w:t>System will not be formally accepted until satisfactory completion of the trial period.</w:t>
            </w:r>
          </w:p>
          <w:p w14:paraId="52F125C1" w14:textId="77777777" w:rsidR="00C55109" w:rsidRPr="00434E1B" w:rsidRDefault="00C55109" w:rsidP="00434E1B">
            <w:pPr>
              <w:pStyle w:val="CellBody"/>
              <w:keepNext w:val="0"/>
              <w:keepLines w:val="0"/>
              <w:rPr>
                <w:rFonts w:ascii="Arial" w:hAnsi="Arial" w:cs="Arial"/>
              </w:rPr>
            </w:pPr>
          </w:p>
          <w:p w14:paraId="08423C6D" w14:textId="77777777" w:rsidR="00C55109" w:rsidRPr="00434E1B" w:rsidRDefault="00C55109" w:rsidP="00434E1B">
            <w:pPr>
              <w:pStyle w:val="CellBody"/>
              <w:keepNext w:val="0"/>
              <w:keepLines w:val="0"/>
              <w:rPr>
                <w:rFonts w:ascii="Arial" w:hAnsi="Arial" w:cs="Arial"/>
              </w:rPr>
            </w:pPr>
            <w:r w:rsidRPr="00434E1B">
              <w:rPr>
                <w:rFonts w:ascii="Arial" w:hAnsi="Arial" w:cs="Arial"/>
              </w:rPr>
              <w:t>Satisfactory completion will be agreed between Authority and vendor as part of user testing acceptance programme.</w:t>
            </w:r>
          </w:p>
          <w:p w14:paraId="7014D6DE" w14:textId="77777777" w:rsidR="00C55109" w:rsidRPr="00434E1B" w:rsidRDefault="00C55109" w:rsidP="00434E1B">
            <w:pPr>
              <w:pStyle w:val="CellBody"/>
              <w:keepNext w:val="0"/>
              <w:keepLines w:val="0"/>
              <w:rPr>
                <w:rFonts w:ascii="Arial" w:hAnsi="Arial" w:cs="Arial"/>
              </w:rPr>
            </w:pPr>
          </w:p>
        </w:tc>
      </w:tr>
      <w:tr w:rsidR="00434E1B" w:rsidRPr="00434E1B" w14:paraId="282B40EF" w14:textId="77777777" w:rsidTr="00434E1B">
        <w:tc>
          <w:tcPr>
            <w:tcW w:w="989" w:type="dxa"/>
            <w:shd w:val="clear" w:color="auto" w:fill="auto"/>
            <w:vAlign w:val="center"/>
          </w:tcPr>
          <w:p w14:paraId="6645CD51"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B7.4</w:t>
            </w:r>
          </w:p>
        </w:tc>
        <w:tc>
          <w:tcPr>
            <w:tcW w:w="3182" w:type="dxa"/>
            <w:shd w:val="clear" w:color="auto" w:fill="auto"/>
          </w:tcPr>
          <w:p w14:paraId="1EE28195"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Migrate all historic tasking data </w:t>
            </w:r>
            <w:r w:rsidRPr="00434E1B">
              <w:rPr>
                <w:rFonts w:ascii="Arial" w:hAnsi="Arial" w:cs="Arial"/>
              </w:rPr>
              <w:lastRenderedPageBreak/>
              <w:t>from the current system.</w:t>
            </w:r>
          </w:p>
        </w:tc>
        <w:tc>
          <w:tcPr>
            <w:tcW w:w="4162" w:type="dxa"/>
            <w:shd w:val="clear" w:color="auto" w:fill="auto"/>
          </w:tcPr>
          <w:p w14:paraId="7291ECD8"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 xml:space="preserve">Provides a history of tasking achieved for </w:t>
            </w:r>
            <w:r w:rsidRPr="00434E1B">
              <w:rPr>
                <w:rFonts w:ascii="Arial" w:hAnsi="Arial" w:cs="Arial"/>
              </w:rPr>
              <w:lastRenderedPageBreak/>
              <w:t>production of statistical information.</w:t>
            </w:r>
          </w:p>
        </w:tc>
        <w:tc>
          <w:tcPr>
            <w:tcW w:w="1591" w:type="dxa"/>
            <w:shd w:val="clear" w:color="auto" w:fill="auto"/>
          </w:tcPr>
          <w:p w14:paraId="633811C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90DF98B"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Data must be migrated to allow ease of </w:t>
            </w:r>
            <w:r w:rsidRPr="00434E1B">
              <w:rPr>
                <w:rFonts w:ascii="Arial" w:hAnsi="Arial" w:cs="Arial"/>
              </w:rPr>
              <w:lastRenderedPageBreak/>
              <w:t>access.</w:t>
            </w:r>
          </w:p>
        </w:tc>
      </w:tr>
      <w:bookmarkEnd w:id="54"/>
    </w:tbl>
    <w:p w14:paraId="1E66D8FC" w14:textId="77777777" w:rsidR="00C55109" w:rsidRDefault="00C55109" w:rsidP="00C55109">
      <w:r>
        <w:lastRenderedPageBreak/>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2DBAEE66" w14:textId="77777777" w:rsidTr="00434E1B">
        <w:tc>
          <w:tcPr>
            <w:tcW w:w="989" w:type="dxa"/>
            <w:shd w:val="clear" w:color="auto" w:fill="auto"/>
            <w:vAlign w:val="center"/>
          </w:tcPr>
          <w:p w14:paraId="6A9EEBF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B7.5</w:t>
            </w:r>
          </w:p>
        </w:tc>
        <w:tc>
          <w:tcPr>
            <w:tcW w:w="3182" w:type="dxa"/>
            <w:shd w:val="clear" w:color="auto" w:fill="auto"/>
          </w:tcPr>
          <w:p w14:paraId="6DCEB027"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Provide a helpdesk facility.  </w:t>
            </w:r>
          </w:p>
        </w:tc>
        <w:tc>
          <w:tcPr>
            <w:tcW w:w="4162" w:type="dxa"/>
            <w:shd w:val="clear" w:color="auto" w:fill="auto"/>
          </w:tcPr>
          <w:p w14:paraId="2D48B112"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Required to provide advice in operating the application and to deal with errors or anomalies.  </w:t>
            </w:r>
          </w:p>
        </w:tc>
        <w:tc>
          <w:tcPr>
            <w:tcW w:w="1591" w:type="dxa"/>
            <w:shd w:val="clear" w:color="auto" w:fill="auto"/>
          </w:tcPr>
          <w:p w14:paraId="58BDBE6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23E5E79" w14:textId="77777777" w:rsidR="00C55109" w:rsidRPr="00434E1B" w:rsidRDefault="00C55109" w:rsidP="00434E1B">
            <w:pPr>
              <w:pStyle w:val="CellBody"/>
              <w:keepNext w:val="0"/>
              <w:keepLines w:val="0"/>
              <w:rPr>
                <w:rFonts w:ascii="Arial" w:hAnsi="Arial" w:cs="Arial"/>
              </w:rPr>
            </w:pPr>
            <w:r w:rsidRPr="00434E1B">
              <w:rPr>
                <w:rFonts w:ascii="Arial" w:hAnsi="Arial" w:cs="Arial"/>
              </w:rPr>
              <w:t>As a minimum helpdesk to be available Mon-Fri 08:00-17:00</w:t>
            </w:r>
          </w:p>
        </w:tc>
      </w:tr>
      <w:tr w:rsidR="00434E1B" w:rsidRPr="00434E1B" w14:paraId="5930BB88" w14:textId="77777777" w:rsidTr="00434E1B">
        <w:tc>
          <w:tcPr>
            <w:tcW w:w="989" w:type="dxa"/>
            <w:shd w:val="clear" w:color="auto" w:fill="auto"/>
            <w:vAlign w:val="center"/>
          </w:tcPr>
          <w:p w14:paraId="7758798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B7.6</w:t>
            </w:r>
          </w:p>
        </w:tc>
        <w:tc>
          <w:tcPr>
            <w:tcW w:w="3182" w:type="dxa"/>
            <w:shd w:val="clear" w:color="auto" w:fill="auto"/>
          </w:tcPr>
          <w:p w14:paraId="183A080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Meet with the Authority to discuss the IT support system on a regular basis.</w:t>
            </w:r>
          </w:p>
        </w:tc>
        <w:tc>
          <w:tcPr>
            <w:tcW w:w="4162" w:type="dxa"/>
            <w:shd w:val="clear" w:color="auto" w:fill="auto"/>
          </w:tcPr>
          <w:p w14:paraId="0553D1F0" w14:textId="77777777" w:rsidR="00C55109" w:rsidRPr="00434E1B" w:rsidRDefault="00C55109" w:rsidP="00434E1B">
            <w:pPr>
              <w:pStyle w:val="CellBody"/>
              <w:keepNext w:val="0"/>
              <w:keepLines w:val="0"/>
              <w:rPr>
                <w:rFonts w:ascii="Arial" w:hAnsi="Arial" w:cs="Arial"/>
              </w:rPr>
            </w:pPr>
            <w:r w:rsidRPr="00434E1B">
              <w:rPr>
                <w:rFonts w:ascii="Arial" w:hAnsi="Arial" w:cs="Arial"/>
              </w:rPr>
              <w:t>Will allow for development and possible enhancements to the application.</w:t>
            </w:r>
          </w:p>
        </w:tc>
        <w:tc>
          <w:tcPr>
            <w:tcW w:w="1591" w:type="dxa"/>
            <w:shd w:val="clear" w:color="auto" w:fill="auto"/>
          </w:tcPr>
          <w:p w14:paraId="7BA99749"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41DC714" w14:textId="77777777" w:rsidR="00C55109" w:rsidRPr="00434E1B" w:rsidRDefault="00C55109" w:rsidP="00434E1B">
            <w:pPr>
              <w:pStyle w:val="CellBody"/>
              <w:keepNext w:val="0"/>
              <w:keepLines w:val="0"/>
              <w:rPr>
                <w:rFonts w:ascii="Arial" w:hAnsi="Arial" w:cs="Arial"/>
              </w:rPr>
            </w:pPr>
            <w:r w:rsidRPr="00434E1B">
              <w:rPr>
                <w:rFonts w:ascii="Arial" w:hAnsi="Arial" w:cs="Arial"/>
              </w:rPr>
              <w:t>Periodicity of meeting to be agreed between Authority and application provider.</w:t>
            </w:r>
          </w:p>
          <w:p w14:paraId="756B11F8" w14:textId="77777777" w:rsidR="00C55109" w:rsidRPr="00434E1B" w:rsidRDefault="00C55109" w:rsidP="00434E1B">
            <w:pPr>
              <w:pStyle w:val="CellBody"/>
              <w:keepNext w:val="0"/>
              <w:keepLines w:val="0"/>
              <w:rPr>
                <w:rFonts w:ascii="Arial" w:hAnsi="Arial" w:cs="Arial"/>
              </w:rPr>
            </w:pPr>
          </w:p>
          <w:p w14:paraId="279D50C7" w14:textId="77777777" w:rsidR="00C55109" w:rsidRPr="00434E1B" w:rsidRDefault="00C55109" w:rsidP="00434E1B">
            <w:pPr>
              <w:pStyle w:val="CellBody"/>
              <w:keepNext w:val="0"/>
              <w:keepLines w:val="0"/>
              <w:rPr>
                <w:rFonts w:ascii="Arial" w:hAnsi="Arial" w:cs="Arial"/>
              </w:rPr>
            </w:pPr>
            <w:r w:rsidRPr="00434E1B">
              <w:rPr>
                <w:rFonts w:ascii="Arial" w:hAnsi="Arial" w:cs="Arial"/>
              </w:rPr>
              <w:t>As a minimum, a Quarterly Joint Service Review Meeting between Authority and Vendor will be held. Virtual meeting methods for this will be acceptable.</w:t>
            </w:r>
          </w:p>
        </w:tc>
      </w:tr>
      <w:tr w:rsidR="00434E1B" w:rsidRPr="00434E1B" w14:paraId="3AFF473C" w14:textId="77777777" w:rsidTr="00434E1B">
        <w:tc>
          <w:tcPr>
            <w:tcW w:w="989" w:type="dxa"/>
            <w:shd w:val="clear" w:color="auto" w:fill="auto"/>
            <w:vAlign w:val="center"/>
          </w:tcPr>
          <w:p w14:paraId="3D97370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B7.7</w:t>
            </w:r>
          </w:p>
        </w:tc>
        <w:tc>
          <w:tcPr>
            <w:tcW w:w="3182" w:type="dxa"/>
            <w:shd w:val="clear" w:color="auto" w:fill="auto"/>
          </w:tcPr>
          <w:p w14:paraId="6D280E71" w14:textId="77777777" w:rsidR="00C55109" w:rsidRPr="00434E1B" w:rsidRDefault="00C55109" w:rsidP="00434E1B">
            <w:pPr>
              <w:pStyle w:val="CellBody"/>
              <w:keepNext w:val="0"/>
              <w:keepLines w:val="0"/>
              <w:rPr>
                <w:rFonts w:ascii="Arial" w:eastAsia="Arial" w:hAnsi="Arial" w:cs="Arial"/>
              </w:rPr>
            </w:pPr>
            <w:r w:rsidRPr="00434E1B">
              <w:rPr>
                <w:rFonts w:ascii="Arial" w:eastAsia="Arial" w:hAnsi="Arial" w:cs="Arial"/>
              </w:rPr>
              <w:t>The application must be capable of being hosted in one of Defence’s chosen hosting environments.  These are the MCP for client / server solution or ACE / ICE for Web based solution.</w:t>
            </w:r>
          </w:p>
        </w:tc>
        <w:tc>
          <w:tcPr>
            <w:tcW w:w="4162" w:type="dxa"/>
            <w:shd w:val="clear" w:color="auto" w:fill="auto"/>
          </w:tcPr>
          <w:p w14:paraId="34BEF6A5" w14:textId="77777777" w:rsidR="00C55109" w:rsidRPr="00434E1B" w:rsidRDefault="00C55109" w:rsidP="00434E1B">
            <w:pPr>
              <w:pStyle w:val="CellBody"/>
              <w:keepNext w:val="0"/>
              <w:keepLines w:val="0"/>
              <w:rPr>
                <w:rFonts w:ascii="Arial" w:hAnsi="Arial" w:cs="Arial"/>
              </w:rPr>
            </w:pPr>
            <w:r w:rsidRPr="00434E1B">
              <w:rPr>
                <w:rFonts w:ascii="Arial" w:hAnsi="Arial" w:cs="Arial"/>
              </w:rPr>
              <w:t>Application must be proven in the current operating environment.</w:t>
            </w:r>
          </w:p>
        </w:tc>
        <w:tc>
          <w:tcPr>
            <w:tcW w:w="1591" w:type="dxa"/>
            <w:shd w:val="clear" w:color="auto" w:fill="auto"/>
          </w:tcPr>
          <w:p w14:paraId="1D08D982" w14:textId="77777777" w:rsidR="00C55109" w:rsidRPr="00434E1B" w:rsidRDefault="00C55109" w:rsidP="00434E1B">
            <w:pPr>
              <w:pStyle w:val="CellBody"/>
              <w:keepNext w:val="0"/>
              <w:keepLines w:val="0"/>
              <w:rPr>
                <w:rFonts w:ascii="Arial" w:hAnsi="Arial" w:cs="Arial"/>
                <w:highlight w:val="yellow"/>
              </w:rPr>
            </w:pPr>
          </w:p>
        </w:tc>
        <w:tc>
          <w:tcPr>
            <w:tcW w:w="4034" w:type="dxa"/>
            <w:shd w:val="clear" w:color="auto" w:fill="auto"/>
          </w:tcPr>
          <w:p w14:paraId="778D013A"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The hosting environment will be dependent upon the architecture of the winning solution.  The vendor must provide support in configuring and installing the application in to the chosen hosting environment.</w:t>
            </w:r>
          </w:p>
          <w:p w14:paraId="77750654"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MCP is client server using RDP.</w:t>
            </w:r>
          </w:p>
          <w:p w14:paraId="5F80B2E2"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ACE is Microsoft Azure Cloud Hosting.</w:t>
            </w:r>
          </w:p>
          <w:p w14:paraId="675B775E" w14:textId="77777777" w:rsidR="00C55109" w:rsidRPr="00434E1B" w:rsidRDefault="00C55109" w:rsidP="00434E1B">
            <w:pPr>
              <w:pStyle w:val="CellBody"/>
              <w:keepNext w:val="0"/>
              <w:keepLines w:val="0"/>
              <w:rPr>
                <w:rFonts w:ascii="Arial" w:eastAsia="Arial" w:hAnsi="Arial" w:cs="Arial"/>
              </w:rPr>
            </w:pPr>
            <w:r w:rsidRPr="00434E1B">
              <w:rPr>
                <w:rFonts w:ascii="Arial" w:eastAsia="Arial" w:hAnsi="Arial" w:cs="Arial"/>
              </w:rPr>
              <w:t>ICE is Amazon Web Services.</w:t>
            </w:r>
          </w:p>
        </w:tc>
      </w:tr>
    </w:tbl>
    <w:p w14:paraId="6E5CACD3" w14:textId="77777777" w:rsidR="00C55109" w:rsidRDefault="00C55109" w:rsidP="00C55109">
      <w:pPr>
        <w:rPr>
          <w:bCs/>
        </w:rPr>
      </w:pPr>
      <w:r>
        <w:br w:type="page"/>
      </w:r>
    </w:p>
    <w:tbl>
      <w:tblPr>
        <w:tblW w:w="5000" w:type="pct"/>
        <w:tblLook w:val="01E0" w:firstRow="1" w:lastRow="1" w:firstColumn="1" w:lastColumn="1" w:noHBand="0" w:noVBand="0"/>
      </w:tblPr>
      <w:tblGrid>
        <w:gridCol w:w="1003"/>
        <w:gridCol w:w="3232"/>
        <w:gridCol w:w="4227"/>
        <w:gridCol w:w="1616"/>
        <w:gridCol w:w="4096"/>
      </w:tblGrid>
      <w:tr w:rsidR="00434E1B" w:rsidRPr="00434E1B" w14:paraId="7B8CD7FF" w14:textId="77777777" w:rsidTr="00434E1B">
        <w:trPr>
          <w:cantSplit/>
        </w:trPr>
        <w:tc>
          <w:tcPr>
            <w:tcW w:w="354" w:type="pct"/>
            <w:shd w:val="clear" w:color="auto" w:fill="auto"/>
          </w:tcPr>
          <w:p w14:paraId="745F074C"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t>C</w:t>
            </w:r>
          </w:p>
        </w:tc>
        <w:tc>
          <w:tcPr>
            <w:tcW w:w="1140" w:type="pct"/>
            <w:shd w:val="clear" w:color="auto" w:fill="auto"/>
          </w:tcPr>
          <w:p w14:paraId="7CA7D722" w14:textId="77777777" w:rsidR="00C55109" w:rsidRPr="00434E1B" w:rsidRDefault="00C55109" w:rsidP="00434E1B">
            <w:pPr>
              <w:spacing w:after="0" w:line="240" w:lineRule="auto"/>
              <w:rPr>
                <w:rFonts w:ascii="Times New Roman" w:hAnsi="Times New Roman" w:cs="Arial"/>
                <w:b/>
                <w:bCs/>
                <w:sz w:val="20"/>
                <w:szCs w:val="20"/>
                <w:u w:val="single"/>
              </w:rPr>
            </w:pPr>
            <w:r w:rsidRPr="00434E1B">
              <w:rPr>
                <w:rFonts w:ascii="Arial" w:hAnsi="Arial" w:cs="Arial"/>
                <w:b/>
                <w:sz w:val="20"/>
                <w:szCs w:val="20"/>
                <w:u w:val="single"/>
              </w:rPr>
              <w:t>Option Requirements</w:t>
            </w:r>
          </w:p>
        </w:tc>
        <w:tc>
          <w:tcPr>
            <w:tcW w:w="1491" w:type="pct"/>
            <w:shd w:val="clear" w:color="auto" w:fill="auto"/>
          </w:tcPr>
          <w:p w14:paraId="4DF51C2D" w14:textId="77777777" w:rsidR="00C55109" w:rsidRPr="00434E1B" w:rsidRDefault="00C55109" w:rsidP="00434E1B">
            <w:pPr>
              <w:spacing w:after="0" w:line="240" w:lineRule="auto"/>
              <w:rPr>
                <w:rFonts w:ascii="Times New Roman" w:hAnsi="Times New Roman" w:cs="Arial"/>
                <w:b/>
                <w:bCs/>
                <w:sz w:val="20"/>
                <w:szCs w:val="20"/>
                <w:u w:val="single"/>
              </w:rPr>
            </w:pPr>
          </w:p>
        </w:tc>
        <w:tc>
          <w:tcPr>
            <w:tcW w:w="570" w:type="pct"/>
            <w:shd w:val="clear" w:color="auto" w:fill="auto"/>
          </w:tcPr>
          <w:p w14:paraId="4F46C8AF" w14:textId="77777777" w:rsidR="00C55109" w:rsidRPr="00434E1B" w:rsidRDefault="00C55109" w:rsidP="00434E1B">
            <w:pPr>
              <w:spacing w:after="0" w:line="240" w:lineRule="auto"/>
              <w:rPr>
                <w:rFonts w:ascii="Times New Roman" w:hAnsi="Times New Roman" w:cs="Arial"/>
                <w:b/>
                <w:bCs/>
                <w:sz w:val="20"/>
                <w:szCs w:val="20"/>
                <w:u w:val="single"/>
              </w:rPr>
            </w:pPr>
          </w:p>
        </w:tc>
        <w:tc>
          <w:tcPr>
            <w:tcW w:w="1445" w:type="pct"/>
            <w:shd w:val="clear" w:color="auto" w:fill="auto"/>
          </w:tcPr>
          <w:p w14:paraId="698DAF59" w14:textId="77777777" w:rsidR="00C55109" w:rsidRPr="00434E1B" w:rsidRDefault="00C55109" w:rsidP="00434E1B">
            <w:pPr>
              <w:spacing w:after="0" w:line="240" w:lineRule="auto"/>
              <w:rPr>
                <w:rFonts w:ascii="Arial" w:hAnsi="Arial" w:cs="Arial"/>
                <w:b/>
                <w:sz w:val="20"/>
                <w:szCs w:val="20"/>
                <w:u w:val="single"/>
              </w:rPr>
            </w:pPr>
          </w:p>
        </w:tc>
      </w:tr>
    </w:tbl>
    <w:p w14:paraId="65475CB4" w14:textId="77777777" w:rsidR="00C55109" w:rsidRDefault="00C55109" w:rsidP="00C55109">
      <w:pPr>
        <w:rPr>
          <w:rFonts w:cs="Arial"/>
          <w:sz w:val="20"/>
        </w:rPr>
      </w:pP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185AECCA" w14:textId="77777777" w:rsidTr="00434E1B">
        <w:tc>
          <w:tcPr>
            <w:tcW w:w="989" w:type="dxa"/>
            <w:shd w:val="clear" w:color="auto" w:fill="auto"/>
            <w:vAlign w:val="center"/>
          </w:tcPr>
          <w:p w14:paraId="7DBC4406" w14:textId="77777777" w:rsidR="00C55109" w:rsidRPr="00434E1B" w:rsidRDefault="00C55109" w:rsidP="00434E1B">
            <w:pPr>
              <w:pStyle w:val="TableHeading"/>
              <w:pageBreakBefore w:val="0"/>
              <w:rPr>
                <w:rFonts w:ascii="Arial" w:hAnsi="Arial" w:cs="Arial"/>
              </w:rPr>
            </w:pPr>
            <w:r w:rsidRPr="00434E1B">
              <w:rPr>
                <w:rFonts w:ascii="Arial" w:hAnsi="Arial" w:cs="Arial"/>
              </w:rPr>
              <w:t>Ref</w:t>
            </w:r>
          </w:p>
        </w:tc>
        <w:tc>
          <w:tcPr>
            <w:tcW w:w="3182" w:type="dxa"/>
            <w:shd w:val="clear" w:color="auto" w:fill="auto"/>
          </w:tcPr>
          <w:p w14:paraId="3A8A83D4" w14:textId="77777777" w:rsidR="00C55109" w:rsidRPr="00434E1B" w:rsidRDefault="00C55109" w:rsidP="00434E1B">
            <w:pPr>
              <w:pStyle w:val="TableHeading"/>
              <w:pageBreakBefore w:val="0"/>
              <w:jc w:val="left"/>
              <w:rPr>
                <w:rFonts w:ascii="Arial" w:hAnsi="Arial" w:cs="Arial"/>
              </w:rPr>
            </w:pPr>
            <w:r w:rsidRPr="00434E1B">
              <w:rPr>
                <w:rFonts w:ascii="Arial" w:hAnsi="Arial" w:cs="Arial"/>
              </w:rPr>
              <w:t>Requirement</w:t>
            </w:r>
          </w:p>
        </w:tc>
        <w:tc>
          <w:tcPr>
            <w:tcW w:w="4162" w:type="dxa"/>
            <w:shd w:val="clear" w:color="auto" w:fill="auto"/>
          </w:tcPr>
          <w:p w14:paraId="6EF03A59" w14:textId="77777777" w:rsidR="00C55109" w:rsidRPr="00434E1B" w:rsidRDefault="00C55109" w:rsidP="00434E1B">
            <w:pPr>
              <w:pStyle w:val="TableHeading"/>
              <w:pageBreakBefore w:val="0"/>
              <w:rPr>
                <w:rFonts w:ascii="Arial" w:hAnsi="Arial" w:cs="Arial"/>
              </w:rPr>
            </w:pPr>
            <w:r w:rsidRPr="00434E1B">
              <w:rPr>
                <w:rFonts w:ascii="Arial" w:hAnsi="Arial" w:cs="Arial"/>
              </w:rPr>
              <w:t>Additional Information</w:t>
            </w:r>
          </w:p>
        </w:tc>
        <w:tc>
          <w:tcPr>
            <w:tcW w:w="1591" w:type="dxa"/>
            <w:shd w:val="clear" w:color="auto" w:fill="auto"/>
          </w:tcPr>
          <w:p w14:paraId="10FB5C79" w14:textId="77777777" w:rsidR="00C55109" w:rsidRPr="00434E1B" w:rsidRDefault="00C55109" w:rsidP="00434E1B">
            <w:pPr>
              <w:pStyle w:val="TableHeading"/>
              <w:pageBreakBefore w:val="0"/>
              <w:rPr>
                <w:rFonts w:ascii="Arial" w:hAnsi="Arial" w:cs="Arial"/>
              </w:rPr>
            </w:pPr>
            <w:r w:rsidRPr="00434E1B">
              <w:rPr>
                <w:rFonts w:ascii="Arial" w:hAnsi="Arial" w:cs="Arial"/>
              </w:rPr>
              <w:t>Quantity</w:t>
            </w:r>
          </w:p>
        </w:tc>
        <w:tc>
          <w:tcPr>
            <w:tcW w:w="4034" w:type="dxa"/>
            <w:shd w:val="clear" w:color="auto" w:fill="auto"/>
          </w:tcPr>
          <w:p w14:paraId="1617566A" w14:textId="77777777" w:rsidR="00C55109" w:rsidRPr="00434E1B" w:rsidRDefault="00C55109" w:rsidP="00434E1B">
            <w:pPr>
              <w:pStyle w:val="TableHeading"/>
              <w:pageBreakBefore w:val="0"/>
              <w:rPr>
                <w:rFonts w:ascii="Arial" w:hAnsi="Arial" w:cs="Arial"/>
              </w:rPr>
            </w:pPr>
            <w:r w:rsidRPr="00434E1B">
              <w:rPr>
                <w:rFonts w:ascii="Arial" w:hAnsi="Arial" w:cs="Arial"/>
              </w:rPr>
              <w:t>Standard of Performance</w:t>
            </w:r>
          </w:p>
        </w:tc>
      </w:tr>
      <w:tr w:rsidR="00434E1B" w:rsidRPr="00434E1B" w14:paraId="6EAEEEFA" w14:textId="77777777" w:rsidTr="00434E1B">
        <w:tc>
          <w:tcPr>
            <w:tcW w:w="989" w:type="dxa"/>
            <w:shd w:val="clear" w:color="auto" w:fill="auto"/>
          </w:tcPr>
          <w:p w14:paraId="733AB169"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C2</w:t>
            </w:r>
          </w:p>
        </w:tc>
        <w:tc>
          <w:tcPr>
            <w:tcW w:w="3182" w:type="dxa"/>
            <w:shd w:val="clear" w:color="auto" w:fill="auto"/>
          </w:tcPr>
          <w:p w14:paraId="2DB4F38B" w14:textId="77777777" w:rsidR="00C55109" w:rsidRPr="00434E1B" w:rsidRDefault="00C55109" w:rsidP="00434E1B">
            <w:pPr>
              <w:pStyle w:val="Heading1"/>
              <w:numPr>
                <w:ilvl w:val="0"/>
                <w:numId w:val="0"/>
              </w:numPr>
              <w:spacing w:before="60" w:after="60"/>
              <w:rPr>
                <w:b w:val="0"/>
                <w:bCs/>
                <w:szCs w:val="24"/>
              </w:rPr>
            </w:pPr>
            <w:r w:rsidRPr="00434E1B">
              <w:rPr>
                <w:szCs w:val="24"/>
              </w:rPr>
              <w:t>Task Scheduling</w:t>
            </w:r>
          </w:p>
        </w:tc>
        <w:tc>
          <w:tcPr>
            <w:tcW w:w="4162" w:type="dxa"/>
            <w:shd w:val="clear" w:color="auto" w:fill="auto"/>
          </w:tcPr>
          <w:p w14:paraId="11EFF2A4"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3D3C3A9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A9FC755" w14:textId="77777777" w:rsidR="00C55109" w:rsidRPr="00434E1B" w:rsidRDefault="00C55109" w:rsidP="00434E1B">
            <w:pPr>
              <w:pStyle w:val="CellBody"/>
              <w:keepNext w:val="0"/>
              <w:keepLines w:val="0"/>
              <w:rPr>
                <w:rFonts w:ascii="Arial" w:hAnsi="Arial" w:cs="Arial"/>
              </w:rPr>
            </w:pPr>
          </w:p>
        </w:tc>
      </w:tr>
      <w:tr w:rsidR="00434E1B" w:rsidRPr="00434E1B" w14:paraId="16DE45ED" w14:textId="77777777" w:rsidTr="00434E1B">
        <w:tc>
          <w:tcPr>
            <w:tcW w:w="989" w:type="dxa"/>
            <w:shd w:val="clear" w:color="auto" w:fill="auto"/>
          </w:tcPr>
          <w:p w14:paraId="4812EAA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C2.1</w:t>
            </w:r>
          </w:p>
        </w:tc>
        <w:tc>
          <w:tcPr>
            <w:tcW w:w="3182" w:type="dxa"/>
            <w:shd w:val="clear" w:color="auto" w:fill="auto"/>
          </w:tcPr>
          <w:p w14:paraId="18BFD511"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The ability for the system to receive a digital feed from external Logistics Information Systems (LogIS) containing bid data and allocation information</w:t>
            </w:r>
          </w:p>
        </w:tc>
        <w:tc>
          <w:tcPr>
            <w:tcW w:w="4162" w:type="dxa"/>
            <w:shd w:val="clear" w:color="auto" w:fill="auto"/>
          </w:tcPr>
          <w:p w14:paraId="125DB7F5"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Used to pre-populate system bids and associated allocation data from an external bid management system.</w:t>
            </w:r>
          </w:p>
        </w:tc>
        <w:tc>
          <w:tcPr>
            <w:tcW w:w="1591" w:type="dxa"/>
            <w:shd w:val="clear" w:color="auto" w:fill="auto"/>
          </w:tcPr>
          <w:p w14:paraId="3066F01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78169EFD"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Baseline capability for manual import (.csv)</w:t>
            </w:r>
          </w:p>
        </w:tc>
      </w:tr>
      <w:tr w:rsidR="00434E1B" w:rsidRPr="00434E1B" w14:paraId="291198FB" w14:textId="77777777" w:rsidTr="00434E1B">
        <w:tc>
          <w:tcPr>
            <w:tcW w:w="989" w:type="dxa"/>
            <w:shd w:val="clear" w:color="auto" w:fill="auto"/>
          </w:tcPr>
          <w:p w14:paraId="682D4BD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C2.2</w:t>
            </w:r>
          </w:p>
        </w:tc>
        <w:tc>
          <w:tcPr>
            <w:tcW w:w="3182" w:type="dxa"/>
            <w:shd w:val="clear" w:color="auto" w:fill="auto"/>
          </w:tcPr>
          <w:p w14:paraId="2CC47B63" w14:textId="77777777" w:rsidR="00C55109" w:rsidRPr="00434E1B" w:rsidRDefault="00C55109" w:rsidP="00434E1B">
            <w:pPr>
              <w:spacing w:after="0" w:line="240" w:lineRule="auto"/>
              <w:rPr>
                <w:rFonts w:cs="Calibri"/>
                <w:sz w:val="20"/>
                <w:szCs w:val="20"/>
                <w:lang w:eastAsia="zh-CN"/>
              </w:rPr>
            </w:pPr>
            <w:r w:rsidRPr="00434E1B">
              <w:rPr>
                <w:rFonts w:cs="Calibri"/>
                <w:sz w:val="20"/>
                <w:szCs w:val="20"/>
              </w:rPr>
              <w:t>The ability for the system to receive a digital feed from external Logistics Information Systems (LogIS) containing schedule (task) data</w:t>
            </w:r>
          </w:p>
        </w:tc>
        <w:tc>
          <w:tcPr>
            <w:tcW w:w="4162" w:type="dxa"/>
            <w:shd w:val="clear" w:color="auto" w:fill="auto"/>
          </w:tcPr>
          <w:p w14:paraId="08BE427C"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Used to pre-populate system tasks from an external bid management system.</w:t>
            </w:r>
          </w:p>
        </w:tc>
        <w:tc>
          <w:tcPr>
            <w:tcW w:w="1591" w:type="dxa"/>
            <w:shd w:val="clear" w:color="auto" w:fill="auto"/>
          </w:tcPr>
          <w:p w14:paraId="06094766"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2D04B7F2"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Baseline capability for manual import (.csv)</w:t>
            </w:r>
          </w:p>
        </w:tc>
      </w:tr>
      <w:tr w:rsidR="00434E1B" w:rsidRPr="00434E1B" w14:paraId="142B038F" w14:textId="77777777" w:rsidTr="00434E1B">
        <w:tc>
          <w:tcPr>
            <w:tcW w:w="989" w:type="dxa"/>
            <w:shd w:val="clear" w:color="auto" w:fill="auto"/>
            <w:vAlign w:val="center"/>
          </w:tcPr>
          <w:p w14:paraId="23269566"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C3</w:t>
            </w:r>
          </w:p>
        </w:tc>
        <w:tc>
          <w:tcPr>
            <w:tcW w:w="3182" w:type="dxa"/>
            <w:shd w:val="clear" w:color="auto" w:fill="auto"/>
          </w:tcPr>
          <w:p w14:paraId="1A3E3715" w14:textId="77777777" w:rsidR="00C55109" w:rsidRPr="00434E1B" w:rsidRDefault="00C55109" w:rsidP="00434E1B">
            <w:pPr>
              <w:pStyle w:val="Heading1"/>
              <w:numPr>
                <w:ilvl w:val="0"/>
                <w:numId w:val="0"/>
              </w:numPr>
              <w:spacing w:before="60" w:after="60"/>
              <w:rPr>
                <w:b w:val="0"/>
                <w:bCs/>
                <w:szCs w:val="24"/>
              </w:rPr>
            </w:pPr>
            <w:r w:rsidRPr="00434E1B">
              <w:rPr>
                <w:szCs w:val="24"/>
              </w:rPr>
              <w:t>Crew Rostering</w:t>
            </w:r>
          </w:p>
        </w:tc>
        <w:tc>
          <w:tcPr>
            <w:tcW w:w="4162" w:type="dxa"/>
            <w:shd w:val="clear" w:color="auto" w:fill="auto"/>
          </w:tcPr>
          <w:p w14:paraId="5FD3EFFA" w14:textId="77777777" w:rsidR="00C55109" w:rsidRPr="00434E1B" w:rsidRDefault="00C55109" w:rsidP="00434E1B">
            <w:pPr>
              <w:pStyle w:val="CellBody"/>
              <w:keepNext w:val="0"/>
              <w:keepLines w:val="0"/>
              <w:rPr>
                <w:rFonts w:ascii="Arial" w:hAnsi="Arial" w:cs="Arial"/>
                <w:b/>
                <w:bCs/>
                <w:sz w:val="24"/>
                <w:szCs w:val="24"/>
              </w:rPr>
            </w:pPr>
          </w:p>
        </w:tc>
        <w:tc>
          <w:tcPr>
            <w:tcW w:w="1591" w:type="dxa"/>
            <w:shd w:val="clear" w:color="auto" w:fill="auto"/>
          </w:tcPr>
          <w:p w14:paraId="60AA315F" w14:textId="77777777" w:rsidR="00C55109" w:rsidRPr="00434E1B" w:rsidRDefault="00C55109" w:rsidP="00434E1B">
            <w:pPr>
              <w:pStyle w:val="CellBody"/>
              <w:keepNext w:val="0"/>
              <w:keepLines w:val="0"/>
              <w:rPr>
                <w:rFonts w:ascii="Arial" w:hAnsi="Arial" w:cs="Arial"/>
                <w:b/>
                <w:bCs/>
                <w:sz w:val="24"/>
                <w:szCs w:val="24"/>
              </w:rPr>
            </w:pPr>
          </w:p>
        </w:tc>
        <w:tc>
          <w:tcPr>
            <w:tcW w:w="4034" w:type="dxa"/>
            <w:shd w:val="clear" w:color="auto" w:fill="auto"/>
          </w:tcPr>
          <w:p w14:paraId="7C34E465" w14:textId="77777777" w:rsidR="00C55109" w:rsidRPr="00434E1B" w:rsidRDefault="00C55109" w:rsidP="00434E1B">
            <w:pPr>
              <w:pStyle w:val="CellBody"/>
              <w:keepNext w:val="0"/>
              <w:keepLines w:val="0"/>
              <w:rPr>
                <w:rFonts w:ascii="Arial" w:hAnsi="Arial" w:cs="Arial"/>
                <w:b/>
                <w:bCs/>
                <w:sz w:val="24"/>
                <w:szCs w:val="24"/>
              </w:rPr>
            </w:pPr>
          </w:p>
        </w:tc>
      </w:tr>
      <w:tr w:rsidR="00434E1B" w:rsidRPr="00434E1B" w14:paraId="0351F648" w14:textId="77777777" w:rsidTr="00434E1B">
        <w:tc>
          <w:tcPr>
            <w:tcW w:w="989" w:type="dxa"/>
            <w:shd w:val="clear" w:color="auto" w:fill="auto"/>
            <w:vAlign w:val="center"/>
          </w:tcPr>
          <w:p w14:paraId="51344B02"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C3.1</w:t>
            </w:r>
          </w:p>
        </w:tc>
        <w:tc>
          <w:tcPr>
            <w:tcW w:w="3182" w:type="dxa"/>
            <w:shd w:val="clear" w:color="auto" w:fill="auto"/>
          </w:tcPr>
          <w:p w14:paraId="5E2E5F32" w14:textId="77777777" w:rsidR="00C55109" w:rsidRPr="00434E1B" w:rsidRDefault="00C55109" w:rsidP="00434E1B">
            <w:pPr>
              <w:pStyle w:val="CellBody"/>
              <w:keepNext w:val="0"/>
              <w:keepLines w:val="0"/>
              <w:rPr>
                <w:rFonts w:ascii="Arial" w:hAnsi="Arial" w:cs="Arial"/>
              </w:rPr>
            </w:pPr>
            <w:r w:rsidRPr="00434E1B">
              <w:rPr>
                <w:rFonts w:ascii="Arial" w:hAnsi="Arial" w:cs="Arial"/>
              </w:rPr>
              <w:t>Produce individual crew flying hour reports.</w:t>
            </w:r>
          </w:p>
        </w:tc>
        <w:tc>
          <w:tcPr>
            <w:tcW w:w="4162" w:type="dxa"/>
            <w:shd w:val="clear" w:color="auto" w:fill="auto"/>
          </w:tcPr>
          <w:p w14:paraId="3406E85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management of individual flying hour totals and competency management.</w:t>
            </w:r>
          </w:p>
        </w:tc>
        <w:tc>
          <w:tcPr>
            <w:tcW w:w="1591" w:type="dxa"/>
            <w:shd w:val="clear" w:color="auto" w:fill="auto"/>
          </w:tcPr>
          <w:p w14:paraId="080C3005" w14:textId="77777777" w:rsidR="00C55109" w:rsidRPr="00434E1B" w:rsidRDefault="00C55109" w:rsidP="00434E1B">
            <w:pPr>
              <w:pStyle w:val="CellBody"/>
              <w:keepNext w:val="0"/>
              <w:keepLines w:val="0"/>
              <w:rPr>
                <w:rFonts w:ascii="Arial" w:hAnsi="Arial" w:cs="Arial"/>
              </w:rPr>
            </w:pPr>
            <w:r w:rsidRPr="00434E1B">
              <w:rPr>
                <w:rFonts w:ascii="Arial" w:hAnsi="Arial" w:cs="Arial"/>
              </w:rPr>
              <w:t>Up to 1500 individual aircrew</w:t>
            </w:r>
          </w:p>
        </w:tc>
        <w:tc>
          <w:tcPr>
            <w:tcW w:w="4034" w:type="dxa"/>
            <w:shd w:val="clear" w:color="auto" w:fill="auto"/>
          </w:tcPr>
          <w:p w14:paraId="569ADE32" w14:textId="77777777" w:rsidR="00C55109" w:rsidRPr="00434E1B" w:rsidRDefault="00C55109" w:rsidP="00434E1B">
            <w:pPr>
              <w:pStyle w:val="CellBody"/>
              <w:keepNext w:val="0"/>
              <w:keepLines w:val="0"/>
              <w:rPr>
                <w:rFonts w:ascii="Arial" w:hAnsi="Arial" w:cs="Arial"/>
              </w:rPr>
            </w:pPr>
            <w:r w:rsidRPr="00434E1B">
              <w:rPr>
                <w:rFonts w:ascii="Arial" w:hAnsi="Arial" w:cs="Arial"/>
              </w:rPr>
              <w:t>Reports should be exportable to Word, Excel and PDF as a minimum.</w:t>
            </w:r>
          </w:p>
          <w:p w14:paraId="0E4B0EB7" w14:textId="77777777" w:rsidR="00C55109" w:rsidRPr="00434E1B" w:rsidRDefault="00C55109" w:rsidP="00434E1B">
            <w:pPr>
              <w:pStyle w:val="CellBody"/>
              <w:keepNext w:val="0"/>
              <w:keepLines w:val="0"/>
              <w:rPr>
                <w:rFonts w:ascii="Arial" w:hAnsi="Arial" w:cs="Arial"/>
              </w:rPr>
            </w:pPr>
          </w:p>
          <w:p w14:paraId="70804131" w14:textId="77777777" w:rsidR="00C55109" w:rsidRPr="00434E1B" w:rsidRDefault="00C55109" w:rsidP="00434E1B">
            <w:pPr>
              <w:pStyle w:val="CellBody"/>
              <w:keepNext w:val="0"/>
              <w:keepLines w:val="0"/>
              <w:rPr>
                <w:rFonts w:ascii="Arial" w:hAnsi="Arial" w:cs="Arial"/>
              </w:rPr>
            </w:pPr>
            <w:r w:rsidRPr="00434E1B">
              <w:rPr>
                <w:rFonts w:ascii="Arial" w:hAnsi="Arial" w:cs="Arial"/>
                <w:snapToGrid w:val="0"/>
              </w:rPr>
              <w:t>The Log Book function should also where possible record flying times, crew names, aircraft information and sortie details. The data fields outputted for a Flying Log Book function should mirror versions of Section 5 (Form 414 – Pilots Flying Log Book) or Section 3 (Form 1767 – Aircrew Flying Log Book).</w:t>
            </w:r>
          </w:p>
        </w:tc>
      </w:tr>
      <w:tr w:rsidR="00434E1B" w:rsidRPr="00434E1B" w14:paraId="4F9B067F" w14:textId="77777777" w:rsidTr="00434E1B">
        <w:tc>
          <w:tcPr>
            <w:tcW w:w="989" w:type="dxa"/>
            <w:shd w:val="clear" w:color="auto" w:fill="auto"/>
            <w:vAlign w:val="center"/>
          </w:tcPr>
          <w:p w14:paraId="7A61D6D5"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b/>
                <w:sz w:val="24"/>
                <w:szCs w:val="24"/>
              </w:rPr>
              <w:t>C6</w:t>
            </w:r>
          </w:p>
        </w:tc>
        <w:tc>
          <w:tcPr>
            <w:tcW w:w="3182" w:type="dxa"/>
            <w:shd w:val="clear" w:color="auto" w:fill="auto"/>
            <w:vAlign w:val="center"/>
          </w:tcPr>
          <w:p w14:paraId="167BAFCE" w14:textId="77777777" w:rsidR="00C55109" w:rsidRPr="00434E1B" w:rsidRDefault="00C55109" w:rsidP="00434E1B">
            <w:pPr>
              <w:pStyle w:val="Heading1"/>
              <w:numPr>
                <w:ilvl w:val="0"/>
                <w:numId w:val="0"/>
              </w:numPr>
              <w:spacing w:before="60" w:after="60"/>
              <w:rPr>
                <w:szCs w:val="24"/>
              </w:rPr>
            </w:pPr>
            <w:r w:rsidRPr="00434E1B">
              <w:rPr>
                <w:szCs w:val="24"/>
              </w:rPr>
              <w:t>On Time Performance</w:t>
            </w:r>
          </w:p>
        </w:tc>
        <w:tc>
          <w:tcPr>
            <w:tcW w:w="4162" w:type="dxa"/>
            <w:shd w:val="clear" w:color="auto" w:fill="auto"/>
            <w:vAlign w:val="center"/>
          </w:tcPr>
          <w:p w14:paraId="22143726" w14:textId="77777777" w:rsidR="00C55109" w:rsidRPr="00434E1B" w:rsidRDefault="00C55109" w:rsidP="00434E1B">
            <w:pPr>
              <w:pStyle w:val="CellBody"/>
              <w:keepNext w:val="0"/>
              <w:keepLines w:val="0"/>
              <w:rPr>
                <w:rFonts w:ascii="Arial" w:hAnsi="Arial" w:cs="Arial"/>
              </w:rPr>
            </w:pPr>
          </w:p>
        </w:tc>
        <w:tc>
          <w:tcPr>
            <w:tcW w:w="1591" w:type="dxa"/>
            <w:shd w:val="clear" w:color="auto" w:fill="auto"/>
            <w:vAlign w:val="center"/>
          </w:tcPr>
          <w:p w14:paraId="7C9460F4" w14:textId="77777777" w:rsidR="00C55109" w:rsidRPr="00434E1B" w:rsidRDefault="00C55109" w:rsidP="00434E1B">
            <w:pPr>
              <w:pStyle w:val="CellBody"/>
              <w:keepNext w:val="0"/>
              <w:keepLines w:val="0"/>
              <w:rPr>
                <w:rFonts w:ascii="Arial" w:hAnsi="Arial" w:cs="Arial"/>
              </w:rPr>
            </w:pPr>
          </w:p>
        </w:tc>
        <w:tc>
          <w:tcPr>
            <w:tcW w:w="4034" w:type="dxa"/>
            <w:shd w:val="clear" w:color="auto" w:fill="auto"/>
            <w:vAlign w:val="center"/>
          </w:tcPr>
          <w:p w14:paraId="63585AAA" w14:textId="77777777" w:rsidR="00C55109" w:rsidRPr="00434E1B" w:rsidRDefault="00C55109" w:rsidP="00434E1B">
            <w:pPr>
              <w:pStyle w:val="CellBody"/>
              <w:keepNext w:val="0"/>
              <w:keepLines w:val="0"/>
              <w:rPr>
                <w:rFonts w:ascii="Arial" w:hAnsi="Arial" w:cs="Arial"/>
              </w:rPr>
            </w:pPr>
          </w:p>
        </w:tc>
      </w:tr>
      <w:tr w:rsidR="00434E1B" w:rsidRPr="00434E1B" w14:paraId="6F112ACF" w14:textId="77777777" w:rsidTr="00434E1B">
        <w:tc>
          <w:tcPr>
            <w:tcW w:w="989" w:type="dxa"/>
            <w:shd w:val="clear" w:color="auto" w:fill="auto"/>
            <w:vAlign w:val="center"/>
          </w:tcPr>
          <w:p w14:paraId="09550EB5"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C6.1</w:t>
            </w:r>
          </w:p>
        </w:tc>
        <w:tc>
          <w:tcPr>
            <w:tcW w:w="3182" w:type="dxa"/>
            <w:shd w:val="clear" w:color="auto" w:fill="auto"/>
          </w:tcPr>
          <w:p w14:paraId="1F21DDB1"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Provide a mobile interface for OTP data input by relevant Enablers within their AOR</w:t>
            </w:r>
          </w:p>
          <w:p w14:paraId="7142A205" w14:textId="77777777" w:rsidR="00C55109" w:rsidRPr="00434E1B" w:rsidRDefault="00C55109" w:rsidP="00434E1B">
            <w:pPr>
              <w:pStyle w:val="Heading1"/>
              <w:numPr>
                <w:ilvl w:val="0"/>
                <w:numId w:val="0"/>
              </w:numPr>
              <w:rPr>
                <w:b w:val="0"/>
                <w:bCs/>
                <w:iCs/>
                <w:szCs w:val="24"/>
              </w:rPr>
            </w:pPr>
          </w:p>
        </w:tc>
        <w:tc>
          <w:tcPr>
            <w:tcW w:w="4162" w:type="dxa"/>
            <w:shd w:val="clear" w:color="auto" w:fill="auto"/>
          </w:tcPr>
          <w:p w14:paraId="244E880A" w14:textId="77777777" w:rsidR="00C55109" w:rsidRPr="00434E1B" w:rsidRDefault="00C55109" w:rsidP="00434E1B">
            <w:pPr>
              <w:spacing w:after="0" w:line="240" w:lineRule="auto"/>
              <w:rPr>
                <w:rFonts w:ascii="Arial" w:hAnsi="Arial" w:cs="Arial"/>
                <w:iCs/>
                <w:sz w:val="20"/>
                <w:szCs w:val="20"/>
              </w:rPr>
            </w:pPr>
          </w:p>
          <w:p w14:paraId="73C5A299"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The ability via an app-based solution to input narratives and other information directly into the FTMS.</w:t>
            </w:r>
          </w:p>
          <w:p w14:paraId="7FFBC5E8" w14:textId="77777777" w:rsidR="00C55109" w:rsidRPr="00434E1B" w:rsidRDefault="00C55109" w:rsidP="00434E1B">
            <w:pPr>
              <w:spacing w:after="0" w:line="240" w:lineRule="auto"/>
              <w:rPr>
                <w:rFonts w:ascii="Arial" w:hAnsi="Arial" w:cs="Arial"/>
                <w:iCs/>
                <w:sz w:val="20"/>
                <w:szCs w:val="20"/>
              </w:rPr>
            </w:pPr>
          </w:p>
          <w:p w14:paraId="78E45F12" w14:textId="77777777" w:rsidR="00C55109" w:rsidRPr="00434E1B" w:rsidRDefault="00C55109" w:rsidP="00434E1B">
            <w:pPr>
              <w:pStyle w:val="CellBody"/>
              <w:keepNext w:val="0"/>
              <w:keepLines w:val="0"/>
              <w:rPr>
                <w:rFonts w:ascii="Arial" w:hAnsi="Arial" w:cs="Arial"/>
                <w:bCs/>
                <w:iCs/>
              </w:rPr>
            </w:pPr>
          </w:p>
        </w:tc>
        <w:tc>
          <w:tcPr>
            <w:tcW w:w="1591" w:type="dxa"/>
            <w:shd w:val="clear" w:color="auto" w:fill="auto"/>
          </w:tcPr>
          <w:p w14:paraId="6C20373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AF4092F"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enablers with management of flying program to have access to supply a narrative for their Area of Responsibility.</w:t>
            </w:r>
          </w:p>
        </w:tc>
      </w:tr>
      <w:tr w:rsidR="00434E1B" w:rsidRPr="00434E1B" w14:paraId="3F6C6384" w14:textId="77777777" w:rsidTr="00434E1B">
        <w:tc>
          <w:tcPr>
            <w:tcW w:w="989" w:type="dxa"/>
            <w:shd w:val="clear" w:color="auto" w:fill="auto"/>
            <w:vAlign w:val="center"/>
          </w:tcPr>
          <w:p w14:paraId="00A44622" w14:textId="77777777" w:rsidR="00C55109" w:rsidRPr="00434E1B" w:rsidRDefault="00C55109" w:rsidP="00434E1B">
            <w:pPr>
              <w:pStyle w:val="CellBody"/>
              <w:keepNext w:val="0"/>
              <w:keepLines w:val="0"/>
              <w:rPr>
                <w:rFonts w:ascii="Arial" w:hAnsi="Arial" w:cs="Arial"/>
                <w:bCs/>
                <w:sz w:val="24"/>
                <w:szCs w:val="24"/>
              </w:rPr>
            </w:pPr>
            <w:r w:rsidRPr="00434E1B">
              <w:rPr>
                <w:rFonts w:ascii="Arial" w:hAnsi="Arial" w:cs="Arial"/>
              </w:rPr>
              <w:lastRenderedPageBreak/>
              <w:t>C6.2</w:t>
            </w:r>
          </w:p>
        </w:tc>
        <w:tc>
          <w:tcPr>
            <w:tcW w:w="3182" w:type="dxa"/>
            <w:shd w:val="clear" w:color="auto" w:fill="auto"/>
          </w:tcPr>
          <w:p w14:paraId="39232E70"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Provide a means of contacting AOR’s for additional information through FMTS</w:t>
            </w:r>
          </w:p>
          <w:p w14:paraId="15B95F59" w14:textId="77777777" w:rsidR="00C55109" w:rsidRPr="00434E1B" w:rsidRDefault="00C55109" w:rsidP="00434E1B">
            <w:pPr>
              <w:pStyle w:val="Heading1"/>
              <w:numPr>
                <w:ilvl w:val="0"/>
                <w:numId w:val="0"/>
              </w:numPr>
              <w:rPr>
                <w:b w:val="0"/>
                <w:bCs/>
                <w:iCs/>
                <w:szCs w:val="24"/>
              </w:rPr>
            </w:pPr>
          </w:p>
        </w:tc>
        <w:tc>
          <w:tcPr>
            <w:tcW w:w="4162" w:type="dxa"/>
            <w:shd w:val="clear" w:color="auto" w:fill="auto"/>
          </w:tcPr>
          <w:p w14:paraId="038BA46A" w14:textId="77777777" w:rsidR="00C55109" w:rsidRPr="00434E1B" w:rsidRDefault="00C55109" w:rsidP="00434E1B">
            <w:pPr>
              <w:pStyle w:val="CellBody"/>
              <w:keepNext w:val="0"/>
              <w:keepLines w:val="0"/>
              <w:rPr>
                <w:rFonts w:ascii="Arial" w:hAnsi="Arial" w:cs="Arial"/>
                <w:bCs/>
                <w:iCs/>
              </w:rPr>
            </w:pPr>
            <w:r w:rsidRPr="00434E1B">
              <w:rPr>
                <w:rFonts w:ascii="Arial" w:hAnsi="Arial" w:cs="Arial"/>
                <w:iCs/>
              </w:rPr>
              <w:t>Enable a FMTS operator to request or send information/text message/email through the FMTS system direct.</w:t>
            </w:r>
          </w:p>
        </w:tc>
        <w:tc>
          <w:tcPr>
            <w:tcW w:w="1591" w:type="dxa"/>
            <w:shd w:val="clear" w:color="auto" w:fill="auto"/>
          </w:tcPr>
          <w:p w14:paraId="1F2F2A23"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F7039F5" w14:textId="77777777" w:rsidR="00C55109" w:rsidRPr="00434E1B" w:rsidRDefault="00C55109" w:rsidP="00434E1B">
            <w:pPr>
              <w:pStyle w:val="CellBody"/>
              <w:keepNext w:val="0"/>
              <w:keepLines w:val="0"/>
              <w:rPr>
                <w:rFonts w:ascii="Arial" w:hAnsi="Arial" w:cs="Arial"/>
              </w:rPr>
            </w:pPr>
          </w:p>
        </w:tc>
      </w:tr>
    </w:tbl>
    <w:p w14:paraId="3C328E01" w14:textId="77777777" w:rsidR="00C55109" w:rsidRPr="00E528C3" w:rsidRDefault="00C55109" w:rsidP="00C55109">
      <w:pPr>
        <w:rPr>
          <w:rFonts w:cs="Arial"/>
          <w:sz w:val="20"/>
        </w:rPr>
      </w:pPr>
    </w:p>
    <w:p w14:paraId="7A7E880A" w14:textId="77777777" w:rsidR="00C55109" w:rsidRPr="00E528C3" w:rsidRDefault="00C55109" w:rsidP="00C55109">
      <w:pPr>
        <w:rPr>
          <w:rFonts w:cs="Arial"/>
          <w:b/>
        </w:rPr>
        <w:sectPr w:rsidR="00C55109" w:rsidRPr="00E528C3" w:rsidSect="00C55109">
          <w:pgSz w:w="16838" w:h="11906" w:orient="landscape"/>
          <w:pgMar w:top="1440" w:right="1440" w:bottom="1440" w:left="1440" w:header="708" w:footer="708" w:gutter="0"/>
          <w:cols w:space="708"/>
          <w:docGrid w:linePitch="360"/>
        </w:sectPr>
      </w:pPr>
    </w:p>
    <w:p w14:paraId="6335D301" w14:textId="77777777" w:rsidR="00C55109" w:rsidRDefault="00C55109" w:rsidP="00C55109">
      <w:pPr>
        <w:rPr>
          <w:rFonts w:cs="Arial"/>
          <w:b/>
        </w:rPr>
      </w:pPr>
      <w:r w:rsidRPr="473A8C4E">
        <w:rPr>
          <w:rFonts w:cs="Arial"/>
          <w:b/>
        </w:rPr>
        <w:lastRenderedPageBreak/>
        <w:t>Annex A</w:t>
      </w:r>
    </w:p>
    <w:p w14:paraId="22ECB272" w14:textId="77777777" w:rsidR="00C55109" w:rsidRDefault="00C55109" w:rsidP="00C55109">
      <w:pPr>
        <w:rPr>
          <w:rFonts w:cs="Arial"/>
          <w:b/>
        </w:rPr>
      </w:pPr>
      <w:r w:rsidRPr="00E528C3">
        <w:rPr>
          <w:rFonts w:cs="Arial"/>
          <w:b/>
        </w:rPr>
        <w:t>Government Furnished Assets (GFA)</w:t>
      </w:r>
    </w:p>
    <w:p w14:paraId="6D867429" w14:textId="77777777" w:rsidR="00C55109" w:rsidRPr="00E528C3" w:rsidRDefault="00C55109" w:rsidP="00C55109">
      <w:pPr>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0665"/>
      </w:tblGrid>
      <w:tr w:rsidR="00C55109" w:rsidRPr="00434E1B" w14:paraId="1D8FCD60" w14:textId="77777777" w:rsidTr="00434E1B">
        <w:trPr>
          <w:cantSplit/>
          <w:tblHeader/>
        </w:trPr>
        <w:tc>
          <w:tcPr>
            <w:tcW w:w="2797" w:type="dxa"/>
            <w:shd w:val="clear" w:color="auto" w:fill="auto"/>
          </w:tcPr>
          <w:p w14:paraId="5A23444D" w14:textId="77777777" w:rsidR="00C55109" w:rsidRPr="00434E1B" w:rsidRDefault="00C55109" w:rsidP="00434E1B">
            <w:pPr>
              <w:spacing w:after="0" w:line="240" w:lineRule="auto"/>
              <w:rPr>
                <w:rFonts w:ascii="Arial" w:hAnsi="Arial" w:cs="Arial"/>
                <w:b/>
                <w:sz w:val="20"/>
                <w:szCs w:val="20"/>
              </w:rPr>
            </w:pPr>
          </w:p>
        </w:tc>
        <w:tc>
          <w:tcPr>
            <w:tcW w:w="10665" w:type="dxa"/>
            <w:shd w:val="clear" w:color="auto" w:fill="auto"/>
          </w:tcPr>
          <w:p w14:paraId="16001E1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Government Furnished Information (GFI)</w:t>
            </w:r>
          </w:p>
        </w:tc>
      </w:tr>
      <w:tr w:rsidR="00C55109" w:rsidRPr="00434E1B" w14:paraId="4DFCA541" w14:textId="77777777" w:rsidTr="00434E1B">
        <w:trPr>
          <w:cantSplit/>
        </w:trPr>
        <w:tc>
          <w:tcPr>
            <w:tcW w:w="2797" w:type="dxa"/>
            <w:shd w:val="clear" w:color="auto" w:fill="auto"/>
          </w:tcPr>
          <w:p w14:paraId="30C68E0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Description</w:t>
            </w:r>
          </w:p>
        </w:tc>
        <w:tc>
          <w:tcPr>
            <w:tcW w:w="10665" w:type="dxa"/>
            <w:shd w:val="clear" w:color="auto" w:fill="auto"/>
          </w:tcPr>
          <w:p w14:paraId="4C4283B2"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Requirements B1.7 – B1.11, B2.5-2.6,B2.8, B3.1, B3.4</w:t>
            </w:r>
          </w:p>
          <w:p w14:paraId="2EC31A82" w14:textId="77777777" w:rsidR="00C55109" w:rsidRPr="00434E1B" w:rsidRDefault="00C55109" w:rsidP="00434E1B">
            <w:pPr>
              <w:pStyle w:val="CellBody"/>
              <w:keepNext w:val="0"/>
              <w:keepLines w:val="0"/>
              <w:rPr>
                <w:rFonts w:ascii="Arial" w:hAnsi="Arial" w:cs="Arial"/>
              </w:rPr>
            </w:pPr>
          </w:p>
          <w:p w14:paraId="0DDCB4B6" w14:textId="77777777" w:rsidR="00C55109" w:rsidRPr="00434E1B" w:rsidRDefault="00C55109" w:rsidP="00434E1B">
            <w:pPr>
              <w:pStyle w:val="CellBody"/>
              <w:keepNext w:val="0"/>
              <w:keepLines w:val="0"/>
              <w:rPr>
                <w:rFonts w:ascii="Arial" w:hAnsi="Arial" w:cs="Arial"/>
              </w:rPr>
            </w:pPr>
            <w:r w:rsidRPr="00434E1B">
              <w:rPr>
                <w:rFonts w:ascii="Arial" w:hAnsi="Arial" w:cs="Arial"/>
              </w:rPr>
              <w:t>Existing dataset information is held and owned by the Authority and will be provided to successful vendor as part of contract award.</w:t>
            </w:r>
          </w:p>
          <w:p w14:paraId="670D6888" w14:textId="77777777" w:rsidR="00C55109" w:rsidRPr="00434E1B" w:rsidRDefault="00C55109" w:rsidP="00434E1B">
            <w:pPr>
              <w:pStyle w:val="CellBody"/>
              <w:keepNext w:val="0"/>
              <w:keepLines w:val="0"/>
              <w:rPr>
                <w:rFonts w:ascii="Arial" w:hAnsi="Arial" w:cs="Arial"/>
              </w:rPr>
            </w:pPr>
          </w:p>
          <w:p w14:paraId="08700F03" w14:textId="77777777" w:rsidR="00C55109" w:rsidRPr="00434E1B" w:rsidRDefault="00C55109" w:rsidP="00C55109">
            <w:pPr>
              <w:pStyle w:val="Default"/>
              <w:rPr>
                <w:rFonts w:ascii="Arial" w:hAnsi="Arial" w:cs="Arial"/>
                <w:szCs w:val="20"/>
              </w:rPr>
            </w:pPr>
            <w:r w:rsidRPr="00434E1B">
              <w:rPr>
                <w:rFonts w:ascii="Arial" w:hAnsi="Arial" w:cs="Arial"/>
              </w:rPr>
              <w:t>Existing data held, data formats and fields, and relevant regulatory material will be provided in a data vault for permitted bidders.</w:t>
            </w:r>
          </w:p>
        </w:tc>
      </w:tr>
      <w:tr w:rsidR="00C55109" w:rsidRPr="00434E1B" w14:paraId="15196324" w14:textId="77777777" w:rsidTr="00434E1B">
        <w:trPr>
          <w:cantSplit/>
        </w:trPr>
        <w:tc>
          <w:tcPr>
            <w:tcW w:w="2797" w:type="dxa"/>
            <w:shd w:val="clear" w:color="auto" w:fill="auto"/>
          </w:tcPr>
          <w:p w14:paraId="705C8D2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Quantity</w:t>
            </w:r>
          </w:p>
        </w:tc>
        <w:tc>
          <w:tcPr>
            <w:tcW w:w="10665" w:type="dxa"/>
            <w:shd w:val="clear" w:color="auto" w:fill="auto"/>
          </w:tcPr>
          <w:p w14:paraId="29A0B3AB" w14:textId="77777777" w:rsidR="00C55109" w:rsidRPr="00434E1B" w:rsidRDefault="00C55109" w:rsidP="00C55109">
            <w:pPr>
              <w:pStyle w:val="Default"/>
              <w:rPr>
                <w:rFonts w:ascii="Arial" w:hAnsi="Arial" w:cs="Arial"/>
                <w:szCs w:val="20"/>
              </w:rPr>
            </w:pPr>
            <w:r w:rsidRPr="00434E1B">
              <w:rPr>
                <w:rFonts w:ascii="Arial" w:hAnsi="Arial" w:cs="Arial"/>
                <w:szCs w:val="20"/>
              </w:rPr>
              <w:t>Will be provided in electronic copy.</w:t>
            </w:r>
          </w:p>
        </w:tc>
      </w:tr>
      <w:tr w:rsidR="00C55109" w:rsidRPr="00434E1B" w14:paraId="5E8A3FB4" w14:textId="77777777" w:rsidTr="00434E1B">
        <w:trPr>
          <w:cantSplit/>
        </w:trPr>
        <w:tc>
          <w:tcPr>
            <w:tcW w:w="2797" w:type="dxa"/>
            <w:shd w:val="clear" w:color="auto" w:fill="auto"/>
          </w:tcPr>
          <w:p w14:paraId="09FD2284"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Terms of Loan</w:t>
            </w:r>
          </w:p>
        </w:tc>
        <w:tc>
          <w:tcPr>
            <w:tcW w:w="10665" w:type="dxa"/>
            <w:shd w:val="clear" w:color="auto" w:fill="auto"/>
          </w:tcPr>
          <w:p w14:paraId="4F21CB8A" w14:textId="77777777" w:rsidR="00C55109" w:rsidRPr="00434E1B" w:rsidRDefault="00C55109" w:rsidP="00C55109">
            <w:pPr>
              <w:pStyle w:val="Default"/>
              <w:rPr>
                <w:rFonts w:ascii="Arial" w:hAnsi="Arial" w:cs="Arial"/>
                <w:szCs w:val="20"/>
              </w:rPr>
            </w:pPr>
            <w:r w:rsidRPr="00434E1B">
              <w:rPr>
                <w:rFonts w:ascii="Arial" w:hAnsi="Arial" w:cs="Arial"/>
                <w:szCs w:val="20"/>
              </w:rPr>
              <w:t>Information is provided for vendor to build and maintain operational system. All data will be required to be deleted/surrendered at end of contract.</w:t>
            </w:r>
          </w:p>
        </w:tc>
      </w:tr>
      <w:tr w:rsidR="00C55109" w:rsidRPr="00434E1B" w14:paraId="21A3C2CC" w14:textId="77777777" w:rsidTr="00434E1B">
        <w:trPr>
          <w:cantSplit/>
        </w:trPr>
        <w:tc>
          <w:tcPr>
            <w:tcW w:w="2797" w:type="dxa"/>
            <w:shd w:val="clear" w:color="auto" w:fill="auto"/>
          </w:tcPr>
          <w:p w14:paraId="78BABCA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Date of Supply and Return</w:t>
            </w:r>
          </w:p>
        </w:tc>
        <w:tc>
          <w:tcPr>
            <w:tcW w:w="10665" w:type="dxa"/>
            <w:shd w:val="clear" w:color="auto" w:fill="auto"/>
          </w:tcPr>
          <w:p w14:paraId="2EE4FBFC" w14:textId="77777777" w:rsidR="00C55109" w:rsidRPr="00434E1B" w:rsidRDefault="00C55109" w:rsidP="00C55109">
            <w:pPr>
              <w:pStyle w:val="Default"/>
              <w:rPr>
                <w:rFonts w:ascii="Arial" w:hAnsi="Arial" w:cs="Arial"/>
                <w:szCs w:val="20"/>
              </w:rPr>
            </w:pPr>
            <w:r w:rsidRPr="00434E1B">
              <w:rPr>
                <w:rFonts w:ascii="Arial" w:hAnsi="Arial" w:cs="Arial"/>
                <w:szCs w:val="20"/>
              </w:rPr>
              <w:t>Information will be available at contract award. Information will be updated as required throughout duration of contract.</w:t>
            </w:r>
          </w:p>
        </w:tc>
      </w:tr>
      <w:tr w:rsidR="00C55109" w:rsidRPr="00434E1B" w14:paraId="697E7794" w14:textId="77777777" w:rsidTr="00434E1B">
        <w:trPr>
          <w:cantSplit/>
        </w:trPr>
        <w:tc>
          <w:tcPr>
            <w:tcW w:w="2797" w:type="dxa"/>
            <w:shd w:val="clear" w:color="auto" w:fill="auto"/>
          </w:tcPr>
          <w:p w14:paraId="2274D43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Location of Supply</w:t>
            </w:r>
          </w:p>
        </w:tc>
        <w:tc>
          <w:tcPr>
            <w:tcW w:w="10665" w:type="dxa"/>
            <w:shd w:val="clear" w:color="auto" w:fill="auto"/>
          </w:tcPr>
          <w:p w14:paraId="76FD2B99"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Information will be provided to nominated vendor point of contact via mutually agreed data transfer media. </w:t>
            </w:r>
          </w:p>
        </w:tc>
      </w:tr>
      <w:tr w:rsidR="00C55109" w:rsidRPr="00434E1B" w14:paraId="13F15A25" w14:textId="77777777" w:rsidTr="00434E1B">
        <w:trPr>
          <w:cantSplit/>
        </w:trPr>
        <w:tc>
          <w:tcPr>
            <w:tcW w:w="2797" w:type="dxa"/>
            <w:shd w:val="clear" w:color="auto" w:fill="auto"/>
          </w:tcPr>
          <w:p w14:paraId="33BE514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Maintenance Responsibilities</w:t>
            </w:r>
          </w:p>
        </w:tc>
        <w:tc>
          <w:tcPr>
            <w:tcW w:w="10665" w:type="dxa"/>
            <w:shd w:val="clear" w:color="auto" w:fill="auto"/>
          </w:tcPr>
          <w:p w14:paraId="27416CA2" w14:textId="77777777" w:rsidR="00C55109" w:rsidRPr="00434E1B" w:rsidRDefault="00C55109" w:rsidP="00C55109">
            <w:pPr>
              <w:pStyle w:val="Default"/>
              <w:rPr>
                <w:rFonts w:ascii="Arial" w:hAnsi="Arial" w:cs="Arial"/>
                <w:szCs w:val="20"/>
              </w:rPr>
            </w:pPr>
            <w:r w:rsidRPr="00434E1B">
              <w:rPr>
                <w:rFonts w:ascii="Arial" w:hAnsi="Arial" w:cs="Arial"/>
                <w:szCs w:val="20"/>
              </w:rPr>
              <w:t>The Authority Operations Management Systems Officer will act as Authority point of contact for the maintenance of the information.</w:t>
            </w:r>
          </w:p>
        </w:tc>
      </w:tr>
      <w:tr w:rsidR="00C55109" w:rsidRPr="00434E1B" w14:paraId="0C0EAC2B" w14:textId="77777777" w:rsidTr="00434E1B">
        <w:trPr>
          <w:cantSplit/>
        </w:trPr>
        <w:tc>
          <w:tcPr>
            <w:tcW w:w="2797" w:type="dxa"/>
            <w:shd w:val="clear" w:color="auto" w:fill="auto"/>
          </w:tcPr>
          <w:p w14:paraId="2D1C085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Responsibility for Delivery / Collection</w:t>
            </w:r>
          </w:p>
        </w:tc>
        <w:tc>
          <w:tcPr>
            <w:tcW w:w="10665" w:type="dxa"/>
            <w:shd w:val="clear" w:color="auto" w:fill="auto"/>
          </w:tcPr>
          <w:p w14:paraId="2779F091"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The Authority Operations Management Systems Officer will act as Authority point of contact for provision of the information. </w:t>
            </w:r>
          </w:p>
        </w:tc>
      </w:tr>
      <w:tr w:rsidR="00C55109" w:rsidRPr="00434E1B" w14:paraId="14E86048" w14:textId="77777777" w:rsidTr="00434E1B">
        <w:trPr>
          <w:cantSplit/>
        </w:trPr>
        <w:tc>
          <w:tcPr>
            <w:tcW w:w="2797" w:type="dxa"/>
            <w:shd w:val="clear" w:color="auto" w:fill="auto"/>
          </w:tcPr>
          <w:p w14:paraId="29EF97A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Packaging Issues</w:t>
            </w:r>
          </w:p>
        </w:tc>
        <w:tc>
          <w:tcPr>
            <w:tcW w:w="10665" w:type="dxa"/>
            <w:shd w:val="clear" w:color="auto" w:fill="auto"/>
          </w:tcPr>
          <w:p w14:paraId="6799DE0C"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All information will be maximum of Official classification.  </w:t>
            </w:r>
          </w:p>
        </w:tc>
      </w:tr>
      <w:tr w:rsidR="00C55109" w:rsidRPr="00434E1B" w14:paraId="602B86F0" w14:textId="77777777" w:rsidTr="00434E1B">
        <w:trPr>
          <w:cantSplit/>
        </w:trPr>
        <w:tc>
          <w:tcPr>
            <w:tcW w:w="2797" w:type="dxa"/>
            <w:shd w:val="clear" w:color="auto" w:fill="auto"/>
          </w:tcPr>
          <w:p w14:paraId="31C26F8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Disposal Arrangements</w:t>
            </w:r>
          </w:p>
        </w:tc>
        <w:tc>
          <w:tcPr>
            <w:tcW w:w="10665" w:type="dxa"/>
            <w:shd w:val="clear" w:color="auto" w:fill="auto"/>
          </w:tcPr>
          <w:p w14:paraId="0B3DE29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All data will be required to be deleted/surrendered at end of contract.</w:t>
            </w:r>
          </w:p>
        </w:tc>
      </w:tr>
      <w:tr w:rsidR="00C55109" w:rsidRPr="00434E1B" w14:paraId="08A412A0" w14:textId="77777777" w:rsidTr="00434E1B">
        <w:trPr>
          <w:cantSplit/>
        </w:trPr>
        <w:tc>
          <w:tcPr>
            <w:tcW w:w="2797" w:type="dxa"/>
            <w:shd w:val="clear" w:color="auto" w:fill="auto"/>
          </w:tcPr>
          <w:p w14:paraId="00E4803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Warranties</w:t>
            </w:r>
          </w:p>
        </w:tc>
        <w:tc>
          <w:tcPr>
            <w:tcW w:w="10665" w:type="dxa"/>
            <w:shd w:val="clear" w:color="auto" w:fill="auto"/>
          </w:tcPr>
          <w:p w14:paraId="5917FF25" w14:textId="77777777" w:rsidR="00C55109" w:rsidRPr="00434E1B" w:rsidRDefault="00C55109" w:rsidP="00C55109">
            <w:pPr>
              <w:pStyle w:val="Default"/>
              <w:rPr>
                <w:rFonts w:ascii="Arial" w:hAnsi="Arial" w:cs="Arial"/>
                <w:szCs w:val="20"/>
              </w:rPr>
            </w:pPr>
            <w:r w:rsidRPr="00434E1B">
              <w:rPr>
                <w:rFonts w:ascii="Arial" w:hAnsi="Arial" w:cs="Arial"/>
                <w:szCs w:val="20"/>
              </w:rPr>
              <w:t>Accuracy of data provided is the responsibility of the Authority.</w:t>
            </w:r>
          </w:p>
        </w:tc>
      </w:tr>
      <w:tr w:rsidR="00C55109" w:rsidRPr="00434E1B" w14:paraId="0A6A2A43" w14:textId="77777777" w:rsidTr="00434E1B">
        <w:trPr>
          <w:cantSplit/>
        </w:trPr>
        <w:tc>
          <w:tcPr>
            <w:tcW w:w="2797" w:type="dxa"/>
            <w:shd w:val="clear" w:color="auto" w:fill="auto"/>
          </w:tcPr>
          <w:p w14:paraId="196B3D73"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Force Majeure / Relief / Compensation</w:t>
            </w:r>
          </w:p>
        </w:tc>
        <w:tc>
          <w:tcPr>
            <w:tcW w:w="10665" w:type="dxa"/>
            <w:shd w:val="clear" w:color="auto" w:fill="auto"/>
          </w:tcPr>
          <w:p w14:paraId="42211688" w14:textId="77777777" w:rsidR="00C55109" w:rsidRPr="00434E1B" w:rsidRDefault="00C55109" w:rsidP="00C55109">
            <w:pPr>
              <w:pStyle w:val="Default"/>
              <w:rPr>
                <w:rFonts w:ascii="Arial" w:hAnsi="Arial" w:cs="Arial"/>
                <w:szCs w:val="20"/>
              </w:rPr>
            </w:pPr>
            <w:r w:rsidRPr="00434E1B">
              <w:rPr>
                <w:rFonts w:ascii="Arial" w:hAnsi="Arial" w:cs="Arial"/>
                <w:szCs w:val="20"/>
              </w:rPr>
              <w:t>The contractor is entitled to contract relief in the event of a MOD failure to supply.</w:t>
            </w:r>
          </w:p>
        </w:tc>
      </w:tr>
    </w:tbl>
    <w:p w14:paraId="1BD09753" w14:textId="77777777" w:rsidR="00C55109" w:rsidRDefault="00C55109">
      <w:pPr>
        <w:keepNext/>
        <w:keepLines/>
        <w:widowControl w:val="0"/>
        <w:autoSpaceDE w:val="0"/>
        <w:autoSpaceDN w:val="0"/>
        <w:adjustRightInd w:val="0"/>
        <w:spacing w:after="0" w:line="276" w:lineRule="auto"/>
        <w:ind w:left="120" w:right="114"/>
        <w:rPr>
          <w:rFonts w:ascii="Arial" w:hAnsi="Arial" w:cs="Arial"/>
          <w:b/>
          <w:bCs/>
          <w:color w:val="000000"/>
        </w:rPr>
      </w:pPr>
    </w:p>
    <w:p w14:paraId="32B94854" w14:textId="46C4386B"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p>
    <w:p w14:paraId="70B52B59" w14:textId="01C89EF0"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701553485 – The Provision of a Flight Tasking Management System</w:t>
      </w:r>
    </w:p>
    <w:p w14:paraId="08861F47" w14:textId="1C6AA237"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p>
    <w:p w14:paraId="41DDE406" w14:textId="26FDFE60"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Pricing Schedule</w:t>
      </w:r>
    </w:p>
    <w:p w14:paraId="79147094" w14:textId="202FD774" w:rsidR="000137A4" w:rsidRDefault="000137A4">
      <w:pPr>
        <w:keepNext/>
        <w:keepLines/>
        <w:widowControl w:val="0"/>
        <w:autoSpaceDE w:val="0"/>
        <w:autoSpaceDN w:val="0"/>
        <w:adjustRightInd w:val="0"/>
        <w:spacing w:after="0" w:line="276" w:lineRule="auto"/>
        <w:ind w:left="120" w:right="114"/>
        <w:rPr>
          <w:rFonts w:ascii="Arial" w:hAnsi="Arial" w:cs="Arial"/>
          <w:b/>
          <w:bCs/>
          <w:color w:val="000000"/>
        </w:rPr>
      </w:pPr>
    </w:p>
    <w:tbl>
      <w:tblPr>
        <w:tblW w:w="15580" w:type="dxa"/>
        <w:tblInd w:w="-795" w:type="dxa"/>
        <w:tblLook w:val="04A0" w:firstRow="1" w:lastRow="0" w:firstColumn="1" w:lastColumn="0" w:noHBand="0" w:noVBand="1"/>
      </w:tblPr>
      <w:tblGrid>
        <w:gridCol w:w="1120"/>
        <w:gridCol w:w="3780"/>
        <w:gridCol w:w="1540"/>
        <w:gridCol w:w="1540"/>
        <w:gridCol w:w="1380"/>
        <w:gridCol w:w="1360"/>
        <w:gridCol w:w="1000"/>
        <w:gridCol w:w="1180"/>
        <w:gridCol w:w="1340"/>
        <w:gridCol w:w="1340"/>
      </w:tblGrid>
      <w:tr w:rsidR="00903B8D" w:rsidRPr="00317224" w14:paraId="0E00EC45" w14:textId="313C6C1E" w:rsidTr="00903B8D">
        <w:trPr>
          <w:trHeight w:val="315"/>
        </w:trPr>
        <w:tc>
          <w:tcPr>
            <w:tcW w:w="49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11F8E318"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Requirement</w:t>
            </w:r>
          </w:p>
        </w:tc>
        <w:tc>
          <w:tcPr>
            <w:tcW w:w="1540" w:type="dxa"/>
            <w:tcBorders>
              <w:top w:val="single" w:sz="8" w:space="0" w:color="auto"/>
              <w:left w:val="nil"/>
              <w:bottom w:val="nil"/>
              <w:right w:val="nil"/>
            </w:tcBorders>
            <w:shd w:val="clear" w:color="auto" w:fill="auto"/>
            <w:noWrap/>
            <w:vAlign w:val="bottom"/>
            <w:hideMark/>
          </w:tcPr>
          <w:p w14:paraId="142CD6FB"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 </w:t>
            </w:r>
          </w:p>
        </w:tc>
        <w:tc>
          <w:tcPr>
            <w:tcW w:w="7800"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174004B2"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 </w:t>
            </w:r>
          </w:p>
        </w:tc>
        <w:tc>
          <w:tcPr>
            <w:tcW w:w="1340" w:type="dxa"/>
            <w:tcBorders>
              <w:top w:val="single" w:sz="8" w:space="0" w:color="auto"/>
              <w:left w:val="single" w:sz="8" w:space="0" w:color="auto"/>
              <w:bottom w:val="nil"/>
              <w:right w:val="single" w:sz="8" w:space="0" w:color="000000"/>
            </w:tcBorders>
          </w:tcPr>
          <w:p w14:paraId="760C762A" w14:textId="77777777" w:rsidR="00903B8D" w:rsidRPr="00317224" w:rsidRDefault="00903B8D" w:rsidP="00317224">
            <w:pPr>
              <w:spacing w:after="0" w:line="240" w:lineRule="auto"/>
              <w:jc w:val="center"/>
              <w:rPr>
                <w:rFonts w:ascii="Arial" w:hAnsi="Arial" w:cs="Arial"/>
                <w:b/>
                <w:bCs/>
              </w:rPr>
            </w:pPr>
          </w:p>
        </w:tc>
      </w:tr>
      <w:tr w:rsidR="00903B8D" w:rsidRPr="00317224" w14:paraId="1AFDFA40" w14:textId="571E1D19" w:rsidTr="00903B8D">
        <w:trPr>
          <w:trHeight w:val="1515"/>
        </w:trPr>
        <w:tc>
          <w:tcPr>
            <w:tcW w:w="1120" w:type="dxa"/>
            <w:tcBorders>
              <w:top w:val="nil"/>
              <w:left w:val="single" w:sz="8" w:space="0" w:color="auto"/>
              <w:bottom w:val="double" w:sz="6" w:space="0" w:color="auto"/>
              <w:right w:val="nil"/>
            </w:tcBorders>
            <w:shd w:val="clear" w:color="000000" w:fill="C0C0C0"/>
            <w:noWrap/>
            <w:vAlign w:val="bottom"/>
            <w:hideMark/>
          </w:tcPr>
          <w:p w14:paraId="5474D11B"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3780" w:type="dxa"/>
            <w:tcBorders>
              <w:top w:val="nil"/>
              <w:left w:val="nil"/>
              <w:bottom w:val="double" w:sz="6" w:space="0" w:color="auto"/>
              <w:right w:val="nil"/>
            </w:tcBorders>
            <w:shd w:val="clear" w:color="000000" w:fill="C0C0C0"/>
            <w:noWrap/>
            <w:vAlign w:val="bottom"/>
            <w:hideMark/>
          </w:tcPr>
          <w:p w14:paraId="2086E1EF"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66197"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 xml:space="preserve">Lead in costs FIRM PRICE (£ excl VAT)   </w:t>
            </w:r>
          </w:p>
        </w:tc>
        <w:tc>
          <w:tcPr>
            <w:tcW w:w="1540" w:type="dxa"/>
            <w:tcBorders>
              <w:top w:val="single" w:sz="8" w:space="0" w:color="auto"/>
              <w:left w:val="nil"/>
              <w:bottom w:val="double" w:sz="6" w:space="0" w:color="auto"/>
              <w:right w:val="single" w:sz="4" w:space="0" w:color="auto"/>
            </w:tcBorders>
            <w:shd w:val="clear" w:color="auto" w:fill="auto"/>
            <w:vAlign w:val="bottom"/>
            <w:hideMark/>
          </w:tcPr>
          <w:p w14:paraId="312AE0E8"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YEAR 1 FIRM PRICE (£ excl VAT)</w:t>
            </w:r>
          </w:p>
        </w:tc>
        <w:tc>
          <w:tcPr>
            <w:tcW w:w="1380" w:type="dxa"/>
            <w:tcBorders>
              <w:top w:val="single" w:sz="8" w:space="0" w:color="auto"/>
              <w:left w:val="single" w:sz="8" w:space="0" w:color="auto"/>
              <w:bottom w:val="double" w:sz="6" w:space="0" w:color="auto"/>
              <w:right w:val="single" w:sz="4" w:space="0" w:color="auto"/>
            </w:tcBorders>
            <w:shd w:val="clear" w:color="auto" w:fill="auto"/>
            <w:vAlign w:val="bottom"/>
            <w:hideMark/>
          </w:tcPr>
          <w:p w14:paraId="5502F248"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YEAR 2 FIRM PRICE (£ excl VAT)</w:t>
            </w:r>
          </w:p>
        </w:tc>
        <w:tc>
          <w:tcPr>
            <w:tcW w:w="1360" w:type="dxa"/>
            <w:tcBorders>
              <w:top w:val="single" w:sz="8" w:space="0" w:color="auto"/>
              <w:left w:val="single" w:sz="8" w:space="0" w:color="auto"/>
              <w:bottom w:val="double" w:sz="6" w:space="0" w:color="auto"/>
              <w:right w:val="single" w:sz="4" w:space="0" w:color="auto"/>
            </w:tcBorders>
            <w:shd w:val="clear" w:color="auto" w:fill="auto"/>
            <w:vAlign w:val="bottom"/>
            <w:hideMark/>
          </w:tcPr>
          <w:p w14:paraId="6D15915D"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YEAR 3 FIRM PRICE (£ excl VAT)</w:t>
            </w:r>
          </w:p>
        </w:tc>
        <w:tc>
          <w:tcPr>
            <w:tcW w:w="1000" w:type="dxa"/>
            <w:tcBorders>
              <w:top w:val="single" w:sz="8" w:space="0" w:color="auto"/>
              <w:left w:val="nil"/>
              <w:bottom w:val="double" w:sz="6" w:space="0" w:color="auto"/>
              <w:right w:val="single" w:sz="8" w:space="0" w:color="auto"/>
            </w:tcBorders>
            <w:shd w:val="clear" w:color="auto" w:fill="auto"/>
            <w:vAlign w:val="center"/>
            <w:hideMark/>
          </w:tcPr>
          <w:p w14:paraId="6F769B7D" w14:textId="77777777" w:rsidR="00903B8D" w:rsidRPr="00317224" w:rsidRDefault="00903B8D" w:rsidP="00317224">
            <w:pPr>
              <w:spacing w:after="0" w:line="240" w:lineRule="auto"/>
              <w:jc w:val="center"/>
              <w:rPr>
                <w:rFonts w:ascii="Arial" w:hAnsi="Arial" w:cs="Arial"/>
                <w:b/>
                <w:bCs/>
              </w:rPr>
            </w:pPr>
            <w:r w:rsidRPr="00317224">
              <w:rPr>
                <w:rFonts w:ascii="Arial" w:hAnsi="Arial" w:cs="Arial"/>
                <w:b/>
                <w:bCs/>
              </w:rPr>
              <w:t>TOTAL FIRM PRICE (£ excl VAT)</w:t>
            </w:r>
          </w:p>
        </w:tc>
        <w:tc>
          <w:tcPr>
            <w:tcW w:w="1180" w:type="dxa"/>
            <w:tcBorders>
              <w:top w:val="single" w:sz="8" w:space="0" w:color="auto"/>
              <w:left w:val="nil"/>
              <w:bottom w:val="double" w:sz="6" w:space="0" w:color="auto"/>
              <w:right w:val="single" w:sz="4" w:space="0" w:color="auto"/>
            </w:tcBorders>
            <w:shd w:val="clear" w:color="000000" w:fill="FFFF00"/>
            <w:vAlign w:val="bottom"/>
            <w:hideMark/>
          </w:tcPr>
          <w:p w14:paraId="3437EA3F" w14:textId="49BD2FB3" w:rsidR="00903B8D" w:rsidRPr="00317224" w:rsidRDefault="00903B8D" w:rsidP="00317224">
            <w:pPr>
              <w:spacing w:after="0" w:line="240" w:lineRule="auto"/>
              <w:jc w:val="center"/>
              <w:rPr>
                <w:rFonts w:ascii="Arial" w:hAnsi="Arial" w:cs="Arial"/>
                <w:b/>
                <w:bCs/>
                <w:i/>
                <w:iCs/>
              </w:rPr>
            </w:pPr>
            <w:r>
              <w:rPr>
                <w:rFonts w:ascii="Arial" w:hAnsi="Arial" w:cs="Arial"/>
                <w:b/>
                <w:bCs/>
                <w:i/>
                <w:iCs/>
              </w:rPr>
              <w:t xml:space="preserve">FIRM PRICE (£ excl VAT) </w:t>
            </w:r>
            <w:r w:rsidR="005178B5">
              <w:rPr>
                <w:rFonts w:ascii="Arial" w:hAnsi="Arial" w:cs="Arial"/>
                <w:b/>
                <w:bCs/>
                <w:i/>
                <w:iCs/>
              </w:rPr>
              <w:t>O</w:t>
            </w:r>
            <w:r w:rsidRPr="00317224">
              <w:rPr>
                <w:rFonts w:ascii="Arial" w:hAnsi="Arial" w:cs="Arial"/>
                <w:b/>
                <w:bCs/>
                <w:i/>
                <w:iCs/>
              </w:rPr>
              <w:t>ption year 1</w:t>
            </w:r>
          </w:p>
        </w:tc>
        <w:tc>
          <w:tcPr>
            <w:tcW w:w="1340" w:type="dxa"/>
            <w:tcBorders>
              <w:top w:val="single" w:sz="8" w:space="0" w:color="auto"/>
              <w:left w:val="single" w:sz="8" w:space="0" w:color="auto"/>
              <w:bottom w:val="double" w:sz="6" w:space="0" w:color="auto"/>
              <w:right w:val="single" w:sz="8" w:space="0" w:color="auto"/>
            </w:tcBorders>
            <w:shd w:val="clear" w:color="000000" w:fill="FFFF00"/>
            <w:vAlign w:val="bottom"/>
            <w:hideMark/>
          </w:tcPr>
          <w:p w14:paraId="602232A6" w14:textId="26E561E2" w:rsidR="00903B8D" w:rsidRPr="00317224" w:rsidRDefault="005178B5" w:rsidP="00317224">
            <w:pPr>
              <w:spacing w:after="0" w:line="240" w:lineRule="auto"/>
              <w:jc w:val="center"/>
              <w:rPr>
                <w:rFonts w:ascii="Arial" w:hAnsi="Arial" w:cs="Arial"/>
                <w:b/>
                <w:bCs/>
                <w:i/>
                <w:iCs/>
              </w:rPr>
            </w:pPr>
            <w:r>
              <w:rPr>
                <w:rFonts w:ascii="Arial" w:hAnsi="Arial" w:cs="Arial"/>
                <w:b/>
                <w:bCs/>
                <w:i/>
                <w:iCs/>
              </w:rPr>
              <w:t xml:space="preserve">FIRM PRICE (£ excl VAT) </w:t>
            </w:r>
            <w:r w:rsidR="00903B8D" w:rsidRPr="00317224">
              <w:rPr>
                <w:rFonts w:ascii="Arial" w:hAnsi="Arial" w:cs="Arial"/>
                <w:b/>
                <w:bCs/>
                <w:i/>
                <w:iCs/>
              </w:rPr>
              <w:t>Option Year 2</w:t>
            </w:r>
          </w:p>
        </w:tc>
        <w:tc>
          <w:tcPr>
            <w:tcW w:w="1340" w:type="dxa"/>
            <w:tcBorders>
              <w:top w:val="single" w:sz="8" w:space="0" w:color="auto"/>
              <w:left w:val="single" w:sz="8" w:space="0" w:color="auto"/>
              <w:bottom w:val="double" w:sz="6" w:space="0" w:color="auto"/>
              <w:right w:val="single" w:sz="8" w:space="0" w:color="auto"/>
            </w:tcBorders>
            <w:shd w:val="clear" w:color="000000" w:fill="FFFF00"/>
          </w:tcPr>
          <w:p w14:paraId="394F1B07" w14:textId="0BBCCE4D" w:rsidR="00903B8D" w:rsidRPr="00317224" w:rsidRDefault="00903B8D" w:rsidP="00317224">
            <w:pPr>
              <w:spacing w:after="0" w:line="240" w:lineRule="auto"/>
              <w:jc w:val="center"/>
              <w:rPr>
                <w:rFonts w:ascii="Arial" w:hAnsi="Arial" w:cs="Arial"/>
                <w:b/>
                <w:bCs/>
                <w:i/>
                <w:iCs/>
              </w:rPr>
            </w:pPr>
            <w:r>
              <w:rPr>
                <w:rFonts w:ascii="Arial" w:hAnsi="Arial" w:cs="Arial"/>
                <w:b/>
                <w:bCs/>
                <w:i/>
                <w:iCs/>
              </w:rPr>
              <w:t xml:space="preserve">Total Firm Price (£ excl VAT) </w:t>
            </w:r>
          </w:p>
        </w:tc>
      </w:tr>
      <w:tr w:rsidR="00903B8D" w:rsidRPr="00317224" w14:paraId="73173BF7" w14:textId="2ACCB84E" w:rsidTr="00903B8D">
        <w:trPr>
          <w:trHeight w:val="1170"/>
        </w:trPr>
        <w:tc>
          <w:tcPr>
            <w:tcW w:w="1120" w:type="dxa"/>
            <w:tcBorders>
              <w:top w:val="nil"/>
              <w:left w:val="single" w:sz="8" w:space="0" w:color="auto"/>
              <w:bottom w:val="single" w:sz="8" w:space="0" w:color="auto"/>
              <w:right w:val="nil"/>
            </w:tcBorders>
            <w:shd w:val="clear" w:color="auto" w:fill="auto"/>
            <w:vAlign w:val="center"/>
            <w:hideMark/>
          </w:tcPr>
          <w:p w14:paraId="1C762AF7" w14:textId="77777777" w:rsidR="00903B8D" w:rsidRPr="00317224" w:rsidRDefault="00903B8D" w:rsidP="00317224">
            <w:pPr>
              <w:spacing w:after="0" w:line="240" w:lineRule="auto"/>
              <w:jc w:val="center"/>
              <w:rPr>
                <w:rFonts w:ascii="Arial" w:hAnsi="Arial" w:cs="Arial"/>
              </w:rPr>
            </w:pPr>
            <w:r w:rsidRPr="00317224">
              <w:rPr>
                <w:rFonts w:ascii="Arial" w:hAnsi="Arial" w:cs="Arial"/>
              </w:rPr>
              <w:t>SOR Ref</w:t>
            </w:r>
          </w:p>
        </w:tc>
        <w:tc>
          <w:tcPr>
            <w:tcW w:w="3780" w:type="dxa"/>
            <w:tcBorders>
              <w:top w:val="nil"/>
              <w:left w:val="single" w:sz="4" w:space="0" w:color="auto"/>
              <w:bottom w:val="single" w:sz="8" w:space="0" w:color="auto"/>
              <w:right w:val="single" w:sz="8" w:space="0" w:color="auto"/>
            </w:tcBorders>
            <w:shd w:val="clear" w:color="auto" w:fill="auto"/>
            <w:noWrap/>
            <w:vAlign w:val="center"/>
            <w:hideMark/>
          </w:tcPr>
          <w:p w14:paraId="7C5B04AB" w14:textId="77777777" w:rsidR="00903B8D" w:rsidRPr="00317224" w:rsidRDefault="00903B8D" w:rsidP="00317224">
            <w:pPr>
              <w:spacing w:after="0" w:line="240" w:lineRule="auto"/>
              <w:jc w:val="center"/>
              <w:rPr>
                <w:rFonts w:ascii="Arial" w:hAnsi="Arial" w:cs="Arial"/>
              </w:rPr>
            </w:pPr>
            <w:r w:rsidRPr="00317224">
              <w:rPr>
                <w:rFonts w:ascii="Arial" w:hAnsi="Arial" w:cs="Arial"/>
              </w:rPr>
              <w:t>Description</w:t>
            </w:r>
          </w:p>
        </w:tc>
        <w:tc>
          <w:tcPr>
            <w:tcW w:w="1540" w:type="dxa"/>
            <w:tcBorders>
              <w:top w:val="nil"/>
              <w:left w:val="nil"/>
              <w:bottom w:val="single" w:sz="8" w:space="0" w:color="auto"/>
              <w:right w:val="nil"/>
            </w:tcBorders>
            <w:shd w:val="clear" w:color="auto" w:fill="auto"/>
            <w:vAlign w:val="center"/>
            <w:hideMark/>
          </w:tcPr>
          <w:p w14:paraId="4ACF0423" w14:textId="77777777" w:rsidR="00903B8D" w:rsidRPr="00317224" w:rsidRDefault="00903B8D" w:rsidP="00317224">
            <w:pPr>
              <w:spacing w:after="0" w:line="240" w:lineRule="auto"/>
              <w:jc w:val="center"/>
              <w:rPr>
                <w:rFonts w:ascii="Arial" w:hAnsi="Arial" w:cs="Arial"/>
              </w:rPr>
            </w:pPr>
            <w:r w:rsidRPr="00317224">
              <w:rPr>
                <w:rFonts w:ascii="Arial" w:hAnsi="Arial" w:cs="Arial"/>
              </w:rPr>
              <w:t xml:space="preserve">  1 Jan 22 - 31 Mar 22</w:t>
            </w:r>
          </w:p>
        </w:tc>
        <w:tc>
          <w:tcPr>
            <w:tcW w:w="1540" w:type="dxa"/>
            <w:tcBorders>
              <w:top w:val="nil"/>
              <w:left w:val="single" w:sz="8" w:space="0" w:color="auto"/>
              <w:bottom w:val="single" w:sz="8" w:space="0" w:color="auto"/>
              <w:right w:val="single" w:sz="4" w:space="0" w:color="auto"/>
            </w:tcBorders>
            <w:shd w:val="clear" w:color="auto" w:fill="auto"/>
            <w:vAlign w:val="center"/>
            <w:hideMark/>
          </w:tcPr>
          <w:p w14:paraId="02DEA1D6" w14:textId="77777777" w:rsidR="00903B8D" w:rsidRPr="00317224" w:rsidRDefault="00903B8D" w:rsidP="00317224">
            <w:pPr>
              <w:spacing w:after="0" w:line="240" w:lineRule="auto"/>
              <w:jc w:val="center"/>
              <w:rPr>
                <w:rFonts w:ascii="Arial" w:hAnsi="Arial" w:cs="Arial"/>
              </w:rPr>
            </w:pPr>
            <w:r w:rsidRPr="00317224">
              <w:rPr>
                <w:rFonts w:ascii="Arial" w:hAnsi="Arial" w:cs="Arial"/>
              </w:rPr>
              <w:t>01 Apr 22 - 31 Mar 23</w:t>
            </w:r>
          </w:p>
        </w:tc>
        <w:tc>
          <w:tcPr>
            <w:tcW w:w="1380" w:type="dxa"/>
            <w:tcBorders>
              <w:top w:val="nil"/>
              <w:left w:val="nil"/>
              <w:bottom w:val="single" w:sz="8" w:space="0" w:color="auto"/>
              <w:right w:val="single" w:sz="4" w:space="0" w:color="auto"/>
            </w:tcBorders>
            <w:shd w:val="clear" w:color="auto" w:fill="auto"/>
            <w:vAlign w:val="center"/>
            <w:hideMark/>
          </w:tcPr>
          <w:p w14:paraId="31F35088" w14:textId="77777777" w:rsidR="00903B8D" w:rsidRPr="00317224" w:rsidRDefault="00903B8D" w:rsidP="00317224">
            <w:pPr>
              <w:spacing w:after="0" w:line="240" w:lineRule="auto"/>
              <w:jc w:val="center"/>
              <w:rPr>
                <w:rFonts w:ascii="Arial" w:hAnsi="Arial" w:cs="Arial"/>
              </w:rPr>
            </w:pPr>
            <w:r w:rsidRPr="00317224">
              <w:rPr>
                <w:rFonts w:ascii="Arial" w:hAnsi="Arial" w:cs="Arial"/>
              </w:rPr>
              <w:t>01 Apr 23 - 31 Mar 24</w:t>
            </w:r>
          </w:p>
        </w:tc>
        <w:tc>
          <w:tcPr>
            <w:tcW w:w="1360" w:type="dxa"/>
            <w:tcBorders>
              <w:top w:val="nil"/>
              <w:left w:val="nil"/>
              <w:bottom w:val="single" w:sz="8" w:space="0" w:color="auto"/>
              <w:right w:val="single" w:sz="4" w:space="0" w:color="auto"/>
            </w:tcBorders>
            <w:shd w:val="clear" w:color="auto" w:fill="auto"/>
            <w:vAlign w:val="center"/>
            <w:hideMark/>
          </w:tcPr>
          <w:p w14:paraId="5E653751" w14:textId="77777777" w:rsidR="00903B8D" w:rsidRPr="00317224" w:rsidRDefault="00903B8D" w:rsidP="00317224">
            <w:pPr>
              <w:spacing w:after="0" w:line="240" w:lineRule="auto"/>
              <w:jc w:val="center"/>
              <w:rPr>
                <w:rFonts w:ascii="Arial" w:hAnsi="Arial" w:cs="Arial"/>
              </w:rPr>
            </w:pPr>
            <w:r w:rsidRPr="00317224">
              <w:rPr>
                <w:rFonts w:ascii="Arial" w:hAnsi="Arial" w:cs="Arial"/>
              </w:rPr>
              <w:t>01 Apr 24 - 31 Mar 25</w:t>
            </w:r>
          </w:p>
        </w:tc>
        <w:tc>
          <w:tcPr>
            <w:tcW w:w="1000" w:type="dxa"/>
            <w:tcBorders>
              <w:top w:val="nil"/>
              <w:left w:val="nil"/>
              <w:bottom w:val="nil"/>
              <w:right w:val="single" w:sz="8" w:space="0" w:color="auto"/>
            </w:tcBorders>
            <w:shd w:val="clear" w:color="000000" w:fill="FFCC00"/>
            <w:vAlign w:val="center"/>
            <w:hideMark/>
          </w:tcPr>
          <w:p w14:paraId="6C07FAF6" w14:textId="77777777" w:rsidR="00903B8D" w:rsidRPr="00317224" w:rsidRDefault="00903B8D" w:rsidP="00317224">
            <w:pPr>
              <w:spacing w:after="0" w:line="240" w:lineRule="auto"/>
              <w:jc w:val="center"/>
              <w:rPr>
                <w:rFonts w:ascii="Arial" w:hAnsi="Arial" w:cs="Arial"/>
              </w:rPr>
            </w:pPr>
            <w:r w:rsidRPr="00317224">
              <w:rPr>
                <w:rFonts w:ascii="Arial" w:hAnsi="Arial" w:cs="Arial"/>
              </w:rPr>
              <w:t>Lead in costs +3 year period</w:t>
            </w:r>
          </w:p>
        </w:tc>
        <w:tc>
          <w:tcPr>
            <w:tcW w:w="1180" w:type="dxa"/>
            <w:tcBorders>
              <w:top w:val="nil"/>
              <w:left w:val="nil"/>
              <w:bottom w:val="single" w:sz="8" w:space="0" w:color="auto"/>
              <w:right w:val="single" w:sz="4" w:space="0" w:color="auto"/>
            </w:tcBorders>
            <w:shd w:val="clear" w:color="000000" w:fill="FFFF00"/>
            <w:vAlign w:val="center"/>
            <w:hideMark/>
          </w:tcPr>
          <w:p w14:paraId="093395B9"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01 Apr 25-31 Mar 26</w:t>
            </w:r>
          </w:p>
        </w:tc>
        <w:tc>
          <w:tcPr>
            <w:tcW w:w="1340" w:type="dxa"/>
            <w:tcBorders>
              <w:top w:val="nil"/>
              <w:left w:val="nil"/>
              <w:bottom w:val="single" w:sz="8" w:space="0" w:color="auto"/>
              <w:right w:val="single" w:sz="8" w:space="0" w:color="auto"/>
            </w:tcBorders>
            <w:shd w:val="clear" w:color="000000" w:fill="FFFF00"/>
            <w:vAlign w:val="center"/>
            <w:hideMark/>
          </w:tcPr>
          <w:p w14:paraId="1B03927B"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01 Apr 26 - 31 Mar 27</w:t>
            </w:r>
          </w:p>
        </w:tc>
        <w:tc>
          <w:tcPr>
            <w:tcW w:w="1340" w:type="dxa"/>
            <w:tcBorders>
              <w:top w:val="nil"/>
              <w:left w:val="nil"/>
              <w:bottom w:val="single" w:sz="8" w:space="0" w:color="auto"/>
              <w:right w:val="single" w:sz="8" w:space="0" w:color="auto"/>
            </w:tcBorders>
            <w:shd w:val="clear" w:color="000000" w:fill="FFFF00"/>
          </w:tcPr>
          <w:p w14:paraId="37E82FE8" w14:textId="77777777" w:rsidR="00903B8D" w:rsidRDefault="00903B8D" w:rsidP="00317224">
            <w:pPr>
              <w:spacing w:after="0" w:line="240" w:lineRule="auto"/>
              <w:jc w:val="center"/>
              <w:rPr>
                <w:rFonts w:ascii="Arial" w:hAnsi="Arial" w:cs="Arial"/>
                <w:i/>
                <w:iCs/>
              </w:rPr>
            </w:pPr>
            <w:r>
              <w:rPr>
                <w:rFonts w:ascii="Arial" w:hAnsi="Arial" w:cs="Arial"/>
                <w:i/>
                <w:iCs/>
              </w:rPr>
              <w:t>Lead in costs, core years 1-3 and option year 1&amp;2</w:t>
            </w:r>
          </w:p>
          <w:p w14:paraId="0AC75D3C" w14:textId="6408927A" w:rsidR="00903B8D" w:rsidRPr="00317224" w:rsidRDefault="00903B8D" w:rsidP="00317224">
            <w:pPr>
              <w:spacing w:after="0" w:line="240" w:lineRule="auto"/>
              <w:jc w:val="center"/>
              <w:rPr>
                <w:rFonts w:ascii="Arial" w:hAnsi="Arial" w:cs="Arial"/>
                <w:i/>
                <w:iCs/>
              </w:rPr>
            </w:pPr>
          </w:p>
        </w:tc>
      </w:tr>
      <w:tr w:rsidR="00903B8D" w:rsidRPr="00317224" w14:paraId="7F1694BE" w14:textId="1D50728F"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5D647747" w14:textId="77777777" w:rsidR="00903B8D" w:rsidRPr="00317224" w:rsidRDefault="00903B8D" w:rsidP="00317224">
            <w:pPr>
              <w:spacing w:after="0" w:line="240" w:lineRule="auto"/>
              <w:rPr>
                <w:rFonts w:ascii="Arial" w:hAnsi="Arial" w:cs="Arial"/>
              </w:rPr>
            </w:pPr>
            <w:r w:rsidRPr="00317224">
              <w:rPr>
                <w:rFonts w:ascii="Arial" w:hAnsi="Arial" w:cs="Arial"/>
              </w:rPr>
              <w:t>B.1</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7240C511" w14:textId="523A439A" w:rsidR="00903B8D" w:rsidRPr="00317224" w:rsidRDefault="00903B8D" w:rsidP="00317224">
            <w:pPr>
              <w:spacing w:after="0" w:line="240" w:lineRule="auto"/>
              <w:rPr>
                <w:rFonts w:ascii="Arial" w:hAnsi="Arial" w:cs="Arial"/>
              </w:rPr>
            </w:pPr>
            <w:r w:rsidRPr="00317224">
              <w:rPr>
                <w:rFonts w:ascii="Arial" w:hAnsi="Arial" w:cs="Arial"/>
              </w:rPr>
              <w:t>Core Fu</w:t>
            </w:r>
            <w:r>
              <w:rPr>
                <w:rFonts w:ascii="Arial" w:hAnsi="Arial" w:cs="Arial"/>
              </w:rPr>
              <w:t>n</w:t>
            </w:r>
            <w:r w:rsidRPr="00317224">
              <w:rPr>
                <w:rFonts w:ascii="Arial" w:hAnsi="Arial" w:cs="Arial"/>
              </w:rPr>
              <w:t>ctionality</w:t>
            </w:r>
          </w:p>
        </w:tc>
        <w:tc>
          <w:tcPr>
            <w:tcW w:w="1540" w:type="dxa"/>
            <w:tcBorders>
              <w:top w:val="nil"/>
              <w:left w:val="nil"/>
              <w:bottom w:val="single" w:sz="4" w:space="0" w:color="auto"/>
              <w:right w:val="nil"/>
            </w:tcBorders>
            <w:shd w:val="clear" w:color="auto" w:fill="auto"/>
            <w:noWrap/>
            <w:vAlign w:val="bottom"/>
            <w:hideMark/>
          </w:tcPr>
          <w:p w14:paraId="39D51B0E"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3F7BC7EB"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0AB1686D"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FFE035"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3D493D73" w14:textId="01FEC451" w:rsidR="00903B8D" w:rsidRPr="00317224" w:rsidRDefault="00903B8D" w:rsidP="005178B5">
            <w:pPr>
              <w:spacing w:after="0" w:line="240" w:lineRule="auto"/>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3DC749B5"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216371EF"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32478E6C" w14:textId="77777777" w:rsidR="00903B8D" w:rsidRPr="00317224" w:rsidRDefault="00903B8D" w:rsidP="00317224">
            <w:pPr>
              <w:spacing w:after="0" w:line="240" w:lineRule="auto"/>
              <w:jc w:val="center"/>
              <w:rPr>
                <w:rFonts w:ascii="Arial" w:hAnsi="Arial" w:cs="Arial"/>
                <w:i/>
                <w:iCs/>
              </w:rPr>
            </w:pPr>
          </w:p>
        </w:tc>
      </w:tr>
      <w:tr w:rsidR="00903B8D" w:rsidRPr="00317224" w14:paraId="176534FB" w14:textId="7E2FA118"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205542B3" w14:textId="77777777" w:rsidR="00903B8D" w:rsidRPr="00317224" w:rsidRDefault="00903B8D" w:rsidP="00317224">
            <w:pPr>
              <w:spacing w:after="0" w:line="240" w:lineRule="auto"/>
              <w:rPr>
                <w:rFonts w:ascii="Arial" w:hAnsi="Arial" w:cs="Arial"/>
              </w:rPr>
            </w:pPr>
            <w:r w:rsidRPr="00317224">
              <w:rPr>
                <w:rFonts w:ascii="Arial" w:hAnsi="Arial" w:cs="Arial"/>
              </w:rPr>
              <w:t>B2</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01EC824E" w14:textId="77777777" w:rsidR="00903B8D" w:rsidRPr="00317224" w:rsidRDefault="00903B8D" w:rsidP="00317224">
            <w:pPr>
              <w:spacing w:after="0" w:line="240" w:lineRule="auto"/>
              <w:rPr>
                <w:rFonts w:ascii="Arial" w:hAnsi="Arial" w:cs="Arial"/>
              </w:rPr>
            </w:pPr>
            <w:r w:rsidRPr="00317224">
              <w:rPr>
                <w:rFonts w:ascii="Arial" w:hAnsi="Arial" w:cs="Arial"/>
              </w:rPr>
              <w:t xml:space="preserve">Task Scheduling </w:t>
            </w:r>
          </w:p>
        </w:tc>
        <w:tc>
          <w:tcPr>
            <w:tcW w:w="1540" w:type="dxa"/>
            <w:tcBorders>
              <w:top w:val="nil"/>
              <w:left w:val="nil"/>
              <w:bottom w:val="single" w:sz="4" w:space="0" w:color="auto"/>
              <w:right w:val="nil"/>
            </w:tcBorders>
            <w:shd w:val="clear" w:color="auto" w:fill="auto"/>
            <w:noWrap/>
            <w:vAlign w:val="bottom"/>
            <w:hideMark/>
          </w:tcPr>
          <w:p w14:paraId="694FA36E"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2F3D9C8A"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69AB21FD"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6543C82A"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7462EA9E" w14:textId="54551642"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11CF96CD"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63D9036C"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04440A16" w14:textId="77777777" w:rsidR="00903B8D" w:rsidRPr="00317224" w:rsidRDefault="00903B8D" w:rsidP="00317224">
            <w:pPr>
              <w:spacing w:after="0" w:line="240" w:lineRule="auto"/>
              <w:jc w:val="center"/>
              <w:rPr>
                <w:rFonts w:ascii="Arial" w:hAnsi="Arial" w:cs="Arial"/>
                <w:i/>
                <w:iCs/>
              </w:rPr>
            </w:pPr>
          </w:p>
        </w:tc>
      </w:tr>
      <w:tr w:rsidR="00903B8D" w:rsidRPr="00317224" w14:paraId="526E53B6" w14:textId="4143A4EA"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20AE467F" w14:textId="77777777" w:rsidR="00903B8D" w:rsidRPr="00317224" w:rsidRDefault="00903B8D" w:rsidP="00317224">
            <w:pPr>
              <w:spacing w:after="0" w:line="240" w:lineRule="auto"/>
              <w:rPr>
                <w:rFonts w:ascii="Arial" w:hAnsi="Arial" w:cs="Arial"/>
              </w:rPr>
            </w:pPr>
            <w:r w:rsidRPr="00317224">
              <w:rPr>
                <w:rFonts w:ascii="Arial" w:hAnsi="Arial" w:cs="Arial"/>
              </w:rPr>
              <w:t>B3</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58D32A49" w14:textId="77777777" w:rsidR="00903B8D" w:rsidRPr="00317224" w:rsidRDefault="00903B8D" w:rsidP="00317224">
            <w:pPr>
              <w:spacing w:after="0" w:line="240" w:lineRule="auto"/>
              <w:rPr>
                <w:rFonts w:ascii="Arial" w:hAnsi="Arial" w:cs="Arial"/>
              </w:rPr>
            </w:pPr>
            <w:r w:rsidRPr="00317224">
              <w:rPr>
                <w:rFonts w:ascii="Arial" w:hAnsi="Arial" w:cs="Arial"/>
              </w:rPr>
              <w:t>Crew Rostering</w:t>
            </w:r>
          </w:p>
        </w:tc>
        <w:tc>
          <w:tcPr>
            <w:tcW w:w="1540" w:type="dxa"/>
            <w:tcBorders>
              <w:top w:val="nil"/>
              <w:left w:val="nil"/>
              <w:bottom w:val="single" w:sz="4" w:space="0" w:color="auto"/>
              <w:right w:val="nil"/>
            </w:tcBorders>
            <w:shd w:val="clear" w:color="auto" w:fill="auto"/>
            <w:noWrap/>
            <w:vAlign w:val="bottom"/>
            <w:hideMark/>
          </w:tcPr>
          <w:p w14:paraId="380A1C8B"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76F5DB28"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50E5857E"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103F0546"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5CBA0161" w14:textId="66BEE96D"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66D3D3DB"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67736ECB"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5B1A8451" w14:textId="77777777" w:rsidR="00903B8D" w:rsidRPr="00317224" w:rsidRDefault="00903B8D" w:rsidP="00317224">
            <w:pPr>
              <w:spacing w:after="0" w:line="240" w:lineRule="auto"/>
              <w:jc w:val="center"/>
              <w:rPr>
                <w:rFonts w:ascii="Arial" w:hAnsi="Arial" w:cs="Arial"/>
                <w:i/>
                <w:iCs/>
              </w:rPr>
            </w:pPr>
          </w:p>
        </w:tc>
      </w:tr>
      <w:tr w:rsidR="00903B8D" w:rsidRPr="00317224" w14:paraId="031EBE44" w14:textId="2352F311"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6D8E5185" w14:textId="77777777" w:rsidR="00903B8D" w:rsidRPr="00317224" w:rsidRDefault="00903B8D" w:rsidP="00317224">
            <w:pPr>
              <w:spacing w:after="0" w:line="240" w:lineRule="auto"/>
              <w:rPr>
                <w:rFonts w:ascii="Arial" w:hAnsi="Arial" w:cs="Arial"/>
              </w:rPr>
            </w:pPr>
            <w:r w:rsidRPr="00317224">
              <w:rPr>
                <w:rFonts w:ascii="Arial" w:hAnsi="Arial" w:cs="Arial"/>
              </w:rPr>
              <w:t>B4</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07DA4472" w14:textId="77777777" w:rsidR="00903B8D" w:rsidRPr="00317224" w:rsidRDefault="00903B8D" w:rsidP="00317224">
            <w:pPr>
              <w:spacing w:after="0" w:line="240" w:lineRule="auto"/>
              <w:rPr>
                <w:rFonts w:ascii="Arial" w:hAnsi="Arial" w:cs="Arial"/>
              </w:rPr>
            </w:pPr>
            <w:r w:rsidRPr="00317224">
              <w:rPr>
                <w:rFonts w:ascii="Arial" w:hAnsi="Arial" w:cs="Arial"/>
              </w:rPr>
              <w:t>Flight Watch</w:t>
            </w:r>
          </w:p>
        </w:tc>
        <w:tc>
          <w:tcPr>
            <w:tcW w:w="1540" w:type="dxa"/>
            <w:tcBorders>
              <w:top w:val="nil"/>
              <w:left w:val="nil"/>
              <w:bottom w:val="single" w:sz="4" w:space="0" w:color="auto"/>
              <w:right w:val="nil"/>
            </w:tcBorders>
            <w:shd w:val="clear" w:color="auto" w:fill="auto"/>
            <w:noWrap/>
            <w:vAlign w:val="bottom"/>
            <w:hideMark/>
          </w:tcPr>
          <w:p w14:paraId="5B8076E5"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6A5E12D8"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3605D8A3"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1954BBD6"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62B6B351" w14:textId="06D01401"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160A1B92"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1CD06E28"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40438C45" w14:textId="77777777" w:rsidR="00903B8D" w:rsidRPr="00317224" w:rsidRDefault="00903B8D" w:rsidP="00317224">
            <w:pPr>
              <w:spacing w:after="0" w:line="240" w:lineRule="auto"/>
              <w:jc w:val="center"/>
              <w:rPr>
                <w:rFonts w:ascii="Arial" w:hAnsi="Arial" w:cs="Arial"/>
                <w:i/>
                <w:iCs/>
              </w:rPr>
            </w:pPr>
          </w:p>
        </w:tc>
      </w:tr>
      <w:tr w:rsidR="00903B8D" w:rsidRPr="00317224" w14:paraId="6EB1343E" w14:textId="7A691CA3"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4D75DFFD" w14:textId="77777777" w:rsidR="00903B8D" w:rsidRPr="00317224" w:rsidRDefault="00903B8D" w:rsidP="00317224">
            <w:pPr>
              <w:spacing w:after="0" w:line="240" w:lineRule="auto"/>
              <w:rPr>
                <w:rFonts w:ascii="Arial" w:hAnsi="Arial" w:cs="Arial"/>
              </w:rPr>
            </w:pPr>
            <w:r w:rsidRPr="00317224">
              <w:rPr>
                <w:rFonts w:ascii="Arial" w:hAnsi="Arial" w:cs="Arial"/>
              </w:rPr>
              <w:t>B5</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3E1EC9F9" w14:textId="77777777" w:rsidR="00903B8D" w:rsidRPr="00317224" w:rsidRDefault="00903B8D" w:rsidP="00317224">
            <w:pPr>
              <w:spacing w:after="0" w:line="240" w:lineRule="auto"/>
              <w:rPr>
                <w:rFonts w:ascii="Arial" w:hAnsi="Arial" w:cs="Arial"/>
              </w:rPr>
            </w:pPr>
            <w:r w:rsidRPr="00317224">
              <w:rPr>
                <w:rFonts w:ascii="Arial" w:hAnsi="Arial" w:cs="Arial"/>
              </w:rPr>
              <w:t>Diplomatic Clearance</w:t>
            </w:r>
          </w:p>
        </w:tc>
        <w:tc>
          <w:tcPr>
            <w:tcW w:w="1540" w:type="dxa"/>
            <w:tcBorders>
              <w:top w:val="nil"/>
              <w:left w:val="nil"/>
              <w:bottom w:val="single" w:sz="4" w:space="0" w:color="auto"/>
              <w:right w:val="nil"/>
            </w:tcBorders>
            <w:shd w:val="clear" w:color="auto" w:fill="auto"/>
            <w:noWrap/>
            <w:vAlign w:val="bottom"/>
            <w:hideMark/>
          </w:tcPr>
          <w:p w14:paraId="3E3736DD"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67409B38"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348F9281"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02F42C91"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6C5E7803" w14:textId="11E5CE36"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7F2EF3EA"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47504D45"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2D7C96CC" w14:textId="77777777" w:rsidR="00903B8D" w:rsidRPr="00317224" w:rsidRDefault="00903B8D" w:rsidP="00317224">
            <w:pPr>
              <w:spacing w:after="0" w:line="240" w:lineRule="auto"/>
              <w:jc w:val="center"/>
              <w:rPr>
                <w:rFonts w:ascii="Arial" w:hAnsi="Arial" w:cs="Arial"/>
                <w:i/>
                <w:iCs/>
              </w:rPr>
            </w:pPr>
          </w:p>
        </w:tc>
      </w:tr>
      <w:tr w:rsidR="00903B8D" w:rsidRPr="00317224" w14:paraId="260F81A0" w14:textId="1FB1D412" w:rsidTr="00903B8D">
        <w:trPr>
          <w:trHeight w:val="315"/>
        </w:trPr>
        <w:tc>
          <w:tcPr>
            <w:tcW w:w="1120" w:type="dxa"/>
            <w:tcBorders>
              <w:top w:val="nil"/>
              <w:left w:val="single" w:sz="8" w:space="0" w:color="auto"/>
              <w:bottom w:val="single" w:sz="4" w:space="0" w:color="auto"/>
              <w:right w:val="nil"/>
            </w:tcBorders>
            <w:shd w:val="clear" w:color="auto" w:fill="auto"/>
            <w:noWrap/>
            <w:vAlign w:val="bottom"/>
            <w:hideMark/>
          </w:tcPr>
          <w:p w14:paraId="1F2E291C" w14:textId="77777777" w:rsidR="00903B8D" w:rsidRPr="00317224" w:rsidRDefault="00903B8D" w:rsidP="00317224">
            <w:pPr>
              <w:spacing w:after="0" w:line="240" w:lineRule="auto"/>
              <w:rPr>
                <w:rFonts w:ascii="Arial" w:hAnsi="Arial" w:cs="Arial"/>
              </w:rPr>
            </w:pPr>
            <w:r w:rsidRPr="00317224">
              <w:rPr>
                <w:rFonts w:ascii="Arial" w:hAnsi="Arial" w:cs="Arial"/>
              </w:rPr>
              <w:t>B6</w:t>
            </w:r>
          </w:p>
        </w:tc>
        <w:tc>
          <w:tcPr>
            <w:tcW w:w="3780" w:type="dxa"/>
            <w:tcBorders>
              <w:top w:val="nil"/>
              <w:left w:val="single" w:sz="4" w:space="0" w:color="auto"/>
              <w:bottom w:val="single" w:sz="4" w:space="0" w:color="auto"/>
              <w:right w:val="single" w:sz="8" w:space="0" w:color="auto"/>
            </w:tcBorders>
            <w:shd w:val="clear" w:color="auto" w:fill="auto"/>
            <w:noWrap/>
            <w:vAlign w:val="bottom"/>
            <w:hideMark/>
          </w:tcPr>
          <w:p w14:paraId="48EBD0F1" w14:textId="77777777" w:rsidR="00903B8D" w:rsidRPr="00317224" w:rsidRDefault="00903B8D" w:rsidP="00317224">
            <w:pPr>
              <w:spacing w:after="0" w:line="240" w:lineRule="auto"/>
              <w:rPr>
                <w:rFonts w:ascii="Arial" w:hAnsi="Arial" w:cs="Arial"/>
              </w:rPr>
            </w:pPr>
            <w:r w:rsidRPr="00317224">
              <w:rPr>
                <w:rFonts w:ascii="Arial" w:hAnsi="Arial" w:cs="Arial"/>
              </w:rPr>
              <w:t>On Time performance</w:t>
            </w:r>
          </w:p>
        </w:tc>
        <w:tc>
          <w:tcPr>
            <w:tcW w:w="1540" w:type="dxa"/>
            <w:tcBorders>
              <w:top w:val="nil"/>
              <w:left w:val="nil"/>
              <w:bottom w:val="single" w:sz="4" w:space="0" w:color="auto"/>
              <w:right w:val="nil"/>
            </w:tcBorders>
            <w:shd w:val="clear" w:color="auto" w:fill="auto"/>
            <w:noWrap/>
            <w:vAlign w:val="bottom"/>
            <w:hideMark/>
          </w:tcPr>
          <w:p w14:paraId="19BB891E"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4" w:space="0" w:color="auto"/>
              <w:right w:val="single" w:sz="4" w:space="0" w:color="auto"/>
            </w:tcBorders>
            <w:shd w:val="clear" w:color="auto" w:fill="auto"/>
            <w:noWrap/>
            <w:vAlign w:val="bottom"/>
            <w:hideMark/>
          </w:tcPr>
          <w:p w14:paraId="4A87F606"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4" w:space="0" w:color="auto"/>
              <w:right w:val="single" w:sz="4" w:space="0" w:color="auto"/>
            </w:tcBorders>
            <w:shd w:val="clear" w:color="auto" w:fill="auto"/>
            <w:noWrap/>
            <w:vAlign w:val="bottom"/>
            <w:hideMark/>
          </w:tcPr>
          <w:p w14:paraId="5CF631E0"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E43537"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2CDA6CD4" w14:textId="2B57D6E4"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single" w:sz="4" w:space="0" w:color="auto"/>
              <w:right w:val="single" w:sz="4" w:space="0" w:color="auto"/>
            </w:tcBorders>
            <w:shd w:val="clear" w:color="000000" w:fill="FFFF00"/>
            <w:noWrap/>
            <w:vAlign w:val="bottom"/>
            <w:hideMark/>
          </w:tcPr>
          <w:p w14:paraId="528DBF94"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noWrap/>
            <w:vAlign w:val="bottom"/>
            <w:hideMark/>
          </w:tcPr>
          <w:p w14:paraId="22FB844F"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single" w:sz="4" w:space="0" w:color="auto"/>
              <w:right w:val="single" w:sz="8" w:space="0" w:color="auto"/>
            </w:tcBorders>
            <w:shd w:val="clear" w:color="000000" w:fill="FFFF00"/>
          </w:tcPr>
          <w:p w14:paraId="042186B7" w14:textId="77777777" w:rsidR="00903B8D" w:rsidRPr="00317224" w:rsidRDefault="00903B8D" w:rsidP="00317224">
            <w:pPr>
              <w:spacing w:after="0" w:line="240" w:lineRule="auto"/>
              <w:jc w:val="center"/>
              <w:rPr>
                <w:rFonts w:ascii="Arial" w:hAnsi="Arial" w:cs="Arial"/>
                <w:i/>
                <w:iCs/>
              </w:rPr>
            </w:pPr>
          </w:p>
        </w:tc>
      </w:tr>
      <w:tr w:rsidR="00903B8D" w:rsidRPr="00317224" w14:paraId="44DE40E3" w14:textId="1539DB99" w:rsidTr="00903B8D">
        <w:trPr>
          <w:trHeight w:val="315"/>
        </w:trPr>
        <w:tc>
          <w:tcPr>
            <w:tcW w:w="1120" w:type="dxa"/>
            <w:tcBorders>
              <w:top w:val="nil"/>
              <w:left w:val="single" w:sz="8" w:space="0" w:color="auto"/>
              <w:bottom w:val="single" w:sz="8" w:space="0" w:color="auto"/>
              <w:right w:val="nil"/>
            </w:tcBorders>
            <w:shd w:val="clear" w:color="auto" w:fill="auto"/>
            <w:noWrap/>
            <w:vAlign w:val="bottom"/>
            <w:hideMark/>
          </w:tcPr>
          <w:p w14:paraId="3BEC9012" w14:textId="77777777" w:rsidR="00903B8D" w:rsidRPr="00317224" w:rsidRDefault="00903B8D" w:rsidP="00317224">
            <w:pPr>
              <w:spacing w:after="0" w:line="240" w:lineRule="auto"/>
              <w:rPr>
                <w:rFonts w:ascii="Arial" w:hAnsi="Arial" w:cs="Arial"/>
              </w:rPr>
            </w:pPr>
            <w:r w:rsidRPr="00317224">
              <w:rPr>
                <w:rFonts w:ascii="Arial" w:hAnsi="Arial" w:cs="Arial"/>
              </w:rPr>
              <w:t>B7</w:t>
            </w:r>
          </w:p>
        </w:tc>
        <w:tc>
          <w:tcPr>
            <w:tcW w:w="3780" w:type="dxa"/>
            <w:tcBorders>
              <w:top w:val="nil"/>
              <w:left w:val="single" w:sz="4" w:space="0" w:color="auto"/>
              <w:bottom w:val="single" w:sz="8" w:space="0" w:color="auto"/>
              <w:right w:val="single" w:sz="8" w:space="0" w:color="auto"/>
            </w:tcBorders>
            <w:shd w:val="clear" w:color="auto" w:fill="auto"/>
            <w:noWrap/>
            <w:vAlign w:val="bottom"/>
            <w:hideMark/>
          </w:tcPr>
          <w:p w14:paraId="7D5FDE2C" w14:textId="77777777" w:rsidR="00903B8D" w:rsidRPr="00317224" w:rsidRDefault="00903B8D" w:rsidP="00317224">
            <w:pPr>
              <w:spacing w:after="0" w:line="240" w:lineRule="auto"/>
              <w:rPr>
                <w:rFonts w:ascii="Arial" w:hAnsi="Arial" w:cs="Arial"/>
              </w:rPr>
            </w:pPr>
            <w:r w:rsidRPr="00317224">
              <w:rPr>
                <w:rFonts w:ascii="Arial" w:hAnsi="Arial" w:cs="Arial"/>
              </w:rPr>
              <w:t>Administration and Training</w:t>
            </w:r>
          </w:p>
        </w:tc>
        <w:tc>
          <w:tcPr>
            <w:tcW w:w="1540" w:type="dxa"/>
            <w:tcBorders>
              <w:top w:val="nil"/>
              <w:left w:val="nil"/>
              <w:bottom w:val="single" w:sz="8" w:space="0" w:color="auto"/>
              <w:right w:val="nil"/>
            </w:tcBorders>
            <w:shd w:val="clear" w:color="auto" w:fill="auto"/>
            <w:noWrap/>
            <w:vAlign w:val="bottom"/>
            <w:hideMark/>
          </w:tcPr>
          <w:p w14:paraId="61DB43CE" w14:textId="77777777" w:rsidR="00903B8D" w:rsidRPr="00317224" w:rsidRDefault="00903B8D" w:rsidP="00317224">
            <w:pPr>
              <w:spacing w:after="0" w:line="240" w:lineRule="auto"/>
              <w:rPr>
                <w:rFonts w:ascii="Arial" w:hAnsi="Arial" w:cs="Arial"/>
              </w:rPr>
            </w:pPr>
            <w:r w:rsidRPr="00317224">
              <w:rPr>
                <w:rFonts w:ascii="Arial" w:hAnsi="Arial" w:cs="Arial"/>
              </w:rPr>
              <w:t> </w:t>
            </w:r>
          </w:p>
        </w:tc>
        <w:tc>
          <w:tcPr>
            <w:tcW w:w="1540" w:type="dxa"/>
            <w:tcBorders>
              <w:top w:val="nil"/>
              <w:left w:val="single" w:sz="8" w:space="0" w:color="auto"/>
              <w:bottom w:val="single" w:sz="8" w:space="0" w:color="auto"/>
              <w:right w:val="single" w:sz="4" w:space="0" w:color="auto"/>
            </w:tcBorders>
            <w:shd w:val="clear" w:color="auto" w:fill="auto"/>
            <w:noWrap/>
            <w:vAlign w:val="bottom"/>
            <w:hideMark/>
          </w:tcPr>
          <w:p w14:paraId="33C51F90"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80" w:type="dxa"/>
            <w:tcBorders>
              <w:top w:val="nil"/>
              <w:left w:val="nil"/>
              <w:bottom w:val="single" w:sz="8" w:space="0" w:color="auto"/>
              <w:right w:val="single" w:sz="4" w:space="0" w:color="auto"/>
            </w:tcBorders>
            <w:shd w:val="clear" w:color="auto" w:fill="auto"/>
            <w:noWrap/>
            <w:vAlign w:val="bottom"/>
            <w:hideMark/>
          </w:tcPr>
          <w:p w14:paraId="2C58961B"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360" w:type="dxa"/>
            <w:tcBorders>
              <w:top w:val="nil"/>
              <w:left w:val="nil"/>
              <w:bottom w:val="single" w:sz="8" w:space="0" w:color="auto"/>
              <w:right w:val="single" w:sz="4" w:space="0" w:color="auto"/>
            </w:tcBorders>
            <w:shd w:val="clear" w:color="auto" w:fill="auto"/>
            <w:noWrap/>
            <w:vAlign w:val="bottom"/>
            <w:hideMark/>
          </w:tcPr>
          <w:p w14:paraId="5D834586" w14:textId="77777777" w:rsidR="00903B8D" w:rsidRPr="00317224" w:rsidRDefault="00903B8D" w:rsidP="00317224">
            <w:pPr>
              <w:spacing w:after="0" w:line="240" w:lineRule="auto"/>
              <w:jc w:val="center"/>
              <w:rPr>
                <w:rFonts w:ascii="Arial" w:hAnsi="Arial" w:cs="Arial"/>
              </w:rPr>
            </w:pPr>
            <w:r w:rsidRPr="00317224">
              <w:rPr>
                <w:rFonts w:ascii="Arial" w:hAnsi="Arial" w:cs="Arial"/>
              </w:rPr>
              <w:t> </w:t>
            </w:r>
          </w:p>
        </w:tc>
        <w:tc>
          <w:tcPr>
            <w:tcW w:w="1000" w:type="dxa"/>
            <w:tcBorders>
              <w:top w:val="single" w:sz="8" w:space="0" w:color="auto"/>
              <w:left w:val="nil"/>
              <w:bottom w:val="single" w:sz="4" w:space="0" w:color="auto"/>
              <w:right w:val="single" w:sz="8" w:space="0" w:color="auto"/>
            </w:tcBorders>
            <w:shd w:val="clear" w:color="000000" w:fill="FFCC00"/>
            <w:noWrap/>
            <w:vAlign w:val="bottom"/>
            <w:hideMark/>
          </w:tcPr>
          <w:p w14:paraId="100F1CF8" w14:textId="158879D8" w:rsidR="00903B8D" w:rsidRPr="00317224" w:rsidRDefault="00903B8D" w:rsidP="00317224">
            <w:pPr>
              <w:spacing w:after="0" w:line="240" w:lineRule="auto"/>
              <w:jc w:val="center"/>
              <w:rPr>
                <w:rFonts w:ascii="Arial" w:hAnsi="Arial" w:cs="Arial"/>
                <w:b/>
                <w:bCs/>
              </w:rPr>
            </w:pPr>
          </w:p>
        </w:tc>
        <w:tc>
          <w:tcPr>
            <w:tcW w:w="1180" w:type="dxa"/>
            <w:tcBorders>
              <w:top w:val="nil"/>
              <w:left w:val="nil"/>
              <w:bottom w:val="nil"/>
              <w:right w:val="single" w:sz="4" w:space="0" w:color="auto"/>
            </w:tcBorders>
            <w:shd w:val="clear" w:color="000000" w:fill="FFFF00"/>
            <w:noWrap/>
            <w:vAlign w:val="bottom"/>
            <w:hideMark/>
          </w:tcPr>
          <w:p w14:paraId="2ED7102A"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nil"/>
              <w:right w:val="single" w:sz="8" w:space="0" w:color="auto"/>
            </w:tcBorders>
            <w:shd w:val="clear" w:color="000000" w:fill="FFFF00"/>
            <w:noWrap/>
            <w:vAlign w:val="bottom"/>
            <w:hideMark/>
          </w:tcPr>
          <w:p w14:paraId="0B93EC55" w14:textId="77777777" w:rsidR="00903B8D" w:rsidRPr="00317224" w:rsidRDefault="00903B8D" w:rsidP="00317224">
            <w:pPr>
              <w:spacing w:after="0" w:line="240" w:lineRule="auto"/>
              <w:jc w:val="center"/>
              <w:rPr>
                <w:rFonts w:ascii="Arial" w:hAnsi="Arial" w:cs="Arial"/>
                <w:i/>
                <w:iCs/>
              </w:rPr>
            </w:pPr>
            <w:r w:rsidRPr="00317224">
              <w:rPr>
                <w:rFonts w:ascii="Arial" w:hAnsi="Arial" w:cs="Arial"/>
                <w:i/>
                <w:iCs/>
              </w:rPr>
              <w:t> </w:t>
            </w:r>
          </w:p>
        </w:tc>
        <w:tc>
          <w:tcPr>
            <w:tcW w:w="1340" w:type="dxa"/>
            <w:tcBorders>
              <w:top w:val="nil"/>
              <w:left w:val="nil"/>
              <w:bottom w:val="nil"/>
              <w:right w:val="single" w:sz="8" w:space="0" w:color="auto"/>
            </w:tcBorders>
            <w:shd w:val="clear" w:color="000000" w:fill="FFFF00"/>
          </w:tcPr>
          <w:p w14:paraId="67AA2A23" w14:textId="77777777" w:rsidR="00903B8D" w:rsidRPr="00317224" w:rsidRDefault="00903B8D" w:rsidP="00317224">
            <w:pPr>
              <w:spacing w:after="0" w:line="240" w:lineRule="auto"/>
              <w:jc w:val="center"/>
              <w:rPr>
                <w:rFonts w:ascii="Arial" w:hAnsi="Arial" w:cs="Arial"/>
                <w:i/>
                <w:iCs/>
              </w:rPr>
            </w:pPr>
          </w:p>
        </w:tc>
      </w:tr>
      <w:tr w:rsidR="00903B8D" w:rsidRPr="00317224" w14:paraId="0959DF60" w14:textId="061F6B57" w:rsidTr="00903B8D">
        <w:trPr>
          <w:trHeight w:val="315"/>
        </w:trPr>
        <w:tc>
          <w:tcPr>
            <w:tcW w:w="4900" w:type="dxa"/>
            <w:gridSpan w:val="2"/>
            <w:tcBorders>
              <w:top w:val="single" w:sz="8" w:space="0" w:color="auto"/>
              <w:left w:val="single" w:sz="8" w:space="0" w:color="auto"/>
              <w:bottom w:val="single" w:sz="8" w:space="0" w:color="auto"/>
              <w:right w:val="single" w:sz="8" w:space="0" w:color="000000"/>
            </w:tcBorders>
            <w:shd w:val="clear" w:color="000000" w:fill="FFCC99"/>
            <w:noWrap/>
            <w:vAlign w:val="bottom"/>
            <w:hideMark/>
          </w:tcPr>
          <w:p w14:paraId="1D6C0D4C" w14:textId="77777777" w:rsidR="00903B8D" w:rsidRPr="00317224" w:rsidRDefault="00903B8D" w:rsidP="00317224">
            <w:pPr>
              <w:spacing w:after="0" w:line="240" w:lineRule="auto"/>
              <w:jc w:val="right"/>
              <w:rPr>
                <w:rFonts w:ascii="Arial" w:hAnsi="Arial" w:cs="Arial"/>
                <w:b/>
                <w:bCs/>
              </w:rPr>
            </w:pPr>
            <w:r w:rsidRPr="00317224">
              <w:rPr>
                <w:rFonts w:ascii="Arial" w:hAnsi="Arial" w:cs="Arial"/>
                <w:b/>
                <w:bCs/>
              </w:rPr>
              <w:t>TOTALS</w:t>
            </w:r>
          </w:p>
        </w:tc>
        <w:tc>
          <w:tcPr>
            <w:tcW w:w="1540" w:type="dxa"/>
            <w:tcBorders>
              <w:top w:val="nil"/>
              <w:left w:val="nil"/>
              <w:bottom w:val="single" w:sz="8" w:space="0" w:color="auto"/>
              <w:right w:val="single" w:sz="4" w:space="0" w:color="auto"/>
            </w:tcBorders>
            <w:shd w:val="clear" w:color="000000" w:fill="FFCC99"/>
            <w:noWrap/>
            <w:vAlign w:val="bottom"/>
            <w:hideMark/>
          </w:tcPr>
          <w:p w14:paraId="5546E55D" w14:textId="3097C407" w:rsidR="00903B8D" w:rsidRPr="00317224" w:rsidRDefault="00903B8D" w:rsidP="00317224">
            <w:pPr>
              <w:spacing w:after="0" w:line="240" w:lineRule="auto"/>
              <w:jc w:val="center"/>
              <w:rPr>
                <w:rFonts w:ascii="Arial" w:hAnsi="Arial" w:cs="Arial"/>
                <w:b/>
                <w:bCs/>
              </w:rPr>
            </w:pPr>
          </w:p>
        </w:tc>
        <w:tc>
          <w:tcPr>
            <w:tcW w:w="1540" w:type="dxa"/>
            <w:tcBorders>
              <w:top w:val="nil"/>
              <w:left w:val="nil"/>
              <w:bottom w:val="single" w:sz="8" w:space="0" w:color="auto"/>
              <w:right w:val="single" w:sz="4" w:space="0" w:color="auto"/>
            </w:tcBorders>
            <w:shd w:val="clear" w:color="000000" w:fill="FFCC99"/>
            <w:noWrap/>
            <w:vAlign w:val="bottom"/>
            <w:hideMark/>
          </w:tcPr>
          <w:p w14:paraId="1BDA08F0" w14:textId="5F95C3F3" w:rsidR="00903B8D" w:rsidRPr="00317224" w:rsidRDefault="00903B8D" w:rsidP="00317224">
            <w:pPr>
              <w:spacing w:after="0" w:line="240" w:lineRule="auto"/>
              <w:jc w:val="center"/>
              <w:rPr>
                <w:rFonts w:ascii="Arial" w:hAnsi="Arial" w:cs="Arial"/>
                <w:b/>
                <w:bCs/>
              </w:rPr>
            </w:pPr>
          </w:p>
        </w:tc>
        <w:tc>
          <w:tcPr>
            <w:tcW w:w="1380" w:type="dxa"/>
            <w:tcBorders>
              <w:top w:val="nil"/>
              <w:left w:val="nil"/>
              <w:bottom w:val="single" w:sz="8" w:space="0" w:color="auto"/>
              <w:right w:val="single" w:sz="4" w:space="0" w:color="auto"/>
            </w:tcBorders>
            <w:shd w:val="clear" w:color="000000" w:fill="FFCC99"/>
            <w:noWrap/>
            <w:vAlign w:val="bottom"/>
            <w:hideMark/>
          </w:tcPr>
          <w:p w14:paraId="1695A519" w14:textId="41A08AB5" w:rsidR="00903B8D" w:rsidRPr="00317224" w:rsidRDefault="00903B8D" w:rsidP="00317224">
            <w:pPr>
              <w:spacing w:after="0" w:line="240" w:lineRule="auto"/>
              <w:jc w:val="center"/>
              <w:rPr>
                <w:rFonts w:ascii="Arial" w:hAnsi="Arial" w:cs="Arial"/>
                <w:b/>
                <w:bCs/>
              </w:rPr>
            </w:pPr>
          </w:p>
        </w:tc>
        <w:tc>
          <w:tcPr>
            <w:tcW w:w="1360" w:type="dxa"/>
            <w:tcBorders>
              <w:top w:val="nil"/>
              <w:left w:val="nil"/>
              <w:bottom w:val="single" w:sz="8" w:space="0" w:color="auto"/>
              <w:right w:val="single" w:sz="4" w:space="0" w:color="auto"/>
            </w:tcBorders>
            <w:shd w:val="clear" w:color="000000" w:fill="FFCC99"/>
            <w:noWrap/>
            <w:vAlign w:val="bottom"/>
            <w:hideMark/>
          </w:tcPr>
          <w:p w14:paraId="05EB759F" w14:textId="28DCBCA3" w:rsidR="00903B8D" w:rsidRPr="00317224" w:rsidRDefault="00903B8D" w:rsidP="00317224">
            <w:pPr>
              <w:spacing w:after="0" w:line="240" w:lineRule="auto"/>
              <w:jc w:val="center"/>
              <w:rPr>
                <w:rFonts w:ascii="Arial" w:hAnsi="Arial" w:cs="Arial"/>
                <w:b/>
                <w:bCs/>
              </w:rPr>
            </w:pPr>
          </w:p>
        </w:tc>
        <w:tc>
          <w:tcPr>
            <w:tcW w:w="1000" w:type="dxa"/>
            <w:tcBorders>
              <w:top w:val="single" w:sz="8" w:space="0" w:color="auto"/>
              <w:left w:val="nil"/>
              <w:bottom w:val="single" w:sz="8" w:space="0" w:color="auto"/>
              <w:right w:val="single" w:sz="8" w:space="0" w:color="auto"/>
            </w:tcBorders>
            <w:shd w:val="clear" w:color="000000" w:fill="FFCC00"/>
            <w:noWrap/>
            <w:vAlign w:val="bottom"/>
            <w:hideMark/>
          </w:tcPr>
          <w:p w14:paraId="350BF774" w14:textId="1D2CDFEF" w:rsidR="00903B8D" w:rsidRPr="00317224" w:rsidRDefault="00903B8D" w:rsidP="00317224">
            <w:pPr>
              <w:spacing w:after="0" w:line="240" w:lineRule="auto"/>
              <w:jc w:val="center"/>
              <w:rPr>
                <w:rFonts w:ascii="Arial" w:hAnsi="Arial" w:cs="Arial"/>
                <w:b/>
                <w:bCs/>
              </w:rPr>
            </w:pPr>
          </w:p>
        </w:tc>
        <w:tc>
          <w:tcPr>
            <w:tcW w:w="1180" w:type="dxa"/>
            <w:tcBorders>
              <w:top w:val="single" w:sz="8" w:space="0" w:color="auto"/>
              <w:left w:val="nil"/>
              <w:bottom w:val="single" w:sz="8" w:space="0" w:color="auto"/>
              <w:right w:val="single" w:sz="4" w:space="0" w:color="auto"/>
            </w:tcBorders>
            <w:shd w:val="clear" w:color="000000" w:fill="FFFF00"/>
            <w:noWrap/>
            <w:vAlign w:val="bottom"/>
            <w:hideMark/>
          </w:tcPr>
          <w:p w14:paraId="2720FACE" w14:textId="61777886" w:rsidR="00903B8D" w:rsidRPr="00317224" w:rsidRDefault="00903B8D" w:rsidP="00317224">
            <w:pPr>
              <w:spacing w:after="0" w:line="240" w:lineRule="auto"/>
              <w:jc w:val="center"/>
              <w:rPr>
                <w:rFonts w:ascii="Arial" w:hAnsi="Arial" w:cs="Arial"/>
                <w:b/>
                <w:bCs/>
                <w:i/>
                <w:iCs/>
              </w:rPr>
            </w:pPr>
          </w:p>
        </w:tc>
        <w:tc>
          <w:tcPr>
            <w:tcW w:w="1340" w:type="dxa"/>
            <w:tcBorders>
              <w:top w:val="single" w:sz="8" w:space="0" w:color="auto"/>
              <w:left w:val="nil"/>
              <w:bottom w:val="single" w:sz="8" w:space="0" w:color="auto"/>
              <w:right w:val="single" w:sz="8" w:space="0" w:color="auto"/>
            </w:tcBorders>
            <w:shd w:val="clear" w:color="000000" w:fill="FFFF00"/>
            <w:noWrap/>
            <w:vAlign w:val="bottom"/>
            <w:hideMark/>
          </w:tcPr>
          <w:p w14:paraId="37426643" w14:textId="5ED7692F" w:rsidR="00903B8D" w:rsidRPr="00317224" w:rsidRDefault="00903B8D" w:rsidP="00317224">
            <w:pPr>
              <w:spacing w:after="0" w:line="240" w:lineRule="auto"/>
              <w:jc w:val="center"/>
              <w:rPr>
                <w:rFonts w:ascii="Arial" w:hAnsi="Arial" w:cs="Arial"/>
                <w:b/>
                <w:bCs/>
                <w:i/>
                <w:iCs/>
              </w:rPr>
            </w:pPr>
          </w:p>
        </w:tc>
        <w:tc>
          <w:tcPr>
            <w:tcW w:w="1340" w:type="dxa"/>
            <w:tcBorders>
              <w:top w:val="single" w:sz="8" w:space="0" w:color="auto"/>
              <w:left w:val="nil"/>
              <w:bottom w:val="single" w:sz="8" w:space="0" w:color="auto"/>
              <w:right w:val="single" w:sz="8" w:space="0" w:color="auto"/>
            </w:tcBorders>
            <w:shd w:val="clear" w:color="000000" w:fill="FFFF00"/>
          </w:tcPr>
          <w:p w14:paraId="7E65AE49" w14:textId="77777777" w:rsidR="00903B8D" w:rsidRPr="00317224" w:rsidRDefault="00903B8D" w:rsidP="00317224">
            <w:pPr>
              <w:spacing w:after="0" w:line="240" w:lineRule="auto"/>
              <w:jc w:val="center"/>
              <w:rPr>
                <w:rFonts w:ascii="Arial" w:hAnsi="Arial" w:cs="Arial"/>
                <w:b/>
                <w:bCs/>
                <w:i/>
                <w:iCs/>
              </w:rPr>
            </w:pPr>
          </w:p>
        </w:tc>
      </w:tr>
    </w:tbl>
    <w:p w14:paraId="66693004" w14:textId="7EA5A63F" w:rsidR="000137A4" w:rsidRDefault="000137A4">
      <w:pPr>
        <w:keepNext/>
        <w:keepLines/>
        <w:widowControl w:val="0"/>
        <w:autoSpaceDE w:val="0"/>
        <w:autoSpaceDN w:val="0"/>
        <w:adjustRightInd w:val="0"/>
        <w:spacing w:after="0" w:line="276" w:lineRule="auto"/>
        <w:ind w:left="120" w:right="114"/>
        <w:rPr>
          <w:rFonts w:ascii="Arial" w:hAnsi="Arial" w:cs="Arial"/>
          <w:sz w:val="24"/>
          <w:szCs w:val="24"/>
        </w:rPr>
      </w:pPr>
    </w:p>
    <w:p w14:paraId="450931AE" w14:textId="283F9A3B" w:rsidR="000137A4" w:rsidRDefault="000137A4" w:rsidP="000137A4">
      <w:pPr>
        <w:keepNext/>
        <w:keepLines/>
        <w:widowControl w:val="0"/>
        <w:autoSpaceDE w:val="0"/>
        <w:autoSpaceDN w:val="0"/>
        <w:adjustRightInd w:val="0"/>
        <w:spacing w:after="0" w:line="276" w:lineRule="auto"/>
        <w:ind w:right="114"/>
        <w:rPr>
          <w:rFonts w:ascii="Arial" w:hAnsi="Arial" w:cs="Arial"/>
          <w:sz w:val="24"/>
          <w:szCs w:val="24"/>
        </w:rPr>
      </w:pPr>
    </w:p>
    <w:p w14:paraId="2B0C94BD" w14:textId="77777777" w:rsidR="000137A4" w:rsidRDefault="000137A4" w:rsidP="000137A4">
      <w:pPr>
        <w:keepNext/>
        <w:keepLines/>
        <w:widowControl w:val="0"/>
        <w:autoSpaceDE w:val="0"/>
        <w:autoSpaceDN w:val="0"/>
        <w:adjustRightInd w:val="0"/>
        <w:spacing w:after="0" w:line="276" w:lineRule="auto"/>
        <w:ind w:right="114"/>
        <w:rPr>
          <w:rFonts w:ascii="Arial" w:hAnsi="Arial" w:cs="Arial"/>
          <w:sz w:val="24"/>
          <w:szCs w:val="24"/>
        </w:rPr>
      </w:pPr>
    </w:p>
    <w:tbl>
      <w:tblPr>
        <w:tblW w:w="12460" w:type="dxa"/>
        <w:tblInd w:w="118" w:type="dxa"/>
        <w:tblLook w:val="04A0" w:firstRow="1" w:lastRow="0" w:firstColumn="1" w:lastColumn="0" w:noHBand="0" w:noVBand="1"/>
      </w:tblPr>
      <w:tblGrid>
        <w:gridCol w:w="1045"/>
        <w:gridCol w:w="3855"/>
        <w:gridCol w:w="1300"/>
        <w:gridCol w:w="1380"/>
        <w:gridCol w:w="1360"/>
        <w:gridCol w:w="1000"/>
        <w:gridCol w:w="1180"/>
        <w:gridCol w:w="1340"/>
      </w:tblGrid>
      <w:tr w:rsidR="00677CEB" w:rsidRPr="00434E1B" w14:paraId="43778C9D" w14:textId="77777777" w:rsidTr="00677CEB">
        <w:trPr>
          <w:trHeight w:val="1500"/>
        </w:trPr>
        <w:tc>
          <w:tcPr>
            <w:tcW w:w="1045" w:type="dxa"/>
            <w:tcBorders>
              <w:top w:val="single" w:sz="8" w:space="0" w:color="auto"/>
              <w:left w:val="single" w:sz="8" w:space="0" w:color="auto"/>
              <w:bottom w:val="nil"/>
              <w:right w:val="nil"/>
            </w:tcBorders>
            <w:shd w:val="clear" w:color="000000" w:fill="C0C0C0"/>
            <w:noWrap/>
            <w:vAlign w:val="bottom"/>
            <w:hideMark/>
          </w:tcPr>
          <w:p w14:paraId="425D9798" w14:textId="2ACC2239" w:rsidR="0048601A" w:rsidRDefault="0048601A" w:rsidP="00677CEB">
            <w:pPr>
              <w:spacing w:after="0" w:line="240" w:lineRule="auto"/>
              <w:jc w:val="center"/>
              <w:rPr>
                <w:rFonts w:ascii="Arial" w:hAnsi="Arial" w:cs="Arial"/>
              </w:rPr>
            </w:pPr>
          </w:p>
          <w:p w14:paraId="7449B268" w14:textId="4A4E277B" w:rsidR="0048601A" w:rsidRDefault="0048601A" w:rsidP="00677CEB">
            <w:pPr>
              <w:spacing w:after="0" w:line="240" w:lineRule="auto"/>
              <w:jc w:val="center"/>
              <w:rPr>
                <w:rFonts w:ascii="Arial" w:hAnsi="Arial" w:cs="Arial"/>
              </w:rPr>
            </w:pPr>
          </w:p>
          <w:p w14:paraId="334D8282" w14:textId="3F94937D" w:rsidR="0048601A" w:rsidRDefault="0048601A" w:rsidP="00677CEB">
            <w:pPr>
              <w:spacing w:after="0" w:line="240" w:lineRule="auto"/>
              <w:jc w:val="center"/>
              <w:rPr>
                <w:rFonts w:ascii="Arial" w:hAnsi="Arial" w:cs="Arial"/>
              </w:rPr>
            </w:pPr>
          </w:p>
          <w:p w14:paraId="41EAE938" w14:textId="77777777" w:rsidR="0048601A" w:rsidRDefault="0048601A" w:rsidP="00677CEB">
            <w:pPr>
              <w:spacing w:after="0" w:line="240" w:lineRule="auto"/>
              <w:jc w:val="center"/>
              <w:rPr>
                <w:rFonts w:ascii="Arial" w:hAnsi="Arial" w:cs="Arial"/>
              </w:rPr>
            </w:pPr>
          </w:p>
          <w:p w14:paraId="7CBD64DA" w14:textId="46D70813" w:rsidR="00677CEB" w:rsidRPr="00677CEB" w:rsidRDefault="00677CEB" w:rsidP="0048601A">
            <w:pPr>
              <w:spacing w:after="0" w:line="240" w:lineRule="auto"/>
              <w:rPr>
                <w:rFonts w:ascii="Arial" w:hAnsi="Arial" w:cs="Arial"/>
              </w:rPr>
            </w:pPr>
            <w:r w:rsidRPr="00677CEB">
              <w:rPr>
                <w:rFonts w:ascii="Arial" w:hAnsi="Arial" w:cs="Arial"/>
              </w:rPr>
              <w:t> </w:t>
            </w:r>
          </w:p>
        </w:tc>
        <w:tc>
          <w:tcPr>
            <w:tcW w:w="3855" w:type="dxa"/>
            <w:tcBorders>
              <w:top w:val="single" w:sz="8" w:space="0" w:color="auto"/>
              <w:left w:val="nil"/>
              <w:bottom w:val="nil"/>
              <w:right w:val="nil"/>
            </w:tcBorders>
            <w:shd w:val="clear" w:color="000000" w:fill="C0C0C0"/>
            <w:noWrap/>
            <w:vAlign w:val="bottom"/>
            <w:hideMark/>
          </w:tcPr>
          <w:p w14:paraId="08D2EB19" w14:textId="3EA8EF0A" w:rsidR="00677CEB" w:rsidRPr="0048601A" w:rsidRDefault="0048601A" w:rsidP="00677CEB">
            <w:pPr>
              <w:spacing w:after="0" w:line="240" w:lineRule="auto"/>
              <w:jc w:val="center"/>
              <w:rPr>
                <w:rFonts w:ascii="Arial" w:hAnsi="Arial" w:cs="Arial"/>
                <w:b/>
                <w:bCs/>
              </w:rPr>
            </w:pPr>
            <w:r w:rsidRPr="0048601A">
              <w:rPr>
                <w:rFonts w:ascii="Arial" w:hAnsi="Arial" w:cs="Arial"/>
                <w:b/>
                <w:bCs/>
              </w:rPr>
              <w:t>Requirement Options</w:t>
            </w:r>
            <w:r w:rsidR="00677CEB" w:rsidRPr="0048601A">
              <w:rPr>
                <w:rFonts w:ascii="Arial" w:hAnsi="Arial" w:cs="Arial"/>
                <w:b/>
                <w:bCs/>
              </w:rPr>
              <w:t> </w:t>
            </w:r>
          </w:p>
        </w:tc>
        <w:tc>
          <w:tcPr>
            <w:tcW w:w="1300" w:type="dxa"/>
            <w:tcBorders>
              <w:top w:val="single" w:sz="8" w:space="0" w:color="auto"/>
              <w:left w:val="single" w:sz="8" w:space="0" w:color="auto"/>
              <w:bottom w:val="nil"/>
              <w:right w:val="single" w:sz="4" w:space="0" w:color="auto"/>
            </w:tcBorders>
            <w:shd w:val="clear" w:color="auto" w:fill="auto"/>
            <w:vAlign w:val="bottom"/>
            <w:hideMark/>
          </w:tcPr>
          <w:p w14:paraId="1E91C0C7" w14:textId="77777777" w:rsidR="00677CEB" w:rsidRPr="00677CEB" w:rsidRDefault="00677CEB" w:rsidP="00677CEB">
            <w:pPr>
              <w:spacing w:after="0" w:line="240" w:lineRule="auto"/>
              <w:jc w:val="center"/>
              <w:rPr>
                <w:rFonts w:ascii="Arial" w:hAnsi="Arial" w:cs="Arial"/>
                <w:b/>
                <w:bCs/>
              </w:rPr>
            </w:pPr>
            <w:r w:rsidRPr="00677CEB">
              <w:rPr>
                <w:rFonts w:ascii="Arial" w:hAnsi="Arial" w:cs="Arial"/>
                <w:b/>
                <w:bCs/>
              </w:rPr>
              <w:t>YEAR 1 FIRM PRICE (£ excl VAT)</w:t>
            </w:r>
          </w:p>
        </w:tc>
        <w:tc>
          <w:tcPr>
            <w:tcW w:w="1380" w:type="dxa"/>
            <w:tcBorders>
              <w:top w:val="single" w:sz="8" w:space="0" w:color="auto"/>
              <w:left w:val="single" w:sz="8" w:space="0" w:color="auto"/>
              <w:bottom w:val="nil"/>
              <w:right w:val="single" w:sz="4" w:space="0" w:color="auto"/>
            </w:tcBorders>
            <w:shd w:val="clear" w:color="auto" w:fill="auto"/>
            <w:vAlign w:val="bottom"/>
            <w:hideMark/>
          </w:tcPr>
          <w:p w14:paraId="589D4997" w14:textId="77777777" w:rsidR="00677CEB" w:rsidRPr="00677CEB" w:rsidRDefault="00677CEB" w:rsidP="00677CEB">
            <w:pPr>
              <w:spacing w:after="0" w:line="240" w:lineRule="auto"/>
              <w:jc w:val="center"/>
              <w:rPr>
                <w:rFonts w:ascii="Arial" w:hAnsi="Arial" w:cs="Arial"/>
                <w:b/>
                <w:bCs/>
              </w:rPr>
            </w:pPr>
            <w:r w:rsidRPr="00677CEB">
              <w:rPr>
                <w:rFonts w:ascii="Arial" w:hAnsi="Arial" w:cs="Arial"/>
                <w:b/>
                <w:bCs/>
              </w:rPr>
              <w:t>YEAR 2 FIRM PRICE (£ excl VAT)</w:t>
            </w:r>
          </w:p>
        </w:tc>
        <w:tc>
          <w:tcPr>
            <w:tcW w:w="1360" w:type="dxa"/>
            <w:tcBorders>
              <w:top w:val="single" w:sz="8" w:space="0" w:color="auto"/>
              <w:left w:val="single" w:sz="8" w:space="0" w:color="auto"/>
              <w:bottom w:val="nil"/>
              <w:right w:val="single" w:sz="4" w:space="0" w:color="auto"/>
            </w:tcBorders>
            <w:shd w:val="clear" w:color="auto" w:fill="auto"/>
            <w:vAlign w:val="bottom"/>
            <w:hideMark/>
          </w:tcPr>
          <w:p w14:paraId="251D01A5" w14:textId="77777777" w:rsidR="00677CEB" w:rsidRPr="00677CEB" w:rsidRDefault="00677CEB" w:rsidP="00677CEB">
            <w:pPr>
              <w:spacing w:after="0" w:line="240" w:lineRule="auto"/>
              <w:jc w:val="center"/>
              <w:rPr>
                <w:rFonts w:ascii="Arial" w:hAnsi="Arial" w:cs="Arial"/>
                <w:b/>
                <w:bCs/>
              </w:rPr>
            </w:pPr>
            <w:r w:rsidRPr="00677CEB">
              <w:rPr>
                <w:rFonts w:ascii="Arial" w:hAnsi="Arial" w:cs="Arial"/>
                <w:b/>
                <w:bCs/>
              </w:rPr>
              <w:t>YEAR 3 FIRM PRICE (£ excl VAT)</w:t>
            </w:r>
          </w:p>
        </w:tc>
        <w:tc>
          <w:tcPr>
            <w:tcW w:w="1000" w:type="dxa"/>
            <w:tcBorders>
              <w:top w:val="single" w:sz="8" w:space="0" w:color="auto"/>
              <w:left w:val="nil"/>
              <w:bottom w:val="nil"/>
              <w:right w:val="single" w:sz="8" w:space="0" w:color="auto"/>
            </w:tcBorders>
            <w:shd w:val="clear" w:color="auto" w:fill="auto"/>
            <w:vAlign w:val="center"/>
            <w:hideMark/>
          </w:tcPr>
          <w:p w14:paraId="64D4DDF9" w14:textId="77777777" w:rsidR="00677CEB" w:rsidRPr="00677CEB" w:rsidRDefault="00677CEB" w:rsidP="00677CEB">
            <w:pPr>
              <w:spacing w:after="0" w:line="240" w:lineRule="auto"/>
              <w:jc w:val="center"/>
              <w:rPr>
                <w:rFonts w:ascii="Arial" w:hAnsi="Arial" w:cs="Arial"/>
                <w:b/>
                <w:bCs/>
              </w:rPr>
            </w:pPr>
            <w:r w:rsidRPr="00677CEB">
              <w:rPr>
                <w:rFonts w:ascii="Arial" w:hAnsi="Arial" w:cs="Arial"/>
                <w:b/>
                <w:bCs/>
              </w:rPr>
              <w:t>TOTAL FIRM PRICE (£ excl VAT)</w:t>
            </w:r>
          </w:p>
        </w:tc>
        <w:tc>
          <w:tcPr>
            <w:tcW w:w="1180" w:type="dxa"/>
            <w:tcBorders>
              <w:top w:val="single" w:sz="8" w:space="0" w:color="auto"/>
              <w:left w:val="nil"/>
              <w:bottom w:val="nil"/>
              <w:right w:val="single" w:sz="4" w:space="0" w:color="auto"/>
            </w:tcBorders>
            <w:shd w:val="clear" w:color="000000" w:fill="FFFF00"/>
            <w:vAlign w:val="bottom"/>
            <w:hideMark/>
          </w:tcPr>
          <w:p w14:paraId="55547ACA" w14:textId="77777777" w:rsidR="00677CEB" w:rsidRPr="00677CEB" w:rsidRDefault="00677CEB" w:rsidP="00677CEB">
            <w:pPr>
              <w:spacing w:after="0" w:line="240" w:lineRule="auto"/>
              <w:jc w:val="center"/>
              <w:rPr>
                <w:rFonts w:ascii="Arial" w:hAnsi="Arial" w:cs="Arial"/>
                <w:b/>
                <w:bCs/>
                <w:i/>
                <w:iCs/>
              </w:rPr>
            </w:pPr>
            <w:r w:rsidRPr="00677CEB">
              <w:rPr>
                <w:rFonts w:ascii="Arial" w:hAnsi="Arial" w:cs="Arial"/>
                <w:b/>
                <w:bCs/>
                <w:i/>
                <w:iCs/>
              </w:rPr>
              <w:t>option year 1</w:t>
            </w:r>
          </w:p>
        </w:tc>
        <w:tc>
          <w:tcPr>
            <w:tcW w:w="1340" w:type="dxa"/>
            <w:tcBorders>
              <w:top w:val="single" w:sz="8" w:space="0" w:color="auto"/>
              <w:left w:val="single" w:sz="8" w:space="0" w:color="auto"/>
              <w:bottom w:val="nil"/>
              <w:right w:val="single" w:sz="8" w:space="0" w:color="auto"/>
            </w:tcBorders>
            <w:shd w:val="clear" w:color="000000" w:fill="FFFF00"/>
            <w:vAlign w:val="bottom"/>
            <w:hideMark/>
          </w:tcPr>
          <w:p w14:paraId="24F76F5A" w14:textId="77777777" w:rsidR="00677CEB" w:rsidRPr="00677CEB" w:rsidRDefault="00677CEB" w:rsidP="00677CEB">
            <w:pPr>
              <w:spacing w:after="0" w:line="240" w:lineRule="auto"/>
              <w:jc w:val="center"/>
              <w:rPr>
                <w:rFonts w:ascii="Arial" w:hAnsi="Arial" w:cs="Arial"/>
                <w:b/>
                <w:bCs/>
                <w:i/>
                <w:iCs/>
              </w:rPr>
            </w:pPr>
            <w:r w:rsidRPr="00677CEB">
              <w:rPr>
                <w:rFonts w:ascii="Arial" w:hAnsi="Arial" w:cs="Arial"/>
                <w:b/>
                <w:bCs/>
                <w:i/>
                <w:iCs/>
              </w:rPr>
              <w:t>Option Year 2</w:t>
            </w:r>
          </w:p>
        </w:tc>
      </w:tr>
      <w:tr w:rsidR="00677CEB" w:rsidRPr="00434E1B" w14:paraId="0B6E2511" w14:textId="77777777" w:rsidTr="00677CEB">
        <w:trPr>
          <w:trHeight w:val="585"/>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A305C" w14:textId="77777777" w:rsidR="00677CEB" w:rsidRPr="00677CEB" w:rsidRDefault="00677CEB" w:rsidP="00677CEB">
            <w:pPr>
              <w:spacing w:after="0" w:line="240" w:lineRule="auto"/>
              <w:jc w:val="center"/>
              <w:rPr>
                <w:rFonts w:ascii="Arial" w:hAnsi="Arial" w:cs="Arial"/>
              </w:rPr>
            </w:pPr>
            <w:r w:rsidRPr="00677CEB">
              <w:rPr>
                <w:rFonts w:ascii="Arial" w:hAnsi="Arial" w:cs="Arial"/>
              </w:rPr>
              <w:t>SOR Ref</w:t>
            </w:r>
          </w:p>
        </w:tc>
        <w:tc>
          <w:tcPr>
            <w:tcW w:w="3855" w:type="dxa"/>
            <w:tcBorders>
              <w:top w:val="single" w:sz="4" w:space="0" w:color="auto"/>
              <w:left w:val="nil"/>
              <w:bottom w:val="single" w:sz="4" w:space="0" w:color="auto"/>
              <w:right w:val="single" w:sz="4" w:space="0" w:color="auto"/>
            </w:tcBorders>
            <w:shd w:val="clear" w:color="auto" w:fill="auto"/>
            <w:noWrap/>
            <w:vAlign w:val="center"/>
            <w:hideMark/>
          </w:tcPr>
          <w:p w14:paraId="0AFE24A6" w14:textId="77777777" w:rsidR="00677CEB" w:rsidRPr="00677CEB" w:rsidRDefault="00677CEB" w:rsidP="00677CEB">
            <w:pPr>
              <w:spacing w:after="0" w:line="240" w:lineRule="auto"/>
              <w:jc w:val="center"/>
              <w:rPr>
                <w:rFonts w:ascii="Arial" w:hAnsi="Arial" w:cs="Arial"/>
              </w:rPr>
            </w:pPr>
            <w:r w:rsidRPr="00677CEB">
              <w:rPr>
                <w:rFonts w:ascii="Arial" w:hAnsi="Arial" w:cs="Arial"/>
              </w:rPr>
              <w:t>Description</w:t>
            </w:r>
          </w:p>
        </w:tc>
        <w:tc>
          <w:tcPr>
            <w:tcW w:w="1300" w:type="dxa"/>
            <w:tcBorders>
              <w:top w:val="nil"/>
              <w:left w:val="single" w:sz="8" w:space="0" w:color="auto"/>
              <w:bottom w:val="single" w:sz="8" w:space="0" w:color="auto"/>
              <w:right w:val="single" w:sz="4" w:space="0" w:color="auto"/>
            </w:tcBorders>
            <w:shd w:val="clear" w:color="auto" w:fill="auto"/>
            <w:vAlign w:val="center"/>
            <w:hideMark/>
          </w:tcPr>
          <w:p w14:paraId="52D0A502" w14:textId="77777777" w:rsidR="00677CEB" w:rsidRPr="00677CEB" w:rsidRDefault="00677CEB" w:rsidP="00677CEB">
            <w:pPr>
              <w:spacing w:after="0" w:line="240" w:lineRule="auto"/>
              <w:jc w:val="center"/>
              <w:rPr>
                <w:rFonts w:ascii="Arial" w:hAnsi="Arial" w:cs="Arial"/>
              </w:rPr>
            </w:pPr>
            <w:r w:rsidRPr="00677CEB">
              <w:rPr>
                <w:rFonts w:ascii="Arial" w:hAnsi="Arial" w:cs="Arial"/>
              </w:rPr>
              <w:t>01 Apr 22 - 31 Mar 23</w:t>
            </w:r>
          </w:p>
        </w:tc>
        <w:tc>
          <w:tcPr>
            <w:tcW w:w="1380" w:type="dxa"/>
            <w:tcBorders>
              <w:top w:val="nil"/>
              <w:left w:val="nil"/>
              <w:bottom w:val="single" w:sz="8" w:space="0" w:color="auto"/>
              <w:right w:val="single" w:sz="4" w:space="0" w:color="auto"/>
            </w:tcBorders>
            <w:shd w:val="clear" w:color="auto" w:fill="auto"/>
            <w:vAlign w:val="center"/>
            <w:hideMark/>
          </w:tcPr>
          <w:p w14:paraId="29571A1D" w14:textId="77777777" w:rsidR="00677CEB" w:rsidRPr="00677CEB" w:rsidRDefault="00677CEB" w:rsidP="00677CEB">
            <w:pPr>
              <w:spacing w:after="0" w:line="240" w:lineRule="auto"/>
              <w:jc w:val="center"/>
              <w:rPr>
                <w:rFonts w:ascii="Arial" w:hAnsi="Arial" w:cs="Arial"/>
              </w:rPr>
            </w:pPr>
            <w:r w:rsidRPr="00677CEB">
              <w:rPr>
                <w:rFonts w:ascii="Arial" w:hAnsi="Arial" w:cs="Arial"/>
              </w:rPr>
              <w:t>01 Apr 23 - 31 Mar 24</w:t>
            </w:r>
          </w:p>
        </w:tc>
        <w:tc>
          <w:tcPr>
            <w:tcW w:w="1360" w:type="dxa"/>
            <w:tcBorders>
              <w:top w:val="nil"/>
              <w:left w:val="nil"/>
              <w:bottom w:val="single" w:sz="8" w:space="0" w:color="auto"/>
              <w:right w:val="single" w:sz="4" w:space="0" w:color="auto"/>
            </w:tcBorders>
            <w:shd w:val="clear" w:color="auto" w:fill="auto"/>
            <w:vAlign w:val="center"/>
            <w:hideMark/>
          </w:tcPr>
          <w:p w14:paraId="0D91A2F4" w14:textId="77777777" w:rsidR="00677CEB" w:rsidRPr="00677CEB" w:rsidRDefault="00677CEB" w:rsidP="00677CEB">
            <w:pPr>
              <w:spacing w:after="0" w:line="240" w:lineRule="auto"/>
              <w:jc w:val="center"/>
              <w:rPr>
                <w:rFonts w:ascii="Arial" w:hAnsi="Arial" w:cs="Arial"/>
              </w:rPr>
            </w:pPr>
            <w:r w:rsidRPr="00677CEB">
              <w:rPr>
                <w:rFonts w:ascii="Arial" w:hAnsi="Arial" w:cs="Arial"/>
              </w:rPr>
              <w:t>01 Apr 24 - 31 Mar 25</w:t>
            </w:r>
          </w:p>
        </w:tc>
        <w:tc>
          <w:tcPr>
            <w:tcW w:w="1000" w:type="dxa"/>
            <w:tcBorders>
              <w:top w:val="single" w:sz="4" w:space="0" w:color="auto"/>
              <w:left w:val="nil"/>
              <w:bottom w:val="single" w:sz="4" w:space="0" w:color="auto"/>
              <w:right w:val="single" w:sz="4" w:space="0" w:color="auto"/>
            </w:tcBorders>
            <w:shd w:val="clear" w:color="000000" w:fill="FFCC00"/>
            <w:vAlign w:val="center"/>
            <w:hideMark/>
          </w:tcPr>
          <w:p w14:paraId="27252B02" w14:textId="77777777" w:rsidR="00677CEB" w:rsidRPr="00677CEB" w:rsidRDefault="00677CEB" w:rsidP="00677CEB">
            <w:pPr>
              <w:spacing w:after="0" w:line="240" w:lineRule="auto"/>
              <w:jc w:val="center"/>
              <w:rPr>
                <w:rFonts w:ascii="Arial" w:hAnsi="Arial" w:cs="Arial"/>
              </w:rPr>
            </w:pPr>
            <w:r w:rsidRPr="00677CEB">
              <w:rPr>
                <w:rFonts w:ascii="Arial" w:hAnsi="Arial" w:cs="Arial"/>
              </w:rPr>
              <w:t>3 year period</w:t>
            </w:r>
          </w:p>
        </w:tc>
        <w:tc>
          <w:tcPr>
            <w:tcW w:w="1180" w:type="dxa"/>
            <w:tcBorders>
              <w:top w:val="nil"/>
              <w:left w:val="single" w:sz="8" w:space="0" w:color="auto"/>
              <w:bottom w:val="single" w:sz="8" w:space="0" w:color="auto"/>
              <w:right w:val="single" w:sz="4" w:space="0" w:color="auto"/>
            </w:tcBorders>
            <w:shd w:val="clear" w:color="000000" w:fill="FFFF00"/>
            <w:vAlign w:val="center"/>
            <w:hideMark/>
          </w:tcPr>
          <w:p w14:paraId="57EFA053" w14:textId="77777777" w:rsidR="00677CEB" w:rsidRPr="00677CEB" w:rsidRDefault="00677CEB" w:rsidP="00677CEB">
            <w:pPr>
              <w:spacing w:after="0" w:line="240" w:lineRule="auto"/>
              <w:jc w:val="center"/>
              <w:rPr>
                <w:rFonts w:ascii="Arial" w:hAnsi="Arial" w:cs="Arial"/>
                <w:i/>
                <w:iCs/>
              </w:rPr>
            </w:pPr>
            <w:r w:rsidRPr="00677CEB">
              <w:rPr>
                <w:rFonts w:ascii="Arial" w:hAnsi="Arial" w:cs="Arial"/>
                <w:i/>
                <w:iCs/>
              </w:rPr>
              <w:t>01 Apr 25-31 Mar 26</w:t>
            </w:r>
          </w:p>
        </w:tc>
        <w:tc>
          <w:tcPr>
            <w:tcW w:w="1340" w:type="dxa"/>
            <w:tcBorders>
              <w:top w:val="nil"/>
              <w:left w:val="nil"/>
              <w:bottom w:val="single" w:sz="8" w:space="0" w:color="auto"/>
              <w:right w:val="single" w:sz="8" w:space="0" w:color="auto"/>
            </w:tcBorders>
            <w:shd w:val="clear" w:color="000000" w:fill="FFFF00"/>
            <w:vAlign w:val="center"/>
            <w:hideMark/>
          </w:tcPr>
          <w:p w14:paraId="1EE67DA0" w14:textId="77777777" w:rsidR="00677CEB" w:rsidRPr="00677CEB" w:rsidRDefault="00677CEB" w:rsidP="00677CEB">
            <w:pPr>
              <w:spacing w:after="0" w:line="240" w:lineRule="auto"/>
              <w:jc w:val="center"/>
              <w:rPr>
                <w:rFonts w:ascii="Arial" w:hAnsi="Arial" w:cs="Arial"/>
                <w:i/>
                <w:iCs/>
              </w:rPr>
            </w:pPr>
            <w:r w:rsidRPr="00677CEB">
              <w:rPr>
                <w:rFonts w:ascii="Arial" w:hAnsi="Arial" w:cs="Arial"/>
                <w:i/>
                <w:iCs/>
              </w:rPr>
              <w:t>01 Apr 26 - 31 Mar 27</w:t>
            </w:r>
          </w:p>
        </w:tc>
      </w:tr>
      <w:tr w:rsidR="00677CEB" w:rsidRPr="00434E1B" w14:paraId="5F20D57F" w14:textId="77777777" w:rsidTr="00677CEB">
        <w:trPr>
          <w:trHeight w:val="1035"/>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1B90AAA9" w14:textId="77777777" w:rsidR="00677CEB" w:rsidRPr="00677CEB" w:rsidRDefault="00677CEB" w:rsidP="00677CEB">
            <w:pPr>
              <w:spacing w:after="0" w:line="240" w:lineRule="auto"/>
              <w:rPr>
                <w:color w:val="000000"/>
              </w:rPr>
            </w:pPr>
            <w:r w:rsidRPr="00677CEB">
              <w:rPr>
                <w:color w:val="000000"/>
              </w:rPr>
              <w:t>C2.1</w:t>
            </w:r>
          </w:p>
        </w:tc>
        <w:tc>
          <w:tcPr>
            <w:tcW w:w="3855" w:type="dxa"/>
            <w:tcBorders>
              <w:top w:val="nil"/>
              <w:left w:val="nil"/>
              <w:bottom w:val="single" w:sz="4" w:space="0" w:color="auto"/>
              <w:right w:val="single" w:sz="4" w:space="0" w:color="auto"/>
            </w:tcBorders>
            <w:shd w:val="clear" w:color="auto" w:fill="auto"/>
            <w:vAlign w:val="bottom"/>
            <w:hideMark/>
          </w:tcPr>
          <w:p w14:paraId="17EFD2B0" w14:textId="77777777" w:rsidR="00677CEB" w:rsidRPr="00677CEB" w:rsidRDefault="00677CEB" w:rsidP="00677CEB">
            <w:pPr>
              <w:spacing w:after="0" w:line="240" w:lineRule="auto"/>
              <w:rPr>
                <w:rFonts w:ascii="Arial" w:hAnsi="Arial" w:cs="Arial"/>
                <w:color w:val="000000"/>
                <w:sz w:val="20"/>
                <w:szCs w:val="20"/>
              </w:rPr>
            </w:pPr>
            <w:r w:rsidRPr="00677CEB">
              <w:rPr>
                <w:rFonts w:ascii="Arial" w:hAnsi="Arial" w:cs="Arial"/>
                <w:color w:val="000000"/>
                <w:sz w:val="20"/>
                <w:szCs w:val="20"/>
              </w:rPr>
              <w:t>The ability for the system to receive a digital feed from external Logistics Information Systems (LogIS) containing bid data and allocation information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67273BD" w14:textId="77777777" w:rsidR="00677CEB" w:rsidRPr="00677CEB" w:rsidRDefault="00677CEB" w:rsidP="00677CEB">
            <w:pPr>
              <w:spacing w:after="0" w:line="240" w:lineRule="auto"/>
              <w:rPr>
                <w:color w:val="000000"/>
              </w:rPr>
            </w:pPr>
            <w:r w:rsidRPr="00677CEB">
              <w:rPr>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4FCF16A4" w14:textId="77777777" w:rsidR="00677CEB" w:rsidRPr="00677CEB" w:rsidRDefault="00677CEB" w:rsidP="00677CEB">
            <w:pPr>
              <w:spacing w:after="0" w:line="240" w:lineRule="auto"/>
              <w:rPr>
                <w:color w:val="000000"/>
              </w:rPr>
            </w:pPr>
            <w:r w:rsidRPr="00677CEB">
              <w:rPr>
                <w:color w:val="000000"/>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A46A84" w14:textId="77777777" w:rsidR="00677CEB" w:rsidRPr="00677CEB" w:rsidRDefault="00677CEB" w:rsidP="00677CEB">
            <w:pPr>
              <w:spacing w:after="0" w:line="240" w:lineRule="auto"/>
              <w:rPr>
                <w:color w:val="000000"/>
              </w:rPr>
            </w:pPr>
            <w:r w:rsidRPr="00677CEB">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C973B17" w14:textId="77777777" w:rsidR="00677CEB" w:rsidRPr="00677CEB" w:rsidRDefault="00677CEB" w:rsidP="00677CEB">
            <w:pPr>
              <w:spacing w:after="0" w:line="240" w:lineRule="auto"/>
              <w:rPr>
                <w:color w:val="000000"/>
              </w:rPr>
            </w:pPr>
            <w:r w:rsidRPr="00677CEB">
              <w:rPr>
                <w:color w:val="000000"/>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0C2EC32" w14:textId="77777777" w:rsidR="00677CEB" w:rsidRPr="00677CEB" w:rsidRDefault="00677CEB" w:rsidP="00677CEB">
            <w:pPr>
              <w:spacing w:after="0" w:line="240" w:lineRule="auto"/>
              <w:rPr>
                <w:color w:val="000000"/>
              </w:rPr>
            </w:pPr>
            <w:r w:rsidRPr="00677CEB">
              <w:rPr>
                <w:color w:val="00000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EC2A54" w14:textId="77777777" w:rsidR="00677CEB" w:rsidRPr="00677CEB" w:rsidRDefault="00677CEB" w:rsidP="00677CEB">
            <w:pPr>
              <w:spacing w:after="0" w:line="240" w:lineRule="auto"/>
              <w:rPr>
                <w:color w:val="000000"/>
              </w:rPr>
            </w:pPr>
            <w:r w:rsidRPr="00677CEB">
              <w:rPr>
                <w:color w:val="000000"/>
              </w:rPr>
              <w:t> </w:t>
            </w:r>
          </w:p>
        </w:tc>
      </w:tr>
      <w:tr w:rsidR="00677CEB" w:rsidRPr="00434E1B" w14:paraId="6DD20E14" w14:textId="77777777" w:rsidTr="00677CEB">
        <w:trPr>
          <w:trHeight w:val="1020"/>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09AB4215" w14:textId="77777777" w:rsidR="00677CEB" w:rsidRPr="00677CEB" w:rsidRDefault="00677CEB" w:rsidP="00677CEB">
            <w:pPr>
              <w:spacing w:after="0" w:line="240" w:lineRule="auto"/>
              <w:rPr>
                <w:color w:val="000000"/>
              </w:rPr>
            </w:pPr>
            <w:r w:rsidRPr="00677CEB">
              <w:rPr>
                <w:color w:val="000000"/>
              </w:rPr>
              <w:t>C2.2</w:t>
            </w:r>
          </w:p>
        </w:tc>
        <w:tc>
          <w:tcPr>
            <w:tcW w:w="3855" w:type="dxa"/>
            <w:tcBorders>
              <w:top w:val="nil"/>
              <w:left w:val="nil"/>
              <w:bottom w:val="single" w:sz="4" w:space="0" w:color="auto"/>
              <w:right w:val="single" w:sz="4" w:space="0" w:color="auto"/>
            </w:tcBorders>
            <w:shd w:val="clear" w:color="auto" w:fill="auto"/>
            <w:vAlign w:val="center"/>
            <w:hideMark/>
          </w:tcPr>
          <w:p w14:paraId="0A12C40C" w14:textId="77777777" w:rsidR="00677CEB" w:rsidRPr="00677CEB" w:rsidRDefault="00677CEB" w:rsidP="00677CEB">
            <w:pPr>
              <w:spacing w:after="0" w:line="240" w:lineRule="auto"/>
              <w:rPr>
                <w:rFonts w:ascii="Arial" w:hAnsi="Arial" w:cs="Arial"/>
                <w:color w:val="000000"/>
                <w:sz w:val="20"/>
                <w:szCs w:val="20"/>
              </w:rPr>
            </w:pPr>
            <w:r w:rsidRPr="00677CEB">
              <w:rPr>
                <w:rFonts w:ascii="Arial" w:hAnsi="Arial" w:cs="Arial"/>
                <w:color w:val="000000"/>
                <w:sz w:val="20"/>
                <w:szCs w:val="20"/>
              </w:rPr>
              <w:t>The ability for the system to receive a digital feed from external Logistics Information Systems (LogIS) containing schedule (task) data</w:t>
            </w:r>
          </w:p>
        </w:tc>
        <w:tc>
          <w:tcPr>
            <w:tcW w:w="1300" w:type="dxa"/>
            <w:tcBorders>
              <w:top w:val="nil"/>
              <w:left w:val="nil"/>
              <w:bottom w:val="single" w:sz="4" w:space="0" w:color="auto"/>
              <w:right w:val="single" w:sz="4" w:space="0" w:color="auto"/>
            </w:tcBorders>
            <w:shd w:val="clear" w:color="auto" w:fill="auto"/>
            <w:noWrap/>
            <w:vAlign w:val="bottom"/>
            <w:hideMark/>
          </w:tcPr>
          <w:p w14:paraId="0CF7BE7A" w14:textId="77777777" w:rsidR="00677CEB" w:rsidRPr="00677CEB" w:rsidRDefault="00677CEB" w:rsidP="00677CEB">
            <w:pPr>
              <w:spacing w:after="0" w:line="240" w:lineRule="auto"/>
              <w:rPr>
                <w:color w:val="000000"/>
              </w:rPr>
            </w:pPr>
            <w:r w:rsidRPr="00677CEB">
              <w:rPr>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1753180D" w14:textId="77777777" w:rsidR="00677CEB" w:rsidRPr="00677CEB" w:rsidRDefault="00677CEB" w:rsidP="00677CEB">
            <w:pPr>
              <w:spacing w:after="0" w:line="240" w:lineRule="auto"/>
              <w:rPr>
                <w:color w:val="000000"/>
              </w:rPr>
            </w:pPr>
            <w:r w:rsidRPr="00677CEB">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9CE7A5F" w14:textId="77777777" w:rsidR="00677CEB" w:rsidRPr="00677CEB" w:rsidRDefault="00677CEB" w:rsidP="00677CEB">
            <w:pPr>
              <w:spacing w:after="0" w:line="240" w:lineRule="auto"/>
              <w:rPr>
                <w:color w:val="000000"/>
              </w:rPr>
            </w:pPr>
            <w:r w:rsidRPr="00677CEB">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396B93" w14:textId="77777777" w:rsidR="00677CEB" w:rsidRPr="00677CEB" w:rsidRDefault="00677CEB" w:rsidP="00677CEB">
            <w:pPr>
              <w:spacing w:after="0" w:line="240" w:lineRule="auto"/>
              <w:rPr>
                <w:color w:val="000000"/>
              </w:rPr>
            </w:pPr>
            <w:r w:rsidRPr="00677CEB">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2E0B0CF" w14:textId="77777777" w:rsidR="00677CEB" w:rsidRPr="00677CEB" w:rsidRDefault="00677CEB" w:rsidP="00677CEB">
            <w:pPr>
              <w:spacing w:after="0" w:line="240" w:lineRule="auto"/>
              <w:rPr>
                <w:color w:val="000000"/>
              </w:rPr>
            </w:pPr>
            <w:r w:rsidRPr="00677CEB">
              <w:rPr>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0EBB6D7" w14:textId="77777777" w:rsidR="00677CEB" w:rsidRPr="00677CEB" w:rsidRDefault="00677CEB" w:rsidP="00677CEB">
            <w:pPr>
              <w:spacing w:after="0" w:line="240" w:lineRule="auto"/>
              <w:rPr>
                <w:color w:val="000000"/>
              </w:rPr>
            </w:pPr>
            <w:r w:rsidRPr="00677CEB">
              <w:rPr>
                <w:color w:val="000000"/>
              </w:rPr>
              <w:t> </w:t>
            </w:r>
          </w:p>
        </w:tc>
      </w:tr>
      <w:tr w:rsidR="00677CEB" w:rsidRPr="00434E1B" w14:paraId="0B19BA3D" w14:textId="77777777" w:rsidTr="00677CEB">
        <w:trPr>
          <w:trHeight w:val="300"/>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2E72FA0A" w14:textId="77777777" w:rsidR="00677CEB" w:rsidRPr="00677CEB" w:rsidRDefault="00677CEB" w:rsidP="00677CEB">
            <w:pPr>
              <w:spacing w:after="0" w:line="240" w:lineRule="auto"/>
              <w:rPr>
                <w:color w:val="000000"/>
              </w:rPr>
            </w:pPr>
            <w:r w:rsidRPr="00677CEB">
              <w:rPr>
                <w:color w:val="000000"/>
              </w:rPr>
              <w:t>C3.1</w:t>
            </w:r>
          </w:p>
        </w:tc>
        <w:tc>
          <w:tcPr>
            <w:tcW w:w="3855" w:type="dxa"/>
            <w:tcBorders>
              <w:top w:val="nil"/>
              <w:left w:val="nil"/>
              <w:bottom w:val="single" w:sz="4" w:space="0" w:color="auto"/>
              <w:right w:val="single" w:sz="4" w:space="0" w:color="auto"/>
            </w:tcBorders>
            <w:shd w:val="clear" w:color="auto" w:fill="auto"/>
            <w:noWrap/>
            <w:vAlign w:val="bottom"/>
            <w:hideMark/>
          </w:tcPr>
          <w:p w14:paraId="0BEF2422" w14:textId="77777777" w:rsidR="00677CEB" w:rsidRPr="00677CEB" w:rsidRDefault="00677CEB" w:rsidP="00677CEB">
            <w:pPr>
              <w:spacing w:after="0" w:line="240" w:lineRule="auto"/>
              <w:rPr>
                <w:rFonts w:ascii="Arial" w:hAnsi="Arial" w:cs="Arial"/>
                <w:color w:val="000000"/>
                <w:sz w:val="20"/>
                <w:szCs w:val="20"/>
              </w:rPr>
            </w:pPr>
            <w:r w:rsidRPr="00677CEB">
              <w:rPr>
                <w:rFonts w:ascii="Arial" w:hAnsi="Arial" w:cs="Arial"/>
                <w:color w:val="000000"/>
                <w:sz w:val="20"/>
                <w:szCs w:val="20"/>
              </w:rPr>
              <w:t>Produce individual crew flying hour reports.</w:t>
            </w:r>
          </w:p>
        </w:tc>
        <w:tc>
          <w:tcPr>
            <w:tcW w:w="1300" w:type="dxa"/>
            <w:tcBorders>
              <w:top w:val="nil"/>
              <w:left w:val="nil"/>
              <w:bottom w:val="single" w:sz="4" w:space="0" w:color="auto"/>
              <w:right w:val="single" w:sz="4" w:space="0" w:color="auto"/>
            </w:tcBorders>
            <w:shd w:val="clear" w:color="auto" w:fill="auto"/>
            <w:noWrap/>
            <w:vAlign w:val="bottom"/>
            <w:hideMark/>
          </w:tcPr>
          <w:p w14:paraId="7049DF4D" w14:textId="77777777" w:rsidR="00677CEB" w:rsidRPr="00677CEB" w:rsidRDefault="00677CEB" w:rsidP="00677CEB">
            <w:pPr>
              <w:spacing w:after="0" w:line="240" w:lineRule="auto"/>
              <w:rPr>
                <w:color w:val="000000"/>
              </w:rPr>
            </w:pPr>
            <w:r w:rsidRPr="00677CEB">
              <w:rPr>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5D087A97" w14:textId="77777777" w:rsidR="00677CEB" w:rsidRPr="00677CEB" w:rsidRDefault="00677CEB" w:rsidP="00677CEB">
            <w:pPr>
              <w:spacing w:after="0" w:line="240" w:lineRule="auto"/>
              <w:rPr>
                <w:color w:val="000000"/>
              </w:rPr>
            </w:pPr>
            <w:r w:rsidRPr="00677CEB">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2953E92B" w14:textId="77777777" w:rsidR="00677CEB" w:rsidRPr="00677CEB" w:rsidRDefault="00677CEB" w:rsidP="00677CEB">
            <w:pPr>
              <w:spacing w:after="0" w:line="240" w:lineRule="auto"/>
              <w:rPr>
                <w:color w:val="000000"/>
              </w:rPr>
            </w:pPr>
            <w:r w:rsidRPr="00677CEB">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324E932" w14:textId="77777777" w:rsidR="00677CEB" w:rsidRPr="00677CEB" w:rsidRDefault="00677CEB" w:rsidP="00677CEB">
            <w:pPr>
              <w:spacing w:after="0" w:line="240" w:lineRule="auto"/>
              <w:rPr>
                <w:color w:val="000000"/>
              </w:rPr>
            </w:pPr>
            <w:r w:rsidRPr="00677CEB">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A12DD16" w14:textId="77777777" w:rsidR="00677CEB" w:rsidRPr="00677CEB" w:rsidRDefault="00677CEB" w:rsidP="00677CEB">
            <w:pPr>
              <w:spacing w:after="0" w:line="240" w:lineRule="auto"/>
              <w:rPr>
                <w:color w:val="000000"/>
              </w:rPr>
            </w:pPr>
            <w:r w:rsidRPr="00677CEB">
              <w:rPr>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0B85822" w14:textId="77777777" w:rsidR="00677CEB" w:rsidRPr="00677CEB" w:rsidRDefault="00677CEB" w:rsidP="00677CEB">
            <w:pPr>
              <w:spacing w:after="0" w:line="240" w:lineRule="auto"/>
              <w:rPr>
                <w:color w:val="000000"/>
              </w:rPr>
            </w:pPr>
            <w:r w:rsidRPr="00677CEB">
              <w:rPr>
                <w:color w:val="000000"/>
              </w:rPr>
              <w:t> </w:t>
            </w:r>
          </w:p>
        </w:tc>
      </w:tr>
      <w:tr w:rsidR="00677CEB" w:rsidRPr="00434E1B" w14:paraId="2EB452EE" w14:textId="77777777" w:rsidTr="00677CEB">
        <w:trPr>
          <w:trHeight w:val="765"/>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750A7E3D" w14:textId="77777777" w:rsidR="00677CEB" w:rsidRPr="00677CEB" w:rsidRDefault="00677CEB" w:rsidP="00677CEB">
            <w:pPr>
              <w:spacing w:after="0" w:line="240" w:lineRule="auto"/>
              <w:rPr>
                <w:color w:val="000000"/>
              </w:rPr>
            </w:pPr>
            <w:r w:rsidRPr="00677CEB">
              <w:rPr>
                <w:color w:val="000000"/>
              </w:rPr>
              <w:t>C6.1</w:t>
            </w:r>
          </w:p>
        </w:tc>
        <w:tc>
          <w:tcPr>
            <w:tcW w:w="3855" w:type="dxa"/>
            <w:tcBorders>
              <w:top w:val="nil"/>
              <w:left w:val="nil"/>
              <w:bottom w:val="single" w:sz="4" w:space="0" w:color="auto"/>
              <w:right w:val="single" w:sz="4" w:space="0" w:color="auto"/>
            </w:tcBorders>
            <w:shd w:val="clear" w:color="auto" w:fill="auto"/>
            <w:vAlign w:val="center"/>
            <w:hideMark/>
          </w:tcPr>
          <w:p w14:paraId="2E99E053" w14:textId="77777777" w:rsidR="00677CEB" w:rsidRPr="00677CEB" w:rsidRDefault="00677CEB" w:rsidP="00677CEB">
            <w:pPr>
              <w:spacing w:after="0" w:line="240" w:lineRule="auto"/>
              <w:rPr>
                <w:rFonts w:ascii="Arial" w:hAnsi="Arial" w:cs="Arial"/>
                <w:color w:val="000000"/>
                <w:sz w:val="20"/>
                <w:szCs w:val="20"/>
              </w:rPr>
            </w:pPr>
            <w:r w:rsidRPr="00677CEB">
              <w:rPr>
                <w:rFonts w:ascii="Arial" w:hAnsi="Arial" w:cs="Arial"/>
                <w:color w:val="000000"/>
                <w:sz w:val="20"/>
                <w:szCs w:val="20"/>
              </w:rPr>
              <w:t>Provide a mobile interface for OTP data input by relevant Enablers within their AOR</w:t>
            </w:r>
          </w:p>
        </w:tc>
        <w:tc>
          <w:tcPr>
            <w:tcW w:w="1300" w:type="dxa"/>
            <w:tcBorders>
              <w:top w:val="nil"/>
              <w:left w:val="nil"/>
              <w:bottom w:val="single" w:sz="4" w:space="0" w:color="auto"/>
              <w:right w:val="single" w:sz="4" w:space="0" w:color="auto"/>
            </w:tcBorders>
            <w:shd w:val="clear" w:color="auto" w:fill="auto"/>
            <w:noWrap/>
            <w:vAlign w:val="bottom"/>
            <w:hideMark/>
          </w:tcPr>
          <w:p w14:paraId="603F94DC" w14:textId="77777777" w:rsidR="00677CEB" w:rsidRPr="00677CEB" w:rsidRDefault="00677CEB" w:rsidP="00677CEB">
            <w:pPr>
              <w:spacing w:after="0" w:line="240" w:lineRule="auto"/>
              <w:rPr>
                <w:color w:val="000000"/>
              </w:rPr>
            </w:pPr>
            <w:r w:rsidRPr="00677CEB">
              <w:rPr>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23EAB6B" w14:textId="77777777" w:rsidR="00677CEB" w:rsidRPr="00677CEB" w:rsidRDefault="00677CEB" w:rsidP="00677CEB">
            <w:pPr>
              <w:spacing w:after="0" w:line="240" w:lineRule="auto"/>
              <w:rPr>
                <w:color w:val="000000"/>
              </w:rPr>
            </w:pPr>
            <w:r w:rsidRPr="00677CEB">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942E623" w14:textId="77777777" w:rsidR="00677CEB" w:rsidRPr="00677CEB" w:rsidRDefault="00677CEB" w:rsidP="00677CEB">
            <w:pPr>
              <w:spacing w:after="0" w:line="240" w:lineRule="auto"/>
              <w:rPr>
                <w:color w:val="000000"/>
              </w:rPr>
            </w:pPr>
            <w:r w:rsidRPr="00677CEB">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683A462" w14:textId="77777777" w:rsidR="00677CEB" w:rsidRPr="00677CEB" w:rsidRDefault="00677CEB" w:rsidP="00677CEB">
            <w:pPr>
              <w:spacing w:after="0" w:line="240" w:lineRule="auto"/>
              <w:rPr>
                <w:color w:val="000000"/>
              </w:rPr>
            </w:pPr>
            <w:r w:rsidRPr="00677CEB">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3462204" w14:textId="77777777" w:rsidR="00677CEB" w:rsidRPr="00677CEB" w:rsidRDefault="00677CEB" w:rsidP="00677CEB">
            <w:pPr>
              <w:spacing w:after="0" w:line="240" w:lineRule="auto"/>
              <w:rPr>
                <w:color w:val="000000"/>
              </w:rPr>
            </w:pPr>
            <w:r w:rsidRPr="00677CEB">
              <w:rPr>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493A1D6" w14:textId="77777777" w:rsidR="00677CEB" w:rsidRPr="00677CEB" w:rsidRDefault="00677CEB" w:rsidP="00677CEB">
            <w:pPr>
              <w:spacing w:after="0" w:line="240" w:lineRule="auto"/>
              <w:rPr>
                <w:color w:val="000000"/>
              </w:rPr>
            </w:pPr>
            <w:r w:rsidRPr="00677CEB">
              <w:rPr>
                <w:color w:val="000000"/>
              </w:rPr>
              <w:t> </w:t>
            </w:r>
          </w:p>
        </w:tc>
      </w:tr>
      <w:tr w:rsidR="00677CEB" w:rsidRPr="00434E1B" w14:paraId="3A55E7E8" w14:textId="77777777" w:rsidTr="00677CEB">
        <w:trPr>
          <w:trHeight w:val="510"/>
        </w:trPr>
        <w:tc>
          <w:tcPr>
            <w:tcW w:w="1045" w:type="dxa"/>
            <w:tcBorders>
              <w:top w:val="nil"/>
              <w:left w:val="single" w:sz="4" w:space="0" w:color="auto"/>
              <w:bottom w:val="single" w:sz="4" w:space="0" w:color="auto"/>
              <w:right w:val="single" w:sz="4" w:space="0" w:color="auto"/>
            </w:tcBorders>
            <w:shd w:val="clear" w:color="auto" w:fill="auto"/>
            <w:noWrap/>
            <w:vAlign w:val="bottom"/>
            <w:hideMark/>
          </w:tcPr>
          <w:p w14:paraId="56DE332D" w14:textId="77777777" w:rsidR="00677CEB" w:rsidRPr="00677CEB" w:rsidRDefault="00677CEB" w:rsidP="00677CEB">
            <w:pPr>
              <w:spacing w:after="0" w:line="240" w:lineRule="auto"/>
              <w:rPr>
                <w:color w:val="000000"/>
              </w:rPr>
            </w:pPr>
            <w:r w:rsidRPr="00677CEB">
              <w:rPr>
                <w:color w:val="000000"/>
              </w:rPr>
              <w:t>C6.2</w:t>
            </w:r>
          </w:p>
        </w:tc>
        <w:tc>
          <w:tcPr>
            <w:tcW w:w="3855" w:type="dxa"/>
            <w:tcBorders>
              <w:top w:val="nil"/>
              <w:left w:val="nil"/>
              <w:bottom w:val="single" w:sz="4" w:space="0" w:color="auto"/>
              <w:right w:val="single" w:sz="4" w:space="0" w:color="auto"/>
            </w:tcBorders>
            <w:shd w:val="clear" w:color="auto" w:fill="auto"/>
            <w:vAlign w:val="center"/>
            <w:hideMark/>
          </w:tcPr>
          <w:p w14:paraId="255E2076" w14:textId="77777777" w:rsidR="00677CEB" w:rsidRPr="00677CEB" w:rsidRDefault="00677CEB" w:rsidP="00677CEB">
            <w:pPr>
              <w:spacing w:after="0" w:line="240" w:lineRule="auto"/>
              <w:rPr>
                <w:rFonts w:ascii="Arial" w:hAnsi="Arial" w:cs="Arial"/>
                <w:color w:val="000000"/>
                <w:sz w:val="20"/>
                <w:szCs w:val="20"/>
              </w:rPr>
            </w:pPr>
            <w:r w:rsidRPr="00677CEB">
              <w:rPr>
                <w:rFonts w:ascii="Arial" w:hAnsi="Arial" w:cs="Arial"/>
                <w:color w:val="000000"/>
                <w:sz w:val="20"/>
                <w:szCs w:val="20"/>
              </w:rPr>
              <w:t>Provide a means of contacting AOR’s for additional information through FMTS</w:t>
            </w:r>
          </w:p>
        </w:tc>
        <w:tc>
          <w:tcPr>
            <w:tcW w:w="1300" w:type="dxa"/>
            <w:tcBorders>
              <w:top w:val="nil"/>
              <w:left w:val="nil"/>
              <w:bottom w:val="single" w:sz="4" w:space="0" w:color="auto"/>
              <w:right w:val="single" w:sz="4" w:space="0" w:color="auto"/>
            </w:tcBorders>
            <w:shd w:val="clear" w:color="auto" w:fill="auto"/>
            <w:noWrap/>
            <w:vAlign w:val="bottom"/>
            <w:hideMark/>
          </w:tcPr>
          <w:p w14:paraId="271023EA" w14:textId="77777777" w:rsidR="00677CEB" w:rsidRPr="00677CEB" w:rsidRDefault="00677CEB" w:rsidP="00677CEB">
            <w:pPr>
              <w:spacing w:after="0" w:line="240" w:lineRule="auto"/>
              <w:rPr>
                <w:color w:val="000000"/>
              </w:rPr>
            </w:pPr>
            <w:r w:rsidRPr="00677CEB">
              <w:rPr>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313E81B4" w14:textId="77777777" w:rsidR="00677CEB" w:rsidRPr="00677CEB" w:rsidRDefault="00677CEB" w:rsidP="00677CEB">
            <w:pPr>
              <w:spacing w:after="0" w:line="240" w:lineRule="auto"/>
              <w:rPr>
                <w:color w:val="000000"/>
              </w:rPr>
            </w:pPr>
            <w:r w:rsidRPr="00677CEB">
              <w:rPr>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4602AAFC" w14:textId="77777777" w:rsidR="00677CEB" w:rsidRPr="00677CEB" w:rsidRDefault="00677CEB" w:rsidP="00677CEB">
            <w:pPr>
              <w:spacing w:after="0" w:line="240" w:lineRule="auto"/>
              <w:rPr>
                <w:color w:val="000000"/>
              </w:rPr>
            </w:pPr>
            <w:r w:rsidRPr="00677CEB">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F666228" w14:textId="77777777" w:rsidR="00677CEB" w:rsidRPr="00677CEB" w:rsidRDefault="00677CEB" w:rsidP="00677CEB">
            <w:pPr>
              <w:spacing w:after="0" w:line="240" w:lineRule="auto"/>
              <w:rPr>
                <w:color w:val="000000"/>
              </w:rPr>
            </w:pPr>
            <w:r w:rsidRPr="00677CEB">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5D085DA" w14:textId="77777777" w:rsidR="00677CEB" w:rsidRPr="00677CEB" w:rsidRDefault="00677CEB" w:rsidP="00677CEB">
            <w:pPr>
              <w:spacing w:after="0" w:line="240" w:lineRule="auto"/>
              <w:rPr>
                <w:color w:val="000000"/>
              </w:rPr>
            </w:pPr>
            <w:r w:rsidRPr="00677CEB">
              <w:rPr>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BABD6A2" w14:textId="77777777" w:rsidR="00677CEB" w:rsidRPr="00677CEB" w:rsidRDefault="00677CEB" w:rsidP="00677CEB">
            <w:pPr>
              <w:spacing w:after="0" w:line="240" w:lineRule="auto"/>
              <w:rPr>
                <w:color w:val="000000"/>
              </w:rPr>
            </w:pPr>
            <w:r w:rsidRPr="00677CEB">
              <w:rPr>
                <w:color w:val="000000"/>
              </w:rPr>
              <w:t> </w:t>
            </w:r>
          </w:p>
        </w:tc>
      </w:tr>
    </w:tbl>
    <w:p w14:paraId="0BDC7FD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C6DED05" w14:textId="77777777" w:rsidR="000109DB" w:rsidRDefault="000109DB">
      <w:pPr>
        <w:widowControl w:val="0"/>
        <w:autoSpaceDE w:val="0"/>
        <w:autoSpaceDN w:val="0"/>
        <w:adjustRightInd w:val="0"/>
        <w:spacing w:after="0" w:line="240" w:lineRule="auto"/>
        <w:ind w:left="120"/>
        <w:rPr>
          <w:rFonts w:ascii="Arial" w:hAnsi="Arial" w:cs="Arial"/>
          <w:sz w:val="24"/>
          <w:szCs w:val="24"/>
        </w:rPr>
      </w:pPr>
    </w:p>
    <w:p w14:paraId="5056F13D" w14:textId="77777777" w:rsidR="000109DB" w:rsidRPr="000109DB" w:rsidRDefault="000109DB" w:rsidP="000109DB">
      <w:pPr>
        <w:rPr>
          <w:rFonts w:ascii="Arial" w:hAnsi="Arial" w:cs="Arial"/>
          <w:sz w:val="24"/>
          <w:szCs w:val="24"/>
        </w:rPr>
      </w:pPr>
    </w:p>
    <w:p w14:paraId="49614B80" w14:textId="77777777" w:rsidR="000109DB" w:rsidRPr="000109DB" w:rsidRDefault="000109DB" w:rsidP="000109DB">
      <w:pPr>
        <w:rPr>
          <w:rFonts w:ascii="Arial" w:hAnsi="Arial" w:cs="Arial"/>
          <w:sz w:val="24"/>
          <w:szCs w:val="24"/>
        </w:rPr>
      </w:pPr>
    </w:p>
    <w:p w14:paraId="1BE97AB7" w14:textId="77777777" w:rsidR="000109DB" w:rsidRPr="000109DB" w:rsidRDefault="000109DB" w:rsidP="000109DB">
      <w:pPr>
        <w:rPr>
          <w:rFonts w:ascii="Arial" w:hAnsi="Arial" w:cs="Arial"/>
          <w:sz w:val="24"/>
          <w:szCs w:val="24"/>
        </w:rPr>
      </w:pPr>
    </w:p>
    <w:p w14:paraId="5C5B77CC" w14:textId="77777777" w:rsidR="000109DB" w:rsidRDefault="000109DB" w:rsidP="00066E0C">
      <w:pPr>
        <w:widowControl w:val="0"/>
        <w:autoSpaceDE w:val="0"/>
        <w:autoSpaceDN w:val="0"/>
        <w:adjustRightInd w:val="0"/>
        <w:spacing w:after="0" w:line="240" w:lineRule="auto"/>
        <w:rPr>
          <w:rFonts w:ascii="Arial" w:hAnsi="Arial" w:cs="Arial"/>
          <w:sz w:val="24"/>
          <w:szCs w:val="24"/>
        </w:rPr>
        <w:sectPr w:rsidR="000109DB" w:rsidSect="000109DB">
          <w:footerReference w:type="default" r:id="rId32"/>
          <w:pgSz w:w="16820" w:h="11900" w:orient="landscape"/>
          <w:pgMar w:top="1320" w:right="1420" w:bottom="1320" w:left="1420" w:header="567" w:footer="708" w:gutter="0"/>
          <w:cols w:space="720"/>
          <w:noEndnote/>
          <w:docGrid w:linePitch="299"/>
        </w:sectPr>
      </w:pPr>
    </w:p>
    <w:p w14:paraId="47239F0B" w14:textId="3C99338D" w:rsidR="000109DB" w:rsidRDefault="000109DB">
      <w:pPr>
        <w:widowControl w:val="0"/>
        <w:autoSpaceDE w:val="0"/>
        <w:autoSpaceDN w:val="0"/>
        <w:adjustRightInd w:val="0"/>
        <w:spacing w:after="0" w:line="240" w:lineRule="auto"/>
        <w:ind w:left="120"/>
        <w:rPr>
          <w:rFonts w:ascii="Arial" w:hAnsi="Arial" w:cs="Arial"/>
          <w:sz w:val="24"/>
          <w:szCs w:val="24"/>
        </w:rPr>
      </w:pPr>
    </w:p>
    <w:p w14:paraId="424533D1" w14:textId="270342FB" w:rsidR="00DC3A6A" w:rsidRPr="000109DB" w:rsidRDefault="00DC3A6A" w:rsidP="000109DB">
      <w:pPr>
        <w:widowControl w:val="0"/>
        <w:autoSpaceDE w:val="0"/>
        <w:autoSpaceDN w:val="0"/>
        <w:adjustRightInd w:val="0"/>
        <w:spacing w:after="0" w:line="240" w:lineRule="auto"/>
        <w:rPr>
          <w:rFonts w:ascii="Arial" w:hAnsi="Arial" w:cs="Arial"/>
          <w:color w:val="000000"/>
        </w:rPr>
      </w:pPr>
      <w:bookmarkStart w:id="55" w:name="_Toc501022446_10_5"/>
      <w:r>
        <w:rPr>
          <w:rFonts w:ascii="Arial" w:hAnsi="Arial" w:cs="Arial"/>
          <w:b/>
          <w:bCs/>
          <w:color w:val="000000"/>
        </w:rPr>
        <w:t>Schedule 3 - Contract Data Sheet</w:t>
      </w:r>
      <w:bookmarkEnd w:id="5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34BEF8F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E1B3E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General Conditions</w:t>
            </w:r>
          </w:p>
        </w:tc>
      </w:tr>
      <w:tr w:rsidR="00DC3A6A" w:rsidRPr="00434E1B" w14:paraId="6B18A04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60D134"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 – Duration of Contract:</w:t>
            </w:r>
          </w:p>
          <w:p w14:paraId="26466C5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6B7252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The Contract expiry date shall be: 2025/03/31 00:00:00</w:t>
            </w:r>
          </w:p>
        </w:tc>
      </w:tr>
      <w:tr w:rsidR="00DC3A6A" w:rsidRPr="00434E1B" w14:paraId="7E99D8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C8D739"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4 – Governing Law:</w:t>
            </w:r>
          </w:p>
          <w:p w14:paraId="75F5780D"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650B7C76"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 xml:space="preserve">Contract to be governed and construed in accordance with: </w:t>
            </w:r>
          </w:p>
          <w:p w14:paraId="04B2B0E2"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563884CC"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English Law</w:t>
            </w:r>
          </w:p>
          <w:p w14:paraId="514B76E0"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571C5760"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550DC35"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3A1CD165"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tc>
      </w:tr>
      <w:tr w:rsidR="00DC3A6A" w:rsidRPr="00434E1B" w14:paraId="3167EF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05F614"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8 – Authority’s Representatives:</w:t>
            </w:r>
          </w:p>
          <w:p w14:paraId="52BE5A2C"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B961C07"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Authority’s Representatives for the Contract are as follows:</w:t>
            </w:r>
          </w:p>
          <w:p w14:paraId="78BE34C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33FB7010"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Commercial: Caroline Razavi (as per DEFFORM 111)</w:t>
            </w:r>
          </w:p>
          <w:p w14:paraId="5006F17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3569A83D"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Project Manager: Sqn Ldr Matt Lane  (as per DEFFORM 111)</w:t>
            </w:r>
          </w:p>
        </w:tc>
      </w:tr>
      <w:tr w:rsidR="00DC3A6A" w:rsidRPr="00434E1B" w14:paraId="68C5B7A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56E6BA"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19 – Notices:</w:t>
            </w:r>
          </w:p>
          <w:p w14:paraId="4FDE57E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1FDEBC71"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Notices served under the Contract shall be sent to the following address:</w:t>
            </w:r>
          </w:p>
          <w:p w14:paraId="3EF00322"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18B4FF27"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Authority:   NIMROD, RAF HIgh Wycombe, 3 site HP144UE   (as per DEFFORM 111)</w:t>
            </w:r>
          </w:p>
          <w:p w14:paraId="72AD3FCD"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7B7583FF"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 xml:space="preserve">Contractor: </w:t>
            </w:r>
          </w:p>
          <w:p w14:paraId="6655B676"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0145AB35"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r w:rsidRPr="00434E1B">
              <w:rPr>
                <w:rFonts w:ascii="Arial" w:hAnsi="Arial" w:cs="Arial"/>
                <w:color w:val="000000"/>
              </w:rPr>
              <w:t>Notices can be sent by electronic mail?  Yes</w:t>
            </w:r>
          </w:p>
        </w:tc>
      </w:tr>
      <w:tr w:rsidR="00DC3A6A" w:rsidRPr="00434E1B" w14:paraId="5865F41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23E36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20.a – Progress Meetings:</w:t>
            </w:r>
          </w:p>
          <w:p w14:paraId="6FD8BCC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8CE81D1"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Contractor shall be required to attend the following meetings:</w:t>
            </w:r>
          </w:p>
          <w:p w14:paraId="55572E3A" w14:textId="287ED1C8"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t>Please see SOR</w:t>
            </w:r>
          </w:p>
          <w:p w14:paraId="0C95583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59FD79B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522CC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20.b – Progress Reports:</w:t>
            </w:r>
          </w:p>
          <w:p w14:paraId="1D8DF73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A51AFAD"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Contractor is required to submit the following Reports:</w:t>
            </w:r>
          </w:p>
          <w:p w14:paraId="5ACD709D" w14:textId="19358448"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lastRenderedPageBreak/>
              <w:t>Please see SOR</w:t>
            </w:r>
          </w:p>
          <w:p w14:paraId="16661F0A"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p>
          <w:p w14:paraId="66C17A9A"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7895A16"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Reports shall be Delivered to the following address:</w:t>
            </w:r>
          </w:p>
          <w:p w14:paraId="5B51C64C" w14:textId="38EF6931"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t>Please see SOR</w:t>
            </w:r>
          </w:p>
          <w:p w14:paraId="6B313650"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bl>
    <w:p w14:paraId="6C328B63"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56" w:name="#SC3A"/>
      <w:bookmarkEnd w:id="56"/>
    </w:p>
    <w:p w14:paraId="6A1A3A1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B347322"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63197D8" w14:textId="432D5261" w:rsidR="00DC3A6A" w:rsidRDefault="00DC3A6A" w:rsidP="000109DB">
      <w:pPr>
        <w:widowControl w:val="0"/>
        <w:autoSpaceDE w:val="0"/>
        <w:autoSpaceDN w:val="0"/>
        <w:adjustRightInd w:val="0"/>
        <w:spacing w:after="0" w:line="240" w:lineRule="auto"/>
        <w:rPr>
          <w:rFonts w:ascii="Arial" w:hAnsi="Arial" w:cs="Arial"/>
          <w:color w:val="000000"/>
        </w:rPr>
      </w:pPr>
    </w:p>
    <w:p w14:paraId="679B3805" w14:textId="77777777" w:rsidR="00DC3A6A" w:rsidRDefault="00DC3A6A">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319297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C1101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Supply of Contractor Deliverables</w:t>
            </w:r>
          </w:p>
        </w:tc>
      </w:tr>
      <w:tr w:rsidR="00DC3A6A" w:rsidRPr="00434E1B" w14:paraId="04672F7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BF416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21 – Quality Assurance:</w:t>
            </w:r>
          </w:p>
          <w:p w14:paraId="473C6634"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329C0AA"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Is a Deliverable Quality Plan required for this Contract? </w:t>
            </w:r>
          </w:p>
          <w:p w14:paraId="23D1298E"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A33E05D"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233316F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A04F0FF"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Other Quality Assurance Requirements:</w:t>
            </w:r>
          </w:p>
          <w:p w14:paraId="2A9E5CBA"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1858093D"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53366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93EA6E"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22 – Marking of Contractor Deliverables:</w:t>
            </w:r>
          </w:p>
          <w:p w14:paraId="1695326A"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74BBC5AD" w14:textId="1B50D350"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        Special Marking requirements: </w:t>
            </w:r>
            <w:r w:rsidR="00677CEB" w:rsidRPr="00434E1B">
              <w:rPr>
                <w:rFonts w:ascii="Arial" w:hAnsi="Arial" w:cs="Arial"/>
                <w:color w:val="000000"/>
              </w:rPr>
              <w:t>none</w:t>
            </w:r>
          </w:p>
          <w:p w14:paraId="629B6E6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7FE6C592"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23AE7B9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A73368"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24 - Supply of Data for Hazardous Contractor Deliverables, Materials and Substances:</w:t>
            </w:r>
          </w:p>
          <w:p w14:paraId="4E6BFE5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009161E"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17A22D74"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43B68997"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a)  The Authority’s Representative (Commercial)</w:t>
            </w:r>
          </w:p>
          <w:p w14:paraId="4CC94683"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60A2F591"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FF"/>
                <w:u w:val="single"/>
              </w:rPr>
            </w:pPr>
            <w:r w:rsidRPr="00434E1B">
              <w:rPr>
                <w:rFonts w:ascii="Arial" w:hAnsi="Arial" w:cs="Arial"/>
                <w:color w:val="000000"/>
              </w:rPr>
              <w:t xml:space="preserve">b)  Defence Safety Authority – </w:t>
            </w:r>
            <w:r w:rsidRPr="00434E1B">
              <w:rPr>
                <w:rFonts w:ascii="Arial" w:hAnsi="Arial" w:cs="Arial"/>
                <w:color w:val="0000FF"/>
                <w:u w:val="single"/>
              </w:rPr>
              <w:t>DSA-DLSR-MovTpt-DGHSIS@mod.uk</w:t>
            </w:r>
          </w:p>
          <w:p w14:paraId="66B39DAE"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13B50C88"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r w:rsidRPr="00434E1B">
              <w:rPr>
                <w:rFonts w:ascii="Arial" w:hAnsi="Arial" w:cs="Arial"/>
                <w:color w:val="000000"/>
              </w:rPr>
              <w:lastRenderedPageBreak/>
              <w:t xml:space="preserve">to be Delivered no later than one (1) month prior to the Delivery Date for the Contract Deliverable or by the following date: </w:t>
            </w:r>
          </w:p>
        </w:tc>
      </w:tr>
      <w:tr w:rsidR="00DC3A6A" w:rsidRPr="00434E1B" w14:paraId="6195046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C86D47"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lastRenderedPageBreak/>
              <w:t>Condition 25 – Timber and Wood-Derived Products:</w:t>
            </w:r>
          </w:p>
          <w:p w14:paraId="5F152EAF"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4AACCD02"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241B2F8"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0D7BCDDB" w14:textId="1E5F0F69"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r w:rsidRPr="00434E1B">
              <w:rPr>
                <w:rFonts w:ascii="Arial" w:hAnsi="Arial" w:cs="Arial"/>
                <w:color w:val="000000"/>
              </w:rPr>
              <w:t xml:space="preserve">to be Delivered by the following date: </w:t>
            </w:r>
            <w:r w:rsidR="00677CEB" w:rsidRPr="00434E1B">
              <w:rPr>
                <w:rFonts w:ascii="Arial" w:hAnsi="Arial" w:cs="Arial"/>
                <w:color w:val="000000"/>
              </w:rPr>
              <w:t>N/A</w:t>
            </w:r>
          </w:p>
        </w:tc>
      </w:tr>
      <w:tr w:rsidR="00DC3A6A" w:rsidRPr="00434E1B" w14:paraId="7A7844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6C5F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26 – Certificate of Conformity:</w:t>
            </w:r>
          </w:p>
          <w:p w14:paraId="4674CFA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0A4EDB04" w14:textId="5A344745"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Is a Certificate of Conformity required for this Contract? </w:t>
            </w:r>
            <w:r w:rsidR="00677CEB" w:rsidRPr="00434E1B">
              <w:rPr>
                <w:rFonts w:ascii="Arial" w:hAnsi="Arial" w:cs="Arial"/>
                <w:color w:val="000000"/>
              </w:rPr>
              <w:t>Yes</w:t>
            </w:r>
          </w:p>
          <w:p w14:paraId="0E34D56A"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66D0FC9F" w14:textId="7CED4E5C"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69AF1B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FB86F5"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28.b – Delivery by the Contractor:</w:t>
            </w:r>
          </w:p>
          <w:p w14:paraId="36755852"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ECA0A3F"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following Line Items are to be Delivered by the Contractor:</w:t>
            </w:r>
          </w:p>
          <w:p w14:paraId="37F7DF2A"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3B3924A7"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all</w:t>
            </w:r>
          </w:p>
          <w:p w14:paraId="1A3FDEB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w:t>
            </w:r>
          </w:p>
          <w:p w14:paraId="1F4F7689"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Special Delivery Instructions:</w:t>
            </w:r>
          </w:p>
          <w:p w14:paraId="468322C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2FD9672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2566A74"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083EBB96"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r w:rsidRPr="00434E1B">
              <w:rPr>
                <w:rFonts w:ascii="Arial" w:hAnsi="Arial" w:cs="Arial"/>
                <w:color w:val="000000"/>
              </w:rPr>
              <w:t>Each consignment is to be accompanied by a DEFFORM 129J.</w:t>
            </w:r>
          </w:p>
        </w:tc>
      </w:tr>
      <w:tr w:rsidR="00DC3A6A" w:rsidRPr="00434E1B" w14:paraId="0E6B898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D1C972"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28.c - Collection by the Authority:</w:t>
            </w:r>
          </w:p>
          <w:p w14:paraId="742A030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0AC279D0"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following Line Items are to be Collected by the Authority:</w:t>
            </w:r>
          </w:p>
          <w:p w14:paraId="61C7CD71"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92160AF"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none</w:t>
            </w:r>
          </w:p>
          <w:p w14:paraId="20870459"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76BE9DF3" w14:textId="34168735"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Special Delivery Instructions:</w:t>
            </w:r>
            <w:r w:rsidR="00677CEB" w:rsidRPr="00434E1B">
              <w:rPr>
                <w:rFonts w:ascii="Arial" w:hAnsi="Arial" w:cs="Arial"/>
                <w:color w:val="000000"/>
              </w:rPr>
              <w:t>N/A</w:t>
            </w:r>
          </w:p>
          <w:p w14:paraId="09BE686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w:t>
            </w:r>
          </w:p>
          <w:p w14:paraId="6F258BA7" w14:textId="77777777" w:rsidR="00DC3A6A" w:rsidRPr="00434E1B" w:rsidRDefault="00DC3A6A" w:rsidP="00677CEB">
            <w:pPr>
              <w:widowControl w:val="0"/>
              <w:autoSpaceDE w:val="0"/>
              <w:autoSpaceDN w:val="0"/>
              <w:adjustRightInd w:val="0"/>
              <w:spacing w:after="60" w:line="240" w:lineRule="auto"/>
              <w:ind w:right="10"/>
              <w:rPr>
                <w:rFonts w:ascii="Arial" w:hAnsi="Arial" w:cs="Arial"/>
                <w:sz w:val="24"/>
                <w:szCs w:val="24"/>
              </w:rPr>
            </w:pPr>
          </w:p>
        </w:tc>
      </w:tr>
      <w:tr w:rsidR="00DC3A6A" w:rsidRPr="00434E1B" w14:paraId="40EC12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886759" w14:textId="13E34AA7" w:rsidR="00DC3A6A" w:rsidRPr="00434E1B" w:rsidRDefault="00677CEB">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 xml:space="preserve"> </w:t>
            </w:r>
            <w:r w:rsidR="00DC3A6A" w:rsidRPr="00434E1B">
              <w:rPr>
                <w:rFonts w:ascii="Arial" w:hAnsi="Arial" w:cs="Arial"/>
                <w:b/>
                <w:bCs/>
                <w:color w:val="000000"/>
              </w:rPr>
              <w:t>Condition 30 – Rejection:</w:t>
            </w:r>
          </w:p>
          <w:p w14:paraId="61F1909B"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0B456AE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default time limit for rejection of the Contractor Deliverables is thirty (30) days unless otherwise specified here:</w:t>
            </w:r>
          </w:p>
          <w:p w14:paraId="01228BD7"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255B76DF" w14:textId="5F4DD73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63113C8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921E6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32 – Self-to-Self Delivery:</w:t>
            </w:r>
          </w:p>
          <w:p w14:paraId="6FA655F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5B3C2C02"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Self-to-Self Delivery required?     No</w:t>
            </w:r>
          </w:p>
          <w:p w14:paraId="2E7135C0"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4827C53D"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If required, Delivery address applicable:</w:t>
            </w:r>
          </w:p>
          <w:p w14:paraId="38C6A1BB"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37376457"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274C594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p w14:paraId="370A5FF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0FAE9E"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AAA5DD" w14:textId="77777777" w:rsidR="00DC3A6A" w:rsidRDefault="00DC3A6A">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2D4B1C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A9C72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Pricing and Payment</w:t>
            </w:r>
          </w:p>
        </w:tc>
      </w:tr>
      <w:tr w:rsidR="00DC3A6A" w:rsidRPr="00434E1B" w14:paraId="2CEF561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9FD688"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35 – Contract Price:</w:t>
            </w:r>
          </w:p>
          <w:p w14:paraId="4FF5DD5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63A67AB" w14:textId="7A4F4738"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All Schedule 2 line items shall be FIRM Price</w:t>
            </w:r>
          </w:p>
          <w:p w14:paraId="29A7E30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3A56BF22" w14:textId="1BF2B4D3"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74C688E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5C5EF0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7F940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Termination</w:t>
            </w:r>
          </w:p>
        </w:tc>
      </w:tr>
      <w:tr w:rsidR="00DC3A6A" w:rsidRPr="00434E1B" w14:paraId="22339E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C8B1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42 – Termination for Convenience:</w:t>
            </w:r>
          </w:p>
          <w:p w14:paraId="64E03C01"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096AE5FB"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Notice period for terminating the Contract shall be twenty (20) days unless otherwise specified here:</w:t>
            </w:r>
          </w:p>
          <w:p w14:paraId="65058C1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20DB9018" w14:textId="4E6C207C"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314F5816"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C3A6A" w:rsidRPr="00434E1B" w14:paraId="48116E7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BF318F6" w14:textId="77777777" w:rsidR="00DC3A6A" w:rsidRPr="00434E1B" w:rsidRDefault="00DC3A6A">
            <w:pPr>
              <w:widowControl w:val="0"/>
              <w:autoSpaceDE w:val="0"/>
              <w:autoSpaceDN w:val="0"/>
              <w:adjustRightInd w:val="0"/>
              <w:spacing w:after="60" w:line="240" w:lineRule="auto"/>
              <w:ind w:left="118"/>
              <w:rPr>
                <w:rFonts w:ascii="Arial" w:hAnsi="Arial" w:cs="Arial"/>
                <w:sz w:val="24"/>
                <w:szCs w:val="24"/>
              </w:rPr>
            </w:pPr>
            <w:r w:rsidRPr="00434E1B">
              <w:rPr>
                <w:rFonts w:ascii="Arial" w:hAnsi="Arial" w:cs="Arial"/>
                <w:b/>
                <w:bCs/>
                <w:color w:val="000000"/>
              </w:rPr>
              <w:t xml:space="preserve">Other Addresses and Other Information </w:t>
            </w:r>
            <w:r w:rsidRPr="00434E1B">
              <w:rPr>
                <w:rFonts w:ascii="Arial" w:hAnsi="Arial" w:cs="Arial"/>
                <w:i/>
                <w:iCs/>
                <w:color w:val="000000"/>
              </w:rPr>
              <w:t>(forms and publications addresses and official use information)</w:t>
            </w:r>
          </w:p>
        </w:tc>
      </w:tr>
      <w:tr w:rsidR="00DC3A6A" w:rsidRPr="00434E1B" w14:paraId="7D69DB94"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FC75738" w14:textId="77777777" w:rsidR="00DC3A6A" w:rsidRPr="00434E1B" w:rsidRDefault="00DC3A6A">
            <w:pPr>
              <w:widowControl w:val="0"/>
              <w:autoSpaceDE w:val="0"/>
              <w:autoSpaceDN w:val="0"/>
              <w:adjustRightInd w:val="0"/>
              <w:spacing w:after="60" w:line="240" w:lineRule="auto"/>
              <w:ind w:left="685"/>
              <w:rPr>
                <w:rFonts w:ascii="Arial" w:hAnsi="Arial" w:cs="Arial"/>
                <w:sz w:val="24"/>
                <w:szCs w:val="24"/>
              </w:rPr>
            </w:pPr>
            <w:r w:rsidRPr="00434E1B">
              <w:rPr>
                <w:rFonts w:ascii="Arial" w:hAnsi="Arial" w:cs="Arial"/>
                <w:color w:val="000000"/>
              </w:rPr>
              <w:t>See Annex A to Schedule 3 (DEFFORM 111)</w:t>
            </w:r>
          </w:p>
        </w:tc>
      </w:tr>
    </w:tbl>
    <w:p w14:paraId="6119AD9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p w14:paraId="3126026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A37F7C0"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2846A8" w14:textId="77777777" w:rsidR="00DC3A6A" w:rsidRDefault="00DC3A6A">
      <w:pPr>
        <w:widowControl w:val="0"/>
        <w:autoSpaceDE w:val="0"/>
        <w:autoSpaceDN w:val="0"/>
        <w:adjustRightInd w:val="0"/>
        <w:spacing w:after="260" w:line="240" w:lineRule="auto"/>
        <w:ind w:left="120"/>
        <w:rPr>
          <w:rFonts w:ascii="Arial" w:hAnsi="Arial" w:cs="Arial"/>
          <w:b/>
          <w:bCs/>
          <w:color w:val="000000"/>
        </w:rPr>
      </w:pPr>
    </w:p>
    <w:p w14:paraId="542B86E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E4218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E6A29D"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10_6"/>
      <w:r>
        <w:rPr>
          <w:rFonts w:ascii="Arial" w:hAnsi="Arial" w:cs="Arial"/>
          <w:b/>
          <w:bCs/>
          <w:color w:val="000000"/>
        </w:rPr>
        <w:t>Schedule 4 - Contract Change Control Procedure (i.a.w. Clause 6b)</w:t>
      </w:r>
      <w:bookmarkEnd w:id="57"/>
    </w:p>
    <w:p w14:paraId="50F93C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049F31B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A41E7E7"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7D6A873E"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7AD35F2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19F6C20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7E2C15"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56DFB8B"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2757DC2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70A4FF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04FD3527"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00ECBB1D"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14D305E1"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7E95410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EEBDE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79D2243E"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0DC55BCF"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675FBC49"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EC71D2D"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17B72D54"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6952AB2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237D0DDA"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0F892264"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1AF900AA"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5D9B454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28BDDEF5"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171F23E4"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0B08ED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30656E22"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3E3ECA85"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09EC24B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43483BA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4b.(1) above.</w:t>
      </w:r>
    </w:p>
    <w:p w14:paraId="4524FC43"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36EE6F95"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743B676A"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25FB47D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3400DAF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3410351" w14:textId="3B3DE393" w:rsidR="00DC3A6A" w:rsidRPr="00677CEB" w:rsidRDefault="00DC3A6A" w:rsidP="00677CEB">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4028F59F"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0_7"/>
      <w:r>
        <w:rPr>
          <w:rFonts w:ascii="Arial" w:hAnsi="Arial" w:cs="Arial"/>
          <w:b/>
          <w:bCs/>
          <w:color w:val="000000"/>
        </w:rPr>
        <w:t>Schedule 5 - Contractor's Commercial Sensitive Information Form (i.a.w. condition 13)</w:t>
      </w:r>
      <w:bookmarkEnd w:id="58"/>
    </w:p>
    <w:p w14:paraId="7E639B44" w14:textId="77777777"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4E487CFC"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7C8D204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EF9DFF" w14:textId="7AE69FB9"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xml:space="preserve">Contract  No: </w:t>
            </w:r>
            <w:r w:rsidRPr="00434E1B">
              <w:rPr>
                <w:rFonts w:ascii="Arial" w:hAnsi="Arial" w:cs="Arial"/>
                <w:color w:val="000000"/>
              </w:rPr>
              <w:t> </w:t>
            </w:r>
            <w:r w:rsidRPr="00434E1B">
              <w:rPr>
                <w:rFonts w:ascii="Arial" w:hAnsi="Arial" w:cs="Arial"/>
                <w:color w:val="000000"/>
              </w:rPr>
              <w:t> </w:t>
            </w:r>
            <w:r w:rsidR="00677CEB" w:rsidRPr="00434E1B">
              <w:rPr>
                <w:rFonts w:ascii="Arial" w:hAnsi="Arial" w:cs="Arial"/>
                <w:color w:val="000000"/>
              </w:rPr>
              <w:t>701553485</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64876D4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1CC33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Description of Contractor’s Commercially Sensitive Information:</w:t>
            </w:r>
          </w:p>
          <w:p w14:paraId="637A43C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35B0CA9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7929C5"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Cross Reference(s) to location of sensitive information:</w:t>
            </w:r>
          </w:p>
          <w:p w14:paraId="55443BA3"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2E1391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58A552"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Explanation of Sensitivity:</w:t>
            </w:r>
          </w:p>
          <w:p w14:paraId="15CB29E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777BD9E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BF153C"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Details of potential harm resulting from disclosure:</w:t>
            </w:r>
          </w:p>
          <w:p w14:paraId="209E6455"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5C1507F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64837C"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xml:space="preserve">Period of Confidence (if applicable):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tc>
      </w:tr>
      <w:tr w:rsidR="00DC3A6A" w:rsidRPr="00434E1B" w14:paraId="66B75F9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E02384"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Contact Details for Transparency / Freedom of Information matters:</w:t>
            </w:r>
          </w:p>
          <w:p w14:paraId="0ABF580C"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 xml:space="preserve">Name: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p w14:paraId="69A176B5"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 xml:space="preserve">Position: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p w14:paraId="7254005A"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 xml:space="preserve">Address: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p w14:paraId="1B9E6D8A"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 xml:space="preserve">Telephone Number: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p w14:paraId="27DD0FE4"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xml:space="preserve">Email Address: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tc>
      </w:tr>
    </w:tbl>
    <w:p w14:paraId="23DBF64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884FA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308098DA"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074C0D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176D59"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FCAB65D" w14:textId="1B4333FC" w:rsidR="00DC3A6A" w:rsidRPr="00D66F14" w:rsidRDefault="00D66F14">
      <w:pPr>
        <w:widowControl w:val="0"/>
        <w:autoSpaceDE w:val="0"/>
        <w:autoSpaceDN w:val="0"/>
        <w:adjustRightInd w:val="0"/>
        <w:spacing w:after="200" w:line="276" w:lineRule="auto"/>
        <w:ind w:left="120" w:right="114"/>
        <w:rPr>
          <w:rFonts w:ascii="Arial" w:hAnsi="Arial" w:cs="Arial"/>
          <w:b/>
          <w:bCs/>
          <w:color w:val="000000"/>
        </w:rPr>
      </w:pPr>
      <w:r w:rsidRPr="00D66F14">
        <w:rPr>
          <w:rFonts w:ascii="Arial" w:hAnsi="Arial" w:cs="Arial"/>
          <w:b/>
          <w:bCs/>
          <w:color w:val="000000"/>
        </w:rPr>
        <w:t>Schedule 6 – Not applicable</w:t>
      </w:r>
    </w:p>
    <w:p w14:paraId="7C2DFBB2" w14:textId="0AEEBC92" w:rsidR="00D66F14" w:rsidRPr="00D66F14" w:rsidRDefault="00D66F14">
      <w:pPr>
        <w:widowControl w:val="0"/>
        <w:autoSpaceDE w:val="0"/>
        <w:autoSpaceDN w:val="0"/>
        <w:adjustRightInd w:val="0"/>
        <w:spacing w:after="200" w:line="276" w:lineRule="auto"/>
        <w:ind w:left="120" w:right="114"/>
        <w:rPr>
          <w:rFonts w:ascii="Arial" w:hAnsi="Arial" w:cs="Arial"/>
          <w:b/>
          <w:bCs/>
          <w:sz w:val="24"/>
          <w:szCs w:val="24"/>
        </w:rPr>
      </w:pPr>
      <w:r w:rsidRPr="00D66F14">
        <w:rPr>
          <w:rFonts w:ascii="Arial" w:hAnsi="Arial" w:cs="Arial"/>
          <w:b/>
          <w:bCs/>
          <w:color w:val="000000"/>
        </w:rPr>
        <w:t>Schedule 7 – Not applicable</w:t>
      </w:r>
    </w:p>
    <w:p w14:paraId="7EC2EF1D" w14:textId="03C4D49B" w:rsidR="00DC3A6A" w:rsidRDefault="00DC3A6A">
      <w:pPr>
        <w:keepNext/>
        <w:keepLines/>
        <w:widowControl w:val="0"/>
        <w:autoSpaceDE w:val="0"/>
        <w:autoSpaceDN w:val="0"/>
        <w:adjustRightInd w:val="0"/>
        <w:spacing w:after="0" w:line="276" w:lineRule="auto"/>
        <w:ind w:left="120" w:right="114"/>
        <w:rPr>
          <w:rFonts w:ascii="Arial" w:hAnsi="Arial" w:cs="Arial"/>
          <w:b/>
          <w:bCs/>
          <w:color w:val="000000"/>
        </w:rPr>
      </w:pPr>
      <w:bookmarkStart w:id="59" w:name="_Toc501022446_10_8"/>
      <w:r>
        <w:rPr>
          <w:rFonts w:ascii="Arial" w:hAnsi="Arial" w:cs="Arial"/>
          <w:b/>
          <w:bCs/>
          <w:color w:val="000000"/>
        </w:rPr>
        <w:t>Schedule 8 - Acceptance Procedure (i.a.w. condition 29)</w:t>
      </w:r>
      <w:bookmarkEnd w:id="59"/>
    </w:p>
    <w:p w14:paraId="311CEE30" w14:textId="7EFEF2CA" w:rsidR="00D66F14" w:rsidRDefault="00D66F14">
      <w:pPr>
        <w:keepNext/>
        <w:keepLines/>
        <w:widowControl w:val="0"/>
        <w:autoSpaceDE w:val="0"/>
        <w:autoSpaceDN w:val="0"/>
        <w:adjustRightInd w:val="0"/>
        <w:spacing w:after="0" w:line="276" w:lineRule="auto"/>
        <w:ind w:left="120" w:right="114"/>
        <w:rPr>
          <w:rFonts w:ascii="Arial" w:hAnsi="Arial" w:cs="Arial"/>
          <w:b/>
          <w:bCs/>
          <w:color w:val="000000"/>
        </w:rPr>
      </w:pPr>
    </w:p>
    <w:p w14:paraId="14BF506E" w14:textId="47902554" w:rsidR="00185B21" w:rsidRPr="00185B21" w:rsidRDefault="00D66F14" w:rsidP="00185B21">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 xml:space="preserve">Schedule 9 </w:t>
      </w:r>
      <w:r w:rsidR="00185B21">
        <w:rPr>
          <w:rFonts w:ascii="Arial" w:hAnsi="Arial" w:cs="Arial"/>
          <w:b/>
          <w:bCs/>
          <w:color w:val="000000"/>
        </w:rPr>
        <w:t>–</w:t>
      </w:r>
      <w:r>
        <w:rPr>
          <w:rFonts w:ascii="Arial" w:hAnsi="Arial" w:cs="Arial"/>
          <w:b/>
          <w:bCs/>
          <w:color w:val="000000"/>
        </w:rPr>
        <w:t xml:space="preserve"> </w:t>
      </w:r>
      <w:r w:rsidR="00185B21" w:rsidRPr="00185B21">
        <w:rPr>
          <w:rFonts w:ascii="Verdana" w:hAnsi="Verdana" w:cs="Arial"/>
          <w:b/>
          <w:sz w:val="20"/>
          <w:szCs w:val="20"/>
          <w:lang w:eastAsia="en-US"/>
        </w:rPr>
        <w:t>TRANSFER REGULATIONS</w:t>
      </w:r>
    </w:p>
    <w:p w14:paraId="0A7D480F" w14:textId="63561B72" w:rsidR="00185B21" w:rsidRPr="00185B21" w:rsidRDefault="00185B21" w:rsidP="00185B21">
      <w:pPr>
        <w:spacing w:after="0" w:line="240" w:lineRule="auto"/>
        <w:rPr>
          <w:rFonts w:ascii="Verdana" w:hAnsi="Verdana"/>
          <w:b/>
          <w:bCs/>
          <w:color w:val="000000"/>
          <w:sz w:val="20"/>
          <w:szCs w:val="20"/>
          <w:lang w:eastAsia="en-US"/>
        </w:rPr>
      </w:pPr>
      <w:bookmarkStart w:id="60" w:name="TimeReverse"/>
      <w:bookmarkStart w:id="61" w:name="_Ref113366274"/>
      <w:r>
        <w:rPr>
          <w:rFonts w:ascii="Verdana" w:hAnsi="Verdana"/>
          <w:b/>
          <w:bCs/>
          <w:color w:val="000000"/>
          <w:sz w:val="20"/>
          <w:szCs w:val="20"/>
          <w:lang w:eastAsia="en-US"/>
        </w:rPr>
        <w:t xml:space="preserve">                       </w:t>
      </w:r>
      <w:r w:rsidRPr="00185B21">
        <w:rPr>
          <w:rFonts w:ascii="Verdana" w:hAnsi="Verdana"/>
          <w:b/>
          <w:bCs/>
          <w:color w:val="000000"/>
          <w:sz w:val="20"/>
          <w:szCs w:val="20"/>
          <w:lang w:eastAsia="en-US"/>
        </w:rPr>
        <w:t>EMPLOYEE TRANSFER ARRANGEMENTS ON EXIT</w:t>
      </w:r>
    </w:p>
    <w:p w14:paraId="03420E7E" w14:textId="77777777" w:rsidR="00185B21" w:rsidRPr="00185B21" w:rsidRDefault="00185B21" w:rsidP="00185B21">
      <w:pPr>
        <w:spacing w:after="0" w:line="240" w:lineRule="auto"/>
        <w:jc w:val="center"/>
        <w:rPr>
          <w:rFonts w:ascii="Verdana" w:hAnsi="Verdana"/>
          <w:b/>
          <w:bCs/>
          <w:color w:val="000000"/>
          <w:sz w:val="20"/>
          <w:szCs w:val="20"/>
          <w:lang w:eastAsia="en-US"/>
        </w:rPr>
      </w:pPr>
    </w:p>
    <w:p w14:paraId="18329D3E" w14:textId="77777777" w:rsidR="00185B21" w:rsidRPr="00185B21" w:rsidRDefault="00185B21" w:rsidP="00185B21">
      <w:pPr>
        <w:spacing w:after="240" w:line="240" w:lineRule="auto"/>
        <w:jc w:val="center"/>
        <w:rPr>
          <w:rFonts w:ascii="Verdana" w:hAnsi="Verdana" w:cs="Arial"/>
          <w:b/>
          <w:sz w:val="20"/>
          <w:szCs w:val="20"/>
          <w:lang w:eastAsia="en-US"/>
        </w:rPr>
      </w:pPr>
      <w:bookmarkStart w:id="62" w:name="WDXFirstTOC"/>
      <w:bookmarkEnd w:id="62"/>
      <w:r w:rsidRPr="00185B21" w:rsidDel="00371449">
        <w:rPr>
          <w:rFonts w:ascii="Verdana" w:hAnsi="Verdana" w:cs="Arial"/>
          <w:sz w:val="20"/>
          <w:szCs w:val="20"/>
          <w:lang w:eastAsia="en-US"/>
        </w:rPr>
        <w:t xml:space="preserve"> </w:t>
      </w:r>
      <w:bookmarkStart w:id="63" w:name="_Ref172601956"/>
      <w:bookmarkEnd w:id="60"/>
      <w:bookmarkEnd w:id="63"/>
    </w:p>
    <w:p w14:paraId="68C7001B" w14:textId="77777777" w:rsidR="00185B21" w:rsidRPr="00185B21" w:rsidRDefault="00185B21" w:rsidP="00185B21">
      <w:pPr>
        <w:numPr>
          <w:ilvl w:val="0"/>
          <w:numId w:val="18"/>
        </w:numPr>
        <w:spacing w:after="240" w:line="240" w:lineRule="auto"/>
        <w:jc w:val="both"/>
        <w:outlineLvl w:val="0"/>
        <w:rPr>
          <w:rFonts w:ascii="Verdana" w:hAnsi="Verdana" w:cs="Arial"/>
          <w:sz w:val="20"/>
          <w:szCs w:val="20"/>
          <w:lang w:eastAsia="en-US"/>
        </w:rPr>
      </w:pPr>
      <w:bookmarkStart w:id="64" w:name="_Toc297191269"/>
      <w:bookmarkStart w:id="65" w:name="_Toc297191271"/>
      <w:bookmarkStart w:id="66" w:name="_Toc297191272"/>
      <w:bookmarkStart w:id="67" w:name="_Toc297191273"/>
      <w:bookmarkStart w:id="68" w:name="_Toc297191274"/>
      <w:bookmarkStart w:id="69" w:name="_Toc297191275"/>
      <w:bookmarkStart w:id="70" w:name="_Toc297191276"/>
      <w:bookmarkStart w:id="71" w:name="_Toc297191277"/>
      <w:bookmarkStart w:id="72" w:name="_Toc297191278"/>
      <w:bookmarkStart w:id="73" w:name="_Toc297191289"/>
      <w:bookmarkStart w:id="74" w:name="_Toc297191290"/>
      <w:bookmarkStart w:id="75" w:name="_Toc297191291"/>
      <w:bookmarkStart w:id="76" w:name="_Ref399129306"/>
      <w:bookmarkEnd w:id="64"/>
      <w:bookmarkEnd w:id="65"/>
      <w:bookmarkEnd w:id="66"/>
      <w:bookmarkEnd w:id="67"/>
      <w:bookmarkEnd w:id="68"/>
      <w:bookmarkEnd w:id="69"/>
      <w:bookmarkEnd w:id="70"/>
      <w:bookmarkEnd w:id="71"/>
      <w:bookmarkEnd w:id="72"/>
      <w:bookmarkEnd w:id="73"/>
      <w:bookmarkEnd w:id="74"/>
      <w:bookmarkEnd w:id="75"/>
      <w:r w:rsidRPr="00185B21">
        <w:rPr>
          <w:rFonts w:ascii="Verdana" w:hAnsi="Verdana" w:cs="Arial"/>
          <w:b/>
          <w:caps/>
          <w:sz w:val="20"/>
          <w:szCs w:val="20"/>
          <w:lang w:eastAsia="en-US"/>
        </w:rPr>
        <w:t>Definitions</w:t>
      </w:r>
      <w:bookmarkEnd w:id="76"/>
    </w:p>
    <w:p w14:paraId="355BFF93"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t xml:space="preserve">In this Schedule 9, save where otherwise provided, words and terms defined in Schedule 1 (Definitions) of the Contract shall have the meaning ascribed to them in Schedule 1 (Definitions) of the Contract. </w:t>
      </w:r>
    </w:p>
    <w:p w14:paraId="2568763B"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t>Without prejudice to Schedule 1 (Definitions) of the Contract unless the context otherwise requires:</w:t>
      </w:r>
    </w:p>
    <w:p w14:paraId="338C8861" w14:textId="77777777" w:rsidR="00185B21" w:rsidRPr="00185B21" w:rsidRDefault="00185B21" w:rsidP="00185B21">
      <w:pPr>
        <w:tabs>
          <w:tab w:val="num" w:pos="360"/>
          <w:tab w:val="left" w:pos="993"/>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w:t>
      </w:r>
      <w:r w:rsidRPr="00185B21">
        <w:rPr>
          <w:rFonts w:ascii="Verdana" w:eastAsia="Calibri" w:hAnsi="Verdana"/>
          <w:b/>
          <w:bCs/>
          <w:sz w:val="20"/>
          <w:szCs w:val="20"/>
        </w:rPr>
        <w:t>Data protection legislation</w:t>
      </w:r>
      <w:r w:rsidRPr="00185B21">
        <w:rPr>
          <w:rFonts w:ascii="Verdana" w:eastAsia="Calibri" w:hAnsi="Verdana"/>
          <w:sz w:val="20"/>
          <w:szCs w:val="20"/>
        </w:rPr>
        <w:t>” means all applicable data protection and privacy legislation in force from time to time in the UK, including but not limited to:</w:t>
      </w:r>
    </w:p>
    <w:p w14:paraId="3158CE00"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w:t>
      </w:r>
      <w:r w:rsidRPr="00185B21">
        <w:rPr>
          <w:rFonts w:ascii="Verdana" w:eastAsia="Calibri" w:hAnsi="Verdana"/>
          <w:sz w:val="20"/>
          <w:szCs w:val="20"/>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6E3AAE5"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(ii)</w:t>
      </w:r>
      <w:r w:rsidRPr="00185B21">
        <w:rPr>
          <w:rFonts w:ascii="Verdana" w:eastAsia="Calibri" w:hAnsi="Verdana"/>
          <w:sz w:val="20"/>
          <w:szCs w:val="20"/>
        </w:rPr>
        <w:tab/>
        <w:t xml:space="preserve">the Data Protection Act 2018; </w:t>
      </w:r>
    </w:p>
    <w:p w14:paraId="571FE550"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(iii)</w:t>
      </w:r>
      <w:r w:rsidRPr="00185B21">
        <w:rPr>
          <w:rFonts w:ascii="Verdana" w:eastAsia="Calibri" w:hAnsi="Verdana"/>
          <w:sz w:val="20"/>
          <w:szCs w:val="20"/>
        </w:rPr>
        <w:tab/>
        <w:t xml:space="preserve">the Privacy and Electronic Communications Directive 2002/58/EC (as updated by Directive 2009/136/EC) and the Privacy and Electronic Communications Regulations 2003 (SI 2003/2426) as amended; and </w:t>
      </w:r>
    </w:p>
    <w:p w14:paraId="7DAD0AE5" w14:textId="77777777" w:rsidR="00185B21" w:rsidRPr="00185B21" w:rsidRDefault="00185B21" w:rsidP="00185B21">
      <w:pPr>
        <w:tabs>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(iv)</w:t>
      </w:r>
      <w:r w:rsidRPr="00185B21">
        <w:rPr>
          <w:rFonts w:ascii="Verdana" w:eastAsia="Calibri" w:hAnsi="Verdana"/>
          <w:sz w:val="20"/>
          <w:szCs w:val="20"/>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7287F56A" w14:textId="77777777" w:rsidR="00185B21" w:rsidRPr="00185B21" w:rsidRDefault="00185B21" w:rsidP="00185B21">
      <w:pPr>
        <w:adjustRightInd w:val="0"/>
        <w:spacing w:after="240" w:line="240" w:lineRule="auto"/>
        <w:ind w:left="851"/>
        <w:jc w:val="both"/>
        <w:outlineLvl w:val="1"/>
        <w:rPr>
          <w:rFonts w:ascii="Verdana" w:hAnsi="Verdana" w:cs="Arial"/>
          <w:b/>
          <w:bCs/>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Employee Liability Information</w:t>
      </w:r>
      <w:r w:rsidRPr="00185B21">
        <w:rPr>
          <w:rFonts w:ascii="Verdana" w:hAnsi="Verdana" w:cs="Arial"/>
          <w:sz w:val="20"/>
          <w:szCs w:val="20"/>
          <w:lang w:eastAsia="en-US"/>
        </w:rPr>
        <w:t>" has the same meaning as in Regulation 11(2) of the Transfer Regulations;</w:t>
      </w:r>
    </w:p>
    <w:p w14:paraId="64DED805"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sz w:val="20"/>
          <w:szCs w:val="20"/>
          <w:lang w:eastAsia="en-US"/>
        </w:rPr>
        <w:t>Employing Sub-Contractor</w:t>
      </w:r>
      <w:r w:rsidRPr="00185B21">
        <w:rPr>
          <w:rFonts w:ascii="Verdana" w:hAnsi="Verdana" w:cs="Arial"/>
          <w:sz w:val="20"/>
          <w:szCs w:val="20"/>
          <w:lang w:eastAsia="en-US"/>
        </w:rPr>
        <w:t>" means any sub-contractor of the Contractor providing all or any part of the Services who employs or engages any person in providing the Services;</w:t>
      </w:r>
    </w:p>
    <w:p w14:paraId="5412230A"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lastRenderedPageBreak/>
        <w:t>"</w:t>
      </w:r>
      <w:r w:rsidRPr="00185B21">
        <w:rPr>
          <w:rFonts w:ascii="Verdana" w:hAnsi="Verdana" w:cs="Arial"/>
          <w:b/>
          <w:sz w:val="20"/>
          <w:szCs w:val="20"/>
          <w:lang w:eastAsia="en-US"/>
        </w:rPr>
        <w:t>New Provider</w:t>
      </w:r>
      <w:r w:rsidRPr="00185B21">
        <w:rPr>
          <w:rFonts w:ascii="Verdana" w:hAnsi="Verdana" w:cs="Arial"/>
          <w:sz w:val="20"/>
          <w:szCs w:val="2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56D70DB3"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bCs/>
          <w:sz w:val="20"/>
          <w:szCs w:val="20"/>
          <w:lang w:eastAsia="en-US"/>
        </w:rPr>
        <w:t>"</w:t>
      </w:r>
      <w:r w:rsidRPr="00185B21">
        <w:rPr>
          <w:rFonts w:ascii="Verdana" w:hAnsi="Verdana" w:cs="Arial"/>
          <w:b/>
          <w:bCs/>
          <w:sz w:val="20"/>
          <w:szCs w:val="20"/>
          <w:lang w:eastAsia="en-US"/>
        </w:rPr>
        <w:t>Relevant Transfer</w:t>
      </w:r>
      <w:r w:rsidRPr="00185B21">
        <w:rPr>
          <w:rFonts w:ascii="Verdana" w:hAnsi="Verdana" w:cs="Arial"/>
          <w:sz w:val="20"/>
          <w:szCs w:val="20"/>
          <w:lang w:eastAsia="en-US"/>
        </w:rPr>
        <w:t>" means a transfer of the employment of Transferring Employees from the Contractor or any Employing Sub-Contractor to a New Provider or the Authority under the Transfer Regulations;</w:t>
      </w:r>
    </w:p>
    <w:p w14:paraId="1335686B"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 Date</w:t>
      </w:r>
      <w:r w:rsidRPr="00185B21">
        <w:rPr>
          <w:rFonts w:ascii="Verdana" w:hAnsi="Verdana" w:cs="Arial"/>
          <w:sz w:val="20"/>
          <w:szCs w:val="20"/>
          <w:lang w:eastAsia="en-US"/>
        </w:rPr>
        <w:t>" means the date on which the transfer of a Transferring Employee takes place under the Transfer Regulations;</w:t>
      </w:r>
    </w:p>
    <w:p w14:paraId="02F382ED" w14:textId="77777777" w:rsidR="00185B21" w:rsidRPr="00185B21" w:rsidRDefault="00185B21" w:rsidP="00185B21">
      <w:pPr>
        <w:spacing w:after="240" w:line="240" w:lineRule="auto"/>
        <w:ind w:left="851"/>
        <w:jc w:val="both"/>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Transferring Employee</w:t>
      </w:r>
      <w:r w:rsidRPr="00185B21">
        <w:rPr>
          <w:rFonts w:ascii="Verdana" w:hAnsi="Verdana" w:cs="Arial"/>
          <w:sz w:val="20"/>
          <w:szCs w:val="2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52F27E76" w14:textId="77777777" w:rsidR="00185B21" w:rsidRPr="00185B21" w:rsidRDefault="00185B21" w:rsidP="00185B21">
      <w:pPr>
        <w:spacing w:after="240" w:line="240" w:lineRule="auto"/>
        <w:ind w:left="850"/>
        <w:jc w:val="both"/>
        <w:rPr>
          <w:rFonts w:ascii="Verdana" w:hAnsi="Verdana" w:cs="Arial"/>
          <w:b/>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 Regulations</w:t>
      </w:r>
      <w:r w:rsidRPr="00185B21">
        <w:rPr>
          <w:rFonts w:ascii="Verdana" w:hAnsi="Verdana" w:cs="Arial"/>
          <w:sz w:val="20"/>
          <w:szCs w:val="2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14:paraId="3BEA4FD5" w14:textId="77777777" w:rsidR="00185B21" w:rsidRPr="00185B21" w:rsidRDefault="00185B21" w:rsidP="00185B21">
      <w:pPr>
        <w:keepNext/>
        <w:numPr>
          <w:ilvl w:val="0"/>
          <w:numId w:val="19"/>
        </w:numPr>
        <w:adjustRightInd w:val="0"/>
        <w:spacing w:after="240" w:line="240" w:lineRule="auto"/>
        <w:jc w:val="both"/>
        <w:outlineLvl w:val="0"/>
        <w:rPr>
          <w:rFonts w:ascii="Verdana" w:hAnsi="Verdana" w:cs="Arial"/>
          <w:sz w:val="20"/>
          <w:szCs w:val="20"/>
          <w:lang w:eastAsia="en-US"/>
        </w:rPr>
      </w:pPr>
      <w:bookmarkStart w:id="77" w:name="_Ref227475340"/>
      <w:bookmarkStart w:id="78" w:name="_Ref173051449"/>
      <w:r w:rsidRPr="00185B21">
        <w:rPr>
          <w:rFonts w:ascii="Verdana" w:hAnsi="Verdana" w:cs="Arial"/>
          <w:b/>
          <w:caps/>
          <w:sz w:val="20"/>
          <w:szCs w:val="20"/>
          <w:lang w:eastAsia="en-US"/>
        </w:rPr>
        <w:t>EMPLOYMENT</w:t>
      </w:r>
      <w:bookmarkEnd w:id="77"/>
    </w:p>
    <w:p w14:paraId="27057C7E"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79" w:name="_Ref227474634"/>
      <w:r w:rsidRPr="00185B21">
        <w:rPr>
          <w:rFonts w:ascii="Verdana" w:hAnsi="Verdana" w:cs="Arial"/>
          <w:b/>
          <w:sz w:val="20"/>
          <w:szCs w:val="20"/>
          <w:lang w:eastAsia="en-US"/>
        </w:rPr>
        <w:t>Information on Re-tender, Partial Termination, Termination or Expiry</w:t>
      </w:r>
      <w:bookmarkEnd w:id="79"/>
    </w:p>
    <w:p w14:paraId="1885A6A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80" w:name="_Ref221415605"/>
      <w:r w:rsidRPr="00185B21">
        <w:rPr>
          <w:rFonts w:ascii="Verdana" w:hAnsi="Verdana" w:cs="Arial"/>
          <w:sz w:val="20"/>
          <w:szCs w:val="20"/>
          <w:lang w:eastAsia="en-US"/>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78"/>
      <w:bookmarkEnd w:id="80"/>
    </w:p>
    <w:p w14:paraId="5A56DC9C"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81" w:name="_Ref216103120"/>
      <w:r w:rsidRPr="00185B21">
        <w:rPr>
          <w:rFonts w:ascii="Verdana" w:hAnsi="Verdana" w:cs="Arial"/>
          <w:sz w:val="20"/>
          <w:szCs w:val="20"/>
          <w:lang w:eastAsia="en-US"/>
        </w:rPr>
        <w:t xml:space="preserve">supply to the Authority such information as the Authority may reasonably require in order to consider the applicaton of the Transfer Regulations on the termination, partial termination or expiry of this Contract; </w:t>
      </w:r>
    </w:p>
    <w:p w14:paraId="515A3040"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bookmarkEnd w:id="81"/>
    </w:p>
    <w:p w14:paraId="0BF9F074"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provide the information promptly and in any event not later than three months from the date when a request for such information is made and at no cost to the Authority; </w:t>
      </w:r>
    </w:p>
    <w:p w14:paraId="0E8A4685"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82" w:name="_Ref221020088"/>
      <w:r w:rsidRPr="00185B21">
        <w:rPr>
          <w:rFonts w:ascii="Verdana" w:hAnsi="Verdana" w:cs="Arial"/>
          <w:sz w:val="20"/>
          <w:szCs w:val="20"/>
          <w:lang w:eastAsia="en-US"/>
        </w:rPr>
        <w:t xml:space="preserve">acknowledge that the Authority will use the information for informing any prospective New Provider for any services which </w:t>
      </w:r>
      <w:r w:rsidRPr="00185B21">
        <w:rPr>
          <w:rFonts w:ascii="Verdana" w:hAnsi="Verdana" w:cs="Arial"/>
          <w:sz w:val="20"/>
          <w:szCs w:val="20"/>
          <w:lang w:eastAsia="en-US"/>
        </w:rPr>
        <w:lastRenderedPageBreak/>
        <w:t>are substantially the same as the Services or part of the Services provided pursuant to this Contract;</w:t>
      </w:r>
      <w:bookmarkEnd w:id="82"/>
    </w:p>
    <w:p w14:paraId="69C00E84"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inform the Authority of any changes to the information provided under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_Ref216103120 \w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2.1.1(a)</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or 2.1.1(b) up to the Transfer Date as soon as reasonably practicable.</w:t>
      </w:r>
    </w:p>
    <w:p w14:paraId="07F9D29F"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83" w:name="_Ref156138540"/>
      <w:bookmarkStart w:id="84" w:name="_Ref220664585"/>
      <w:r w:rsidRPr="00185B21">
        <w:rPr>
          <w:rFonts w:ascii="Verdana" w:hAnsi="Verdana" w:cs="Arial"/>
          <w:sz w:val="20"/>
          <w:szCs w:val="20"/>
          <w:lang w:eastAsia="en-US"/>
        </w:rPr>
        <w:t>Three months preceding the termination, partial termination or expiry of this Contract or on receipt of a written request from the Authority the Contractor shall:</w:t>
      </w:r>
    </w:p>
    <w:p w14:paraId="1611CA1F"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ensure that Employee Liability Information and such information listed in Part A of Appendix 2 of this Schedule 9 (Personnel Information) relating to the Transferring Employees is provided to the Authority and/or any New Provider;</w:t>
      </w:r>
    </w:p>
    <w:p w14:paraId="4383CF1E"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inform the Authority and/or any New Provider of any changes to the information provided under this Paragraph 2.1.2 up to any  Transfer Date as soon as reasonably practicable; </w:t>
      </w:r>
    </w:p>
    <w:p w14:paraId="32AD9328"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enable and assist the Authority and/or any New Provider or any sub-contractor of a New Provider to communicate with and meet those employees and their trade union or other employee representatives.</w:t>
      </w:r>
    </w:p>
    <w:p w14:paraId="47F336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85" w:name="_Ref216104844"/>
      <w:bookmarkEnd w:id="83"/>
      <w:bookmarkEnd w:id="84"/>
      <w:r w:rsidRPr="00185B21">
        <w:rPr>
          <w:rFonts w:ascii="Verdana" w:hAnsi="Verdana" w:cs="Arial"/>
          <w:sz w:val="20"/>
          <w:szCs w:val="20"/>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86" w:name="_Hlk528237270"/>
      <w:r w:rsidRPr="00185B21">
        <w:rPr>
          <w:rFonts w:ascii="Verdana" w:hAnsi="Verdana" w:cs="Arial"/>
          <w:sz w:val="20"/>
          <w:szCs w:val="20"/>
          <w:lang w:eastAsia="en-US"/>
        </w:rPr>
        <w:t xml:space="preserve">9 </w:t>
      </w:r>
      <w:bookmarkEnd w:id="86"/>
      <w:r w:rsidRPr="00185B21">
        <w:rPr>
          <w:rFonts w:ascii="Verdana" w:hAnsi="Verdana" w:cs="Arial"/>
          <w:sz w:val="20"/>
          <w:szCs w:val="20"/>
          <w:lang w:eastAsia="en-US"/>
        </w:rPr>
        <w:t>(Personnel Information) relating to the  Transferring Employees. The Contractor shall inform the Authority and/or New Provider of any changes to this list or information up to the Transfer Date.</w:t>
      </w:r>
      <w:bookmarkEnd w:id="85"/>
      <w:r w:rsidRPr="00185B21">
        <w:rPr>
          <w:rFonts w:ascii="Verdana" w:hAnsi="Verdana" w:cs="Arial"/>
          <w:sz w:val="20"/>
          <w:szCs w:val="20"/>
          <w:lang w:eastAsia="en-US"/>
        </w:rPr>
        <w:t xml:space="preserve"> </w:t>
      </w:r>
    </w:p>
    <w:p w14:paraId="587FC071" w14:textId="77777777" w:rsidR="00185B21" w:rsidRPr="00185B21" w:rsidRDefault="00185B21" w:rsidP="00185B21">
      <w:pPr>
        <w:numPr>
          <w:ilvl w:val="2"/>
          <w:numId w:val="18"/>
        </w:numPr>
        <w:adjustRightInd w:val="0"/>
        <w:spacing w:after="240" w:line="240" w:lineRule="auto"/>
        <w:jc w:val="both"/>
        <w:outlineLvl w:val="2"/>
        <w:rPr>
          <w:rFonts w:ascii="Verdana" w:hAnsi="Verdana" w:cs="Arial"/>
          <w:sz w:val="20"/>
          <w:szCs w:val="20"/>
          <w:lang w:eastAsia="en-US"/>
        </w:rPr>
      </w:pPr>
      <w:r w:rsidRPr="00185B21">
        <w:rPr>
          <w:rFonts w:ascii="Verdana" w:eastAsia="Calibri" w:hAnsi="Verdana" w:cs="Arial"/>
          <w:iCs/>
          <w:sz w:val="20"/>
          <w:szCs w:val="28"/>
          <w:lang w:eastAsia="en-US"/>
        </w:rPr>
        <w:t>Within 14 days following the relevant Transfer Date the Contractor shall provide to the Authority and/or any New Provider the information set out in Part C of Appendix 2 of this Schedule 9 in respect of Transferring  Employees.</w:t>
      </w:r>
    </w:p>
    <w:p w14:paraId="3806A25E"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87" w:name="_Ref156138592"/>
      <w:r w:rsidRPr="00185B21">
        <w:rPr>
          <w:rFonts w:ascii="Verdana" w:hAnsi="Verdana" w:cs="Arial"/>
          <w:sz w:val="20"/>
          <w:szCs w:val="20"/>
          <w:lang w:eastAsia="en-US"/>
        </w:rPr>
        <w:t xml:space="preserve">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w:t>
      </w:r>
      <w:bookmarkEnd w:id="87"/>
      <w:r w:rsidRPr="00185B21">
        <w:rPr>
          <w:rFonts w:ascii="Verdana" w:hAnsi="Verdana" w:cs="Arial"/>
          <w:sz w:val="20"/>
          <w:szCs w:val="20"/>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w:t>
      </w:r>
      <w:r w:rsidRPr="00185B21">
        <w:rPr>
          <w:rFonts w:ascii="Verdana" w:hAnsi="Verdana" w:cs="Arial"/>
          <w:sz w:val="20"/>
          <w:szCs w:val="20"/>
          <w:lang w:eastAsia="en-US"/>
        </w:rPr>
        <w:lastRenderedPageBreak/>
        <w:t xml:space="preserve">obligations under Paragraph 2.1.1 or 2.1.2 above, the Contractor shall provide full data to the Authority no later than 28 days prior to the  Transfer Date. </w:t>
      </w:r>
    </w:p>
    <w:p w14:paraId="718FB8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88" w:name="_Ref157923798"/>
      <w:r w:rsidRPr="00185B21">
        <w:rPr>
          <w:rFonts w:ascii="Verdana" w:hAnsi="Verdana" w:cs="Arial"/>
          <w:sz w:val="20"/>
          <w:szCs w:val="2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88"/>
    </w:p>
    <w:p w14:paraId="31A6FEB7"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materially amend or promise to amend the rates of remuneration or other terms and conditions of employment of any person wholly or mainly employed or engaged in providing the Services under this Contract; or</w:t>
      </w:r>
    </w:p>
    <w:p w14:paraId="6E868D11"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ADEB62B"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reorganise any working methods or assign to any person wholly or mainly employed or engaged in providing the Services  (or any part thereof) any duties unconnected with the Services  (or any part thereof) under this Contract; or</w:t>
      </w:r>
    </w:p>
    <w:p w14:paraId="0CFF662B"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3CFF2B3B" w14:textId="77777777" w:rsidR="00185B21" w:rsidRPr="00185B21" w:rsidRDefault="00185B21" w:rsidP="00185B21">
      <w:pPr>
        <w:spacing w:after="240" w:line="240" w:lineRule="auto"/>
        <w:ind w:left="1701"/>
        <w:jc w:val="both"/>
        <w:rPr>
          <w:rFonts w:ascii="Verdana" w:hAnsi="Verdana" w:cs="Arial"/>
          <w:sz w:val="20"/>
          <w:szCs w:val="20"/>
          <w:lang w:eastAsia="en-US"/>
        </w:rPr>
      </w:pPr>
      <w:r w:rsidRPr="00185B21">
        <w:rPr>
          <w:rFonts w:ascii="Verdana" w:hAnsi="Verdana" w:cs="Arial"/>
          <w:sz w:val="20"/>
          <w:szCs w:val="2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2.1.3, 2.1.4  or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_Ref157923798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2.1.6</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9. </w:t>
      </w:r>
    </w:p>
    <w:p w14:paraId="242A455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04B2B1FD"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89" w:name="_Ref220667521"/>
      <w:r w:rsidRPr="00185B21">
        <w:rPr>
          <w:rFonts w:ascii="Verdana" w:hAnsi="Verdana" w:cs="Arial"/>
          <w:b/>
          <w:sz w:val="20"/>
          <w:szCs w:val="20"/>
          <w:lang w:eastAsia="en-US"/>
        </w:rPr>
        <w:t xml:space="preserve">Obligations in Respect of Transferring Employees </w:t>
      </w:r>
    </w:p>
    <w:bookmarkEnd w:id="89"/>
    <w:p w14:paraId="5662DDCC"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29E3BF5D"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lastRenderedPageBreak/>
        <w:t>before and in relation to the Transfer Date liaise with each other and shall co-operate with each other in order to implement effectively the smooth transfer of the Transferring Employees to the Authority and/or a New Provider; and</w:t>
      </w:r>
    </w:p>
    <w:p w14:paraId="21312DFA"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comply with their respective obligations under the Transfer Regulations including their obligations to inform and consult under Regulation 13 of the Transfer Regulations.</w:t>
      </w:r>
    </w:p>
    <w:p w14:paraId="76BD8577"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90" w:name="_Ref227474645"/>
      <w:bookmarkStart w:id="91" w:name="_Ref216104552"/>
      <w:r w:rsidRPr="00185B21">
        <w:rPr>
          <w:rFonts w:ascii="Verdana" w:hAnsi="Verdana" w:cs="Arial"/>
          <w:b/>
          <w:sz w:val="20"/>
          <w:szCs w:val="20"/>
          <w:lang w:eastAsia="en-US"/>
        </w:rPr>
        <w:t>Unexpected Transferring Employees</w:t>
      </w:r>
      <w:bookmarkEnd w:id="90"/>
    </w:p>
    <w:p w14:paraId="5FB628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If a claim or allegation is made by an employee or former employee of the Contractor or any Employing Sub-Contractor who is not named on the list of Transferring Employees provided under paragraph 2.1.3 (an "</w:t>
      </w:r>
      <w:r w:rsidRPr="00185B21">
        <w:rPr>
          <w:rFonts w:ascii="Verdana" w:hAnsi="Verdana" w:cs="Arial"/>
          <w:b/>
          <w:sz w:val="20"/>
          <w:szCs w:val="20"/>
          <w:lang w:eastAsia="en-US"/>
        </w:rPr>
        <w:t>Unexpected Transferring Employee</w:t>
      </w:r>
      <w:r w:rsidRPr="00185B21">
        <w:rPr>
          <w:rFonts w:ascii="Verdana" w:hAnsi="Verdana" w:cs="Arial"/>
          <w:sz w:val="20"/>
          <w:szCs w:val="2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91"/>
    </w:p>
    <w:p w14:paraId="6A3DBE73"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5DC021D5"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92" w:name="_Ref215822873"/>
      <w:r w:rsidRPr="00185B21">
        <w:rPr>
          <w:rFonts w:ascii="Verdana" w:hAnsi="Verdana" w:cs="Arial"/>
          <w:sz w:val="20"/>
          <w:szCs w:val="20"/>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92"/>
    </w:p>
    <w:p w14:paraId="2EDEE356"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93" w:name="_Ref216104631"/>
      <w:r w:rsidRPr="00185B21">
        <w:rPr>
          <w:rFonts w:ascii="Verdana" w:hAnsi="Verdana" w:cs="Arial"/>
          <w:sz w:val="20"/>
          <w:szCs w:val="2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93"/>
    </w:p>
    <w:p w14:paraId="37C436DB"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additional costs of employing the Unexpected Transferring Employee up to the date of dismissal where the Unexpected Transferring Employee has been dismissed in accordance with paragraph 2.3.1(b);</w:t>
      </w:r>
    </w:p>
    <w:p w14:paraId="7D793683"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lastRenderedPageBreak/>
        <w:t>any liabilities acquired by virtue of the Transfer Regulations in relation to the Unexpected Transferring Employee;</w:t>
      </w:r>
    </w:p>
    <w:p w14:paraId="2E2D4051"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liabilities relating to the termination of the Unexpected Transferring Employee's employment  but excluding such proportion or amount of any liability for unfair dismissal, breach of contract or discrimination attributable:</w:t>
      </w:r>
    </w:p>
    <w:p w14:paraId="19093FAA" w14:textId="77777777" w:rsidR="00185B21" w:rsidRPr="00185B21" w:rsidRDefault="00185B21" w:rsidP="00185B21">
      <w:pPr>
        <w:numPr>
          <w:ilvl w:val="0"/>
          <w:numId w:val="21"/>
        </w:numPr>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to a failure by the Authority or a New Provider to act reasonably to mitigate the costs of dismissing such person);</w:t>
      </w:r>
    </w:p>
    <w:p w14:paraId="12DC273D" w14:textId="77777777" w:rsidR="00185B21" w:rsidRPr="00185B21" w:rsidRDefault="00185B21" w:rsidP="00185B21">
      <w:pPr>
        <w:numPr>
          <w:ilvl w:val="0"/>
          <w:numId w:val="21"/>
        </w:numPr>
        <w:tabs>
          <w:tab w:val="num" w:pos="2520"/>
        </w:tabs>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 xml:space="preserve">directly or indirectly to the procedure followed by the Authority or a New Provider in dismissing the Unexpected Transferee; or </w:t>
      </w:r>
    </w:p>
    <w:p w14:paraId="22DA17C5" w14:textId="77777777" w:rsidR="00185B21" w:rsidRPr="00185B21" w:rsidRDefault="00185B21" w:rsidP="00185B21">
      <w:pPr>
        <w:numPr>
          <w:ilvl w:val="0"/>
          <w:numId w:val="21"/>
        </w:numPr>
        <w:tabs>
          <w:tab w:val="num" w:pos="2520"/>
        </w:tabs>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to the acts/omissions of the Authority or a New Provider not wholly connected to the dismissal of that person;</w:t>
      </w:r>
    </w:p>
    <w:p w14:paraId="23CE946B"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liabilities incurred under a settlement of the Unexpected Transferring Employee's claim which was reached with the express permission of the Contractor (not to be unreasonably withheld or delayed);</w:t>
      </w:r>
    </w:p>
    <w:p w14:paraId="47209B05"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reasonable administrative costs incurred by the Authority or New Provider in dealing with the Unexpected Transferring Employee's claim or allegation, subject to a cap per Unexpected Transferring Employee of £5,000; and</w:t>
      </w:r>
    </w:p>
    <w:p w14:paraId="48E7F9F7"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legal and other professional costs reasonably incurred;</w:t>
      </w:r>
    </w:p>
    <w:p w14:paraId="066D48D5"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the Authority shall be deemed to have waived its right to an indemnity under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_Ref216104631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2.3.1(c)</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if it fails without reasonable cause to take, or fails to procure any New Provider takes, any action in accordance with any of the timescales referred to in this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_Ref216104552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w:t>
      </w:r>
      <w:r w:rsidRPr="00185B21">
        <w:rPr>
          <w:rFonts w:ascii="Verdana" w:hAnsi="Verdana" w:cs="Arial"/>
          <w:sz w:val="20"/>
          <w:szCs w:val="20"/>
          <w:lang w:eastAsia="en-US"/>
        </w:rPr>
        <w:fldChar w:fldCharType="end"/>
      </w:r>
      <w:r w:rsidRPr="00185B21">
        <w:rPr>
          <w:rFonts w:ascii="Verdana" w:hAnsi="Verdana" w:cs="Arial"/>
          <w:sz w:val="20"/>
          <w:szCs w:val="20"/>
          <w:lang w:eastAsia="en-US"/>
        </w:rPr>
        <w:t>.</w:t>
      </w:r>
    </w:p>
    <w:p w14:paraId="298FCD86"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94" w:name="_Ref221020658"/>
      <w:r w:rsidRPr="00185B21">
        <w:rPr>
          <w:rFonts w:ascii="Verdana" w:hAnsi="Verdana" w:cs="Arial"/>
          <w:b/>
          <w:sz w:val="20"/>
          <w:szCs w:val="20"/>
          <w:lang w:eastAsia="en-US"/>
        </w:rPr>
        <w:t>Indemnities on transfer under the Transfer Regulations on Partial Termination, Termination or Expiry of the Contract</w:t>
      </w:r>
    </w:p>
    <w:p w14:paraId="0CCC65B9"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w:t>
      </w:r>
      <w:r w:rsidRPr="00185B21">
        <w:rPr>
          <w:rFonts w:ascii="Verdana" w:hAnsi="Verdana" w:cs="Arial"/>
          <w:sz w:val="20"/>
          <w:szCs w:val="20"/>
          <w:lang w:eastAsia="en-US"/>
        </w:rPr>
        <w:lastRenderedPageBreak/>
        <w:t>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94"/>
    </w:p>
    <w:p w14:paraId="18672E18"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95" w:name="_Ref220670788"/>
      <w:r w:rsidRPr="00185B21">
        <w:rPr>
          <w:rFonts w:ascii="Verdana" w:hAnsi="Verdana" w:cs="Arial"/>
          <w:sz w:val="20"/>
          <w:szCs w:val="20"/>
          <w:lang w:eastAsia="en-US"/>
        </w:rPr>
        <w:t>If there is a Relevant Transfer, the Authority shall indemnify the Contractor against all reasonable costs (including reasonable legal costs) losses and expenses and all damages, compensation, fines and liabilities arising out of, or in connection with:</w:t>
      </w:r>
      <w:bookmarkEnd w:id="95"/>
    </w:p>
    <w:p w14:paraId="496017EC"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0682A456"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5CE7246C" w14:textId="77777777" w:rsidR="00185B21" w:rsidRPr="00185B21" w:rsidRDefault="00185B21" w:rsidP="00185B21">
      <w:pPr>
        <w:spacing w:after="240" w:line="240" w:lineRule="auto"/>
        <w:ind w:left="1701"/>
        <w:jc w:val="both"/>
        <w:rPr>
          <w:rFonts w:ascii="Verdana" w:hAnsi="Verdana" w:cs="Arial"/>
          <w:sz w:val="20"/>
          <w:szCs w:val="20"/>
          <w:lang w:eastAsia="en-US"/>
        </w:rPr>
      </w:pPr>
      <w:r w:rsidRPr="00185B21">
        <w:rPr>
          <w:rFonts w:ascii="Verdana" w:hAnsi="Verdana" w:cs="Arial"/>
          <w:sz w:val="20"/>
          <w:szCs w:val="20"/>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2A6D3161"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96" w:name="_Ref220669661"/>
      <w:r w:rsidRPr="00185B21">
        <w:rPr>
          <w:rFonts w:ascii="Verdana" w:hAnsi="Verdana" w:cs="Arial"/>
          <w:sz w:val="20"/>
          <w:szCs w:val="20"/>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_Ref220669661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2.4.3</w:t>
      </w:r>
      <w:r w:rsidRPr="00185B21">
        <w:rPr>
          <w:rFonts w:ascii="Verdana" w:hAnsi="Verdana" w:cs="Arial"/>
          <w:sz w:val="20"/>
          <w:szCs w:val="20"/>
          <w:lang w:eastAsia="en-US"/>
        </w:rPr>
        <w:fldChar w:fldCharType="end"/>
      </w:r>
      <w:r w:rsidRPr="00185B21">
        <w:rPr>
          <w:rFonts w:ascii="Verdana" w:hAnsi="Verdana" w:cs="Arial"/>
          <w:sz w:val="20"/>
          <w:szCs w:val="20"/>
          <w:lang w:eastAsia="en-US"/>
        </w:rPr>
        <w:t>, the expressions "substantial change" and "material detriment" shall have the meanings as are ascribed to them for the purposes of Regulation 4(9) of the Transfer Regulations.</w:t>
      </w:r>
      <w:bookmarkEnd w:id="96"/>
    </w:p>
    <w:p w14:paraId="3A0C3087"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97" w:name="_Ref156138824"/>
      <w:r w:rsidRPr="00185B21">
        <w:rPr>
          <w:rFonts w:ascii="Verdana" w:hAnsi="Verdana" w:cs="Arial"/>
          <w:b/>
          <w:sz w:val="20"/>
          <w:szCs w:val="20"/>
          <w:lang w:eastAsia="en-US"/>
        </w:rPr>
        <w:t>Contracts (Rights of Third Parties) Act 1999</w:t>
      </w:r>
    </w:p>
    <w:p w14:paraId="00AE802A"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A New Provider may enforce the terms of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_Ref227474645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_Ref221020658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2.4</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against the Contractor in accordance with the Contracts (Rights of Third Parties) Act 1999.</w:t>
      </w:r>
      <w:bookmarkEnd w:id="97"/>
    </w:p>
    <w:p w14:paraId="41778BEC"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The consent of a New Provider (save where the New Provider is the Authority) is not required to rescind, vary or terminate this Contract. </w:t>
      </w:r>
    </w:p>
    <w:p w14:paraId="223FAD3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lastRenderedPageBreak/>
        <w:t>Nothing in this paragraph 2.5 shall affect the accrued rights of the New Provider prior to the rescission, variation, expiry or termination of this Contract.</w:t>
      </w:r>
    </w:p>
    <w:p w14:paraId="7FE4B2B3"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b/>
          <w:sz w:val="20"/>
          <w:szCs w:val="20"/>
          <w:lang w:eastAsia="en-US"/>
        </w:rPr>
        <w:t>General</w:t>
      </w:r>
    </w:p>
    <w:p w14:paraId="03A8852D"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The Contractor shall not recover any Costs and/or other losses under this Schedule 9 where such Costs and/or losses are recoverable by the Contractor elsewhere in this Contract and/or are recoverable under the Transfer Regulations or otherwise. </w:t>
      </w:r>
    </w:p>
    <w:p w14:paraId="7309C478" w14:textId="77777777" w:rsidR="00185B21" w:rsidRPr="00185B21" w:rsidRDefault="00185B21" w:rsidP="00185B21">
      <w:pPr>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br w:type="page"/>
      </w:r>
    </w:p>
    <w:p w14:paraId="58C3277A" w14:textId="77777777" w:rsidR="00185B21" w:rsidRPr="00185B21" w:rsidRDefault="00185B21" w:rsidP="00185B21">
      <w:pPr>
        <w:spacing w:after="0" w:line="240" w:lineRule="auto"/>
        <w:jc w:val="right"/>
        <w:rPr>
          <w:rFonts w:ascii="Verdana" w:hAnsi="Verdana" w:cs="Arial"/>
          <w:b/>
          <w:bCs/>
          <w:sz w:val="20"/>
          <w:szCs w:val="20"/>
          <w:lang w:eastAsia="en-US"/>
        </w:rPr>
      </w:pPr>
      <w:r w:rsidRPr="00185B21">
        <w:rPr>
          <w:rFonts w:ascii="Verdana" w:hAnsi="Verdana" w:cs="Arial"/>
          <w:b/>
          <w:bCs/>
          <w:sz w:val="20"/>
          <w:szCs w:val="20"/>
          <w:lang w:eastAsia="en-US"/>
        </w:rPr>
        <w:t>Appendix 1</w:t>
      </w:r>
    </w:p>
    <w:p w14:paraId="51CE6523" w14:textId="77777777" w:rsidR="00185B21" w:rsidRPr="00185B21" w:rsidRDefault="00185B21" w:rsidP="00185B21">
      <w:pPr>
        <w:spacing w:after="0" w:line="240" w:lineRule="auto"/>
        <w:rPr>
          <w:rFonts w:ascii="Verdana" w:hAnsi="Verdana" w:cs="Arial"/>
          <w:sz w:val="20"/>
          <w:szCs w:val="20"/>
          <w:lang w:eastAsia="en-US"/>
        </w:rPr>
      </w:pPr>
    </w:p>
    <w:p w14:paraId="760AC62E" w14:textId="77777777" w:rsidR="00185B21" w:rsidRPr="00185B21" w:rsidRDefault="00185B21" w:rsidP="00185B21">
      <w:pPr>
        <w:tabs>
          <w:tab w:val="num" w:pos="0"/>
        </w:tabs>
        <w:spacing w:after="0" w:line="240" w:lineRule="auto"/>
        <w:jc w:val="center"/>
        <w:rPr>
          <w:rFonts w:ascii="Verdana" w:hAnsi="Verdana" w:cs="Arial"/>
          <w:b/>
          <w:bCs/>
          <w:sz w:val="20"/>
          <w:szCs w:val="20"/>
          <w:lang w:eastAsia="en-US"/>
        </w:rPr>
      </w:pPr>
    </w:p>
    <w:p w14:paraId="1661C415" w14:textId="77777777" w:rsidR="00185B21" w:rsidRPr="00185B21" w:rsidRDefault="00185B21" w:rsidP="00185B21">
      <w:pPr>
        <w:tabs>
          <w:tab w:val="num" w:pos="0"/>
        </w:tabs>
        <w:spacing w:after="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CONTRACTOR PERSONNEL-RELATED INFORMATION TO BE RELEASED UPON RE-TENDERING WHERE THE TRANSFER REGULATIONS APPLIES</w:t>
      </w:r>
    </w:p>
    <w:p w14:paraId="3FAC065D"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57CE21F"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1.</w:t>
      </w:r>
      <w:r w:rsidRPr="00185B21">
        <w:rPr>
          <w:rFonts w:ascii="Verdana" w:hAnsi="Verdana" w:cs="Arial"/>
          <w:sz w:val="20"/>
          <w:szCs w:val="20"/>
          <w:lang w:eastAsia="en-US"/>
        </w:rPr>
        <w:tab/>
        <w:t xml:space="preserve">Pursuant to paragraph 2.1.1(b) of this Schedule 9, the following information will be provided: </w:t>
      </w:r>
    </w:p>
    <w:p w14:paraId="62FB8BE9"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673362E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The total number of posts or proportion of posts expressed as a full-time equivalent value that currently undertakes the work that is to transfer;</w:t>
      </w:r>
    </w:p>
    <w:p w14:paraId="39652788"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c)</w:t>
      </w:r>
      <w:r w:rsidRPr="00185B21">
        <w:rPr>
          <w:rFonts w:ascii="Verdana" w:hAnsi="Verdana" w:cs="Arial"/>
          <w:sz w:val="20"/>
          <w:szCs w:val="20"/>
          <w:lang w:eastAsia="en-US"/>
        </w:rPr>
        <w:tab/>
        <w:t xml:space="preserve">The preceding 12 months total pay costs – (Pay, benefits employee/employer national insurance contributions and overtime); </w:t>
      </w:r>
    </w:p>
    <w:p w14:paraId="78AA656B" w14:textId="77777777" w:rsidR="00185B21" w:rsidRPr="00185B21" w:rsidRDefault="00185B21" w:rsidP="00185B21">
      <w:pPr>
        <w:tabs>
          <w:tab w:val="num" w:pos="851"/>
        </w:tabs>
        <w:spacing w:after="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Total redundancy liability including any enhanced contractual payments; </w:t>
      </w:r>
    </w:p>
    <w:p w14:paraId="3C01B1FB"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p>
    <w:p w14:paraId="2815CA9E"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2.</w:t>
      </w:r>
      <w:r w:rsidRPr="00185B21">
        <w:rPr>
          <w:rFonts w:ascii="Verdana" w:hAnsi="Verdana" w:cs="Arial"/>
          <w:sz w:val="20"/>
          <w:szCs w:val="20"/>
          <w:lang w:eastAsia="en-US"/>
        </w:rPr>
        <w:tab/>
        <w:t xml:space="preserve">In respect of those employees included in the total at 1(a), the following information: </w:t>
      </w:r>
    </w:p>
    <w:p w14:paraId="670AE078"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Age (not date of Birth);</w:t>
      </w:r>
    </w:p>
    <w:p w14:paraId="275249F7"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 xml:space="preserve">Employment Status (i.e. Fixed Term, Casual, Permanent); </w:t>
      </w:r>
    </w:p>
    <w:p w14:paraId="1AEC519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c)</w:t>
      </w:r>
      <w:r w:rsidRPr="00185B21">
        <w:rPr>
          <w:rFonts w:ascii="Verdana" w:hAnsi="Verdana" w:cs="Arial"/>
          <w:sz w:val="20"/>
          <w:szCs w:val="20"/>
          <w:lang w:eastAsia="en-US"/>
        </w:rPr>
        <w:tab/>
        <w:t xml:space="preserve">Length of current period of continuous employment (in years, months) and notice entitlement; </w:t>
      </w:r>
    </w:p>
    <w:p w14:paraId="7701CA11"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 xml:space="preserve">d) </w:t>
      </w:r>
      <w:r w:rsidRPr="00185B21">
        <w:rPr>
          <w:rFonts w:ascii="Verdana" w:hAnsi="Verdana" w:cs="Arial"/>
          <w:sz w:val="20"/>
          <w:szCs w:val="20"/>
          <w:lang w:eastAsia="en-US"/>
        </w:rPr>
        <w:tab/>
        <w:t xml:space="preserve">Weekly conditioned hours of attendance (gross); </w:t>
      </w:r>
    </w:p>
    <w:p w14:paraId="1AB1D654"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e)</w:t>
      </w:r>
      <w:r w:rsidRPr="00185B21">
        <w:rPr>
          <w:rFonts w:ascii="Verdana" w:hAnsi="Verdana" w:cs="Arial"/>
          <w:sz w:val="20"/>
          <w:szCs w:val="20"/>
          <w:lang w:eastAsia="en-US"/>
        </w:rPr>
        <w:tab/>
        <w:t xml:space="preserve">Standard Annual Holiday Entitlement (not "in year" holiday entitlement that may contain carry over or deficit from previous leave years); </w:t>
      </w:r>
    </w:p>
    <w:p w14:paraId="33781A93"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f)</w:t>
      </w:r>
      <w:r w:rsidRPr="00185B21">
        <w:rPr>
          <w:rFonts w:ascii="Verdana" w:hAnsi="Verdana" w:cs="Arial"/>
          <w:sz w:val="20"/>
          <w:szCs w:val="20"/>
          <w:lang w:eastAsia="en-US"/>
        </w:rPr>
        <w:tab/>
        <w:t xml:space="preserve">Pension Scheme Membership: </w:t>
      </w:r>
    </w:p>
    <w:p w14:paraId="21A04CE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g)</w:t>
      </w:r>
      <w:r w:rsidRPr="00185B21">
        <w:rPr>
          <w:rFonts w:ascii="Verdana" w:hAnsi="Verdana" w:cs="Arial"/>
          <w:sz w:val="20"/>
          <w:szCs w:val="20"/>
          <w:lang w:eastAsia="en-US"/>
        </w:rPr>
        <w:tab/>
        <w:t xml:space="preserve">Pension and redundancy liability information; </w:t>
      </w:r>
    </w:p>
    <w:p w14:paraId="1DB1EE31"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h)</w:t>
      </w:r>
      <w:r w:rsidRPr="00185B21">
        <w:rPr>
          <w:rFonts w:ascii="Verdana" w:hAnsi="Verdana" w:cs="Arial"/>
          <w:sz w:val="20"/>
          <w:szCs w:val="20"/>
          <w:lang w:eastAsia="en-US"/>
        </w:rPr>
        <w:tab/>
        <w:t xml:space="preserve">Annual Salary; </w:t>
      </w:r>
    </w:p>
    <w:p w14:paraId="4E0B85D9"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i)</w:t>
      </w:r>
      <w:r w:rsidRPr="00185B21">
        <w:rPr>
          <w:rFonts w:ascii="Verdana" w:hAnsi="Verdana" w:cs="Arial"/>
          <w:sz w:val="20"/>
          <w:szCs w:val="20"/>
          <w:lang w:eastAsia="en-US"/>
        </w:rPr>
        <w:tab/>
        <w:t xml:space="preserve">Details of any regular overtime commitments (these may be weekly, monthly or annual commitments for which staff may receive an overtime payment); </w:t>
      </w:r>
    </w:p>
    <w:p w14:paraId="2B1AAA94"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j)</w:t>
      </w:r>
      <w:r w:rsidRPr="00185B21">
        <w:rPr>
          <w:rFonts w:ascii="Verdana" w:hAnsi="Verdana" w:cs="Arial"/>
          <w:sz w:val="20"/>
          <w:szCs w:val="20"/>
          <w:lang w:eastAsia="en-US"/>
        </w:rPr>
        <w:tab/>
        <w:t xml:space="preserve">Details of attendance patterns that attract enhanced rates of pay or allowances; </w:t>
      </w:r>
    </w:p>
    <w:p w14:paraId="390EB3F3"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k)</w:t>
      </w:r>
      <w:r w:rsidRPr="00185B21">
        <w:rPr>
          <w:rFonts w:ascii="Verdana" w:hAnsi="Verdana" w:cs="Arial"/>
          <w:sz w:val="20"/>
          <w:szCs w:val="20"/>
          <w:lang w:eastAsia="en-US"/>
        </w:rPr>
        <w:tab/>
        <w:t>Regular/recurring allowances;</w:t>
      </w:r>
    </w:p>
    <w:p w14:paraId="041A565C" w14:textId="77777777" w:rsidR="00185B21" w:rsidRPr="00185B21" w:rsidRDefault="00185B21" w:rsidP="00185B21">
      <w:pPr>
        <w:tabs>
          <w:tab w:val="num" w:pos="851"/>
        </w:tabs>
        <w:spacing w:after="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l)</w:t>
      </w:r>
      <w:r w:rsidRPr="00185B21">
        <w:rPr>
          <w:rFonts w:ascii="Verdana" w:hAnsi="Verdana" w:cs="Arial"/>
          <w:sz w:val="20"/>
          <w:szCs w:val="20"/>
          <w:lang w:eastAsia="en-US"/>
        </w:rPr>
        <w:tab/>
        <w:t xml:space="preserve">Outstanding financial claims arising from employment (i.e. season ticket loans, transfer grants); </w:t>
      </w:r>
    </w:p>
    <w:p w14:paraId="016FBC2D" w14:textId="77777777" w:rsidR="00185B21" w:rsidRPr="00185B21" w:rsidRDefault="00185B21" w:rsidP="00185B21">
      <w:pPr>
        <w:tabs>
          <w:tab w:val="num" w:pos="851"/>
        </w:tabs>
        <w:spacing w:after="0" w:line="240" w:lineRule="auto"/>
        <w:ind w:left="851" w:hanging="851"/>
        <w:jc w:val="both"/>
        <w:rPr>
          <w:rFonts w:ascii="Verdana" w:hAnsi="Verdana" w:cs="Arial"/>
          <w:b/>
          <w:bCs/>
          <w:i/>
          <w:iCs/>
          <w:sz w:val="20"/>
          <w:szCs w:val="20"/>
          <w:lang w:eastAsia="en-US"/>
        </w:rPr>
      </w:pPr>
    </w:p>
    <w:p w14:paraId="3692B907"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3.</w:t>
      </w:r>
      <w:r w:rsidRPr="00185B21">
        <w:rPr>
          <w:rFonts w:ascii="Verdana" w:hAnsi="Verdana" w:cs="Arial"/>
          <w:sz w:val="20"/>
          <w:szCs w:val="20"/>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14:paraId="35D1219A" w14:textId="77777777" w:rsidR="00185B21" w:rsidRPr="00185B21" w:rsidRDefault="00185B21" w:rsidP="00185B21">
      <w:pPr>
        <w:spacing w:after="0" w:line="240" w:lineRule="auto"/>
        <w:ind w:left="720" w:hanging="720"/>
        <w:jc w:val="both"/>
        <w:rPr>
          <w:rFonts w:ascii="Verdana" w:hAnsi="Verdana" w:cs="Arial"/>
          <w:sz w:val="20"/>
          <w:szCs w:val="20"/>
          <w:lang w:eastAsia="en-US"/>
        </w:rPr>
      </w:pPr>
    </w:p>
    <w:p w14:paraId="3302F101" w14:textId="77777777" w:rsidR="00185B21" w:rsidRPr="00185B21" w:rsidRDefault="00185B21" w:rsidP="00185B21">
      <w:pPr>
        <w:spacing w:after="0" w:line="240" w:lineRule="auto"/>
        <w:ind w:left="720" w:hanging="720"/>
        <w:jc w:val="both"/>
        <w:rPr>
          <w:rFonts w:ascii="Verdana" w:hAnsi="Verdana" w:cs="Arial"/>
          <w:sz w:val="20"/>
          <w:szCs w:val="20"/>
          <w:lang w:eastAsia="en-US"/>
        </w:rPr>
      </w:pPr>
      <w:r w:rsidRPr="00185B21">
        <w:rPr>
          <w:rFonts w:ascii="Verdana" w:hAnsi="Verdana" w:cs="Arial"/>
          <w:sz w:val="20"/>
          <w:szCs w:val="20"/>
          <w:lang w:eastAsia="en-US"/>
        </w:rPr>
        <w:lastRenderedPageBreak/>
        <w:t>4.</w:t>
      </w:r>
      <w:r w:rsidRPr="00185B21">
        <w:rPr>
          <w:rFonts w:ascii="Verdana" w:hAnsi="Verdana" w:cs="Arial"/>
          <w:sz w:val="20"/>
          <w:szCs w:val="20"/>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12E487F6" w14:textId="77777777" w:rsidR="00185B21" w:rsidRPr="00185B21" w:rsidRDefault="00185B21" w:rsidP="00185B21">
      <w:pPr>
        <w:spacing w:after="0" w:line="360" w:lineRule="auto"/>
        <w:ind w:left="720" w:hanging="720"/>
        <w:jc w:val="right"/>
        <w:rPr>
          <w:rFonts w:ascii="Verdana" w:hAnsi="Verdana" w:cs="Arial"/>
          <w:sz w:val="20"/>
          <w:szCs w:val="20"/>
          <w:lang w:eastAsia="en-US"/>
        </w:rPr>
        <w:sectPr w:rsidR="00185B21" w:rsidRPr="00185B21" w:rsidSect="003A4877">
          <w:footerReference w:type="default" r:id="rId33"/>
          <w:pgSz w:w="11907" w:h="16840" w:code="9"/>
          <w:pgMar w:top="1134" w:right="1418" w:bottom="1134" w:left="1418" w:header="720" w:footer="720" w:gutter="0"/>
          <w:cols w:space="720"/>
          <w:noEndnote/>
        </w:sectPr>
      </w:pPr>
    </w:p>
    <w:p w14:paraId="64409E9D" w14:textId="77777777" w:rsidR="00185B21" w:rsidRPr="00185B21" w:rsidRDefault="00185B21" w:rsidP="00185B21">
      <w:pPr>
        <w:spacing w:after="0" w:line="360" w:lineRule="auto"/>
        <w:ind w:left="720" w:hanging="720"/>
        <w:jc w:val="right"/>
        <w:rPr>
          <w:rFonts w:ascii="Verdana" w:hAnsi="Verdana" w:cs="Arial"/>
          <w:sz w:val="20"/>
          <w:szCs w:val="20"/>
          <w:lang w:eastAsia="en-US"/>
        </w:rPr>
      </w:pPr>
      <w:r w:rsidRPr="00185B21">
        <w:rPr>
          <w:rFonts w:ascii="Verdana" w:hAnsi="Verdana" w:cs="Arial"/>
          <w:b/>
          <w:bCs/>
          <w:sz w:val="20"/>
          <w:szCs w:val="20"/>
          <w:lang w:eastAsia="en-US"/>
        </w:rPr>
        <w:lastRenderedPageBreak/>
        <w:t>Appendix 2</w:t>
      </w:r>
    </w:p>
    <w:p w14:paraId="1E11DA5C"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2DF2AF6C"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52409E52"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PERSONNEL INFORMATION TO BE RELEASED PURSUANT TO THIS CONTRACT</w:t>
      </w:r>
    </w:p>
    <w:p w14:paraId="140692B3"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5B368783"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 xml:space="preserve">Part A </w:t>
      </w:r>
    </w:p>
    <w:p w14:paraId="55F9860E"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60989C47" w14:textId="77777777" w:rsidR="00185B21" w:rsidRPr="00185B21" w:rsidRDefault="00185B21" w:rsidP="00185B21">
      <w:pPr>
        <w:numPr>
          <w:ilvl w:val="0"/>
          <w:numId w:val="20"/>
        </w:numPr>
        <w:spacing w:after="240" w:line="240" w:lineRule="auto"/>
        <w:jc w:val="both"/>
        <w:outlineLvl w:val="0"/>
        <w:rPr>
          <w:rFonts w:ascii="Verdana" w:hAnsi="Verdana" w:cs="Arial"/>
          <w:sz w:val="20"/>
          <w:szCs w:val="20"/>
          <w:lang w:eastAsia="en-US"/>
        </w:rPr>
      </w:pPr>
      <w:r w:rsidRPr="00185B21">
        <w:rPr>
          <w:rFonts w:ascii="Verdana" w:hAnsi="Verdana" w:cs="Arial"/>
          <w:sz w:val="20"/>
          <w:szCs w:val="20"/>
          <w:lang w:eastAsia="en-US"/>
        </w:rPr>
        <w:t xml:space="preserve">Pursuant to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59B03DC9"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Personal, Employment and Career </w:t>
      </w:r>
    </w:p>
    <w:p w14:paraId="593F3ABC"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 xml:space="preserve">Age; </w:t>
      </w:r>
    </w:p>
    <w:p w14:paraId="69BD1BA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Security Vetting Clearance; </w:t>
      </w:r>
    </w:p>
    <w:p w14:paraId="16DAE25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c) </w:t>
      </w:r>
      <w:r w:rsidRPr="00185B21">
        <w:rPr>
          <w:rFonts w:ascii="Verdana" w:hAnsi="Verdana" w:cs="Arial"/>
          <w:sz w:val="20"/>
          <w:szCs w:val="20"/>
          <w:lang w:eastAsia="en-US"/>
        </w:rPr>
        <w:tab/>
        <w:t>Job title;</w:t>
      </w:r>
    </w:p>
    <w:p w14:paraId="6628C837"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Work location; </w:t>
      </w:r>
    </w:p>
    <w:p w14:paraId="4595C5D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e)</w:t>
      </w:r>
      <w:r w:rsidRPr="00185B21">
        <w:rPr>
          <w:rFonts w:ascii="Verdana" w:hAnsi="Verdana" w:cs="Arial"/>
          <w:sz w:val="20"/>
          <w:szCs w:val="20"/>
          <w:lang w:eastAsia="en-US"/>
        </w:rPr>
        <w:tab/>
        <w:t xml:space="preserve">Conditioned hours of work; </w:t>
      </w:r>
    </w:p>
    <w:p w14:paraId="1DD2A29E"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f) </w:t>
      </w:r>
      <w:r w:rsidRPr="00185B21">
        <w:rPr>
          <w:rFonts w:ascii="Verdana" w:hAnsi="Verdana" w:cs="Arial"/>
          <w:sz w:val="20"/>
          <w:szCs w:val="20"/>
          <w:lang w:eastAsia="en-US"/>
        </w:rPr>
        <w:tab/>
        <w:t xml:space="preserve">Employment Status; </w:t>
      </w:r>
    </w:p>
    <w:p w14:paraId="34B54A0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g) </w:t>
      </w:r>
      <w:r w:rsidRPr="00185B21">
        <w:rPr>
          <w:rFonts w:ascii="Verdana" w:hAnsi="Verdana" w:cs="Arial"/>
          <w:sz w:val="20"/>
          <w:szCs w:val="20"/>
          <w:lang w:eastAsia="en-US"/>
        </w:rPr>
        <w:tab/>
        <w:t xml:space="preserve">Details of training and operating licensing required for Statutory and Health and Safety reasons; </w:t>
      </w:r>
    </w:p>
    <w:p w14:paraId="29E51AE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h) </w:t>
      </w:r>
      <w:r w:rsidRPr="00185B21">
        <w:rPr>
          <w:rFonts w:ascii="Verdana" w:hAnsi="Verdana" w:cs="Arial"/>
          <w:sz w:val="20"/>
          <w:szCs w:val="20"/>
          <w:lang w:eastAsia="en-US"/>
        </w:rPr>
        <w:tab/>
        <w:t xml:space="preserve">Details of training or sponsorship commitments; </w:t>
      </w:r>
    </w:p>
    <w:p w14:paraId="5546B4A9"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i) </w:t>
      </w:r>
      <w:r w:rsidRPr="00185B21">
        <w:rPr>
          <w:rFonts w:ascii="Verdana" w:hAnsi="Verdana" w:cs="Arial"/>
          <w:sz w:val="20"/>
          <w:szCs w:val="20"/>
          <w:lang w:eastAsia="en-US"/>
        </w:rPr>
        <w:tab/>
        <w:t xml:space="preserve">Standard Annual leave entitlement and current leave year entitlement and record; </w:t>
      </w:r>
    </w:p>
    <w:p w14:paraId="148DAAF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j) </w:t>
      </w:r>
      <w:r w:rsidRPr="00185B21">
        <w:rPr>
          <w:rFonts w:ascii="Verdana" w:hAnsi="Verdana" w:cs="Arial"/>
          <w:sz w:val="20"/>
          <w:szCs w:val="20"/>
          <w:lang w:eastAsia="en-US"/>
        </w:rPr>
        <w:tab/>
        <w:t xml:space="preserve">Annual leave reckonable service date; </w:t>
      </w:r>
    </w:p>
    <w:p w14:paraId="19E3701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k) </w:t>
      </w:r>
      <w:r w:rsidRPr="00185B21">
        <w:rPr>
          <w:rFonts w:ascii="Verdana" w:hAnsi="Verdana" w:cs="Arial"/>
          <w:sz w:val="20"/>
          <w:szCs w:val="20"/>
          <w:lang w:eastAsia="en-US"/>
        </w:rPr>
        <w:tab/>
        <w:t xml:space="preserve">Details of disciplinary or grievance proceedings taken by or against transferring employees in the last two years; </w:t>
      </w:r>
    </w:p>
    <w:p w14:paraId="4550C17B"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l) </w:t>
      </w:r>
      <w:r w:rsidRPr="00185B21">
        <w:rPr>
          <w:rFonts w:ascii="Verdana" w:hAnsi="Verdana" w:cs="Arial"/>
          <w:sz w:val="20"/>
          <w:szCs w:val="2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461B6752"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m) </w:t>
      </w:r>
      <w:r w:rsidRPr="00185B21">
        <w:rPr>
          <w:rFonts w:ascii="Verdana" w:hAnsi="Verdana" w:cs="Arial"/>
          <w:sz w:val="20"/>
          <w:szCs w:val="20"/>
          <w:lang w:eastAsia="en-US"/>
        </w:rPr>
        <w:tab/>
        <w:t xml:space="preserve">Issue of Uniform/Protective Clothing; </w:t>
      </w:r>
    </w:p>
    <w:p w14:paraId="2457944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n) </w:t>
      </w:r>
      <w:r w:rsidRPr="00185B21">
        <w:rPr>
          <w:rFonts w:ascii="Verdana" w:hAnsi="Verdana" w:cs="Arial"/>
          <w:sz w:val="20"/>
          <w:szCs w:val="20"/>
          <w:lang w:eastAsia="en-US"/>
        </w:rPr>
        <w:tab/>
        <w:t>Working Time Directive opt-out forms; and</w:t>
      </w:r>
    </w:p>
    <w:p w14:paraId="4EDF1E76"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o) </w:t>
      </w:r>
      <w:r w:rsidRPr="00185B21">
        <w:rPr>
          <w:rFonts w:ascii="Verdana" w:hAnsi="Verdana" w:cs="Arial"/>
          <w:sz w:val="20"/>
          <w:szCs w:val="20"/>
          <w:lang w:eastAsia="en-US"/>
        </w:rPr>
        <w:tab/>
        <w:t xml:space="preserve">Date from which the latest period of continuous employment began. </w:t>
      </w:r>
    </w:p>
    <w:p w14:paraId="60A06C15"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p>
    <w:p w14:paraId="055F4BF5"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Superannuation and Pay </w:t>
      </w:r>
    </w:p>
    <w:p w14:paraId="33F19FD1"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Maternity leave or other long-term leave of absence (meaning more than 4 weeks) planned or taken during the last two years;</w:t>
      </w:r>
    </w:p>
    <w:p w14:paraId="578CD60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Annual salary and rates of pay band/grade; </w:t>
      </w:r>
    </w:p>
    <w:p w14:paraId="50FC118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lastRenderedPageBreak/>
        <w:t xml:space="preserve">c) </w:t>
      </w:r>
      <w:r w:rsidRPr="00185B21">
        <w:rPr>
          <w:rFonts w:ascii="Verdana" w:hAnsi="Verdana" w:cs="Arial"/>
          <w:sz w:val="20"/>
          <w:szCs w:val="20"/>
          <w:lang w:eastAsia="en-US"/>
        </w:rPr>
        <w:tab/>
        <w:t xml:space="preserve">Shifts, unsociable hours or other premium rates of pay; </w:t>
      </w:r>
    </w:p>
    <w:p w14:paraId="713A38D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d) </w:t>
      </w:r>
      <w:r w:rsidRPr="00185B21">
        <w:rPr>
          <w:rFonts w:ascii="Verdana" w:hAnsi="Verdana" w:cs="Arial"/>
          <w:sz w:val="20"/>
          <w:szCs w:val="20"/>
          <w:lang w:eastAsia="en-US"/>
        </w:rPr>
        <w:tab/>
        <w:t>Overtime history for the preceding twelve-month period;</w:t>
      </w:r>
    </w:p>
    <w:p w14:paraId="61A3A28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e) </w:t>
      </w:r>
      <w:r w:rsidRPr="00185B21">
        <w:rPr>
          <w:rFonts w:ascii="Verdana" w:hAnsi="Verdana" w:cs="Arial"/>
          <w:sz w:val="20"/>
          <w:szCs w:val="20"/>
          <w:lang w:eastAsia="en-US"/>
        </w:rPr>
        <w:tab/>
        <w:t>Allowances and bonuses for the preceding twelve-month period;</w:t>
      </w:r>
    </w:p>
    <w:p w14:paraId="5D9E791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f) </w:t>
      </w:r>
      <w:r w:rsidRPr="00185B21">
        <w:rPr>
          <w:rFonts w:ascii="Verdana" w:hAnsi="Verdana" w:cs="Arial"/>
          <w:sz w:val="20"/>
          <w:szCs w:val="20"/>
          <w:lang w:eastAsia="en-US"/>
        </w:rPr>
        <w:tab/>
        <w:t>Details of outstanding loan, advances on salary or debts;</w:t>
      </w:r>
    </w:p>
    <w:p w14:paraId="2398711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g) </w:t>
      </w:r>
      <w:r w:rsidRPr="00185B21">
        <w:rPr>
          <w:rFonts w:ascii="Verdana" w:hAnsi="Verdana" w:cs="Arial"/>
          <w:sz w:val="20"/>
          <w:szCs w:val="20"/>
          <w:lang w:eastAsia="en-US"/>
        </w:rPr>
        <w:tab/>
        <w:t xml:space="preserve">Pension Scheme Membership; </w:t>
      </w:r>
    </w:p>
    <w:p w14:paraId="2A36BA3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h) </w:t>
      </w:r>
      <w:r w:rsidRPr="00185B21">
        <w:rPr>
          <w:rFonts w:ascii="Verdana" w:hAnsi="Verdana" w:cs="Arial"/>
          <w:sz w:val="20"/>
          <w:szCs w:val="20"/>
          <w:lang w:eastAsia="en-US"/>
        </w:rPr>
        <w:tab/>
        <w:t>For pension purposes, the notional reckonable service date;</w:t>
      </w:r>
    </w:p>
    <w:p w14:paraId="1091F745"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i) </w:t>
      </w:r>
      <w:r w:rsidRPr="00185B21">
        <w:rPr>
          <w:rFonts w:ascii="Verdana" w:hAnsi="Verdana" w:cs="Arial"/>
          <w:sz w:val="20"/>
          <w:szCs w:val="20"/>
          <w:lang w:eastAsia="en-US"/>
        </w:rPr>
        <w:tab/>
        <w:t>Pensionable pay history for three years to date of transfer;</w:t>
      </w:r>
    </w:p>
    <w:p w14:paraId="4AC7C325"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j) </w:t>
      </w:r>
      <w:r w:rsidRPr="00185B21">
        <w:rPr>
          <w:rFonts w:ascii="Verdana" w:hAnsi="Verdana" w:cs="Arial"/>
          <w:sz w:val="20"/>
          <w:szCs w:val="20"/>
          <w:lang w:eastAsia="en-US"/>
        </w:rPr>
        <w:tab/>
        <w:t>Percentage of any pay currently contributed under additional voluntary contribution arrangements; and</w:t>
      </w:r>
    </w:p>
    <w:p w14:paraId="6C963B4E"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k) </w:t>
      </w:r>
      <w:r w:rsidRPr="00185B21">
        <w:rPr>
          <w:rFonts w:ascii="Verdana" w:hAnsi="Verdana" w:cs="Arial"/>
          <w:sz w:val="20"/>
          <w:szCs w:val="20"/>
          <w:lang w:eastAsia="en-US"/>
        </w:rPr>
        <w:tab/>
        <w:t xml:space="preserve">Percentage of pay currently contributed under any added years arrangements. </w:t>
      </w:r>
    </w:p>
    <w:p w14:paraId="5A6E0982"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A6FA8E7"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Medical </w:t>
      </w:r>
    </w:p>
    <w:p w14:paraId="38AF763E"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Details of any period of sickness absence of 3 months or more in the preceding  period of 12 months; and</w:t>
      </w:r>
    </w:p>
    <w:p w14:paraId="3E57F793"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Details of any active restoring efficiency case for health purposes. </w:t>
      </w:r>
    </w:p>
    <w:p w14:paraId="4FC18E14"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F7480A3"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Disciplinary </w:t>
      </w:r>
    </w:p>
    <w:p w14:paraId="4377D23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Details of any active restoring efficiency case for reasons of performance; and</w:t>
      </w:r>
    </w:p>
    <w:p w14:paraId="66C8827C"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Details of any active disciplinary cases where corrective action is on going.</w:t>
      </w:r>
    </w:p>
    <w:p w14:paraId="3542CE93"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5EFBBD16"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Further information</w:t>
      </w:r>
    </w:p>
    <w:p w14:paraId="7A91CD1B"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Information about specific adjustments that have been made for an individual under the Equality Act 2010;</w:t>
      </w:r>
    </w:p>
    <w:p w14:paraId="46767606"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Short term variations to attendance hours to accommodate a domestic situation; </w:t>
      </w:r>
    </w:p>
    <w:p w14:paraId="499AAFB4"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c) </w:t>
      </w:r>
      <w:r w:rsidRPr="00185B21">
        <w:rPr>
          <w:rFonts w:ascii="Verdana" w:hAnsi="Verdana" w:cs="Arial"/>
          <w:sz w:val="20"/>
          <w:szCs w:val="20"/>
          <w:lang w:eastAsia="en-US"/>
        </w:rPr>
        <w:tab/>
        <w:t>Individuals that are members of the Reserves, or staff that may have been granted special leave for public duties such as a School Governor; and;</w:t>
      </w:r>
    </w:p>
    <w:p w14:paraId="4E5358F7"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p>
    <w:p w14:paraId="6E88EDFE"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Information about any current or expected maternity or other statutory leave or other absence from work. </w:t>
      </w:r>
    </w:p>
    <w:p w14:paraId="161F298E" w14:textId="77777777" w:rsidR="00185B21" w:rsidRPr="00185B21" w:rsidRDefault="00185B21" w:rsidP="00185B21">
      <w:pPr>
        <w:tabs>
          <w:tab w:val="num" w:pos="851"/>
        </w:tabs>
        <w:spacing w:after="0" w:line="360" w:lineRule="auto"/>
        <w:jc w:val="both"/>
        <w:rPr>
          <w:rFonts w:ascii="Verdana" w:hAnsi="Verdana" w:cs="Arial"/>
          <w:sz w:val="20"/>
          <w:szCs w:val="20"/>
          <w:lang w:eastAsia="en-US"/>
        </w:rPr>
      </w:pPr>
    </w:p>
    <w:p w14:paraId="4489DEDD" w14:textId="77777777" w:rsidR="00185B21" w:rsidRPr="00185B21" w:rsidRDefault="00185B21" w:rsidP="00185B21">
      <w:pPr>
        <w:tabs>
          <w:tab w:val="num" w:pos="851"/>
        </w:tabs>
        <w:spacing w:after="0" w:line="360" w:lineRule="auto"/>
        <w:ind w:left="851" w:hanging="851"/>
        <w:jc w:val="both"/>
        <w:rPr>
          <w:rFonts w:ascii="Verdana" w:hAnsi="Verdana" w:cs="Arial"/>
          <w:sz w:val="20"/>
          <w:szCs w:val="20"/>
          <w:lang w:eastAsia="en-US"/>
        </w:rPr>
      </w:pPr>
    </w:p>
    <w:p w14:paraId="7837998D" w14:textId="77777777" w:rsidR="00185B21" w:rsidRPr="00185B21" w:rsidRDefault="00185B21" w:rsidP="00185B21">
      <w:pPr>
        <w:tabs>
          <w:tab w:val="num" w:pos="851"/>
        </w:tabs>
        <w:spacing w:after="0" w:line="360" w:lineRule="auto"/>
        <w:ind w:left="851" w:hanging="851"/>
        <w:jc w:val="center"/>
        <w:rPr>
          <w:rFonts w:ascii="Verdana" w:hAnsi="Verdana" w:cs="Arial"/>
          <w:b/>
          <w:sz w:val="20"/>
          <w:szCs w:val="20"/>
          <w:lang w:eastAsia="en-US"/>
        </w:rPr>
      </w:pPr>
      <w:r w:rsidRPr="00185B21">
        <w:rPr>
          <w:rFonts w:ascii="Verdana" w:hAnsi="Verdana" w:cs="Arial"/>
          <w:b/>
          <w:sz w:val="20"/>
          <w:szCs w:val="20"/>
          <w:lang w:eastAsia="en-US"/>
        </w:rPr>
        <w:t>Part B</w:t>
      </w:r>
    </w:p>
    <w:p w14:paraId="080AAB31" w14:textId="77777777" w:rsidR="00185B21" w:rsidRPr="00185B21" w:rsidRDefault="00185B21" w:rsidP="00185B21">
      <w:pPr>
        <w:tabs>
          <w:tab w:val="num" w:pos="851"/>
        </w:tabs>
        <w:spacing w:after="0" w:line="360" w:lineRule="auto"/>
        <w:ind w:left="851" w:hanging="851"/>
        <w:jc w:val="center"/>
        <w:rPr>
          <w:rFonts w:ascii="Verdana" w:hAnsi="Verdana" w:cs="Arial"/>
          <w:b/>
          <w:sz w:val="20"/>
          <w:szCs w:val="20"/>
          <w:lang w:eastAsia="en-US"/>
        </w:rPr>
      </w:pPr>
    </w:p>
    <w:p w14:paraId="1C5618BF" w14:textId="77777777" w:rsidR="00185B21" w:rsidRPr="00185B21" w:rsidRDefault="00185B21" w:rsidP="00185B21">
      <w:pPr>
        <w:numPr>
          <w:ilvl w:val="1"/>
          <w:numId w:val="19"/>
        </w:numPr>
        <w:spacing w:after="240" w:line="240" w:lineRule="auto"/>
        <w:jc w:val="both"/>
        <w:outlineLvl w:val="1"/>
        <w:rPr>
          <w:rFonts w:ascii="Verdana" w:hAnsi="Verdana" w:cs="Arial"/>
          <w:b/>
          <w:sz w:val="20"/>
          <w:szCs w:val="20"/>
          <w:lang w:eastAsia="en-US"/>
        </w:rPr>
      </w:pPr>
      <w:r w:rsidRPr="00185B21">
        <w:rPr>
          <w:rFonts w:ascii="Verdana" w:hAnsi="Verdana" w:cs="Arial"/>
          <w:b/>
          <w:sz w:val="20"/>
          <w:szCs w:val="20"/>
          <w:lang w:eastAsia="en-US"/>
        </w:rPr>
        <w:t>Information to be provided 28 days prior to the Transfer Date:</w:t>
      </w:r>
    </w:p>
    <w:p w14:paraId="2E0015B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 xml:space="preserve">Employee's full name; </w:t>
      </w:r>
    </w:p>
    <w:p w14:paraId="544E5F34"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Date of Birth</w:t>
      </w:r>
    </w:p>
    <w:p w14:paraId="5DA7378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lastRenderedPageBreak/>
        <w:t xml:space="preserve">c) </w:t>
      </w:r>
      <w:r w:rsidRPr="00185B21">
        <w:rPr>
          <w:rFonts w:ascii="Verdana" w:hAnsi="Verdana" w:cs="Arial"/>
          <w:sz w:val="20"/>
          <w:szCs w:val="20"/>
          <w:lang w:eastAsia="en-US"/>
        </w:rPr>
        <w:tab/>
        <w:t xml:space="preserve">Home address; </w:t>
      </w:r>
    </w:p>
    <w:p w14:paraId="730A8751"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d) </w:t>
      </w:r>
      <w:r w:rsidRPr="00185B21">
        <w:rPr>
          <w:rFonts w:ascii="Verdana" w:hAnsi="Verdana" w:cs="Arial"/>
          <w:sz w:val="20"/>
          <w:szCs w:val="20"/>
          <w:lang w:eastAsia="en-US"/>
        </w:rPr>
        <w:tab/>
        <w:t xml:space="preserve">Bank/building society account details for payroll purposes Tax Code. </w:t>
      </w:r>
    </w:p>
    <w:bookmarkEnd w:id="61"/>
    <w:p w14:paraId="75F614A0" w14:textId="77777777" w:rsidR="00185B21" w:rsidRPr="00185B21" w:rsidRDefault="00185B21" w:rsidP="00185B21">
      <w:pPr>
        <w:spacing w:after="280" w:line="280" w:lineRule="atLeast"/>
        <w:jc w:val="center"/>
        <w:rPr>
          <w:rFonts w:ascii="Arial" w:eastAsia="Calibri" w:hAnsi="Arial"/>
          <w:b/>
          <w:sz w:val="20"/>
          <w:szCs w:val="20"/>
          <w:lang w:eastAsia="en-US"/>
        </w:rPr>
      </w:pPr>
      <w:r w:rsidRPr="00185B21">
        <w:rPr>
          <w:rFonts w:ascii="Verdana" w:hAnsi="Verdana" w:cs="Arial"/>
          <w:sz w:val="20"/>
          <w:szCs w:val="20"/>
          <w:lang w:eastAsia="en-US"/>
        </w:rPr>
        <w:br w:type="page"/>
      </w:r>
      <w:r w:rsidRPr="00185B21">
        <w:rPr>
          <w:rFonts w:ascii="Arial" w:eastAsia="Calibri" w:hAnsi="Arial"/>
          <w:b/>
          <w:sz w:val="20"/>
          <w:szCs w:val="20"/>
          <w:lang w:eastAsia="en-US"/>
        </w:rPr>
        <w:lastRenderedPageBreak/>
        <w:t>PART C</w:t>
      </w:r>
    </w:p>
    <w:p w14:paraId="7C823508" w14:textId="77777777" w:rsidR="00185B21" w:rsidRPr="00185B21" w:rsidRDefault="00185B21" w:rsidP="00185B21">
      <w:pPr>
        <w:numPr>
          <w:ilvl w:val="1"/>
          <w:numId w:val="19"/>
        </w:numPr>
        <w:tabs>
          <w:tab w:val="num" w:pos="1133"/>
        </w:tabs>
        <w:spacing w:after="280" w:line="280" w:lineRule="atLeast"/>
        <w:jc w:val="both"/>
        <w:outlineLvl w:val="1"/>
        <w:rPr>
          <w:rFonts w:ascii="Arial" w:eastAsia="Calibri" w:hAnsi="Arial"/>
          <w:b/>
          <w:sz w:val="20"/>
          <w:szCs w:val="20"/>
          <w:lang w:eastAsia="en-US"/>
        </w:rPr>
      </w:pPr>
      <w:r w:rsidRPr="00185B21">
        <w:rPr>
          <w:rFonts w:ascii="Arial" w:eastAsia="Calibri" w:hAnsi="Arial"/>
          <w:b/>
          <w:sz w:val="20"/>
          <w:szCs w:val="20"/>
          <w:lang w:eastAsia="en-US"/>
        </w:rPr>
        <w:t>Information to be provided within 14 days following a Transfer Date:</w:t>
      </w:r>
    </w:p>
    <w:p w14:paraId="2A397E4D" w14:textId="77777777" w:rsidR="00185B21" w:rsidRPr="00185B21" w:rsidRDefault="00185B21" w:rsidP="00185B21">
      <w:pPr>
        <w:numPr>
          <w:ilvl w:val="2"/>
          <w:numId w:val="18"/>
        </w:numPr>
        <w:spacing w:after="240" w:line="240" w:lineRule="auto"/>
        <w:jc w:val="both"/>
        <w:outlineLvl w:val="2"/>
        <w:rPr>
          <w:rFonts w:ascii="Arial" w:eastAsia="Calibri" w:hAnsi="Arial"/>
          <w:sz w:val="20"/>
          <w:szCs w:val="20"/>
          <w:lang w:eastAsia="en-US"/>
        </w:rPr>
      </w:pPr>
      <w:r w:rsidRPr="00185B21">
        <w:rPr>
          <w:rFonts w:ascii="Arial" w:eastAsia="Calibri" w:hAnsi="Arial"/>
          <w:sz w:val="20"/>
          <w:szCs w:val="20"/>
          <w:lang w:eastAsia="en-US"/>
        </w:rPr>
        <w:t xml:space="preserve">Performance Appraisal </w:t>
      </w:r>
    </w:p>
    <w:p w14:paraId="7AAF1654"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The current year's Performance Appraisal; </w:t>
      </w:r>
    </w:p>
    <w:p w14:paraId="29F883DC"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Current year’s training plan (if it exists); and</w:t>
      </w:r>
    </w:p>
    <w:p w14:paraId="3DE765C4"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Performance Pay Recommendations (PPR) forms completed in the current reporting year, or where relevant, any bonus entitlements;</w:t>
      </w:r>
    </w:p>
    <w:p w14:paraId="7137D7AF" w14:textId="77777777" w:rsidR="00185B21" w:rsidRPr="00185B21" w:rsidRDefault="00185B21" w:rsidP="00185B21">
      <w:pPr>
        <w:tabs>
          <w:tab w:val="num" w:pos="1559"/>
        </w:tabs>
        <w:spacing w:after="280" w:line="280" w:lineRule="atLeast"/>
        <w:ind w:left="1559" w:hanging="708"/>
        <w:jc w:val="both"/>
        <w:rPr>
          <w:rFonts w:ascii="Arial" w:eastAsia="Calibri" w:hAnsi="Arial"/>
          <w:sz w:val="20"/>
          <w:szCs w:val="20"/>
          <w:lang w:eastAsia="en-US"/>
        </w:rPr>
      </w:pPr>
      <w:r w:rsidRPr="00185B21">
        <w:rPr>
          <w:rFonts w:ascii="Arial" w:eastAsia="Calibri" w:hAnsi="Arial"/>
          <w:sz w:val="20"/>
          <w:szCs w:val="20"/>
          <w:lang w:eastAsia="en-US"/>
        </w:rPr>
        <w:t xml:space="preserve">Superannuation and Pay </w:t>
      </w:r>
    </w:p>
    <w:p w14:paraId="065A395B"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Cumulative pay for tax and pension purposes; </w:t>
      </w:r>
    </w:p>
    <w:p w14:paraId="4E57175F"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Cumulative tax paid; </w:t>
      </w:r>
    </w:p>
    <w:p w14:paraId="7E288401"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National Insurance Number; </w:t>
      </w:r>
    </w:p>
    <w:p w14:paraId="735D1B2A"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National Insurance contribution rate;</w:t>
      </w:r>
    </w:p>
    <w:p w14:paraId="55E7FD63"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Other payments or deductions being made for statutory reasons;</w:t>
      </w:r>
    </w:p>
    <w:p w14:paraId="3FF0A4CB"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Any other voluntary deductions from pay;</w:t>
      </w:r>
    </w:p>
    <w:p w14:paraId="0DEED3D2" w14:textId="77777777" w:rsidR="00185B21" w:rsidRPr="00185B21" w:rsidRDefault="00185B21" w:rsidP="00185B21">
      <w:pPr>
        <w:spacing w:after="0" w:line="360" w:lineRule="auto"/>
        <w:jc w:val="both"/>
        <w:rPr>
          <w:rFonts w:ascii="Verdana" w:hAnsi="Verdana" w:cs="Arial"/>
          <w:sz w:val="20"/>
          <w:szCs w:val="20"/>
          <w:lang w:eastAsia="en-US"/>
        </w:rPr>
      </w:pPr>
    </w:p>
    <w:p w14:paraId="1E40CB20" w14:textId="77777777" w:rsidR="00185B21" w:rsidRPr="00185B21" w:rsidRDefault="00185B21" w:rsidP="00185B21">
      <w:pPr>
        <w:spacing w:after="0" w:line="240" w:lineRule="auto"/>
        <w:jc w:val="both"/>
        <w:rPr>
          <w:rFonts w:ascii="Verdana" w:hAnsi="Verdana" w:cs="Arial"/>
          <w:sz w:val="20"/>
          <w:szCs w:val="20"/>
          <w:lang w:eastAsia="en-US"/>
        </w:rPr>
      </w:pPr>
    </w:p>
    <w:p w14:paraId="598D9C58" w14:textId="77777777" w:rsidR="00185B21" w:rsidRDefault="00185B21">
      <w:pPr>
        <w:keepNext/>
        <w:keepLines/>
        <w:widowControl w:val="0"/>
        <w:autoSpaceDE w:val="0"/>
        <w:autoSpaceDN w:val="0"/>
        <w:adjustRightInd w:val="0"/>
        <w:spacing w:after="0" w:line="276" w:lineRule="auto"/>
        <w:ind w:left="120" w:right="114"/>
        <w:rPr>
          <w:rFonts w:ascii="Arial" w:hAnsi="Arial" w:cs="Arial"/>
          <w:sz w:val="24"/>
          <w:szCs w:val="24"/>
        </w:rPr>
      </w:pPr>
    </w:p>
    <w:p w14:paraId="175C29D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98" w:name="#_Toc422462861"/>
      <w:bookmarkEnd w:id="98"/>
    </w:p>
    <w:p w14:paraId="45BEE6B7"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99" w:name="#_Toc402273358"/>
      <w:bookmarkEnd w:id="99"/>
    </w:p>
    <w:p w14:paraId="47A5D5B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100" w:name="#_Toc375205563"/>
      <w:bookmarkEnd w:id="100"/>
    </w:p>
    <w:p w14:paraId="4005BD01"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101" w:name="#_Toc367107584"/>
      <w:bookmarkEnd w:id="101"/>
    </w:p>
    <w:p w14:paraId="3730A72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102" w:name="#Text304"/>
      <w:bookmarkEnd w:id="102"/>
    </w:p>
    <w:p w14:paraId="608A650D" w14:textId="4B35DAF8"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8539FA8"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B20B423"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103" w:name="#Text305"/>
      <w:bookmarkEnd w:id="103"/>
    </w:p>
    <w:p w14:paraId="30ABA73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39BBAC"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104" w:name="#SC9"/>
      <w:bookmarkEnd w:id="104"/>
    </w:p>
    <w:p w14:paraId="75E18A26" w14:textId="77777777"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p>
    <w:p w14:paraId="687DDDB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FB0D1A9"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194E094" w14:textId="2C316881" w:rsidR="00DC3A6A" w:rsidRDefault="00DC3A6A" w:rsidP="00185B21">
      <w:pPr>
        <w:widowControl w:val="0"/>
        <w:autoSpaceDE w:val="0"/>
        <w:autoSpaceDN w:val="0"/>
        <w:adjustRightInd w:val="0"/>
        <w:spacing w:after="200" w:line="276" w:lineRule="auto"/>
        <w:ind w:right="114"/>
        <w:rPr>
          <w:rFonts w:ascii="Arial" w:hAnsi="Arial" w:cs="Arial"/>
          <w:sz w:val="24"/>
          <w:szCs w:val="24"/>
        </w:rPr>
      </w:pPr>
      <w:bookmarkStart w:id="105" w:name="_Toc501022445_11"/>
      <w:r>
        <w:rPr>
          <w:rFonts w:ascii="Arial" w:hAnsi="Arial" w:cs="Arial"/>
          <w:b/>
          <w:bCs/>
          <w:color w:val="000000"/>
          <w:sz w:val="28"/>
          <w:szCs w:val="28"/>
        </w:rPr>
        <w:lastRenderedPageBreak/>
        <w:t>DEFFORM 111</w:t>
      </w:r>
      <w:bookmarkEnd w:id="105"/>
    </w:p>
    <w:p w14:paraId="677863E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09E9D52"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06" w:name="_Toc501022446_11_1"/>
      <w:r>
        <w:rPr>
          <w:rFonts w:ascii="Arial" w:hAnsi="Arial" w:cs="Arial"/>
          <w:b/>
          <w:bCs/>
          <w:color w:val="000000"/>
        </w:rPr>
        <w:t>DEFFORM 111</w:t>
      </w:r>
      <w:bookmarkEnd w:id="106"/>
    </w:p>
    <w:p w14:paraId="30060FE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39DFFB0" w14:textId="77777777" w:rsidR="00DC3A6A" w:rsidRDefault="00DC3A6A">
      <w:pPr>
        <w:widowControl w:val="0"/>
        <w:autoSpaceDE w:val="0"/>
        <w:autoSpaceDN w:val="0"/>
        <w:adjustRightInd w:val="0"/>
        <w:spacing w:after="60" w:line="240" w:lineRule="auto"/>
        <w:ind w:left="840"/>
        <w:rPr>
          <w:rFonts w:ascii="Arial" w:hAnsi="Arial" w:cs="Arial"/>
          <w:sz w:val="24"/>
          <w:szCs w:val="24"/>
        </w:rPr>
      </w:pPr>
    </w:p>
    <w:p w14:paraId="0F67082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EB0E53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Caroline Razavi</w:t>
      </w:r>
    </w:p>
    <w:p w14:paraId="63570E8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NIMROD, RAF High Wycombe, Sitre 3 HP14 4UE</w:t>
      </w:r>
    </w:p>
    <w:p w14:paraId="1DD63C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caroline.razavi750@mod.gov.uk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03001652169</w:t>
      </w:r>
    </w:p>
    <w:p w14:paraId="3EE818F5"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912529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EF7075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Sqn ldr Matt Lane</w:t>
      </w:r>
    </w:p>
    <w:p w14:paraId="65E0FC4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Mobility Force Headquarters</w:t>
      </w:r>
    </w:p>
    <w:p w14:paraId="033A224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matt.lane253@mod.gov.uk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03001609192</w:t>
      </w:r>
    </w:p>
    <w:p w14:paraId="6840ECE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DCC68B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5D9A0A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8F3EEC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11CC55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57CAEA5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E8D597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FACCFE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13B02C2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6899C0B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D82CDF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E24AAB7" w14:textId="4FC171C1"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677CEB">
        <w:rPr>
          <w:rFonts w:ascii="Arial" w:hAnsi="Arial" w:cs="Arial"/>
          <w:b/>
          <w:bCs/>
          <w:color w:val="000000"/>
        </w:rPr>
        <w:t xml:space="preserve"> </w:t>
      </w:r>
      <w:r w:rsidR="00677CEB">
        <w:rPr>
          <w:rFonts w:ascii="Arial" w:hAnsi="Arial" w:cs="Arial"/>
          <w:color w:val="000000"/>
        </w:rPr>
        <w:t>Sqn ldr Matt Lane</w:t>
      </w:r>
    </w:p>
    <w:p w14:paraId="6FB5FFA0"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41C9277" w14:textId="77777777" w:rsidR="00DC3A6A" w:rsidRDefault="00DC3A6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72BA417"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042DD6B" w14:textId="77777777" w:rsidR="00DC3A6A" w:rsidRDefault="00DC3A6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Tammy Curwen</w:t>
      </w:r>
    </w:p>
    <w:p w14:paraId="5035549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8FC304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DD3F4F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7768BEC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86AE00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7217EB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2B078E0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Wingdings" w:hAnsi="Wingdings" w:cs="Wingdings"/>
          <w:color w:val="000000"/>
          <w:sz w:val="20"/>
          <w:szCs w:val="20"/>
        </w:rPr>
        <w:t></w:t>
      </w:r>
      <w:r>
        <w:rPr>
          <w:rFonts w:ascii="Arial" w:hAnsi="Arial" w:cs="Arial"/>
          <w:color w:val="000000"/>
        </w:rPr>
        <w:t xml:space="preserve"> 44 (0) 161 233 5397</w:t>
      </w:r>
    </w:p>
    <w:p w14:paraId="5BE0379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3C1C3F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7B88D83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4BDA9F60"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D20FC1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1574E75D"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0DC93C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91F287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B5F526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2E889E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6DFFA9D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423F3D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24EBC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194E25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7BCB44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D5C948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3BAFA9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172CADA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4"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280EB2FD"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56F56D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069317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E9B297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193DEB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0D46D7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079788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F10BEC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007306C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5" w:history="1">
        <w:r>
          <w:rPr>
            <w:rFonts w:ascii="Arial" w:hAnsi="Arial" w:cs="Arial"/>
            <w:color w:val="0000FF"/>
            <w:u w:val="single"/>
          </w:rPr>
          <w:t>Leidos-FormsPublications@teamleidos.mod.uk</w:t>
        </w:r>
      </w:hyperlink>
    </w:p>
    <w:p w14:paraId="57D79BC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58087A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EDFD20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6" w:history="1">
        <w:r>
          <w:rPr>
            <w:rFonts w:ascii="Arial" w:hAnsi="Arial" w:cs="Arial"/>
            <w:color w:val="0000FF"/>
            <w:u w:val="single"/>
          </w:rPr>
          <w:t>https://www.aof.mod.uk/aofcontent/tactical/toolkit/index.htm</w:t>
        </w:r>
      </w:hyperlink>
    </w:p>
    <w:p w14:paraId="5B8831C6"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2EA68B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5C05B5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F7D2C8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00218CDD"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225A3B9"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906B4D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6A3B0A8" w14:textId="4677FE82" w:rsidR="00DC3A6A" w:rsidRDefault="00DC3A6A" w:rsidP="00677CEB">
      <w:pPr>
        <w:widowControl w:val="0"/>
        <w:autoSpaceDE w:val="0"/>
        <w:autoSpaceDN w:val="0"/>
        <w:adjustRightInd w:val="0"/>
        <w:spacing w:after="200" w:line="276" w:lineRule="auto"/>
        <w:ind w:right="114"/>
        <w:rPr>
          <w:rFonts w:ascii="Arial" w:hAnsi="Arial" w:cs="Arial"/>
          <w:sz w:val="24"/>
          <w:szCs w:val="24"/>
        </w:rPr>
      </w:pPr>
      <w:bookmarkStart w:id="107" w:name="_Toc501022445_13"/>
      <w:r>
        <w:rPr>
          <w:rFonts w:ascii="Arial" w:hAnsi="Arial" w:cs="Arial"/>
          <w:b/>
          <w:bCs/>
          <w:color w:val="000000"/>
          <w:sz w:val="28"/>
          <w:szCs w:val="28"/>
        </w:rPr>
        <w:t>Quality Assurance Conditions</w:t>
      </w:r>
      <w:bookmarkEnd w:id="107"/>
    </w:p>
    <w:p w14:paraId="00BD1DB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2897C4"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08" w:name="_Toc501022446_13_1"/>
      <w:r>
        <w:rPr>
          <w:rFonts w:ascii="Arial" w:hAnsi="Arial" w:cs="Arial"/>
          <w:b/>
          <w:bCs/>
          <w:color w:val="000000"/>
        </w:rPr>
        <w:t>AQAP 2110</w:t>
      </w:r>
      <w:bookmarkEnd w:id="108"/>
    </w:p>
    <w:p w14:paraId="1A53283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14:paraId="033A046C"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63C8592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D Version 1</w:t>
      </w:r>
    </w:p>
    <w:p w14:paraId="1812318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02BD2C"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09" w:name="_Toc501022446_13_2"/>
      <w:r>
        <w:rPr>
          <w:rFonts w:ascii="Arial" w:hAnsi="Arial" w:cs="Arial"/>
          <w:b/>
          <w:bCs/>
          <w:color w:val="000000"/>
        </w:rPr>
        <w:t>AQAP 2210</w:t>
      </w:r>
      <w:bookmarkEnd w:id="109"/>
    </w:p>
    <w:p w14:paraId="3D1FEC2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Supplementary Software Quality Assurance Requirements to AQAP 2110 and AQAP 2310 </w:t>
      </w:r>
    </w:p>
    <w:p w14:paraId="0CB312E6"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4CE8B1A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A Version 2</w:t>
      </w:r>
    </w:p>
    <w:p w14:paraId="15F46B6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CC8FB1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10" w:name="_Toc501022446_13_3"/>
      <w:r>
        <w:rPr>
          <w:rFonts w:ascii="Arial" w:hAnsi="Arial" w:cs="Arial"/>
          <w:b/>
          <w:bCs/>
          <w:color w:val="000000"/>
        </w:rPr>
        <w:t>DEFSTAN 05-061 Pt 4</w:t>
      </w:r>
      <w:bookmarkEnd w:id="110"/>
    </w:p>
    <w:p w14:paraId="2554EBA2"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45E076A0"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4F33AA9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0C256F1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3231987"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11" w:name="_Toc501022446_13_4"/>
      <w:r>
        <w:rPr>
          <w:rFonts w:ascii="Arial" w:hAnsi="Arial" w:cs="Arial"/>
          <w:b/>
          <w:bCs/>
          <w:color w:val="000000"/>
        </w:rPr>
        <w:t>DEFSTAN 05-061 Pt 9</w:t>
      </w:r>
      <w:bookmarkEnd w:id="111"/>
    </w:p>
    <w:p w14:paraId="4496F9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Independent Inspection Requirements for Safety Critical Items </w:t>
      </w:r>
    </w:p>
    <w:p w14:paraId="6EF08830"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1CA57DD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5</w:t>
      </w:r>
    </w:p>
    <w:p w14:paraId="13D98A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98CD35"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12" w:name="_Toc501022446_13_5"/>
      <w:r>
        <w:rPr>
          <w:rFonts w:ascii="Arial" w:hAnsi="Arial" w:cs="Arial"/>
          <w:b/>
          <w:bCs/>
          <w:color w:val="000000"/>
        </w:rPr>
        <w:t>DEFSTAN 05-135</w:t>
      </w:r>
      <w:bookmarkEnd w:id="112"/>
    </w:p>
    <w:p w14:paraId="50052094" w14:textId="3CBE19BF"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Avoidance of Counterfeit materiel</w:t>
      </w:r>
    </w:p>
    <w:p w14:paraId="63EE8B4D" w14:textId="5162FDC9" w:rsidR="000109DB" w:rsidRPr="007F1DA6" w:rsidRDefault="000109DB">
      <w:pPr>
        <w:widowControl w:val="0"/>
        <w:autoSpaceDE w:val="0"/>
        <w:autoSpaceDN w:val="0"/>
        <w:adjustRightInd w:val="0"/>
        <w:spacing w:after="200" w:line="276" w:lineRule="auto"/>
        <w:ind w:left="120" w:right="114"/>
        <w:rPr>
          <w:rFonts w:ascii="Arial" w:hAnsi="Arial" w:cs="Arial"/>
          <w:b/>
          <w:bCs/>
          <w:color w:val="000000"/>
        </w:rPr>
      </w:pPr>
    </w:p>
    <w:p w14:paraId="5DAEE8AD" w14:textId="7E72FD3E" w:rsidR="000109DB" w:rsidRPr="007F1DA6" w:rsidRDefault="007F1DA6">
      <w:pPr>
        <w:widowControl w:val="0"/>
        <w:autoSpaceDE w:val="0"/>
        <w:autoSpaceDN w:val="0"/>
        <w:adjustRightInd w:val="0"/>
        <w:spacing w:after="200" w:line="276" w:lineRule="auto"/>
        <w:ind w:left="120" w:right="114"/>
        <w:rPr>
          <w:rFonts w:ascii="Arial" w:hAnsi="Arial" w:cs="Arial"/>
          <w:b/>
          <w:bCs/>
          <w:sz w:val="24"/>
          <w:szCs w:val="24"/>
        </w:rPr>
      </w:pPr>
      <w:r w:rsidRPr="007F1DA6">
        <w:rPr>
          <w:rFonts w:ascii="Arial" w:hAnsi="Arial" w:cs="Arial"/>
          <w:b/>
          <w:bCs/>
          <w:sz w:val="24"/>
          <w:szCs w:val="24"/>
        </w:rPr>
        <w:t>Informative Quality Assurance Standards</w:t>
      </w:r>
    </w:p>
    <w:p w14:paraId="1C6A2B43" w14:textId="6B2EE0A5" w:rsidR="007F1DA6" w:rsidRDefault="007F1DA6">
      <w:pPr>
        <w:widowControl w:val="0"/>
        <w:autoSpaceDE w:val="0"/>
        <w:autoSpaceDN w:val="0"/>
        <w:adjustRightInd w:val="0"/>
        <w:spacing w:after="200" w:line="276" w:lineRule="auto"/>
        <w:ind w:left="120" w:right="114"/>
        <w:rPr>
          <w:rFonts w:ascii="Arial" w:hAnsi="Arial" w:cs="Arial"/>
          <w:i/>
          <w:sz w:val="20"/>
          <w:szCs w:val="20"/>
        </w:rPr>
      </w:pPr>
      <w:r>
        <w:rPr>
          <w:rFonts w:ascii="Arial" w:hAnsi="Arial" w:cs="Arial"/>
          <w:i/>
          <w:sz w:val="20"/>
          <w:szCs w:val="20"/>
        </w:rPr>
        <w:t xml:space="preserve">For guidance on the application and interpretation of AQAPs refer to the appropriate AQAP Standards </w:t>
      </w:r>
      <w:r>
        <w:rPr>
          <w:rFonts w:ascii="Arial" w:hAnsi="Arial" w:cs="Arial"/>
          <w:i/>
          <w:sz w:val="20"/>
          <w:szCs w:val="20"/>
        </w:rPr>
        <w:lastRenderedPageBreak/>
        <w:t xml:space="preserve">Related Document (SRD).   </w:t>
      </w:r>
    </w:p>
    <w:p w14:paraId="006D16A0" w14:textId="0DCDA941" w:rsidR="007F1DA6" w:rsidRDefault="007F1DA6">
      <w:pPr>
        <w:widowControl w:val="0"/>
        <w:autoSpaceDE w:val="0"/>
        <w:autoSpaceDN w:val="0"/>
        <w:adjustRightInd w:val="0"/>
        <w:spacing w:after="200" w:line="276" w:lineRule="auto"/>
        <w:ind w:left="120" w:right="114"/>
        <w:rPr>
          <w:rFonts w:ascii="Arial" w:hAnsi="Arial" w:cs="Arial"/>
          <w:i/>
          <w:sz w:val="20"/>
          <w:szCs w:val="20"/>
        </w:rPr>
      </w:pPr>
      <w:r>
        <w:rPr>
          <w:rFonts w:ascii="Arial" w:hAnsi="Arial" w:cs="Arial"/>
          <w:i/>
          <w:sz w:val="20"/>
          <w:szCs w:val="20"/>
        </w:rPr>
        <w:t xml:space="preserve">Where GQA is performed against this contract it will be in accordance with AQAP 2070 Edition B Version 4.  </w:t>
      </w:r>
    </w:p>
    <w:p w14:paraId="25E2DB90" w14:textId="179525AF" w:rsidR="007F1DA6" w:rsidRDefault="007F1DA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i/>
          <w:sz w:val="20"/>
          <w:szCs w:val="20"/>
        </w:rPr>
        <w:t>ISO 25051:2014 Software Engineering - Software Product Quality Requirements and Evaluation (SQuaRE) - Requirements for quality of COTS software product and instructions for testing.</w:t>
      </w:r>
    </w:p>
    <w:p w14:paraId="6FBF9BB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C4AB8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7F5D009"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1C3AA94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bookmarkStart w:id="113" w:name="page_total_master0"/>
      <w:bookmarkStart w:id="114" w:name="page_total"/>
      <w:bookmarkEnd w:id="113"/>
      <w:bookmarkEnd w:id="114"/>
    </w:p>
    <w:sectPr w:rsidR="00DC3A6A" w:rsidSect="00677CEB">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4A967" w14:textId="77777777" w:rsidR="00830FA5" w:rsidRDefault="00830FA5">
      <w:pPr>
        <w:spacing w:after="0" w:line="240" w:lineRule="auto"/>
      </w:pPr>
      <w:r>
        <w:separator/>
      </w:r>
    </w:p>
  </w:endnote>
  <w:endnote w:type="continuationSeparator" w:id="0">
    <w:p w14:paraId="596F44ED" w14:textId="77777777" w:rsidR="00830FA5" w:rsidRDefault="0083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2786" w14:textId="77777777" w:rsidR="002E10B8" w:rsidRDefault="002E10B8" w:rsidP="00510DFD">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D817" w14:textId="77777777" w:rsidR="002E10B8" w:rsidRDefault="002E10B8" w:rsidP="00510DFD">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2255" w14:textId="77777777" w:rsidR="002E10B8" w:rsidRDefault="002E10B8" w:rsidP="00C55109">
    <w:pPr>
      <w:pStyle w:val="Header"/>
      <w:jc w:val="center"/>
    </w:pPr>
    <w:r>
      <w:t xml:space="preserve">Page </w:t>
    </w:r>
    <w:r>
      <w:fldChar w:fldCharType="begin"/>
    </w:r>
    <w:r>
      <w:instrText xml:space="preserve"> PAGE  \* Arabic  \* MERGEFORMAT </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D31F" w14:textId="77777777" w:rsidR="002E10B8" w:rsidRDefault="002E10B8">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1C602C19" w14:textId="77777777" w:rsidR="002E10B8" w:rsidRDefault="002E10B8">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4811" w14:textId="77777777" w:rsidR="002E10B8" w:rsidRDefault="002E10B8" w:rsidP="003A4877">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16828BEB" w14:textId="77777777" w:rsidR="002E10B8" w:rsidRDefault="002E10B8" w:rsidP="003A4877">
    <w:pPr>
      <w:pStyle w:val="Footer"/>
      <w:tabs>
        <w:tab w:val="right" w:pos="8470"/>
      </w:tabs>
      <w:spacing w:before="120"/>
      <w:jc w:val="center"/>
      <w:rPr>
        <w:rStyle w:val="PageNumber"/>
      </w:rPr>
    </w:pPr>
  </w:p>
  <w:p w14:paraId="293E84BF" w14:textId="2D6CF217" w:rsidR="002E10B8" w:rsidRPr="00DA265B" w:rsidRDefault="002E10B8" w:rsidP="003A4877">
    <w:pPr>
      <w:pStyle w:val="Footer"/>
      <w:tabs>
        <w:tab w:val="left" w:pos="2310"/>
        <w:tab w:val="right" w:pos="8580"/>
        <w:tab w:val="right" w:pos="1386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F4DC" w14:textId="77777777" w:rsidR="00830FA5" w:rsidRDefault="00830FA5">
      <w:pPr>
        <w:spacing w:after="0" w:line="240" w:lineRule="auto"/>
      </w:pPr>
      <w:r>
        <w:separator/>
      </w:r>
    </w:p>
  </w:footnote>
  <w:footnote w:type="continuationSeparator" w:id="0">
    <w:p w14:paraId="33205CF5" w14:textId="77777777" w:rsidR="00830FA5" w:rsidRDefault="0083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4835" w14:textId="196548D4" w:rsidR="002E10B8" w:rsidRDefault="002E10B8" w:rsidP="00C551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5F8E"/>
    <w:multiLevelType w:val="hybridMultilevel"/>
    <w:tmpl w:val="305236EE"/>
    <w:lvl w:ilvl="0" w:tplc="3A0681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3" w15:restartNumberingAfterBreak="0">
    <w:nsid w:val="1CDD6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6"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14C7675"/>
    <w:multiLevelType w:val="hybridMultilevel"/>
    <w:tmpl w:val="886E7364"/>
    <w:lvl w:ilvl="0" w:tplc="3A0681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D27180A"/>
    <w:multiLevelType w:val="hybridMultilevel"/>
    <w:tmpl w:val="964EAAF8"/>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DDB110A"/>
    <w:multiLevelType w:val="hybridMultilevel"/>
    <w:tmpl w:val="C758066E"/>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DA93FB7"/>
    <w:multiLevelType w:val="hybridMultilevel"/>
    <w:tmpl w:val="24CCF796"/>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A7060C6"/>
    <w:multiLevelType w:val="hybridMultilevel"/>
    <w:tmpl w:val="8F345254"/>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24E66"/>
    <w:multiLevelType w:val="hybridMultilevel"/>
    <w:tmpl w:val="CD664AD0"/>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16"/>
  </w:num>
  <w:num w:numId="5">
    <w:abstractNumId w:val="15"/>
  </w:num>
  <w:num w:numId="6">
    <w:abstractNumId w:val="6"/>
  </w:num>
  <w:num w:numId="7">
    <w:abstractNumId w:val="1"/>
  </w:num>
  <w:num w:numId="8">
    <w:abstractNumId w:val="7"/>
  </w:num>
  <w:num w:numId="9">
    <w:abstractNumId w:val="4"/>
  </w:num>
  <w:num w:numId="10">
    <w:abstractNumId w:val="11"/>
  </w:num>
  <w:num w:numId="11">
    <w:abstractNumId w:val="17"/>
  </w:num>
  <w:num w:numId="12">
    <w:abstractNumId w:val="12"/>
  </w:num>
  <w:num w:numId="13">
    <w:abstractNumId w:val="18"/>
  </w:num>
  <w:num w:numId="14">
    <w:abstractNumId w:val="14"/>
  </w:num>
  <w:num w:numId="15">
    <w:abstractNumId w:val="8"/>
  </w:num>
  <w:num w:numId="16">
    <w:abstractNumId w:val="0"/>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6F7"/>
    <w:rsid w:val="00002AA6"/>
    <w:rsid w:val="000109DB"/>
    <w:rsid w:val="000137A4"/>
    <w:rsid w:val="00066E0C"/>
    <w:rsid w:val="00081835"/>
    <w:rsid w:val="000B6EBD"/>
    <w:rsid w:val="00103625"/>
    <w:rsid w:val="001365C1"/>
    <w:rsid w:val="00151E88"/>
    <w:rsid w:val="00184F1A"/>
    <w:rsid w:val="00185B21"/>
    <w:rsid w:val="00192A5D"/>
    <w:rsid w:val="001A79BD"/>
    <w:rsid w:val="002E10B8"/>
    <w:rsid w:val="002E4224"/>
    <w:rsid w:val="00317224"/>
    <w:rsid w:val="00327E32"/>
    <w:rsid w:val="00390A33"/>
    <w:rsid w:val="003A4877"/>
    <w:rsid w:val="00434E1B"/>
    <w:rsid w:val="00455D88"/>
    <w:rsid w:val="00471959"/>
    <w:rsid w:val="00474B87"/>
    <w:rsid w:val="0048601A"/>
    <w:rsid w:val="004F5AD1"/>
    <w:rsid w:val="00510DFD"/>
    <w:rsid w:val="005178B5"/>
    <w:rsid w:val="005832AC"/>
    <w:rsid w:val="005979C8"/>
    <w:rsid w:val="005F6520"/>
    <w:rsid w:val="00647175"/>
    <w:rsid w:val="006472C9"/>
    <w:rsid w:val="00664A6E"/>
    <w:rsid w:val="00677CEB"/>
    <w:rsid w:val="00686EE6"/>
    <w:rsid w:val="00753ECD"/>
    <w:rsid w:val="00794BE2"/>
    <w:rsid w:val="007F1DA6"/>
    <w:rsid w:val="00830FA5"/>
    <w:rsid w:val="008353E5"/>
    <w:rsid w:val="00881D36"/>
    <w:rsid w:val="00887B33"/>
    <w:rsid w:val="008F5DD2"/>
    <w:rsid w:val="00902F3F"/>
    <w:rsid w:val="00903B8D"/>
    <w:rsid w:val="009328C8"/>
    <w:rsid w:val="009A4F0B"/>
    <w:rsid w:val="00A07A5D"/>
    <w:rsid w:val="00A12AC3"/>
    <w:rsid w:val="00A16265"/>
    <w:rsid w:val="00A35E89"/>
    <w:rsid w:val="00A73A73"/>
    <w:rsid w:val="00B054B2"/>
    <w:rsid w:val="00B40721"/>
    <w:rsid w:val="00B567D3"/>
    <w:rsid w:val="00B71B2A"/>
    <w:rsid w:val="00BB3F33"/>
    <w:rsid w:val="00C17FD7"/>
    <w:rsid w:val="00C55109"/>
    <w:rsid w:val="00CD26CC"/>
    <w:rsid w:val="00D06ECC"/>
    <w:rsid w:val="00D103E8"/>
    <w:rsid w:val="00D66F14"/>
    <w:rsid w:val="00DB46CF"/>
    <w:rsid w:val="00DC2C0E"/>
    <w:rsid w:val="00DC3A6A"/>
    <w:rsid w:val="00E21951"/>
    <w:rsid w:val="00ED16F7"/>
    <w:rsid w:val="00F6589D"/>
    <w:rsid w:val="00FC22C3"/>
    <w:rsid w:val="00FC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7DB9"/>
  <w14:defaultImageDpi w14:val="0"/>
  <w15:docId w15:val="{B5572665-E75A-44DD-B5C3-C5455B4C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55109"/>
    <w:pPr>
      <w:keepNext/>
      <w:keepLines/>
      <w:numPr>
        <w:numId w:val="2"/>
      </w:numPr>
      <w:spacing w:before="120" w:after="0" w:line="240" w:lineRule="auto"/>
      <w:outlineLvl w:val="0"/>
    </w:pPr>
    <w:rPr>
      <w:rFonts w:ascii="Arial" w:eastAsia="MS PGothic" w:hAnsi="Arial" w:cs="Arial"/>
      <w:b/>
      <w:sz w:val="24"/>
      <w:szCs w:val="28"/>
      <w:lang w:eastAsia="en-US"/>
    </w:rPr>
  </w:style>
  <w:style w:type="paragraph" w:styleId="Heading2">
    <w:name w:val="heading 2"/>
    <w:basedOn w:val="Normal"/>
    <w:next w:val="Normal"/>
    <w:link w:val="Heading2Char"/>
    <w:uiPriority w:val="9"/>
    <w:unhideWhenUsed/>
    <w:qFormat/>
    <w:rsid w:val="00C55109"/>
    <w:pPr>
      <w:keepNext/>
      <w:keepLines/>
      <w:numPr>
        <w:ilvl w:val="1"/>
        <w:numId w:val="2"/>
      </w:numPr>
      <w:spacing w:before="120" w:after="0" w:line="240" w:lineRule="auto"/>
      <w:outlineLvl w:val="1"/>
    </w:pPr>
    <w:rPr>
      <w:rFonts w:ascii="Arial" w:eastAsia="MS PGothic" w:hAnsi="Arial" w:cs="Arial"/>
      <w:sz w:val="24"/>
      <w:szCs w:val="26"/>
      <w:lang w:eastAsia="en-US"/>
    </w:rPr>
  </w:style>
  <w:style w:type="paragraph" w:styleId="Heading3">
    <w:name w:val="heading 3"/>
    <w:basedOn w:val="Normal"/>
    <w:next w:val="Normal"/>
    <w:link w:val="Heading3Char"/>
    <w:uiPriority w:val="9"/>
    <w:unhideWhenUsed/>
    <w:qFormat/>
    <w:rsid w:val="00C55109"/>
    <w:pPr>
      <w:keepNext/>
      <w:keepLines/>
      <w:numPr>
        <w:ilvl w:val="2"/>
        <w:numId w:val="2"/>
      </w:numPr>
      <w:spacing w:before="120" w:after="0" w:line="240" w:lineRule="auto"/>
      <w:outlineLvl w:val="2"/>
    </w:pPr>
    <w:rPr>
      <w:rFonts w:ascii="Arial" w:eastAsia="MS PGothic" w:hAnsi="Arial" w:cs="Arial"/>
      <w:sz w:val="24"/>
      <w:szCs w:val="20"/>
      <w:lang w:eastAsia="en-US"/>
    </w:rPr>
  </w:style>
  <w:style w:type="paragraph" w:styleId="Heading4">
    <w:name w:val="heading 4"/>
    <w:basedOn w:val="Normal"/>
    <w:next w:val="Normal"/>
    <w:link w:val="Heading4Char"/>
    <w:uiPriority w:val="9"/>
    <w:semiHidden/>
    <w:unhideWhenUsed/>
    <w:qFormat/>
    <w:rsid w:val="00C55109"/>
    <w:pPr>
      <w:keepNext/>
      <w:keepLines/>
      <w:numPr>
        <w:ilvl w:val="3"/>
        <w:numId w:val="2"/>
      </w:numPr>
      <w:spacing w:before="200" w:after="0" w:line="240" w:lineRule="auto"/>
      <w:outlineLvl w:val="3"/>
    </w:pPr>
    <w:rPr>
      <w:rFonts w:ascii="Arial" w:eastAsia="MS PGothic" w:hAnsi="Arial" w:cs="Arial"/>
      <w:b/>
      <w:i/>
      <w:iCs/>
      <w:color w:val="4F81BD"/>
      <w:sz w:val="24"/>
      <w:szCs w:val="20"/>
      <w:lang w:eastAsia="en-US"/>
    </w:rPr>
  </w:style>
  <w:style w:type="paragraph" w:styleId="Heading5">
    <w:name w:val="heading 5"/>
    <w:basedOn w:val="Normal"/>
    <w:next w:val="Normal"/>
    <w:link w:val="Heading5Char"/>
    <w:uiPriority w:val="9"/>
    <w:semiHidden/>
    <w:unhideWhenUsed/>
    <w:qFormat/>
    <w:rsid w:val="00C55109"/>
    <w:pPr>
      <w:keepNext/>
      <w:keepLines/>
      <w:numPr>
        <w:ilvl w:val="4"/>
        <w:numId w:val="2"/>
      </w:numPr>
      <w:spacing w:before="200" w:after="0" w:line="240" w:lineRule="auto"/>
      <w:outlineLvl w:val="4"/>
    </w:pPr>
    <w:rPr>
      <w:rFonts w:ascii="Arial" w:eastAsia="MS PGothic" w:hAnsi="Arial" w:cs="Arial"/>
      <w:bCs/>
      <w:color w:val="243F60"/>
      <w:sz w:val="24"/>
      <w:szCs w:val="20"/>
      <w:lang w:eastAsia="en-US"/>
    </w:rPr>
  </w:style>
  <w:style w:type="paragraph" w:styleId="Heading6">
    <w:name w:val="heading 6"/>
    <w:basedOn w:val="Normal"/>
    <w:next w:val="Normal"/>
    <w:link w:val="Heading6Char"/>
    <w:uiPriority w:val="9"/>
    <w:semiHidden/>
    <w:unhideWhenUsed/>
    <w:qFormat/>
    <w:rsid w:val="00C55109"/>
    <w:pPr>
      <w:keepNext/>
      <w:keepLines/>
      <w:numPr>
        <w:ilvl w:val="5"/>
        <w:numId w:val="2"/>
      </w:numPr>
      <w:spacing w:before="200" w:after="0" w:line="240" w:lineRule="auto"/>
      <w:outlineLvl w:val="5"/>
    </w:pPr>
    <w:rPr>
      <w:rFonts w:ascii="Arial" w:eastAsia="MS PGothic" w:hAnsi="Arial" w:cs="Arial"/>
      <w:bCs/>
      <w:i/>
      <w:iCs/>
      <w:color w:val="243F60"/>
      <w:sz w:val="24"/>
      <w:szCs w:val="20"/>
      <w:lang w:eastAsia="en-US"/>
    </w:rPr>
  </w:style>
  <w:style w:type="paragraph" w:styleId="Heading7">
    <w:name w:val="heading 7"/>
    <w:basedOn w:val="Normal"/>
    <w:next w:val="Normal"/>
    <w:link w:val="Heading7Char"/>
    <w:uiPriority w:val="9"/>
    <w:semiHidden/>
    <w:unhideWhenUsed/>
    <w:qFormat/>
    <w:rsid w:val="00C55109"/>
    <w:pPr>
      <w:keepNext/>
      <w:keepLines/>
      <w:numPr>
        <w:ilvl w:val="6"/>
        <w:numId w:val="2"/>
      </w:numPr>
      <w:spacing w:before="200" w:after="0" w:line="240" w:lineRule="auto"/>
      <w:outlineLvl w:val="6"/>
    </w:pPr>
    <w:rPr>
      <w:rFonts w:ascii="Arial" w:eastAsia="MS PGothic" w:hAnsi="Arial" w:cs="Arial"/>
      <w:bCs/>
      <w:i/>
      <w:iCs/>
      <w:color w:val="404040"/>
      <w:sz w:val="24"/>
      <w:szCs w:val="20"/>
      <w:lang w:eastAsia="en-US"/>
    </w:rPr>
  </w:style>
  <w:style w:type="paragraph" w:styleId="Heading8">
    <w:name w:val="heading 8"/>
    <w:basedOn w:val="Normal"/>
    <w:next w:val="Normal"/>
    <w:link w:val="Heading8Char"/>
    <w:uiPriority w:val="9"/>
    <w:semiHidden/>
    <w:unhideWhenUsed/>
    <w:qFormat/>
    <w:rsid w:val="00C55109"/>
    <w:pPr>
      <w:keepNext/>
      <w:keepLines/>
      <w:numPr>
        <w:ilvl w:val="7"/>
        <w:numId w:val="2"/>
      </w:numPr>
      <w:spacing w:before="200" w:after="0" w:line="240" w:lineRule="auto"/>
      <w:outlineLvl w:val="7"/>
    </w:pPr>
    <w:rPr>
      <w:rFonts w:ascii="Arial" w:eastAsia="MS PGothic" w:hAnsi="Arial" w:cs="Arial"/>
      <w:bCs/>
      <w:color w:val="404040"/>
      <w:sz w:val="20"/>
      <w:szCs w:val="20"/>
      <w:lang w:eastAsia="en-US"/>
    </w:rPr>
  </w:style>
  <w:style w:type="paragraph" w:styleId="Heading9">
    <w:name w:val="heading 9"/>
    <w:basedOn w:val="Normal"/>
    <w:next w:val="Normal"/>
    <w:link w:val="Heading9Char"/>
    <w:uiPriority w:val="9"/>
    <w:semiHidden/>
    <w:unhideWhenUsed/>
    <w:qFormat/>
    <w:rsid w:val="00C55109"/>
    <w:pPr>
      <w:keepNext/>
      <w:keepLines/>
      <w:numPr>
        <w:ilvl w:val="8"/>
        <w:numId w:val="2"/>
      </w:numPr>
      <w:spacing w:before="200" w:after="0" w:line="240" w:lineRule="auto"/>
      <w:outlineLvl w:val="8"/>
    </w:pPr>
    <w:rPr>
      <w:rFonts w:ascii="Arial" w:eastAsia="MS PGothic" w:hAnsi="Arial" w:cs="Arial"/>
      <w:bCs/>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5109"/>
    <w:rPr>
      <w:rFonts w:ascii="Arial" w:eastAsia="MS PGothic" w:hAnsi="Arial" w:cs="Arial"/>
      <w:b/>
      <w:sz w:val="24"/>
      <w:szCs w:val="28"/>
      <w:lang w:eastAsia="en-US"/>
    </w:rPr>
  </w:style>
  <w:style w:type="character" w:customStyle="1" w:styleId="Heading2Char">
    <w:name w:val="Heading 2 Char"/>
    <w:link w:val="Heading2"/>
    <w:uiPriority w:val="9"/>
    <w:rsid w:val="00C55109"/>
    <w:rPr>
      <w:rFonts w:ascii="Arial" w:eastAsia="MS PGothic" w:hAnsi="Arial" w:cs="Arial"/>
      <w:sz w:val="24"/>
      <w:szCs w:val="26"/>
      <w:lang w:eastAsia="en-US"/>
    </w:rPr>
  </w:style>
  <w:style w:type="character" w:customStyle="1" w:styleId="Heading3Char">
    <w:name w:val="Heading 3 Char"/>
    <w:link w:val="Heading3"/>
    <w:uiPriority w:val="9"/>
    <w:rsid w:val="00C55109"/>
    <w:rPr>
      <w:rFonts w:ascii="Arial" w:eastAsia="MS PGothic" w:hAnsi="Arial" w:cs="Arial"/>
      <w:sz w:val="24"/>
      <w:szCs w:val="20"/>
      <w:lang w:eastAsia="en-US"/>
    </w:rPr>
  </w:style>
  <w:style w:type="character" w:customStyle="1" w:styleId="Heading4Char">
    <w:name w:val="Heading 4 Char"/>
    <w:link w:val="Heading4"/>
    <w:uiPriority w:val="9"/>
    <w:semiHidden/>
    <w:rsid w:val="00C55109"/>
    <w:rPr>
      <w:rFonts w:ascii="Arial" w:eastAsia="MS PGothic" w:hAnsi="Arial" w:cs="Arial"/>
      <w:b/>
      <w:i/>
      <w:iCs/>
      <w:color w:val="4F81BD"/>
      <w:sz w:val="24"/>
      <w:szCs w:val="20"/>
      <w:lang w:eastAsia="en-US"/>
    </w:rPr>
  </w:style>
  <w:style w:type="character" w:customStyle="1" w:styleId="Heading5Char">
    <w:name w:val="Heading 5 Char"/>
    <w:link w:val="Heading5"/>
    <w:uiPriority w:val="9"/>
    <w:semiHidden/>
    <w:rsid w:val="00C55109"/>
    <w:rPr>
      <w:rFonts w:ascii="Arial" w:eastAsia="MS PGothic" w:hAnsi="Arial" w:cs="Arial"/>
      <w:bCs/>
      <w:color w:val="243F60"/>
      <w:sz w:val="24"/>
      <w:szCs w:val="20"/>
      <w:lang w:eastAsia="en-US"/>
    </w:rPr>
  </w:style>
  <w:style w:type="character" w:customStyle="1" w:styleId="Heading6Char">
    <w:name w:val="Heading 6 Char"/>
    <w:link w:val="Heading6"/>
    <w:uiPriority w:val="9"/>
    <w:semiHidden/>
    <w:rsid w:val="00C55109"/>
    <w:rPr>
      <w:rFonts w:ascii="Arial" w:eastAsia="MS PGothic" w:hAnsi="Arial" w:cs="Arial"/>
      <w:bCs/>
      <w:i/>
      <w:iCs/>
      <w:color w:val="243F60"/>
      <w:sz w:val="24"/>
      <w:szCs w:val="20"/>
      <w:lang w:eastAsia="en-US"/>
    </w:rPr>
  </w:style>
  <w:style w:type="character" w:customStyle="1" w:styleId="Heading7Char">
    <w:name w:val="Heading 7 Char"/>
    <w:link w:val="Heading7"/>
    <w:uiPriority w:val="9"/>
    <w:semiHidden/>
    <w:rsid w:val="00C55109"/>
    <w:rPr>
      <w:rFonts w:ascii="Arial" w:eastAsia="MS PGothic" w:hAnsi="Arial" w:cs="Arial"/>
      <w:bCs/>
      <w:i/>
      <w:iCs/>
      <w:color w:val="404040"/>
      <w:sz w:val="24"/>
      <w:szCs w:val="20"/>
      <w:lang w:eastAsia="en-US"/>
    </w:rPr>
  </w:style>
  <w:style w:type="character" w:customStyle="1" w:styleId="Heading8Char">
    <w:name w:val="Heading 8 Char"/>
    <w:link w:val="Heading8"/>
    <w:uiPriority w:val="9"/>
    <w:semiHidden/>
    <w:rsid w:val="00C55109"/>
    <w:rPr>
      <w:rFonts w:ascii="Arial" w:eastAsia="MS PGothic" w:hAnsi="Arial" w:cs="Arial"/>
      <w:bCs/>
      <w:color w:val="404040"/>
      <w:sz w:val="20"/>
      <w:szCs w:val="20"/>
      <w:lang w:eastAsia="en-US"/>
    </w:rPr>
  </w:style>
  <w:style w:type="character" w:customStyle="1" w:styleId="Heading9Char">
    <w:name w:val="Heading 9 Char"/>
    <w:link w:val="Heading9"/>
    <w:uiPriority w:val="9"/>
    <w:semiHidden/>
    <w:rsid w:val="00C55109"/>
    <w:rPr>
      <w:rFonts w:ascii="Arial" w:eastAsia="MS PGothic" w:hAnsi="Arial" w:cs="Arial"/>
      <w:bCs/>
      <w:i/>
      <w:iCs/>
      <w:color w:val="404040"/>
      <w:sz w:val="20"/>
      <w:szCs w:val="20"/>
      <w:lang w:eastAsia="en-US"/>
    </w:rPr>
  </w:style>
  <w:style w:type="paragraph" w:styleId="Header">
    <w:name w:val="header"/>
    <w:basedOn w:val="Normal"/>
    <w:link w:val="HeaderChar"/>
    <w:unhideWhenUsed/>
    <w:rsid w:val="00677CEB"/>
    <w:pPr>
      <w:tabs>
        <w:tab w:val="center" w:pos="4513"/>
        <w:tab w:val="right" w:pos="9026"/>
      </w:tabs>
    </w:pPr>
  </w:style>
  <w:style w:type="character" w:customStyle="1" w:styleId="HeaderChar">
    <w:name w:val="Header Char"/>
    <w:basedOn w:val="DefaultParagraphFont"/>
    <w:link w:val="Header"/>
    <w:rsid w:val="00677CEB"/>
  </w:style>
  <w:style w:type="paragraph" w:styleId="Footer">
    <w:name w:val="footer"/>
    <w:basedOn w:val="Normal"/>
    <w:link w:val="FooterChar"/>
    <w:uiPriority w:val="99"/>
    <w:unhideWhenUsed/>
    <w:rsid w:val="00677CEB"/>
    <w:pPr>
      <w:tabs>
        <w:tab w:val="center" w:pos="4513"/>
        <w:tab w:val="right" w:pos="9026"/>
      </w:tabs>
    </w:pPr>
  </w:style>
  <w:style w:type="character" w:customStyle="1" w:styleId="FooterChar">
    <w:name w:val="Footer Char"/>
    <w:basedOn w:val="DefaultParagraphFont"/>
    <w:link w:val="Footer"/>
    <w:uiPriority w:val="99"/>
    <w:rsid w:val="00677CEB"/>
  </w:style>
  <w:style w:type="paragraph" w:styleId="BalloonText">
    <w:name w:val="Balloon Text"/>
    <w:basedOn w:val="Normal"/>
    <w:link w:val="BalloonTextChar"/>
    <w:uiPriority w:val="99"/>
    <w:semiHidden/>
    <w:unhideWhenUsed/>
    <w:rsid w:val="00C55109"/>
    <w:pPr>
      <w:spacing w:after="0" w:line="240" w:lineRule="auto"/>
    </w:pPr>
    <w:rPr>
      <w:rFonts w:ascii="Tahoma" w:eastAsia="Arial" w:hAnsi="Tahoma" w:cs="Tahoma"/>
      <w:bCs/>
      <w:sz w:val="16"/>
      <w:szCs w:val="16"/>
      <w:lang w:eastAsia="en-US"/>
    </w:rPr>
  </w:style>
  <w:style w:type="character" w:customStyle="1" w:styleId="BalloonTextChar">
    <w:name w:val="Balloon Text Char"/>
    <w:link w:val="BalloonText"/>
    <w:uiPriority w:val="99"/>
    <w:semiHidden/>
    <w:rsid w:val="00C55109"/>
    <w:rPr>
      <w:rFonts w:ascii="Tahoma" w:eastAsia="Arial" w:hAnsi="Tahoma" w:cs="Tahoma"/>
      <w:bCs/>
      <w:sz w:val="16"/>
      <w:szCs w:val="16"/>
      <w:lang w:eastAsia="en-US"/>
    </w:rPr>
  </w:style>
  <w:style w:type="paragraph" w:styleId="ListParagraph">
    <w:name w:val="List Paragraph"/>
    <w:basedOn w:val="Normal"/>
    <w:uiPriority w:val="34"/>
    <w:qFormat/>
    <w:rsid w:val="00C55109"/>
    <w:pPr>
      <w:spacing w:after="0" w:line="240" w:lineRule="auto"/>
      <w:ind w:left="720"/>
      <w:contextualSpacing/>
    </w:pPr>
    <w:rPr>
      <w:rFonts w:ascii="Arial" w:eastAsia="Arial" w:hAnsi="Arial"/>
      <w:bCs/>
      <w:sz w:val="24"/>
      <w:szCs w:val="20"/>
      <w:lang w:eastAsia="en-US"/>
    </w:rPr>
  </w:style>
  <w:style w:type="table" w:styleId="TableGrid">
    <w:name w:val="Table Grid"/>
    <w:basedOn w:val="TableNormal"/>
    <w:uiPriority w:val="39"/>
    <w:rsid w:val="00C551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55109"/>
    <w:rPr>
      <w:color w:val="0000FF"/>
      <w:u w:val="single"/>
    </w:rPr>
  </w:style>
  <w:style w:type="paragraph" w:customStyle="1" w:styleId="Default">
    <w:name w:val="Default"/>
    <w:rsid w:val="00C55109"/>
    <w:pPr>
      <w:autoSpaceDE w:val="0"/>
      <w:autoSpaceDN w:val="0"/>
      <w:adjustRightInd w:val="0"/>
    </w:pPr>
    <w:rPr>
      <w:rFonts w:ascii="Verdana" w:eastAsia="Arial" w:hAnsi="Verdana" w:cs="Verdana"/>
      <w:bCs/>
      <w:color w:val="000000"/>
      <w:sz w:val="24"/>
      <w:szCs w:val="24"/>
      <w:lang w:eastAsia="en-US"/>
    </w:rPr>
  </w:style>
  <w:style w:type="character" w:customStyle="1" w:styleId="spellingerror">
    <w:name w:val="spellingerror"/>
    <w:rsid w:val="00C55109"/>
  </w:style>
  <w:style w:type="character" w:customStyle="1" w:styleId="normaltextrun1">
    <w:name w:val="normaltextrun1"/>
    <w:rsid w:val="00C55109"/>
  </w:style>
  <w:style w:type="paragraph" w:customStyle="1" w:styleId="CellBody">
    <w:name w:val="Cell Body"/>
    <w:rsid w:val="00C55109"/>
    <w:pPr>
      <w:keepNext/>
      <w:keepLines/>
      <w:widowControl w:val="0"/>
      <w:autoSpaceDE w:val="0"/>
      <w:autoSpaceDN w:val="0"/>
      <w:adjustRightInd w:val="0"/>
    </w:pPr>
    <w:rPr>
      <w:rFonts w:ascii="Times New Roman" w:hAnsi="Times New Roman"/>
    </w:rPr>
  </w:style>
  <w:style w:type="paragraph" w:customStyle="1" w:styleId="TableHeading">
    <w:name w:val="Table Heading"/>
    <w:rsid w:val="00C55109"/>
    <w:pPr>
      <w:pageBreakBefore/>
      <w:widowControl w:val="0"/>
      <w:autoSpaceDE w:val="0"/>
      <w:autoSpaceDN w:val="0"/>
      <w:adjustRightInd w:val="0"/>
      <w:spacing w:before="120" w:after="120"/>
      <w:jc w:val="center"/>
    </w:pPr>
    <w:rPr>
      <w:rFonts w:ascii="Times New Roman" w:hAnsi="Times New Roman"/>
      <w:b/>
      <w:bCs/>
    </w:rPr>
  </w:style>
  <w:style w:type="paragraph" w:styleId="CommentText">
    <w:name w:val="annotation text"/>
    <w:basedOn w:val="Normal"/>
    <w:link w:val="CommentTextChar"/>
    <w:uiPriority w:val="99"/>
    <w:semiHidden/>
    <w:unhideWhenUsed/>
    <w:rsid w:val="00C55109"/>
    <w:pPr>
      <w:spacing w:after="0" w:line="240" w:lineRule="auto"/>
    </w:pPr>
    <w:rPr>
      <w:rFonts w:ascii="Arial" w:eastAsia="Arial" w:hAnsi="Arial"/>
      <w:bCs/>
      <w:sz w:val="20"/>
      <w:szCs w:val="20"/>
      <w:lang w:eastAsia="en-US"/>
    </w:rPr>
  </w:style>
  <w:style w:type="character" w:customStyle="1" w:styleId="CommentTextChar">
    <w:name w:val="Comment Text Char"/>
    <w:link w:val="CommentText"/>
    <w:uiPriority w:val="99"/>
    <w:semiHidden/>
    <w:rsid w:val="00C55109"/>
    <w:rPr>
      <w:rFonts w:ascii="Arial" w:eastAsia="Arial" w:hAnsi="Arial" w:cs="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C55109"/>
    <w:rPr>
      <w:b/>
    </w:rPr>
  </w:style>
  <w:style w:type="character" w:customStyle="1" w:styleId="CommentSubjectChar">
    <w:name w:val="Comment Subject Char"/>
    <w:link w:val="CommentSubject"/>
    <w:uiPriority w:val="99"/>
    <w:semiHidden/>
    <w:rsid w:val="00C55109"/>
    <w:rPr>
      <w:rFonts w:ascii="Arial" w:eastAsia="Arial" w:hAnsi="Arial" w:cs="Times New Roman"/>
      <w:b/>
      <w:bCs/>
      <w:sz w:val="20"/>
      <w:szCs w:val="20"/>
      <w:lang w:eastAsia="en-US"/>
    </w:rPr>
  </w:style>
  <w:style w:type="numbering" w:customStyle="1" w:styleId="NoList1">
    <w:name w:val="No List1"/>
    <w:next w:val="NoList"/>
    <w:uiPriority w:val="99"/>
    <w:semiHidden/>
    <w:unhideWhenUsed/>
    <w:rsid w:val="00510DFD"/>
  </w:style>
  <w:style w:type="paragraph" w:styleId="Caption">
    <w:name w:val="caption"/>
    <w:basedOn w:val="Normal"/>
    <w:next w:val="Normal"/>
    <w:qFormat/>
    <w:rsid w:val="00510DFD"/>
    <w:pPr>
      <w:spacing w:after="0" w:line="240" w:lineRule="auto"/>
    </w:pPr>
    <w:rPr>
      <w:rFonts w:ascii="Arial" w:hAnsi="Arial"/>
      <w:b/>
      <w:bCs/>
      <w:sz w:val="20"/>
      <w:szCs w:val="20"/>
    </w:rPr>
  </w:style>
  <w:style w:type="character" w:styleId="PageNumber">
    <w:name w:val="page number"/>
    <w:rsid w:val="00510DFD"/>
  </w:style>
  <w:style w:type="paragraph" w:styleId="TOC1">
    <w:name w:val="toc 1"/>
    <w:basedOn w:val="Normal"/>
    <w:next w:val="Normal"/>
    <w:autoRedefine/>
    <w:uiPriority w:val="39"/>
    <w:unhideWhenUsed/>
    <w:rsid w:val="00510DFD"/>
    <w:pPr>
      <w:tabs>
        <w:tab w:val="left" w:pos="440"/>
        <w:tab w:val="right" w:leader="dot" w:pos="9628"/>
      </w:tabs>
      <w:spacing w:after="100"/>
    </w:pPr>
    <w:rPr>
      <w:lang w:val="en-US" w:eastAsia="en-US"/>
    </w:rPr>
  </w:style>
  <w:style w:type="paragraph" w:customStyle="1" w:styleId="Level2">
    <w:name w:val="Level 2"/>
    <w:basedOn w:val="Normal"/>
    <w:rsid w:val="00185B21"/>
    <w:pPr>
      <w:numPr>
        <w:ilvl w:val="1"/>
        <w:numId w:val="18"/>
      </w:numPr>
      <w:spacing w:after="240" w:line="240" w:lineRule="auto"/>
      <w:jc w:val="both"/>
      <w:outlineLvl w:val="1"/>
    </w:pPr>
    <w:rPr>
      <w:rFonts w:ascii="Verdana" w:hAnsi="Verdana" w:cs="Arial"/>
      <w:sz w:val="20"/>
      <w:szCs w:val="20"/>
      <w:lang w:eastAsia="en-US"/>
    </w:rPr>
  </w:style>
  <w:style w:type="paragraph" w:customStyle="1" w:styleId="Level1">
    <w:name w:val="Level 1"/>
    <w:basedOn w:val="Normal"/>
    <w:rsid w:val="00185B21"/>
    <w:pPr>
      <w:numPr>
        <w:numId w:val="18"/>
      </w:numPr>
      <w:tabs>
        <w:tab w:val="clear" w:pos="850"/>
        <w:tab w:val="num" w:pos="360"/>
      </w:tabs>
      <w:spacing w:after="240" w:line="240" w:lineRule="auto"/>
      <w:ind w:firstLine="0"/>
      <w:jc w:val="both"/>
      <w:outlineLvl w:val="0"/>
    </w:pPr>
    <w:rPr>
      <w:rFonts w:ascii="Verdana" w:hAnsi="Verdana" w:cs="Arial"/>
      <w:sz w:val="20"/>
      <w:szCs w:val="20"/>
      <w:lang w:eastAsia="en-US"/>
    </w:rPr>
  </w:style>
  <w:style w:type="paragraph" w:customStyle="1" w:styleId="Level3">
    <w:name w:val="Level 3"/>
    <w:basedOn w:val="Normal"/>
    <w:rsid w:val="00185B21"/>
    <w:pPr>
      <w:numPr>
        <w:ilvl w:val="2"/>
        <w:numId w:val="18"/>
      </w:numPr>
      <w:spacing w:after="240" w:line="240" w:lineRule="auto"/>
      <w:jc w:val="both"/>
      <w:outlineLvl w:val="2"/>
    </w:pPr>
    <w:rPr>
      <w:rFonts w:ascii="Verdana" w:hAnsi="Verdana" w:cs="Arial"/>
      <w:sz w:val="20"/>
      <w:szCs w:val="20"/>
      <w:lang w:eastAsia="en-US"/>
    </w:rPr>
  </w:style>
  <w:style w:type="paragraph" w:customStyle="1" w:styleId="Level4">
    <w:name w:val="Level 4"/>
    <w:basedOn w:val="Normal"/>
    <w:rsid w:val="00185B21"/>
    <w:pPr>
      <w:numPr>
        <w:ilvl w:val="3"/>
        <w:numId w:val="18"/>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185B21"/>
    <w:pPr>
      <w:numPr>
        <w:ilvl w:val="4"/>
        <w:numId w:val="18"/>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185B21"/>
    <w:pPr>
      <w:numPr>
        <w:ilvl w:val="5"/>
        <w:numId w:val="18"/>
      </w:numPr>
      <w:spacing w:after="240" w:line="240" w:lineRule="auto"/>
      <w:jc w:val="both"/>
      <w:outlineLvl w:val="5"/>
    </w:pPr>
    <w:rPr>
      <w:rFonts w:ascii="Verdana" w:hAnsi="Verdana"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412028">
      <w:bodyDiv w:val="1"/>
      <w:marLeft w:val="0"/>
      <w:marRight w:val="0"/>
      <w:marTop w:val="0"/>
      <w:marBottom w:val="0"/>
      <w:divBdr>
        <w:top w:val="none" w:sz="0" w:space="0" w:color="auto"/>
        <w:left w:val="none" w:sz="0" w:space="0" w:color="auto"/>
        <w:bottom w:val="none" w:sz="0" w:space="0" w:color="auto"/>
        <w:right w:val="none" w:sz="0" w:space="0" w:color="auto"/>
      </w:divBdr>
    </w:div>
    <w:div w:id="592787450">
      <w:bodyDiv w:val="1"/>
      <w:marLeft w:val="0"/>
      <w:marRight w:val="0"/>
      <w:marTop w:val="0"/>
      <w:marBottom w:val="0"/>
      <w:divBdr>
        <w:top w:val="none" w:sz="0" w:space="0" w:color="auto"/>
        <w:left w:val="none" w:sz="0" w:space="0" w:color="auto"/>
        <w:bottom w:val="none" w:sz="0" w:space="0" w:color="auto"/>
        <w:right w:val="none" w:sz="0" w:space="0" w:color="auto"/>
      </w:divBdr>
    </w:div>
    <w:div w:id="746149442">
      <w:bodyDiv w:val="1"/>
      <w:marLeft w:val="0"/>
      <w:marRight w:val="0"/>
      <w:marTop w:val="0"/>
      <w:marBottom w:val="0"/>
      <w:divBdr>
        <w:top w:val="none" w:sz="0" w:space="0" w:color="auto"/>
        <w:left w:val="none" w:sz="0" w:space="0" w:color="auto"/>
        <w:bottom w:val="none" w:sz="0" w:space="0" w:color="auto"/>
        <w:right w:val="none" w:sz="0" w:space="0" w:color="auto"/>
      </w:divBdr>
    </w:div>
    <w:div w:id="1131358748">
      <w:bodyDiv w:val="1"/>
      <w:marLeft w:val="0"/>
      <w:marRight w:val="0"/>
      <w:marTop w:val="0"/>
      <w:marBottom w:val="0"/>
      <w:divBdr>
        <w:top w:val="none" w:sz="0" w:space="0" w:color="auto"/>
        <w:left w:val="none" w:sz="0" w:space="0" w:color="auto"/>
        <w:bottom w:val="none" w:sz="0" w:space="0" w:color="auto"/>
        <w:right w:val="none" w:sz="0" w:space="0" w:color="auto"/>
      </w:divBdr>
    </w:div>
    <w:div w:id="1644237032">
      <w:bodyDiv w:val="1"/>
      <w:marLeft w:val="0"/>
      <w:marRight w:val="0"/>
      <w:marTop w:val="0"/>
      <w:marBottom w:val="0"/>
      <w:divBdr>
        <w:top w:val="none" w:sz="0" w:space="0" w:color="auto"/>
        <w:left w:val="none" w:sz="0" w:space="0" w:color="auto"/>
        <w:bottom w:val="none" w:sz="0" w:space="0" w:color="auto"/>
        <w:right w:val="none" w:sz="0" w:space="0" w:color="auto"/>
      </w:divBdr>
    </w:div>
    <w:div w:id="1718696990">
      <w:bodyDiv w:val="1"/>
      <w:marLeft w:val="0"/>
      <w:marRight w:val="0"/>
      <w:marTop w:val="0"/>
      <w:marBottom w:val="0"/>
      <w:divBdr>
        <w:top w:val="none" w:sz="0" w:space="0" w:color="auto"/>
        <w:left w:val="none" w:sz="0" w:space="0" w:color="auto"/>
        <w:bottom w:val="none" w:sz="0" w:space="0" w:color="auto"/>
        <w:right w:val="none" w:sz="0" w:space="0" w:color="auto"/>
      </w:divBdr>
    </w:div>
    <w:div w:id="20548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mailto:deswaterguard-ics-support@mod.gov.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hyperlink" Target="http://www.dstan.mod.uk/faq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government-efficiency-transparency-and-accountability"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www.dstan.mod.uk" TargetMode="External"/><Relationship Id="rId36" Type="http://schemas.openxmlformats.org/officeDocument/2006/relationships/hyperlink" Target="https://www.aof.mod.uk/aofcontent/tactical/toolkit/index.htm"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promptpaymentcode.org.uk/" TargetMode="External"/><Relationship Id="rId27" Type="http://schemas.openxmlformats.org/officeDocument/2006/relationships/hyperlink" Target="https://www.aof.mod.uk" TargetMode="External"/><Relationship Id="rId30" Type="http://schemas.openxmlformats.org/officeDocument/2006/relationships/header" Target="header1.xml"/><Relationship Id="rId35"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UKProtectiveMarking xmlns="04738c6d-ecc8-46f1-821f-82e308eab3d9">OFFICIAL</UKProtectiveMarking>
    <CategoryDescription xmlns="http://schemas.microsoft.com/sharepoint.v3" xsi:nil="true"/>
    <CreatedOriginated xmlns="04738c6d-ecc8-46f1-821f-82e308eab3d9">2021-04-28T11:33:42+00:00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1369E75AA7243468E3F5AB00A762C87" ma:contentTypeVersion="9" ma:contentTypeDescription="Designed to facilitate the storage of MOD Documents with a '.doc' or '.docx' extension" ma:contentTypeScope="" ma:versionID="719303d5dd5c0d5a8413091a0bb5c9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a059fdf-1f2e-4674-ba05-fce528512126" targetNamespace="http://schemas.microsoft.com/office/2006/metadata/properties" ma:root="true" ma:fieldsID="c8280c2591c40d2aa7488313f333ed8d" ns1:_="" ns2:_="" ns3:_="" ns4:_="" ns5:_="">
    <xsd:import namespace="http://schemas.microsoft.com/sharepoint/v3"/>
    <xsd:import namespace="04738c6d-ecc8-46f1-821f-82e308eab3d9"/>
    <xsd:import namespace="http://schemas.microsoft.com/sharepoint.v3"/>
    <xsd:import namespace="http://schemas.microsoft.com/sharepoint/v3/fields"/>
    <xsd:import namespace="4a059fdf-1f2e-4674-ba05-fce5285121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7;#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1;#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59fdf-1f2e-4674-ba05-fce52851212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3A21-F425-4CC7-A2C0-F5D07E1DB824}">
  <ds:schemaRefs>
    <ds:schemaRef ds:uri="http://schemas.microsoft.com/sharepoint/events"/>
  </ds:schemaRefs>
</ds:datastoreItem>
</file>

<file path=customXml/itemProps2.xml><?xml version="1.0" encoding="utf-8"?>
<ds:datastoreItem xmlns:ds="http://schemas.openxmlformats.org/officeDocument/2006/customXml" ds:itemID="{B45B99E9-658B-4063-987E-7C14A94114BF}">
  <ds:schemaRefs>
    <ds:schemaRef ds:uri="office.server.policy"/>
  </ds:schemaRefs>
</ds:datastoreItem>
</file>

<file path=customXml/itemProps3.xml><?xml version="1.0" encoding="utf-8"?>
<ds:datastoreItem xmlns:ds="http://schemas.openxmlformats.org/officeDocument/2006/customXml" ds:itemID="{F8BE7F86-530D-4604-B567-9A5114514397}">
  <ds:schemaRefs>
    <ds:schemaRef ds:uri="Microsoft.SharePoint.Taxonomy.ContentTypeSync"/>
  </ds:schemaRefs>
</ds:datastoreItem>
</file>

<file path=customXml/itemProps4.xml><?xml version="1.0" encoding="utf-8"?>
<ds:datastoreItem xmlns:ds="http://schemas.openxmlformats.org/officeDocument/2006/customXml" ds:itemID="{74048A1D-E373-4C73-A37B-3FEC1900A355}">
  <ds:schemaRefs>
    <ds:schemaRef ds:uri="http://schemas.microsoft.com/sharepoint/v3/contenttype/forms"/>
  </ds:schemaRefs>
</ds:datastoreItem>
</file>

<file path=customXml/itemProps5.xml><?xml version="1.0" encoding="utf-8"?>
<ds:datastoreItem xmlns:ds="http://schemas.openxmlformats.org/officeDocument/2006/customXml" ds:itemID="{207D284C-BCA6-4FA7-BB18-906ADBE5462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3550B1D0-12CA-4CC8-BD09-AF131675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a059fdf-1f2e-4674-ba05-fce52851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B17F5A-5BAA-46F4-8EEF-C5ABA62D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142</Pages>
  <Words>45367</Words>
  <Characters>258597</Characters>
  <Application>Microsoft Office Word</Application>
  <DocSecurity>0</DocSecurity>
  <Lines>2154</Lines>
  <Paragraphs>606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303358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12</cp:revision>
  <dcterms:created xsi:type="dcterms:W3CDTF">2021-06-17T12:19:00Z</dcterms:created>
  <dcterms:modified xsi:type="dcterms:W3CDTF">2021-06-22T14:49:00Z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0x010100D9D675D6CDED02438DC7CFF78D2F29E4010041369E75AA7243468E3F5AB00A762C87</vt:lpwstr>
  </property>
</Properties>
</file>