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E5FFE" w14:textId="77777777" w:rsidR="00AC5E77" w:rsidRDefault="00AC5E77" w:rsidP="00D818A1">
      <w:pPr>
        <w:spacing w:after="0" w:line="240" w:lineRule="auto"/>
        <w:jc w:val="both"/>
        <w:rPr>
          <w:rFonts w:ascii="Calibri" w:eastAsia="Times New Roman" w:hAnsi="Calibri" w:cs="Times New Roman"/>
          <w:color w:val="525252"/>
          <w:sz w:val="28"/>
          <w:szCs w:val="28"/>
          <w:lang w:eastAsia="en-GB"/>
        </w:rPr>
      </w:pPr>
      <w:r>
        <w:rPr>
          <w:noProof/>
          <w:lang w:eastAsia="en-GB"/>
        </w:rPr>
        <w:drawing>
          <wp:inline distT="0" distB="0" distL="0" distR="0" wp14:anchorId="51975836" wp14:editId="36200089">
            <wp:extent cx="2076450" cy="952500"/>
            <wp:effectExtent l="171450" t="171450" r="171450" b="17145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952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tbl>
      <w:tblPr>
        <w:tblW w:w="9909" w:type="dxa"/>
        <w:tblLook w:val="04A0" w:firstRow="1" w:lastRow="0" w:firstColumn="1" w:lastColumn="0" w:noHBand="0" w:noVBand="1"/>
      </w:tblPr>
      <w:tblGrid>
        <w:gridCol w:w="9909"/>
      </w:tblGrid>
      <w:tr w:rsidR="00AC5E77" w:rsidRPr="00AC5E77" w14:paraId="30C348D8" w14:textId="77777777" w:rsidTr="000A6B34">
        <w:trPr>
          <w:trHeight w:val="341"/>
        </w:trPr>
        <w:tc>
          <w:tcPr>
            <w:tcW w:w="9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574F" w14:textId="77777777" w:rsidR="00AC5E77" w:rsidRPr="0097559B" w:rsidRDefault="00AC5E77" w:rsidP="000A6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97559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TENDER DOCUMENT FOR Wroxham Parish Cemetery</w:t>
            </w:r>
          </w:p>
        </w:tc>
      </w:tr>
      <w:tr w:rsidR="00AC5E77" w:rsidRPr="00AC5E77" w14:paraId="59FEDA29" w14:textId="77777777" w:rsidTr="000A6B34">
        <w:trPr>
          <w:trHeight w:val="341"/>
        </w:trPr>
        <w:tc>
          <w:tcPr>
            <w:tcW w:w="9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4376" w14:textId="4E616D45" w:rsidR="00AC5E77" w:rsidRPr="0097559B" w:rsidRDefault="00B06E22" w:rsidP="000A6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97559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Extension</w:t>
            </w:r>
            <w:r w:rsidR="00F40CFB" w:rsidRPr="0097559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 xml:space="preserve"> -</w:t>
            </w:r>
            <w:r w:rsidRPr="0097559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 xml:space="preserve"> </w:t>
            </w:r>
            <w:r w:rsidR="0081573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Phase One</w:t>
            </w:r>
            <w:r w:rsidRPr="0097559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 xml:space="preserve"> </w:t>
            </w:r>
          </w:p>
        </w:tc>
      </w:tr>
      <w:tr w:rsidR="00AC5E77" w:rsidRPr="00AC5E77" w14:paraId="3ACB3714" w14:textId="77777777" w:rsidTr="000A6B34">
        <w:trPr>
          <w:trHeight w:val="244"/>
        </w:trPr>
        <w:tc>
          <w:tcPr>
            <w:tcW w:w="9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3E00" w14:textId="6BCB636A" w:rsidR="00AC5E77" w:rsidRPr="00AC5E77" w:rsidRDefault="00AC5E77" w:rsidP="000A6B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</w:tr>
    </w:tbl>
    <w:p w14:paraId="210CD322" w14:textId="77777777" w:rsidR="00AC5E77" w:rsidRDefault="00AC5E77" w:rsidP="00D818A1">
      <w:pPr>
        <w:spacing w:after="0" w:line="240" w:lineRule="auto"/>
        <w:jc w:val="both"/>
        <w:rPr>
          <w:rFonts w:ascii="Calibri" w:eastAsia="Times New Roman" w:hAnsi="Calibri" w:cs="Times New Roman"/>
          <w:color w:val="525252"/>
          <w:sz w:val="28"/>
          <w:szCs w:val="28"/>
          <w:lang w:eastAsia="en-GB"/>
        </w:rPr>
      </w:pPr>
    </w:p>
    <w:p w14:paraId="040C832A" w14:textId="77777777" w:rsidR="00C23189" w:rsidRPr="00584FF5" w:rsidRDefault="00D818A1" w:rsidP="00D818A1">
      <w:pPr>
        <w:spacing w:after="0" w:line="240" w:lineRule="auto"/>
        <w:jc w:val="both"/>
        <w:rPr>
          <w:rFonts w:ascii="Arial" w:eastAsia="Times New Roman" w:hAnsi="Arial" w:cs="Arial"/>
          <w:b/>
          <w:color w:val="525252"/>
          <w:sz w:val="28"/>
          <w:szCs w:val="28"/>
          <w:lang w:eastAsia="en-GB"/>
        </w:rPr>
      </w:pPr>
      <w:r w:rsidRPr="00584FF5">
        <w:rPr>
          <w:rFonts w:ascii="Arial" w:eastAsia="Times New Roman" w:hAnsi="Arial" w:cs="Arial"/>
          <w:b/>
          <w:color w:val="525252"/>
          <w:sz w:val="28"/>
          <w:szCs w:val="28"/>
          <w:lang w:eastAsia="en-GB"/>
        </w:rPr>
        <w:t>Supporting t</w:t>
      </w:r>
      <w:r w:rsidR="00C23189" w:rsidRPr="00584FF5">
        <w:rPr>
          <w:rFonts w:ascii="Arial" w:eastAsia="Times New Roman" w:hAnsi="Arial" w:cs="Arial"/>
          <w:b/>
          <w:color w:val="525252"/>
          <w:sz w:val="28"/>
          <w:szCs w:val="28"/>
          <w:lang w:eastAsia="en-GB"/>
        </w:rPr>
        <w:t>he attached</w:t>
      </w:r>
      <w:r w:rsidR="00B06E22" w:rsidRPr="00584FF5">
        <w:rPr>
          <w:rFonts w:ascii="Arial" w:eastAsia="Times New Roman" w:hAnsi="Arial" w:cs="Arial"/>
          <w:b/>
          <w:color w:val="525252"/>
          <w:sz w:val="28"/>
          <w:szCs w:val="28"/>
          <w:lang w:eastAsia="en-GB"/>
        </w:rPr>
        <w:t xml:space="preserve"> plan</w:t>
      </w:r>
      <w:r w:rsidR="00C23189" w:rsidRPr="00584FF5">
        <w:rPr>
          <w:rFonts w:ascii="Arial" w:eastAsia="Times New Roman" w:hAnsi="Arial" w:cs="Arial"/>
          <w:b/>
          <w:color w:val="525252"/>
          <w:sz w:val="28"/>
          <w:szCs w:val="28"/>
          <w:lang w:eastAsia="en-GB"/>
        </w:rPr>
        <w:t>.</w:t>
      </w:r>
    </w:p>
    <w:p w14:paraId="6F10A47E" w14:textId="77777777" w:rsidR="000A6B34" w:rsidRPr="00584FF5" w:rsidRDefault="000A6B34" w:rsidP="00D818A1">
      <w:pPr>
        <w:spacing w:after="0" w:line="240" w:lineRule="auto"/>
        <w:jc w:val="both"/>
        <w:rPr>
          <w:rFonts w:ascii="Arial" w:eastAsia="Times New Roman" w:hAnsi="Arial" w:cs="Arial"/>
          <w:color w:val="525252"/>
          <w:sz w:val="28"/>
          <w:szCs w:val="28"/>
          <w:lang w:eastAsia="en-GB"/>
        </w:rPr>
      </w:pPr>
    </w:p>
    <w:p w14:paraId="6C83657D" w14:textId="0E4CCF49" w:rsidR="00D818A1" w:rsidRPr="00584FF5" w:rsidRDefault="00D818A1" w:rsidP="00D818A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525252"/>
          <w:sz w:val="28"/>
          <w:szCs w:val="28"/>
          <w:lang w:eastAsia="en-GB"/>
        </w:rPr>
      </w:pPr>
      <w:r w:rsidRPr="00584FF5">
        <w:rPr>
          <w:rFonts w:ascii="Arial" w:eastAsia="Times New Roman" w:hAnsi="Arial" w:cs="Arial"/>
          <w:b/>
          <w:bCs/>
          <w:color w:val="525252"/>
          <w:sz w:val="28"/>
          <w:szCs w:val="28"/>
          <w:lang w:eastAsia="en-GB"/>
        </w:rPr>
        <w:t xml:space="preserve">Background. </w:t>
      </w:r>
      <w:r w:rsidR="00DE576B" w:rsidRPr="00584FF5">
        <w:rPr>
          <w:rFonts w:ascii="Arial" w:eastAsia="Times New Roman" w:hAnsi="Arial" w:cs="Arial"/>
          <w:b/>
          <w:bCs/>
          <w:color w:val="525252"/>
          <w:sz w:val="28"/>
          <w:szCs w:val="28"/>
          <w:lang w:eastAsia="en-GB"/>
        </w:rPr>
        <w:t xml:space="preserve">Cemetery location </w:t>
      </w:r>
      <w:r w:rsidRPr="00584FF5">
        <w:rPr>
          <w:rFonts w:ascii="Arial" w:eastAsia="Times New Roman" w:hAnsi="Arial" w:cs="Arial"/>
          <w:b/>
          <w:bCs/>
          <w:color w:val="525252"/>
          <w:sz w:val="28"/>
          <w:szCs w:val="28"/>
          <w:lang w:eastAsia="en-GB"/>
        </w:rPr>
        <w:t xml:space="preserve">o/s location </w:t>
      </w:r>
      <w:r w:rsidR="00DE576B" w:rsidRPr="00584FF5">
        <w:rPr>
          <w:rFonts w:ascii="Arial" w:eastAsia="Times New Roman" w:hAnsi="Arial" w:cs="Arial"/>
          <w:b/>
          <w:bCs/>
          <w:color w:val="525252"/>
          <w:sz w:val="28"/>
          <w:szCs w:val="28"/>
          <w:lang w:eastAsia="en-GB"/>
        </w:rPr>
        <w:t>177.297</w:t>
      </w:r>
    </w:p>
    <w:p w14:paraId="33B8DF04" w14:textId="77777777" w:rsidR="009A1AB0" w:rsidRPr="00584FF5" w:rsidRDefault="009A1AB0" w:rsidP="00D818A1">
      <w:pPr>
        <w:spacing w:after="0" w:line="240" w:lineRule="auto"/>
        <w:jc w:val="both"/>
        <w:rPr>
          <w:rFonts w:ascii="Arial" w:eastAsia="Times New Roman" w:hAnsi="Arial" w:cs="Arial"/>
          <w:color w:val="525252"/>
          <w:sz w:val="28"/>
          <w:szCs w:val="28"/>
          <w:lang w:eastAsia="en-GB"/>
        </w:rPr>
      </w:pPr>
    </w:p>
    <w:p w14:paraId="635EE063" w14:textId="7A0F1BF2" w:rsidR="009A1AB0" w:rsidRPr="00584FF5" w:rsidRDefault="00D818A1" w:rsidP="00D818A1">
      <w:pPr>
        <w:spacing w:after="0" w:line="240" w:lineRule="auto"/>
        <w:jc w:val="both"/>
        <w:rPr>
          <w:rFonts w:ascii="Arial" w:eastAsia="Times New Roman" w:hAnsi="Arial" w:cs="Arial"/>
          <w:color w:val="525252"/>
          <w:sz w:val="28"/>
          <w:szCs w:val="28"/>
          <w:lang w:eastAsia="en-GB"/>
        </w:rPr>
      </w:pPr>
      <w:r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T</w:t>
      </w:r>
      <w:r w:rsidR="00C23189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he </w:t>
      </w:r>
      <w:r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planned </w:t>
      </w:r>
      <w:r w:rsidR="00C23189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site </w:t>
      </w:r>
      <w:r w:rsidR="00F40CFB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is </w:t>
      </w:r>
      <w:r w:rsid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36.57mtr x 45.72mtr </w:t>
      </w:r>
      <w:r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flat</w:t>
      </w:r>
      <w:r w:rsidR="00F40CFB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, sloping to the south-westerly corner.  </w:t>
      </w:r>
      <w:r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 </w:t>
      </w:r>
      <w:r w:rsid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The site was p</w:t>
      </w:r>
      <w:r w:rsidR="00F40CFB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reviously ploughed agricultural land </w:t>
      </w:r>
      <w:r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which</w:t>
      </w:r>
      <w:r w:rsid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 has been cleared, fenced with a provisional entrance</w:t>
      </w:r>
      <w:r w:rsidR="00F40CFB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 </w:t>
      </w:r>
      <w:r w:rsidR="001D2328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to the </w:t>
      </w:r>
      <w:r w:rsid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south </w:t>
      </w:r>
      <w:r w:rsidR="001D2328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east </w:t>
      </w:r>
      <w:r w:rsid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corner of the proposed site</w:t>
      </w:r>
      <w:r w:rsidR="0039577C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.</w:t>
      </w:r>
      <w:r w:rsid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 The ground has been allowed to</w:t>
      </w:r>
      <w:r w:rsidR="00371147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 settling since September 20</w:t>
      </w:r>
      <w:r w:rsidR="009A1AB0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19</w:t>
      </w:r>
      <w:r w:rsid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 with minimal disturbance</w:t>
      </w:r>
      <w:r w:rsidR="00371147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.</w:t>
      </w:r>
      <w:r w:rsidR="00B163A5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  </w:t>
      </w:r>
    </w:p>
    <w:p w14:paraId="4556725D" w14:textId="77777777" w:rsidR="009A1AB0" w:rsidRPr="00584FF5" w:rsidRDefault="009A1AB0" w:rsidP="00D818A1">
      <w:pPr>
        <w:spacing w:after="0" w:line="240" w:lineRule="auto"/>
        <w:jc w:val="both"/>
        <w:rPr>
          <w:rFonts w:ascii="Arial" w:eastAsia="Times New Roman" w:hAnsi="Arial" w:cs="Arial"/>
          <w:color w:val="525252"/>
          <w:sz w:val="28"/>
          <w:szCs w:val="28"/>
          <w:lang w:eastAsia="en-GB"/>
        </w:rPr>
      </w:pPr>
    </w:p>
    <w:p w14:paraId="07D96606" w14:textId="200EE122" w:rsidR="00D818A1" w:rsidRPr="00584FF5" w:rsidRDefault="00B163A5" w:rsidP="00D818A1">
      <w:pPr>
        <w:spacing w:after="0" w:line="240" w:lineRule="auto"/>
        <w:jc w:val="both"/>
        <w:rPr>
          <w:rFonts w:ascii="Arial" w:eastAsia="Times New Roman" w:hAnsi="Arial" w:cs="Arial"/>
          <w:color w:val="525252"/>
          <w:sz w:val="28"/>
          <w:szCs w:val="28"/>
          <w:lang w:eastAsia="en-GB"/>
        </w:rPr>
      </w:pPr>
      <w:r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Planning consent </w:t>
      </w:r>
      <w:r w:rsidR="009A1AB0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has been</w:t>
      </w:r>
      <w:r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 awarded by </w:t>
      </w:r>
      <w:r w:rsidR="009A1AB0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Broadland District Council </w:t>
      </w:r>
      <w:r w:rsidR="00871DCC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(BDC) </w:t>
      </w:r>
      <w:r w:rsidR="009A1AB0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ref 20191872 and Broads Authority</w:t>
      </w:r>
      <w:r w:rsidR="00871DCC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 (BA)</w:t>
      </w:r>
      <w:r w:rsidR="009A1AB0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 ref BA/2020/0017/CU.</w:t>
      </w:r>
      <w:r w:rsid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 </w:t>
      </w:r>
      <w:r w:rsidR="00871DCC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Environmental</w:t>
      </w:r>
      <w:r w:rsid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 Agency (E</w:t>
      </w:r>
      <w:r w:rsidR="00871DCC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A) has also given approved for the site. </w:t>
      </w:r>
    </w:p>
    <w:p w14:paraId="3A2BA02A" w14:textId="77777777" w:rsidR="00D818A1" w:rsidRPr="00584FF5" w:rsidRDefault="00D818A1" w:rsidP="00D818A1">
      <w:pPr>
        <w:spacing w:after="0" w:line="240" w:lineRule="auto"/>
        <w:jc w:val="both"/>
        <w:rPr>
          <w:rFonts w:ascii="Arial" w:eastAsia="Times New Roman" w:hAnsi="Arial" w:cs="Arial"/>
          <w:color w:val="525252"/>
          <w:sz w:val="28"/>
          <w:szCs w:val="28"/>
          <w:lang w:eastAsia="en-GB"/>
        </w:rPr>
      </w:pPr>
      <w:r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 </w:t>
      </w:r>
    </w:p>
    <w:p w14:paraId="07B8DAB8" w14:textId="056831E9" w:rsidR="00D818A1" w:rsidRPr="00584FF5" w:rsidRDefault="00F40CFB" w:rsidP="00D818A1">
      <w:pPr>
        <w:spacing w:after="0" w:line="240" w:lineRule="auto"/>
        <w:jc w:val="both"/>
        <w:rPr>
          <w:rFonts w:ascii="Arial" w:eastAsia="Times New Roman" w:hAnsi="Arial" w:cs="Arial"/>
          <w:color w:val="525252"/>
          <w:sz w:val="28"/>
          <w:szCs w:val="28"/>
          <w:lang w:eastAsia="en-GB"/>
        </w:rPr>
      </w:pPr>
      <w:r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Heavy </w:t>
      </w:r>
      <w:r w:rsidR="00746CF2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vehicles will not be allowed entry to the site</w:t>
      </w:r>
      <w:r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 through the existing Cemetery</w:t>
      </w:r>
      <w:r w:rsidR="00746CF2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. </w:t>
      </w:r>
      <w:r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 There is a </w:t>
      </w:r>
      <w:r w:rsidR="00D818A1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direct access to the new site v</w:t>
      </w:r>
      <w:r w:rsidR="00746CF2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ia an entry to the south</w:t>
      </w:r>
      <w:r w:rsidR="00545C7B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 </w:t>
      </w:r>
      <w:r w:rsid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east corner </w:t>
      </w:r>
      <w:r w:rsidR="00545C7B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elevation</w:t>
      </w:r>
      <w:r w:rsidR="00746CF2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 of the</w:t>
      </w:r>
      <w:r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 extension</w:t>
      </w:r>
      <w:r w:rsidR="00D818A1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.</w:t>
      </w:r>
      <w:r w:rsidR="0039577C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 Currently the entry point </w:t>
      </w:r>
      <w:r w:rsid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from Noble Crescent </w:t>
      </w:r>
      <w:r w:rsidR="0039577C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is across agricultural land and therefore upon completion of work the land to be reinstated </w:t>
      </w:r>
      <w:r w:rsidR="00A41831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back </w:t>
      </w:r>
      <w:r w:rsid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to farming land, with any damage making good.</w:t>
      </w:r>
    </w:p>
    <w:p w14:paraId="022239E1" w14:textId="77777777" w:rsidR="00545C7B" w:rsidRPr="00584FF5" w:rsidRDefault="00545C7B" w:rsidP="00D818A1">
      <w:pPr>
        <w:spacing w:after="0" w:line="240" w:lineRule="auto"/>
        <w:jc w:val="both"/>
        <w:rPr>
          <w:rFonts w:ascii="Arial" w:eastAsia="Times New Roman" w:hAnsi="Arial" w:cs="Arial"/>
          <w:b/>
          <w:color w:val="525252"/>
          <w:sz w:val="28"/>
          <w:szCs w:val="28"/>
          <w:lang w:eastAsia="en-GB"/>
        </w:rPr>
      </w:pPr>
    </w:p>
    <w:p w14:paraId="7613314B" w14:textId="2085F353" w:rsidR="002C5901" w:rsidRPr="00584FF5" w:rsidRDefault="002C5901" w:rsidP="00D818A1">
      <w:pPr>
        <w:spacing w:after="0" w:line="240" w:lineRule="auto"/>
        <w:jc w:val="both"/>
        <w:rPr>
          <w:rFonts w:ascii="Arial" w:eastAsia="Times New Roman" w:hAnsi="Arial" w:cs="Arial"/>
          <w:color w:val="525252"/>
          <w:sz w:val="28"/>
          <w:szCs w:val="28"/>
          <w:lang w:eastAsia="en-GB"/>
        </w:rPr>
      </w:pPr>
      <w:r w:rsidRPr="00584FF5">
        <w:rPr>
          <w:rFonts w:ascii="Arial" w:eastAsia="Times New Roman" w:hAnsi="Arial" w:cs="Arial"/>
          <w:b/>
          <w:color w:val="525252"/>
          <w:sz w:val="28"/>
          <w:szCs w:val="28"/>
          <w:lang w:eastAsia="en-GB"/>
        </w:rPr>
        <w:t xml:space="preserve">Phase </w:t>
      </w:r>
      <w:r w:rsidR="00181B39">
        <w:rPr>
          <w:rFonts w:ascii="Arial" w:eastAsia="Times New Roman" w:hAnsi="Arial" w:cs="Arial"/>
          <w:b/>
          <w:color w:val="525252"/>
          <w:sz w:val="28"/>
          <w:szCs w:val="28"/>
          <w:lang w:eastAsia="en-GB"/>
        </w:rPr>
        <w:t>one</w:t>
      </w:r>
      <w:r w:rsidR="00371147" w:rsidRPr="00584FF5">
        <w:rPr>
          <w:rFonts w:ascii="Arial" w:eastAsia="Times New Roman" w:hAnsi="Arial" w:cs="Arial"/>
          <w:b/>
          <w:color w:val="525252"/>
          <w:sz w:val="28"/>
          <w:szCs w:val="28"/>
          <w:lang w:eastAsia="en-GB"/>
        </w:rPr>
        <w:t xml:space="preserve"> specification</w:t>
      </w:r>
      <w:r w:rsidR="00A43BB4">
        <w:rPr>
          <w:rFonts w:ascii="Arial" w:eastAsia="Times New Roman" w:hAnsi="Arial" w:cs="Arial"/>
          <w:b/>
          <w:color w:val="525252"/>
          <w:sz w:val="28"/>
          <w:szCs w:val="28"/>
          <w:lang w:eastAsia="en-GB"/>
        </w:rPr>
        <w:t xml:space="preserve"> (In two parts)</w:t>
      </w:r>
    </w:p>
    <w:p w14:paraId="55331C4C" w14:textId="77777777" w:rsidR="00127FEE" w:rsidRPr="00584FF5" w:rsidRDefault="00127FEE" w:rsidP="00545C7B">
      <w:pPr>
        <w:spacing w:after="0" w:line="240" w:lineRule="auto"/>
        <w:jc w:val="both"/>
        <w:rPr>
          <w:rFonts w:ascii="Arial" w:eastAsia="Times New Roman" w:hAnsi="Arial" w:cs="Arial"/>
          <w:color w:val="525252"/>
          <w:sz w:val="28"/>
          <w:szCs w:val="28"/>
          <w:lang w:eastAsia="en-GB"/>
        </w:rPr>
      </w:pPr>
    </w:p>
    <w:p w14:paraId="3F6B2422" w14:textId="77777777" w:rsidR="00C060B3" w:rsidRDefault="00371147" w:rsidP="00545C7B">
      <w:pPr>
        <w:spacing w:after="0" w:line="240" w:lineRule="auto"/>
        <w:jc w:val="both"/>
        <w:rPr>
          <w:rFonts w:ascii="Arial" w:eastAsia="Times New Roman" w:hAnsi="Arial" w:cs="Arial"/>
          <w:color w:val="525252"/>
          <w:sz w:val="28"/>
          <w:szCs w:val="28"/>
          <w:lang w:eastAsia="en-GB"/>
        </w:rPr>
      </w:pPr>
      <w:r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Part One:  </w:t>
      </w:r>
    </w:p>
    <w:p w14:paraId="7E1947B8" w14:textId="7E81EC3D" w:rsidR="00371147" w:rsidRPr="00584FF5" w:rsidRDefault="00371147" w:rsidP="00545C7B">
      <w:pPr>
        <w:spacing w:after="0" w:line="240" w:lineRule="auto"/>
        <w:jc w:val="both"/>
        <w:rPr>
          <w:rFonts w:ascii="Arial" w:eastAsia="Times New Roman" w:hAnsi="Arial" w:cs="Arial"/>
          <w:color w:val="525252"/>
          <w:sz w:val="28"/>
          <w:szCs w:val="28"/>
          <w:lang w:eastAsia="en-GB"/>
        </w:rPr>
      </w:pPr>
      <w:r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Create roadway</w:t>
      </w:r>
      <w:r w:rsidR="009A1AB0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 </w:t>
      </w:r>
      <w:r w:rsidR="00871DCC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as shown on plan</w:t>
      </w:r>
      <w:r w:rsidR="0081573B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.</w:t>
      </w:r>
    </w:p>
    <w:p w14:paraId="48BCD78E" w14:textId="03BC607A" w:rsidR="00871DCC" w:rsidRPr="00DB6C5D" w:rsidRDefault="00083D0B" w:rsidP="00DB6C5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525252"/>
          <w:sz w:val="28"/>
          <w:szCs w:val="28"/>
          <w:lang w:eastAsia="en-GB"/>
        </w:rPr>
      </w:pPr>
      <w:r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From </w:t>
      </w:r>
      <w:r w:rsidR="00371147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approved </w:t>
      </w:r>
      <w:r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plan</w:t>
      </w:r>
      <w:r w:rsidR="00371147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ning drawings</w:t>
      </w:r>
      <w:r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 mark out the roadway</w:t>
      </w:r>
      <w:r w:rsidR="00371147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 as shown</w:t>
      </w:r>
      <w:r w:rsidR="006E2A9D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 to</w:t>
      </w:r>
      <w:r w:rsidR="0081573B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,</w:t>
      </w:r>
      <w:r w:rsidR="009828AA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 </w:t>
      </w:r>
      <w:r w:rsidR="006E2A9D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3.65mtrs x 16</w:t>
      </w:r>
      <w:r w:rsidR="00DB6C5D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mtrs</w:t>
      </w:r>
      <w:r w:rsidR="0081573B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.</w:t>
      </w:r>
      <w:r w:rsidR="00DB6C5D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The new road to</w:t>
      </w:r>
      <w:r w:rsidR="001A4A5B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 join </w:t>
      </w:r>
      <w:r w:rsidR="00DB6C5D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to the east </w:t>
      </w:r>
      <w:r w:rsidR="001A4A5B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with </w:t>
      </w:r>
      <w:r w:rsidR="00DB6C5D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the present </w:t>
      </w:r>
      <w:r w:rsidR="001A4A5B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roadway through </w:t>
      </w:r>
      <w:r w:rsidR="00DB6C5D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the </w:t>
      </w:r>
      <w:r w:rsidR="00DB6C5D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existing</w:t>
      </w:r>
      <w:r w:rsidR="001A4A5B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 Cemetery.</w:t>
      </w:r>
    </w:p>
    <w:p w14:paraId="19F41725" w14:textId="47C2129B" w:rsidR="00FF738D" w:rsidRPr="00584FF5" w:rsidRDefault="0081573B" w:rsidP="00FF73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525252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The roadway </w:t>
      </w:r>
      <w:r w:rsidR="00DB6C5D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to be dug out to a depth of </w:t>
      </w:r>
      <w:r w:rsidR="00FF738D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200mm and </w:t>
      </w:r>
      <w:r w:rsidR="00DB6C5D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spoil to be redistribute evenly to the </w:t>
      </w:r>
      <w:r w:rsidR="00FF738D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lower south westerly corner.</w:t>
      </w:r>
    </w:p>
    <w:p w14:paraId="7780A582" w14:textId="557B7F73" w:rsidR="00FF738D" w:rsidRDefault="00FF738D" w:rsidP="00FF73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525252"/>
          <w:sz w:val="28"/>
          <w:szCs w:val="28"/>
          <w:lang w:eastAsia="en-GB"/>
        </w:rPr>
      </w:pPr>
      <w:r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Install</w:t>
      </w:r>
      <w:r w:rsidR="00DB6C5D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ation of</w:t>
      </w:r>
      <w:r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 concrete pre-cast edgings </w:t>
      </w:r>
      <w:r w:rsidR="00DB6C5D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to </w:t>
      </w:r>
      <w:r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set in concrete flush to allow drainage with a pea shingle edge.</w:t>
      </w:r>
      <w:r w:rsidR="00DB6C5D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 The roadway to have a camber to allow water run-off. </w:t>
      </w:r>
    </w:p>
    <w:p w14:paraId="1D5A54FB" w14:textId="37EDE2AF" w:rsidR="00FF738D" w:rsidRPr="00584FF5" w:rsidRDefault="00E46D6D" w:rsidP="00FF73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525252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525252"/>
          <w:sz w:val="28"/>
          <w:szCs w:val="28"/>
          <w:lang w:eastAsia="en-GB"/>
        </w:rPr>
        <w:t>Lay T</w:t>
      </w:r>
      <w:r w:rsidR="00FF738D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eram matting with 150mm of Type 1 granite and compact.</w:t>
      </w:r>
    </w:p>
    <w:p w14:paraId="69B049AE" w14:textId="0E91E475" w:rsidR="00FF738D" w:rsidRPr="00584FF5" w:rsidRDefault="00FF738D" w:rsidP="00FF73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525252"/>
          <w:sz w:val="28"/>
          <w:szCs w:val="28"/>
          <w:lang w:eastAsia="en-GB"/>
        </w:rPr>
      </w:pPr>
      <w:r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Surface with 50mm of stone mastic asphalt and roll.  Include a </w:t>
      </w:r>
      <w:r w:rsidR="00014E2D"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crown in the cross section to assist surface drainage.</w:t>
      </w:r>
    </w:p>
    <w:p w14:paraId="0DF61C6C" w14:textId="522ACC09" w:rsidR="00014E2D" w:rsidRDefault="00014E2D" w:rsidP="00FF73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525252"/>
          <w:sz w:val="28"/>
          <w:szCs w:val="28"/>
          <w:lang w:eastAsia="en-GB"/>
        </w:rPr>
      </w:pPr>
      <w:r w:rsidRPr="00584FF5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Allow suitable settlement time at each stage as appropriate for the ground conditions.</w:t>
      </w:r>
    </w:p>
    <w:p w14:paraId="5B1BE6F3" w14:textId="581CC2BE" w:rsidR="00FF738D" w:rsidRDefault="00C060B3" w:rsidP="0062724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525252"/>
          <w:sz w:val="28"/>
          <w:szCs w:val="28"/>
          <w:lang w:eastAsia="en-GB"/>
        </w:rPr>
      </w:pPr>
      <w:r w:rsidRPr="0081573B">
        <w:rPr>
          <w:rFonts w:ascii="Arial" w:eastAsia="Times New Roman" w:hAnsi="Arial" w:cs="Arial"/>
          <w:color w:val="525252"/>
          <w:sz w:val="28"/>
          <w:szCs w:val="28"/>
          <w:lang w:eastAsia="en-GB"/>
        </w:rPr>
        <w:lastRenderedPageBreak/>
        <w:t>Avoid heavy vehicle activities on the completed roadway</w:t>
      </w:r>
      <w:r w:rsidR="0081573B" w:rsidRPr="0081573B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.</w:t>
      </w:r>
      <w:r w:rsidRPr="0081573B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 </w:t>
      </w:r>
    </w:p>
    <w:p w14:paraId="6E43488A" w14:textId="5162EF07" w:rsidR="00A9079D" w:rsidRDefault="00A9079D" w:rsidP="0062724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525252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Remove soil and debris in existing concrete spoil area, and spread soil to the southwest corner of the cemetery extension. All unwanted debris to be removed and </w:t>
      </w:r>
      <w:r w:rsidR="006D44DB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environmentally disposed of.</w:t>
      </w:r>
    </w:p>
    <w:p w14:paraId="07A5D5A9" w14:textId="0336E4EA" w:rsidR="00586429" w:rsidRDefault="00A9079D" w:rsidP="0058642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525252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525252"/>
          <w:sz w:val="28"/>
          <w:szCs w:val="28"/>
          <w:lang w:eastAsia="en-GB"/>
        </w:rPr>
        <w:t>Remove</w:t>
      </w:r>
      <w:r w:rsidR="006D44DB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 concrete structure, disposing of concrete posts</w:t>
      </w:r>
      <w:r w:rsidR="00586429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,</w:t>
      </w:r>
      <w:r w:rsidR="006D44DB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 saving concrete</w:t>
      </w:r>
      <w:r w:rsidR="00181B39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 panels for further use.</w:t>
      </w:r>
    </w:p>
    <w:p w14:paraId="7E6F4588" w14:textId="6F0D1230" w:rsidR="00586429" w:rsidRDefault="00586429" w:rsidP="0058642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525252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525252"/>
          <w:sz w:val="28"/>
          <w:szCs w:val="28"/>
          <w:lang w:eastAsia="en-GB"/>
        </w:rPr>
        <w:t>Construct new concrete spoil area in the northeast corner of the extension using new concrete pillars and existing concrete panels to an approximate size of 5.48</w:t>
      </w:r>
      <w:r w:rsidRPr="00586429">
        <w:rPr>
          <w:rFonts w:ascii="Arial" w:eastAsia="Times New Roman" w:hAnsi="Arial" w:cs="Arial"/>
          <w:color w:val="525252"/>
          <w:sz w:val="16"/>
          <w:szCs w:val="16"/>
          <w:lang w:eastAsia="en-GB"/>
        </w:rPr>
        <w:t>2</w:t>
      </w:r>
      <w:r>
        <w:rPr>
          <w:rFonts w:ascii="Arial" w:eastAsia="Times New Roman" w:hAnsi="Arial" w:cs="Arial"/>
          <w:color w:val="525252"/>
          <w:sz w:val="16"/>
          <w:szCs w:val="16"/>
          <w:lang w:eastAsia="en-GB"/>
        </w:rPr>
        <w:t xml:space="preserve"> </w:t>
      </w:r>
      <w:r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mtrs leaving a 2mtr access point. </w:t>
      </w:r>
    </w:p>
    <w:p w14:paraId="6267C6CB" w14:textId="00026C38" w:rsidR="0081573B" w:rsidRPr="00586429" w:rsidRDefault="00586429" w:rsidP="00586429">
      <w:pPr>
        <w:spacing w:after="0" w:line="240" w:lineRule="auto"/>
        <w:jc w:val="both"/>
        <w:rPr>
          <w:rFonts w:ascii="Arial" w:eastAsia="Times New Roman" w:hAnsi="Arial" w:cs="Arial"/>
          <w:color w:val="525252"/>
          <w:sz w:val="28"/>
          <w:szCs w:val="28"/>
          <w:lang w:eastAsia="en-GB"/>
        </w:rPr>
      </w:pPr>
      <w:r w:rsidRPr="00586429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 </w:t>
      </w:r>
    </w:p>
    <w:p w14:paraId="03772E7B" w14:textId="77777777" w:rsidR="00715831" w:rsidRPr="00584FF5" w:rsidRDefault="00715831" w:rsidP="00715831">
      <w:pPr>
        <w:widowControl w:val="0"/>
        <w:tabs>
          <w:tab w:val="left" w:pos="1461"/>
        </w:tabs>
        <w:autoSpaceDE w:val="0"/>
        <w:autoSpaceDN w:val="0"/>
        <w:spacing w:before="6" w:after="0" w:line="240" w:lineRule="auto"/>
        <w:rPr>
          <w:rFonts w:ascii="Arial" w:hAnsi="Arial" w:cs="Arial"/>
          <w:b/>
          <w:color w:val="626069"/>
          <w:w w:val="110"/>
          <w:sz w:val="28"/>
          <w:szCs w:val="28"/>
        </w:rPr>
      </w:pPr>
      <w:r w:rsidRPr="00584FF5">
        <w:rPr>
          <w:rFonts w:ascii="Arial" w:hAnsi="Arial" w:cs="Arial"/>
          <w:b/>
          <w:color w:val="626069"/>
          <w:w w:val="110"/>
          <w:sz w:val="28"/>
          <w:szCs w:val="28"/>
        </w:rPr>
        <w:t xml:space="preserve">Note: At all stages </w:t>
      </w:r>
      <w:r w:rsidR="00A41831" w:rsidRPr="00584FF5">
        <w:rPr>
          <w:rFonts w:ascii="Arial" w:hAnsi="Arial" w:cs="Arial"/>
          <w:b/>
          <w:color w:val="626069"/>
          <w:w w:val="110"/>
          <w:sz w:val="28"/>
          <w:szCs w:val="28"/>
        </w:rPr>
        <w:t xml:space="preserve">marked </w:t>
      </w:r>
      <w:r w:rsidRPr="00584FF5">
        <w:rPr>
          <w:rFonts w:ascii="Arial" w:hAnsi="Arial" w:cs="Arial"/>
          <w:b/>
          <w:color w:val="626069"/>
          <w:w w:val="110"/>
          <w:sz w:val="28"/>
          <w:szCs w:val="28"/>
        </w:rPr>
        <w:t>layouts to be agreed by Wroxham Parish Council on site prior to final work commencing</w:t>
      </w:r>
      <w:r w:rsidR="00A41831" w:rsidRPr="00584FF5">
        <w:rPr>
          <w:rFonts w:ascii="Arial" w:hAnsi="Arial" w:cs="Arial"/>
          <w:b/>
          <w:color w:val="626069"/>
          <w:w w:val="110"/>
          <w:sz w:val="28"/>
          <w:szCs w:val="28"/>
        </w:rPr>
        <w:t>.</w:t>
      </w:r>
    </w:p>
    <w:p w14:paraId="0E3ECD73" w14:textId="77777777" w:rsidR="00545C7B" w:rsidRPr="00584FF5" w:rsidRDefault="00545C7B" w:rsidP="00545C7B">
      <w:pPr>
        <w:widowControl w:val="0"/>
        <w:tabs>
          <w:tab w:val="left" w:pos="1461"/>
        </w:tabs>
        <w:autoSpaceDE w:val="0"/>
        <w:autoSpaceDN w:val="0"/>
        <w:spacing w:before="6" w:after="0" w:line="240" w:lineRule="auto"/>
        <w:rPr>
          <w:rFonts w:ascii="Arial" w:hAnsi="Arial" w:cs="Arial"/>
          <w:color w:val="4D4B54"/>
          <w:w w:val="110"/>
          <w:sz w:val="28"/>
          <w:szCs w:val="28"/>
        </w:rPr>
      </w:pPr>
    </w:p>
    <w:p w14:paraId="3B444290" w14:textId="69B7EC66" w:rsidR="00C060B3" w:rsidRDefault="00181B39" w:rsidP="00545C7B">
      <w:pPr>
        <w:widowControl w:val="0"/>
        <w:tabs>
          <w:tab w:val="left" w:pos="1461"/>
        </w:tabs>
        <w:autoSpaceDE w:val="0"/>
        <w:autoSpaceDN w:val="0"/>
        <w:spacing w:before="6" w:after="0" w:line="240" w:lineRule="auto"/>
        <w:rPr>
          <w:rFonts w:ascii="Arial" w:hAnsi="Arial" w:cs="Arial"/>
          <w:color w:val="4D4B54"/>
          <w:w w:val="110"/>
          <w:sz w:val="28"/>
          <w:szCs w:val="28"/>
        </w:rPr>
      </w:pPr>
      <w:r>
        <w:rPr>
          <w:rFonts w:ascii="Arial" w:hAnsi="Arial" w:cs="Arial"/>
          <w:color w:val="4D4B54"/>
          <w:w w:val="110"/>
          <w:sz w:val="28"/>
          <w:szCs w:val="28"/>
        </w:rPr>
        <w:t>Part t</w:t>
      </w:r>
      <w:r w:rsidR="00127FEE" w:rsidRPr="00584FF5">
        <w:rPr>
          <w:rFonts w:ascii="Arial" w:hAnsi="Arial" w:cs="Arial"/>
          <w:color w:val="4D4B54"/>
          <w:w w:val="110"/>
          <w:sz w:val="28"/>
          <w:szCs w:val="28"/>
        </w:rPr>
        <w:t xml:space="preserve">wo: </w:t>
      </w:r>
    </w:p>
    <w:p w14:paraId="1C1E75EE" w14:textId="77777777" w:rsidR="00887535" w:rsidRDefault="00A43BB4" w:rsidP="00887535">
      <w:pPr>
        <w:widowControl w:val="0"/>
        <w:tabs>
          <w:tab w:val="left" w:pos="1461"/>
        </w:tabs>
        <w:autoSpaceDE w:val="0"/>
        <w:autoSpaceDN w:val="0"/>
        <w:spacing w:before="6" w:after="0" w:line="240" w:lineRule="auto"/>
        <w:rPr>
          <w:rFonts w:ascii="Arial" w:hAnsi="Arial" w:cs="Arial"/>
          <w:color w:val="4D4B54"/>
          <w:w w:val="110"/>
          <w:sz w:val="28"/>
          <w:szCs w:val="28"/>
        </w:rPr>
      </w:pPr>
      <w:r>
        <w:rPr>
          <w:rFonts w:ascii="Arial" w:hAnsi="Arial" w:cs="Arial"/>
          <w:color w:val="4D4B54"/>
          <w:w w:val="110"/>
          <w:sz w:val="28"/>
          <w:szCs w:val="28"/>
        </w:rPr>
        <w:t xml:space="preserve">Upon completion of part one, </w:t>
      </w:r>
      <w:r w:rsidR="00181B39">
        <w:rPr>
          <w:rFonts w:ascii="Arial" w:hAnsi="Arial" w:cs="Arial"/>
          <w:color w:val="4D4B54"/>
          <w:w w:val="110"/>
          <w:sz w:val="28"/>
          <w:szCs w:val="28"/>
        </w:rPr>
        <w:t xml:space="preserve">turn and </w:t>
      </w:r>
      <w:r>
        <w:rPr>
          <w:rFonts w:ascii="Arial" w:hAnsi="Arial" w:cs="Arial"/>
          <w:color w:val="4D4B54"/>
          <w:w w:val="110"/>
          <w:sz w:val="28"/>
          <w:szCs w:val="28"/>
        </w:rPr>
        <w:t>l</w:t>
      </w:r>
      <w:r w:rsidR="00127FEE" w:rsidRPr="00584FF5">
        <w:rPr>
          <w:rFonts w:ascii="Arial" w:hAnsi="Arial" w:cs="Arial"/>
          <w:color w:val="4D4B54"/>
          <w:w w:val="110"/>
          <w:sz w:val="28"/>
          <w:szCs w:val="28"/>
        </w:rPr>
        <w:t xml:space="preserve">evel </w:t>
      </w:r>
      <w:r w:rsidR="00C060B3">
        <w:rPr>
          <w:rFonts w:ascii="Arial" w:hAnsi="Arial" w:cs="Arial"/>
          <w:color w:val="4D4B54"/>
          <w:w w:val="110"/>
          <w:sz w:val="28"/>
          <w:szCs w:val="28"/>
        </w:rPr>
        <w:t xml:space="preserve">all </w:t>
      </w:r>
      <w:r w:rsidR="00127FEE" w:rsidRPr="00584FF5">
        <w:rPr>
          <w:rFonts w:ascii="Arial" w:hAnsi="Arial" w:cs="Arial"/>
          <w:color w:val="4D4B54"/>
          <w:w w:val="110"/>
          <w:sz w:val="28"/>
          <w:szCs w:val="28"/>
        </w:rPr>
        <w:t xml:space="preserve">ground </w:t>
      </w:r>
      <w:r w:rsidR="00C060B3">
        <w:rPr>
          <w:rFonts w:ascii="Arial" w:hAnsi="Arial" w:cs="Arial"/>
          <w:color w:val="4D4B54"/>
          <w:w w:val="110"/>
          <w:sz w:val="28"/>
          <w:szCs w:val="28"/>
        </w:rPr>
        <w:t>sur</w:t>
      </w:r>
      <w:r w:rsidR="00181B39">
        <w:rPr>
          <w:rFonts w:ascii="Arial" w:hAnsi="Arial" w:cs="Arial"/>
          <w:color w:val="4D4B54"/>
          <w:w w:val="110"/>
          <w:sz w:val="28"/>
          <w:szCs w:val="28"/>
        </w:rPr>
        <w:t>rounding road</w:t>
      </w:r>
      <w:r w:rsidR="00C060B3">
        <w:rPr>
          <w:rFonts w:ascii="Arial" w:hAnsi="Arial" w:cs="Arial"/>
          <w:color w:val="4D4B54"/>
          <w:w w:val="110"/>
          <w:sz w:val="28"/>
          <w:szCs w:val="28"/>
        </w:rPr>
        <w:t xml:space="preserve"> </w:t>
      </w:r>
      <w:r w:rsidR="00127FEE" w:rsidRPr="00584FF5">
        <w:rPr>
          <w:rFonts w:ascii="Arial" w:hAnsi="Arial" w:cs="Arial"/>
          <w:color w:val="4D4B54"/>
          <w:w w:val="110"/>
          <w:sz w:val="28"/>
          <w:szCs w:val="28"/>
        </w:rPr>
        <w:t xml:space="preserve">and </w:t>
      </w:r>
      <w:r w:rsidR="00887535">
        <w:rPr>
          <w:rFonts w:ascii="Arial" w:hAnsi="Arial" w:cs="Arial"/>
          <w:color w:val="4D4B54"/>
          <w:w w:val="110"/>
          <w:sz w:val="28"/>
          <w:szCs w:val="28"/>
        </w:rPr>
        <w:t xml:space="preserve">plant general grass </w:t>
      </w:r>
      <w:r w:rsidR="00C060B3">
        <w:rPr>
          <w:rFonts w:ascii="Arial" w:hAnsi="Arial" w:cs="Arial"/>
          <w:color w:val="4D4B54"/>
          <w:w w:val="110"/>
          <w:sz w:val="28"/>
          <w:szCs w:val="28"/>
        </w:rPr>
        <w:t>seed</w:t>
      </w:r>
      <w:r w:rsidR="00181B39">
        <w:rPr>
          <w:rFonts w:ascii="Arial" w:hAnsi="Arial" w:cs="Arial"/>
          <w:color w:val="4D4B54"/>
          <w:w w:val="110"/>
          <w:sz w:val="28"/>
          <w:szCs w:val="28"/>
        </w:rPr>
        <w:t xml:space="preserve"> </w:t>
      </w:r>
    </w:p>
    <w:p w14:paraId="65C66EBC" w14:textId="579EF8A3" w:rsidR="00893F28" w:rsidRPr="00584FF5" w:rsidRDefault="002B55A4" w:rsidP="00887535">
      <w:pPr>
        <w:widowControl w:val="0"/>
        <w:tabs>
          <w:tab w:val="left" w:pos="1461"/>
        </w:tabs>
        <w:autoSpaceDE w:val="0"/>
        <w:autoSpaceDN w:val="0"/>
        <w:spacing w:before="6" w:after="0" w:line="240" w:lineRule="auto"/>
        <w:rPr>
          <w:rFonts w:ascii="Arial" w:hAnsi="Arial" w:cs="Arial"/>
          <w:color w:val="4D4B54"/>
          <w:w w:val="110"/>
          <w:sz w:val="28"/>
          <w:szCs w:val="28"/>
        </w:rPr>
      </w:pPr>
      <w:r w:rsidRPr="00584FF5">
        <w:rPr>
          <w:rFonts w:ascii="Arial" w:hAnsi="Arial" w:cs="Arial"/>
          <w:color w:val="4D4B54"/>
          <w:w w:val="110"/>
          <w:sz w:val="28"/>
          <w:szCs w:val="28"/>
        </w:rPr>
        <w:t>Prepare the ground for seed planting, ensuring there are no compacted areas and the ground is even.</w:t>
      </w:r>
    </w:p>
    <w:p w14:paraId="6674BEB7" w14:textId="2AA1C9E8" w:rsidR="002B55A4" w:rsidRDefault="00A9079D" w:rsidP="00893F28">
      <w:pPr>
        <w:pStyle w:val="ListParagraph"/>
        <w:widowControl w:val="0"/>
        <w:numPr>
          <w:ilvl w:val="0"/>
          <w:numId w:val="4"/>
        </w:numPr>
        <w:tabs>
          <w:tab w:val="left" w:pos="1461"/>
        </w:tabs>
        <w:autoSpaceDE w:val="0"/>
        <w:autoSpaceDN w:val="0"/>
        <w:spacing w:before="6" w:after="0" w:line="240" w:lineRule="auto"/>
        <w:rPr>
          <w:rFonts w:ascii="Arial" w:hAnsi="Arial" w:cs="Arial"/>
          <w:color w:val="4D4B54"/>
          <w:w w:val="110"/>
          <w:sz w:val="28"/>
          <w:szCs w:val="28"/>
        </w:rPr>
      </w:pPr>
      <w:r>
        <w:rPr>
          <w:rFonts w:ascii="Arial" w:hAnsi="Arial" w:cs="Arial"/>
          <w:color w:val="4D4B54"/>
          <w:w w:val="110"/>
          <w:sz w:val="28"/>
          <w:szCs w:val="28"/>
        </w:rPr>
        <w:t>Spread</w:t>
      </w:r>
      <w:r w:rsidR="00F97503" w:rsidRPr="00584FF5">
        <w:rPr>
          <w:rFonts w:ascii="Arial" w:hAnsi="Arial" w:cs="Arial"/>
          <w:color w:val="4D4B54"/>
          <w:w w:val="110"/>
          <w:sz w:val="28"/>
          <w:szCs w:val="28"/>
        </w:rPr>
        <w:t xml:space="preserve"> seed across the </w:t>
      </w:r>
      <w:r>
        <w:rPr>
          <w:rFonts w:ascii="Arial" w:hAnsi="Arial" w:cs="Arial"/>
          <w:color w:val="4D4B54"/>
          <w:w w:val="110"/>
          <w:sz w:val="28"/>
          <w:szCs w:val="28"/>
        </w:rPr>
        <w:t xml:space="preserve">total </w:t>
      </w:r>
      <w:r w:rsidR="00F97503" w:rsidRPr="00584FF5">
        <w:rPr>
          <w:rFonts w:ascii="Arial" w:hAnsi="Arial" w:cs="Arial"/>
          <w:color w:val="4D4B54"/>
          <w:w w:val="110"/>
          <w:sz w:val="28"/>
          <w:szCs w:val="28"/>
        </w:rPr>
        <w:t>field area.</w:t>
      </w:r>
    </w:p>
    <w:p w14:paraId="45E59251" w14:textId="00C7F68F" w:rsidR="00A43BB4" w:rsidRPr="00181B39" w:rsidRDefault="00A43BB4" w:rsidP="00FB0985">
      <w:pPr>
        <w:pStyle w:val="ListParagraph"/>
        <w:widowControl w:val="0"/>
        <w:numPr>
          <w:ilvl w:val="0"/>
          <w:numId w:val="4"/>
        </w:numPr>
        <w:tabs>
          <w:tab w:val="left" w:pos="1461"/>
        </w:tabs>
        <w:autoSpaceDE w:val="0"/>
        <w:autoSpaceDN w:val="0"/>
        <w:spacing w:before="6" w:after="0" w:line="240" w:lineRule="auto"/>
        <w:jc w:val="both"/>
        <w:rPr>
          <w:rFonts w:ascii="Arial" w:hAnsi="Arial" w:cs="Arial"/>
          <w:color w:val="4D4B54"/>
          <w:w w:val="110"/>
          <w:sz w:val="28"/>
          <w:szCs w:val="28"/>
        </w:rPr>
      </w:pPr>
      <w:bookmarkStart w:id="0" w:name="_GoBack"/>
      <w:bookmarkEnd w:id="0"/>
      <w:r w:rsidRPr="00181B39">
        <w:rPr>
          <w:rFonts w:ascii="Arial" w:eastAsia="Times New Roman" w:hAnsi="Arial" w:cs="Arial"/>
          <w:color w:val="525252"/>
          <w:sz w:val="28"/>
          <w:szCs w:val="28"/>
          <w:lang w:eastAsia="en-GB"/>
        </w:rPr>
        <w:t xml:space="preserve">Avoid heavy vehicle activities on the completed roadway and </w:t>
      </w:r>
      <w:r w:rsidR="00181B39">
        <w:rPr>
          <w:rFonts w:ascii="Arial" w:eastAsia="Times New Roman" w:hAnsi="Arial" w:cs="Arial"/>
          <w:color w:val="525252"/>
          <w:sz w:val="28"/>
          <w:szCs w:val="28"/>
          <w:lang w:eastAsia="en-GB"/>
        </w:rPr>
        <w:t>seeded areas.</w:t>
      </w:r>
    </w:p>
    <w:p w14:paraId="124A796F" w14:textId="77777777" w:rsidR="00181B39" w:rsidRDefault="00181B39" w:rsidP="00181B39">
      <w:pPr>
        <w:widowControl w:val="0"/>
        <w:tabs>
          <w:tab w:val="left" w:pos="1461"/>
        </w:tabs>
        <w:autoSpaceDE w:val="0"/>
        <w:autoSpaceDN w:val="0"/>
        <w:spacing w:before="6" w:after="0" w:line="240" w:lineRule="auto"/>
        <w:jc w:val="both"/>
        <w:rPr>
          <w:rFonts w:ascii="Arial" w:hAnsi="Arial" w:cs="Arial"/>
          <w:color w:val="4D4B54"/>
          <w:w w:val="110"/>
          <w:sz w:val="28"/>
          <w:szCs w:val="28"/>
        </w:rPr>
      </w:pPr>
    </w:p>
    <w:p w14:paraId="50DE5FDA" w14:textId="597A522E" w:rsidR="00181B39" w:rsidRPr="00181B39" w:rsidRDefault="00181B39" w:rsidP="00181B39">
      <w:pPr>
        <w:widowControl w:val="0"/>
        <w:tabs>
          <w:tab w:val="left" w:pos="1461"/>
        </w:tabs>
        <w:autoSpaceDE w:val="0"/>
        <w:autoSpaceDN w:val="0"/>
        <w:spacing w:before="6" w:after="0" w:line="240" w:lineRule="auto"/>
        <w:jc w:val="both"/>
        <w:rPr>
          <w:rFonts w:ascii="Arial" w:hAnsi="Arial" w:cs="Arial"/>
          <w:color w:val="4D4B54"/>
          <w:w w:val="110"/>
          <w:sz w:val="28"/>
          <w:szCs w:val="28"/>
        </w:rPr>
      </w:pPr>
      <w:r>
        <w:rPr>
          <w:rFonts w:ascii="Arial" w:hAnsi="Arial" w:cs="Arial"/>
          <w:color w:val="4D4B54"/>
          <w:w w:val="110"/>
          <w:sz w:val="28"/>
          <w:szCs w:val="28"/>
        </w:rPr>
        <w:t>Make good any damaged areas to the adjacent field, from road entry to extension access point.</w:t>
      </w:r>
    </w:p>
    <w:p w14:paraId="562C378C" w14:textId="77777777" w:rsidR="00C060B3" w:rsidRDefault="00C060B3" w:rsidP="00C060B3">
      <w:pPr>
        <w:pStyle w:val="ListParagraph"/>
        <w:widowControl w:val="0"/>
        <w:tabs>
          <w:tab w:val="left" w:pos="1461"/>
        </w:tabs>
        <w:autoSpaceDE w:val="0"/>
        <w:autoSpaceDN w:val="0"/>
        <w:spacing w:before="6" w:after="0" w:line="240" w:lineRule="auto"/>
        <w:rPr>
          <w:rFonts w:ascii="Arial" w:hAnsi="Arial" w:cs="Arial"/>
          <w:color w:val="4D4B54"/>
          <w:w w:val="110"/>
          <w:sz w:val="28"/>
          <w:szCs w:val="28"/>
        </w:rPr>
      </w:pPr>
    </w:p>
    <w:p w14:paraId="1DC3023A" w14:textId="57844C0A" w:rsidR="00C060B3" w:rsidRDefault="00C060B3" w:rsidP="00C060B3">
      <w:pPr>
        <w:widowControl w:val="0"/>
        <w:tabs>
          <w:tab w:val="left" w:pos="1461"/>
        </w:tabs>
        <w:autoSpaceDE w:val="0"/>
        <w:autoSpaceDN w:val="0"/>
        <w:spacing w:before="6" w:after="0" w:line="240" w:lineRule="auto"/>
        <w:rPr>
          <w:rFonts w:ascii="Arial" w:hAnsi="Arial" w:cs="Arial"/>
          <w:color w:val="4D4B54"/>
          <w:w w:val="110"/>
          <w:sz w:val="28"/>
          <w:szCs w:val="28"/>
        </w:rPr>
      </w:pPr>
      <w:r>
        <w:rPr>
          <w:rFonts w:ascii="Arial" w:hAnsi="Arial" w:cs="Arial"/>
          <w:color w:val="4D4B54"/>
          <w:w w:val="110"/>
          <w:sz w:val="28"/>
          <w:szCs w:val="28"/>
        </w:rPr>
        <w:t>The area is accessed through a residential area and therefore due care and consideration is required at all times for undue noise, road clearing, and traffic activities.</w:t>
      </w:r>
      <w:r w:rsidR="00CB3DF2">
        <w:rPr>
          <w:rFonts w:ascii="Arial" w:hAnsi="Arial" w:cs="Arial"/>
          <w:color w:val="4D4B54"/>
          <w:w w:val="110"/>
          <w:sz w:val="28"/>
          <w:szCs w:val="28"/>
        </w:rPr>
        <w:t xml:space="preserve"> All road debris to be cleared on a daily basis.</w:t>
      </w:r>
    </w:p>
    <w:p w14:paraId="0AA9CFC1" w14:textId="77777777" w:rsidR="0081573B" w:rsidRDefault="0081573B" w:rsidP="00C060B3">
      <w:pPr>
        <w:widowControl w:val="0"/>
        <w:tabs>
          <w:tab w:val="left" w:pos="1461"/>
        </w:tabs>
        <w:autoSpaceDE w:val="0"/>
        <w:autoSpaceDN w:val="0"/>
        <w:spacing w:before="6" w:after="0" w:line="240" w:lineRule="auto"/>
        <w:rPr>
          <w:rFonts w:ascii="Arial" w:hAnsi="Arial" w:cs="Arial"/>
          <w:color w:val="4D4B54"/>
          <w:w w:val="110"/>
          <w:sz w:val="28"/>
          <w:szCs w:val="28"/>
        </w:rPr>
      </w:pPr>
    </w:p>
    <w:p w14:paraId="2F93D0DE" w14:textId="31698ABB" w:rsidR="0081573B" w:rsidRDefault="0081573B" w:rsidP="00C060B3">
      <w:pPr>
        <w:widowControl w:val="0"/>
        <w:tabs>
          <w:tab w:val="left" w:pos="1461"/>
        </w:tabs>
        <w:autoSpaceDE w:val="0"/>
        <w:autoSpaceDN w:val="0"/>
        <w:spacing w:before="6" w:after="0" w:line="240" w:lineRule="auto"/>
        <w:rPr>
          <w:rFonts w:ascii="Arial" w:hAnsi="Arial" w:cs="Arial"/>
          <w:color w:val="4D4B54"/>
          <w:w w:val="110"/>
        </w:rPr>
      </w:pPr>
      <w:r>
        <w:rPr>
          <w:rFonts w:ascii="Arial" w:hAnsi="Arial" w:cs="Arial"/>
          <w:color w:val="4D4B54"/>
          <w:w w:val="110"/>
        </w:rPr>
        <w:tab/>
      </w:r>
      <w:r>
        <w:rPr>
          <w:rFonts w:ascii="Arial" w:hAnsi="Arial" w:cs="Arial"/>
          <w:color w:val="4D4B54"/>
          <w:w w:val="110"/>
        </w:rPr>
        <w:tab/>
      </w:r>
      <w:r>
        <w:rPr>
          <w:rFonts w:ascii="Arial" w:hAnsi="Arial" w:cs="Arial"/>
          <w:color w:val="4D4B54"/>
          <w:w w:val="110"/>
        </w:rPr>
        <w:tab/>
      </w:r>
      <w:r>
        <w:rPr>
          <w:rFonts w:ascii="Arial" w:hAnsi="Arial" w:cs="Arial"/>
          <w:color w:val="4D4B54"/>
          <w:w w:val="110"/>
        </w:rPr>
        <w:tab/>
      </w:r>
      <w:r>
        <w:rPr>
          <w:rFonts w:ascii="Arial" w:hAnsi="Arial" w:cs="Arial"/>
          <w:color w:val="4D4B54"/>
          <w:w w:val="110"/>
        </w:rPr>
        <w:tab/>
      </w:r>
      <w:r>
        <w:rPr>
          <w:rFonts w:ascii="Arial" w:hAnsi="Arial" w:cs="Arial"/>
          <w:color w:val="4D4B54"/>
          <w:w w:val="110"/>
        </w:rPr>
        <w:tab/>
      </w:r>
      <w:r>
        <w:rPr>
          <w:rFonts w:ascii="Arial" w:hAnsi="Arial" w:cs="Arial"/>
          <w:color w:val="4D4B54"/>
          <w:w w:val="110"/>
        </w:rPr>
        <w:tab/>
      </w:r>
      <w:r>
        <w:rPr>
          <w:rFonts w:ascii="Arial" w:hAnsi="Arial" w:cs="Arial"/>
          <w:color w:val="4D4B54"/>
          <w:w w:val="110"/>
        </w:rPr>
        <w:tab/>
      </w:r>
      <w:r>
        <w:rPr>
          <w:rFonts w:ascii="Arial" w:hAnsi="Arial" w:cs="Arial"/>
          <w:color w:val="4D4B54"/>
          <w:w w:val="110"/>
        </w:rPr>
        <w:tab/>
      </w:r>
      <w:r>
        <w:rPr>
          <w:rFonts w:ascii="Arial" w:hAnsi="Arial" w:cs="Arial"/>
          <w:color w:val="4D4B54"/>
          <w:w w:val="110"/>
        </w:rPr>
        <w:tab/>
      </w:r>
      <w:r w:rsidR="000458B5">
        <w:rPr>
          <w:rFonts w:ascii="Arial" w:hAnsi="Arial" w:cs="Arial"/>
          <w:color w:val="4D4B54"/>
          <w:w w:val="110"/>
        </w:rPr>
        <w:t>2</w:t>
      </w:r>
      <w:r w:rsidR="000458B5" w:rsidRPr="000458B5">
        <w:rPr>
          <w:rFonts w:ascii="Arial" w:hAnsi="Arial" w:cs="Arial"/>
          <w:color w:val="4D4B54"/>
          <w:w w:val="110"/>
          <w:vertAlign w:val="superscript"/>
        </w:rPr>
        <w:t>nd</w:t>
      </w:r>
      <w:r w:rsidR="000458B5">
        <w:rPr>
          <w:rFonts w:ascii="Arial" w:hAnsi="Arial" w:cs="Arial"/>
          <w:color w:val="4D4B54"/>
          <w:w w:val="110"/>
        </w:rPr>
        <w:t xml:space="preserve"> June</w:t>
      </w:r>
      <w:r w:rsidRPr="0081573B">
        <w:rPr>
          <w:rFonts w:ascii="Arial" w:hAnsi="Arial" w:cs="Arial"/>
          <w:color w:val="4D4B54"/>
          <w:w w:val="110"/>
        </w:rPr>
        <w:t xml:space="preserve"> 2020</w:t>
      </w:r>
    </w:p>
    <w:p w14:paraId="20C799B8" w14:textId="32C0E0F0" w:rsidR="0081573B" w:rsidRPr="0081573B" w:rsidRDefault="000458B5" w:rsidP="00C060B3">
      <w:pPr>
        <w:widowControl w:val="0"/>
        <w:tabs>
          <w:tab w:val="left" w:pos="1461"/>
        </w:tabs>
        <w:autoSpaceDE w:val="0"/>
        <w:autoSpaceDN w:val="0"/>
        <w:spacing w:before="6" w:after="0" w:line="240" w:lineRule="auto"/>
        <w:rPr>
          <w:rFonts w:ascii="Arial" w:hAnsi="Arial" w:cs="Arial"/>
          <w:color w:val="4D4B54"/>
          <w:w w:val="110"/>
        </w:rPr>
      </w:pPr>
      <w:r>
        <w:rPr>
          <w:rFonts w:ascii="Arial" w:hAnsi="Arial" w:cs="Arial"/>
          <w:color w:val="4D4B54"/>
          <w:w w:val="110"/>
        </w:rPr>
        <w:t>PJM/ten 4</w:t>
      </w:r>
    </w:p>
    <w:p w14:paraId="62DC0F92" w14:textId="2CE1B962" w:rsidR="000F7BC9" w:rsidRPr="00584FF5" w:rsidRDefault="000F7BC9" w:rsidP="00D818A1">
      <w:pPr>
        <w:spacing w:after="0" w:line="240" w:lineRule="auto"/>
        <w:jc w:val="both"/>
        <w:rPr>
          <w:rFonts w:ascii="Arial" w:eastAsia="Times New Roman" w:hAnsi="Arial" w:cs="Arial"/>
          <w:b/>
          <w:color w:val="525252"/>
          <w:lang w:eastAsia="en-GB"/>
        </w:rPr>
      </w:pPr>
    </w:p>
    <w:p w14:paraId="6A919FDE" w14:textId="77777777" w:rsidR="00F97503" w:rsidRPr="00584FF5" w:rsidRDefault="00F97503" w:rsidP="00D818A1">
      <w:pPr>
        <w:spacing w:after="0" w:line="240" w:lineRule="auto"/>
        <w:jc w:val="both"/>
        <w:rPr>
          <w:rFonts w:ascii="Arial" w:eastAsia="Times New Roman" w:hAnsi="Arial" w:cs="Arial"/>
          <w:b/>
          <w:color w:val="525252"/>
          <w:lang w:eastAsia="en-GB"/>
        </w:rPr>
      </w:pPr>
    </w:p>
    <w:p w14:paraId="2F4E3C7E" w14:textId="77777777" w:rsidR="000F7BC9" w:rsidRPr="00584FF5" w:rsidRDefault="000F7BC9" w:rsidP="00D818A1">
      <w:pPr>
        <w:spacing w:after="0" w:line="240" w:lineRule="auto"/>
        <w:jc w:val="both"/>
        <w:rPr>
          <w:rFonts w:ascii="Arial" w:eastAsia="Times New Roman" w:hAnsi="Arial" w:cs="Arial"/>
          <w:color w:val="525252"/>
          <w:sz w:val="28"/>
          <w:szCs w:val="28"/>
          <w:lang w:eastAsia="en-GB"/>
        </w:rPr>
      </w:pPr>
    </w:p>
    <w:p w14:paraId="67736931" w14:textId="77777777" w:rsidR="004848D8" w:rsidRPr="00584FF5" w:rsidRDefault="004848D8">
      <w:pPr>
        <w:rPr>
          <w:rFonts w:ascii="Arial" w:hAnsi="Arial" w:cs="Arial"/>
        </w:rPr>
      </w:pPr>
    </w:p>
    <w:sectPr w:rsidR="004848D8" w:rsidRPr="00584FF5" w:rsidSect="00584FF5">
      <w:pgSz w:w="11906" w:h="16838" w:code="9"/>
      <w:pgMar w:top="680" w:right="1077" w:bottom="680" w:left="107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20B49"/>
    <w:multiLevelType w:val="hybridMultilevel"/>
    <w:tmpl w:val="524ED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24538"/>
    <w:multiLevelType w:val="hybridMultilevel"/>
    <w:tmpl w:val="604A4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33F1B"/>
    <w:multiLevelType w:val="hybridMultilevel"/>
    <w:tmpl w:val="1B4C8C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414B71"/>
    <w:multiLevelType w:val="hybridMultilevel"/>
    <w:tmpl w:val="05ACE50E"/>
    <w:lvl w:ilvl="0" w:tplc="E998139C">
      <w:start w:val="1"/>
      <w:numFmt w:val="decimal"/>
      <w:lvlText w:val="%1."/>
      <w:lvlJc w:val="left"/>
      <w:pPr>
        <w:ind w:left="1461" w:hanging="359"/>
        <w:jc w:val="left"/>
      </w:pPr>
      <w:rPr>
        <w:rFonts w:hint="default"/>
        <w:w w:val="103"/>
      </w:rPr>
    </w:lvl>
    <w:lvl w:ilvl="1" w:tplc="92E602D2">
      <w:numFmt w:val="bullet"/>
      <w:lvlText w:val="•"/>
      <w:lvlJc w:val="left"/>
      <w:pPr>
        <w:ind w:left="2366" w:hanging="359"/>
      </w:pPr>
      <w:rPr>
        <w:rFonts w:hint="default"/>
      </w:rPr>
    </w:lvl>
    <w:lvl w:ilvl="2" w:tplc="A81CBD40">
      <w:numFmt w:val="bullet"/>
      <w:lvlText w:val="•"/>
      <w:lvlJc w:val="left"/>
      <w:pPr>
        <w:ind w:left="3272" w:hanging="359"/>
      </w:pPr>
      <w:rPr>
        <w:rFonts w:hint="default"/>
      </w:rPr>
    </w:lvl>
    <w:lvl w:ilvl="3" w:tplc="E2C6647E">
      <w:numFmt w:val="bullet"/>
      <w:lvlText w:val="•"/>
      <w:lvlJc w:val="left"/>
      <w:pPr>
        <w:ind w:left="4178" w:hanging="359"/>
      </w:pPr>
      <w:rPr>
        <w:rFonts w:hint="default"/>
      </w:rPr>
    </w:lvl>
    <w:lvl w:ilvl="4" w:tplc="CDACF29A">
      <w:numFmt w:val="bullet"/>
      <w:lvlText w:val="•"/>
      <w:lvlJc w:val="left"/>
      <w:pPr>
        <w:ind w:left="5084" w:hanging="359"/>
      </w:pPr>
      <w:rPr>
        <w:rFonts w:hint="default"/>
      </w:rPr>
    </w:lvl>
    <w:lvl w:ilvl="5" w:tplc="BD747C4A">
      <w:numFmt w:val="bullet"/>
      <w:lvlText w:val="•"/>
      <w:lvlJc w:val="left"/>
      <w:pPr>
        <w:ind w:left="5990" w:hanging="359"/>
      </w:pPr>
      <w:rPr>
        <w:rFonts w:hint="default"/>
      </w:rPr>
    </w:lvl>
    <w:lvl w:ilvl="6" w:tplc="B746AE92">
      <w:numFmt w:val="bullet"/>
      <w:lvlText w:val="•"/>
      <w:lvlJc w:val="left"/>
      <w:pPr>
        <w:ind w:left="6896" w:hanging="359"/>
      </w:pPr>
      <w:rPr>
        <w:rFonts w:hint="default"/>
      </w:rPr>
    </w:lvl>
    <w:lvl w:ilvl="7" w:tplc="C5946D06">
      <w:numFmt w:val="bullet"/>
      <w:lvlText w:val="•"/>
      <w:lvlJc w:val="left"/>
      <w:pPr>
        <w:ind w:left="7802" w:hanging="359"/>
      </w:pPr>
      <w:rPr>
        <w:rFonts w:hint="default"/>
      </w:rPr>
    </w:lvl>
    <w:lvl w:ilvl="8" w:tplc="E29E7340">
      <w:numFmt w:val="bullet"/>
      <w:lvlText w:val="•"/>
      <w:lvlJc w:val="left"/>
      <w:pPr>
        <w:ind w:left="8708" w:hanging="359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89"/>
    <w:rsid w:val="00014E2D"/>
    <w:rsid w:val="00024737"/>
    <w:rsid w:val="000458B5"/>
    <w:rsid w:val="00083D0B"/>
    <w:rsid w:val="000A6B34"/>
    <w:rsid w:val="000F7BC9"/>
    <w:rsid w:val="00127FEE"/>
    <w:rsid w:val="00181B39"/>
    <w:rsid w:val="001A4A5B"/>
    <w:rsid w:val="001D2328"/>
    <w:rsid w:val="002B55A4"/>
    <w:rsid w:val="002C5901"/>
    <w:rsid w:val="00371147"/>
    <w:rsid w:val="0039577C"/>
    <w:rsid w:val="004102A1"/>
    <w:rsid w:val="004848D8"/>
    <w:rsid w:val="00545C7B"/>
    <w:rsid w:val="00584FF5"/>
    <w:rsid w:val="00586429"/>
    <w:rsid w:val="005C1E7E"/>
    <w:rsid w:val="00617A7F"/>
    <w:rsid w:val="006D28CA"/>
    <w:rsid w:val="006D44DB"/>
    <w:rsid w:val="006E2A9D"/>
    <w:rsid w:val="00715831"/>
    <w:rsid w:val="00746CF2"/>
    <w:rsid w:val="00774330"/>
    <w:rsid w:val="0081573B"/>
    <w:rsid w:val="00815C2D"/>
    <w:rsid w:val="00871DCC"/>
    <w:rsid w:val="00887535"/>
    <w:rsid w:val="00893F28"/>
    <w:rsid w:val="009345EC"/>
    <w:rsid w:val="0097559B"/>
    <w:rsid w:val="009828AA"/>
    <w:rsid w:val="00994165"/>
    <w:rsid w:val="009A1AB0"/>
    <w:rsid w:val="00A353D0"/>
    <w:rsid w:val="00A41831"/>
    <w:rsid w:val="00A43BB4"/>
    <w:rsid w:val="00A9079D"/>
    <w:rsid w:val="00A94CDE"/>
    <w:rsid w:val="00AC5E77"/>
    <w:rsid w:val="00B06E22"/>
    <w:rsid w:val="00B163A5"/>
    <w:rsid w:val="00BF69B0"/>
    <w:rsid w:val="00C060B3"/>
    <w:rsid w:val="00C23189"/>
    <w:rsid w:val="00C873D7"/>
    <w:rsid w:val="00CB3DF2"/>
    <w:rsid w:val="00D818A1"/>
    <w:rsid w:val="00D87C5A"/>
    <w:rsid w:val="00DB6C5D"/>
    <w:rsid w:val="00DE576B"/>
    <w:rsid w:val="00E46D6D"/>
    <w:rsid w:val="00E83E33"/>
    <w:rsid w:val="00F125C1"/>
    <w:rsid w:val="00F40CFB"/>
    <w:rsid w:val="00F97503"/>
    <w:rsid w:val="00FC7B93"/>
    <w:rsid w:val="00FF4F55"/>
    <w:rsid w:val="00FF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317DF"/>
  <w15:chartTrackingRefBased/>
  <w15:docId w15:val="{1C154FC6-982D-4CC9-806A-9885C1F3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se">
    <w:name w:val="base"/>
    <w:basedOn w:val="DefaultParagraphFont"/>
    <w:rsid w:val="000F7BC9"/>
  </w:style>
  <w:style w:type="paragraph" w:styleId="ListParagraph">
    <w:name w:val="List Paragraph"/>
    <w:basedOn w:val="Normal"/>
    <w:uiPriority w:val="1"/>
    <w:qFormat/>
    <w:rsid w:val="002C59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4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Mantle</dc:creator>
  <cp:keywords/>
  <dc:description/>
  <cp:lastModifiedBy>Peter Mantle</cp:lastModifiedBy>
  <cp:revision>7</cp:revision>
  <cp:lastPrinted>2020-03-03T09:20:00Z</cp:lastPrinted>
  <dcterms:created xsi:type="dcterms:W3CDTF">2020-06-02T09:41:00Z</dcterms:created>
  <dcterms:modified xsi:type="dcterms:W3CDTF">2020-06-04T11:08:00Z</dcterms:modified>
</cp:coreProperties>
</file>