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9F7CE" w14:textId="5BE561D1" w:rsidR="006C5576" w:rsidRPr="00716797" w:rsidRDefault="00716797" w:rsidP="008C54A8">
      <w:pPr>
        <w:pStyle w:val="Heading1"/>
        <w:spacing w:before="0" w:line="240" w:lineRule="auto"/>
        <w:jc w:val="center"/>
        <w:rPr>
          <w:rFonts w:ascii="Arial" w:hAnsi="Arial" w:cs="Arial"/>
          <w:b/>
          <w:bCs/>
          <w:color w:val="auto"/>
          <w:sz w:val="28"/>
          <w:szCs w:val="28"/>
        </w:rPr>
      </w:pPr>
      <w:bookmarkStart w:id="0" w:name="_Hlk183422352"/>
      <w:r w:rsidRPr="00716797">
        <w:rPr>
          <w:rFonts w:ascii="Arial" w:hAnsi="Arial" w:cs="Arial"/>
          <w:b/>
          <w:bCs/>
          <w:color w:val="auto"/>
          <w:sz w:val="28"/>
          <w:szCs w:val="28"/>
        </w:rPr>
        <w:t>Assurance of Management Approach Policies</w:t>
      </w:r>
    </w:p>
    <w:p w14:paraId="5268DF42" w14:textId="718438BB" w:rsidR="003A660E" w:rsidRDefault="003A660E" w:rsidP="00CF595D">
      <w:pPr>
        <w:pStyle w:val="Heading2"/>
        <w:numPr>
          <w:ilvl w:val="0"/>
          <w:numId w:val="3"/>
        </w:numPr>
        <w:spacing w:before="0" w:after="0" w:line="240" w:lineRule="auto"/>
        <w:ind w:left="426"/>
        <w:rPr>
          <w:rFonts w:ascii="Arial" w:hAnsi="Arial" w:cs="Arial"/>
          <w:b/>
          <w:bCs/>
          <w:color w:val="auto"/>
          <w:sz w:val="24"/>
          <w:szCs w:val="24"/>
        </w:rPr>
      </w:pPr>
      <w:r w:rsidRPr="00A9350A">
        <w:rPr>
          <w:rFonts w:ascii="Arial" w:hAnsi="Arial" w:cs="Arial"/>
          <w:b/>
          <w:bCs/>
          <w:color w:val="auto"/>
          <w:sz w:val="24"/>
          <w:szCs w:val="24"/>
        </w:rPr>
        <w:t>Purpose</w:t>
      </w:r>
    </w:p>
    <w:p w14:paraId="3BADD78B" w14:textId="77777777" w:rsidR="00864ECE" w:rsidRDefault="00864ECE" w:rsidP="004E2CE6">
      <w:pPr>
        <w:jc w:val="both"/>
        <w:rPr>
          <w:rFonts w:ascii="Arial" w:hAnsi="Arial" w:cs="Arial"/>
        </w:rPr>
      </w:pPr>
    </w:p>
    <w:p w14:paraId="1C49CB9C" w14:textId="11828401" w:rsidR="003A660E" w:rsidRPr="004E2CE6" w:rsidRDefault="00864ECE" w:rsidP="004E2CE6">
      <w:pPr>
        <w:jc w:val="both"/>
        <w:rPr>
          <w:rFonts w:ascii="Arial" w:hAnsi="Arial" w:cs="Arial"/>
        </w:rPr>
      </w:pPr>
      <w:r>
        <w:rPr>
          <w:rFonts w:ascii="Arial" w:hAnsi="Arial" w:cs="Arial"/>
        </w:rPr>
        <w:t>I</w:t>
      </w:r>
      <w:r w:rsidR="5C16E0E1" w:rsidRPr="004E2CE6">
        <w:rPr>
          <w:rFonts w:ascii="Arial" w:hAnsi="Arial" w:cs="Arial"/>
        </w:rPr>
        <w:t>ndependent third</w:t>
      </w:r>
      <w:r w:rsidR="61C8418E" w:rsidRPr="004E2CE6">
        <w:rPr>
          <w:rFonts w:ascii="Arial" w:hAnsi="Arial" w:cs="Arial"/>
        </w:rPr>
        <w:t>-</w:t>
      </w:r>
      <w:r w:rsidR="5C16E0E1" w:rsidRPr="004E2CE6">
        <w:rPr>
          <w:rFonts w:ascii="Arial" w:hAnsi="Arial" w:cs="Arial"/>
        </w:rPr>
        <w:t>party assurance of</w:t>
      </w:r>
      <w:r w:rsidR="00A9350A" w:rsidRPr="004E2CE6">
        <w:rPr>
          <w:rFonts w:ascii="Arial" w:hAnsi="Arial" w:cs="Arial"/>
        </w:rPr>
        <w:t xml:space="preserve"> a subset of </w:t>
      </w:r>
      <w:r w:rsidR="5C16E0E1" w:rsidRPr="004E2CE6">
        <w:rPr>
          <w:rFonts w:ascii="Arial" w:hAnsi="Arial" w:cs="Arial"/>
        </w:rPr>
        <w:t xml:space="preserve">Scottish Water’s </w:t>
      </w:r>
      <w:r w:rsidR="00A9350A" w:rsidRPr="004E2CE6">
        <w:rPr>
          <w:rFonts w:ascii="Arial" w:hAnsi="Arial" w:cs="Arial"/>
        </w:rPr>
        <w:t xml:space="preserve">Management Approach policies </w:t>
      </w:r>
      <w:r w:rsidR="001E5DFA" w:rsidRPr="001E5DFA">
        <w:rPr>
          <w:rFonts w:ascii="Arial" w:hAnsi="Arial" w:cs="Arial"/>
        </w:rPr>
        <w:t>ahead of</w:t>
      </w:r>
      <w:r w:rsidR="00E72574">
        <w:rPr>
          <w:rFonts w:ascii="Arial" w:hAnsi="Arial" w:cs="Arial"/>
        </w:rPr>
        <w:t xml:space="preserve"> the</w:t>
      </w:r>
      <w:r w:rsidR="001E5DFA" w:rsidRPr="001E5DFA">
        <w:rPr>
          <w:rFonts w:ascii="Arial" w:hAnsi="Arial" w:cs="Arial"/>
        </w:rPr>
        <w:t xml:space="preserve"> submission of our Business Plan for WICS Strategic Review of Charges 202</w:t>
      </w:r>
      <w:r w:rsidR="00E72574">
        <w:rPr>
          <w:rFonts w:ascii="Arial" w:hAnsi="Arial" w:cs="Arial"/>
        </w:rPr>
        <w:t>7</w:t>
      </w:r>
      <w:r w:rsidR="004E2CE6" w:rsidRPr="004E2CE6">
        <w:rPr>
          <w:rFonts w:ascii="Arial" w:hAnsi="Arial" w:cs="Arial"/>
        </w:rPr>
        <w:t>.</w:t>
      </w:r>
    </w:p>
    <w:p w14:paraId="77A1CE39" w14:textId="088752AB" w:rsidR="003A660E" w:rsidRDefault="003A660E" w:rsidP="00CF595D">
      <w:pPr>
        <w:pStyle w:val="Heading2"/>
        <w:numPr>
          <w:ilvl w:val="0"/>
          <w:numId w:val="3"/>
        </w:numPr>
        <w:spacing w:before="0" w:after="0" w:line="240" w:lineRule="auto"/>
        <w:ind w:left="426"/>
        <w:rPr>
          <w:rFonts w:ascii="Arial" w:hAnsi="Arial" w:cs="Arial"/>
          <w:b/>
          <w:bCs/>
          <w:color w:val="auto"/>
          <w:sz w:val="24"/>
          <w:szCs w:val="24"/>
        </w:rPr>
      </w:pPr>
      <w:r w:rsidRPr="004E2CE6">
        <w:rPr>
          <w:rFonts w:ascii="Arial" w:hAnsi="Arial" w:cs="Arial"/>
          <w:b/>
          <w:bCs/>
          <w:color w:val="auto"/>
          <w:sz w:val="24"/>
          <w:szCs w:val="24"/>
        </w:rPr>
        <w:t>Context</w:t>
      </w:r>
    </w:p>
    <w:p w14:paraId="4968142E" w14:textId="77777777" w:rsidR="004E2CE6" w:rsidRPr="004E2CE6" w:rsidRDefault="004E2CE6" w:rsidP="004E2CE6">
      <w:pPr>
        <w:spacing w:after="0" w:line="240" w:lineRule="auto"/>
      </w:pPr>
    </w:p>
    <w:p w14:paraId="34AA73E4" w14:textId="77777777" w:rsidR="007B05C7" w:rsidRDefault="004E2CE6" w:rsidP="004E2CE6">
      <w:pPr>
        <w:jc w:val="both"/>
        <w:rPr>
          <w:rFonts w:ascii="Arial" w:hAnsi="Arial" w:cs="Arial"/>
        </w:rPr>
      </w:pPr>
      <w:r>
        <w:rPr>
          <w:rFonts w:ascii="Arial" w:hAnsi="Arial" w:cs="Arial"/>
        </w:rPr>
        <w:t>Management Approaches</w:t>
      </w:r>
      <w:r w:rsidRPr="00502455">
        <w:rPr>
          <w:rFonts w:ascii="Arial" w:hAnsi="Arial" w:cs="Arial"/>
        </w:rPr>
        <w:t xml:space="preserve"> were established to allow delegation of investment promotion authority to the asset planning teams within a clear risk framework, ensuring consistency in investment</w:t>
      </w:r>
      <w:r>
        <w:rPr>
          <w:rFonts w:ascii="Arial" w:hAnsi="Arial" w:cs="Arial"/>
        </w:rPr>
        <w:t xml:space="preserve">. </w:t>
      </w:r>
      <w:r w:rsidRPr="00502455">
        <w:rPr>
          <w:rFonts w:ascii="Arial" w:hAnsi="Arial" w:cs="Arial"/>
        </w:rPr>
        <w:t xml:space="preserve">These </w:t>
      </w:r>
      <w:r>
        <w:rPr>
          <w:rFonts w:ascii="Arial" w:hAnsi="Arial" w:cs="Arial"/>
        </w:rPr>
        <w:t xml:space="preserve">have </w:t>
      </w:r>
      <w:r w:rsidRPr="00502455">
        <w:rPr>
          <w:rFonts w:ascii="Arial" w:hAnsi="Arial" w:cs="Arial"/>
        </w:rPr>
        <w:t xml:space="preserve">transformed how </w:t>
      </w:r>
      <w:r>
        <w:rPr>
          <w:rFonts w:ascii="Arial" w:hAnsi="Arial" w:cs="Arial"/>
        </w:rPr>
        <w:t>investment is managed</w:t>
      </w:r>
      <w:r w:rsidRPr="00502455">
        <w:rPr>
          <w:rFonts w:ascii="Arial" w:hAnsi="Arial" w:cs="Arial"/>
        </w:rPr>
        <w:t xml:space="preserve"> in Scottish Water, ensuring all investment needs are promoted in line with policy, </w:t>
      </w:r>
      <w:r>
        <w:rPr>
          <w:rFonts w:ascii="Arial" w:hAnsi="Arial" w:cs="Arial"/>
        </w:rPr>
        <w:t>align with M</w:t>
      </w:r>
      <w:r w:rsidRPr="00DE2AEC">
        <w:rPr>
          <w:rFonts w:ascii="Arial" w:hAnsi="Arial" w:cs="Arial"/>
        </w:rPr>
        <w:t xml:space="preserve">inisterial </w:t>
      </w:r>
      <w:r>
        <w:rPr>
          <w:rFonts w:ascii="Arial" w:hAnsi="Arial" w:cs="Arial"/>
        </w:rPr>
        <w:t xml:space="preserve">and </w:t>
      </w:r>
      <w:r w:rsidR="00C81DAE">
        <w:rPr>
          <w:rFonts w:ascii="Arial" w:hAnsi="Arial" w:cs="Arial"/>
        </w:rPr>
        <w:t>S</w:t>
      </w:r>
      <w:r>
        <w:rPr>
          <w:rFonts w:ascii="Arial" w:hAnsi="Arial" w:cs="Arial"/>
        </w:rPr>
        <w:t xml:space="preserve">trategic </w:t>
      </w:r>
      <w:r w:rsidR="00C81DAE">
        <w:rPr>
          <w:rFonts w:ascii="Arial" w:hAnsi="Arial" w:cs="Arial"/>
        </w:rPr>
        <w:t>O</w:t>
      </w:r>
      <w:r w:rsidRPr="00DE2AEC">
        <w:rPr>
          <w:rFonts w:ascii="Arial" w:hAnsi="Arial" w:cs="Arial"/>
        </w:rPr>
        <w:t xml:space="preserve">bjectives, legislative requirements and </w:t>
      </w:r>
      <w:r w:rsidRPr="00E2638B">
        <w:rPr>
          <w:rFonts w:ascii="Arial" w:hAnsi="Arial" w:cs="Arial"/>
        </w:rPr>
        <w:t xml:space="preserve">Board risk appetite statements. As they have matured, they have incorporated cost-benefit analysis, </w:t>
      </w:r>
      <w:r w:rsidRPr="00EC0E5E">
        <w:rPr>
          <w:rFonts w:ascii="Arial" w:hAnsi="Arial" w:cs="Arial"/>
        </w:rPr>
        <w:t xml:space="preserve">improved data and analytics and detailed resilience requirements for a changing climate for specific asset classes. </w:t>
      </w:r>
    </w:p>
    <w:p w14:paraId="303AF878" w14:textId="11C178B7" w:rsidR="004E2CE6" w:rsidRDefault="004E2CE6" w:rsidP="004E2CE6">
      <w:pPr>
        <w:jc w:val="both"/>
        <w:rPr>
          <w:rFonts w:ascii="Arial" w:hAnsi="Arial" w:cs="Arial"/>
        </w:rPr>
      </w:pPr>
      <w:r w:rsidRPr="00EC0E5E">
        <w:rPr>
          <w:rFonts w:ascii="Arial" w:hAnsi="Arial" w:cs="Arial"/>
        </w:rPr>
        <w:t>Over £794m of investment</w:t>
      </w:r>
      <w:r>
        <w:rPr>
          <w:rFonts w:ascii="Arial" w:hAnsi="Arial" w:cs="Arial"/>
        </w:rPr>
        <w:t xml:space="preserve"> was promoted under Management Approaches in 2023/24 (17/18 prices).</w:t>
      </w:r>
      <w:r w:rsidR="007B05C7">
        <w:rPr>
          <w:rFonts w:ascii="Arial" w:hAnsi="Arial" w:cs="Arial"/>
        </w:rPr>
        <w:t xml:space="preserve"> They will form a key part of setting out the investment required for </w:t>
      </w:r>
      <w:r w:rsidR="007B05C7" w:rsidRPr="007B05C7">
        <w:rPr>
          <w:rFonts w:ascii="Arial" w:hAnsi="Arial" w:cs="Arial"/>
        </w:rPr>
        <w:t>Scottish Water’s medium-term (SR27) business plan, covering the period from 2027 to 2033</w:t>
      </w:r>
      <w:r w:rsidR="00CF595D">
        <w:rPr>
          <w:rStyle w:val="FootnoteReference"/>
          <w:rFonts w:ascii="Arial" w:hAnsi="Arial" w:cs="Arial"/>
        </w:rPr>
        <w:footnoteReference w:id="2"/>
      </w:r>
      <w:r w:rsidR="007B05C7">
        <w:rPr>
          <w:rFonts w:ascii="Arial" w:hAnsi="Arial" w:cs="Arial"/>
        </w:rPr>
        <w:t>.</w:t>
      </w:r>
    </w:p>
    <w:p w14:paraId="1BDF5664" w14:textId="54E3020A" w:rsidR="00043D73" w:rsidRDefault="00043D73" w:rsidP="004E2CE6">
      <w:pPr>
        <w:jc w:val="both"/>
        <w:rPr>
          <w:rFonts w:ascii="Arial" w:hAnsi="Arial" w:cs="Arial"/>
        </w:rPr>
      </w:pPr>
      <w:r>
        <w:rPr>
          <w:rFonts w:ascii="Arial" w:hAnsi="Arial" w:cs="Arial"/>
        </w:rPr>
        <w:t xml:space="preserve">A </w:t>
      </w:r>
      <w:r w:rsidR="0066130F">
        <w:rPr>
          <w:rFonts w:ascii="Arial" w:hAnsi="Arial" w:cs="Arial"/>
        </w:rPr>
        <w:t>three-line</w:t>
      </w:r>
      <w:r>
        <w:rPr>
          <w:rFonts w:ascii="Arial" w:hAnsi="Arial" w:cs="Arial"/>
        </w:rPr>
        <w:t xml:space="preserve"> assurance model is in place for Management Approach policy development. External assurance is sought as the third line</w:t>
      </w:r>
      <w:r w:rsidR="0066130F">
        <w:rPr>
          <w:rFonts w:ascii="Arial" w:hAnsi="Arial" w:cs="Arial"/>
        </w:rPr>
        <w:t xml:space="preserve">. </w:t>
      </w:r>
      <w:r w:rsidR="0066130F" w:rsidRPr="0066130F">
        <w:rPr>
          <w:rFonts w:ascii="Arial" w:hAnsi="Arial" w:cs="Arial"/>
        </w:rPr>
        <w:t xml:space="preserve">Therefore, it is essential that the third-party assurance undertaken on the </w:t>
      </w:r>
      <w:r w:rsidR="0066130F">
        <w:rPr>
          <w:rFonts w:ascii="Arial" w:hAnsi="Arial" w:cs="Arial"/>
        </w:rPr>
        <w:t xml:space="preserve">Management Approaches </w:t>
      </w:r>
      <w:r w:rsidR="0066130F" w:rsidRPr="0066130F">
        <w:rPr>
          <w:rFonts w:ascii="Arial" w:hAnsi="Arial" w:cs="Arial"/>
        </w:rPr>
        <w:t>is completely impartial.</w:t>
      </w:r>
    </w:p>
    <w:p w14:paraId="2588C6B8" w14:textId="57CCEE76" w:rsidR="00CF595D" w:rsidRDefault="00CF595D" w:rsidP="00CF595D">
      <w:pPr>
        <w:pStyle w:val="Heading2"/>
        <w:numPr>
          <w:ilvl w:val="0"/>
          <w:numId w:val="3"/>
        </w:numPr>
        <w:spacing w:before="0" w:after="0" w:line="240" w:lineRule="auto"/>
        <w:ind w:left="426"/>
        <w:rPr>
          <w:rFonts w:ascii="Arial" w:hAnsi="Arial" w:cs="Arial"/>
          <w:b/>
          <w:bCs/>
          <w:color w:val="auto"/>
          <w:sz w:val="24"/>
          <w:szCs w:val="24"/>
        </w:rPr>
      </w:pPr>
      <w:r>
        <w:rPr>
          <w:rFonts w:ascii="Arial" w:hAnsi="Arial" w:cs="Arial"/>
          <w:b/>
          <w:bCs/>
          <w:color w:val="auto"/>
          <w:sz w:val="24"/>
          <w:szCs w:val="24"/>
        </w:rPr>
        <w:t>Timelines</w:t>
      </w:r>
    </w:p>
    <w:p w14:paraId="0B3C3572" w14:textId="77777777" w:rsidR="00CF595D" w:rsidRPr="004E2CE6" w:rsidRDefault="00CF595D" w:rsidP="00CF595D">
      <w:pPr>
        <w:spacing w:after="0" w:line="240" w:lineRule="auto"/>
      </w:pPr>
    </w:p>
    <w:p w14:paraId="4C24EB7C" w14:textId="796113EF" w:rsidR="004E2CE6" w:rsidRDefault="005A7F45" w:rsidP="005A7F45">
      <w:pPr>
        <w:jc w:val="both"/>
        <w:rPr>
          <w:rFonts w:ascii="Arial" w:hAnsi="Arial" w:cs="Arial"/>
        </w:rPr>
      </w:pPr>
      <w:r w:rsidRPr="005104E0">
        <w:rPr>
          <w:rFonts w:ascii="Arial" w:hAnsi="Arial" w:cs="Arial"/>
        </w:rPr>
        <w:t>The timelines for when the assurance work is required is between January and May 2025 for the Draft Business Plan</w:t>
      </w:r>
      <w:r w:rsidR="00864ECE">
        <w:rPr>
          <w:rFonts w:ascii="Arial" w:hAnsi="Arial" w:cs="Arial"/>
        </w:rPr>
        <w:t>.  There may be further assurance required b</w:t>
      </w:r>
      <w:r w:rsidRPr="005104E0">
        <w:rPr>
          <w:rFonts w:ascii="Arial" w:hAnsi="Arial" w:cs="Arial"/>
        </w:rPr>
        <w:t xml:space="preserve">etween October and </w:t>
      </w:r>
      <w:r w:rsidR="003B0C4A" w:rsidRPr="005104E0">
        <w:rPr>
          <w:rFonts w:ascii="Arial" w:hAnsi="Arial" w:cs="Arial"/>
        </w:rPr>
        <w:t>December 2025</w:t>
      </w:r>
      <w:r w:rsidRPr="005104E0">
        <w:rPr>
          <w:rFonts w:ascii="Arial" w:hAnsi="Arial" w:cs="Arial"/>
        </w:rPr>
        <w:t xml:space="preserve"> for the Final Business Plan. These dates are fixed due to the submission dates set out by WICS for both plans.</w:t>
      </w:r>
      <w:r w:rsidR="00F00E3A" w:rsidRPr="005104E0">
        <w:rPr>
          <w:rFonts w:ascii="Arial" w:hAnsi="Arial" w:cs="Arial"/>
        </w:rPr>
        <w:t xml:space="preserve"> </w:t>
      </w:r>
    </w:p>
    <w:p w14:paraId="3B836672" w14:textId="0AA38908" w:rsidR="0066130F" w:rsidRDefault="00A02DB2" w:rsidP="0066130F">
      <w:pPr>
        <w:pStyle w:val="Heading2"/>
        <w:numPr>
          <w:ilvl w:val="0"/>
          <w:numId w:val="3"/>
        </w:numPr>
        <w:spacing w:before="0" w:after="0" w:line="240" w:lineRule="auto"/>
        <w:ind w:left="426"/>
        <w:rPr>
          <w:rFonts w:ascii="Arial" w:hAnsi="Arial" w:cs="Arial"/>
          <w:b/>
          <w:bCs/>
          <w:color w:val="auto"/>
          <w:sz w:val="24"/>
          <w:szCs w:val="24"/>
        </w:rPr>
      </w:pPr>
      <w:r>
        <w:rPr>
          <w:rFonts w:ascii="Arial" w:hAnsi="Arial" w:cs="Arial"/>
          <w:b/>
          <w:bCs/>
          <w:color w:val="auto"/>
          <w:sz w:val="24"/>
          <w:szCs w:val="24"/>
        </w:rPr>
        <w:t>Assurance scope</w:t>
      </w:r>
    </w:p>
    <w:p w14:paraId="3AFDE9B3" w14:textId="77777777" w:rsidR="0066130F" w:rsidRPr="004E2CE6" w:rsidRDefault="0066130F" w:rsidP="0066130F">
      <w:pPr>
        <w:spacing w:after="0" w:line="240" w:lineRule="auto"/>
      </w:pPr>
    </w:p>
    <w:p w14:paraId="6E4F49AD" w14:textId="728EDF59" w:rsidR="00600943" w:rsidRDefault="00DC5478" w:rsidP="00DC5478">
      <w:pPr>
        <w:pStyle w:val="Heading3"/>
        <w:tabs>
          <w:tab w:val="left" w:pos="426"/>
        </w:tabs>
        <w:spacing w:before="0" w:line="240" w:lineRule="auto"/>
        <w:contextualSpacing/>
        <w:rPr>
          <w:rFonts w:ascii="Arial" w:hAnsi="Arial" w:cs="Arial"/>
        </w:rPr>
      </w:pPr>
      <w:r>
        <w:rPr>
          <w:rFonts w:ascii="Arial" w:hAnsi="Arial" w:cs="Arial"/>
          <w:b/>
          <w:bCs/>
          <w:color w:val="auto"/>
          <w:sz w:val="22"/>
          <w:szCs w:val="22"/>
        </w:rPr>
        <w:t>Number</w:t>
      </w:r>
    </w:p>
    <w:p w14:paraId="7C7F4157" w14:textId="1A4F368F" w:rsidR="00600943" w:rsidRPr="00C968BD" w:rsidRDefault="00A02DB2" w:rsidP="00C968BD">
      <w:pPr>
        <w:jc w:val="both"/>
        <w:rPr>
          <w:rFonts w:ascii="Arial" w:hAnsi="Arial" w:cs="Arial"/>
        </w:rPr>
      </w:pPr>
      <w:r w:rsidRPr="00C968BD">
        <w:rPr>
          <w:rFonts w:ascii="Arial" w:hAnsi="Arial" w:cs="Arial"/>
        </w:rPr>
        <w:t xml:space="preserve">There are </w:t>
      </w:r>
      <w:r w:rsidR="00600943" w:rsidRPr="00C968BD">
        <w:rPr>
          <w:rFonts w:ascii="Arial" w:hAnsi="Arial" w:cs="Arial"/>
        </w:rPr>
        <w:t>[54] Management Approach v2 to be completed by March 2025. It is proposed</w:t>
      </w:r>
      <w:r w:rsidR="00F30C9D" w:rsidRPr="00C968BD">
        <w:rPr>
          <w:rFonts w:ascii="Arial" w:hAnsi="Arial" w:cs="Arial"/>
        </w:rPr>
        <w:t xml:space="preserve"> in the first instance</w:t>
      </w:r>
      <w:r w:rsidR="00600943" w:rsidRPr="00C968BD">
        <w:rPr>
          <w:rFonts w:ascii="Arial" w:hAnsi="Arial" w:cs="Arial"/>
        </w:rPr>
        <w:t xml:space="preserve"> </w:t>
      </w:r>
      <w:r w:rsidR="00562BD4" w:rsidRPr="00C968BD">
        <w:rPr>
          <w:rFonts w:ascii="Arial" w:hAnsi="Arial" w:cs="Arial"/>
        </w:rPr>
        <w:t xml:space="preserve">a sub-set of </w:t>
      </w:r>
      <w:r w:rsidR="665F77EB" w:rsidRPr="00C968BD">
        <w:rPr>
          <w:rFonts w:ascii="Arial" w:hAnsi="Arial" w:cs="Arial"/>
        </w:rPr>
        <w:t xml:space="preserve">the </w:t>
      </w:r>
      <w:r w:rsidR="00562BD4" w:rsidRPr="00C968BD">
        <w:rPr>
          <w:rFonts w:ascii="Arial" w:hAnsi="Arial" w:cs="Arial"/>
        </w:rPr>
        <w:t>high</w:t>
      </w:r>
      <w:r w:rsidR="01A56540" w:rsidRPr="00C968BD">
        <w:rPr>
          <w:rFonts w:ascii="Arial" w:hAnsi="Arial" w:cs="Arial"/>
        </w:rPr>
        <w:t>er</w:t>
      </w:r>
      <w:r w:rsidR="00562BD4" w:rsidRPr="00C968BD">
        <w:rPr>
          <w:rFonts w:ascii="Arial" w:hAnsi="Arial" w:cs="Arial"/>
        </w:rPr>
        <w:t xml:space="preserve"> value MA v2 are assured: 11 (c20%) covering c£1Bn of investment demand in 17/18 price base].</w:t>
      </w:r>
      <w:r w:rsidR="00850893" w:rsidRPr="00C968BD">
        <w:rPr>
          <w:rFonts w:ascii="Arial" w:hAnsi="Arial" w:cs="Arial"/>
        </w:rPr>
        <w:t xml:space="preserve"> We may request further assurance activities post draft Business Plan submission</w:t>
      </w:r>
      <w:r w:rsidR="00C968BD" w:rsidRPr="00C968BD">
        <w:rPr>
          <w:rFonts w:ascii="Arial" w:hAnsi="Arial" w:cs="Arial"/>
        </w:rPr>
        <w:t xml:space="preserve"> if required/appropriate during 2025</w:t>
      </w:r>
      <w:r w:rsidR="002A68B6">
        <w:rPr>
          <w:rFonts w:ascii="Arial" w:hAnsi="Arial" w:cs="Arial"/>
        </w:rPr>
        <w:t>.</w:t>
      </w:r>
    </w:p>
    <w:p w14:paraId="45E3E9B2" w14:textId="696DF848" w:rsidR="00562BD4" w:rsidRDefault="00562BD4" w:rsidP="00562BD4">
      <w:pPr>
        <w:pStyle w:val="Heading3"/>
        <w:tabs>
          <w:tab w:val="left" w:pos="426"/>
        </w:tabs>
        <w:spacing w:before="0" w:line="240" w:lineRule="auto"/>
        <w:contextualSpacing/>
        <w:rPr>
          <w:rFonts w:ascii="Arial" w:hAnsi="Arial" w:cs="Arial"/>
        </w:rPr>
      </w:pPr>
      <w:r>
        <w:rPr>
          <w:rFonts w:ascii="Arial" w:hAnsi="Arial" w:cs="Arial"/>
          <w:b/>
          <w:bCs/>
          <w:color w:val="auto"/>
          <w:sz w:val="22"/>
          <w:szCs w:val="22"/>
        </w:rPr>
        <w:t>Questions</w:t>
      </w:r>
    </w:p>
    <w:p w14:paraId="5722A3E2" w14:textId="43B12BA1" w:rsidR="00A02DB2" w:rsidRDefault="00A02DB2" w:rsidP="00A02DB2">
      <w:pPr>
        <w:rPr>
          <w:rFonts w:ascii="Arial" w:hAnsi="Arial" w:cs="Arial"/>
        </w:rPr>
      </w:pPr>
      <w:r>
        <w:rPr>
          <w:rFonts w:ascii="Arial" w:hAnsi="Arial" w:cs="Arial"/>
        </w:rPr>
        <w:t>The questions to be posed through the assurance of Management Approaches are:</w:t>
      </w:r>
    </w:p>
    <w:p w14:paraId="66F5F216" w14:textId="77777777" w:rsidR="00A02DB2" w:rsidRPr="00711FE9" w:rsidRDefault="00A02DB2" w:rsidP="00A02DB2">
      <w:pPr>
        <w:pStyle w:val="ListParagraph"/>
        <w:numPr>
          <w:ilvl w:val="0"/>
          <w:numId w:val="5"/>
        </w:numPr>
        <w:jc w:val="both"/>
        <w:rPr>
          <w:rFonts w:ascii="Arial" w:hAnsi="Arial" w:cs="Arial"/>
          <w:b/>
          <w:bCs/>
        </w:rPr>
      </w:pPr>
      <w:r w:rsidRPr="00711FE9">
        <w:rPr>
          <w:rFonts w:ascii="Arial" w:hAnsi="Arial" w:cs="Arial"/>
          <w:b/>
          <w:bCs/>
        </w:rPr>
        <w:t xml:space="preserve">How are we improving the capabilities within </w:t>
      </w:r>
      <w:r>
        <w:rPr>
          <w:rFonts w:ascii="Arial" w:hAnsi="Arial" w:cs="Arial"/>
          <w:b/>
          <w:bCs/>
        </w:rPr>
        <w:t>the Sustainable Investment Decision Making (</w:t>
      </w:r>
      <w:r w:rsidRPr="00711FE9">
        <w:rPr>
          <w:rFonts w:ascii="Arial" w:hAnsi="Arial" w:cs="Arial"/>
          <w:b/>
          <w:bCs/>
        </w:rPr>
        <w:t>SIDM</w:t>
      </w:r>
      <w:r>
        <w:rPr>
          <w:rFonts w:ascii="Arial" w:hAnsi="Arial" w:cs="Arial"/>
          <w:b/>
          <w:bCs/>
        </w:rPr>
        <w:t>) Programme</w:t>
      </w:r>
      <w:r w:rsidRPr="00711FE9">
        <w:rPr>
          <w:rFonts w:ascii="Arial" w:hAnsi="Arial" w:cs="Arial"/>
          <w:b/>
          <w:bCs/>
        </w:rPr>
        <w:t xml:space="preserve"> to define the unconstrained demand set out in the Management Approaches?</w:t>
      </w:r>
    </w:p>
    <w:p w14:paraId="04551FCB" w14:textId="77777777" w:rsidR="00A02DB2" w:rsidRDefault="00A02DB2" w:rsidP="00A02DB2">
      <w:pPr>
        <w:pStyle w:val="ListParagraph"/>
        <w:numPr>
          <w:ilvl w:val="1"/>
          <w:numId w:val="5"/>
        </w:numPr>
        <w:rPr>
          <w:rFonts w:ascii="Arial" w:hAnsi="Arial" w:cs="Arial"/>
        </w:rPr>
      </w:pPr>
      <w:r>
        <w:rPr>
          <w:rFonts w:ascii="Arial" w:hAnsi="Arial" w:cs="Arial"/>
        </w:rPr>
        <w:t>What have been the enhanced capability builds in 2024/25</w:t>
      </w:r>
    </w:p>
    <w:p w14:paraId="50B17481" w14:textId="77777777" w:rsidR="00A02DB2" w:rsidRDefault="00A02DB2" w:rsidP="00A02DB2">
      <w:pPr>
        <w:pStyle w:val="ListParagraph"/>
        <w:numPr>
          <w:ilvl w:val="1"/>
          <w:numId w:val="5"/>
        </w:numPr>
        <w:rPr>
          <w:rFonts w:ascii="Arial" w:hAnsi="Arial" w:cs="Arial"/>
        </w:rPr>
      </w:pPr>
      <w:r>
        <w:rPr>
          <w:rFonts w:ascii="Arial" w:hAnsi="Arial" w:cs="Arial"/>
        </w:rPr>
        <w:lastRenderedPageBreak/>
        <w:t>Have we identified other areas of improvement for future iterations which might be material to decision making?</w:t>
      </w:r>
    </w:p>
    <w:p w14:paraId="111787E3" w14:textId="61F67A70" w:rsidR="00EE7DD0" w:rsidRDefault="00EE7DD0" w:rsidP="00A02DB2">
      <w:pPr>
        <w:pStyle w:val="ListParagraph"/>
        <w:numPr>
          <w:ilvl w:val="1"/>
          <w:numId w:val="5"/>
        </w:numPr>
        <w:rPr>
          <w:rFonts w:ascii="Arial" w:hAnsi="Arial" w:cs="Arial"/>
        </w:rPr>
      </w:pPr>
      <w:r>
        <w:rPr>
          <w:rFonts w:ascii="Arial" w:hAnsi="Arial" w:cs="Arial"/>
        </w:rPr>
        <w:t>I</w:t>
      </w:r>
      <w:r w:rsidR="00A20D55">
        <w:rPr>
          <w:rFonts w:ascii="Arial" w:hAnsi="Arial" w:cs="Arial"/>
        </w:rPr>
        <w:t>f possible</w:t>
      </w:r>
      <w:r w:rsidR="0026103E">
        <w:rPr>
          <w:rFonts w:ascii="Arial" w:hAnsi="Arial" w:cs="Arial"/>
        </w:rPr>
        <w:t xml:space="preserve">, can we </w:t>
      </w:r>
      <w:r w:rsidR="00A20D55">
        <w:rPr>
          <w:rFonts w:ascii="Arial" w:hAnsi="Arial" w:cs="Arial"/>
        </w:rPr>
        <w:t>benchmark</w:t>
      </w:r>
      <w:r w:rsidR="000974A2">
        <w:rPr>
          <w:rFonts w:ascii="Arial" w:hAnsi="Arial" w:cs="Arial"/>
        </w:rPr>
        <w:t xml:space="preserve"> our capabilities </w:t>
      </w:r>
      <w:r w:rsidR="003D0318">
        <w:rPr>
          <w:rFonts w:ascii="Arial" w:hAnsi="Arial" w:cs="Arial"/>
        </w:rPr>
        <w:t xml:space="preserve">to </w:t>
      </w:r>
      <w:r w:rsidR="009B05BF">
        <w:rPr>
          <w:rFonts w:ascii="Arial" w:hAnsi="Arial" w:cs="Arial"/>
        </w:rPr>
        <w:t>peer companies [E&amp;W water companies]</w:t>
      </w:r>
      <w:r w:rsidR="0026103E">
        <w:rPr>
          <w:rFonts w:ascii="Arial" w:hAnsi="Arial" w:cs="Arial"/>
        </w:rPr>
        <w:t>?</w:t>
      </w:r>
    </w:p>
    <w:p w14:paraId="42CF56D3" w14:textId="77777777" w:rsidR="00A02DB2" w:rsidRPr="00B6579C" w:rsidRDefault="00A02DB2" w:rsidP="00A02DB2">
      <w:pPr>
        <w:pStyle w:val="ListParagraph"/>
        <w:numPr>
          <w:ilvl w:val="0"/>
          <w:numId w:val="5"/>
        </w:numPr>
        <w:rPr>
          <w:rFonts w:ascii="Arial" w:hAnsi="Arial" w:cs="Arial"/>
          <w:b/>
          <w:bCs/>
        </w:rPr>
      </w:pPr>
      <w:r w:rsidRPr="00B6579C">
        <w:rPr>
          <w:rFonts w:ascii="Arial" w:hAnsi="Arial" w:cs="Arial"/>
          <w:b/>
          <w:bCs/>
        </w:rPr>
        <w:t>Are the investment demands identified by the MA</w:t>
      </w:r>
      <w:r>
        <w:rPr>
          <w:rFonts w:ascii="Arial" w:hAnsi="Arial" w:cs="Arial"/>
          <w:b/>
          <w:bCs/>
        </w:rPr>
        <w:t>v2</w:t>
      </w:r>
      <w:r w:rsidRPr="00B6579C">
        <w:rPr>
          <w:rFonts w:ascii="Arial" w:hAnsi="Arial" w:cs="Arial"/>
          <w:b/>
          <w:bCs/>
        </w:rPr>
        <w:t xml:space="preserve"> reasonable given our </w:t>
      </w:r>
      <w:r>
        <w:rPr>
          <w:rFonts w:ascii="Arial" w:hAnsi="Arial" w:cs="Arial"/>
          <w:b/>
          <w:bCs/>
        </w:rPr>
        <w:t xml:space="preserve">data and analytical </w:t>
      </w:r>
      <w:r w:rsidRPr="00B6579C">
        <w:rPr>
          <w:rFonts w:ascii="Arial" w:hAnsi="Arial" w:cs="Arial"/>
          <w:b/>
          <w:bCs/>
        </w:rPr>
        <w:t>maturity?</w:t>
      </w:r>
    </w:p>
    <w:p w14:paraId="7E6FB352" w14:textId="322E9602" w:rsidR="008E0F32" w:rsidRDefault="008E0F32" w:rsidP="00A02DB2">
      <w:pPr>
        <w:pStyle w:val="ListParagraph"/>
        <w:numPr>
          <w:ilvl w:val="1"/>
          <w:numId w:val="5"/>
        </w:numPr>
        <w:rPr>
          <w:rFonts w:ascii="Arial" w:hAnsi="Arial" w:cs="Arial"/>
        </w:rPr>
      </w:pPr>
      <w:r>
        <w:rPr>
          <w:rFonts w:ascii="Arial" w:hAnsi="Arial" w:cs="Arial"/>
        </w:rPr>
        <w:t>How has risk been considered in the development of the policy position?</w:t>
      </w:r>
    </w:p>
    <w:p w14:paraId="2742ADF4" w14:textId="681811CC" w:rsidR="00A02DB2" w:rsidRPr="00D366DD" w:rsidRDefault="00A02DB2" w:rsidP="00A02DB2">
      <w:pPr>
        <w:pStyle w:val="ListParagraph"/>
        <w:numPr>
          <w:ilvl w:val="1"/>
          <w:numId w:val="5"/>
        </w:numPr>
        <w:rPr>
          <w:rFonts w:ascii="Arial" w:hAnsi="Arial" w:cs="Arial"/>
        </w:rPr>
      </w:pPr>
      <w:r>
        <w:rPr>
          <w:rFonts w:ascii="Arial" w:hAnsi="Arial" w:cs="Arial"/>
        </w:rPr>
        <w:t xml:space="preserve">Are the data sources and confidence clear? </w:t>
      </w:r>
    </w:p>
    <w:p w14:paraId="44182030" w14:textId="77777777" w:rsidR="00A02DB2" w:rsidRPr="00D366DD" w:rsidRDefault="00A02DB2" w:rsidP="00A02DB2">
      <w:pPr>
        <w:pStyle w:val="ListParagraph"/>
        <w:numPr>
          <w:ilvl w:val="1"/>
          <w:numId w:val="5"/>
        </w:numPr>
        <w:rPr>
          <w:rFonts w:ascii="Arial" w:hAnsi="Arial" w:cs="Arial"/>
        </w:rPr>
      </w:pPr>
      <w:r>
        <w:rPr>
          <w:rFonts w:ascii="Arial" w:hAnsi="Arial" w:cs="Arial"/>
        </w:rPr>
        <w:t>Is the use of analytical models clear (where they are available)</w:t>
      </w:r>
    </w:p>
    <w:p w14:paraId="6C97B444" w14:textId="116D65E5" w:rsidR="00A02DB2" w:rsidRDefault="00A02DB2" w:rsidP="00A02DB2">
      <w:pPr>
        <w:pStyle w:val="ListParagraph"/>
        <w:numPr>
          <w:ilvl w:val="1"/>
          <w:numId w:val="5"/>
        </w:numPr>
        <w:rPr>
          <w:rFonts w:ascii="Arial" w:hAnsi="Arial" w:cs="Arial"/>
        </w:rPr>
      </w:pPr>
      <w:r>
        <w:rPr>
          <w:rFonts w:ascii="Arial" w:hAnsi="Arial" w:cs="Arial"/>
        </w:rPr>
        <w:t>Have the</w:t>
      </w:r>
      <w:r w:rsidRPr="00D366DD">
        <w:rPr>
          <w:rFonts w:ascii="Arial" w:hAnsi="Arial" w:cs="Arial"/>
        </w:rPr>
        <w:t xml:space="preserve"> data and analytical assumptions</w:t>
      </w:r>
      <w:r>
        <w:rPr>
          <w:rFonts w:ascii="Arial" w:hAnsi="Arial" w:cs="Arial"/>
        </w:rPr>
        <w:t xml:space="preserve"> been captured</w:t>
      </w:r>
      <w:r w:rsidR="009B05BF">
        <w:rPr>
          <w:rFonts w:ascii="Arial" w:hAnsi="Arial" w:cs="Arial"/>
        </w:rPr>
        <w:t xml:space="preserve"> and adequately evidenced</w:t>
      </w:r>
      <w:r>
        <w:rPr>
          <w:rFonts w:ascii="Arial" w:hAnsi="Arial" w:cs="Arial"/>
        </w:rPr>
        <w:t>?</w:t>
      </w:r>
      <w:r w:rsidRPr="00D366DD">
        <w:rPr>
          <w:rFonts w:ascii="Arial" w:hAnsi="Arial" w:cs="Arial"/>
        </w:rPr>
        <w:t xml:space="preserve"> </w:t>
      </w:r>
      <w:r w:rsidR="008E0F32">
        <w:rPr>
          <w:rFonts w:ascii="Arial" w:hAnsi="Arial" w:cs="Arial"/>
        </w:rPr>
        <w:t xml:space="preserve"> Are the assumptions reasonable?</w:t>
      </w:r>
    </w:p>
    <w:p w14:paraId="12EB84F3" w14:textId="77777777" w:rsidR="00A02DB2" w:rsidRPr="00D366DD" w:rsidRDefault="00A02DB2" w:rsidP="00A02DB2">
      <w:pPr>
        <w:pStyle w:val="ListParagraph"/>
        <w:numPr>
          <w:ilvl w:val="1"/>
          <w:numId w:val="5"/>
        </w:numPr>
        <w:rPr>
          <w:rFonts w:ascii="Arial" w:hAnsi="Arial" w:cs="Arial"/>
        </w:rPr>
      </w:pPr>
      <w:r>
        <w:rPr>
          <w:rFonts w:ascii="Arial" w:hAnsi="Arial" w:cs="Arial"/>
        </w:rPr>
        <w:t xml:space="preserve">Have the data and analytical future improvements for </w:t>
      </w:r>
      <w:r w:rsidRPr="00D366DD">
        <w:rPr>
          <w:rFonts w:ascii="Arial" w:hAnsi="Arial" w:cs="Arial"/>
        </w:rPr>
        <w:t>future iterations</w:t>
      </w:r>
      <w:r>
        <w:rPr>
          <w:rFonts w:ascii="Arial" w:hAnsi="Arial" w:cs="Arial"/>
        </w:rPr>
        <w:t xml:space="preserve"> been documented</w:t>
      </w:r>
      <w:r w:rsidRPr="00D366DD">
        <w:rPr>
          <w:rFonts w:ascii="Arial" w:hAnsi="Arial" w:cs="Arial"/>
        </w:rPr>
        <w:t>?</w:t>
      </w:r>
    </w:p>
    <w:p w14:paraId="705815A6" w14:textId="16523833" w:rsidR="00A02DB2" w:rsidRPr="00D366DD" w:rsidRDefault="00A02DB2" w:rsidP="00A02DB2">
      <w:pPr>
        <w:pStyle w:val="ListParagraph"/>
        <w:numPr>
          <w:ilvl w:val="1"/>
          <w:numId w:val="5"/>
        </w:numPr>
        <w:rPr>
          <w:rFonts w:ascii="Arial" w:hAnsi="Arial" w:cs="Arial"/>
        </w:rPr>
      </w:pPr>
      <w:r w:rsidRPr="00D366DD">
        <w:rPr>
          <w:rFonts w:ascii="Arial" w:hAnsi="Arial" w:cs="Arial"/>
        </w:rPr>
        <w:t>Is the economic analysis between the MAv2 consistent</w:t>
      </w:r>
      <w:r w:rsidR="00A410A8">
        <w:rPr>
          <w:rFonts w:ascii="Arial" w:hAnsi="Arial" w:cs="Arial"/>
        </w:rPr>
        <w:t xml:space="preserve"> and reasonable</w:t>
      </w:r>
      <w:r w:rsidRPr="00D366DD">
        <w:rPr>
          <w:rFonts w:ascii="Arial" w:hAnsi="Arial" w:cs="Arial"/>
        </w:rPr>
        <w:t>?</w:t>
      </w:r>
    </w:p>
    <w:p w14:paraId="7E43640F" w14:textId="77777777" w:rsidR="00A02DB2" w:rsidRDefault="00A02DB2" w:rsidP="00A02DB2">
      <w:pPr>
        <w:pStyle w:val="ListParagraph"/>
        <w:numPr>
          <w:ilvl w:val="1"/>
          <w:numId w:val="5"/>
        </w:numPr>
        <w:rPr>
          <w:rFonts w:ascii="Arial" w:hAnsi="Arial" w:cs="Arial"/>
        </w:rPr>
      </w:pPr>
      <w:r w:rsidRPr="00D366DD">
        <w:rPr>
          <w:rFonts w:ascii="Arial" w:hAnsi="Arial" w:cs="Arial"/>
        </w:rPr>
        <w:t>Have we got the right capabilities in place for their development?</w:t>
      </w:r>
    </w:p>
    <w:p w14:paraId="7A627CDF" w14:textId="77777777" w:rsidR="00A02DB2" w:rsidRDefault="00A02DB2" w:rsidP="00A02DB2">
      <w:pPr>
        <w:pStyle w:val="ListParagraph"/>
        <w:numPr>
          <w:ilvl w:val="1"/>
          <w:numId w:val="5"/>
        </w:numPr>
        <w:rPr>
          <w:rFonts w:ascii="Arial" w:hAnsi="Arial" w:cs="Arial"/>
        </w:rPr>
      </w:pPr>
      <w:r>
        <w:rPr>
          <w:rFonts w:ascii="Arial" w:hAnsi="Arial" w:cs="Arial"/>
        </w:rPr>
        <w:t>Have we got a robust governance model in place?</w:t>
      </w:r>
    </w:p>
    <w:p w14:paraId="53812C9F" w14:textId="284F0940" w:rsidR="00562BD4" w:rsidRDefault="00562BD4" w:rsidP="00562BD4">
      <w:pPr>
        <w:pStyle w:val="Heading3"/>
        <w:tabs>
          <w:tab w:val="left" w:pos="426"/>
        </w:tabs>
        <w:spacing w:before="0" w:line="240" w:lineRule="auto"/>
        <w:contextualSpacing/>
      </w:pPr>
      <w:r>
        <w:rPr>
          <w:rFonts w:ascii="Arial" w:hAnsi="Arial" w:cs="Arial"/>
          <w:b/>
          <w:bCs/>
          <w:color w:val="auto"/>
          <w:sz w:val="22"/>
          <w:szCs w:val="22"/>
        </w:rPr>
        <w:t>Additions</w:t>
      </w:r>
    </w:p>
    <w:p w14:paraId="7FC3A1E4" w14:textId="40A34B01" w:rsidR="4877621D" w:rsidRPr="00562BD4" w:rsidRDefault="4877621D" w:rsidP="000965EA">
      <w:pPr>
        <w:rPr>
          <w:rFonts w:ascii="Arial" w:hAnsi="Arial" w:cs="Arial"/>
        </w:rPr>
      </w:pPr>
      <w:r w:rsidRPr="00562BD4">
        <w:rPr>
          <w:rFonts w:ascii="Arial" w:hAnsi="Arial" w:cs="Arial"/>
        </w:rPr>
        <w:t xml:space="preserve">In addition, Scottish Water requires that </w:t>
      </w:r>
      <w:r w:rsidR="0C9678B8" w:rsidRPr="00562BD4">
        <w:rPr>
          <w:rFonts w:ascii="Arial" w:hAnsi="Arial" w:cs="Arial"/>
        </w:rPr>
        <w:t>its independent</w:t>
      </w:r>
      <w:r w:rsidRPr="00562BD4">
        <w:rPr>
          <w:rFonts w:ascii="Arial" w:hAnsi="Arial" w:cs="Arial"/>
        </w:rPr>
        <w:t xml:space="preserve"> assurer:</w:t>
      </w:r>
    </w:p>
    <w:p w14:paraId="6A64E621" w14:textId="055CD504" w:rsidR="003D423A" w:rsidRPr="002A45CE" w:rsidRDefault="478A13B6" w:rsidP="002A45CE">
      <w:pPr>
        <w:pStyle w:val="ListParagraph"/>
        <w:numPr>
          <w:ilvl w:val="0"/>
          <w:numId w:val="5"/>
        </w:numPr>
        <w:jc w:val="both"/>
        <w:rPr>
          <w:rFonts w:ascii="Arial" w:hAnsi="Arial" w:cs="Arial"/>
        </w:rPr>
      </w:pPr>
      <w:r w:rsidRPr="002A45CE">
        <w:rPr>
          <w:rFonts w:ascii="Arial" w:hAnsi="Arial" w:cs="Arial"/>
        </w:rPr>
        <w:t xml:space="preserve">Is able to demonstrate that it is free from any conflicts of interest and/or that where any actual or perceived conflicts of interest may arise as a result of </w:t>
      </w:r>
      <w:r w:rsidR="54BC5DA5" w:rsidRPr="002A45CE">
        <w:rPr>
          <w:rFonts w:ascii="Arial" w:hAnsi="Arial" w:cs="Arial"/>
        </w:rPr>
        <w:t xml:space="preserve">its </w:t>
      </w:r>
      <w:r w:rsidRPr="002A45CE">
        <w:rPr>
          <w:rFonts w:ascii="Arial" w:hAnsi="Arial" w:cs="Arial"/>
        </w:rPr>
        <w:t>appointment</w:t>
      </w:r>
      <w:r w:rsidR="745D03CE" w:rsidRPr="002A45CE">
        <w:rPr>
          <w:rFonts w:ascii="Arial" w:hAnsi="Arial" w:cs="Arial"/>
        </w:rPr>
        <w:t xml:space="preserve">, that the assurer can put in place measures/arrangements to manage those conflicts of interest for the duration of the </w:t>
      </w:r>
      <w:proofErr w:type="gramStart"/>
      <w:r w:rsidR="745D03CE" w:rsidRPr="002A45CE">
        <w:rPr>
          <w:rFonts w:ascii="Arial" w:hAnsi="Arial" w:cs="Arial"/>
        </w:rPr>
        <w:t>appointment;</w:t>
      </w:r>
      <w:proofErr w:type="gramEnd"/>
      <w:r w:rsidR="745D03CE" w:rsidRPr="002A45CE">
        <w:rPr>
          <w:rFonts w:ascii="Arial" w:hAnsi="Arial" w:cs="Arial"/>
        </w:rPr>
        <w:t xml:space="preserve"> </w:t>
      </w:r>
    </w:p>
    <w:p w14:paraId="48FFB41B" w14:textId="0DC6867C" w:rsidR="5D4CD99A" w:rsidRPr="002A45CE" w:rsidRDefault="5D4CD99A" w:rsidP="002A45CE">
      <w:pPr>
        <w:pStyle w:val="ListParagraph"/>
        <w:numPr>
          <w:ilvl w:val="0"/>
          <w:numId w:val="5"/>
        </w:numPr>
        <w:jc w:val="both"/>
        <w:rPr>
          <w:rFonts w:ascii="Arial" w:hAnsi="Arial" w:cs="Arial"/>
        </w:rPr>
      </w:pPr>
      <w:proofErr w:type="gramStart"/>
      <w:r w:rsidRPr="002A45CE">
        <w:rPr>
          <w:rFonts w:ascii="Arial" w:hAnsi="Arial" w:cs="Arial"/>
        </w:rPr>
        <w:t>Is able to</w:t>
      </w:r>
      <w:proofErr w:type="gramEnd"/>
      <w:r w:rsidRPr="002A45CE">
        <w:rPr>
          <w:rFonts w:ascii="Arial" w:hAnsi="Arial" w:cs="Arial"/>
        </w:rPr>
        <w:t xml:space="preserve"> demonstrate the impartiality of its approach to the assurance of the </w:t>
      </w:r>
      <w:r w:rsidR="009B05BF">
        <w:rPr>
          <w:rFonts w:ascii="Arial" w:hAnsi="Arial" w:cs="Arial"/>
        </w:rPr>
        <w:t xml:space="preserve">Management </w:t>
      </w:r>
      <w:r w:rsidR="000F59C6">
        <w:rPr>
          <w:rFonts w:ascii="Arial" w:hAnsi="Arial" w:cs="Arial"/>
        </w:rPr>
        <w:t>Approaches</w:t>
      </w:r>
    </w:p>
    <w:p w14:paraId="2EC11A47" w14:textId="18906243" w:rsidR="003D423A" w:rsidRPr="002A45CE" w:rsidRDefault="003D423A" w:rsidP="002A45CE">
      <w:pPr>
        <w:pStyle w:val="ListParagraph"/>
        <w:numPr>
          <w:ilvl w:val="0"/>
          <w:numId w:val="5"/>
        </w:numPr>
        <w:jc w:val="both"/>
        <w:rPr>
          <w:rFonts w:ascii="Arial" w:hAnsi="Arial" w:cs="Arial"/>
        </w:rPr>
      </w:pPr>
      <w:r w:rsidRPr="002A45CE">
        <w:rPr>
          <w:rFonts w:ascii="Arial" w:hAnsi="Arial" w:cs="Arial"/>
        </w:rPr>
        <w:t>Provide</w:t>
      </w:r>
      <w:r w:rsidR="401CBD7A" w:rsidRPr="002A45CE">
        <w:rPr>
          <w:rFonts w:ascii="Arial" w:hAnsi="Arial" w:cs="Arial"/>
        </w:rPr>
        <w:t>s</w:t>
      </w:r>
      <w:r w:rsidRPr="002A45CE">
        <w:rPr>
          <w:rFonts w:ascii="Arial" w:hAnsi="Arial" w:cs="Arial"/>
        </w:rPr>
        <w:t xml:space="preserve"> timely efficient feedback on the </w:t>
      </w:r>
      <w:r w:rsidR="002A45CE" w:rsidRPr="002A45CE">
        <w:rPr>
          <w:rFonts w:ascii="Arial" w:hAnsi="Arial" w:cs="Arial"/>
        </w:rPr>
        <w:t>Management Approach v2</w:t>
      </w:r>
      <w:r w:rsidRPr="002A45CE">
        <w:rPr>
          <w:rFonts w:ascii="Arial" w:hAnsi="Arial" w:cs="Arial"/>
        </w:rPr>
        <w:t xml:space="preserve"> to </w:t>
      </w:r>
      <w:r w:rsidR="61999B43" w:rsidRPr="002A45CE">
        <w:rPr>
          <w:rFonts w:ascii="Arial" w:hAnsi="Arial" w:cs="Arial"/>
        </w:rPr>
        <w:t xml:space="preserve">allow Scottish Water to make </w:t>
      </w:r>
      <w:r w:rsidRPr="002A45CE">
        <w:rPr>
          <w:rFonts w:ascii="Arial" w:hAnsi="Arial" w:cs="Arial"/>
        </w:rPr>
        <w:t>improve</w:t>
      </w:r>
      <w:r w:rsidR="1684F748" w:rsidRPr="002A45CE">
        <w:rPr>
          <w:rFonts w:ascii="Arial" w:hAnsi="Arial" w:cs="Arial"/>
        </w:rPr>
        <w:t>ments in its data, evidence and/or processes</w:t>
      </w:r>
      <w:r w:rsidRPr="002A45CE">
        <w:rPr>
          <w:rFonts w:ascii="Arial" w:hAnsi="Arial" w:cs="Arial"/>
        </w:rPr>
        <w:t xml:space="preserve"> </w:t>
      </w:r>
      <w:r w:rsidR="448F162E" w:rsidRPr="002A45CE">
        <w:rPr>
          <w:rFonts w:ascii="Arial" w:hAnsi="Arial" w:cs="Arial"/>
        </w:rPr>
        <w:t xml:space="preserve">ahead of </w:t>
      </w:r>
      <w:r w:rsidRPr="002A45CE">
        <w:rPr>
          <w:rFonts w:ascii="Arial" w:hAnsi="Arial" w:cs="Arial"/>
        </w:rPr>
        <w:t xml:space="preserve">the Final Business plan </w:t>
      </w:r>
      <w:proofErr w:type="gramStart"/>
      <w:r w:rsidRPr="002A45CE">
        <w:rPr>
          <w:rFonts w:ascii="Arial" w:hAnsi="Arial" w:cs="Arial"/>
        </w:rPr>
        <w:t>submission</w:t>
      </w:r>
      <w:r w:rsidR="7741C4CC" w:rsidRPr="002A45CE">
        <w:rPr>
          <w:rFonts w:ascii="Arial" w:hAnsi="Arial" w:cs="Arial"/>
        </w:rPr>
        <w:t>;</w:t>
      </w:r>
      <w:proofErr w:type="gramEnd"/>
      <w:r w:rsidRPr="002A45CE">
        <w:rPr>
          <w:rFonts w:ascii="Arial" w:hAnsi="Arial" w:cs="Arial"/>
        </w:rPr>
        <w:t xml:space="preserve"> </w:t>
      </w:r>
    </w:p>
    <w:p w14:paraId="221BD871" w14:textId="003D820A" w:rsidR="003A660E" w:rsidRPr="00EC6E8C" w:rsidRDefault="31E32FE4" w:rsidP="00EC6E8C">
      <w:pPr>
        <w:jc w:val="both"/>
        <w:rPr>
          <w:rFonts w:ascii="Arial" w:hAnsi="Arial" w:cs="Arial"/>
        </w:rPr>
      </w:pPr>
      <w:proofErr w:type="gramStart"/>
      <w:r w:rsidRPr="00EC6E8C">
        <w:rPr>
          <w:rFonts w:ascii="Arial" w:hAnsi="Arial" w:cs="Arial"/>
        </w:rPr>
        <w:t>In order to</w:t>
      </w:r>
      <w:proofErr w:type="gramEnd"/>
      <w:r w:rsidRPr="00EC6E8C">
        <w:rPr>
          <w:rFonts w:ascii="Arial" w:hAnsi="Arial" w:cs="Arial"/>
        </w:rPr>
        <w:t xml:space="preserve"> facilitate the assurer in its role, Scottish Water shall grant the assurors any necessary and timely access to premises, assets, systems, data, working papers, other records and relevant personnel associated with the carrying out of Scottish Water’s regulated activities. Scottish Water shall supply the assurors with any information relevant to the assurance process including all material assumptions underpinning the data submission as well as access between the assurors and the financial auditors.</w:t>
      </w:r>
    </w:p>
    <w:p w14:paraId="02A03ABF" w14:textId="6A2ED375" w:rsidR="003A660E" w:rsidRPr="00EC6E8C" w:rsidRDefault="31E32FE4" w:rsidP="00EC6E8C">
      <w:pPr>
        <w:jc w:val="both"/>
        <w:rPr>
          <w:rFonts w:ascii="Arial" w:hAnsi="Arial" w:cs="Arial"/>
        </w:rPr>
      </w:pPr>
      <w:r w:rsidRPr="00EC6E8C">
        <w:rPr>
          <w:rFonts w:ascii="Arial" w:hAnsi="Arial" w:cs="Arial"/>
        </w:rPr>
        <w:t>Scottish Water shall not be required to do anything which is outside their control, or to do, or allow the assurors to do, anything which would materially disrupt Scottish Water's business.</w:t>
      </w:r>
    </w:p>
    <w:p w14:paraId="04B34323" w14:textId="472B5577" w:rsidR="003A660E" w:rsidRPr="00CA1549" w:rsidRDefault="003A660E" w:rsidP="00FF1E80">
      <w:pPr>
        <w:pStyle w:val="Heading2"/>
        <w:numPr>
          <w:ilvl w:val="0"/>
          <w:numId w:val="3"/>
        </w:numPr>
        <w:spacing w:before="0" w:after="0" w:line="240" w:lineRule="auto"/>
        <w:ind w:left="426"/>
        <w:rPr>
          <w:rFonts w:ascii="Arial" w:hAnsi="Arial" w:cs="Arial"/>
          <w:b/>
          <w:bCs/>
          <w:color w:val="auto"/>
          <w:sz w:val="24"/>
          <w:szCs w:val="24"/>
        </w:rPr>
      </w:pPr>
      <w:r w:rsidRPr="00CA1549">
        <w:rPr>
          <w:rFonts w:ascii="Arial" w:hAnsi="Arial" w:cs="Arial"/>
          <w:b/>
          <w:bCs/>
          <w:color w:val="auto"/>
          <w:sz w:val="24"/>
          <w:szCs w:val="24"/>
        </w:rPr>
        <w:t>Our requirements</w:t>
      </w:r>
    </w:p>
    <w:p w14:paraId="3E427A92" w14:textId="25959DC8" w:rsidR="003A660E" w:rsidRPr="00CA1549" w:rsidRDefault="003A660E" w:rsidP="00FF1E80">
      <w:pPr>
        <w:jc w:val="both"/>
        <w:rPr>
          <w:rFonts w:ascii="Arial" w:hAnsi="Arial" w:cs="Arial"/>
        </w:rPr>
      </w:pPr>
      <w:r w:rsidRPr="00CA1549">
        <w:rPr>
          <w:rFonts w:ascii="Arial" w:hAnsi="Arial" w:cs="Arial"/>
        </w:rPr>
        <w:t xml:space="preserve">The </w:t>
      </w:r>
      <w:r w:rsidR="0BDA4FCC" w:rsidRPr="00CA1549">
        <w:rPr>
          <w:rFonts w:ascii="Arial" w:hAnsi="Arial" w:cs="Arial"/>
        </w:rPr>
        <w:t>independent assurers</w:t>
      </w:r>
      <w:r w:rsidRPr="00CA1549">
        <w:rPr>
          <w:rFonts w:ascii="Arial" w:hAnsi="Arial" w:cs="Arial"/>
        </w:rPr>
        <w:t xml:space="preserve"> should be able to demonstrate </w:t>
      </w:r>
      <w:r w:rsidR="64679829" w:rsidRPr="00CA1549">
        <w:rPr>
          <w:rFonts w:ascii="Arial" w:hAnsi="Arial" w:cs="Arial"/>
        </w:rPr>
        <w:t xml:space="preserve">a </w:t>
      </w:r>
      <w:r w:rsidRPr="00CA1549">
        <w:rPr>
          <w:rFonts w:ascii="Arial" w:hAnsi="Arial" w:cs="Arial"/>
        </w:rPr>
        <w:t>track record in</w:t>
      </w:r>
      <w:r w:rsidR="3157B334" w:rsidRPr="00CA1549">
        <w:rPr>
          <w:rFonts w:ascii="Arial" w:hAnsi="Arial" w:cs="Arial"/>
        </w:rPr>
        <w:t xml:space="preserve"> the following areas:</w:t>
      </w:r>
    </w:p>
    <w:p w14:paraId="4A47EE96" w14:textId="3736B084" w:rsidR="00201623" w:rsidRPr="00CA1549" w:rsidRDefault="6D95D889" w:rsidP="00F10062">
      <w:pPr>
        <w:pStyle w:val="ListParagraph"/>
        <w:numPr>
          <w:ilvl w:val="0"/>
          <w:numId w:val="2"/>
        </w:numPr>
        <w:rPr>
          <w:rFonts w:ascii="Arial" w:hAnsi="Arial" w:cs="Arial"/>
        </w:rPr>
      </w:pPr>
      <w:r w:rsidRPr="00CA1549">
        <w:rPr>
          <w:rFonts w:ascii="Arial" w:hAnsi="Arial" w:cs="Arial"/>
        </w:rPr>
        <w:t xml:space="preserve">Independent </w:t>
      </w:r>
      <w:r w:rsidR="405DBE50" w:rsidRPr="00CA1549">
        <w:rPr>
          <w:rFonts w:ascii="Arial" w:hAnsi="Arial" w:cs="Arial"/>
        </w:rPr>
        <w:t>Third</w:t>
      </w:r>
      <w:r w:rsidR="6E62EA8B" w:rsidRPr="00CA1549">
        <w:rPr>
          <w:rFonts w:ascii="Arial" w:hAnsi="Arial" w:cs="Arial"/>
        </w:rPr>
        <w:t>-</w:t>
      </w:r>
      <w:r w:rsidR="405DBE50" w:rsidRPr="00CA1549">
        <w:rPr>
          <w:rFonts w:ascii="Arial" w:hAnsi="Arial" w:cs="Arial"/>
        </w:rPr>
        <w:t xml:space="preserve">Party </w:t>
      </w:r>
      <w:r w:rsidR="155AD7A1" w:rsidRPr="00CA1549">
        <w:rPr>
          <w:rFonts w:ascii="Arial" w:hAnsi="Arial" w:cs="Arial"/>
        </w:rPr>
        <w:t xml:space="preserve">Assurance provision </w:t>
      </w:r>
      <w:r w:rsidR="09EB4063" w:rsidRPr="00CA1549">
        <w:rPr>
          <w:rFonts w:ascii="Arial" w:hAnsi="Arial" w:cs="Arial"/>
        </w:rPr>
        <w:t>for regulated businesses</w:t>
      </w:r>
      <w:r w:rsidR="00CA1549">
        <w:rPr>
          <w:rFonts w:ascii="Arial" w:hAnsi="Arial" w:cs="Arial"/>
        </w:rPr>
        <w:t>.</w:t>
      </w:r>
    </w:p>
    <w:p w14:paraId="4249EBB6" w14:textId="0DF489A4" w:rsidR="003A660E" w:rsidRPr="00CA1549" w:rsidRDefault="00AE0AE9" w:rsidP="0009207D">
      <w:pPr>
        <w:pStyle w:val="ListParagraph"/>
        <w:numPr>
          <w:ilvl w:val="0"/>
          <w:numId w:val="2"/>
        </w:numPr>
        <w:rPr>
          <w:rFonts w:ascii="Arial" w:hAnsi="Arial" w:cs="Arial"/>
        </w:rPr>
      </w:pPr>
      <w:r w:rsidRPr="00CA1549">
        <w:rPr>
          <w:rFonts w:ascii="Arial" w:hAnsi="Arial" w:cs="Arial"/>
        </w:rPr>
        <w:t xml:space="preserve">Experience of working with </w:t>
      </w:r>
      <w:r w:rsidR="00D45B74" w:rsidRPr="00CA1549">
        <w:rPr>
          <w:rFonts w:ascii="Arial" w:hAnsi="Arial" w:cs="Arial"/>
        </w:rPr>
        <w:t xml:space="preserve">regulated </w:t>
      </w:r>
      <w:r w:rsidRPr="00CA1549">
        <w:rPr>
          <w:rFonts w:ascii="Arial" w:hAnsi="Arial" w:cs="Arial"/>
        </w:rPr>
        <w:t xml:space="preserve">water </w:t>
      </w:r>
      <w:r w:rsidR="00CA1549" w:rsidRPr="00CA1549">
        <w:rPr>
          <w:rFonts w:ascii="Arial" w:hAnsi="Arial" w:cs="Arial"/>
        </w:rPr>
        <w:t>companies</w:t>
      </w:r>
      <w:r w:rsidR="00CA1549">
        <w:rPr>
          <w:rFonts w:ascii="Arial" w:hAnsi="Arial" w:cs="Arial"/>
        </w:rPr>
        <w:t>.</w:t>
      </w:r>
    </w:p>
    <w:p w14:paraId="6D571FA0" w14:textId="76E76231" w:rsidR="0009207D" w:rsidRPr="00CA1549" w:rsidRDefault="00EE6112" w:rsidP="0009207D">
      <w:pPr>
        <w:pStyle w:val="ListParagraph"/>
        <w:numPr>
          <w:ilvl w:val="0"/>
          <w:numId w:val="2"/>
        </w:numPr>
        <w:rPr>
          <w:rFonts w:ascii="Arial" w:hAnsi="Arial" w:cs="Arial"/>
        </w:rPr>
      </w:pPr>
      <w:r w:rsidRPr="00CA1549">
        <w:rPr>
          <w:rFonts w:ascii="Arial" w:hAnsi="Arial" w:cs="Arial"/>
        </w:rPr>
        <w:t>Specific asset management expertise</w:t>
      </w:r>
      <w:r w:rsidR="00A7541F" w:rsidRPr="00CA1549">
        <w:rPr>
          <w:rFonts w:ascii="Arial" w:hAnsi="Arial" w:cs="Arial"/>
        </w:rPr>
        <w:t xml:space="preserve"> such as assisting asset intensive businesses to develop, refine and implement asset management policies.</w:t>
      </w:r>
      <w:bookmarkEnd w:id="0"/>
    </w:p>
    <w:sectPr w:rsidR="0009207D" w:rsidRPr="00CA1549">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0758" w14:textId="77777777" w:rsidR="00FD2381" w:rsidRDefault="00FD2381" w:rsidP="003A660E">
      <w:pPr>
        <w:spacing w:after="0" w:line="240" w:lineRule="auto"/>
      </w:pPr>
      <w:r>
        <w:separator/>
      </w:r>
    </w:p>
  </w:endnote>
  <w:endnote w:type="continuationSeparator" w:id="0">
    <w:p w14:paraId="213361EA" w14:textId="77777777" w:rsidR="00FD2381" w:rsidRDefault="00FD2381" w:rsidP="003A660E">
      <w:pPr>
        <w:spacing w:after="0" w:line="240" w:lineRule="auto"/>
      </w:pPr>
      <w:r>
        <w:continuationSeparator/>
      </w:r>
    </w:p>
  </w:endnote>
  <w:endnote w:type="continuationNotice" w:id="1">
    <w:p w14:paraId="72FE52C6" w14:textId="77777777" w:rsidR="00FD2381" w:rsidRDefault="00FD2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EE66" w14:textId="77569677" w:rsidR="003A660E" w:rsidRDefault="003A660E">
    <w:pPr>
      <w:pStyle w:val="Footer"/>
    </w:pPr>
    <w:r>
      <w:rPr>
        <w:noProof/>
      </w:rPr>
      <mc:AlternateContent>
        <mc:Choice Requires="wps">
          <w:drawing>
            <wp:anchor distT="0" distB="0" distL="0" distR="0" simplePos="0" relativeHeight="251658241" behindDoc="0" locked="0" layoutInCell="1" allowOverlap="1" wp14:anchorId="4FD74EDD" wp14:editId="607EA401">
              <wp:simplePos x="635" y="635"/>
              <wp:positionH relativeFrom="page">
                <wp:align>left</wp:align>
              </wp:positionH>
              <wp:positionV relativeFrom="page">
                <wp:align>bottom</wp:align>
              </wp:positionV>
              <wp:extent cx="443865" cy="443865"/>
              <wp:effectExtent l="0" t="0" r="6350" b="0"/>
              <wp:wrapNone/>
              <wp:docPr id="2" name="Text Box 2" descr="SW Internal&#10;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4F7437" w14:textId="77777777" w:rsidR="003A660E" w:rsidRPr="003A660E" w:rsidRDefault="003A660E" w:rsidP="003A660E">
                          <w:pPr>
                            <w:spacing w:after="0"/>
                            <w:rPr>
                              <w:rFonts w:ascii="Arial" w:eastAsia="Arial" w:hAnsi="Arial" w:cs="Arial"/>
                              <w:noProof/>
                              <w:color w:val="000000"/>
                            </w:rPr>
                          </w:pPr>
                          <w:r w:rsidRPr="003A660E">
                            <w:rPr>
                              <w:rFonts w:ascii="Arial" w:eastAsia="Arial" w:hAnsi="Arial" w:cs="Arial"/>
                              <w:noProof/>
                              <w:color w:val="000000"/>
                            </w:rPr>
                            <w:t>SW Internal</w:t>
                          </w:r>
                        </w:p>
                        <w:p w14:paraId="2A6B4C2F" w14:textId="752A1A8C" w:rsidR="003A660E" w:rsidRPr="003A660E" w:rsidRDefault="003A660E" w:rsidP="003A660E">
                          <w:pPr>
                            <w:spacing w:after="0"/>
                            <w:rPr>
                              <w:rFonts w:ascii="Arial" w:eastAsia="Arial" w:hAnsi="Arial" w:cs="Arial"/>
                              <w:noProof/>
                              <w:color w:val="000000"/>
                            </w:rPr>
                          </w:pPr>
                          <w:r w:rsidRPr="003A660E">
                            <w:rPr>
                              <w:rFonts w:ascii="Arial" w:eastAsia="Arial" w:hAnsi="Arial" w:cs="Arial"/>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D74EDD" id="_x0000_t202" coordsize="21600,21600" o:spt="202" path="m,l,21600r21600,l21600,xe">
              <v:stroke joinstyle="miter"/>
              <v:path gradientshapeok="t" o:connecttype="rect"/>
            </v:shapetype>
            <v:shape id="Text Box 2" o:spid="_x0000_s1026" type="#_x0000_t202" alt="SW Internal&#10;Gener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A4F7437" w14:textId="77777777" w:rsidR="003A660E" w:rsidRPr="003A660E" w:rsidRDefault="003A660E" w:rsidP="003A660E">
                    <w:pPr>
                      <w:spacing w:after="0"/>
                      <w:rPr>
                        <w:rFonts w:ascii="Arial" w:eastAsia="Arial" w:hAnsi="Arial" w:cs="Arial"/>
                        <w:noProof/>
                        <w:color w:val="000000"/>
                      </w:rPr>
                    </w:pPr>
                    <w:r w:rsidRPr="003A660E">
                      <w:rPr>
                        <w:rFonts w:ascii="Arial" w:eastAsia="Arial" w:hAnsi="Arial" w:cs="Arial"/>
                        <w:noProof/>
                        <w:color w:val="000000"/>
                      </w:rPr>
                      <w:t>SW Internal</w:t>
                    </w:r>
                  </w:p>
                  <w:p w14:paraId="2A6B4C2F" w14:textId="752A1A8C" w:rsidR="003A660E" w:rsidRPr="003A660E" w:rsidRDefault="003A660E" w:rsidP="003A660E">
                    <w:pPr>
                      <w:spacing w:after="0"/>
                      <w:rPr>
                        <w:rFonts w:ascii="Arial" w:eastAsia="Arial" w:hAnsi="Arial" w:cs="Arial"/>
                        <w:noProof/>
                        <w:color w:val="000000"/>
                      </w:rPr>
                    </w:pPr>
                    <w:r w:rsidRPr="003A660E">
                      <w:rPr>
                        <w:rFonts w:ascii="Arial" w:eastAsia="Arial" w:hAnsi="Arial" w:cs="Arial"/>
                        <w:noProof/>
                        <w:color w:val="00000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7AD3" w14:textId="7E279FD7" w:rsidR="003A660E" w:rsidRDefault="003A660E">
    <w:pPr>
      <w:pStyle w:val="Footer"/>
    </w:pPr>
    <w:r>
      <w:rPr>
        <w:noProof/>
      </w:rPr>
      <mc:AlternateContent>
        <mc:Choice Requires="wps">
          <w:drawing>
            <wp:anchor distT="0" distB="0" distL="0" distR="0" simplePos="0" relativeHeight="251658242" behindDoc="0" locked="0" layoutInCell="1" allowOverlap="1" wp14:anchorId="512BF41D" wp14:editId="428AD3A6">
              <wp:simplePos x="914400" y="10071100"/>
              <wp:positionH relativeFrom="page">
                <wp:align>left</wp:align>
              </wp:positionH>
              <wp:positionV relativeFrom="page">
                <wp:align>bottom</wp:align>
              </wp:positionV>
              <wp:extent cx="443865" cy="443865"/>
              <wp:effectExtent l="0" t="0" r="6350" b="0"/>
              <wp:wrapNone/>
              <wp:docPr id="3" name="Text Box 3" descr="SW Internal&#10;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9B617F" w14:textId="77777777" w:rsidR="003A660E" w:rsidRPr="003A660E" w:rsidRDefault="003A660E" w:rsidP="003A660E">
                          <w:pPr>
                            <w:spacing w:after="0"/>
                            <w:rPr>
                              <w:rFonts w:ascii="Arial" w:eastAsia="Arial" w:hAnsi="Arial" w:cs="Arial"/>
                              <w:noProof/>
                              <w:color w:val="000000"/>
                            </w:rPr>
                          </w:pPr>
                          <w:r w:rsidRPr="003A660E">
                            <w:rPr>
                              <w:rFonts w:ascii="Arial" w:eastAsia="Arial" w:hAnsi="Arial" w:cs="Arial"/>
                              <w:noProof/>
                              <w:color w:val="000000"/>
                            </w:rPr>
                            <w:t>SW Internal</w:t>
                          </w:r>
                        </w:p>
                        <w:p w14:paraId="50243291" w14:textId="79F7F709" w:rsidR="003A660E" w:rsidRPr="003A660E" w:rsidRDefault="003A660E" w:rsidP="003A660E">
                          <w:pPr>
                            <w:spacing w:after="0"/>
                            <w:rPr>
                              <w:rFonts w:ascii="Arial" w:eastAsia="Arial" w:hAnsi="Arial" w:cs="Arial"/>
                              <w:noProof/>
                              <w:color w:val="000000"/>
                            </w:rPr>
                          </w:pPr>
                          <w:r w:rsidRPr="003A660E">
                            <w:rPr>
                              <w:rFonts w:ascii="Arial" w:eastAsia="Arial" w:hAnsi="Arial" w:cs="Arial"/>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2BF41D" id="_x0000_t202" coordsize="21600,21600" o:spt="202" path="m,l,21600r21600,l21600,xe">
              <v:stroke joinstyle="miter"/>
              <v:path gradientshapeok="t" o:connecttype="rect"/>
            </v:shapetype>
            <v:shape id="Text Box 3" o:spid="_x0000_s1027" type="#_x0000_t202" alt="SW Internal&#10;Gener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E9B617F" w14:textId="77777777" w:rsidR="003A660E" w:rsidRPr="003A660E" w:rsidRDefault="003A660E" w:rsidP="003A660E">
                    <w:pPr>
                      <w:spacing w:after="0"/>
                      <w:rPr>
                        <w:rFonts w:ascii="Arial" w:eastAsia="Arial" w:hAnsi="Arial" w:cs="Arial"/>
                        <w:noProof/>
                        <w:color w:val="000000"/>
                      </w:rPr>
                    </w:pPr>
                    <w:r w:rsidRPr="003A660E">
                      <w:rPr>
                        <w:rFonts w:ascii="Arial" w:eastAsia="Arial" w:hAnsi="Arial" w:cs="Arial"/>
                        <w:noProof/>
                        <w:color w:val="000000"/>
                      </w:rPr>
                      <w:t>SW Internal</w:t>
                    </w:r>
                  </w:p>
                  <w:p w14:paraId="50243291" w14:textId="79F7F709" w:rsidR="003A660E" w:rsidRPr="003A660E" w:rsidRDefault="003A660E" w:rsidP="003A660E">
                    <w:pPr>
                      <w:spacing w:after="0"/>
                      <w:rPr>
                        <w:rFonts w:ascii="Arial" w:eastAsia="Arial" w:hAnsi="Arial" w:cs="Arial"/>
                        <w:noProof/>
                        <w:color w:val="000000"/>
                      </w:rPr>
                    </w:pPr>
                    <w:r w:rsidRPr="003A660E">
                      <w:rPr>
                        <w:rFonts w:ascii="Arial" w:eastAsia="Arial" w:hAnsi="Arial" w:cs="Arial"/>
                        <w:noProof/>
                        <w:color w:val="00000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4239" w14:textId="543208DC" w:rsidR="003A660E" w:rsidRDefault="003A660E">
    <w:pPr>
      <w:pStyle w:val="Footer"/>
    </w:pPr>
    <w:r>
      <w:rPr>
        <w:noProof/>
      </w:rPr>
      <mc:AlternateContent>
        <mc:Choice Requires="wps">
          <w:drawing>
            <wp:anchor distT="0" distB="0" distL="0" distR="0" simplePos="0" relativeHeight="251658240" behindDoc="0" locked="0" layoutInCell="1" allowOverlap="1" wp14:anchorId="1E8AC082" wp14:editId="4D4C9A42">
              <wp:simplePos x="635" y="635"/>
              <wp:positionH relativeFrom="page">
                <wp:align>left</wp:align>
              </wp:positionH>
              <wp:positionV relativeFrom="page">
                <wp:align>bottom</wp:align>
              </wp:positionV>
              <wp:extent cx="443865" cy="443865"/>
              <wp:effectExtent l="0" t="0" r="6350" b="0"/>
              <wp:wrapNone/>
              <wp:docPr id="1" name="Text Box 1" descr="SW Internal&#10;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B2A81D" w14:textId="77777777" w:rsidR="003A660E" w:rsidRPr="003A660E" w:rsidRDefault="003A660E" w:rsidP="003A660E">
                          <w:pPr>
                            <w:spacing w:after="0"/>
                            <w:rPr>
                              <w:rFonts w:ascii="Arial" w:eastAsia="Arial" w:hAnsi="Arial" w:cs="Arial"/>
                              <w:noProof/>
                              <w:color w:val="000000"/>
                            </w:rPr>
                          </w:pPr>
                          <w:r w:rsidRPr="003A660E">
                            <w:rPr>
                              <w:rFonts w:ascii="Arial" w:eastAsia="Arial" w:hAnsi="Arial" w:cs="Arial"/>
                              <w:noProof/>
                              <w:color w:val="000000"/>
                            </w:rPr>
                            <w:t>SW Internal</w:t>
                          </w:r>
                        </w:p>
                        <w:p w14:paraId="389066A9" w14:textId="09E82A31" w:rsidR="003A660E" w:rsidRPr="003A660E" w:rsidRDefault="003A660E" w:rsidP="003A660E">
                          <w:pPr>
                            <w:spacing w:after="0"/>
                            <w:rPr>
                              <w:rFonts w:ascii="Arial" w:eastAsia="Arial" w:hAnsi="Arial" w:cs="Arial"/>
                              <w:noProof/>
                              <w:color w:val="000000"/>
                            </w:rPr>
                          </w:pPr>
                          <w:r w:rsidRPr="003A660E">
                            <w:rPr>
                              <w:rFonts w:ascii="Arial" w:eastAsia="Arial" w:hAnsi="Arial" w:cs="Arial"/>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8AC082" id="_x0000_t202" coordsize="21600,21600" o:spt="202" path="m,l,21600r21600,l21600,xe">
              <v:stroke joinstyle="miter"/>
              <v:path gradientshapeok="t" o:connecttype="rect"/>
            </v:shapetype>
            <v:shape id="Text Box 1" o:spid="_x0000_s1028" type="#_x0000_t202" alt="SW Internal&#10;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DB2A81D" w14:textId="77777777" w:rsidR="003A660E" w:rsidRPr="003A660E" w:rsidRDefault="003A660E" w:rsidP="003A660E">
                    <w:pPr>
                      <w:spacing w:after="0"/>
                      <w:rPr>
                        <w:rFonts w:ascii="Arial" w:eastAsia="Arial" w:hAnsi="Arial" w:cs="Arial"/>
                        <w:noProof/>
                        <w:color w:val="000000"/>
                      </w:rPr>
                    </w:pPr>
                    <w:r w:rsidRPr="003A660E">
                      <w:rPr>
                        <w:rFonts w:ascii="Arial" w:eastAsia="Arial" w:hAnsi="Arial" w:cs="Arial"/>
                        <w:noProof/>
                        <w:color w:val="000000"/>
                      </w:rPr>
                      <w:t>SW Internal</w:t>
                    </w:r>
                  </w:p>
                  <w:p w14:paraId="389066A9" w14:textId="09E82A31" w:rsidR="003A660E" w:rsidRPr="003A660E" w:rsidRDefault="003A660E" w:rsidP="003A660E">
                    <w:pPr>
                      <w:spacing w:after="0"/>
                      <w:rPr>
                        <w:rFonts w:ascii="Arial" w:eastAsia="Arial" w:hAnsi="Arial" w:cs="Arial"/>
                        <w:noProof/>
                        <w:color w:val="000000"/>
                      </w:rPr>
                    </w:pPr>
                    <w:r w:rsidRPr="003A660E">
                      <w:rPr>
                        <w:rFonts w:ascii="Arial" w:eastAsia="Arial" w:hAnsi="Arial" w:cs="Arial"/>
                        <w:noProof/>
                        <w:color w:val="00000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B5F46" w14:textId="77777777" w:rsidR="00FD2381" w:rsidRDefault="00FD2381" w:rsidP="003A660E">
      <w:pPr>
        <w:spacing w:after="0" w:line="240" w:lineRule="auto"/>
      </w:pPr>
      <w:r>
        <w:separator/>
      </w:r>
    </w:p>
  </w:footnote>
  <w:footnote w:type="continuationSeparator" w:id="0">
    <w:p w14:paraId="4101FF86" w14:textId="77777777" w:rsidR="00FD2381" w:rsidRDefault="00FD2381" w:rsidP="003A660E">
      <w:pPr>
        <w:spacing w:after="0" w:line="240" w:lineRule="auto"/>
      </w:pPr>
      <w:r>
        <w:continuationSeparator/>
      </w:r>
    </w:p>
  </w:footnote>
  <w:footnote w:type="continuationNotice" w:id="1">
    <w:p w14:paraId="1E08CF73" w14:textId="77777777" w:rsidR="00FD2381" w:rsidRDefault="00FD2381">
      <w:pPr>
        <w:spacing w:after="0" w:line="240" w:lineRule="auto"/>
      </w:pPr>
    </w:p>
  </w:footnote>
  <w:footnote w:id="2">
    <w:p w14:paraId="4640C2BF" w14:textId="3B045896" w:rsidR="00CF595D" w:rsidRPr="00CF595D" w:rsidRDefault="00CF595D" w:rsidP="00CF595D">
      <w:pPr>
        <w:pStyle w:val="FootnoteText"/>
        <w:jc w:val="both"/>
        <w:rPr>
          <w:rFonts w:ascii="Arial" w:hAnsi="Arial" w:cs="Arial"/>
        </w:rPr>
      </w:pPr>
      <w:r w:rsidRPr="00CF595D">
        <w:rPr>
          <w:rStyle w:val="FootnoteReference"/>
          <w:rFonts w:ascii="Arial" w:hAnsi="Arial" w:cs="Arial"/>
        </w:rPr>
        <w:footnoteRef/>
      </w:r>
      <w:r w:rsidRPr="00CF595D">
        <w:rPr>
          <w:rFonts w:ascii="Arial" w:hAnsi="Arial" w:cs="Arial"/>
        </w:rPr>
        <w:t xml:space="preserve"> The business plan will set out Scottish Waters investment plans together with the outcomes that we propose to deliver for our customers, communities and the environment, as well as the underlying evidence that we have prepared to support those plans. The information in Scottish Water’s business plan submission will be used by the Water Industry Commission Scotland (WICS), Scottish Water’s independent economic regulator, in the preparation of its Final Determination.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6707" w14:textId="6F1BEC08" w:rsidR="00A16A9C" w:rsidRDefault="00A16A9C">
    <w:pPr>
      <w:pStyle w:val="Header"/>
    </w:pPr>
    <w:r>
      <w:rPr>
        <w:rFonts w:ascii="Arial" w:hAnsi="Arial" w:cs="Arial"/>
      </w:rPr>
      <w:t>November</w:t>
    </w:r>
    <w:r w:rsidRPr="003F08DB">
      <w:rPr>
        <w:rFonts w:ascii="Arial" w:hAnsi="Arial" w:cs="Arial"/>
      </w:rPr>
      <w:t xml:space="preserve"> 2024</w:t>
    </w:r>
    <w:r>
      <w:rPr>
        <w:rFonts w:ascii="Arial" w:hAnsi="Arial" w:cs="Arial"/>
      </w:rPr>
      <w:t xml:space="preserve">                                                                                                 </w:t>
    </w:r>
    <w:r w:rsidRPr="003F08DB">
      <w:rPr>
        <w:rFonts w:ascii="Arial" w:hAnsi="Arial" w:cs="Arial"/>
      </w:rPr>
      <w:t xml:space="preserve">    </w:t>
    </w:r>
    <w:r w:rsidR="00030FDB">
      <w:rPr>
        <w:noProof/>
      </w:rPr>
      <w:drawing>
        <wp:inline distT="0" distB="0" distL="0" distR="0" wp14:anchorId="1D3ADF87" wp14:editId="769DF1D1">
          <wp:extent cx="781050" cy="361950"/>
          <wp:effectExtent l="0" t="0" r="0" b="0"/>
          <wp:docPr id="1970363133" name="Picture 22" descr="logo_sw">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
                    <a:extLst>
                      <a:ext uri="{28A0092B-C50C-407E-A947-70E740481C1C}">
                        <a14:useLocalDpi xmlns:a14="http://schemas.microsoft.com/office/drawing/2010/main" val="0"/>
                      </a:ext>
                    </a:extLst>
                  </a:blip>
                  <a:stretch>
                    <a:fillRect/>
                  </a:stretch>
                </pic:blipFill>
                <pic:spPr>
                  <a:xfrm>
                    <a:off x="0" y="0"/>
                    <a:ext cx="793656" cy="367792"/>
                  </a:xfrm>
                  <a:prstGeom prst="rect">
                    <a:avLst/>
                  </a:prstGeom>
                </pic:spPr>
              </pic:pic>
            </a:graphicData>
          </a:graphic>
        </wp:inline>
      </w:drawing>
    </w:r>
  </w:p>
  <w:p w14:paraId="188CA26D" w14:textId="77777777" w:rsidR="00A16A9C" w:rsidRDefault="00A16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D4827"/>
    <w:multiLevelType w:val="hybridMultilevel"/>
    <w:tmpl w:val="9922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1444F"/>
    <w:multiLevelType w:val="hybridMultilevel"/>
    <w:tmpl w:val="8118F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984A8E"/>
    <w:multiLevelType w:val="hybridMultilevel"/>
    <w:tmpl w:val="01AC9B8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4CCD280F"/>
    <w:multiLevelType w:val="hybridMultilevel"/>
    <w:tmpl w:val="01AC9B8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5F0352B4"/>
    <w:multiLevelType w:val="multilevel"/>
    <w:tmpl w:val="EA685B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426A3D"/>
    <w:multiLevelType w:val="hybridMultilevel"/>
    <w:tmpl w:val="F5568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214A3F"/>
    <w:multiLevelType w:val="hybridMultilevel"/>
    <w:tmpl w:val="AAECACA4"/>
    <w:lvl w:ilvl="0" w:tplc="FE48B282">
      <w:start w:val="4"/>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599161">
    <w:abstractNumId w:val="1"/>
  </w:num>
  <w:num w:numId="2" w16cid:durableId="1611354791">
    <w:abstractNumId w:val="0"/>
  </w:num>
  <w:num w:numId="3" w16cid:durableId="570652725">
    <w:abstractNumId w:val="2"/>
  </w:num>
  <w:num w:numId="4" w16cid:durableId="1865098792">
    <w:abstractNumId w:val="3"/>
  </w:num>
  <w:num w:numId="5" w16cid:durableId="626200151">
    <w:abstractNumId w:val="5"/>
  </w:num>
  <w:num w:numId="6" w16cid:durableId="1524899550">
    <w:abstractNumId w:val="6"/>
  </w:num>
  <w:num w:numId="7" w16cid:durableId="69272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0E"/>
    <w:rsid w:val="00014AAA"/>
    <w:rsid w:val="0002271E"/>
    <w:rsid w:val="00023FFE"/>
    <w:rsid w:val="00025B96"/>
    <w:rsid w:val="00030FDB"/>
    <w:rsid w:val="0003526C"/>
    <w:rsid w:val="00036926"/>
    <w:rsid w:val="00043D73"/>
    <w:rsid w:val="0004788B"/>
    <w:rsid w:val="0009207D"/>
    <w:rsid w:val="00094B6C"/>
    <w:rsid w:val="00094C98"/>
    <w:rsid w:val="000965EA"/>
    <w:rsid w:val="000974A2"/>
    <w:rsid w:val="000A006F"/>
    <w:rsid w:val="000B7904"/>
    <w:rsid w:val="000D5FE6"/>
    <w:rsid w:val="000F0C95"/>
    <w:rsid w:val="000F49C8"/>
    <w:rsid w:val="000F59C6"/>
    <w:rsid w:val="001041A7"/>
    <w:rsid w:val="00116296"/>
    <w:rsid w:val="001250CB"/>
    <w:rsid w:val="0012687C"/>
    <w:rsid w:val="00133B9C"/>
    <w:rsid w:val="00134B82"/>
    <w:rsid w:val="0015737B"/>
    <w:rsid w:val="00184EFD"/>
    <w:rsid w:val="00194AF4"/>
    <w:rsid w:val="001A129F"/>
    <w:rsid w:val="001C62A6"/>
    <w:rsid w:val="001E5D17"/>
    <w:rsid w:val="001E5DFA"/>
    <w:rsid w:val="001E6F21"/>
    <w:rsid w:val="001F2882"/>
    <w:rsid w:val="00201623"/>
    <w:rsid w:val="00207A76"/>
    <w:rsid w:val="00215EAB"/>
    <w:rsid w:val="00221BFD"/>
    <w:rsid w:val="0026103E"/>
    <w:rsid w:val="002706C3"/>
    <w:rsid w:val="00291694"/>
    <w:rsid w:val="002A1D76"/>
    <w:rsid w:val="002A45CE"/>
    <w:rsid w:val="002A68B6"/>
    <w:rsid w:val="002B46C4"/>
    <w:rsid w:val="002D66E4"/>
    <w:rsid w:val="0030039F"/>
    <w:rsid w:val="00322622"/>
    <w:rsid w:val="00323B11"/>
    <w:rsid w:val="0036071B"/>
    <w:rsid w:val="00364A65"/>
    <w:rsid w:val="003675B1"/>
    <w:rsid w:val="0037DC51"/>
    <w:rsid w:val="00395601"/>
    <w:rsid w:val="003A660E"/>
    <w:rsid w:val="003B0C4A"/>
    <w:rsid w:val="003C530C"/>
    <w:rsid w:val="003C688C"/>
    <w:rsid w:val="003D0042"/>
    <w:rsid w:val="003D0318"/>
    <w:rsid w:val="003D423A"/>
    <w:rsid w:val="00403C80"/>
    <w:rsid w:val="00404CA1"/>
    <w:rsid w:val="00415437"/>
    <w:rsid w:val="00431E5D"/>
    <w:rsid w:val="0043435B"/>
    <w:rsid w:val="00437D6E"/>
    <w:rsid w:val="004404C1"/>
    <w:rsid w:val="004828F1"/>
    <w:rsid w:val="00483153"/>
    <w:rsid w:val="0049046E"/>
    <w:rsid w:val="00491D5E"/>
    <w:rsid w:val="00495F43"/>
    <w:rsid w:val="004A275E"/>
    <w:rsid w:val="004E2CE6"/>
    <w:rsid w:val="00503C56"/>
    <w:rsid w:val="005104E0"/>
    <w:rsid w:val="00515E23"/>
    <w:rsid w:val="00534C3C"/>
    <w:rsid w:val="00562B01"/>
    <w:rsid w:val="00562BD4"/>
    <w:rsid w:val="00565C02"/>
    <w:rsid w:val="005808FE"/>
    <w:rsid w:val="0059387A"/>
    <w:rsid w:val="00597384"/>
    <w:rsid w:val="005A7F45"/>
    <w:rsid w:val="005B4AF1"/>
    <w:rsid w:val="005C4F91"/>
    <w:rsid w:val="005C6575"/>
    <w:rsid w:val="00600943"/>
    <w:rsid w:val="00611247"/>
    <w:rsid w:val="00624F82"/>
    <w:rsid w:val="00625F0D"/>
    <w:rsid w:val="00627688"/>
    <w:rsid w:val="00645246"/>
    <w:rsid w:val="00646907"/>
    <w:rsid w:val="00652D9A"/>
    <w:rsid w:val="00655312"/>
    <w:rsid w:val="0066130F"/>
    <w:rsid w:val="006678A1"/>
    <w:rsid w:val="0067198F"/>
    <w:rsid w:val="00673C49"/>
    <w:rsid w:val="0067768E"/>
    <w:rsid w:val="006856E2"/>
    <w:rsid w:val="006871F5"/>
    <w:rsid w:val="006C5576"/>
    <w:rsid w:val="006D231C"/>
    <w:rsid w:val="006D49C3"/>
    <w:rsid w:val="006E24BC"/>
    <w:rsid w:val="006F6707"/>
    <w:rsid w:val="007102C3"/>
    <w:rsid w:val="00716797"/>
    <w:rsid w:val="00737691"/>
    <w:rsid w:val="00741D99"/>
    <w:rsid w:val="00770BA0"/>
    <w:rsid w:val="00785DED"/>
    <w:rsid w:val="007B03E0"/>
    <w:rsid w:val="007B05C7"/>
    <w:rsid w:val="007C287C"/>
    <w:rsid w:val="007C37B0"/>
    <w:rsid w:val="007C3A7C"/>
    <w:rsid w:val="007C405F"/>
    <w:rsid w:val="007D3BC9"/>
    <w:rsid w:val="007D6C25"/>
    <w:rsid w:val="007D6CD2"/>
    <w:rsid w:val="007F140C"/>
    <w:rsid w:val="00805B0F"/>
    <w:rsid w:val="00807AB5"/>
    <w:rsid w:val="00811516"/>
    <w:rsid w:val="00827DA4"/>
    <w:rsid w:val="00841150"/>
    <w:rsid w:val="00850893"/>
    <w:rsid w:val="00855B18"/>
    <w:rsid w:val="00863727"/>
    <w:rsid w:val="00864ECE"/>
    <w:rsid w:val="008837C7"/>
    <w:rsid w:val="0089156E"/>
    <w:rsid w:val="008A4E87"/>
    <w:rsid w:val="008B1E4A"/>
    <w:rsid w:val="008C21A3"/>
    <w:rsid w:val="008C3007"/>
    <w:rsid w:val="008C54A8"/>
    <w:rsid w:val="008C5666"/>
    <w:rsid w:val="008D193E"/>
    <w:rsid w:val="008E0F32"/>
    <w:rsid w:val="009158A6"/>
    <w:rsid w:val="00992681"/>
    <w:rsid w:val="00995404"/>
    <w:rsid w:val="009B05BF"/>
    <w:rsid w:val="009B6D61"/>
    <w:rsid w:val="009C7E35"/>
    <w:rsid w:val="009F1ACB"/>
    <w:rsid w:val="00A02DB2"/>
    <w:rsid w:val="00A16A9C"/>
    <w:rsid w:val="00A20D55"/>
    <w:rsid w:val="00A223B0"/>
    <w:rsid w:val="00A410A8"/>
    <w:rsid w:val="00A42B33"/>
    <w:rsid w:val="00A57089"/>
    <w:rsid w:val="00A6093C"/>
    <w:rsid w:val="00A7541F"/>
    <w:rsid w:val="00A91F40"/>
    <w:rsid w:val="00A9350A"/>
    <w:rsid w:val="00AA12BE"/>
    <w:rsid w:val="00AB0F67"/>
    <w:rsid w:val="00AB47EF"/>
    <w:rsid w:val="00AB4CAA"/>
    <w:rsid w:val="00AC3BFD"/>
    <w:rsid w:val="00AC4A50"/>
    <w:rsid w:val="00AC4F60"/>
    <w:rsid w:val="00AD094C"/>
    <w:rsid w:val="00AE0AE9"/>
    <w:rsid w:val="00AE280D"/>
    <w:rsid w:val="00AF0A0D"/>
    <w:rsid w:val="00B55AC4"/>
    <w:rsid w:val="00B71887"/>
    <w:rsid w:val="00B72231"/>
    <w:rsid w:val="00B72CBB"/>
    <w:rsid w:val="00B74B24"/>
    <w:rsid w:val="00B80AFB"/>
    <w:rsid w:val="00B90F6C"/>
    <w:rsid w:val="00B975A9"/>
    <w:rsid w:val="00BC1BC4"/>
    <w:rsid w:val="00BD252F"/>
    <w:rsid w:val="00BF2D82"/>
    <w:rsid w:val="00BF7640"/>
    <w:rsid w:val="00C05CEF"/>
    <w:rsid w:val="00C06173"/>
    <w:rsid w:val="00C3086B"/>
    <w:rsid w:val="00C3318D"/>
    <w:rsid w:val="00C42418"/>
    <w:rsid w:val="00C45448"/>
    <w:rsid w:val="00C62A5C"/>
    <w:rsid w:val="00C652CC"/>
    <w:rsid w:val="00C73DB8"/>
    <w:rsid w:val="00C81DAE"/>
    <w:rsid w:val="00C968BD"/>
    <w:rsid w:val="00CA1549"/>
    <w:rsid w:val="00CA3FF1"/>
    <w:rsid w:val="00CB1858"/>
    <w:rsid w:val="00CC0AD7"/>
    <w:rsid w:val="00CC3D6F"/>
    <w:rsid w:val="00CE271E"/>
    <w:rsid w:val="00CF4A4A"/>
    <w:rsid w:val="00CF595D"/>
    <w:rsid w:val="00D06E89"/>
    <w:rsid w:val="00D22D59"/>
    <w:rsid w:val="00D2664A"/>
    <w:rsid w:val="00D36273"/>
    <w:rsid w:val="00D45B74"/>
    <w:rsid w:val="00D5064A"/>
    <w:rsid w:val="00D53276"/>
    <w:rsid w:val="00D55401"/>
    <w:rsid w:val="00D638E2"/>
    <w:rsid w:val="00D64B3B"/>
    <w:rsid w:val="00D741F0"/>
    <w:rsid w:val="00D82940"/>
    <w:rsid w:val="00D91C23"/>
    <w:rsid w:val="00DA2487"/>
    <w:rsid w:val="00DA3CC9"/>
    <w:rsid w:val="00DA4022"/>
    <w:rsid w:val="00DB6404"/>
    <w:rsid w:val="00DC5478"/>
    <w:rsid w:val="00DD0301"/>
    <w:rsid w:val="00DD7CA6"/>
    <w:rsid w:val="00E23BF9"/>
    <w:rsid w:val="00E33D25"/>
    <w:rsid w:val="00E36CC6"/>
    <w:rsid w:val="00E465B3"/>
    <w:rsid w:val="00E60C11"/>
    <w:rsid w:val="00E64C9E"/>
    <w:rsid w:val="00E652DE"/>
    <w:rsid w:val="00E72574"/>
    <w:rsid w:val="00E7596D"/>
    <w:rsid w:val="00EA4D1F"/>
    <w:rsid w:val="00EA57EB"/>
    <w:rsid w:val="00EB32CD"/>
    <w:rsid w:val="00EB4AF3"/>
    <w:rsid w:val="00EC110D"/>
    <w:rsid w:val="00EC6E8C"/>
    <w:rsid w:val="00ED02A1"/>
    <w:rsid w:val="00ED250D"/>
    <w:rsid w:val="00ED77B7"/>
    <w:rsid w:val="00EE6112"/>
    <w:rsid w:val="00EE7DD0"/>
    <w:rsid w:val="00EF19F1"/>
    <w:rsid w:val="00EF62C5"/>
    <w:rsid w:val="00F00E3A"/>
    <w:rsid w:val="00F10062"/>
    <w:rsid w:val="00F16113"/>
    <w:rsid w:val="00F203C9"/>
    <w:rsid w:val="00F20B8E"/>
    <w:rsid w:val="00F27323"/>
    <w:rsid w:val="00F30C9D"/>
    <w:rsid w:val="00F3477B"/>
    <w:rsid w:val="00F60552"/>
    <w:rsid w:val="00F609D4"/>
    <w:rsid w:val="00F65DB9"/>
    <w:rsid w:val="00F71D3A"/>
    <w:rsid w:val="00F83E89"/>
    <w:rsid w:val="00FA5DE8"/>
    <w:rsid w:val="00FA6FA2"/>
    <w:rsid w:val="00FC1897"/>
    <w:rsid w:val="00FC5242"/>
    <w:rsid w:val="00FD1D8F"/>
    <w:rsid w:val="00FD2381"/>
    <w:rsid w:val="00FF1E80"/>
    <w:rsid w:val="0112C644"/>
    <w:rsid w:val="01A56540"/>
    <w:rsid w:val="02CE32A9"/>
    <w:rsid w:val="04BB3BD6"/>
    <w:rsid w:val="04CD8170"/>
    <w:rsid w:val="0611088D"/>
    <w:rsid w:val="06DD9382"/>
    <w:rsid w:val="06E9139A"/>
    <w:rsid w:val="07082C3C"/>
    <w:rsid w:val="08532B1A"/>
    <w:rsid w:val="087DD3BB"/>
    <w:rsid w:val="08F9209C"/>
    <w:rsid w:val="09A312B2"/>
    <w:rsid w:val="09EB4063"/>
    <w:rsid w:val="0A4EF2F2"/>
    <w:rsid w:val="0ABAA46C"/>
    <w:rsid w:val="0B510A13"/>
    <w:rsid w:val="0B8E484F"/>
    <w:rsid w:val="0BDA4FCC"/>
    <w:rsid w:val="0C9678B8"/>
    <w:rsid w:val="0ED17641"/>
    <w:rsid w:val="104C6F0C"/>
    <w:rsid w:val="12B7CF42"/>
    <w:rsid w:val="1329D60B"/>
    <w:rsid w:val="152EED1D"/>
    <w:rsid w:val="155AD7A1"/>
    <w:rsid w:val="15E266B3"/>
    <w:rsid w:val="164B1562"/>
    <w:rsid w:val="167DA9ED"/>
    <w:rsid w:val="1684F748"/>
    <w:rsid w:val="1953409C"/>
    <w:rsid w:val="1AB67554"/>
    <w:rsid w:val="1C685800"/>
    <w:rsid w:val="1CA2AF7D"/>
    <w:rsid w:val="1CD5E0C4"/>
    <w:rsid w:val="221428ED"/>
    <w:rsid w:val="238FF125"/>
    <w:rsid w:val="24039B83"/>
    <w:rsid w:val="24670B2D"/>
    <w:rsid w:val="24E2D282"/>
    <w:rsid w:val="25293ED9"/>
    <w:rsid w:val="25BBD71C"/>
    <w:rsid w:val="266E6C16"/>
    <w:rsid w:val="26EC58D0"/>
    <w:rsid w:val="28123B8F"/>
    <w:rsid w:val="284FEB33"/>
    <w:rsid w:val="286B342E"/>
    <w:rsid w:val="28CE8A5F"/>
    <w:rsid w:val="2A2C0C0C"/>
    <w:rsid w:val="2AECC6B2"/>
    <w:rsid w:val="2AF0A233"/>
    <w:rsid w:val="2B866E46"/>
    <w:rsid w:val="2CC72FFE"/>
    <w:rsid w:val="2E0AEA7D"/>
    <w:rsid w:val="303FE1E1"/>
    <w:rsid w:val="304B91D1"/>
    <w:rsid w:val="305C9E9E"/>
    <w:rsid w:val="30D6A1F1"/>
    <w:rsid w:val="30E4BC9A"/>
    <w:rsid w:val="3121FF39"/>
    <w:rsid w:val="312CBA73"/>
    <w:rsid w:val="314B3FF3"/>
    <w:rsid w:val="3157B334"/>
    <w:rsid w:val="31E32FE4"/>
    <w:rsid w:val="31EB0A40"/>
    <w:rsid w:val="32C83372"/>
    <w:rsid w:val="338537AA"/>
    <w:rsid w:val="3425EE20"/>
    <w:rsid w:val="37CC3FC3"/>
    <w:rsid w:val="39C00612"/>
    <w:rsid w:val="3DE94CA6"/>
    <w:rsid w:val="3E2A86CC"/>
    <w:rsid w:val="3E4B7641"/>
    <w:rsid w:val="3FBF8C2F"/>
    <w:rsid w:val="401CBD7A"/>
    <w:rsid w:val="401F6472"/>
    <w:rsid w:val="405DBE50"/>
    <w:rsid w:val="42324DCB"/>
    <w:rsid w:val="427BE943"/>
    <w:rsid w:val="448F162E"/>
    <w:rsid w:val="4635D840"/>
    <w:rsid w:val="46AB23BB"/>
    <w:rsid w:val="46E1D349"/>
    <w:rsid w:val="478A13B6"/>
    <w:rsid w:val="4877621D"/>
    <w:rsid w:val="488DF7C8"/>
    <w:rsid w:val="49BA631E"/>
    <w:rsid w:val="4A5D0533"/>
    <w:rsid w:val="4B29D882"/>
    <w:rsid w:val="4CCD8E99"/>
    <w:rsid w:val="4D06F6A9"/>
    <w:rsid w:val="4E383B0A"/>
    <w:rsid w:val="4F14AD36"/>
    <w:rsid w:val="52833089"/>
    <w:rsid w:val="52A14354"/>
    <w:rsid w:val="52DF2A0C"/>
    <w:rsid w:val="53F8F64D"/>
    <w:rsid w:val="5477C5DD"/>
    <w:rsid w:val="54BC5DA5"/>
    <w:rsid w:val="5737414C"/>
    <w:rsid w:val="582F44B6"/>
    <w:rsid w:val="58D62567"/>
    <w:rsid w:val="58DA452A"/>
    <w:rsid w:val="58F2D71C"/>
    <w:rsid w:val="596023FC"/>
    <w:rsid w:val="5B5B4AB4"/>
    <w:rsid w:val="5C16E0E1"/>
    <w:rsid w:val="5C28AA29"/>
    <w:rsid w:val="5C302963"/>
    <w:rsid w:val="5D18C486"/>
    <w:rsid w:val="5D4CD99A"/>
    <w:rsid w:val="5DB8D45B"/>
    <w:rsid w:val="5E8A3FC8"/>
    <w:rsid w:val="5F53B6D7"/>
    <w:rsid w:val="5F6B1130"/>
    <w:rsid w:val="6030C24B"/>
    <w:rsid w:val="61999B43"/>
    <w:rsid w:val="61C8418E"/>
    <w:rsid w:val="61FE76B7"/>
    <w:rsid w:val="6309A825"/>
    <w:rsid w:val="63DC1AAC"/>
    <w:rsid w:val="64679829"/>
    <w:rsid w:val="64A35A0A"/>
    <w:rsid w:val="652CB38B"/>
    <w:rsid w:val="66035CAC"/>
    <w:rsid w:val="66131006"/>
    <w:rsid w:val="665F77EB"/>
    <w:rsid w:val="66C164AF"/>
    <w:rsid w:val="66D07B43"/>
    <w:rsid w:val="679CC598"/>
    <w:rsid w:val="67B7F892"/>
    <w:rsid w:val="68932EB6"/>
    <w:rsid w:val="6939A026"/>
    <w:rsid w:val="69F9E544"/>
    <w:rsid w:val="6B9BEFAE"/>
    <w:rsid w:val="6BEAAF42"/>
    <w:rsid w:val="6C8672D3"/>
    <w:rsid w:val="6CBDBEB7"/>
    <w:rsid w:val="6CF5698F"/>
    <w:rsid w:val="6D2C7BC3"/>
    <w:rsid w:val="6D4FCEF0"/>
    <w:rsid w:val="6D5EB4AE"/>
    <w:rsid w:val="6D92D779"/>
    <w:rsid w:val="6D95D889"/>
    <w:rsid w:val="6E62EA8B"/>
    <w:rsid w:val="6F92A125"/>
    <w:rsid w:val="6FFD230E"/>
    <w:rsid w:val="701C8B94"/>
    <w:rsid w:val="71223B6F"/>
    <w:rsid w:val="7327A54E"/>
    <w:rsid w:val="736B337A"/>
    <w:rsid w:val="7435A64E"/>
    <w:rsid w:val="745BC262"/>
    <w:rsid w:val="745D03CE"/>
    <w:rsid w:val="74FB1D13"/>
    <w:rsid w:val="75097C7D"/>
    <w:rsid w:val="757AB25F"/>
    <w:rsid w:val="7702E97A"/>
    <w:rsid w:val="7741C4CC"/>
    <w:rsid w:val="79BB2929"/>
    <w:rsid w:val="79DBF2F2"/>
    <w:rsid w:val="7A063BD0"/>
    <w:rsid w:val="7A652EF6"/>
    <w:rsid w:val="7B2DA600"/>
    <w:rsid w:val="7C012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C53A6"/>
  <w15:chartTrackingRefBased/>
  <w15:docId w15:val="{E5FDC563-84A9-4FE0-920F-550D96E1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4A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9350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A02D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6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60E"/>
  </w:style>
  <w:style w:type="paragraph" w:styleId="ListParagraph">
    <w:name w:val="List Paragraph"/>
    <w:basedOn w:val="Normal"/>
    <w:uiPriority w:val="34"/>
    <w:qFormat/>
    <w:rsid w:val="00AB0F67"/>
    <w:pPr>
      <w:ind w:left="720"/>
      <w:contextualSpacing/>
    </w:pPr>
  </w:style>
  <w:style w:type="paragraph" w:styleId="Header">
    <w:name w:val="header"/>
    <w:basedOn w:val="Normal"/>
    <w:link w:val="HeaderChar"/>
    <w:uiPriority w:val="99"/>
    <w:unhideWhenUsed/>
    <w:rsid w:val="00915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8A6"/>
  </w:style>
  <w:style w:type="paragraph" w:styleId="Revision">
    <w:name w:val="Revision"/>
    <w:hidden/>
    <w:uiPriority w:val="99"/>
    <w:semiHidden/>
    <w:rsid w:val="000965EA"/>
    <w:pPr>
      <w:spacing w:after="0" w:line="240" w:lineRule="auto"/>
    </w:pPr>
  </w:style>
  <w:style w:type="character" w:customStyle="1" w:styleId="Heading1Char">
    <w:name w:val="Heading 1 Char"/>
    <w:basedOn w:val="DefaultParagraphFont"/>
    <w:link w:val="Heading1"/>
    <w:uiPriority w:val="9"/>
    <w:rsid w:val="008C54A8"/>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A9350A"/>
    <w:rPr>
      <w:rFonts w:asciiTheme="majorHAnsi" w:eastAsiaTheme="majorEastAsia" w:hAnsiTheme="majorHAnsi" w:cstheme="majorBidi"/>
      <w:color w:val="2F5496" w:themeColor="accent1" w:themeShade="BF"/>
      <w:kern w:val="2"/>
      <w:sz w:val="32"/>
      <w:szCs w:val="32"/>
      <w14:ligatures w14:val="standardContextual"/>
    </w:rPr>
  </w:style>
  <w:style w:type="paragraph" w:styleId="FootnoteText">
    <w:name w:val="footnote text"/>
    <w:basedOn w:val="Normal"/>
    <w:link w:val="FootnoteTextChar"/>
    <w:uiPriority w:val="99"/>
    <w:semiHidden/>
    <w:unhideWhenUsed/>
    <w:rsid w:val="00CF59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95D"/>
    <w:rPr>
      <w:sz w:val="20"/>
      <w:szCs w:val="20"/>
    </w:rPr>
  </w:style>
  <w:style w:type="character" w:styleId="FootnoteReference">
    <w:name w:val="footnote reference"/>
    <w:basedOn w:val="DefaultParagraphFont"/>
    <w:uiPriority w:val="99"/>
    <w:semiHidden/>
    <w:unhideWhenUsed/>
    <w:rsid w:val="00CF595D"/>
    <w:rPr>
      <w:vertAlign w:val="superscript"/>
    </w:rPr>
  </w:style>
  <w:style w:type="character" w:customStyle="1" w:styleId="Heading3Char">
    <w:name w:val="Heading 3 Char"/>
    <w:basedOn w:val="DefaultParagraphFont"/>
    <w:link w:val="Heading3"/>
    <w:uiPriority w:val="9"/>
    <w:rsid w:val="00A02DB2"/>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483153"/>
    <w:pPr>
      <w:spacing w:line="240" w:lineRule="auto"/>
    </w:pPr>
    <w:rPr>
      <w:sz w:val="20"/>
      <w:szCs w:val="20"/>
    </w:rPr>
  </w:style>
  <w:style w:type="character" w:customStyle="1" w:styleId="CommentTextChar">
    <w:name w:val="Comment Text Char"/>
    <w:basedOn w:val="DefaultParagraphFont"/>
    <w:link w:val="CommentText"/>
    <w:uiPriority w:val="99"/>
    <w:rsid w:val="00483153"/>
    <w:rPr>
      <w:sz w:val="20"/>
      <w:szCs w:val="20"/>
    </w:rPr>
  </w:style>
  <w:style w:type="character" w:styleId="CommentReference">
    <w:name w:val="annotation reference"/>
    <w:basedOn w:val="DefaultParagraphFont"/>
    <w:uiPriority w:val="99"/>
    <w:semiHidden/>
    <w:unhideWhenUsed/>
    <w:rsid w:val="00483153"/>
    <w:rPr>
      <w:sz w:val="16"/>
      <w:szCs w:val="16"/>
    </w:rPr>
  </w:style>
  <w:style w:type="paragraph" w:styleId="CommentSubject">
    <w:name w:val="annotation subject"/>
    <w:basedOn w:val="CommentText"/>
    <w:next w:val="CommentText"/>
    <w:link w:val="CommentSubjectChar"/>
    <w:uiPriority w:val="99"/>
    <w:semiHidden/>
    <w:unhideWhenUsed/>
    <w:rsid w:val="00503C56"/>
    <w:rPr>
      <w:b/>
      <w:bCs/>
    </w:rPr>
  </w:style>
  <w:style w:type="character" w:customStyle="1" w:styleId="CommentSubjectChar">
    <w:name w:val="Comment Subject Char"/>
    <w:basedOn w:val="CommentTextChar"/>
    <w:link w:val="CommentSubject"/>
    <w:uiPriority w:val="99"/>
    <w:semiHidden/>
    <w:rsid w:val="00503C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cottishwater.co.uk/portal/page/portal/SWE_PGP_HOME/SWE_PGE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ba0b23-d6f3-43d7-9394-29073cefb175"/>
    <lcf76f155ced4ddcb4097134ff3c332f xmlns="3d3ba49a-47eb-4083-95b7-ae7994583a17">
      <Terms xmlns="http://schemas.microsoft.com/office/infopath/2007/PartnerControls"/>
    </lcf76f155ced4ddcb4097134ff3c332f>
    <a79c8238175f4d50b286a7438c73d036 xmlns="3d3ba49a-47eb-4083-95b7-ae7994583a17">
      <Terms xmlns="http://schemas.microsoft.com/office/infopath/2007/PartnerControls"/>
    </a79c8238175f4d50b286a7438c73d036>
    <YearCreated xmlns="3d3ba49a-47eb-4083-95b7-ae7994583a17" xsi:nil="true"/>
    <Purpose xmlns="3d3ba49a-47eb-4083-95b7-ae7994583a17"/>
    <Workstream xmlns="3d3ba49a-47eb-4083-95b7-ae7994583a17" xsi:nil="true"/>
    <MonthCreated xmlns="3d3ba49a-47eb-4083-95b7-ae7994583a17" xsi:nil="true"/>
    <DocumentVersion xmlns="3d3ba49a-47eb-4083-95b7-ae7994583a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9A9457E6E3264483A629E1B1D7FE58" ma:contentTypeVersion="22" ma:contentTypeDescription="Create a new document." ma:contentTypeScope="" ma:versionID="d070391c6f422c3a609ab4e7db1f5105">
  <xsd:schema xmlns:xsd="http://www.w3.org/2001/XMLSchema" xmlns:xs="http://www.w3.org/2001/XMLSchema" xmlns:p="http://schemas.microsoft.com/office/2006/metadata/properties" xmlns:ns2="3d3ba49a-47eb-4083-95b7-ae7994583a17" xmlns:ns3="7aba0b23-d6f3-43d7-9394-29073cefb175" xmlns:ns4="3e0039eb-3406-4a97-992e-c4cf014a11e2" targetNamespace="http://schemas.microsoft.com/office/2006/metadata/properties" ma:root="true" ma:fieldsID="f96043d1f1f3fdd7b4861aac937661f1" ns2:_="" ns3:_="" ns4:_="">
    <xsd:import namespace="3d3ba49a-47eb-4083-95b7-ae7994583a17"/>
    <xsd:import namespace="7aba0b23-d6f3-43d7-9394-29073cefb175"/>
    <xsd:import namespace="3e0039eb-3406-4a97-992e-c4cf014a11e2"/>
    <xsd:element name="properties">
      <xsd:complexType>
        <xsd:sequence>
          <xsd:element name="documentManagement">
            <xsd:complexType>
              <xsd:all>
                <xsd:element ref="ns2:Purpose" minOccurs="0"/>
                <xsd:element ref="ns2:Workstream" minOccurs="0"/>
                <xsd:element ref="ns2:a79c8238175f4d50b286a7438c73d036" minOccurs="0"/>
                <xsd:element ref="ns3:TaxCatchAll" minOccurs="0"/>
                <xsd:element ref="ns2:DocumentVersion" minOccurs="0"/>
                <xsd:element ref="ns2:YearCreated" minOccurs="0"/>
                <xsd:element ref="ns2:MonthCreated" minOccurs="0"/>
                <xsd:element ref="ns2:MediaServiceMetadata" minOccurs="0"/>
                <xsd:element ref="ns2:MediaServiceFastMetadata" minOccurs="0"/>
                <xsd:element ref="ns4:SharedWithUsers" minOccurs="0"/>
                <xsd:element ref="ns4:SharedWithDetails" minOccurs="0"/>
                <xsd:element ref="ns2:lcf76f155ced4ddcb4097134ff3c332f"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ba49a-47eb-4083-95b7-ae7994583a17" elementFormDefault="qualified">
    <xsd:import namespace="http://schemas.microsoft.com/office/2006/documentManagement/types"/>
    <xsd:import namespace="http://schemas.microsoft.com/office/infopath/2007/PartnerControls"/>
    <xsd:element name="Purpose" ma:index="8" nillable="true" ma:displayName="Purpose" ma:format="Dropdown" ma:internalName="Purpose">
      <xsd:complexType>
        <xsd:complexContent>
          <xsd:extension base="dms:MultiChoiceFillIn">
            <xsd:sequence>
              <xsd:element name="Value" maxOccurs="unbounded" minOccurs="0" nillable="true">
                <xsd:simpleType>
                  <xsd:union memberTypes="dms:Text">
                    <xsd:simpleType>
                      <xsd:restriction base="dms:Choice">
                        <xsd:enumeration value="Blueprint"/>
                        <xsd:enumeration value="Common Language"/>
                        <xsd:enumeration value="Timesheet"/>
                        <xsd:enumeration value="Cost"/>
                        <xsd:enumeration value="Collaboration"/>
                      </xsd:restriction>
                    </xsd:simpleType>
                  </xsd:union>
                </xsd:simpleType>
              </xsd:element>
            </xsd:sequence>
          </xsd:extension>
        </xsd:complexContent>
      </xsd:complexType>
    </xsd:element>
    <xsd:element name="Workstream" ma:index="9" nillable="true" ma:displayName="Workstream" ma:format="Dropdown" ma:internalName="Workstream">
      <xsd:simpleType>
        <xsd:union memberTypes="dms:Text">
          <xsd:simpleType>
            <xsd:restriction base="dms:Choice">
              <xsd:enumeration value="Program Office - Delivery"/>
              <xsd:enumeration value="Program Office - Strategy"/>
              <xsd:enumeration value="Asset Data"/>
            </xsd:restriction>
          </xsd:simpleType>
        </xsd:union>
      </xsd:simpleType>
    </xsd:element>
    <xsd:element name="a79c8238175f4d50b286a7438c73d036" ma:index="11" nillable="true" ma:taxonomy="true" ma:internalName="a79c8238175f4d50b286a7438c73d036" ma:taxonomyFieldName="Direcorate" ma:displayName="Direcorate" ma:default="" ma:fieldId="{a79c8238-175f-4d50-b286-a7438c73d036}" ma:taxonomyMulti="true" ma:sspId="3a012005-f5cd-43f9-a578-e007a94ea022" ma:termSetId="e83ddde5-27bc-4f8e-b1a6-3d936d6c49be" ma:anchorId="00000000-0000-0000-0000-000000000000" ma:open="false" ma:isKeyword="false">
      <xsd:complexType>
        <xsd:sequence>
          <xsd:element ref="pc:Terms" minOccurs="0" maxOccurs="1"/>
        </xsd:sequence>
      </xsd:complexType>
    </xsd:element>
    <xsd:element name="DocumentVersion" ma:index="13" nillable="true" ma:displayName="Document Version" ma:format="Dropdown" ma:internalName="DocumentVersion">
      <xsd:simpleType>
        <xsd:restriction base="dms:Choice">
          <xsd:enumeration value="Draft"/>
          <xsd:enumeration value="Final"/>
        </xsd:restriction>
      </xsd:simpleType>
    </xsd:element>
    <xsd:element name="YearCreated" ma:index="14" nillable="true" ma:displayName="Year Created" ma:format="Dropdown" ma:internalName="YearCreated">
      <xsd:simpleType>
        <xsd:restriction base="dms:Text">
          <xsd:maxLength value="255"/>
        </xsd:restriction>
      </xsd:simpleType>
    </xsd:element>
    <xsd:element name="MonthCreated" ma:index="15" nillable="true" ma:displayName="Month Created" ma:format="Dropdown" ma:internalName="MonthCreated">
      <xsd:simpleType>
        <xsd:union memberTypes="dms:Text">
          <xsd:simpleType>
            <xsd:restriction base="dms:Choice">
              <xsd:enumeration value="January"/>
              <xsd:enumeration value="Feb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un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012005-f5cd-43f9-a578-e007a94ea0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a0b23-d6f3-43d7-9394-29073cefb1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2290a2-383f-43f8-8f6f-19aff27842b6}" ma:internalName="TaxCatchAll" ma:showField="CatchAllData" ma:web="3e0039eb-3406-4a97-992e-c4cf014a11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0039eb-3406-4a97-992e-c4cf014a11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DEB19-0931-4B90-9060-471119FF0DA6}">
  <ds:schemaRefs>
    <ds:schemaRef ds:uri="http://schemas.microsoft.com/office/2006/metadata/properties"/>
    <ds:schemaRef ds:uri="http://schemas.microsoft.com/office/infopath/2007/PartnerControls"/>
    <ds:schemaRef ds:uri="7aba0b23-d6f3-43d7-9394-29073cefb175"/>
    <ds:schemaRef ds:uri="3d3ba49a-47eb-4083-95b7-ae7994583a17"/>
  </ds:schemaRefs>
</ds:datastoreItem>
</file>

<file path=customXml/itemProps2.xml><?xml version="1.0" encoding="utf-8"?>
<ds:datastoreItem xmlns:ds="http://schemas.openxmlformats.org/officeDocument/2006/customXml" ds:itemID="{A66165A8-EAD0-4903-8597-FB308A84A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ba49a-47eb-4083-95b7-ae7994583a17"/>
    <ds:schemaRef ds:uri="7aba0b23-d6f3-43d7-9394-29073cefb175"/>
    <ds:schemaRef ds:uri="3e0039eb-3406-4a97-992e-c4cf014a1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C30BC-6AD1-44A0-ABE7-4FA304EF4B17}">
  <ds:schemaRefs>
    <ds:schemaRef ds:uri="http://schemas.microsoft.com/sharepoint/v3/contenttype/forms"/>
  </ds:schemaRefs>
</ds:datastoreItem>
</file>

<file path=customXml/itemProps4.xml><?xml version="1.0" encoding="utf-8"?>
<ds:datastoreItem xmlns:ds="http://schemas.openxmlformats.org/officeDocument/2006/customXml" ds:itemID="{DBB953E7-64D2-4E7A-B1F2-72CBEAA7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Stewart</dc:creator>
  <cp:keywords/>
  <dc:description/>
  <cp:lastModifiedBy>Andrew Neilson</cp:lastModifiedBy>
  <cp:revision>2</cp:revision>
  <cp:lastPrinted>2024-09-05T16:23:00Z</cp:lastPrinted>
  <dcterms:created xsi:type="dcterms:W3CDTF">2024-11-25T14:08:00Z</dcterms:created>
  <dcterms:modified xsi:type="dcterms:W3CDTF">2024-11-25T14:08:00Z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#000000,11,Arial</vt:lpwstr>
  </property>
  <property fmtid="{D5CDD505-2E9C-101B-9397-08002B2CF9AE}" pid="4" name="ClassificationContentMarkingFooterText">
    <vt:lpwstr>SW Internal
General</vt:lpwstr>
  </property>
  <property fmtid="{D5CDD505-2E9C-101B-9397-08002B2CF9AE}" pid="5" name="MSIP_Label_329195c1-9c36-48a3-ab81-3f312605d3c4_Enabled">
    <vt:lpwstr>true</vt:lpwstr>
  </property>
  <property fmtid="{D5CDD505-2E9C-101B-9397-08002B2CF9AE}" pid="6" name="MSIP_Label_329195c1-9c36-48a3-ab81-3f312605d3c4_SetDate">
    <vt:lpwstr>2023-12-06T09:32:36Z</vt:lpwstr>
  </property>
  <property fmtid="{D5CDD505-2E9C-101B-9397-08002B2CF9AE}" pid="7" name="MSIP_Label_329195c1-9c36-48a3-ab81-3f312605d3c4_Method">
    <vt:lpwstr>Privileged</vt:lpwstr>
  </property>
  <property fmtid="{D5CDD505-2E9C-101B-9397-08002B2CF9AE}" pid="8" name="MSIP_Label_329195c1-9c36-48a3-ab81-3f312605d3c4_Name">
    <vt:lpwstr>329195c1-9c36-48a3-ab81-3f312605d3c4</vt:lpwstr>
  </property>
  <property fmtid="{D5CDD505-2E9C-101B-9397-08002B2CF9AE}" pid="9" name="MSIP_Label_329195c1-9c36-48a3-ab81-3f312605d3c4_SiteId">
    <vt:lpwstr>f90bd2e7-b5c0-4b25-9e27-226ff8b6c17b</vt:lpwstr>
  </property>
  <property fmtid="{D5CDD505-2E9C-101B-9397-08002B2CF9AE}" pid="10" name="MSIP_Label_329195c1-9c36-48a3-ab81-3f312605d3c4_ActionId">
    <vt:lpwstr>02396933-3068-41b2-af32-609d4f0bbd66</vt:lpwstr>
  </property>
  <property fmtid="{D5CDD505-2E9C-101B-9397-08002B2CF9AE}" pid="11" name="MSIP_Label_329195c1-9c36-48a3-ab81-3f312605d3c4_ContentBits">
    <vt:lpwstr>2</vt:lpwstr>
  </property>
  <property fmtid="{D5CDD505-2E9C-101B-9397-08002B2CF9AE}" pid="12" name="ContentTypeId">
    <vt:lpwstr>0x0101004D9A9457E6E3264483A629E1B1D7FE58</vt:lpwstr>
  </property>
  <property fmtid="{D5CDD505-2E9C-101B-9397-08002B2CF9AE}" pid="13" name="MediaServiceImageTags">
    <vt:lpwstr/>
  </property>
  <property fmtid="{D5CDD505-2E9C-101B-9397-08002B2CF9AE}" pid="14" name="Direcorate">
    <vt:lpwstr/>
  </property>
</Properties>
</file>