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0F200" w14:textId="09443D20"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Attachment to Future Opportunity notice for </w:t>
      </w:r>
      <w:r w:rsidRPr="0093694E">
        <w:rPr>
          <w:rFonts w:ascii="Verdana" w:eastAsia="Times New Roman" w:hAnsi="Verdana"/>
          <w:sz w:val="20"/>
          <w:szCs w:val="20"/>
        </w:rPr>
        <w:t>Relocation of Base Fence line at Swanton Morley, Norfolk</w:t>
      </w:r>
    </w:p>
    <w:p w14:paraId="31E5F602" w14:textId="77777777" w:rsidR="004D212E" w:rsidRPr="0093694E" w:rsidRDefault="004D212E" w:rsidP="004D212E">
      <w:pPr>
        <w:rPr>
          <w:rFonts w:ascii="Verdana" w:eastAsia="Times New Roman" w:hAnsi="Verdana"/>
          <w:sz w:val="20"/>
          <w:szCs w:val="20"/>
          <w:u w:val="single"/>
        </w:rPr>
      </w:pPr>
    </w:p>
    <w:p w14:paraId="711A27B5" w14:textId="19E99AD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Brief Scope of Works</w:t>
      </w:r>
    </w:p>
    <w:p w14:paraId="13722BA4"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Conduct all excavations to allow for the diversion of the overhead power cables.</w:t>
      </w:r>
    </w:p>
    <w:p w14:paraId="1E00E0D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Reinstatement works to all roads, </w:t>
      </w:r>
      <w:proofErr w:type="gramStart"/>
      <w:r w:rsidRPr="0093694E">
        <w:rPr>
          <w:rFonts w:ascii="Verdana" w:eastAsia="Times New Roman" w:hAnsi="Verdana"/>
          <w:sz w:val="20"/>
          <w:szCs w:val="20"/>
        </w:rPr>
        <w:t>pathways</w:t>
      </w:r>
      <w:proofErr w:type="gramEnd"/>
      <w:r w:rsidRPr="0093694E">
        <w:rPr>
          <w:rFonts w:ascii="Verdana" w:eastAsia="Times New Roman" w:hAnsi="Verdana"/>
          <w:sz w:val="20"/>
          <w:szCs w:val="20"/>
        </w:rPr>
        <w:t xml:space="preserve"> and gardens.</w:t>
      </w:r>
    </w:p>
    <w:p w14:paraId="22BD41D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Supply and Install external electric meter boxes, hockey sticks and ductwork for service supply to the properties.</w:t>
      </w:r>
    </w:p>
    <w:p w14:paraId="51928F8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new cable tails between current DB location and new external smart meter with double pole isolator. </w:t>
      </w:r>
    </w:p>
    <w:p w14:paraId="7E98BBA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Install new distribution boards.</w:t>
      </w:r>
    </w:p>
    <w:p w14:paraId="4464DE4C" w14:textId="77777777" w:rsidR="004D212E" w:rsidRPr="0093694E" w:rsidRDefault="004D212E" w:rsidP="004D212E">
      <w:pPr>
        <w:rPr>
          <w:rFonts w:ascii="Verdana" w:eastAsia="Times New Roman" w:hAnsi="Verdana"/>
          <w:sz w:val="20"/>
          <w:szCs w:val="20"/>
        </w:rPr>
      </w:pPr>
    </w:p>
    <w:p w14:paraId="6CB0EC96"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Further Information</w:t>
      </w:r>
    </w:p>
    <w:p w14:paraId="5A7134AC"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Replacement of Soffits Main Roof</w:t>
      </w:r>
    </w:p>
    <w:p w14:paraId="43FE7FD4"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and fit new white </w:t>
      </w:r>
      <w:proofErr w:type="spellStart"/>
      <w:r w:rsidRPr="0093694E">
        <w:rPr>
          <w:rFonts w:ascii="Verdana" w:eastAsia="Times New Roman" w:hAnsi="Verdana"/>
          <w:sz w:val="20"/>
          <w:szCs w:val="20"/>
        </w:rPr>
        <w:t>PVCu</w:t>
      </w:r>
      <w:proofErr w:type="spellEnd"/>
      <w:r w:rsidRPr="0093694E">
        <w:rPr>
          <w:rFonts w:ascii="Verdana" w:eastAsia="Times New Roman" w:hAnsi="Verdana"/>
          <w:sz w:val="20"/>
          <w:szCs w:val="20"/>
        </w:rPr>
        <w:t xml:space="preserve"> fascia's and soffits.  </w:t>
      </w:r>
    </w:p>
    <w:p w14:paraId="157ABD9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Replacement soffits due to asbestos removal of existing soffits.</w:t>
      </w:r>
    </w:p>
    <w:p w14:paraId="20C7E79B" w14:textId="77777777" w:rsidR="004D212E" w:rsidRPr="0093694E" w:rsidRDefault="004D212E" w:rsidP="004D212E">
      <w:pPr>
        <w:rPr>
          <w:rFonts w:ascii="Verdana" w:eastAsia="Times New Roman" w:hAnsi="Verdana"/>
          <w:sz w:val="20"/>
          <w:szCs w:val="20"/>
        </w:rPr>
      </w:pPr>
    </w:p>
    <w:p w14:paraId="300CDD0E"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 xml:space="preserve">Electrical General </w:t>
      </w:r>
    </w:p>
    <w:p w14:paraId="78894151"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Subcontractor to undertake all the necessary electrical works to the property beyond the new external meter and ensure the existing electrical installation is earthed accordingly.</w:t>
      </w:r>
    </w:p>
    <w:p w14:paraId="449BBB7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NIE Networks confirmed PME (TN-C-S) is not available for this project.  The existing houses have been wired internally historically for TT earthing. The subcontractor to allow for any alterations required to ensure the existing electrical and earthing system complies.</w:t>
      </w:r>
    </w:p>
    <w:p w14:paraId="25735B3C" w14:textId="77777777" w:rsidR="004D212E" w:rsidRPr="0093694E" w:rsidRDefault="004D212E" w:rsidP="004D212E">
      <w:pPr>
        <w:rPr>
          <w:rFonts w:ascii="Verdana" w:eastAsia="Times New Roman" w:hAnsi="Verdana"/>
          <w:sz w:val="20"/>
          <w:szCs w:val="20"/>
        </w:rPr>
      </w:pPr>
    </w:p>
    <w:p w14:paraId="557FDD92"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Distribution Board</w:t>
      </w:r>
    </w:p>
    <w:p w14:paraId="2563FC89"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conduct an EICR of the existing installation prior to the actual Distribution Board being replaced. </w:t>
      </w:r>
    </w:p>
    <w:p w14:paraId="07DBED1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and install a new distribution board with individual RCBO for the property and wiring to meet the current regulations, including amendments to date. Distribution board and wiring shall be appropriately sized. </w:t>
      </w:r>
    </w:p>
    <w:p w14:paraId="2F656320" w14:textId="77777777" w:rsidR="004D212E" w:rsidRPr="0093694E" w:rsidRDefault="004D212E" w:rsidP="004D212E">
      <w:pPr>
        <w:rPr>
          <w:rFonts w:ascii="Verdana" w:eastAsia="Times New Roman" w:hAnsi="Verdana"/>
          <w:sz w:val="20"/>
          <w:szCs w:val="20"/>
          <w:u w:val="single"/>
        </w:rPr>
      </w:pPr>
    </w:p>
    <w:p w14:paraId="7A952B79"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Electric Meters and Connections</w:t>
      </w:r>
    </w:p>
    <w:p w14:paraId="47B1AA1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liaise with electricity supplier/provider for the removal of the existing electric meters and the supply of new smart electricity meters and connections with a double pole </w:t>
      </w:r>
      <w:proofErr w:type="gramStart"/>
      <w:r w:rsidRPr="0093694E">
        <w:rPr>
          <w:rFonts w:ascii="Verdana" w:eastAsia="Times New Roman" w:hAnsi="Verdana"/>
          <w:sz w:val="20"/>
          <w:szCs w:val="20"/>
        </w:rPr>
        <w:t>100 amp</w:t>
      </w:r>
      <w:proofErr w:type="gramEnd"/>
      <w:r w:rsidRPr="0093694E">
        <w:rPr>
          <w:rFonts w:ascii="Verdana" w:eastAsia="Times New Roman" w:hAnsi="Verdana"/>
          <w:sz w:val="20"/>
          <w:szCs w:val="20"/>
        </w:rPr>
        <w:t xml:space="preserve"> isolation switch. </w:t>
      </w:r>
    </w:p>
    <w:p w14:paraId="05D6BB7A"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lastRenderedPageBreak/>
        <w:t>The subcontractor to design and install new cable tails between the current DB position and new external meter cupboard location.</w:t>
      </w:r>
    </w:p>
    <w:p w14:paraId="19E2F49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Subcontractor is to include for removal of redundant cables and cutting off the old mains and making good after. </w:t>
      </w:r>
    </w:p>
    <w:p w14:paraId="32CEF4D7" w14:textId="77777777" w:rsidR="004D212E" w:rsidRPr="0093694E" w:rsidRDefault="004D212E" w:rsidP="004D212E">
      <w:pPr>
        <w:rPr>
          <w:rFonts w:ascii="Verdana" w:eastAsia="Times New Roman" w:hAnsi="Verdana"/>
          <w:sz w:val="20"/>
          <w:szCs w:val="20"/>
        </w:rPr>
      </w:pPr>
    </w:p>
    <w:p w14:paraId="4893B2B9"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Surge Protection</w:t>
      </w:r>
    </w:p>
    <w:p w14:paraId="653C3C2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The Subcontractor is to undertake a Risk Assessment and provide their recommendations as to whether 'Surge Protection' is a requirement for the new installation.</w:t>
      </w:r>
    </w:p>
    <w:p w14:paraId="52DC4895" w14:textId="77777777" w:rsidR="004D212E" w:rsidRPr="0093694E" w:rsidRDefault="004D212E" w:rsidP="004D212E">
      <w:pPr>
        <w:rPr>
          <w:rFonts w:ascii="Verdana" w:eastAsia="Times New Roman" w:hAnsi="Verdana"/>
          <w:sz w:val="20"/>
          <w:szCs w:val="20"/>
        </w:rPr>
      </w:pPr>
    </w:p>
    <w:p w14:paraId="67D9609B"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Meter Boxes/Service Entry Pipes/Cable Ducting &amp; Accessories</w:t>
      </w:r>
    </w:p>
    <w:p w14:paraId="195C0A67"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supply and install the external meter boxes, the associated service ducting including draw wire left in ducting and service entry pipe (hockey stick). Meter box external location to be agreed with the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Delivery Manager, Subcontractor and NIE Networks, with emphasis to allow future access for the electric provider readings.</w:t>
      </w:r>
    </w:p>
    <w:p w14:paraId="7B07E11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Note - Subcontractor to liaise with NIE Networks to ensure meter boxes are large enough to accommodate smart meter, double pole isolation switch any other electrical equipment or any other electrical </w:t>
      </w:r>
      <w:proofErr w:type="gramStart"/>
      <w:r w:rsidRPr="0093694E">
        <w:rPr>
          <w:rFonts w:ascii="Verdana" w:eastAsia="Times New Roman" w:hAnsi="Verdana"/>
          <w:sz w:val="20"/>
          <w:szCs w:val="20"/>
        </w:rPr>
        <w:t>suppliers</w:t>
      </w:r>
      <w:proofErr w:type="gramEnd"/>
      <w:r w:rsidRPr="0093694E">
        <w:rPr>
          <w:rFonts w:ascii="Verdana" w:eastAsia="Times New Roman" w:hAnsi="Verdana"/>
          <w:sz w:val="20"/>
          <w:szCs w:val="20"/>
        </w:rPr>
        <w:t xml:space="preserve"> equipment as required.</w:t>
      </w:r>
    </w:p>
    <w:p w14:paraId="7852263C" w14:textId="77777777" w:rsidR="004D212E" w:rsidRPr="0093694E" w:rsidRDefault="004D212E" w:rsidP="004D212E">
      <w:pPr>
        <w:rPr>
          <w:rFonts w:ascii="Verdana" w:eastAsia="Times New Roman" w:hAnsi="Verdana"/>
          <w:sz w:val="20"/>
          <w:szCs w:val="20"/>
        </w:rPr>
      </w:pPr>
    </w:p>
    <w:p w14:paraId="0291BCB8"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Liaise with Electric Power Distribution Network Operator (NIE Networks)</w:t>
      </w:r>
    </w:p>
    <w:p w14:paraId="2C018821"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services of the Electric Power Distribution Network Operator (NIE) shall be procured by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The Subcontractor is to include for on-site coordination and </w:t>
      </w:r>
      <w:proofErr w:type="spellStart"/>
      <w:r w:rsidRPr="0093694E">
        <w:rPr>
          <w:rFonts w:ascii="Verdana" w:eastAsia="Times New Roman" w:hAnsi="Verdana"/>
          <w:sz w:val="20"/>
          <w:szCs w:val="20"/>
        </w:rPr>
        <w:t>organisation</w:t>
      </w:r>
      <w:proofErr w:type="spellEnd"/>
      <w:r w:rsidRPr="0093694E">
        <w:rPr>
          <w:rFonts w:ascii="Verdana" w:eastAsia="Times New Roman" w:hAnsi="Verdana"/>
          <w:sz w:val="20"/>
          <w:szCs w:val="20"/>
        </w:rPr>
        <w:t xml:space="preserve"> of the electrical Network Operator for the disconnection of overhead power lines and the implementation of new underground electrical supply to the properties. </w:t>
      </w:r>
    </w:p>
    <w:p w14:paraId="51D0370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The properties are occupied and cannot be left without an operational electrical supply for any length of time or overnight.</w:t>
      </w:r>
    </w:p>
    <w:p w14:paraId="3BDCCF21" w14:textId="77777777" w:rsidR="004D212E" w:rsidRPr="0093694E" w:rsidRDefault="004D212E" w:rsidP="004D212E">
      <w:pPr>
        <w:rPr>
          <w:rFonts w:ascii="Verdana" w:eastAsia="Times New Roman" w:hAnsi="Verdana"/>
          <w:sz w:val="20"/>
          <w:szCs w:val="20"/>
        </w:rPr>
      </w:pPr>
    </w:p>
    <w:p w14:paraId="210303E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For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to accept any Expression of Interest it is ESSENTIAL that any subcontractor is a member of Constructionline at GOLD LEVEL 3.</w:t>
      </w:r>
    </w:p>
    <w:p w14:paraId="0BBA53E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If successful the subcontractor will need to pass a pre-qualification questionnaire, sign up to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Terms and Conditions, and meet the MoD Security Requirements. </w:t>
      </w:r>
    </w:p>
    <w:p w14:paraId="063145E5" w14:textId="77777777" w:rsidR="004D212E" w:rsidRPr="0093694E" w:rsidRDefault="004D212E" w:rsidP="004D212E">
      <w:pPr>
        <w:rPr>
          <w:rFonts w:ascii="Verdana" w:eastAsia="Times New Roman" w:hAnsi="Verdana"/>
          <w:sz w:val="20"/>
          <w:szCs w:val="20"/>
        </w:rPr>
      </w:pPr>
    </w:p>
    <w:p w14:paraId="2B532388"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This advert is for Expressions of Interest (BY EMAIL ONLY) - from the responses and our existing subcontractor data base we shall compile the tender list. Tender packs will follow separately (by email).</w:t>
      </w:r>
    </w:p>
    <w:p w14:paraId="41D67D39" w14:textId="77777777" w:rsidR="004D212E" w:rsidRPr="0093694E" w:rsidRDefault="004D212E" w:rsidP="004D212E">
      <w:pPr>
        <w:rPr>
          <w:rFonts w:ascii="Verdana" w:eastAsia="Times New Roman" w:hAnsi="Verdana"/>
          <w:sz w:val="20"/>
          <w:szCs w:val="20"/>
        </w:rPr>
      </w:pPr>
    </w:p>
    <w:p w14:paraId="59D13573" w14:textId="5C8EB85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Note 1: The bidder must quote for all aspects of the </w:t>
      </w:r>
      <w:proofErr w:type="spellStart"/>
      <w:r w:rsidRPr="0093694E">
        <w:rPr>
          <w:rFonts w:ascii="Verdana" w:eastAsia="Times New Roman" w:hAnsi="Verdana"/>
          <w:sz w:val="20"/>
          <w:szCs w:val="20"/>
        </w:rPr>
        <w:t>Works.Note</w:t>
      </w:r>
      <w:proofErr w:type="spellEnd"/>
      <w:r w:rsidRPr="0093694E">
        <w:rPr>
          <w:rFonts w:ascii="Verdana" w:eastAsia="Times New Roman" w:hAnsi="Verdana"/>
          <w:sz w:val="20"/>
          <w:szCs w:val="20"/>
        </w:rPr>
        <w:t xml:space="preserve"> 2: Future works of a similar nature may be negotiated based upon submitted rates.</w:t>
      </w:r>
    </w:p>
    <w:p w14:paraId="0EE75B05" w14:textId="77777777" w:rsidR="00387F13" w:rsidRPr="0093694E" w:rsidRDefault="00387F13"/>
    <w:sectPr w:rsidR="00387F13" w:rsidRPr="0093694E" w:rsidSect="004D212E">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2E"/>
    <w:rsid w:val="00387F13"/>
    <w:rsid w:val="004D212E"/>
    <w:rsid w:val="00936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F703"/>
  <w15:chartTrackingRefBased/>
  <w15:docId w15:val="{896E54C1-3B8B-4A19-BB04-505848F3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2E"/>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Moyle, Angela Mrs (DBS CIO-CDS-Bus-Analyst-2)</dc:creator>
  <cp:keywords/>
  <dc:description/>
  <cp:lastModifiedBy>Moyle, Angela Mrs (DBS CIO-CDS-Bus-Analyst-2)</cp:lastModifiedBy>
  <cp:revision>2</cp:revision>
  <dcterms:created xsi:type="dcterms:W3CDTF">2021-06-29T16:07:00Z</dcterms:created>
  <dcterms:modified xsi:type="dcterms:W3CDTF">2021-06-29T16:10:00Z</dcterms:modified>
</cp:coreProperties>
</file>