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7EE" w:rsidRDefault="00502966">
      <w:pPr>
        <w:rPr>
          <w:rFonts w:ascii="Arial" w:hAnsi="Arial"/>
          <w:b/>
          <w:sz w:val="26"/>
          <w:szCs w:val="26"/>
        </w:rPr>
      </w:pPr>
      <w:r w:rsidRPr="00482F9E">
        <w:rPr>
          <w:rFonts w:ascii="Arial" w:hAnsi="Arial"/>
          <w:b/>
        </w:rPr>
        <w:t xml:space="preserve">ITP Technical: Panel </w:t>
      </w:r>
      <w:r w:rsidRPr="00482F9E">
        <w:rPr>
          <w:rFonts w:ascii="Arial" w:hAnsi="Arial"/>
          <w:b/>
          <w:sz w:val="26"/>
          <w:szCs w:val="26"/>
        </w:rPr>
        <w:t>Instruction</w:t>
      </w:r>
    </w:p>
    <w:p w:rsidR="00502966" w:rsidRDefault="00502966">
      <w:pPr>
        <w:rPr>
          <w:rFonts w:ascii="Arial" w:hAnsi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1"/>
        <w:gridCol w:w="2130"/>
        <w:gridCol w:w="2131"/>
      </w:tblGrid>
      <w:tr w:rsidR="001F37EE">
        <w:tblPrEx>
          <w:tblCellMar>
            <w:top w:w="0" w:type="dxa"/>
            <w:bottom w:w="0" w:type="dxa"/>
          </w:tblCellMar>
        </w:tblPrEx>
        <w:tc>
          <w:tcPr>
            <w:tcW w:w="4261" w:type="dxa"/>
            <w:tcBorders>
              <w:top w:val="nil"/>
              <w:left w:val="nil"/>
              <w:bottom w:val="nil"/>
            </w:tcBorders>
          </w:tcPr>
          <w:p w:rsidR="00502966" w:rsidRDefault="00F8101A" w:rsidP="0050296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</w:rPr>
              <w:t>Property</w:t>
            </w:r>
          </w:p>
          <w:p w:rsidR="001F37EE" w:rsidRPr="00482F9E" w:rsidRDefault="001F37EE">
            <w:pPr>
              <w:rPr>
                <w:rFonts w:ascii="Arial" w:hAnsi="Arial"/>
              </w:rPr>
            </w:pPr>
          </w:p>
        </w:tc>
        <w:tc>
          <w:tcPr>
            <w:tcW w:w="4261" w:type="dxa"/>
            <w:gridSpan w:val="2"/>
            <w:tcBorders>
              <w:top w:val="single" w:sz="4" w:space="0" w:color="auto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ITP No:</w:t>
            </w:r>
          </w:p>
          <w:p w:rsidR="001F37EE" w:rsidRDefault="00F8101A">
            <w:pPr>
              <w:pStyle w:val="Heading1"/>
            </w:pPr>
            <w:r>
              <w:t>NP/HCAI/INVE/95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 w:val="restart"/>
            <w:tcBorders>
              <w:top w:val="nil"/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  <w:p w:rsidR="001F37EE" w:rsidRDefault="008F730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noProof/>
                <w:sz w:val="20"/>
                <w:lang w:eastAsia="en-GB"/>
              </w:rPr>
              <w:drawing>
                <wp:inline distT="0" distB="0" distL="0" distR="0">
                  <wp:extent cx="2247900" cy="1143000"/>
                  <wp:effectExtent l="0" t="0" r="0" b="0"/>
                  <wp:docPr id="1" name="Picture 1" descr="HCA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CA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79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Consultant Instruction No: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2130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File Reference:</w:t>
            </w:r>
          </w:p>
          <w:p w:rsidR="001F37EE" w:rsidRDefault="00F8101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Bid ID - 28152</w:t>
            </w:r>
          </w:p>
        </w:tc>
        <w:tc>
          <w:tcPr>
            <w:tcW w:w="213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Date:</w:t>
            </w:r>
          </w:p>
          <w:p w:rsidR="001F37EE" w:rsidRDefault="00F8101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24/01/2017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Program: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Location: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Project / Site Title:</w:t>
            </w:r>
          </w:p>
          <w:p w:rsidR="001F37EE" w:rsidRDefault="00F8101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Box Mill Lane, Sheffield Road, Penistone - PMS Services for HCA-I THBF Investment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tcBorders>
              <w:top w:val="nil"/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To:</w:t>
            </w:r>
          </w:p>
          <w:p w:rsidR="001F37EE" w:rsidRDefault="00F8101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BNP Paribas</w:t>
            </w:r>
          </w:p>
          <w:p w:rsidR="001F37EE" w:rsidRDefault="00F8101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5 Aldermanbury Square, London, London, EC2V 7BP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Office:</w:t>
            </w:r>
          </w:p>
          <w:p w:rsidR="001F37EE" w:rsidRDefault="00F8101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Bedford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5426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Details of work required:</w:t>
            </w:r>
          </w:p>
          <w:p w:rsidR="00F8101A" w:rsidRDefault="00F8101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Requiring the completion of an Initial Report, followed by Interim Monthly </w:t>
            </w:r>
          </w:p>
          <w:p w:rsidR="00F8101A" w:rsidRDefault="00F8101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Reports throughout the duration of the loan term. Details included within the </w:t>
            </w:r>
          </w:p>
          <w:p w:rsidR="00F8101A" w:rsidRDefault="00F8101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attached Project Information Sheet. The Procurement of BNP Forms part of a </w:t>
            </w:r>
          </w:p>
          <w:p w:rsidR="00F8101A" w:rsidRDefault="00F8101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wider tendering exercise completed by the NEYTH Transactions Team across July &amp; </w:t>
            </w:r>
          </w:p>
          <w:p w:rsidR="001F37EE" w:rsidRDefault="00F8101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September 2015. </w:t>
            </w:r>
            <w:bookmarkStart w:id="0" w:name="_GoBack"/>
            <w:bookmarkEnd w:id="0"/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426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Is this confirmation of verbal request? </w:t>
            </w:r>
            <w:r w:rsidR="00F8101A">
              <w:rPr>
                <w:rFonts w:ascii="Arial" w:hAnsi="Arial"/>
                <w:sz w:val="20"/>
              </w:rPr>
              <w:t>Yes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Original Target Date: </w:t>
            </w:r>
            <w:r w:rsidR="00F8101A">
              <w:rPr>
                <w:rFonts w:ascii="Arial" w:hAnsi="Arial"/>
                <w:sz w:val="20"/>
              </w:rPr>
              <w:t>30/04/2019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Latest Target Date: </w:t>
            </w:r>
            <w:r w:rsidR="00F8101A">
              <w:rPr>
                <w:rFonts w:ascii="Arial" w:hAnsi="Arial"/>
                <w:sz w:val="20"/>
              </w:rPr>
              <w:t>30/04/2019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335"/>
        </w:trPr>
        <w:tc>
          <w:tcPr>
            <w:tcW w:w="4261" w:type="dxa"/>
            <w:vMerge w:val="restart"/>
          </w:tcPr>
          <w:p w:rsidR="00F8101A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Notes: </w:t>
            </w:r>
            <w:r w:rsidR="00F8101A">
              <w:rPr>
                <w:rFonts w:ascii="Arial" w:hAnsi="Arial"/>
                <w:sz w:val="20"/>
              </w:rPr>
              <w:t xml:space="preserve">Telephone conversation held with Barry Walker (Director) BNP 24/01/17, to </w:t>
            </w:r>
          </w:p>
          <w:p w:rsidR="00F8101A" w:rsidRDefault="00F8101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confirm the appointment. </w:t>
            </w:r>
          </w:p>
          <w:p w:rsidR="00F8101A" w:rsidRDefault="00F8101A">
            <w:pPr>
              <w:rPr>
                <w:rFonts w:ascii="Arial" w:hAnsi="Arial"/>
                <w:sz w:val="20"/>
              </w:rPr>
            </w:pPr>
          </w:p>
          <w:p w:rsidR="001F37EE" w:rsidRDefault="00F8101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NB: Completion of Initial Report required by the absolute latest 28/02/2017. 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Original Target Cost: </w:t>
            </w:r>
            <w:r w:rsidR="00F8101A">
              <w:rPr>
                <w:rFonts w:ascii="Arial" w:hAnsi="Arial"/>
                <w:sz w:val="20"/>
              </w:rPr>
              <w:t>12500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Latest Target Cost: </w:t>
            </w:r>
            <w:r w:rsidR="00F8101A">
              <w:rPr>
                <w:rFonts w:ascii="Arial" w:hAnsi="Arial"/>
                <w:sz w:val="20"/>
              </w:rPr>
              <w:t>12500</w:t>
            </w:r>
          </w:p>
        </w:tc>
      </w:tr>
      <w:tr w:rsidR="00482F9E" w:rsidTr="00482F9E">
        <w:tblPrEx>
          <w:tblCellMar>
            <w:top w:w="0" w:type="dxa"/>
            <w:bottom w:w="0" w:type="dxa"/>
          </w:tblCellMar>
        </w:tblPrEx>
        <w:trPr>
          <w:cantSplit/>
          <w:trHeight w:val="490"/>
        </w:trPr>
        <w:tc>
          <w:tcPr>
            <w:tcW w:w="4261" w:type="dxa"/>
            <w:vMerge/>
          </w:tcPr>
          <w:p w:rsidR="00482F9E" w:rsidRDefault="00482F9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482F9E" w:rsidRDefault="00482F9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Purchase Order Number: </w:t>
            </w:r>
            <w:r w:rsidR="00F8101A">
              <w:rPr>
                <w:rFonts w:ascii="Arial" w:hAnsi="Arial"/>
                <w:sz w:val="20"/>
              </w:rPr>
              <w:t>IT72551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trHeight w:val="529"/>
        </w:trPr>
        <w:tc>
          <w:tcPr>
            <w:tcW w:w="426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Originator Ref/Contact: </w:t>
            </w:r>
            <w:r w:rsidR="00F8101A">
              <w:rPr>
                <w:rFonts w:ascii="Arial" w:hAnsi="Arial"/>
                <w:sz w:val="20"/>
              </w:rPr>
              <w:t>Craig Johns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Prepared By: </w:t>
            </w:r>
            <w:r w:rsidR="00F8101A">
              <w:rPr>
                <w:rFonts w:ascii="Arial" w:hAnsi="Arial"/>
                <w:sz w:val="20"/>
              </w:rPr>
              <w:t>Craig Johns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529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Previous References:</w:t>
            </w:r>
          </w:p>
          <w:p w:rsidR="001F37EE" w:rsidRDefault="00F8101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Bid ID - 788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191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CDM Linked Instruction? </w:t>
            </w:r>
            <w:r w:rsidR="00F8101A">
              <w:rPr>
                <w:rFonts w:ascii="Arial" w:hAnsi="Arial"/>
                <w:sz w:val="20"/>
              </w:rPr>
              <w:t>N</w:t>
            </w:r>
            <w:r>
              <w:rPr>
                <w:rFonts w:ascii="Arial" w:hAnsi="Arial"/>
                <w:sz w:val="20"/>
              </w:rPr>
              <w:t xml:space="preserve">  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</w:tbl>
    <w:p w:rsidR="001F37EE" w:rsidRDefault="001F37EE">
      <w:pPr>
        <w:rPr>
          <w:rFonts w:ascii="Arial" w:hAnsi="Arial"/>
          <w:sz w:val="20"/>
        </w:rPr>
      </w:pPr>
    </w:p>
    <w:sectPr w:rsidR="001F37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62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101A" w:rsidRDefault="00F8101A" w:rsidP="00F8101A">
      <w:r>
        <w:separator/>
      </w:r>
    </w:p>
  </w:endnote>
  <w:endnote w:type="continuationSeparator" w:id="0">
    <w:p w:rsidR="00F8101A" w:rsidRDefault="00F8101A" w:rsidP="00F81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101A" w:rsidRDefault="00F8101A" w:rsidP="00F8101A">
    <w:pPr>
      <w:pStyle w:val="Footer"/>
    </w:pPr>
    <w:bookmarkStart w:id="1" w:name="aliashAdvancedFooterprot1FooterEvenPages"/>
  </w:p>
  <w:bookmarkEnd w:id="1"/>
  <w:p w:rsidR="00F8101A" w:rsidRDefault="00F8101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101A" w:rsidRDefault="00F8101A" w:rsidP="00F8101A">
    <w:pPr>
      <w:pStyle w:val="Footer"/>
    </w:pPr>
    <w:bookmarkStart w:id="2" w:name="aliashAdvancedFooterprotec1FooterPrimary"/>
  </w:p>
  <w:bookmarkEnd w:id="2"/>
  <w:p w:rsidR="00F8101A" w:rsidRDefault="00F8101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101A" w:rsidRDefault="00F8101A" w:rsidP="00F8101A">
    <w:pPr>
      <w:pStyle w:val="Footer"/>
    </w:pPr>
    <w:bookmarkStart w:id="3" w:name="aliashAdvancedFooterprot1FooterFirstPage"/>
  </w:p>
  <w:bookmarkEnd w:id="3"/>
  <w:p w:rsidR="00F8101A" w:rsidRDefault="00F8101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101A" w:rsidRDefault="00F8101A" w:rsidP="00F8101A">
      <w:r>
        <w:separator/>
      </w:r>
    </w:p>
  </w:footnote>
  <w:footnote w:type="continuationSeparator" w:id="0">
    <w:p w:rsidR="00F8101A" w:rsidRDefault="00F8101A" w:rsidP="00F810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101A" w:rsidRDefault="00F8101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101A" w:rsidRDefault="00F8101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101A" w:rsidRDefault="00F8101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01A"/>
    <w:rsid w:val="00073A5C"/>
    <w:rsid w:val="001F37EE"/>
    <w:rsid w:val="00240F54"/>
    <w:rsid w:val="00482F9E"/>
    <w:rsid w:val="00502966"/>
    <w:rsid w:val="008F7308"/>
    <w:rsid w:val="009760C2"/>
    <w:rsid w:val="00C861F9"/>
    <w:rsid w:val="00E73CDC"/>
    <w:rsid w:val="00E8480D"/>
    <w:rsid w:val="00F81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F8101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F8101A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F8101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F8101A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F8101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F8101A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F8101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F8101A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NGET~1\AppData\Local\Temp\SWRTemplate8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SWRTemplate8</Template>
  <TotalTime>26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Specific Work Requirement In</vt:lpstr>
    </vt:vector>
  </TitlesOfParts>
  <Company>Appareo Ltd</Company>
  <LinksUpToDate>false</LinksUpToDate>
  <CharactersWithSpaces>1232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Specific Work Requirement In</dc:title>
  <dc:creator>Sangetha Rajasingham</dc:creator>
  <cp:lastModifiedBy>Sangetha Rajasingham</cp:lastModifiedBy>
  <cp:revision>1</cp:revision>
  <cp:lastPrinted>2001-12-06T23:07:00Z</cp:lastPrinted>
  <dcterms:created xsi:type="dcterms:W3CDTF">2017-01-30T09:47:00Z</dcterms:created>
  <dcterms:modified xsi:type="dcterms:W3CDTF">2017-01-30T10:13:00Z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26ba2f4f-61e8-42fe-9eb1-0e2ec68cfb8b</vt:lpwstr>
  </property>
  <property fmtid="{D5CDD505-2E9C-101B-9397-08002B2CF9AE}" pid="3" name="HCAGPMS">
    <vt:lpwstr>OFFICIAL</vt:lpwstr>
  </property>
</Properties>
</file>