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302D" w14:textId="77777777" w:rsidR="00E941E7" w:rsidRDefault="00E941E7">
      <w:pPr>
        <w:pStyle w:val="Heading1"/>
      </w:pPr>
    </w:p>
    <w:p w14:paraId="0B1E01F9" w14:textId="77777777" w:rsidR="00E941E7" w:rsidRPr="00391EB1" w:rsidRDefault="00B32D31">
      <w:pPr>
        <w:pStyle w:val="Heading1"/>
      </w:pPr>
      <w:r w:rsidRPr="00391EB1">
        <w:t>Framework Schedule 6 (Order Form Template and Call-Off Schedules)</w:t>
      </w:r>
    </w:p>
    <w:p w14:paraId="193E55D9" w14:textId="77777777" w:rsidR="00E941E7" w:rsidRPr="00391EB1" w:rsidRDefault="00E941E7">
      <w:pPr>
        <w:rPr>
          <w:b/>
        </w:rPr>
      </w:pPr>
    </w:p>
    <w:p w14:paraId="077015A4" w14:textId="77777777" w:rsidR="00E941E7" w:rsidRPr="00391EB1" w:rsidRDefault="00B32D31">
      <w:pPr>
        <w:pStyle w:val="Heading1"/>
      </w:pPr>
      <w:r w:rsidRPr="00391EB1">
        <w:t xml:space="preserve">Order Form </w:t>
      </w:r>
    </w:p>
    <w:p w14:paraId="71FAE3B5" w14:textId="5E421323" w:rsidR="00E941E7" w:rsidRPr="00391EB1" w:rsidRDefault="00B32D31">
      <w:r w:rsidRPr="00391EB1">
        <w:t>CALL-OFF REFERENCE:</w:t>
      </w:r>
      <w:r w:rsidRPr="00391EB1">
        <w:tab/>
      </w:r>
      <w:r w:rsidRPr="00391EB1">
        <w:tab/>
      </w:r>
      <w:r w:rsidR="006A1DD8" w:rsidRPr="00391EB1">
        <w:rPr>
          <w:rFonts w:ascii="Segoe UI" w:hAnsi="Segoe UI" w:cs="Segoe UI"/>
          <w:color w:val="181818"/>
          <w:sz w:val="21"/>
          <w:szCs w:val="21"/>
          <w:shd w:val="clear" w:color="auto" w:fill="FFFFFF"/>
        </w:rPr>
        <w:t>C188884</w:t>
      </w:r>
    </w:p>
    <w:p w14:paraId="40FE7A42" w14:textId="2A229BFC" w:rsidR="00E941E7" w:rsidRPr="00391EB1" w:rsidRDefault="00B32D31">
      <w:r w:rsidRPr="00391EB1">
        <w:t>THE BUYER:</w:t>
      </w:r>
      <w:r w:rsidRPr="00391EB1">
        <w:tab/>
      </w:r>
      <w:r w:rsidRPr="00391EB1">
        <w:tab/>
      </w:r>
      <w:r w:rsidRPr="00391EB1">
        <w:tab/>
      </w:r>
      <w:r w:rsidRPr="00391EB1">
        <w:tab/>
      </w:r>
      <w:r w:rsidR="006A1DD8" w:rsidRPr="00391EB1">
        <w:t>Manchester University NHS Foundation Trust</w:t>
      </w:r>
    </w:p>
    <w:p w14:paraId="7DA51834" w14:textId="54A47AE8" w:rsidR="00E941E7" w:rsidRPr="00391EB1" w:rsidRDefault="00B32D31">
      <w:r w:rsidRPr="00391EB1">
        <w:t>BUYER ADDRESS</w:t>
      </w:r>
      <w:r w:rsidRPr="00391EB1">
        <w:tab/>
      </w:r>
      <w:r w:rsidRPr="00391EB1">
        <w:tab/>
      </w:r>
      <w:r w:rsidRPr="00391EB1">
        <w:tab/>
      </w:r>
      <w:r w:rsidR="006A1DD8" w:rsidRPr="00391EB1">
        <w:t>Cobbett House Manchester Royal Infirmary, Oxford Rd</w:t>
      </w:r>
    </w:p>
    <w:p w14:paraId="450BF07F" w14:textId="59114E2A" w:rsidR="006A1DD8" w:rsidRPr="00391EB1" w:rsidRDefault="006A1DD8">
      <w:r w:rsidRPr="00391EB1">
        <w:t xml:space="preserve">                                                            Manchester M13 9WL</w:t>
      </w:r>
    </w:p>
    <w:p w14:paraId="419E881D" w14:textId="2A90596C" w:rsidR="00E941E7" w:rsidRPr="00391EB1" w:rsidRDefault="00B32D31">
      <w:r w:rsidRPr="00391EB1">
        <w:t xml:space="preserve">THE SUPPLIER: </w:t>
      </w:r>
      <w:r w:rsidRPr="00391EB1">
        <w:tab/>
      </w:r>
      <w:r w:rsidRPr="00391EB1">
        <w:tab/>
      </w:r>
      <w:r w:rsidRPr="00391EB1">
        <w:tab/>
      </w:r>
      <w:r w:rsidR="00D934A3" w:rsidRPr="00391EB1">
        <w:t>CAE Technology Services</w:t>
      </w:r>
    </w:p>
    <w:p w14:paraId="79D898B9" w14:textId="20FAD6C3" w:rsidR="00E941E7" w:rsidRPr="00391EB1" w:rsidRDefault="00B32D31" w:rsidP="00D934A3">
      <w:r w:rsidRPr="00391EB1">
        <w:t xml:space="preserve">SUPPLIER ADDRESS: </w:t>
      </w:r>
      <w:r w:rsidRPr="00391EB1">
        <w:tab/>
      </w:r>
      <w:r w:rsidRPr="00391EB1">
        <w:tab/>
      </w:r>
      <w:r w:rsidR="00D934A3" w:rsidRPr="00391EB1">
        <w:t xml:space="preserve">Head </w:t>
      </w:r>
      <w:proofErr w:type="gramStart"/>
      <w:r w:rsidR="00D934A3" w:rsidRPr="00391EB1">
        <w:t>Office ,</w:t>
      </w:r>
      <w:proofErr w:type="gramEnd"/>
      <w:r w:rsidR="00D934A3" w:rsidRPr="00391EB1">
        <w:t xml:space="preserve"> 27 Maylands Ave, Hemel Hempstead, Industrial Estate, Hemel Hempstead. HP2 7DE</w:t>
      </w:r>
    </w:p>
    <w:p w14:paraId="30BE77CA" w14:textId="77777777" w:rsidR="00D934A3" w:rsidRPr="00391EB1" w:rsidRDefault="00B32D31">
      <w:r w:rsidRPr="00391EB1">
        <w:t xml:space="preserve">REGISTRATION NUMBER: </w:t>
      </w:r>
      <w:r w:rsidRPr="00391EB1">
        <w:tab/>
      </w:r>
      <w:r w:rsidRPr="00391EB1">
        <w:tab/>
      </w:r>
      <w:r w:rsidR="00D934A3" w:rsidRPr="00391EB1">
        <w:t>GB 836 637 989</w:t>
      </w:r>
    </w:p>
    <w:p w14:paraId="7E7188A7" w14:textId="501E2D58" w:rsidR="00E941E7" w:rsidRPr="00391EB1" w:rsidRDefault="00B32D31">
      <w:r w:rsidRPr="00391EB1">
        <w:t xml:space="preserve">DUNS NUMBER:       </w:t>
      </w:r>
      <w:r w:rsidRPr="00391EB1">
        <w:tab/>
      </w:r>
      <w:r w:rsidRPr="00391EB1">
        <w:tab/>
      </w:r>
      <w:r w:rsidRPr="00391EB1">
        <w:tab/>
      </w:r>
      <w:r w:rsidR="00D934A3" w:rsidRPr="00391EB1">
        <w:t>771082625</w:t>
      </w:r>
    </w:p>
    <w:p w14:paraId="64945B03" w14:textId="06F009B6" w:rsidR="00E941E7" w:rsidRPr="00391EB1" w:rsidRDefault="00B32D31">
      <w:r w:rsidRPr="00391EB1">
        <w:t xml:space="preserve">SID4GOV ID:                 </w:t>
      </w:r>
      <w:r w:rsidRPr="00391EB1">
        <w:tab/>
      </w:r>
      <w:r w:rsidRPr="00391EB1">
        <w:tab/>
      </w:r>
      <w:r w:rsidR="00D934A3" w:rsidRPr="00391EB1">
        <w:t>N/A</w:t>
      </w:r>
    </w:p>
    <w:p w14:paraId="2A7474F5" w14:textId="77777777" w:rsidR="00E941E7" w:rsidRPr="00391EB1" w:rsidRDefault="00E941E7"/>
    <w:p w14:paraId="04E91B40" w14:textId="77777777" w:rsidR="00E941E7" w:rsidRPr="00391EB1" w:rsidRDefault="00B32D31">
      <w:pPr>
        <w:pStyle w:val="Heading2"/>
      </w:pPr>
      <w:r w:rsidRPr="00391EB1">
        <w:t>APPLICABLE FRAMEWORK CONTRACT</w:t>
      </w:r>
    </w:p>
    <w:p w14:paraId="7DC72317" w14:textId="0CE63F8D" w:rsidR="00E941E7" w:rsidRPr="00391EB1" w:rsidRDefault="00B32D31">
      <w:r w:rsidRPr="00391EB1">
        <w:t xml:space="preserve">This Order Form is for the provision of the Call-Off Deliverables and dated </w:t>
      </w:r>
      <w:r w:rsidR="00E17911" w:rsidRPr="00391EB1">
        <w:t>11/08/2023</w:t>
      </w:r>
      <w:r w:rsidRPr="00391EB1">
        <w:t xml:space="preserve">. </w:t>
      </w:r>
    </w:p>
    <w:p w14:paraId="5B9A1613" w14:textId="77777777" w:rsidR="00E941E7" w:rsidRPr="00391EB1" w:rsidRDefault="00B32D31">
      <w:r w:rsidRPr="00391EB1">
        <w:t xml:space="preserve">It’s issued under the Framework Contract with the reference number RM6068 for the provision of Technology Products and Associated Services.   </w:t>
      </w:r>
    </w:p>
    <w:p w14:paraId="5FBE1573" w14:textId="2F1FBD6C" w:rsidR="00E941E7" w:rsidRPr="00391EB1" w:rsidRDefault="00B32D31" w:rsidP="00E17911">
      <w:pPr>
        <w:pStyle w:val="Heading2"/>
      </w:pPr>
      <w:r w:rsidRPr="00391EB1">
        <w:t>CALL-OFF LOT(S):</w:t>
      </w:r>
    </w:p>
    <w:p w14:paraId="6E905615" w14:textId="77777777" w:rsidR="00E941E7" w:rsidRPr="00391EB1" w:rsidRDefault="00B32D31" w:rsidP="00391EB1">
      <w:pPr>
        <w:pStyle w:val="ListParagraph"/>
        <w:numPr>
          <w:ilvl w:val="0"/>
          <w:numId w:val="7"/>
        </w:numPr>
      </w:pPr>
      <w:r w:rsidRPr="00391EB1">
        <w:t>Lot 3 Software &amp; Associated Services</w:t>
      </w:r>
    </w:p>
    <w:p w14:paraId="5E11D748" w14:textId="77777777" w:rsidR="00E941E7" w:rsidRPr="00391EB1" w:rsidRDefault="00B32D31">
      <w:pPr>
        <w:pStyle w:val="Heading2"/>
      </w:pPr>
      <w:r w:rsidRPr="00391EB1">
        <w:t>CALL-OFF INCORPORATED TERMS</w:t>
      </w:r>
    </w:p>
    <w:p w14:paraId="6D7CD8D8" w14:textId="77777777" w:rsidR="00E941E7" w:rsidRPr="00391EB1" w:rsidRDefault="00B32D31">
      <w:r w:rsidRPr="00391EB1">
        <w:t xml:space="preserve">The following documents are incorporated into this Call-Off Contract. Where numbers are </w:t>
      </w:r>
      <w:proofErr w:type="gramStart"/>
      <w:r w:rsidRPr="00391EB1">
        <w:t>missing</w:t>
      </w:r>
      <w:proofErr w:type="gramEnd"/>
      <w:r w:rsidRPr="00391EB1">
        <w:t xml:space="preserve"> we are not using those schedules. If the documents conflict, the following order of precedence applies:</w:t>
      </w:r>
    </w:p>
    <w:p w14:paraId="6997C1B0" w14:textId="77777777" w:rsidR="00E941E7" w:rsidRPr="00391EB1" w:rsidRDefault="00B32D31">
      <w:pPr>
        <w:pStyle w:val="ListParagraph"/>
        <w:numPr>
          <w:ilvl w:val="0"/>
          <w:numId w:val="2"/>
        </w:numPr>
      </w:pPr>
      <w:r w:rsidRPr="00391EB1">
        <w:t>This Order Form including the Call-Off Special Terms and Call-Off Special Schedules.</w:t>
      </w:r>
    </w:p>
    <w:p w14:paraId="7DEE7A70" w14:textId="77777777" w:rsidR="00E941E7" w:rsidRPr="00391EB1" w:rsidRDefault="00B32D31">
      <w:pPr>
        <w:pStyle w:val="ListParagraph"/>
        <w:numPr>
          <w:ilvl w:val="0"/>
          <w:numId w:val="2"/>
        </w:numPr>
      </w:pPr>
      <w:r w:rsidRPr="00391EB1">
        <w:t>Joint Schedule 1(Definitions and Interpretation) RM6068</w:t>
      </w:r>
    </w:p>
    <w:p w14:paraId="40DC2468" w14:textId="77777777" w:rsidR="00E941E7" w:rsidRPr="00391EB1" w:rsidRDefault="00B32D31">
      <w:pPr>
        <w:pStyle w:val="ListParagraph"/>
        <w:numPr>
          <w:ilvl w:val="0"/>
          <w:numId w:val="2"/>
        </w:numPr>
      </w:pPr>
      <w:r w:rsidRPr="00391EB1">
        <w:t>The following Schedules in equal order of precedence:</w:t>
      </w:r>
    </w:p>
    <w:p w14:paraId="7B8A8600" w14:textId="77777777" w:rsidR="00E941E7" w:rsidRPr="00391EB1" w:rsidRDefault="00B32D31">
      <w:pPr>
        <w:pStyle w:val="ListParagraph"/>
        <w:numPr>
          <w:ilvl w:val="0"/>
          <w:numId w:val="3"/>
        </w:numPr>
      </w:pPr>
      <w:r w:rsidRPr="00391EB1">
        <w:t xml:space="preserve">Joint Schedules for RM6068 </w:t>
      </w:r>
    </w:p>
    <w:p w14:paraId="3071D6D7" w14:textId="73C415A9" w:rsidR="00E941E7" w:rsidRPr="00391EB1" w:rsidRDefault="00B32D31" w:rsidP="006A1DD8">
      <w:pPr>
        <w:pStyle w:val="ListParagraph"/>
        <w:numPr>
          <w:ilvl w:val="1"/>
          <w:numId w:val="3"/>
        </w:numPr>
      </w:pPr>
      <w:r w:rsidRPr="00391EB1">
        <w:t xml:space="preserve">Joint Schedule 2 (Variation Form) </w:t>
      </w:r>
    </w:p>
    <w:p w14:paraId="447FEB9B" w14:textId="42BB0510" w:rsidR="00B32D31" w:rsidRPr="00391EB1" w:rsidRDefault="00B32D31" w:rsidP="00B32D31">
      <w:pPr>
        <w:pStyle w:val="ListParagraph"/>
        <w:numPr>
          <w:ilvl w:val="0"/>
          <w:numId w:val="3"/>
        </w:numPr>
      </w:pPr>
      <w:r w:rsidRPr="00391EB1">
        <w:t>Call-Off Schedule 20 (Call-Off Specification)</w:t>
      </w:r>
    </w:p>
    <w:p w14:paraId="6C0D46B2" w14:textId="3C7D3A00" w:rsidR="00E941E7" w:rsidRPr="00391EB1" w:rsidRDefault="00B32D31" w:rsidP="006A1DD8">
      <w:pPr>
        <w:pStyle w:val="ListParagraph"/>
        <w:numPr>
          <w:ilvl w:val="0"/>
          <w:numId w:val="3"/>
        </w:numPr>
      </w:pPr>
      <w:r w:rsidRPr="00391EB1">
        <w:lastRenderedPageBreak/>
        <w:t>Call-CCS Core Terms (version 3.0.6)</w:t>
      </w:r>
    </w:p>
    <w:p w14:paraId="35513567" w14:textId="63827B6D" w:rsidR="00E941E7" w:rsidRPr="00391EB1" w:rsidRDefault="00B32D31" w:rsidP="006A1DD8">
      <w:pPr>
        <w:pStyle w:val="ListParagraph"/>
        <w:numPr>
          <w:ilvl w:val="0"/>
          <w:numId w:val="2"/>
        </w:numPr>
      </w:pPr>
      <w:r w:rsidRPr="00391EB1">
        <w:t xml:space="preserve">Joint Schedule 5 (Corporate Social Responsibility) RM6068 </w:t>
      </w:r>
    </w:p>
    <w:p w14:paraId="077A791A" w14:textId="77777777" w:rsidR="00E941E7" w:rsidRPr="00391EB1" w:rsidRDefault="00B32D31">
      <w:pPr>
        <w:pStyle w:val="ListParagraph"/>
        <w:numPr>
          <w:ilvl w:val="0"/>
          <w:numId w:val="2"/>
        </w:numPr>
      </w:pPr>
      <w:r w:rsidRPr="00391EB1">
        <w:t>Annexes A to E Call-Off Schedule 6 (ICT Services)</w:t>
      </w:r>
    </w:p>
    <w:p w14:paraId="00849545" w14:textId="77777777" w:rsidR="00E941E7" w:rsidRPr="00391EB1" w:rsidRDefault="00B32D31">
      <w:r w:rsidRPr="00391EB1">
        <w:t xml:space="preserve">No other Supplier terms are part of the Call-Off Contract. That includes any terms written on the back of, added to this Order Form, or presented at the time of delivery. </w:t>
      </w:r>
    </w:p>
    <w:p w14:paraId="1CE11AB9" w14:textId="77777777" w:rsidR="00E941E7" w:rsidRPr="00391EB1" w:rsidRDefault="00E941E7" w:rsidP="00B32D31"/>
    <w:p w14:paraId="02CADF23" w14:textId="419A8CE8" w:rsidR="00E941E7" w:rsidRPr="00391EB1" w:rsidRDefault="00B32D31" w:rsidP="00B32D31">
      <w:r w:rsidRPr="00391EB1">
        <w:t>CALL-OFF START DATE:</w:t>
      </w:r>
      <w:r w:rsidRPr="00391EB1">
        <w:tab/>
      </w:r>
      <w:r w:rsidRPr="00391EB1">
        <w:tab/>
      </w:r>
      <w:proofErr w:type="gramStart"/>
      <w:r w:rsidR="00E17911" w:rsidRPr="00391EB1">
        <w:t>01-07-2023</w:t>
      </w:r>
      <w:proofErr w:type="gramEnd"/>
    </w:p>
    <w:p w14:paraId="3BDEF078" w14:textId="6638200A" w:rsidR="00E941E7" w:rsidRPr="00391EB1" w:rsidRDefault="00B32D31" w:rsidP="00B32D31">
      <w:r w:rsidRPr="00391EB1">
        <w:t xml:space="preserve">CALL-OFF EXPIRY DATE: </w:t>
      </w:r>
      <w:r w:rsidRPr="00391EB1">
        <w:tab/>
      </w:r>
      <w:r w:rsidRPr="00391EB1">
        <w:tab/>
      </w:r>
      <w:r w:rsidR="00E17911" w:rsidRPr="00391EB1">
        <w:t>30-06-2024</w:t>
      </w:r>
    </w:p>
    <w:p w14:paraId="72BC129F" w14:textId="0C9BE18D" w:rsidR="00E941E7" w:rsidRPr="00391EB1" w:rsidRDefault="00B32D31" w:rsidP="00B32D31">
      <w:r w:rsidRPr="00391EB1">
        <w:t>CALL-OFF INITIAL PERIOD:</w:t>
      </w:r>
      <w:r w:rsidRPr="00391EB1">
        <w:tab/>
      </w:r>
      <w:r w:rsidRPr="00391EB1">
        <w:tab/>
      </w:r>
      <w:r w:rsidR="00E17911" w:rsidRPr="00391EB1">
        <w:t>1 Year</w:t>
      </w:r>
      <w:r w:rsidRPr="00391EB1">
        <w:t xml:space="preserve"> </w:t>
      </w:r>
    </w:p>
    <w:p w14:paraId="3423453D" w14:textId="2217EBFB" w:rsidR="00E941E7" w:rsidRPr="00391EB1" w:rsidRDefault="00B32D31" w:rsidP="00B32D31">
      <w:r w:rsidRPr="00391EB1">
        <w:t>CALL-OFF OPTIONAL EXTENSION</w:t>
      </w:r>
      <w:r w:rsidRPr="00391EB1">
        <w:tab/>
      </w:r>
      <w:r w:rsidR="0055400D" w:rsidRPr="00391EB1">
        <w:t>N.A</w:t>
      </w:r>
    </w:p>
    <w:p w14:paraId="48240928" w14:textId="77777777" w:rsidR="00E941E7" w:rsidRPr="00391EB1" w:rsidRDefault="00B32D31">
      <w:r w:rsidRPr="00391EB1">
        <w:t>PERIOD</w:t>
      </w:r>
    </w:p>
    <w:p w14:paraId="29800EC3" w14:textId="77777777" w:rsidR="00E941E7" w:rsidRPr="00391EB1" w:rsidRDefault="00E941E7"/>
    <w:p w14:paraId="30C31067" w14:textId="77777777" w:rsidR="00E941E7" w:rsidRPr="00391EB1" w:rsidRDefault="00B32D31">
      <w:pPr>
        <w:pStyle w:val="Heading2"/>
      </w:pPr>
      <w:r w:rsidRPr="00391EB1">
        <w:t xml:space="preserve">CALL-OFF DELIVERABLES </w:t>
      </w:r>
    </w:p>
    <w:p w14:paraId="4499754D" w14:textId="3D482F73" w:rsidR="00E941E7" w:rsidRPr="00391EB1" w:rsidRDefault="00B32D31">
      <w:r w:rsidRPr="00391EB1">
        <w:t>See details in Call-Off Schedule 20 (Call-Off Specification).</w:t>
      </w:r>
    </w:p>
    <w:p w14:paraId="4E35F333" w14:textId="77777777" w:rsidR="00E941E7" w:rsidRPr="00391EB1" w:rsidRDefault="00E941E7"/>
    <w:p w14:paraId="06BFB868" w14:textId="77777777" w:rsidR="00E941E7" w:rsidRPr="00391EB1" w:rsidRDefault="00B32D31">
      <w:pPr>
        <w:pStyle w:val="Heading2"/>
      </w:pPr>
      <w:r w:rsidRPr="00391EB1">
        <w:t>LOCATION FOR DELIVERY</w:t>
      </w:r>
    </w:p>
    <w:p w14:paraId="04122F33" w14:textId="2892F85A" w:rsidR="00E941E7" w:rsidRPr="00391EB1" w:rsidRDefault="006A1DD8">
      <w:r w:rsidRPr="00391EB1">
        <w:t>MFT Location</w:t>
      </w:r>
    </w:p>
    <w:p w14:paraId="48A95A98" w14:textId="77777777" w:rsidR="00E941E7" w:rsidRPr="00391EB1" w:rsidRDefault="00E941E7"/>
    <w:p w14:paraId="2405535C" w14:textId="77777777" w:rsidR="00E941E7" w:rsidRPr="00391EB1" w:rsidRDefault="00B32D31">
      <w:pPr>
        <w:pStyle w:val="Heading2"/>
      </w:pPr>
      <w:r w:rsidRPr="00391EB1">
        <w:t>DATES FOR DELIVERY OF THE DELIVERABLES</w:t>
      </w:r>
    </w:p>
    <w:p w14:paraId="089F7E38" w14:textId="62E457EC" w:rsidR="00E941E7" w:rsidRPr="00391EB1" w:rsidRDefault="00317555">
      <w:r w:rsidRPr="00391EB1">
        <w:t>01-Jul</w:t>
      </w:r>
      <w:r w:rsidR="00604B82" w:rsidRPr="00391EB1">
        <w:t>-2023</w:t>
      </w:r>
    </w:p>
    <w:p w14:paraId="18FE644B" w14:textId="77777777" w:rsidR="00E941E7" w:rsidRPr="00391EB1" w:rsidRDefault="00E941E7"/>
    <w:p w14:paraId="725A5368" w14:textId="77777777" w:rsidR="00E941E7" w:rsidRPr="00391EB1" w:rsidRDefault="00B32D31">
      <w:pPr>
        <w:pStyle w:val="Heading2"/>
      </w:pPr>
      <w:r w:rsidRPr="00391EB1">
        <w:t>TESTING OF DELIVERABLES</w:t>
      </w:r>
    </w:p>
    <w:p w14:paraId="0A7D0C76" w14:textId="5CDC367F" w:rsidR="00E941E7" w:rsidRPr="00391EB1" w:rsidRDefault="00E14625" w:rsidP="00E14625">
      <w:r w:rsidRPr="00391EB1">
        <w:t>Not Applicable</w:t>
      </w:r>
    </w:p>
    <w:p w14:paraId="7A53B666" w14:textId="77777777" w:rsidR="00E941E7" w:rsidRPr="00391EB1" w:rsidRDefault="00E941E7"/>
    <w:p w14:paraId="78895559" w14:textId="77777777" w:rsidR="00E941E7" w:rsidRPr="00391EB1" w:rsidRDefault="00B32D31">
      <w:pPr>
        <w:pStyle w:val="Heading2"/>
      </w:pPr>
      <w:r w:rsidRPr="00391EB1">
        <w:t>WARRANTY PERIOD</w:t>
      </w:r>
    </w:p>
    <w:p w14:paraId="479C1F8F" w14:textId="4FBBE319" w:rsidR="00E941E7" w:rsidRPr="00391EB1" w:rsidRDefault="00E17911">
      <w:r w:rsidRPr="00391EB1">
        <w:t>None</w:t>
      </w:r>
    </w:p>
    <w:p w14:paraId="4B737DE6" w14:textId="77777777" w:rsidR="00E941E7" w:rsidRPr="00391EB1" w:rsidRDefault="00E941E7"/>
    <w:p w14:paraId="28B1CF4D" w14:textId="77777777" w:rsidR="00E941E7" w:rsidRPr="00391EB1" w:rsidRDefault="00B32D31">
      <w:pPr>
        <w:pStyle w:val="Heading2"/>
      </w:pPr>
      <w:r w:rsidRPr="00391EB1">
        <w:t xml:space="preserve">MAXIMUM LIABILITY </w:t>
      </w:r>
    </w:p>
    <w:p w14:paraId="486A8248" w14:textId="77777777" w:rsidR="00E941E7" w:rsidRPr="00391EB1" w:rsidRDefault="00B32D31">
      <w:r w:rsidRPr="00391EB1">
        <w:t>The limitation of liability for this Call-Off Contract is stated in Clause 11.2 of the Core Terms.</w:t>
      </w:r>
    </w:p>
    <w:p w14:paraId="70AF3024" w14:textId="77777777" w:rsidR="00E941E7" w:rsidRPr="00391EB1" w:rsidRDefault="00E941E7"/>
    <w:p w14:paraId="0BD6D61C" w14:textId="659DBD4A" w:rsidR="00E941E7" w:rsidRPr="00391EB1" w:rsidRDefault="00B32D31">
      <w:r w:rsidRPr="00391EB1">
        <w:t xml:space="preserve">The Estimated Year 1 Charges used to calculate liability in the first Contract Year is </w:t>
      </w:r>
      <w:r w:rsidR="00E17911" w:rsidRPr="00391EB1">
        <w:t xml:space="preserve">£74,209.10 excluding VAT (£89,050.92 </w:t>
      </w:r>
      <w:proofErr w:type="spellStart"/>
      <w:r w:rsidR="00E17911" w:rsidRPr="00391EB1">
        <w:t>Incl</w:t>
      </w:r>
      <w:proofErr w:type="spellEnd"/>
      <w:r w:rsidR="00E17911" w:rsidRPr="00391EB1">
        <w:t xml:space="preserve"> VAT)</w:t>
      </w:r>
    </w:p>
    <w:p w14:paraId="4BE09B68" w14:textId="77777777" w:rsidR="00E941E7" w:rsidRPr="00391EB1" w:rsidRDefault="00E941E7"/>
    <w:p w14:paraId="02B6B735" w14:textId="77777777" w:rsidR="00E941E7" w:rsidRPr="00391EB1" w:rsidRDefault="00B32D31">
      <w:pPr>
        <w:pStyle w:val="Heading2"/>
      </w:pPr>
      <w:r w:rsidRPr="00391EB1">
        <w:t>CALL-OFF CHARGES</w:t>
      </w:r>
    </w:p>
    <w:p w14:paraId="73353FA2" w14:textId="12F36431" w:rsidR="00E941E7" w:rsidRPr="00391EB1" w:rsidRDefault="00E17911">
      <w:r w:rsidRPr="00391EB1">
        <w:t xml:space="preserve">£74,209.10 excluding VAT (£89,050.92 </w:t>
      </w:r>
      <w:proofErr w:type="spellStart"/>
      <w:r w:rsidRPr="00391EB1">
        <w:t>Incl</w:t>
      </w:r>
      <w:proofErr w:type="spellEnd"/>
      <w:r w:rsidRPr="00391EB1">
        <w:t xml:space="preserve"> VAT)</w:t>
      </w:r>
    </w:p>
    <w:p w14:paraId="5CD71645" w14:textId="77777777" w:rsidR="00E941E7" w:rsidRPr="00391EB1" w:rsidRDefault="00E941E7">
      <w:pPr>
        <w:ind w:firstLine="60"/>
      </w:pPr>
    </w:p>
    <w:p w14:paraId="427E4EFA" w14:textId="77777777" w:rsidR="00E941E7" w:rsidRPr="00391EB1" w:rsidRDefault="00B32D31">
      <w:r w:rsidRPr="00391EB1">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02A8949B" w14:textId="77777777" w:rsidR="00E941E7" w:rsidRPr="00391EB1" w:rsidRDefault="00E941E7"/>
    <w:p w14:paraId="1859B23D" w14:textId="77777777" w:rsidR="00E941E7" w:rsidRPr="00391EB1" w:rsidRDefault="00B32D31">
      <w:pPr>
        <w:pStyle w:val="Heading2"/>
      </w:pPr>
      <w:r w:rsidRPr="00391EB1">
        <w:t>REIMBURSABLE EXPENSES</w:t>
      </w:r>
    </w:p>
    <w:p w14:paraId="44177CEB" w14:textId="54F45863" w:rsidR="00E941E7" w:rsidRPr="00391EB1" w:rsidRDefault="00E17911" w:rsidP="00391EB1">
      <w:r w:rsidRPr="00391EB1">
        <w:t>None</w:t>
      </w:r>
    </w:p>
    <w:p w14:paraId="54201B09" w14:textId="77777777" w:rsidR="00E941E7" w:rsidRPr="00391EB1" w:rsidRDefault="00E941E7"/>
    <w:p w14:paraId="6EBA1609" w14:textId="77777777" w:rsidR="00E941E7" w:rsidRPr="00391EB1" w:rsidRDefault="00B32D31">
      <w:pPr>
        <w:pStyle w:val="Heading2"/>
      </w:pPr>
      <w:r w:rsidRPr="00391EB1">
        <w:t>PAYMENT METHOD</w:t>
      </w:r>
    </w:p>
    <w:p w14:paraId="66F39100" w14:textId="77777777" w:rsidR="0055400D" w:rsidRPr="00391EB1" w:rsidRDefault="0055400D" w:rsidP="0055400D">
      <w:pPr>
        <w:tabs>
          <w:tab w:val="left" w:pos="2257"/>
        </w:tabs>
        <w:spacing w:after="0" w:line="259" w:lineRule="auto"/>
        <w:rPr>
          <w:rFonts w:cs="Arial"/>
          <w:sz w:val="24"/>
          <w:szCs w:val="24"/>
        </w:rPr>
      </w:pPr>
      <w:r w:rsidRPr="00391EB1">
        <w:rPr>
          <w:rFonts w:cs="Arial"/>
          <w:sz w:val="24"/>
          <w:szCs w:val="24"/>
        </w:rPr>
        <w:t>BACS</w:t>
      </w:r>
    </w:p>
    <w:p w14:paraId="4D7CE7C6" w14:textId="77777777" w:rsidR="00E941E7" w:rsidRPr="00391EB1" w:rsidRDefault="00E941E7"/>
    <w:p w14:paraId="4BD47C28" w14:textId="77777777" w:rsidR="00E941E7" w:rsidRPr="00391EB1" w:rsidRDefault="00B32D31">
      <w:pPr>
        <w:pStyle w:val="Heading2"/>
      </w:pPr>
      <w:r w:rsidRPr="00391EB1">
        <w:t xml:space="preserve">BUYER’S INVOICE ADDRESS: </w:t>
      </w:r>
    </w:p>
    <w:p w14:paraId="722F36AA" w14:textId="77777777" w:rsidR="0055400D" w:rsidRPr="00391EB1" w:rsidRDefault="0055400D" w:rsidP="0055400D">
      <w:pPr>
        <w:tabs>
          <w:tab w:val="left" w:pos="2257"/>
        </w:tabs>
        <w:spacing w:after="0" w:line="259" w:lineRule="auto"/>
        <w:rPr>
          <w:rFonts w:cs="Arial"/>
          <w:sz w:val="24"/>
          <w:szCs w:val="24"/>
        </w:rPr>
      </w:pPr>
      <w:r w:rsidRPr="00391EB1">
        <w:rPr>
          <w:rFonts w:cs="Arial"/>
          <w:sz w:val="24"/>
          <w:szCs w:val="24"/>
        </w:rPr>
        <w:t xml:space="preserve">Central Invoices, Finance and Procurement Business Unit, </w:t>
      </w:r>
    </w:p>
    <w:p w14:paraId="18510934" w14:textId="77777777" w:rsidR="0055400D" w:rsidRPr="00391EB1" w:rsidRDefault="0055400D" w:rsidP="0055400D">
      <w:pPr>
        <w:tabs>
          <w:tab w:val="left" w:pos="2257"/>
        </w:tabs>
        <w:spacing w:after="0" w:line="259" w:lineRule="auto"/>
        <w:rPr>
          <w:rFonts w:cs="Arial"/>
          <w:sz w:val="24"/>
          <w:szCs w:val="24"/>
        </w:rPr>
      </w:pPr>
      <w:r w:rsidRPr="00391EB1">
        <w:rPr>
          <w:rFonts w:cs="Arial"/>
          <w:sz w:val="24"/>
          <w:szCs w:val="24"/>
        </w:rPr>
        <w:t xml:space="preserve">Trafford General Hospital, </w:t>
      </w:r>
      <w:proofErr w:type="spellStart"/>
      <w:r w:rsidRPr="00391EB1">
        <w:rPr>
          <w:rFonts w:cs="Arial"/>
          <w:sz w:val="24"/>
          <w:szCs w:val="24"/>
        </w:rPr>
        <w:t>Davyhulme</w:t>
      </w:r>
      <w:proofErr w:type="spellEnd"/>
      <w:r w:rsidRPr="00391EB1">
        <w:rPr>
          <w:rFonts w:cs="Arial"/>
          <w:sz w:val="24"/>
          <w:szCs w:val="24"/>
        </w:rPr>
        <w:t xml:space="preserve">, </w:t>
      </w:r>
    </w:p>
    <w:p w14:paraId="77DAC3AA" w14:textId="77777777" w:rsidR="0055400D" w:rsidRPr="00391EB1" w:rsidRDefault="0055400D" w:rsidP="0055400D">
      <w:pPr>
        <w:tabs>
          <w:tab w:val="left" w:pos="2257"/>
        </w:tabs>
        <w:spacing w:after="0" w:line="259" w:lineRule="auto"/>
        <w:rPr>
          <w:rFonts w:cs="Arial"/>
          <w:sz w:val="24"/>
          <w:szCs w:val="24"/>
        </w:rPr>
      </w:pPr>
      <w:r w:rsidRPr="00391EB1">
        <w:rPr>
          <w:rFonts w:cs="Arial"/>
          <w:sz w:val="24"/>
          <w:szCs w:val="24"/>
        </w:rPr>
        <w:t>M41 5SL</w:t>
      </w:r>
    </w:p>
    <w:p w14:paraId="1E913E4E" w14:textId="77777777" w:rsidR="0055400D" w:rsidRPr="00391EB1" w:rsidRDefault="0055400D" w:rsidP="0055400D">
      <w:pPr>
        <w:tabs>
          <w:tab w:val="left" w:pos="2257"/>
        </w:tabs>
        <w:spacing w:after="0" w:line="259" w:lineRule="auto"/>
        <w:rPr>
          <w:rFonts w:cs="Arial"/>
          <w:sz w:val="24"/>
          <w:szCs w:val="24"/>
        </w:rPr>
      </w:pPr>
    </w:p>
    <w:p w14:paraId="3B76C13D" w14:textId="77777777" w:rsidR="00E941E7" w:rsidRPr="00391EB1" w:rsidRDefault="00E941E7"/>
    <w:p w14:paraId="55E012D5" w14:textId="77777777" w:rsidR="00E941E7" w:rsidRPr="00391EB1" w:rsidRDefault="00B32D31">
      <w:pPr>
        <w:pStyle w:val="Heading2"/>
      </w:pPr>
      <w:r w:rsidRPr="00391EB1">
        <w:t>BUYER’S AUTHORISED REPRESENTATIVE</w:t>
      </w:r>
    </w:p>
    <w:p w14:paraId="1630A4CC" w14:textId="77777777" w:rsidR="0055400D" w:rsidRPr="00391EB1" w:rsidRDefault="0055400D">
      <w:pPr>
        <w:rPr>
          <w:rFonts w:cs="Arial"/>
          <w:sz w:val="24"/>
          <w:szCs w:val="24"/>
        </w:rPr>
      </w:pPr>
      <w:r w:rsidRPr="00391EB1">
        <w:rPr>
          <w:rFonts w:cs="Arial"/>
          <w:sz w:val="24"/>
          <w:szCs w:val="24"/>
        </w:rPr>
        <w:t xml:space="preserve">Karen Flintoft, Head of Informatics Commercial Services </w:t>
      </w:r>
    </w:p>
    <w:p w14:paraId="72279C7F" w14:textId="040469F4" w:rsidR="00E941E7" w:rsidRPr="00391EB1" w:rsidRDefault="0055400D">
      <w:pPr>
        <w:rPr>
          <w:rFonts w:cs="Arial"/>
          <w:sz w:val="24"/>
          <w:szCs w:val="24"/>
        </w:rPr>
      </w:pPr>
      <w:r w:rsidRPr="00391EB1">
        <w:rPr>
          <w:rFonts w:cs="Arial"/>
          <w:sz w:val="24"/>
          <w:szCs w:val="24"/>
        </w:rPr>
        <w:t>Karen.flintoft@MFT.NHS.UK</w:t>
      </w:r>
    </w:p>
    <w:p w14:paraId="74ABA679" w14:textId="287A3AEA" w:rsidR="00E941E7" w:rsidRPr="00391EB1" w:rsidRDefault="0055400D">
      <w:pPr>
        <w:rPr>
          <w:rFonts w:cs="Arial"/>
          <w:sz w:val="24"/>
          <w:szCs w:val="24"/>
        </w:rPr>
      </w:pPr>
      <w:r w:rsidRPr="00391EB1">
        <w:rPr>
          <w:rFonts w:cs="Arial"/>
          <w:sz w:val="24"/>
          <w:szCs w:val="24"/>
        </w:rPr>
        <w:t>Deputy director of Informatics Commercial Services</w:t>
      </w:r>
    </w:p>
    <w:p w14:paraId="58A0047C" w14:textId="77777777" w:rsidR="00E941E7" w:rsidRPr="00391EB1" w:rsidRDefault="00E941E7"/>
    <w:p w14:paraId="0DD8EF7B" w14:textId="77777777" w:rsidR="00E941E7" w:rsidRPr="00391EB1" w:rsidRDefault="00B32D31">
      <w:pPr>
        <w:pStyle w:val="Heading2"/>
      </w:pPr>
      <w:r w:rsidRPr="00391EB1">
        <w:t>SUPPLIER’S AUTHORISED REPRESENTATIVE</w:t>
      </w:r>
    </w:p>
    <w:p w14:paraId="5667E80C" w14:textId="0C53F47E" w:rsidR="00E941E7" w:rsidRPr="00391EB1" w:rsidRDefault="00E17911">
      <w:pPr>
        <w:rPr>
          <w:rFonts w:cs="Arial"/>
        </w:rPr>
      </w:pPr>
      <w:r w:rsidRPr="00391EB1">
        <w:rPr>
          <w:rFonts w:cs="Arial"/>
        </w:rPr>
        <w:t>Adrian Baker</w:t>
      </w:r>
    </w:p>
    <w:p w14:paraId="59DBE802" w14:textId="11977893" w:rsidR="00E17911" w:rsidRPr="00391EB1" w:rsidRDefault="00E17911">
      <w:pPr>
        <w:rPr>
          <w:rFonts w:cs="Arial"/>
        </w:rPr>
      </w:pPr>
      <w:proofErr w:type="spellStart"/>
      <w:r w:rsidRPr="00391EB1">
        <w:rPr>
          <w:rFonts w:cs="Arial"/>
        </w:rPr>
        <w:t>Publis</w:t>
      </w:r>
      <w:proofErr w:type="spellEnd"/>
      <w:r w:rsidRPr="00391EB1">
        <w:rPr>
          <w:rFonts w:cs="Arial"/>
        </w:rPr>
        <w:t xml:space="preserve"> Sector Account Director</w:t>
      </w:r>
    </w:p>
    <w:p w14:paraId="4874C45A" w14:textId="23965DED" w:rsidR="00E17911" w:rsidRPr="00391EB1" w:rsidRDefault="00895C14">
      <w:pPr>
        <w:rPr>
          <w:rFonts w:cs="Arial"/>
        </w:rPr>
      </w:pPr>
      <w:hyperlink r:id="rId7" w:history="1">
        <w:r w:rsidR="00E17911" w:rsidRPr="00391EB1">
          <w:rPr>
            <w:rFonts w:cs="Arial"/>
          </w:rPr>
          <w:t>Adrian.Baker@caeuk.com</w:t>
        </w:r>
      </w:hyperlink>
    </w:p>
    <w:p w14:paraId="795D39EA" w14:textId="56AF3071" w:rsidR="00E941E7" w:rsidRPr="00391EB1" w:rsidRDefault="00E17911" w:rsidP="00E17911">
      <w:r w:rsidRPr="00391EB1">
        <w:t>230 Cygnet Ct, Warrington WA1 1PP</w:t>
      </w:r>
    </w:p>
    <w:p w14:paraId="0883BA9A" w14:textId="77777777" w:rsidR="00E941E7" w:rsidRPr="00391EB1" w:rsidRDefault="00E941E7"/>
    <w:p w14:paraId="409A4B56" w14:textId="77777777" w:rsidR="00E941E7" w:rsidRPr="00391EB1" w:rsidRDefault="00B32D31">
      <w:pPr>
        <w:pStyle w:val="Heading2"/>
      </w:pPr>
      <w:r w:rsidRPr="00391EB1">
        <w:lastRenderedPageBreak/>
        <w:t>SUPPLIER’S CONTRACT MANAGER</w:t>
      </w:r>
    </w:p>
    <w:p w14:paraId="7A48EE37" w14:textId="2D0A0B2B" w:rsidR="00E941E7" w:rsidRPr="00391EB1" w:rsidRDefault="00E17911">
      <w:r w:rsidRPr="00391EB1">
        <w:t xml:space="preserve">Amit </w:t>
      </w:r>
      <w:r w:rsidR="00615950" w:rsidRPr="00391EB1">
        <w:t>Chohan</w:t>
      </w:r>
    </w:p>
    <w:p w14:paraId="77096F87" w14:textId="77777777" w:rsidR="00615950" w:rsidRPr="00391EB1" w:rsidRDefault="00615950">
      <w:r w:rsidRPr="00391EB1">
        <w:t xml:space="preserve">Commercial Services Manager </w:t>
      </w:r>
    </w:p>
    <w:p w14:paraId="24B5C815" w14:textId="09C9C950" w:rsidR="00615950" w:rsidRPr="00391EB1" w:rsidRDefault="00895C14">
      <w:hyperlink r:id="rId8" w:history="1">
        <w:r w:rsidR="00615950" w:rsidRPr="00391EB1">
          <w:t>Amit.Chohan@caeuk.com</w:t>
        </w:r>
      </w:hyperlink>
    </w:p>
    <w:p w14:paraId="7C815577" w14:textId="1DAE7197" w:rsidR="00E941E7" w:rsidRPr="00391EB1" w:rsidRDefault="00615950">
      <w:r w:rsidRPr="00391EB1">
        <w:t xml:space="preserve">Head </w:t>
      </w:r>
      <w:proofErr w:type="gramStart"/>
      <w:r w:rsidRPr="00391EB1">
        <w:t>Office ,</w:t>
      </w:r>
      <w:proofErr w:type="gramEnd"/>
      <w:r w:rsidRPr="00391EB1">
        <w:t xml:space="preserve"> 27 Maylands Ave, Hemel Hempstead, Industrial Estate, Hemel Hempstead. HP2 7DE</w:t>
      </w:r>
    </w:p>
    <w:p w14:paraId="1E4EAE96" w14:textId="77777777" w:rsidR="00615950" w:rsidRPr="00391EB1" w:rsidRDefault="00615950">
      <w:pPr>
        <w:rPr>
          <w:shd w:val="clear" w:color="auto" w:fill="FFFF00"/>
        </w:rPr>
      </w:pPr>
    </w:p>
    <w:p w14:paraId="08B8B6F6" w14:textId="77777777" w:rsidR="00E941E7" w:rsidRPr="00391EB1" w:rsidRDefault="00B32D31">
      <w:pPr>
        <w:pStyle w:val="Heading2"/>
      </w:pPr>
      <w:r w:rsidRPr="00391EB1">
        <w:t>PROGRESS REPORT FREQUENCY</w:t>
      </w:r>
    </w:p>
    <w:p w14:paraId="314FB118" w14:textId="41934984" w:rsidR="00E941E7" w:rsidRPr="00391EB1" w:rsidRDefault="00615950" w:rsidP="00391EB1">
      <w:r w:rsidRPr="00391EB1">
        <w:t>Not Applicable</w:t>
      </w:r>
    </w:p>
    <w:p w14:paraId="5949A242" w14:textId="77777777" w:rsidR="00E941E7" w:rsidRPr="00391EB1" w:rsidRDefault="00E941E7"/>
    <w:p w14:paraId="78E2B52F" w14:textId="77777777" w:rsidR="00E941E7" w:rsidRPr="00391EB1" w:rsidRDefault="00B32D31">
      <w:pPr>
        <w:pStyle w:val="Heading2"/>
      </w:pPr>
      <w:r w:rsidRPr="00391EB1">
        <w:t>PROGRESS MEETING FREQUENCY</w:t>
      </w:r>
    </w:p>
    <w:p w14:paraId="6D881CA5" w14:textId="77777777" w:rsidR="00615950" w:rsidRPr="00391EB1" w:rsidRDefault="00615950" w:rsidP="00391EB1">
      <w:r w:rsidRPr="00391EB1">
        <w:t>Not Applicable</w:t>
      </w:r>
    </w:p>
    <w:p w14:paraId="3F94321D" w14:textId="77777777" w:rsidR="00E941E7" w:rsidRPr="00391EB1" w:rsidRDefault="00E941E7"/>
    <w:p w14:paraId="33534A2B" w14:textId="77777777" w:rsidR="00E941E7" w:rsidRPr="00391EB1" w:rsidRDefault="00B32D31">
      <w:pPr>
        <w:pStyle w:val="Heading2"/>
      </w:pPr>
      <w:r w:rsidRPr="00391EB1">
        <w:t>KEY STAFF</w:t>
      </w:r>
    </w:p>
    <w:p w14:paraId="1D511FFA" w14:textId="707A0238" w:rsidR="00E941E7" w:rsidRPr="00391EB1" w:rsidRDefault="00615950" w:rsidP="00391EB1">
      <w:r w:rsidRPr="00391EB1">
        <w:t>Service Desk</w:t>
      </w:r>
    </w:p>
    <w:p w14:paraId="7FDF5435" w14:textId="03716E46" w:rsidR="00615950" w:rsidRPr="00391EB1" w:rsidRDefault="00895C14">
      <w:hyperlink r:id="rId9" w:history="1">
        <w:r w:rsidR="00615950" w:rsidRPr="00391EB1">
          <w:rPr>
            <w:rStyle w:val="Hyperlink"/>
          </w:rPr>
          <w:t>Service.Desk@caeuk.com</w:t>
        </w:r>
      </w:hyperlink>
    </w:p>
    <w:p w14:paraId="0381A6D6" w14:textId="133EBB64" w:rsidR="00615950" w:rsidRPr="00391EB1" w:rsidRDefault="00895C14">
      <w:bdo w:val="ltr">
        <w:r w:rsidR="00615950" w:rsidRPr="00391EB1">
          <w:t>0800 978 8881</w:t>
        </w:r>
        <w:r w:rsidR="00615950" w:rsidRPr="00391EB1">
          <w:t>‬</w:t>
        </w:r>
        <w:r w:rsidR="00B32D31" w:rsidRPr="00391EB1">
          <w:t>‬</w:t>
        </w:r>
        <w:r w:rsidR="00A2036D" w:rsidRPr="00391EB1">
          <w:t>‬</w:t>
        </w:r>
        <w:r w:rsidR="00346D20" w:rsidRPr="00391EB1">
          <w:t>‬</w:t>
        </w:r>
        <w:r w:rsidR="006A5EBC" w:rsidRPr="00391EB1">
          <w:t>‬</w:t>
        </w:r>
        <w:r w:rsidR="006A5EBC" w:rsidRPr="00391EB1">
          <w:t>‬</w:t>
        </w:r>
        <w:r w:rsidR="0013603A" w:rsidRPr="00391EB1">
          <w:t>‬</w:t>
        </w:r>
        <w:r w:rsidR="00DE2D1C">
          <w:t>‬</w:t>
        </w:r>
        <w:r>
          <w:t>‬</w:t>
        </w:r>
      </w:bdo>
    </w:p>
    <w:p w14:paraId="098D779E" w14:textId="2B38813D" w:rsidR="00E941E7" w:rsidRPr="00391EB1" w:rsidRDefault="00895C14">
      <w:hyperlink r:id="rId10" w:history="1">
        <w:r w:rsidR="00615950" w:rsidRPr="00391EB1">
          <w:rPr>
            <w:rStyle w:val="Hyperlink"/>
          </w:rPr>
          <w:t>https://help.caeuk.com/</w:t>
        </w:r>
      </w:hyperlink>
    </w:p>
    <w:p w14:paraId="36D1DC47" w14:textId="77777777" w:rsidR="00615950" w:rsidRPr="00391EB1" w:rsidRDefault="00615950"/>
    <w:p w14:paraId="1332A818" w14:textId="77777777" w:rsidR="00E941E7" w:rsidRPr="00391EB1" w:rsidRDefault="00B32D31">
      <w:pPr>
        <w:pStyle w:val="Heading2"/>
      </w:pPr>
      <w:r w:rsidRPr="00391EB1">
        <w:t>KEY SUBCONTRACTOR(S)</w:t>
      </w:r>
    </w:p>
    <w:p w14:paraId="1CD7C274" w14:textId="77777777" w:rsidR="00615950" w:rsidRPr="00391EB1" w:rsidRDefault="00615950" w:rsidP="00391EB1">
      <w:r w:rsidRPr="00391EB1">
        <w:t>Not Applicable</w:t>
      </w:r>
    </w:p>
    <w:p w14:paraId="2C0CD840" w14:textId="77777777" w:rsidR="00E941E7" w:rsidRPr="00391EB1" w:rsidRDefault="00E941E7"/>
    <w:p w14:paraId="03D0E336" w14:textId="77777777" w:rsidR="00E941E7" w:rsidRPr="00391EB1" w:rsidRDefault="00B32D31">
      <w:pPr>
        <w:pStyle w:val="Heading2"/>
      </w:pPr>
      <w:r w:rsidRPr="00391EB1">
        <w:t>COMMERCIALLY SENSITIVE INFORMATION</w:t>
      </w:r>
    </w:p>
    <w:p w14:paraId="7337EF01" w14:textId="77777777" w:rsidR="00391EB1" w:rsidRPr="00391EB1" w:rsidRDefault="00391EB1" w:rsidP="00391EB1">
      <w:r w:rsidRPr="00391EB1">
        <w:t>Not Applicable</w:t>
      </w:r>
    </w:p>
    <w:p w14:paraId="1B831285" w14:textId="77777777" w:rsidR="00E941E7" w:rsidRPr="00391EB1" w:rsidRDefault="00E941E7"/>
    <w:p w14:paraId="0E6A2919" w14:textId="77777777" w:rsidR="00E941E7" w:rsidRPr="00391EB1" w:rsidRDefault="00B32D31">
      <w:pPr>
        <w:pStyle w:val="Heading2"/>
      </w:pPr>
      <w:r w:rsidRPr="00391EB1">
        <w:t>SERVICE CREDITS</w:t>
      </w:r>
    </w:p>
    <w:p w14:paraId="43D8FC6A" w14:textId="77777777" w:rsidR="00391EB1" w:rsidRPr="00391EB1" w:rsidRDefault="00391EB1" w:rsidP="00391EB1">
      <w:r w:rsidRPr="00391EB1">
        <w:t>Not Applicable</w:t>
      </w:r>
    </w:p>
    <w:p w14:paraId="4E682B4E" w14:textId="77777777" w:rsidR="00E941E7" w:rsidRPr="00391EB1" w:rsidRDefault="00E941E7"/>
    <w:p w14:paraId="0D523983" w14:textId="77777777" w:rsidR="00E941E7" w:rsidRPr="00391EB1" w:rsidRDefault="00B32D31">
      <w:pPr>
        <w:pStyle w:val="Heading2"/>
      </w:pPr>
      <w:r w:rsidRPr="00391EB1">
        <w:t>ADDITIONAL INSURANCES</w:t>
      </w:r>
    </w:p>
    <w:p w14:paraId="76583C81" w14:textId="77777777" w:rsidR="00391EB1" w:rsidRPr="00391EB1" w:rsidRDefault="00391EB1" w:rsidP="00391EB1">
      <w:r w:rsidRPr="00391EB1">
        <w:t>Not Applicable</w:t>
      </w:r>
    </w:p>
    <w:p w14:paraId="24067DAF" w14:textId="77777777" w:rsidR="00E941E7" w:rsidRPr="00391EB1" w:rsidRDefault="00E941E7"/>
    <w:p w14:paraId="28106DE1" w14:textId="77777777" w:rsidR="00E941E7" w:rsidRPr="00391EB1" w:rsidRDefault="00B32D31">
      <w:pPr>
        <w:pStyle w:val="Heading2"/>
      </w:pPr>
      <w:r w:rsidRPr="00391EB1">
        <w:t>GUARANTEE</w:t>
      </w:r>
    </w:p>
    <w:p w14:paraId="32162470" w14:textId="77777777" w:rsidR="00391EB1" w:rsidRPr="00391EB1" w:rsidRDefault="00391EB1" w:rsidP="00391EB1">
      <w:r w:rsidRPr="00391EB1">
        <w:t>Not Applicable</w:t>
      </w:r>
    </w:p>
    <w:p w14:paraId="033BB256" w14:textId="77777777" w:rsidR="00E941E7" w:rsidRPr="00391EB1" w:rsidRDefault="00E941E7"/>
    <w:p w14:paraId="243551A7" w14:textId="77777777" w:rsidR="00E941E7" w:rsidRPr="00391EB1" w:rsidRDefault="00B32D31">
      <w:pPr>
        <w:pStyle w:val="Heading2"/>
      </w:pPr>
      <w:r w:rsidRPr="00391EB1">
        <w:t>SOCIAL VALUE COMMITMENT</w:t>
      </w:r>
    </w:p>
    <w:p w14:paraId="408F5444" w14:textId="77777777" w:rsidR="005C5FCE" w:rsidRPr="00391EB1" w:rsidRDefault="005C5FCE" w:rsidP="005C5FCE">
      <w:r w:rsidRPr="00391EB1">
        <w:rPr>
          <w:b/>
          <w:bCs/>
          <w:u w:val="single"/>
        </w:rPr>
        <w:t>Environmental Sustainability Policy</w:t>
      </w:r>
    </w:p>
    <w:p w14:paraId="55A085C6" w14:textId="77777777" w:rsidR="005C5FCE" w:rsidRPr="00391EB1" w:rsidRDefault="005C5FCE" w:rsidP="005C5FCE">
      <w:r w:rsidRPr="00391EB1">
        <w:t>CAE has an ISO14001:2015 accredited Environmental Management System. Using this and an 'in-house' sustainability plan, we are committed to reducing use of paper and plastic and limiting carbon emissions by reviewing car and air travel usage. As a result, as of April 2020 79% or waste has been diverted from landfill, 12 tons of CO2 has been saved, and electricity use has been reduced by 16 kilowatts.</w:t>
      </w:r>
    </w:p>
    <w:p w14:paraId="0A38EB4D" w14:textId="77777777" w:rsidR="005C5FCE" w:rsidRPr="00391EB1" w:rsidRDefault="005C5FCE" w:rsidP="005C5FCE"/>
    <w:p w14:paraId="44A7B1CE" w14:textId="77777777" w:rsidR="005C5FCE" w:rsidRPr="00391EB1" w:rsidRDefault="005C5FCE" w:rsidP="005C5FCE">
      <w:r w:rsidRPr="00391EB1">
        <w:t>Due to changes in working habits during the current Covid-19 pandemic, we are reviewing our existing sustainability strategy.</w:t>
      </w:r>
    </w:p>
    <w:p w14:paraId="705CF497" w14:textId="77777777" w:rsidR="005C5FCE" w:rsidRPr="00391EB1" w:rsidRDefault="005C5FCE" w:rsidP="005C5FCE"/>
    <w:p w14:paraId="39202D02" w14:textId="77777777" w:rsidR="005C5FCE" w:rsidRPr="00391EB1" w:rsidRDefault="005C5FCE" w:rsidP="005C5FCE">
      <w:r w:rsidRPr="00391EB1">
        <w:t>Our current sustainability approach is based on several principles as outlined below: </w:t>
      </w:r>
    </w:p>
    <w:p w14:paraId="226B6BA3" w14:textId="77777777" w:rsidR="005C5FCE" w:rsidRPr="00391EB1" w:rsidRDefault="005C5FCE" w:rsidP="005C5FCE">
      <w:pPr>
        <w:numPr>
          <w:ilvl w:val="0"/>
          <w:numId w:val="4"/>
        </w:numPr>
      </w:pPr>
      <w:r w:rsidRPr="00391EB1">
        <w:t xml:space="preserve">To integrate sustainability considerations into all our business </w:t>
      </w:r>
      <w:proofErr w:type="gramStart"/>
      <w:r w:rsidRPr="00391EB1">
        <w:t>decisions;</w:t>
      </w:r>
      <w:proofErr w:type="gramEnd"/>
    </w:p>
    <w:p w14:paraId="0E0D11C0" w14:textId="77777777" w:rsidR="005C5FCE" w:rsidRPr="00391EB1" w:rsidRDefault="005C5FCE" w:rsidP="005C5FCE">
      <w:pPr>
        <w:numPr>
          <w:ilvl w:val="0"/>
          <w:numId w:val="4"/>
        </w:numPr>
      </w:pPr>
      <w:r w:rsidRPr="00391EB1">
        <w:t xml:space="preserve">To comply with all applicable legislation, regulations, and codes of </w:t>
      </w:r>
      <w:proofErr w:type="gramStart"/>
      <w:r w:rsidRPr="00391EB1">
        <w:t>practice;</w:t>
      </w:r>
      <w:proofErr w:type="gramEnd"/>
    </w:p>
    <w:p w14:paraId="266EBBCF" w14:textId="77777777" w:rsidR="005C5FCE" w:rsidRPr="00391EB1" w:rsidRDefault="005C5FCE" w:rsidP="005C5FCE">
      <w:pPr>
        <w:numPr>
          <w:ilvl w:val="0"/>
          <w:numId w:val="4"/>
        </w:numPr>
      </w:pPr>
      <w:r w:rsidRPr="00391EB1">
        <w:t xml:space="preserve">To ensure all staff are fully aware of our Sustainability Policy and are committed to implementing and improving </w:t>
      </w:r>
      <w:proofErr w:type="gramStart"/>
      <w:r w:rsidRPr="00391EB1">
        <w:t>it;</w:t>
      </w:r>
      <w:proofErr w:type="gramEnd"/>
    </w:p>
    <w:p w14:paraId="0127AB80" w14:textId="77777777" w:rsidR="005C5FCE" w:rsidRPr="00391EB1" w:rsidRDefault="005C5FCE" w:rsidP="005C5FCE">
      <w:pPr>
        <w:numPr>
          <w:ilvl w:val="0"/>
          <w:numId w:val="4"/>
        </w:numPr>
      </w:pPr>
      <w:r w:rsidRPr="00391EB1">
        <w:t xml:space="preserve">To minimise the impact on sustainability of all office and transportation </w:t>
      </w:r>
      <w:proofErr w:type="gramStart"/>
      <w:r w:rsidRPr="00391EB1">
        <w:t>activities;</w:t>
      </w:r>
      <w:proofErr w:type="gramEnd"/>
    </w:p>
    <w:p w14:paraId="69EB02EC" w14:textId="77777777" w:rsidR="005C5FCE" w:rsidRPr="00391EB1" w:rsidRDefault="005C5FCE" w:rsidP="005C5FCE">
      <w:pPr>
        <w:numPr>
          <w:ilvl w:val="0"/>
          <w:numId w:val="4"/>
        </w:numPr>
      </w:pPr>
      <w:r w:rsidRPr="00391EB1">
        <w:t>To review annually report and to continually strive to improve our sustainability performance.</w:t>
      </w:r>
    </w:p>
    <w:p w14:paraId="77DC0521" w14:textId="77777777" w:rsidR="005C5FCE" w:rsidRPr="00391EB1" w:rsidRDefault="005C5FCE" w:rsidP="005C5FCE"/>
    <w:p w14:paraId="4EBDAFC9" w14:textId="77777777" w:rsidR="005C5FCE" w:rsidRPr="00391EB1" w:rsidRDefault="005C5FCE" w:rsidP="005C5FCE">
      <w:proofErr w:type="gramStart"/>
      <w:r w:rsidRPr="00391EB1">
        <w:t>In order to</w:t>
      </w:r>
      <w:proofErr w:type="gramEnd"/>
      <w:r w:rsidRPr="00391EB1">
        <w:t xml:space="preserve"> put these principles into practice, per example CAE will: </w:t>
      </w:r>
    </w:p>
    <w:p w14:paraId="5E0D81F7" w14:textId="77777777" w:rsidR="005C5FCE" w:rsidRPr="00391EB1" w:rsidRDefault="005C5FCE" w:rsidP="005C5FCE">
      <w:pPr>
        <w:numPr>
          <w:ilvl w:val="0"/>
          <w:numId w:val="5"/>
        </w:numPr>
      </w:pPr>
      <w:r w:rsidRPr="00391EB1">
        <w:t xml:space="preserve">Avoid physically travelling to meetings etc where alternatives are available and practical, such as using teleconferencing or video conferencing and efficient timing of meetings to avoid multiple </w:t>
      </w:r>
      <w:proofErr w:type="gramStart"/>
      <w:r w:rsidRPr="00391EB1">
        <w:t>trips;</w:t>
      </w:r>
      <w:proofErr w:type="gramEnd"/>
      <w:r w:rsidRPr="00391EB1">
        <w:t> </w:t>
      </w:r>
    </w:p>
    <w:p w14:paraId="473FD9AA" w14:textId="77777777" w:rsidR="005C5FCE" w:rsidRPr="00391EB1" w:rsidRDefault="005C5FCE" w:rsidP="005C5FCE">
      <w:pPr>
        <w:numPr>
          <w:ilvl w:val="0"/>
          <w:numId w:val="5"/>
        </w:numPr>
      </w:pPr>
      <w:r w:rsidRPr="00391EB1">
        <w:t xml:space="preserve">Reduce the need for our staff to travel by supporting alternative working arrangements, including home working </w:t>
      </w:r>
      <w:proofErr w:type="gramStart"/>
      <w:r w:rsidRPr="00391EB1">
        <w:t>etc;</w:t>
      </w:r>
      <w:proofErr w:type="gramEnd"/>
    </w:p>
    <w:p w14:paraId="778E2F0A" w14:textId="77777777" w:rsidR="005C5FCE" w:rsidRPr="00391EB1" w:rsidRDefault="005C5FCE" w:rsidP="005C5FCE">
      <w:pPr>
        <w:numPr>
          <w:ilvl w:val="0"/>
          <w:numId w:val="5"/>
        </w:numPr>
      </w:pPr>
      <w:r w:rsidRPr="00391EB1">
        <w:t>Encourage our employees to use electric car by installing charging plugs at offices. </w:t>
      </w:r>
    </w:p>
    <w:p w14:paraId="24AF7C22" w14:textId="77777777" w:rsidR="005C5FCE" w:rsidRPr="00391EB1" w:rsidRDefault="005C5FCE" w:rsidP="005C5FCE">
      <w:pPr>
        <w:rPr>
          <w:b/>
          <w:bCs/>
          <w:u w:val="single"/>
        </w:rPr>
      </w:pPr>
    </w:p>
    <w:p w14:paraId="7B39F499" w14:textId="77777777" w:rsidR="005C5FCE" w:rsidRPr="00391EB1" w:rsidRDefault="005C5FCE" w:rsidP="005C5FCE">
      <w:r w:rsidRPr="00391EB1">
        <w:rPr>
          <w:b/>
          <w:bCs/>
          <w:u w:val="single"/>
        </w:rPr>
        <w:t>Carbon Reduction</w:t>
      </w:r>
    </w:p>
    <w:p w14:paraId="79698006" w14:textId="77777777" w:rsidR="005C5FCE" w:rsidRPr="00391EB1" w:rsidRDefault="005C5FCE" w:rsidP="005C5FCE">
      <w:r w:rsidRPr="00391EB1">
        <w:t>As a systems integrator, our ability to deliver energy-efficient technology is driven by the vendors we utilise. All major vendors we work with have made significant steps to improve the energy efficiency of their equipment, resulting in optimisation being realised across all products. </w:t>
      </w:r>
    </w:p>
    <w:p w14:paraId="5F615C57" w14:textId="77777777" w:rsidR="005C5FCE" w:rsidRPr="00391EB1" w:rsidRDefault="005C5FCE" w:rsidP="005C5FCE">
      <w:pPr>
        <w:rPr>
          <w:b/>
          <w:bCs/>
          <w:u w:val="single"/>
        </w:rPr>
      </w:pPr>
    </w:p>
    <w:p w14:paraId="352060AE" w14:textId="77777777" w:rsidR="005C5FCE" w:rsidRPr="00391EB1" w:rsidRDefault="005C5FCE" w:rsidP="005C5FCE">
      <w:r w:rsidRPr="00391EB1">
        <w:rPr>
          <w:b/>
          <w:bCs/>
          <w:u w:val="single"/>
        </w:rPr>
        <w:t>Zero / Minimise Waste Initiatives</w:t>
      </w:r>
    </w:p>
    <w:p w14:paraId="3629BC58" w14:textId="77777777" w:rsidR="005C5FCE" w:rsidRPr="00391EB1" w:rsidRDefault="005C5FCE" w:rsidP="005C5FCE">
      <w:pPr>
        <w:rPr>
          <w:b/>
          <w:bCs/>
        </w:rPr>
      </w:pPr>
    </w:p>
    <w:p w14:paraId="7A2B3A3B" w14:textId="77777777" w:rsidR="005C5FCE" w:rsidRPr="00391EB1" w:rsidRDefault="005C5FCE" w:rsidP="005C5FCE">
      <w:r w:rsidRPr="00391EB1">
        <w:rPr>
          <w:b/>
          <w:bCs/>
        </w:rPr>
        <w:lastRenderedPageBreak/>
        <w:t>Packaging </w:t>
      </w:r>
    </w:p>
    <w:p w14:paraId="6765E776" w14:textId="77777777" w:rsidR="005C5FCE" w:rsidRPr="00391EB1" w:rsidRDefault="005C5FCE" w:rsidP="005C5FCE">
      <w:r w:rsidRPr="00391EB1">
        <w:t>We are heavily committed to delivering on Greening Government Technology Strategy 2020 targets for sustainability. We have mechanisms in place to ensure our processes and solutions align and exceed energy efficiency targets and environmental standards. Part of this is a commitment to reducing packaging waste - we only work with manufacturers invested heavily in reducing packaging and waste. Our manufacturers are working to decrease the quantity of packaging and increase the use of eco-friendly packaging. We will dispose of all packaging, recycling everything recyclable.</w:t>
      </w:r>
    </w:p>
    <w:p w14:paraId="4B6D87A3" w14:textId="77777777" w:rsidR="005C5FCE" w:rsidRPr="00391EB1" w:rsidRDefault="005C5FCE" w:rsidP="005C5FCE"/>
    <w:p w14:paraId="43F95606" w14:textId="77777777" w:rsidR="005C5FCE" w:rsidRPr="00391EB1" w:rsidRDefault="005C5FCE" w:rsidP="005C5FCE">
      <w:r w:rsidRPr="00391EB1">
        <w:t>We are committed to sustainable waste management through reducing our consumption of materials, encouraging re-use where possible and promoting recycling and the use of recycled materials. </w:t>
      </w:r>
    </w:p>
    <w:p w14:paraId="4F660DE7" w14:textId="77777777" w:rsidR="005C5FCE" w:rsidRPr="00391EB1" w:rsidRDefault="005C5FCE" w:rsidP="005C5FCE"/>
    <w:p w14:paraId="19303C13" w14:textId="77777777" w:rsidR="005C5FCE" w:rsidRPr="00391EB1" w:rsidRDefault="005C5FCE" w:rsidP="005C5FCE">
      <w:r w:rsidRPr="00391EB1">
        <w:rPr>
          <w:b/>
          <w:bCs/>
        </w:rPr>
        <w:t>Responsible Waste Management</w:t>
      </w:r>
      <w:r w:rsidRPr="00391EB1">
        <w:t> </w:t>
      </w:r>
    </w:p>
    <w:p w14:paraId="6A7D609E" w14:textId="77777777" w:rsidR="005C5FCE" w:rsidRPr="00391EB1" w:rsidRDefault="005C5FCE" w:rsidP="005C5FCE">
      <w:r w:rsidRPr="00391EB1">
        <w:t>Our waste management is based on the protection of the environment and the health of the population. To achieve this, we focus our waste management on several principles, including: </w:t>
      </w:r>
    </w:p>
    <w:p w14:paraId="66F084AF" w14:textId="77777777" w:rsidR="005C5FCE" w:rsidRPr="00391EB1" w:rsidRDefault="005C5FCE" w:rsidP="005C5FCE">
      <w:pPr>
        <w:numPr>
          <w:ilvl w:val="0"/>
          <w:numId w:val="6"/>
        </w:numPr>
      </w:pPr>
      <w:r w:rsidRPr="00391EB1">
        <w:t>Refuse (by-product that can harm us, our organisation, and the environment)</w:t>
      </w:r>
    </w:p>
    <w:p w14:paraId="341F0E02" w14:textId="77777777" w:rsidR="005C5FCE" w:rsidRPr="00391EB1" w:rsidRDefault="005C5FCE" w:rsidP="005C5FCE">
      <w:pPr>
        <w:numPr>
          <w:ilvl w:val="0"/>
          <w:numId w:val="6"/>
        </w:numPr>
      </w:pPr>
      <w:r w:rsidRPr="00391EB1">
        <w:t>Reduce (the energy we use to heat our facility)</w:t>
      </w:r>
    </w:p>
    <w:p w14:paraId="266933CD" w14:textId="77777777" w:rsidR="005C5FCE" w:rsidRPr="00391EB1" w:rsidRDefault="005C5FCE" w:rsidP="005C5FCE">
      <w:pPr>
        <w:numPr>
          <w:ilvl w:val="0"/>
          <w:numId w:val="6"/>
        </w:numPr>
      </w:pPr>
      <w:r w:rsidRPr="00391EB1">
        <w:t>Reuse (reuse packaging materials)</w:t>
      </w:r>
    </w:p>
    <w:p w14:paraId="2CF5077B" w14:textId="77777777" w:rsidR="005C5FCE" w:rsidRPr="00391EB1" w:rsidRDefault="005C5FCE" w:rsidP="005C5FCE">
      <w:pPr>
        <w:numPr>
          <w:ilvl w:val="0"/>
          <w:numId w:val="6"/>
        </w:numPr>
      </w:pPr>
      <w:r w:rsidRPr="00391EB1">
        <w:t>Recycle (paper, plastic, glass and all electronic)</w:t>
      </w:r>
    </w:p>
    <w:p w14:paraId="4F2CC283" w14:textId="77777777" w:rsidR="005C5FCE" w:rsidRPr="00391EB1" w:rsidRDefault="005C5FCE" w:rsidP="005C5FCE"/>
    <w:p w14:paraId="032F0AB6" w14:textId="77777777" w:rsidR="005C5FCE" w:rsidRPr="00391EB1" w:rsidRDefault="005C5FCE" w:rsidP="005C5FCE">
      <w:r w:rsidRPr="00391EB1">
        <w:rPr>
          <w:b/>
          <w:bCs/>
        </w:rPr>
        <w:t>Diverting Waste from Landfill </w:t>
      </w:r>
    </w:p>
    <w:p w14:paraId="3EBAA9E8" w14:textId="77777777" w:rsidR="005C5FCE" w:rsidRPr="00391EB1" w:rsidRDefault="005C5FCE" w:rsidP="005C5FCE">
      <w:r w:rsidRPr="00391EB1">
        <w:t>All our IT equipment is recycled, and none is sent to landfill. To ensure this is carried out effectively, we have selected an approved carrier and a recycling centre with a valid certificate. Both the carrier and the recycling centre are required to hold a WEEE certificate (waste of electric, electronic equipment). </w:t>
      </w:r>
    </w:p>
    <w:p w14:paraId="1A14EF32" w14:textId="77777777" w:rsidR="005C5FCE" w:rsidRPr="00391EB1" w:rsidRDefault="005C5FCE" w:rsidP="005C5FCE">
      <w:r w:rsidRPr="00391EB1">
        <w:t>Similarly, surplus equipment is reused for the next project where possible, resold to the supplier or recycled.</w:t>
      </w:r>
    </w:p>
    <w:p w14:paraId="4FDDC7A3" w14:textId="77777777" w:rsidR="00E941E7" w:rsidRPr="00391EB1" w:rsidRDefault="00E941E7"/>
    <w:p w14:paraId="0A408552" w14:textId="77777777" w:rsidR="00E941E7" w:rsidRPr="00391EB1" w:rsidRDefault="00B32D31">
      <w:r w:rsidRPr="00391EB1">
        <w:t>For and on behalf of the Supplier:</w:t>
      </w:r>
    </w:p>
    <w:p w14:paraId="68474ABE" w14:textId="79C6A08C" w:rsidR="00E941E7" w:rsidRPr="00391EB1" w:rsidRDefault="00B32D31">
      <w:r w:rsidRPr="00391EB1">
        <w:t>Signature:</w:t>
      </w:r>
      <w:r w:rsidRPr="00391EB1">
        <w:tab/>
      </w:r>
      <w:r w:rsidRPr="00391EB1">
        <w:tab/>
      </w:r>
      <w:r w:rsidR="00895C14">
        <w:rPr>
          <w:noProof/>
        </w:rPr>
        <w:drawing>
          <wp:inline distT="0" distB="0" distL="0" distR="0" wp14:anchorId="540A0209" wp14:editId="1EFCF1C2">
            <wp:extent cx="1921727" cy="628650"/>
            <wp:effectExtent l="0" t="0" r="0" b="0"/>
            <wp:docPr id="177944838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48385"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964975" cy="642798"/>
                    </a:xfrm>
                    <a:prstGeom prst="rect">
                      <a:avLst/>
                    </a:prstGeom>
                  </pic:spPr>
                </pic:pic>
              </a:graphicData>
            </a:graphic>
          </wp:inline>
        </w:drawing>
      </w:r>
    </w:p>
    <w:p w14:paraId="120B3E75" w14:textId="65E76255" w:rsidR="00E941E7" w:rsidRPr="00391EB1" w:rsidRDefault="00B32D31">
      <w:r w:rsidRPr="00391EB1">
        <w:t>Name:</w:t>
      </w:r>
      <w:r w:rsidRPr="00391EB1">
        <w:tab/>
      </w:r>
      <w:r w:rsidR="00C82CF9" w:rsidRPr="00391EB1">
        <w:tab/>
        <w:t>Adrian Baker</w:t>
      </w:r>
    </w:p>
    <w:p w14:paraId="5467C367" w14:textId="7ACEAD9D" w:rsidR="00E941E7" w:rsidRPr="00391EB1" w:rsidRDefault="00B32D31">
      <w:r w:rsidRPr="00391EB1">
        <w:t>Role:</w:t>
      </w:r>
      <w:r w:rsidRPr="00391EB1">
        <w:tab/>
      </w:r>
      <w:r w:rsidRPr="00391EB1">
        <w:tab/>
      </w:r>
      <w:r w:rsidR="00C82CF9" w:rsidRPr="00391EB1">
        <w:t>Public Sector Account Director</w:t>
      </w:r>
    </w:p>
    <w:p w14:paraId="2BC02966" w14:textId="411F1A1A" w:rsidR="00E941E7" w:rsidRPr="00391EB1" w:rsidRDefault="00B32D31">
      <w:r w:rsidRPr="00391EB1">
        <w:t>Date:</w:t>
      </w:r>
      <w:r w:rsidRPr="00391EB1">
        <w:tab/>
      </w:r>
      <w:r w:rsidRPr="00391EB1">
        <w:tab/>
      </w:r>
      <w:r w:rsidR="00895C14">
        <w:t>31-Aug-23</w:t>
      </w:r>
    </w:p>
    <w:p w14:paraId="060105E0" w14:textId="77777777" w:rsidR="00E941E7" w:rsidRPr="00391EB1" w:rsidRDefault="00E941E7"/>
    <w:p w14:paraId="704B115A" w14:textId="77777777" w:rsidR="00E941E7" w:rsidRPr="00391EB1" w:rsidRDefault="00E941E7"/>
    <w:p w14:paraId="0AE5A5A1" w14:textId="06C44E21" w:rsidR="00E941E7" w:rsidRPr="00391EB1" w:rsidRDefault="00B32D31">
      <w:r w:rsidRPr="00391EB1">
        <w:t>For and on behalf of Buyer:</w:t>
      </w:r>
      <w:r w:rsidR="00453FC0" w:rsidRPr="00391EB1">
        <w:t xml:space="preserve"> Manchester University NHS Foundation Trust</w:t>
      </w:r>
    </w:p>
    <w:p w14:paraId="270FD59A" w14:textId="5D0B521E" w:rsidR="00E941E7" w:rsidRPr="00391EB1" w:rsidRDefault="00B32D31">
      <w:r w:rsidRPr="00391EB1">
        <w:lastRenderedPageBreak/>
        <w:t>Signature:</w:t>
      </w:r>
      <w:r w:rsidR="00453FC0" w:rsidRPr="00391EB1">
        <w:t xml:space="preserve"> </w:t>
      </w:r>
      <w:r w:rsidR="00DE2D1C">
        <w:t xml:space="preserve"> </w:t>
      </w:r>
      <w:r w:rsidR="00DE2D1C">
        <w:rPr>
          <w:noProof/>
        </w:rPr>
        <w:drawing>
          <wp:inline distT="0" distB="0" distL="0" distR="0" wp14:anchorId="6F2EFDF6" wp14:editId="78D1C4C5">
            <wp:extent cx="997770" cy="447040"/>
            <wp:effectExtent l="0" t="0" r="0" b="0"/>
            <wp:docPr id="2" name="Picture 2" descr="A picture containing game, sport, basketball,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60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27424" cy="460326"/>
                    </a:xfrm>
                    <a:prstGeom prst="rect">
                      <a:avLst/>
                    </a:prstGeom>
                  </pic:spPr>
                </pic:pic>
              </a:graphicData>
            </a:graphic>
          </wp:inline>
        </w:drawing>
      </w:r>
    </w:p>
    <w:p w14:paraId="642184F6" w14:textId="77777777" w:rsidR="00453FC0" w:rsidRPr="00391EB1" w:rsidRDefault="00453FC0"/>
    <w:p w14:paraId="25822CB2" w14:textId="0E71481D" w:rsidR="00E941E7" w:rsidRPr="00391EB1" w:rsidRDefault="00B32D31">
      <w:r w:rsidRPr="00391EB1">
        <w:t>Name:</w:t>
      </w:r>
      <w:r w:rsidR="00453FC0" w:rsidRPr="00391EB1">
        <w:t xml:space="preserve"> </w:t>
      </w:r>
      <w:r w:rsidR="00DD5898">
        <w:rPr>
          <w:lang w:eastAsia="en-US"/>
        </w:rPr>
        <w:t>Jonathan Hinchcliffe</w:t>
      </w:r>
    </w:p>
    <w:p w14:paraId="110A3840" w14:textId="77777777" w:rsidR="00DD5898" w:rsidRDefault="00B32D31" w:rsidP="00DD5898">
      <w:r w:rsidRPr="00391EB1">
        <w:t>Role:</w:t>
      </w:r>
      <w:r w:rsidR="00453FC0" w:rsidRPr="00391EB1">
        <w:t xml:space="preserve"> </w:t>
      </w:r>
      <w:r w:rsidR="00DD5898">
        <w:t>Director of Digital Strategy, Governance &amp; Assurance</w:t>
      </w:r>
    </w:p>
    <w:p w14:paraId="331F9971" w14:textId="1512244F" w:rsidR="00B32D31" w:rsidRPr="00391EB1" w:rsidRDefault="00B32D31">
      <w:r w:rsidRPr="00391EB1">
        <w:t>Date:</w:t>
      </w:r>
      <w:r w:rsidR="00895C14">
        <w:t>31-Aug-23</w:t>
      </w:r>
    </w:p>
    <w:p w14:paraId="58FAF7E0" w14:textId="77777777" w:rsidR="00B32D31" w:rsidRPr="00391EB1" w:rsidRDefault="00B32D31">
      <w:pPr>
        <w:suppressAutoHyphens w:val="0"/>
      </w:pPr>
      <w:r w:rsidRPr="00391EB1">
        <w:br w:type="page"/>
      </w:r>
    </w:p>
    <w:p w14:paraId="683CDDED" w14:textId="7D4782A2" w:rsidR="00E941E7" w:rsidRPr="00391EB1" w:rsidRDefault="00B32D31">
      <w:pPr>
        <w:rPr>
          <w:b/>
          <w:bCs/>
          <w:sz w:val="28"/>
          <w:szCs w:val="28"/>
        </w:rPr>
      </w:pPr>
      <w:r w:rsidRPr="00391EB1">
        <w:rPr>
          <w:b/>
          <w:bCs/>
          <w:sz w:val="28"/>
          <w:szCs w:val="28"/>
        </w:rPr>
        <w:lastRenderedPageBreak/>
        <w:t>Call-Off Schedule 20 (Call-Off Specification)</w:t>
      </w:r>
    </w:p>
    <w:p w14:paraId="3B6B7823" w14:textId="24ECB726" w:rsidR="00B32D31" w:rsidRPr="00391EB1" w:rsidRDefault="00B32D31">
      <w:pPr>
        <w:rPr>
          <w:b/>
          <w:bCs/>
          <w:sz w:val="28"/>
          <w:szCs w:val="28"/>
        </w:rPr>
      </w:pPr>
    </w:p>
    <w:bookmarkStart w:id="0" w:name="_MON_1755003733"/>
    <w:bookmarkEnd w:id="0"/>
    <w:p w14:paraId="283AFDE1" w14:textId="7774E170" w:rsidR="00B32D31" w:rsidRPr="00B32D31" w:rsidRDefault="00DE2D1C">
      <w:pPr>
        <w:rPr>
          <w:b/>
          <w:bCs/>
          <w:sz w:val="28"/>
          <w:szCs w:val="28"/>
        </w:rPr>
      </w:pPr>
      <w:r w:rsidRPr="00391EB1">
        <w:rPr>
          <w:b/>
          <w:bCs/>
          <w:noProof/>
          <w:sz w:val="28"/>
          <w:szCs w:val="28"/>
        </w:rPr>
        <w:object w:dxaOrig="1504" w:dyaOrig="982" w14:anchorId="5F87D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9pt" o:ole="">
            <v:imagedata r:id="rId13" o:title=""/>
          </v:shape>
          <o:OLEObject Type="Embed" ProgID="Excel.Sheet.12" ShapeID="_x0000_i1025" DrawAspect="Icon" ObjectID="_1755004355" r:id="rId14"/>
        </w:object>
      </w:r>
    </w:p>
    <w:p w14:paraId="5E4E4144" w14:textId="77777777" w:rsidR="00E941E7" w:rsidRDefault="00E941E7"/>
    <w:sectPr w:rsidR="00E941E7">
      <w:headerReference w:type="default" r:id="rId15"/>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43DC" w14:textId="77777777" w:rsidR="003139BF" w:rsidRDefault="003139BF">
      <w:pPr>
        <w:spacing w:after="0"/>
      </w:pPr>
      <w:r>
        <w:separator/>
      </w:r>
    </w:p>
  </w:endnote>
  <w:endnote w:type="continuationSeparator" w:id="0">
    <w:p w14:paraId="7BF98A6B" w14:textId="77777777" w:rsidR="003139BF" w:rsidRDefault="003139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F965" w14:textId="77777777" w:rsidR="00642097" w:rsidRDefault="00B32D31">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362C" w14:textId="77777777" w:rsidR="003139BF" w:rsidRDefault="003139BF">
      <w:pPr>
        <w:spacing w:after="0"/>
      </w:pPr>
      <w:r>
        <w:rPr>
          <w:color w:val="000000"/>
        </w:rPr>
        <w:separator/>
      </w:r>
    </w:p>
  </w:footnote>
  <w:footnote w:type="continuationSeparator" w:id="0">
    <w:p w14:paraId="405BCB6A" w14:textId="77777777" w:rsidR="003139BF" w:rsidRDefault="003139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D608" w14:textId="77777777" w:rsidR="00642097" w:rsidRDefault="00B32D31">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E33"/>
    <w:multiLevelType w:val="multilevel"/>
    <w:tmpl w:val="821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3AEA"/>
    <w:multiLevelType w:val="hybridMultilevel"/>
    <w:tmpl w:val="E6A4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B4FBD"/>
    <w:multiLevelType w:val="multilevel"/>
    <w:tmpl w:val="8C22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04AD1"/>
    <w:multiLevelType w:val="multilevel"/>
    <w:tmpl w:val="F36866EA"/>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04B7B03"/>
    <w:multiLevelType w:val="multilevel"/>
    <w:tmpl w:val="D494D024"/>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F61C5B"/>
    <w:multiLevelType w:val="multilevel"/>
    <w:tmpl w:val="F6A836AC"/>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A7F21D1"/>
    <w:multiLevelType w:val="multilevel"/>
    <w:tmpl w:val="1E8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449220">
    <w:abstractNumId w:val="5"/>
  </w:num>
  <w:num w:numId="2" w16cid:durableId="1058673598">
    <w:abstractNumId w:val="3"/>
  </w:num>
  <w:num w:numId="3" w16cid:durableId="1464956932">
    <w:abstractNumId w:val="4"/>
  </w:num>
  <w:num w:numId="4" w16cid:durableId="1720782692">
    <w:abstractNumId w:val="2"/>
  </w:num>
  <w:num w:numId="5" w16cid:durableId="704915195">
    <w:abstractNumId w:val="6"/>
  </w:num>
  <w:num w:numId="6" w16cid:durableId="407574505">
    <w:abstractNumId w:val="0"/>
  </w:num>
  <w:num w:numId="7" w16cid:durableId="182570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E7"/>
    <w:rsid w:val="0013603A"/>
    <w:rsid w:val="00250E4C"/>
    <w:rsid w:val="00271B98"/>
    <w:rsid w:val="002748A0"/>
    <w:rsid w:val="003139BF"/>
    <w:rsid w:val="00317555"/>
    <w:rsid w:val="00346D20"/>
    <w:rsid w:val="00391EB1"/>
    <w:rsid w:val="00453FC0"/>
    <w:rsid w:val="0055400D"/>
    <w:rsid w:val="00554DCA"/>
    <w:rsid w:val="005C5FCE"/>
    <w:rsid w:val="00604B82"/>
    <w:rsid w:val="00615950"/>
    <w:rsid w:val="00642097"/>
    <w:rsid w:val="006A1DD8"/>
    <w:rsid w:val="006A5EBC"/>
    <w:rsid w:val="00750214"/>
    <w:rsid w:val="00895C14"/>
    <w:rsid w:val="008F6D6C"/>
    <w:rsid w:val="00A2036D"/>
    <w:rsid w:val="00B01C51"/>
    <w:rsid w:val="00B32D31"/>
    <w:rsid w:val="00C82CF9"/>
    <w:rsid w:val="00D934A3"/>
    <w:rsid w:val="00DD5898"/>
    <w:rsid w:val="00DE2D1C"/>
    <w:rsid w:val="00E14625"/>
    <w:rsid w:val="00E17911"/>
    <w:rsid w:val="00E9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81D6B"/>
  <w15:docId w15:val="{1080B244-B229-FA42-B0CD-A8832736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1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980707">
      <w:bodyDiv w:val="1"/>
      <w:marLeft w:val="0"/>
      <w:marRight w:val="0"/>
      <w:marTop w:val="0"/>
      <w:marBottom w:val="0"/>
      <w:divBdr>
        <w:top w:val="none" w:sz="0" w:space="0" w:color="auto"/>
        <w:left w:val="none" w:sz="0" w:space="0" w:color="auto"/>
        <w:bottom w:val="none" w:sz="0" w:space="0" w:color="auto"/>
        <w:right w:val="none" w:sz="0" w:space="0" w:color="auto"/>
      </w:divBdr>
      <w:divsChild>
        <w:div w:id="602498885">
          <w:marLeft w:val="0"/>
          <w:marRight w:val="0"/>
          <w:marTop w:val="0"/>
          <w:marBottom w:val="0"/>
          <w:divBdr>
            <w:top w:val="none" w:sz="0" w:space="0" w:color="auto"/>
            <w:left w:val="none" w:sz="0" w:space="0" w:color="auto"/>
            <w:bottom w:val="none" w:sz="0" w:space="0" w:color="auto"/>
            <w:right w:val="none" w:sz="0" w:space="0" w:color="auto"/>
          </w:divBdr>
        </w:div>
        <w:div w:id="1511217859">
          <w:marLeft w:val="60"/>
          <w:marRight w:val="60"/>
          <w:marTop w:val="0"/>
          <w:marBottom w:val="0"/>
          <w:divBdr>
            <w:top w:val="none" w:sz="0" w:space="0" w:color="auto"/>
            <w:left w:val="none" w:sz="0" w:space="0" w:color="auto"/>
            <w:bottom w:val="none" w:sz="0" w:space="0" w:color="auto"/>
            <w:right w:val="none" w:sz="0" w:space="0" w:color="auto"/>
          </w:divBdr>
        </w:div>
        <w:div w:id="5250231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t.Chohan@caeuk.com"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Adrian.Baker@caeuk.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elp.caeuk.com/"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Service.Desk@caeuk.com" TargetMode="Externa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DF004F0B7C0429B677C1A4126110B" ma:contentTypeVersion="15" ma:contentTypeDescription="Create a new document." ma:contentTypeScope="" ma:versionID="36801a9cf121e070ab35b1563aa5ce97">
  <xsd:schema xmlns:xsd="http://www.w3.org/2001/XMLSchema" xmlns:xs="http://www.w3.org/2001/XMLSchema" xmlns:p="http://schemas.microsoft.com/office/2006/metadata/properties" xmlns:ns2="b2e8c297-c771-4730-8c22-db13010b42b5" xmlns:ns3="6a697334-8322-4c35-8d62-b96b5741b494" targetNamespace="http://schemas.microsoft.com/office/2006/metadata/properties" ma:root="true" ma:fieldsID="d45d98040f7757bace9b26b0a0e76700" ns2:_="" ns3:_="">
    <xsd:import namespace="b2e8c297-c771-4730-8c22-db13010b42b5"/>
    <xsd:import namespace="6a697334-8322-4c35-8d62-b96b5741b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c297-c771-4730-8c22-db13010b4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97334-8322-4c35-8d62-b96b5741b4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ff3a536-ecd5-4ef9-a019-31e6ae428899}" ma:internalName="TaxCatchAll" ma:showField="CatchAllData" ma:web="6a697334-8322-4c35-8d62-b96b5741b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697334-8322-4c35-8d62-b96b5741b494" xsi:nil="true"/>
    <lcf76f155ced4ddcb4097134ff3c332f xmlns="b2e8c297-c771-4730-8c22-db13010b4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B0A205-89F7-45F8-A5BD-C6BF01FC32A7}"/>
</file>

<file path=customXml/itemProps2.xml><?xml version="1.0" encoding="utf-8"?>
<ds:datastoreItem xmlns:ds="http://schemas.openxmlformats.org/officeDocument/2006/customXml" ds:itemID="{40B3DC9D-7D11-4BDB-A67B-165772EC64E7}"/>
</file>

<file path=customXml/itemProps3.xml><?xml version="1.0" encoding="utf-8"?>
<ds:datastoreItem xmlns:ds="http://schemas.openxmlformats.org/officeDocument/2006/customXml" ds:itemID="{0E38DFD0-C1FB-4EC9-83B6-79420C0F9EB1}"/>
</file>

<file path=docProps/app.xml><?xml version="1.0" encoding="utf-8"?>
<Properties xmlns="http://schemas.openxmlformats.org/officeDocument/2006/extended-properties" xmlns:vt="http://schemas.openxmlformats.org/officeDocument/2006/docPropsVTypes">
  <Template>Normal</Template>
  <TotalTime>1</TotalTime>
  <Pages>8</Pages>
  <Words>1183</Words>
  <Characters>6747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Zhang Chao (R0A) Manchester University NHS FT</cp:lastModifiedBy>
  <cp:revision>2</cp:revision>
  <dcterms:created xsi:type="dcterms:W3CDTF">2023-08-31T15:26:00Z</dcterms:created>
  <dcterms:modified xsi:type="dcterms:W3CDTF">2023-08-31T15:26:00Z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0x010100250DF004F0B7C0429B677C1A4126110B</vt:lpwstr>
  </property>
</Properties>
</file>