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1DA69" w14:textId="77777777" w:rsidR="00A26C2A" w:rsidRPr="00F326A5" w:rsidRDefault="008C39B4">
      <w:pPr>
        <w:pBdr>
          <w:top w:val="nil"/>
          <w:left w:val="nil"/>
          <w:bottom w:val="nil"/>
          <w:right w:val="nil"/>
          <w:between w:val="nil"/>
        </w:pBdr>
        <w:spacing w:after="897" w:line="249" w:lineRule="auto"/>
        <w:ind w:left="0" w:hanging="2"/>
      </w:pPr>
      <w:r w:rsidRPr="00F326A5">
        <w:rPr>
          <w:noProof/>
        </w:rPr>
        <w:drawing>
          <wp:inline distT="0" distB="0" distL="114300" distR="114300" wp14:anchorId="22D68926" wp14:editId="1B5845A2">
            <wp:extent cx="1610360" cy="1342390"/>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610360" cy="1342390"/>
                    </a:xfrm>
                    <a:prstGeom prst="rect">
                      <a:avLst/>
                    </a:prstGeom>
                    <a:ln/>
                  </pic:spPr>
                </pic:pic>
              </a:graphicData>
            </a:graphic>
          </wp:inline>
        </w:drawing>
      </w:r>
      <w:r w:rsidRPr="00F326A5">
        <w:t xml:space="preserve"> </w:t>
      </w:r>
    </w:p>
    <w:p w14:paraId="0213F2E3" w14:textId="77777777" w:rsidR="006B3D35" w:rsidRPr="00F326A5" w:rsidRDefault="006B3D35" w:rsidP="006B3D35">
      <w:pPr>
        <w:pStyle w:val="Heading1"/>
        <w:ind w:left="2" w:hanging="4"/>
        <w:rPr>
          <w:color w:val="auto"/>
          <w:sz w:val="40"/>
          <w:szCs w:val="28"/>
        </w:rPr>
      </w:pPr>
      <w:bookmarkStart w:id="0" w:name="_heading=h.gjdgxs" w:colFirst="0" w:colLast="0"/>
      <w:bookmarkStart w:id="1" w:name="_heading=h.vrentva0pngt" w:colFirst="0" w:colLast="0"/>
      <w:bookmarkEnd w:id="0"/>
      <w:bookmarkEnd w:id="1"/>
      <w:r w:rsidRPr="00F326A5">
        <w:rPr>
          <w:color w:val="auto"/>
          <w:sz w:val="40"/>
          <w:szCs w:val="28"/>
        </w:rPr>
        <w:t>G-Cloud 14 Call-Off Contract</w:t>
      </w:r>
    </w:p>
    <w:p w14:paraId="5A74FD66" w14:textId="34102ECB" w:rsidR="006B3D35" w:rsidRPr="00F326A5" w:rsidRDefault="006B3D35" w:rsidP="006B3D35">
      <w:pPr>
        <w:ind w:left="0" w:hanging="2"/>
      </w:pPr>
      <w:r w:rsidRPr="00F326A5">
        <w:t>This Call-Off Contract for the G-Cloud 14 Framework Agreement (RM1557.14) includes:</w:t>
      </w:r>
    </w:p>
    <w:p w14:paraId="6BDFE508" w14:textId="07624218" w:rsidR="006B3D35" w:rsidRPr="00F326A5" w:rsidRDefault="006B3D35" w:rsidP="006B3D35">
      <w:pPr>
        <w:ind w:left="0" w:hanging="2"/>
      </w:pPr>
    </w:p>
    <w:p w14:paraId="5F8E52A2" w14:textId="77777777" w:rsidR="006B3D35" w:rsidRPr="00F326A5" w:rsidRDefault="006B3D35" w:rsidP="006B3D35">
      <w:pPr>
        <w:ind w:left="0" w:hanging="2"/>
      </w:pPr>
    </w:p>
    <w:p w14:paraId="16F7410D" w14:textId="613C1EC3" w:rsidR="00A26C2A" w:rsidRPr="00F326A5" w:rsidRDefault="008C39B4" w:rsidP="006B3D35">
      <w:pPr>
        <w:pStyle w:val="Heading2"/>
        <w:ind w:left="1" w:hanging="3"/>
        <w:rPr>
          <w:color w:val="auto"/>
        </w:rPr>
      </w:pPr>
      <w:r w:rsidRPr="00F326A5">
        <w:rPr>
          <w:color w:val="auto"/>
        </w:rPr>
        <w:t>G-Cloud 14 Call-Off Contract</w:t>
      </w:r>
    </w:p>
    <w:p w14:paraId="26875389" w14:textId="4559721D" w:rsidR="00A26C2A" w:rsidRPr="00F326A5" w:rsidRDefault="008C39B4">
      <w:pPr>
        <w:pBdr>
          <w:top w:val="nil"/>
          <w:left w:val="nil"/>
          <w:bottom w:val="nil"/>
          <w:right w:val="nil"/>
          <w:between w:val="nil"/>
        </w:pBdr>
        <w:spacing w:after="172"/>
        <w:ind w:left="0" w:right="-598" w:hanging="2"/>
        <w:rPr>
          <w:sz w:val="24"/>
          <w:szCs w:val="24"/>
        </w:rPr>
      </w:pPr>
      <w:hyperlink w:anchor="_Part_A:_Order" w:history="1">
        <w:r w:rsidRPr="00F326A5">
          <w:rPr>
            <w:rStyle w:val="Hyperlink"/>
            <w:color w:val="auto"/>
            <w:sz w:val="24"/>
            <w:szCs w:val="24"/>
          </w:rPr>
          <w:t>Part A: Order Form</w:t>
        </w:r>
      </w:hyperlink>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t xml:space="preserve">          </w:t>
      </w:r>
      <w:r w:rsidRPr="00F326A5">
        <w:rPr>
          <w:sz w:val="24"/>
          <w:szCs w:val="24"/>
        </w:rPr>
        <w:tab/>
      </w:r>
      <w:r w:rsidRPr="00F326A5">
        <w:rPr>
          <w:sz w:val="24"/>
          <w:szCs w:val="24"/>
        </w:rPr>
        <w:tab/>
        <w:t xml:space="preserve">               2</w:t>
      </w:r>
    </w:p>
    <w:p w14:paraId="309C7102" w14:textId="60D73F3C" w:rsidR="00A26C2A" w:rsidRPr="00F326A5" w:rsidRDefault="008C39B4">
      <w:pPr>
        <w:pBdr>
          <w:top w:val="nil"/>
          <w:left w:val="nil"/>
          <w:bottom w:val="nil"/>
          <w:right w:val="nil"/>
          <w:between w:val="nil"/>
        </w:pBdr>
        <w:spacing w:after="172"/>
        <w:ind w:left="0" w:right="-598" w:hanging="2"/>
        <w:rPr>
          <w:sz w:val="24"/>
          <w:szCs w:val="24"/>
        </w:rPr>
      </w:pPr>
      <w:hyperlink w:anchor="_Part_B:_Terms" w:history="1">
        <w:r w:rsidRPr="00F326A5">
          <w:rPr>
            <w:rStyle w:val="Hyperlink"/>
            <w:color w:val="auto"/>
            <w:sz w:val="24"/>
            <w:szCs w:val="24"/>
          </w:rPr>
          <w:t>Part B: Terms and conditions</w:t>
        </w:r>
      </w:hyperlink>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t xml:space="preserve">             1</w:t>
      </w:r>
      <w:r w:rsidR="001C5CAD" w:rsidRPr="00F326A5">
        <w:rPr>
          <w:sz w:val="24"/>
          <w:szCs w:val="24"/>
        </w:rPr>
        <w:t>1</w:t>
      </w:r>
    </w:p>
    <w:p w14:paraId="7CA82314" w14:textId="483BACED" w:rsidR="00A26C2A" w:rsidRPr="00F326A5" w:rsidRDefault="008C39B4">
      <w:pPr>
        <w:pBdr>
          <w:top w:val="nil"/>
          <w:left w:val="nil"/>
          <w:bottom w:val="nil"/>
          <w:right w:val="nil"/>
          <w:between w:val="nil"/>
        </w:pBdr>
        <w:spacing w:after="172"/>
        <w:ind w:left="0" w:right="-457" w:hanging="2"/>
        <w:rPr>
          <w:sz w:val="24"/>
          <w:szCs w:val="24"/>
        </w:rPr>
      </w:pPr>
      <w:hyperlink w:anchor="_Schedule_1:_Services" w:history="1">
        <w:r w:rsidRPr="00F326A5">
          <w:rPr>
            <w:rStyle w:val="Hyperlink"/>
            <w:color w:val="auto"/>
            <w:sz w:val="24"/>
            <w:szCs w:val="24"/>
          </w:rPr>
          <w:t>Schedule 1: Services</w:t>
        </w:r>
      </w:hyperlink>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t xml:space="preserve">             3</w:t>
      </w:r>
      <w:r w:rsidR="001C5CAD" w:rsidRPr="00F326A5">
        <w:rPr>
          <w:sz w:val="24"/>
          <w:szCs w:val="24"/>
        </w:rPr>
        <w:t>2</w:t>
      </w:r>
    </w:p>
    <w:p w14:paraId="5956AFCC" w14:textId="15CC67DD" w:rsidR="00A26C2A" w:rsidRPr="00F326A5" w:rsidRDefault="008C39B4">
      <w:pPr>
        <w:pBdr>
          <w:top w:val="nil"/>
          <w:left w:val="nil"/>
          <w:bottom w:val="nil"/>
          <w:right w:val="nil"/>
          <w:between w:val="nil"/>
        </w:pBdr>
        <w:spacing w:after="172"/>
        <w:ind w:left="0" w:right="-31" w:hanging="2"/>
        <w:rPr>
          <w:sz w:val="24"/>
          <w:szCs w:val="24"/>
        </w:rPr>
      </w:pPr>
      <w:hyperlink w:anchor="_Schedule_2:_Call-Off" w:history="1">
        <w:r w:rsidRPr="00F326A5">
          <w:rPr>
            <w:rStyle w:val="Hyperlink"/>
            <w:color w:val="auto"/>
            <w:sz w:val="24"/>
            <w:szCs w:val="24"/>
          </w:rPr>
          <w:t>Schedule 2: Call-Off Contract charges</w:t>
        </w:r>
      </w:hyperlink>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t xml:space="preserve">             3</w:t>
      </w:r>
      <w:r w:rsidR="001C5CAD" w:rsidRPr="00F326A5">
        <w:rPr>
          <w:sz w:val="24"/>
          <w:szCs w:val="24"/>
        </w:rPr>
        <w:t>3</w:t>
      </w:r>
    </w:p>
    <w:p w14:paraId="6DA316EC" w14:textId="2D36482B" w:rsidR="00A26C2A" w:rsidRPr="00F326A5" w:rsidRDefault="008C39B4" w:rsidP="00F972EF">
      <w:pPr>
        <w:pBdr>
          <w:top w:val="nil"/>
          <w:left w:val="nil"/>
          <w:bottom w:val="nil"/>
          <w:right w:val="nil"/>
          <w:between w:val="nil"/>
        </w:pBdr>
        <w:spacing w:after="172"/>
        <w:ind w:left="0" w:right="-315" w:hanging="2"/>
        <w:rPr>
          <w:sz w:val="24"/>
          <w:szCs w:val="24"/>
        </w:rPr>
      </w:pPr>
      <w:hyperlink w:anchor="_Schedule_3:_Collaboration" w:history="1">
        <w:r w:rsidRPr="00F326A5">
          <w:rPr>
            <w:rStyle w:val="Hyperlink"/>
            <w:color w:val="auto"/>
            <w:sz w:val="24"/>
            <w:szCs w:val="24"/>
          </w:rPr>
          <w:t>Schedule 3: Collaboration agreement</w:t>
        </w:r>
      </w:hyperlink>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r>
      <w:r w:rsidRPr="00F326A5">
        <w:rPr>
          <w:sz w:val="24"/>
          <w:szCs w:val="24"/>
        </w:rPr>
        <w:tab/>
        <w:t xml:space="preserve"> </w:t>
      </w:r>
      <w:r w:rsidRPr="00F326A5">
        <w:rPr>
          <w:sz w:val="24"/>
          <w:szCs w:val="24"/>
        </w:rPr>
        <w:tab/>
        <w:t xml:space="preserve">  3</w:t>
      </w:r>
      <w:r w:rsidR="001C5CAD" w:rsidRPr="00F326A5">
        <w:rPr>
          <w:sz w:val="24"/>
          <w:szCs w:val="24"/>
        </w:rPr>
        <w:t>4</w:t>
      </w:r>
    </w:p>
    <w:p w14:paraId="24B35891" w14:textId="228345F7" w:rsidR="00A26C2A" w:rsidRPr="00F326A5" w:rsidRDefault="008C39B4">
      <w:pPr>
        <w:pBdr>
          <w:top w:val="nil"/>
          <w:left w:val="nil"/>
          <w:bottom w:val="nil"/>
          <w:right w:val="nil"/>
          <w:between w:val="nil"/>
        </w:pBdr>
        <w:tabs>
          <w:tab w:val="right" w:pos="10771"/>
        </w:tabs>
        <w:spacing w:after="160" w:line="249" w:lineRule="auto"/>
        <w:ind w:left="0" w:hanging="2"/>
        <w:rPr>
          <w:sz w:val="24"/>
          <w:szCs w:val="24"/>
        </w:rPr>
      </w:pPr>
      <w:hyperlink w:anchor="_Schedule_4:_Alternative" w:history="1">
        <w:r w:rsidRPr="00F326A5">
          <w:rPr>
            <w:rStyle w:val="Hyperlink"/>
            <w:color w:val="auto"/>
            <w:sz w:val="24"/>
            <w:szCs w:val="24"/>
          </w:rPr>
          <w:t>Schedule 4: Alternative clause</w:t>
        </w:r>
      </w:hyperlink>
      <w:r w:rsidRPr="00F326A5">
        <w:rPr>
          <w:sz w:val="24"/>
          <w:szCs w:val="24"/>
        </w:rPr>
        <w:tab/>
        <w:t>4</w:t>
      </w:r>
      <w:r w:rsidR="001C5CAD" w:rsidRPr="00F326A5">
        <w:rPr>
          <w:sz w:val="24"/>
          <w:szCs w:val="24"/>
        </w:rPr>
        <w:t>7</w:t>
      </w:r>
    </w:p>
    <w:p w14:paraId="0F597DD5" w14:textId="1FF80014" w:rsidR="00A26C2A" w:rsidRPr="00F326A5" w:rsidRDefault="008C39B4">
      <w:pPr>
        <w:pBdr>
          <w:top w:val="nil"/>
          <w:left w:val="nil"/>
          <w:bottom w:val="nil"/>
          <w:right w:val="nil"/>
          <w:between w:val="nil"/>
        </w:pBdr>
        <w:tabs>
          <w:tab w:val="center" w:pos="2366"/>
          <w:tab w:val="right" w:pos="10771"/>
        </w:tabs>
        <w:spacing w:after="160" w:line="249" w:lineRule="auto"/>
        <w:ind w:left="0" w:hanging="2"/>
        <w:rPr>
          <w:sz w:val="24"/>
          <w:szCs w:val="24"/>
        </w:rPr>
      </w:pPr>
      <w:hyperlink w:anchor="_Schedule_5:_Guarantee" w:history="1">
        <w:r w:rsidRPr="00F326A5">
          <w:rPr>
            <w:rStyle w:val="Hyperlink"/>
            <w:color w:val="auto"/>
            <w:sz w:val="24"/>
            <w:szCs w:val="24"/>
          </w:rPr>
          <w:t>Schedule 5: Guarantee</w:t>
        </w:r>
      </w:hyperlink>
      <w:r w:rsidRPr="00F326A5">
        <w:rPr>
          <w:sz w:val="24"/>
          <w:szCs w:val="24"/>
        </w:rPr>
        <w:t xml:space="preserve"> </w:t>
      </w:r>
      <w:r w:rsidRPr="00F326A5">
        <w:rPr>
          <w:sz w:val="24"/>
          <w:szCs w:val="24"/>
        </w:rPr>
        <w:tab/>
        <w:t>5</w:t>
      </w:r>
      <w:r w:rsidR="001C5CAD" w:rsidRPr="00F326A5">
        <w:rPr>
          <w:sz w:val="24"/>
          <w:szCs w:val="24"/>
        </w:rPr>
        <w:t>1</w:t>
      </w:r>
    </w:p>
    <w:p w14:paraId="773D0EF8" w14:textId="3C0067E6" w:rsidR="00A26C2A" w:rsidRPr="00F326A5" w:rsidRDefault="008C39B4">
      <w:pPr>
        <w:pBdr>
          <w:top w:val="nil"/>
          <w:left w:val="nil"/>
          <w:bottom w:val="nil"/>
          <w:right w:val="nil"/>
          <w:between w:val="nil"/>
        </w:pBdr>
        <w:tabs>
          <w:tab w:val="center" w:pos="3299"/>
          <w:tab w:val="right" w:pos="10771"/>
        </w:tabs>
        <w:spacing w:after="160" w:line="249" w:lineRule="auto"/>
        <w:ind w:left="0" w:hanging="2"/>
        <w:rPr>
          <w:sz w:val="24"/>
          <w:szCs w:val="24"/>
        </w:rPr>
      </w:pPr>
      <w:hyperlink w:anchor="_Schedule_6:_Glossary" w:history="1">
        <w:r w:rsidRPr="00F326A5">
          <w:rPr>
            <w:rStyle w:val="Hyperlink"/>
            <w:color w:val="auto"/>
            <w:sz w:val="24"/>
            <w:szCs w:val="24"/>
          </w:rPr>
          <w:t>Schedule 6: Glossary and interpretations</w:t>
        </w:r>
      </w:hyperlink>
      <w:r w:rsidRPr="00F326A5">
        <w:rPr>
          <w:sz w:val="24"/>
          <w:szCs w:val="24"/>
        </w:rPr>
        <w:t xml:space="preserve"> </w:t>
      </w:r>
      <w:r w:rsidRPr="00F326A5">
        <w:rPr>
          <w:sz w:val="24"/>
          <w:szCs w:val="24"/>
        </w:rPr>
        <w:tab/>
        <w:t>6</w:t>
      </w:r>
      <w:r w:rsidR="001C5CAD" w:rsidRPr="00F326A5">
        <w:rPr>
          <w:sz w:val="24"/>
          <w:szCs w:val="24"/>
        </w:rPr>
        <w:t>0</w:t>
      </w:r>
    </w:p>
    <w:p w14:paraId="7C7441F1" w14:textId="3A8C7956" w:rsidR="00A26C2A" w:rsidRPr="00F326A5" w:rsidRDefault="008C39B4">
      <w:pPr>
        <w:pBdr>
          <w:top w:val="nil"/>
          <w:left w:val="nil"/>
          <w:bottom w:val="nil"/>
          <w:right w:val="nil"/>
          <w:between w:val="nil"/>
        </w:pBdr>
        <w:tabs>
          <w:tab w:val="center" w:pos="2980"/>
          <w:tab w:val="right" w:pos="10771"/>
        </w:tabs>
        <w:spacing w:after="160" w:line="249" w:lineRule="auto"/>
        <w:ind w:left="0" w:hanging="2"/>
        <w:rPr>
          <w:sz w:val="24"/>
          <w:szCs w:val="24"/>
        </w:rPr>
      </w:pPr>
      <w:hyperlink w:anchor="_Schedule_7:_UK" w:history="1">
        <w:r w:rsidRPr="00F326A5">
          <w:rPr>
            <w:rStyle w:val="Hyperlink"/>
            <w:color w:val="auto"/>
            <w:sz w:val="24"/>
            <w:szCs w:val="24"/>
          </w:rPr>
          <w:t>Schedule 7: UK GDPR Information</w:t>
        </w:r>
      </w:hyperlink>
      <w:r w:rsidRPr="00F326A5">
        <w:rPr>
          <w:sz w:val="24"/>
          <w:szCs w:val="24"/>
        </w:rPr>
        <w:t xml:space="preserve"> </w:t>
      </w:r>
      <w:r w:rsidRPr="00F326A5">
        <w:rPr>
          <w:sz w:val="24"/>
          <w:szCs w:val="24"/>
        </w:rPr>
        <w:tab/>
      </w:r>
      <w:r w:rsidR="00F972EF" w:rsidRPr="00F326A5">
        <w:rPr>
          <w:sz w:val="24"/>
          <w:szCs w:val="24"/>
        </w:rPr>
        <w:t>7</w:t>
      </w:r>
      <w:r w:rsidR="001C5CAD" w:rsidRPr="00F326A5">
        <w:rPr>
          <w:sz w:val="24"/>
          <w:szCs w:val="24"/>
        </w:rPr>
        <w:t>7</w:t>
      </w:r>
    </w:p>
    <w:p w14:paraId="1312B284" w14:textId="6C39A728" w:rsidR="00A26C2A" w:rsidRPr="00F326A5" w:rsidRDefault="008C39B4">
      <w:pPr>
        <w:pBdr>
          <w:top w:val="nil"/>
          <w:left w:val="nil"/>
          <w:bottom w:val="nil"/>
          <w:right w:val="nil"/>
          <w:between w:val="nil"/>
        </w:pBdr>
        <w:tabs>
          <w:tab w:val="center" w:pos="3027"/>
          <w:tab w:val="right" w:pos="10771"/>
        </w:tabs>
        <w:spacing w:after="160" w:line="249" w:lineRule="auto"/>
        <w:ind w:left="0" w:hanging="2"/>
        <w:rPr>
          <w:sz w:val="24"/>
          <w:szCs w:val="24"/>
        </w:rPr>
      </w:pPr>
      <w:hyperlink w:anchor="_Annex_1_-" w:history="1">
        <w:r w:rsidRPr="00F326A5">
          <w:rPr>
            <w:rStyle w:val="Hyperlink"/>
            <w:color w:val="auto"/>
            <w:sz w:val="24"/>
            <w:szCs w:val="24"/>
          </w:rPr>
          <w:t>Annex 1: Processing Personal Data</w:t>
        </w:r>
      </w:hyperlink>
      <w:r w:rsidRPr="00F326A5">
        <w:rPr>
          <w:sz w:val="24"/>
          <w:szCs w:val="24"/>
        </w:rPr>
        <w:t xml:space="preserve"> </w:t>
      </w:r>
      <w:r w:rsidRPr="00F326A5">
        <w:rPr>
          <w:sz w:val="24"/>
          <w:szCs w:val="24"/>
        </w:rPr>
        <w:tab/>
        <w:t>7</w:t>
      </w:r>
      <w:r w:rsidR="001C5CAD" w:rsidRPr="00F326A5">
        <w:rPr>
          <w:sz w:val="24"/>
          <w:szCs w:val="24"/>
        </w:rPr>
        <w:t>7</w:t>
      </w:r>
    </w:p>
    <w:p w14:paraId="4F571E16" w14:textId="703ACA87" w:rsidR="00A26C2A" w:rsidRPr="00F326A5"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Annex_2_-" w:history="1">
        <w:r w:rsidRPr="00F326A5">
          <w:rPr>
            <w:rStyle w:val="Hyperlink"/>
            <w:color w:val="auto"/>
            <w:sz w:val="24"/>
            <w:szCs w:val="24"/>
          </w:rPr>
          <w:t>Annex 2: Joint Controller Agreement</w:t>
        </w:r>
      </w:hyperlink>
      <w:r w:rsidRPr="00F326A5">
        <w:rPr>
          <w:sz w:val="24"/>
          <w:szCs w:val="24"/>
        </w:rPr>
        <w:t xml:space="preserve"> </w:t>
      </w:r>
      <w:r w:rsidRPr="00F326A5">
        <w:rPr>
          <w:sz w:val="24"/>
          <w:szCs w:val="24"/>
        </w:rPr>
        <w:tab/>
      </w:r>
      <w:r w:rsidR="001C5CAD" w:rsidRPr="00F326A5">
        <w:rPr>
          <w:sz w:val="24"/>
          <w:szCs w:val="24"/>
        </w:rPr>
        <w:t>80</w:t>
      </w:r>
    </w:p>
    <w:p w14:paraId="5C2A0B4E" w14:textId="2DF3950F" w:rsidR="00A26C2A" w:rsidRPr="00F326A5"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8_(Corporate" w:history="1">
        <w:r w:rsidRPr="00F326A5">
          <w:rPr>
            <w:rStyle w:val="Hyperlink"/>
            <w:color w:val="auto"/>
            <w:sz w:val="24"/>
            <w:szCs w:val="24"/>
          </w:rPr>
          <w:t>Schedule 8: Corporate Resolution Planning</w:t>
        </w:r>
      </w:hyperlink>
      <w:r w:rsidRPr="00F326A5">
        <w:rPr>
          <w:sz w:val="24"/>
          <w:szCs w:val="24"/>
        </w:rPr>
        <w:tab/>
        <w:t>8</w:t>
      </w:r>
      <w:r w:rsidR="001C5CAD" w:rsidRPr="00F326A5">
        <w:rPr>
          <w:sz w:val="24"/>
          <w:szCs w:val="24"/>
        </w:rPr>
        <w:t>7</w:t>
      </w:r>
    </w:p>
    <w:p w14:paraId="54009CF5" w14:textId="6C60604D" w:rsidR="00A26C2A" w:rsidRPr="00F326A5" w:rsidRDefault="008C39B4">
      <w:pPr>
        <w:pBdr>
          <w:top w:val="nil"/>
          <w:left w:val="nil"/>
          <w:bottom w:val="nil"/>
          <w:right w:val="nil"/>
          <w:between w:val="nil"/>
        </w:pBdr>
        <w:tabs>
          <w:tab w:val="center" w:pos="3066"/>
          <w:tab w:val="right" w:pos="10771"/>
        </w:tabs>
        <w:spacing w:after="160" w:line="249" w:lineRule="auto"/>
        <w:ind w:left="0" w:hanging="2"/>
        <w:rPr>
          <w:sz w:val="24"/>
          <w:szCs w:val="24"/>
        </w:rPr>
      </w:pPr>
      <w:hyperlink w:anchor="_Schedule_9_-" w:history="1">
        <w:r w:rsidRPr="00F326A5">
          <w:rPr>
            <w:rStyle w:val="Hyperlink"/>
            <w:color w:val="auto"/>
            <w:sz w:val="24"/>
            <w:szCs w:val="24"/>
          </w:rPr>
          <w:t>Schedule 9 : Variation Form</w:t>
        </w:r>
      </w:hyperlink>
      <w:r w:rsidRPr="00F326A5">
        <w:rPr>
          <w:sz w:val="24"/>
          <w:szCs w:val="24"/>
        </w:rPr>
        <w:tab/>
      </w:r>
      <w:r w:rsidRPr="00F326A5">
        <w:rPr>
          <w:sz w:val="24"/>
          <w:szCs w:val="24"/>
        </w:rPr>
        <w:tab/>
        <w:t>1</w:t>
      </w:r>
      <w:r w:rsidR="00F972EF" w:rsidRPr="00F326A5">
        <w:rPr>
          <w:sz w:val="24"/>
          <w:szCs w:val="24"/>
        </w:rPr>
        <w:t>0</w:t>
      </w:r>
      <w:r w:rsidR="001C5CAD" w:rsidRPr="00F326A5">
        <w:rPr>
          <w:sz w:val="24"/>
          <w:szCs w:val="24"/>
        </w:rPr>
        <w:t>4</w:t>
      </w:r>
      <w:r w:rsidRPr="00F326A5">
        <w:rPr>
          <w:sz w:val="24"/>
          <w:szCs w:val="24"/>
        </w:rPr>
        <w:t xml:space="preserve">                                         </w:t>
      </w:r>
    </w:p>
    <w:p w14:paraId="369232E1" w14:textId="77777777" w:rsidR="00A26C2A" w:rsidRPr="00F326A5" w:rsidRDefault="00A26C2A">
      <w:pPr>
        <w:pStyle w:val="Heading1"/>
        <w:spacing w:after="83" w:line="240" w:lineRule="auto"/>
        <w:ind w:left="0" w:hanging="2"/>
        <w:rPr>
          <w:color w:val="auto"/>
          <w:sz w:val="22"/>
        </w:rPr>
      </w:pPr>
    </w:p>
    <w:p w14:paraId="21B6AD58" w14:textId="77777777" w:rsidR="00A26C2A" w:rsidRPr="00F326A5" w:rsidRDefault="00A26C2A">
      <w:pPr>
        <w:pStyle w:val="Heading1"/>
        <w:spacing w:after="83" w:line="240" w:lineRule="auto"/>
        <w:ind w:left="0" w:hanging="2"/>
        <w:rPr>
          <w:color w:val="auto"/>
          <w:sz w:val="22"/>
        </w:rPr>
      </w:pPr>
    </w:p>
    <w:p w14:paraId="7824C702" w14:textId="77777777" w:rsidR="00A26C2A" w:rsidRPr="00F326A5" w:rsidRDefault="00A26C2A">
      <w:pPr>
        <w:pStyle w:val="Heading1"/>
        <w:spacing w:after="83" w:line="240" w:lineRule="auto"/>
        <w:ind w:left="0" w:hanging="2"/>
        <w:rPr>
          <w:color w:val="auto"/>
          <w:sz w:val="22"/>
        </w:rPr>
      </w:pPr>
    </w:p>
    <w:p w14:paraId="35F380DA" w14:textId="77777777" w:rsidR="00A26C2A" w:rsidRPr="00F326A5" w:rsidRDefault="00A26C2A">
      <w:pPr>
        <w:pStyle w:val="Heading1"/>
        <w:spacing w:after="83" w:line="240" w:lineRule="auto"/>
        <w:ind w:left="0" w:hanging="2"/>
        <w:rPr>
          <w:color w:val="auto"/>
          <w:sz w:val="22"/>
        </w:rPr>
      </w:pPr>
    </w:p>
    <w:p w14:paraId="59A2FF0A" w14:textId="77777777" w:rsidR="00A26C2A" w:rsidRPr="00F326A5" w:rsidRDefault="00A26C2A">
      <w:pPr>
        <w:pBdr>
          <w:top w:val="nil"/>
          <w:left w:val="nil"/>
          <w:bottom w:val="nil"/>
          <w:right w:val="nil"/>
          <w:between w:val="nil"/>
        </w:pBdr>
        <w:spacing w:after="310" w:line="290" w:lineRule="auto"/>
        <w:ind w:left="0" w:hanging="2"/>
      </w:pPr>
    </w:p>
    <w:p w14:paraId="5D1F0649" w14:textId="77777777" w:rsidR="00A26C2A" w:rsidRPr="00F326A5" w:rsidRDefault="00A26C2A">
      <w:pPr>
        <w:pStyle w:val="Heading1"/>
        <w:spacing w:after="83" w:line="240" w:lineRule="auto"/>
        <w:ind w:left="0" w:hanging="2"/>
        <w:rPr>
          <w:color w:val="auto"/>
          <w:sz w:val="22"/>
        </w:rPr>
      </w:pPr>
    </w:p>
    <w:p w14:paraId="0A410EB1" w14:textId="77777777" w:rsidR="00A26C2A" w:rsidRPr="00F326A5" w:rsidRDefault="008C39B4" w:rsidP="006B3D35">
      <w:pPr>
        <w:pStyle w:val="Heading2"/>
        <w:ind w:left="1" w:hanging="3"/>
        <w:rPr>
          <w:color w:val="auto"/>
        </w:rPr>
      </w:pPr>
      <w:bookmarkStart w:id="2" w:name="_heading=h.rw6jq3cqubus" w:colFirst="0" w:colLast="0"/>
      <w:bookmarkStart w:id="3" w:name="_Part_A:_Order"/>
      <w:bookmarkEnd w:id="2"/>
      <w:bookmarkEnd w:id="3"/>
      <w:r w:rsidRPr="00F326A5">
        <w:rPr>
          <w:color w:val="auto"/>
        </w:rPr>
        <w:t>Part A: Order Form</w:t>
      </w:r>
    </w:p>
    <w:p w14:paraId="7CDD4C8D" w14:textId="77777777" w:rsidR="00A26C2A" w:rsidRPr="00F326A5" w:rsidRDefault="008C39B4">
      <w:pPr>
        <w:pBdr>
          <w:top w:val="nil"/>
          <w:left w:val="nil"/>
          <w:bottom w:val="nil"/>
          <w:right w:val="nil"/>
          <w:between w:val="nil"/>
        </w:pBdr>
        <w:ind w:left="0" w:right="14" w:hanging="2"/>
      </w:pPr>
      <w:r w:rsidRPr="00F326A5">
        <w:t>Buyers must use this template order form as the basis for all Call-Off Contracts and must refrain from accepting a Supplier’s prepopulated version unless it has been carefully checked against template drafting.</w:t>
      </w:r>
    </w:p>
    <w:p w14:paraId="50CEBC86" w14:textId="77777777" w:rsidR="00A26C2A" w:rsidRPr="00F326A5" w:rsidRDefault="00A26C2A">
      <w:pPr>
        <w:pBdr>
          <w:top w:val="nil"/>
          <w:left w:val="nil"/>
          <w:bottom w:val="nil"/>
          <w:right w:val="nil"/>
          <w:between w:val="nil"/>
        </w:pBdr>
        <w:ind w:left="0" w:right="14" w:hanging="2"/>
      </w:pPr>
    </w:p>
    <w:tbl>
      <w:tblPr>
        <w:tblStyle w:val="afffffa"/>
        <w:tblW w:w="8901" w:type="dxa"/>
        <w:tblInd w:w="-10" w:type="dxa"/>
        <w:tblLayout w:type="fixed"/>
        <w:tblLook w:val="0000" w:firstRow="0" w:lastRow="0" w:firstColumn="0" w:lastColumn="0" w:noHBand="0" w:noVBand="0"/>
      </w:tblPr>
      <w:tblGrid>
        <w:gridCol w:w="4520"/>
        <w:gridCol w:w="4381"/>
      </w:tblGrid>
      <w:tr w:rsidR="00F326A5" w:rsidRPr="00F326A5" w14:paraId="71BDBE2F" w14:textId="77777777" w:rsidTr="00C7737B">
        <w:trPr>
          <w:trHeight w:val="628"/>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62351E6" w14:textId="77777777" w:rsidR="00A26C2A" w:rsidRPr="00F326A5" w:rsidRDefault="008C39B4">
            <w:pPr>
              <w:pBdr>
                <w:top w:val="nil"/>
                <w:left w:val="nil"/>
                <w:bottom w:val="nil"/>
                <w:right w:val="nil"/>
                <w:between w:val="nil"/>
              </w:pBdr>
              <w:spacing w:after="310" w:line="249" w:lineRule="auto"/>
              <w:ind w:left="0" w:hanging="2"/>
            </w:pPr>
            <w:r w:rsidRPr="00F326A5">
              <w:rPr>
                <w:b/>
              </w:rPr>
              <w:t>Platform service ID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409A9A4" w14:textId="3CC8CFEA" w:rsidR="00A26C2A" w:rsidRPr="00F326A5" w:rsidRDefault="00C7737B">
            <w:pPr>
              <w:pBdr>
                <w:top w:val="nil"/>
                <w:left w:val="nil"/>
                <w:bottom w:val="nil"/>
                <w:right w:val="nil"/>
                <w:between w:val="nil"/>
              </w:pBdr>
              <w:spacing w:after="310" w:line="249" w:lineRule="auto"/>
              <w:ind w:left="0" w:hanging="2"/>
            </w:pPr>
            <w:r w:rsidRPr="00F326A5">
              <w:t>855353926530713</w:t>
            </w:r>
          </w:p>
        </w:tc>
      </w:tr>
      <w:tr w:rsidR="00F326A5" w:rsidRPr="00F326A5" w14:paraId="52FA58F1" w14:textId="77777777" w:rsidTr="00C7737B">
        <w:trPr>
          <w:trHeight w:val="384"/>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7360777" w14:textId="77777777" w:rsidR="00A26C2A" w:rsidRPr="00F326A5" w:rsidRDefault="008C39B4">
            <w:pPr>
              <w:pBdr>
                <w:top w:val="nil"/>
                <w:left w:val="nil"/>
                <w:bottom w:val="nil"/>
                <w:right w:val="nil"/>
                <w:between w:val="nil"/>
              </w:pBdr>
              <w:spacing w:after="310" w:line="249" w:lineRule="auto"/>
              <w:ind w:left="0" w:hanging="2"/>
            </w:pPr>
            <w:r w:rsidRPr="00F326A5">
              <w:rPr>
                <w:b/>
              </w:rPr>
              <w:t>Call-Off Contract reference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EC91369" w14:textId="3399933B" w:rsidR="00A26C2A" w:rsidRPr="00F326A5" w:rsidRDefault="00BC0D50" w:rsidP="00BC0D50">
            <w:pPr>
              <w:pBdr>
                <w:top w:val="nil"/>
                <w:left w:val="nil"/>
                <w:bottom w:val="nil"/>
                <w:right w:val="nil"/>
                <w:between w:val="nil"/>
              </w:pBdr>
              <w:spacing w:after="310" w:line="249" w:lineRule="auto"/>
              <w:ind w:leftChars="0" w:left="0" w:firstLineChars="0" w:firstLine="0"/>
            </w:pPr>
            <w:r w:rsidRPr="00F326A5">
              <w:t>1.11.4.4656</w:t>
            </w:r>
          </w:p>
        </w:tc>
      </w:tr>
      <w:tr w:rsidR="00F326A5" w:rsidRPr="00F326A5" w14:paraId="4807DAFE" w14:textId="77777777" w:rsidTr="00C7737B">
        <w:trPr>
          <w:trHeight w:val="325"/>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932FF6C" w14:textId="77777777" w:rsidR="00A26C2A" w:rsidRPr="00F326A5" w:rsidRDefault="008C39B4">
            <w:pPr>
              <w:pBdr>
                <w:top w:val="nil"/>
                <w:left w:val="nil"/>
                <w:bottom w:val="nil"/>
                <w:right w:val="nil"/>
                <w:between w:val="nil"/>
              </w:pBdr>
              <w:spacing w:after="310" w:line="249" w:lineRule="auto"/>
              <w:ind w:left="0" w:hanging="2"/>
            </w:pPr>
            <w:r w:rsidRPr="00F326A5">
              <w:rPr>
                <w:b/>
              </w:rPr>
              <w:t>Call-Off Contract title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47DC553" w14:textId="0A886B78" w:rsidR="00A26C2A" w:rsidRPr="00F326A5" w:rsidRDefault="00C7737B" w:rsidP="00C7737B">
            <w:pPr>
              <w:ind w:left="0" w:hanging="2"/>
            </w:pPr>
            <w:r w:rsidRPr="00F326A5">
              <w:t>The Provision of IT Security Testing</w:t>
            </w:r>
          </w:p>
        </w:tc>
      </w:tr>
      <w:tr w:rsidR="00F326A5" w:rsidRPr="00F326A5" w14:paraId="48C4F2A3" w14:textId="77777777" w:rsidTr="00C7737B">
        <w:trPr>
          <w:trHeight w:val="495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706913F1" w14:textId="77777777" w:rsidR="00A26C2A" w:rsidRPr="00F326A5" w:rsidRDefault="008C39B4">
            <w:pPr>
              <w:pBdr>
                <w:top w:val="nil"/>
                <w:left w:val="nil"/>
                <w:bottom w:val="nil"/>
                <w:right w:val="nil"/>
                <w:between w:val="nil"/>
              </w:pBdr>
              <w:spacing w:after="310" w:line="249" w:lineRule="auto"/>
              <w:ind w:left="0" w:hanging="2"/>
            </w:pPr>
            <w:r w:rsidRPr="00F326A5">
              <w:rPr>
                <w:b/>
              </w:rPr>
              <w:t>Call-Off Contract description</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405293A" w14:textId="77777777" w:rsidR="00D61B6F" w:rsidRPr="00F326A5" w:rsidRDefault="00D61B6F" w:rsidP="00D61B6F">
            <w:pPr>
              <w:pStyle w:val="Header"/>
              <w:tabs>
                <w:tab w:val="left" w:pos="720"/>
              </w:tabs>
              <w:ind w:left="0" w:hanging="2"/>
              <w:jc w:val="both"/>
              <w:rPr>
                <w:rFonts w:eastAsia="Calibri"/>
                <w:noProof/>
              </w:rPr>
            </w:pPr>
            <w:r w:rsidRPr="00F326A5">
              <w:rPr>
                <w:rFonts w:eastAsia="Calibri"/>
                <w:noProof/>
              </w:rPr>
              <w:t xml:space="preserve">Security testing that provides the level of assurance required by HSE and our stakeholders must be performed to the CHECK standard overseen by the National Cyber Security Centre.  This requires testers to maintain certification that guarantees a level of expertise and experience that is not available to HSE. </w:t>
            </w:r>
          </w:p>
          <w:p w14:paraId="750B6DBC" w14:textId="77777777" w:rsidR="00D61B6F" w:rsidRPr="00F326A5" w:rsidRDefault="00D61B6F" w:rsidP="00D61B6F">
            <w:pPr>
              <w:pStyle w:val="Header"/>
              <w:tabs>
                <w:tab w:val="left" w:pos="720"/>
              </w:tabs>
              <w:ind w:left="0" w:hanging="2"/>
              <w:jc w:val="both"/>
              <w:rPr>
                <w:b/>
                <w:bCs/>
                <w:noProof/>
              </w:rPr>
            </w:pPr>
          </w:p>
          <w:p w14:paraId="527DB311" w14:textId="77777777" w:rsidR="00D61B6F" w:rsidRPr="00F326A5" w:rsidRDefault="00D61B6F" w:rsidP="00D61B6F">
            <w:pPr>
              <w:spacing w:after="240"/>
              <w:ind w:left="0" w:hanging="2"/>
              <w:jc w:val="both"/>
              <w:rPr>
                <w:rFonts w:eastAsia="Calibri"/>
              </w:rPr>
            </w:pPr>
            <w:r w:rsidRPr="00F326A5">
              <w:rPr>
                <w:rFonts w:eastAsia="Calibri"/>
              </w:rPr>
              <w:t xml:space="preserve">HSE have a need for frequent security testing of services we have developed, have been developed on our behalf or have a legal obligation to provide. HSE do not have the requisite skills or tools to meet the various criteria of assurance bodies. </w:t>
            </w:r>
          </w:p>
          <w:p w14:paraId="0A2F044F" w14:textId="335F0552" w:rsidR="00840B12" w:rsidRPr="00F326A5" w:rsidRDefault="00D61B6F" w:rsidP="00C7737B">
            <w:pPr>
              <w:spacing w:after="240"/>
              <w:ind w:left="0" w:hanging="2"/>
              <w:jc w:val="both"/>
              <w:rPr>
                <w:rFonts w:eastAsia="Calibri"/>
              </w:rPr>
            </w:pPr>
            <w:r w:rsidRPr="00F326A5">
              <w:rPr>
                <w:rFonts w:eastAsia="Calibri"/>
              </w:rPr>
              <w:t>HSE must provide assurances to our parent body, the Department for Work and Pensions (DWP), Cabinet Office (CO), and the HSE board that we are safe to do work with. This includes our obligations to be GDPR and DPA 2018 compliant.</w:t>
            </w:r>
          </w:p>
        </w:tc>
      </w:tr>
      <w:tr w:rsidR="00F326A5" w:rsidRPr="00F326A5" w14:paraId="47C81B41" w14:textId="77777777" w:rsidTr="00C7737B">
        <w:trPr>
          <w:trHeight w:val="479"/>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69D29F0" w14:textId="77777777" w:rsidR="00A26C2A" w:rsidRPr="00F326A5" w:rsidRDefault="008C39B4">
            <w:pPr>
              <w:pBdr>
                <w:top w:val="nil"/>
                <w:left w:val="nil"/>
                <w:bottom w:val="nil"/>
                <w:right w:val="nil"/>
                <w:between w:val="nil"/>
              </w:pBdr>
              <w:spacing w:after="310" w:line="249" w:lineRule="auto"/>
              <w:ind w:left="0" w:hanging="2"/>
            </w:pPr>
            <w:r w:rsidRPr="00F326A5">
              <w:rPr>
                <w:b/>
              </w:rPr>
              <w:t>Start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65EA40C" w14:textId="61E400CF" w:rsidR="00A26C2A" w:rsidRPr="00F326A5" w:rsidRDefault="00AC15DD">
            <w:pPr>
              <w:pBdr>
                <w:top w:val="nil"/>
                <w:left w:val="nil"/>
                <w:bottom w:val="nil"/>
                <w:right w:val="nil"/>
                <w:between w:val="nil"/>
              </w:pBdr>
              <w:spacing w:after="310" w:line="249" w:lineRule="auto"/>
              <w:ind w:left="0" w:hanging="2"/>
            </w:pPr>
            <w:r w:rsidRPr="00F326A5">
              <w:t>27 October 2025</w:t>
            </w:r>
          </w:p>
        </w:tc>
      </w:tr>
      <w:tr w:rsidR="00F326A5" w:rsidRPr="00F326A5" w14:paraId="3479D2DB" w14:textId="77777777" w:rsidTr="00C7737B">
        <w:trPr>
          <w:trHeight w:val="291"/>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62CA5D9C" w14:textId="77777777" w:rsidR="00A26C2A" w:rsidRPr="00F326A5" w:rsidRDefault="008C39B4">
            <w:pPr>
              <w:pBdr>
                <w:top w:val="nil"/>
                <w:left w:val="nil"/>
                <w:bottom w:val="nil"/>
                <w:right w:val="nil"/>
                <w:between w:val="nil"/>
              </w:pBdr>
              <w:spacing w:after="310" w:line="249" w:lineRule="auto"/>
              <w:ind w:left="0" w:hanging="2"/>
            </w:pPr>
            <w:r w:rsidRPr="00F326A5">
              <w:rPr>
                <w:b/>
              </w:rPr>
              <w:t>Expiry date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08761114" w14:textId="4740DCAA" w:rsidR="00A26C2A" w:rsidRPr="00F326A5" w:rsidRDefault="00AC15DD">
            <w:pPr>
              <w:pBdr>
                <w:top w:val="nil"/>
                <w:left w:val="nil"/>
                <w:bottom w:val="nil"/>
                <w:right w:val="nil"/>
                <w:between w:val="nil"/>
              </w:pBdr>
              <w:spacing w:after="310" w:line="249" w:lineRule="auto"/>
              <w:ind w:left="0" w:hanging="2"/>
            </w:pPr>
            <w:r w:rsidRPr="00F326A5">
              <w:t>26 October 2028</w:t>
            </w:r>
          </w:p>
        </w:tc>
      </w:tr>
      <w:tr w:rsidR="00F326A5" w:rsidRPr="00F326A5" w14:paraId="2DAF2770" w14:textId="77777777" w:rsidTr="005E1D16">
        <w:trPr>
          <w:trHeight w:val="38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409AE3F1" w14:textId="77777777" w:rsidR="00A26C2A" w:rsidRPr="00F326A5" w:rsidRDefault="008C39B4">
            <w:pPr>
              <w:pBdr>
                <w:top w:val="nil"/>
                <w:left w:val="nil"/>
                <w:bottom w:val="nil"/>
                <w:right w:val="nil"/>
                <w:between w:val="nil"/>
              </w:pBdr>
              <w:spacing w:after="310" w:line="249" w:lineRule="auto"/>
              <w:ind w:left="0" w:hanging="2"/>
            </w:pPr>
            <w:r w:rsidRPr="00F326A5">
              <w:rPr>
                <w:b/>
              </w:rPr>
              <w:t>Call-Off Contract value</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12759DD" w14:textId="3A4B5F83" w:rsidR="00A26C2A" w:rsidRPr="00F326A5" w:rsidRDefault="00CB4106">
            <w:pPr>
              <w:pBdr>
                <w:top w:val="nil"/>
                <w:left w:val="nil"/>
                <w:bottom w:val="nil"/>
                <w:right w:val="nil"/>
                <w:between w:val="nil"/>
              </w:pBdr>
              <w:spacing w:after="310" w:line="249" w:lineRule="auto"/>
              <w:ind w:left="0" w:hanging="2"/>
            </w:pPr>
            <w:r w:rsidRPr="00F326A5">
              <w:t>£177,000.00</w:t>
            </w:r>
          </w:p>
        </w:tc>
      </w:tr>
      <w:tr w:rsidR="00F326A5" w:rsidRPr="00F326A5" w14:paraId="4549273C" w14:textId="77777777" w:rsidTr="006B3D35">
        <w:trPr>
          <w:trHeight w:val="917"/>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388B759" w14:textId="77777777" w:rsidR="00A26C2A" w:rsidRPr="00F326A5" w:rsidRDefault="008C39B4">
            <w:pPr>
              <w:pBdr>
                <w:top w:val="nil"/>
                <w:left w:val="nil"/>
                <w:bottom w:val="nil"/>
                <w:right w:val="nil"/>
                <w:between w:val="nil"/>
              </w:pBdr>
              <w:spacing w:after="310" w:line="249" w:lineRule="auto"/>
              <w:ind w:left="0" w:hanging="2"/>
            </w:pPr>
            <w:r w:rsidRPr="00F326A5">
              <w:rPr>
                <w:b/>
              </w:rPr>
              <w:t>Charging method</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1EEEABFF" w14:textId="4E8406A3" w:rsidR="00A26C2A" w:rsidRPr="00F326A5" w:rsidRDefault="00783EF0">
            <w:pPr>
              <w:pBdr>
                <w:top w:val="nil"/>
                <w:left w:val="nil"/>
                <w:bottom w:val="nil"/>
                <w:right w:val="nil"/>
                <w:between w:val="nil"/>
              </w:pBdr>
              <w:spacing w:after="310" w:line="249" w:lineRule="auto"/>
              <w:ind w:left="0" w:hanging="2"/>
            </w:pPr>
            <w:r w:rsidRPr="00F326A5">
              <w:t>Fixed cost</w:t>
            </w:r>
          </w:p>
        </w:tc>
      </w:tr>
      <w:tr w:rsidR="00F326A5" w:rsidRPr="00F326A5" w14:paraId="4C7602AE" w14:textId="77777777" w:rsidTr="00DB6617">
        <w:trPr>
          <w:trHeight w:val="406"/>
        </w:trPr>
        <w:tc>
          <w:tcPr>
            <w:tcW w:w="4520"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2272FB38" w14:textId="77777777" w:rsidR="00A26C2A" w:rsidRPr="00F326A5" w:rsidRDefault="008C39B4">
            <w:pPr>
              <w:pBdr>
                <w:top w:val="nil"/>
                <w:left w:val="nil"/>
                <w:bottom w:val="nil"/>
                <w:right w:val="nil"/>
                <w:between w:val="nil"/>
              </w:pBdr>
              <w:spacing w:after="310" w:line="249" w:lineRule="auto"/>
              <w:ind w:left="0" w:hanging="2"/>
            </w:pPr>
            <w:r w:rsidRPr="00F326A5">
              <w:rPr>
                <w:b/>
              </w:rPr>
              <w:lastRenderedPageBreak/>
              <w:t>Purchase order number</w:t>
            </w:r>
          </w:p>
        </w:tc>
        <w:tc>
          <w:tcPr>
            <w:tcW w:w="4381" w:type="dxa"/>
            <w:tcBorders>
              <w:top w:val="single" w:sz="8" w:space="0" w:color="000000"/>
              <w:left w:val="single" w:sz="8" w:space="0" w:color="000000"/>
              <w:bottom w:val="single" w:sz="8" w:space="0" w:color="000000"/>
              <w:right w:val="single" w:sz="8" w:space="0" w:color="000000"/>
            </w:tcBorders>
            <w:tcMar>
              <w:top w:w="0" w:type="dxa"/>
              <w:left w:w="106" w:type="dxa"/>
              <w:bottom w:w="165" w:type="dxa"/>
              <w:right w:w="115" w:type="dxa"/>
            </w:tcMar>
          </w:tcPr>
          <w:p w14:paraId="301C65B1" w14:textId="6FF5BE17" w:rsidR="00A26C2A" w:rsidRPr="00F326A5" w:rsidRDefault="00783EF0">
            <w:pPr>
              <w:pBdr>
                <w:top w:val="nil"/>
                <w:left w:val="nil"/>
                <w:bottom w:val="nil"/>
                <w:right w:val="nil"/>
                <w:between w:val="nil"/>
              </w:pBdr>
              <w:spacing w:after="310" w:line="249" w:lineRule="auto"/>
              <w:ind w:left="0" w:hanging="2"/>
            </w:pPr>
            <w:r w:rsidRPr="00F326A5">
              <w:t>To be provided after contract signature</w:t>
            </w:r>
          </w:p>
        </w:tc>
      </w:tr>
    </w:tbl>
    <w:p w14:paraId="63F5C13D" w14:textId="77777777" w:rsidR="00A26C2A" w:rsidRPr="00F326A5" w:rsidRDefault="008C39B4" w:rsidP="006B3D35">
      <w:pPr>
        <w:pBdr>
          <w:top w:val="nil"/>
          <w:left w:val="nil"/>
          <w:bottom w:val="nil"/>
          <w:right w:val="nil"/>
          <w:between w:val="nil"/>
        </w:pBdr>
        <w:spacing w:after="237"/>
        <w:ind w:leftChars="0" w:left="0" w:right="14" w:firstLineChars="0" w:firstLine="0"/>
      </w:pPr>
      <w:r w:rsidRPr="00F326A5">
        <w:t>This Order Form is issued under the G-Cloud 14 Framework Agreement (RM1557.14).</w:t>
      </w:r>
    </w:p>
    <w:p w14:paraId="66033A2B" w14:textId="77777777" w:rsidR="00A26C2A" w:rsidRPr="00F326A5" w:rsidRDefault="008C39B4">
      <w:pPr>
        <w:pBdr>
          <w:top w:val="nil"/>
          <w:left w:val="nil"/>
          <w:bottom w:val="nil"/>
          <w:right w:val="nil"/>
          <w:between w:val="nil"/>
        </w:pBdr>
        <w:spacing w:after="227"/>
        <w:ind w:left="0" w:right="14" w:hanging="2"/>
      </w:pPr>
      <w:r w:rsidRPr="00F326A5">
        <w:t>Buyers can use this Order Form to specify their G-Cloud service requirements when placing an Order.</w:t>
      </w:r>
    </w:p>
    <w:p w14:paraId="24DB6AE0" w14:textId="77777777" w:rsidR="00A26C2A" w:rsidRPr="00F326A5" w:rsidRDefault="008C39B4">
      <w:pPr>
        <w:pBdr>
          <w:top w:val="nil"/>
          <w:left w:val="nil"/>
          <w:bottom w:val="nil"/>
          <w:right w:val="nil"/>
          <w:between w:val="nil"/>
        </w:pBdr>
        <w:spacing w:after="228"/>
        <w:ind w:left="0" w:right="14" w:hanging="2"/>
      </w:pPr>
      <w:r w:rsidRPr="00F326A5">
        <w:t>The Order Form cannot be used to alter existing terms or add any extra terms that materially change the Services offered by the Supplier and defined in the Application.</w:t>
      </w:r>
    </w:p>
    <w:p w14:paraId="109FD265" w14:textId="77777777" w:rsidR="00A26C2A" w:rsidRPr="00F326A5" w:rsidRDefault="008C39B4">
      <w:pPr>
        <w:pBdr>
          <w:top w:val="nil"/>
          <w:left w:val="nil"/>
          <w:bottom w:val="nil"/>
          <w:right w:val="nil"/>
          <w:between w:val="nil"/>
        </w:pBdr>
        <w:ind w:left="0" w:right="14" w:hanging="2"/>
      </w:pPr>
      <w:r w:rsidRPr="00F326A5">
        <w:t>There are terms in the Call-Off Contract that may be defined in the Order Form. These are identified in the contract with square brackets.</w:t>
      </w:r>
    </w:p>
    <w:p w14:paraId="5E5716F3" w14:textId="77777777" w:rsidR="00A26C2A" w:rsidRPr="00F326A5" w:rsidRDefault="00A26C2A">
      <w:pPr>
        <w:pBdr>
          <w:top w:val="nil"/>
          <w:left w:val="nil"/>
          <w:bottom w:val="nil"/>
          <w:right w:val="nil"/>
          <w:between w:val="nil"/>
        </w:pBdr>
        <w:ind w:left="0" w:right="14" w:hanging="2"/>
      </w:pPr>
    </w:p>
    <w:tbl>
      <w:tblPr>
        <w:tblStyle w:val="afffffb"/>
        <w:tblW w:w="8935" w:type="dxa"/>
        <w:tblInd w:w="-10" w:type="dxa"/>
        <w:tblLayout w:type="fixed"/>
        <w:tblLook w:val="0000" w:firstRow="0" w:lastRow="0" w:firstColumn="0" w:lastColumn="0" w:noHBand="0" w:noVBand="0"/>
      </w:tblPr>
      <w:tblGrid>
        <w:gridCol w:w="1418"/>
        <w:gridCol w:w="7517"/>
      </w:tblGrid>
      <w:tr w:rsidR="00F326A5" w:rsidRPr="00F326A5" w14:paraId="54405332" w14:textId="77777777" w:rsidTr="00DB6617">
        <w:trPr>
          <w:trHeight w:val="1235"/>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E185333" w14:textId="77777777" w:rsidR="00A26C2A" w:rsidRPr="00F326A5" w:rsidRDefault="008C39B4">
            <w:pPr>
              <w:pBdr>
                <w:top w:val="nil"/>
                <w:left w:val="nil"/>
                <w:bottom w:val="nil"/>
                <w:right w:val="nil"/>
                <w:between w:val="nil"/>
              </w:pBdr>
              <w:spacing w:line="249" w:lineRule="auto"/>
              <w:ind w:left="0" w:hanging="2"/>
            </w:pPr>
            <w:r w:rsidRPr="00F326A5">
              <w:rPr>
                <w:b/>
              </w:rPr>
              <w:t>From the Buyer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217F5797" w14:textId="77777777" w:rsidR="009F6843" w:rsidRPr="00F326A5" w:rsidRDefault="009F6843" w:rsidP="009F6843">
            <w:pPr>
              <w:pBdr>
                <w:top w:val="nil"/>
                <w:left w:val="nil"/>
                <w:bottom w:val="nil"/>
                <w:right w:val="nil"/>
                <w:between w:val="nil"/>
              </w:pBdr>
              <w:spacing w:line="276" w:lineRule="auto"/>
              <w:ind w:left="0" w:hanging="2"/>
            </w:pPr>
            <w:r w:rsidRPr="00F326A5">
              <w:t>Health and Safety Executive</w:t>
            </w:r>
          </w:p>
          <w:p w14:paraId="2D5005D0" w14:textId="77777777" w:rsidR="009F6843" w:rsidRPr="00F326A5" w:rsidRDefault="009F6843" w:rsidP="009F6843">
            <w:pPr>
              <w:pBdr>
                <w:top w:val="nil"/>
                <w:left w:val="nil"/>
                <w:bottom w:val="nil"/>
                <w:right w:val="nil"/>
                <w:between w:val="nil"/>
              </w:pBdr>
              <w:spacing w:line="276" w:lineRule="auto"/>
              <w:ind w:left="0" w:hanging="2"/>
            </w:pPr>
            <w:r w:rsidRPr="00F326A5">
              <w:t>Redgrave Court</w:t>
            </w:r>
          </w:p>
          <w:p w14:paraId="71FBBAC0" w14:textId="77777777" w:rsidR="009F6843" w:rsidRPr="00F326A5" w:rsidRDefault="009F6843" w:rsidP="009F6843">
            <w:pPr>
              <w:pBdr>
                <w:top w:val="nil"/>
                <w:left w:val="nil"/>
                <w:bottom w:val="nil"/>
                <w:right w:val="nil"/>
                <w:between w:val="nil"/>
              </w:pBdr>
              <w:spacing w:line="276" w:lineRule="auto"/>
              <w:ind w:left="0" w:hanging="2"/>
            </w:pPr>
            <w:r w:rsidRPr="00F326A5">
              <w:t>Merton Road</w:t>
            </w:r>
          </w:p>
          <w:p w14:paraId="61384ECF" w14:textId="77777777" w:rsidR="009F6843" w:rsidRPr="00F326A5" w:rsidRDefault="009F6843" w:rsidP="009F6843">
            <w:pPr>
              <w:pBdr>
                <w:top w:val="nil"/>
                <w:left w:val="nil"/>
                <w:bottom w:val="nil"/>
                <w:right w:val="nil"/>
                <w:between w:val="nil"/>
              </w:pBdr>
              <w:spacing w:line="276" w:lineRule="auto"/>
              <w:ind w:left="0" w:hanging="2"/>
            </w:pPr>
            <w:r w:rsidRPr="00F326A5">
              <w:t>Bootle</w:t>
            </w:r>
          </w:p>
          <w:p w14:paraId="754ADE55" w14:textId="48344D2A" w:rsidR="00A26C2A" w:rsidRPr="00F326A5" w:rsidRDefault="009F6843" w:rsidP="009F6843">
            <w:pPr>
              <w:pBdr>
                <w:top w:val="nil"/>
                <w:left w:val="nil"/>
                <w:bottom w:val="nil"/>
                <w:right w:val="nil"/>
                <w:between w:val="nil"/>
              </w:pBdr>
              <w:spacing w:line="249" w:lineRule="auto"/>
              <w:ind w:left="0" w:hanging="2"/>
            </w:pPr>
            <w:r w:rsidRPr="00F326A5">
              <w:t>L20 7HS</w:t>
            </w:r>
          </w:p>
        </w:tc>
      </w:tr>
      <w:tr w:rsidR="00F326A5" w:rsidRPr="00F326A5" w14:paraId="70436621" w14:textId="77777777" w:rsidTr="00DB6617">
        <w:trPr>
          <w:trHeight w:val="991"/>
        </w:trPr>
        <w:tc>
          <w:tcPr>
            <w:tcW w:w="1418"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42C489CB" w14:textId="77777777" w:rsidR="00A26C2A" w:rsidRPr="00F326A5" w:rsidRDefault="008C39B4">
            <w:pPr>
              <w:pBdr>
                <w:top w:val="nil"/>
                <w:left w:val="nil"/>
                <w:bottom w:val="nil"/>
                <w:right w:val="nil"/>
                <w:between w:val="nil"/>
              </w:pBdr>
              <w:spacing w:line="249" w:lineRule="auto"/>
              <w:ind w:left="0" w:hanging="2"/>
            </w:pPr>
            <w:r w:rsidRPr="00F326A5">
              <w:rPr>
                <w:b/>
              </w:rPr>
              <w:t>To the Supplier</w:t>
            </w:r>
          </w:p>
        </w:tc>
        <w:tc>
          <w:tcPr>
            <w:tcW w:w="7517" w:type="dxa"/>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E2886E8" w14:textId="77777777" w:rsidR="00541305" w:rsidRPr="00F326A5" w:rsidRDefault="00541305" w:rsidP="00541305">
            <w:pPr>
              <w:tabs>
                <w:tab w:val="left" w:pos="5760"/>
                <w:tab w:val="left" w:pos="6480"/>
              </w:tabs>
              <w:ind w:left="0" w:hanging="2"/>
            </w:pPr>
            <w:r w:rsidRPr="00F326A5">
              <w:t>Cyberis Ltd</w:t>
            </w:r>
          </w:p>
          <w:p w14:paraId="23CC54BD" w14:textId="77777777" w:rsidR="00541305" w:rsidRPr="00F326A5" w:rsidRDefault="00541305" w:rsidP="00541305">
            <w:pPr>
              <w:tabs>
                <w:tab w:val="left" w:pos="5760"/>
                <w:tab w:val="left" w:pos="6480"/>
              </w:tabs>
              <w:ind w:left="0" w:hanging="2"/>
            </w:pPr>
            <w:r w:rsidRPr="00F326A5">
              <w:t>Unit E, The Courtyard</w:t>
            </w:r>
          </w:p>
          <w:p w14:paraId="70DBA435" w14:textId="77777777" w:rsidR="00541305" w:rsidRPr="00F326A5" w:rsidRDefault="00541305" w:rsidP="00541305">
            <w:pPr>
              <w:tabs>
                <w:tab w:val="left" w:pos="5760"/>
                <w:tab w:val="left" w:pos="6480"/>
              </w:tabs>
              <w:ind w:left="0" w:hanging="2"/>
            </w:pPr>
            <w:r w:rsidRPr="00F326A5">
              <w:t>Tewkesbury Business Park</w:t>
            </w:r>
          </w:p>
          <w:p w14:paraId="3DB0C4CA" w14:textId="77777777" w:rsidR="00541305" w:rsidRPr="00F326A5" w:rsidRDefault="00541305" w:rsidP="00541305">
            <w:pPr>
              <w:tabs>
                <w:tab w:val="left" w:pos="5760"/>
                <w:tab w:val="left" w:pos="6480"/>
              </w:tabs>
              <w:ind w:left="0" w:hanging="2"/>
            </w:pPr>
            <w:r w:rsidRPr="00F326A5">
              <w:t xml:space="preserve">Tewkesbury, </w:t>
            </w:r>
          </w:p>
          <w:p w14:paraId="0DE6F4A0" w14:textId="1122EBAF" w:rsidR="00A26C2A" w:rsidRPr="00F326A5" w:rsidRDefault="00541305" w:rsidP="00DB6617">
            <w:pPr>
              <w:tabs>
                <w:tab w:val="left" w:pos="5760"/>
                <w:tab w:val="left" w:pos="6480"/>
              </w:tabs>
              <w:ind w:left="0" w:hanging="2"/>
            </w:pPr>
            <w:r w:rsidRPr="00F326A5">
              <w:t>GL20 8GD</w:t>
            </w:r>
          </w:p>
        </w:tc>
      </w:tr>
      <w:tr w:rsidR="00F326A5" w:rsidRPr="00F326A5" w14:paraId="1931A6D5" w14:textId="77777777" w:rsidTr="00DB6617">
        <w:trPr>
          <w:trHeight w:val="19"/>
        </w:trPr>
        <w:tc>
          <w:tcPr>
            <w:tcW w:w="8935" w:type="dxa"/>
            <w:gridSpan w:val="2"/>
            <w:tcBorders>
              <w:top w:val="single" w:sz="8" w:space="0" w:color="000000"/>
              <w:left w:val="single" w:sz="8" w:space="0" w:color="000000"/>
              <w:bottom w:val="single" w:sz="8" w:space="0" w:color="000000"/>
              <w:right w:val="single" w:sz="8" w:space="0" w:color="000000"/>
            </w:tcBorders>
            <w:tcMar>
              <w:top w:w="184" w:type="dxa"/>
              <w:left w:w="101" w:type="dxa"/>
              <w:bottom w:w="165" w:type="dxa"/>
              <w:right w:w="115" w:type="dxa"/>
            </w:tcMar>
          </w:tcPr>
          <w:p w14:paraId="64B1EF2E" w14:textId="77777777" w:rsidR="00A26C2A" w:rsidRPr="00F326A5" w:rsidRDefault="008C39B4">
            <w:pPr>
              <w:pBdr>
                <w:top w:val="nil"/>
                <w:left w:val="nil"/>
                <w:bottom w:val="nil"/>
                <w:right w:val="nil"/>
                <w:between w:val="nil"/>
              </w:pBdr>
              <w:spacing w:line="249" w:lineRule="auto"/>
              <w:ind w:left="0" w:hanging="2"/>
            </w:pPr>
            <w:r w:rsidRPr="00F326A5">
              <w:rPr>
                <w:b/>
              </w:rPr>
              <w:t>Together the ‘Parties’</w:t>
            </w:r>
          </w:p>
        </w:tc>
      </w:tr>
    </w:tbl>
    <w:p w14:paraId="20D9FB2B" w14:textId="77777777" w:rsidR="00A26C2A" w:rsidRPr="00F326A5" w:rsidRDefault="00A26C2A">
      <w:pPr>
        <w:pStyle w:val="Heading3"/>
        <w:spacing w:after="312" w:line="240" w:lineRule="auto"/>
        <w:ind w:left="0" w:hanging="2"/>
        <w:rPr>
          <w:color w:val="auto"/>
          <w:sz w:val="22"/>
        </w:rPr>
      </w:pPr>
    </w:p>
    <w:p w14:paraId="65856687" w14:textId="77777777" w:rsidR="00A26C2A" w:rsidRPr="00F326A5" w:rsidRDefault="008C39B4" w:rsidP="006B3D35">
      <w:pPr>
        <w:pStyle w:val="Heading3"/>
        <w:ind w:left="0" w:hanging="2"/>
        <w:rPr>
          <w:color w:val="auto"/>
        </w:rPr>
      </w:pPr>
      <w:r w:rsidRPr="00F326A5">
        <w:rPr>
          <w:color w:val="auto"/>
          <w:sz w:val="22"/>
        </w:rPr>
        <w:t xml:space="preserve">              </w:t>
      </w:r>
      <w:r w:rsidRPr="00F326A5">
        <w:rPr>
          <w:color w:val="auto"/>
        </w:rPr>
        <w:t>Principal contact details</w:t>
      </w:r>
    </w:p>
    <w:p w14:paraId="49BB34F0" w14:textId="77777777" w:rsidR="00A26C2A" w:rsidRPr="00F326A5" w:rsidRDefault="008C39B4">
      <w:pPr>
        <w:pBdr>
          <w:top w:val="nil"/>
          <w:left w:val="nil"/>
          <w:bottom w:val="nil"/>
          <w:right w:val="nil"/>
          <w:between w:val="nil"/>
        </w:pBdr>
        <w:spacing w:after="373" w:line="254" w:lineRule="auto"/>
        <w:ind w:left="0" w:right="3672" w:hanging="2"/>
      </w:pPr>
      <w:r w:rsidRPr="00F326A5">
        <w:rPr>
          <w:b/>
        </w:rPr>
        <w:t>For the Buyer:</w:t>
      </w:r>
    </w:p>
    <w:p w14:paraId="2DEACA9B" w14:textId="3F28F462" w:rsidR="00A26C2A" w:rsidRPr="00F326A5" w:rsidRDefault="008C39B4">
      <w:pPr>
        <w:pBdr>
          <w:top w:val="nil"/>
          <w:left w:val="nil"/>
          <w:bottom w:val="nil"/>
          <w:right w:val="nil"/>
          <w:between w:val="nil"/>
        </w:pBdr>
        <w:spacing w:after="117"/>
        <w:ind w:left="0" w:right="14" w:hanging="2"/>
      </w:pPr>
      <w:r w:rsidRPr="00F326A5">
        <w:t xml:space="preserve">Title: </w:t>
      </w:r>
      <w:r w:rsidR="008F4357" w:rsidRPr="00F326A5">
        <w:t>Contract Manager</w:t>
      </w:r>
      <w:r w:rsidR="008F4357" w:rsidRPr="00F326A5">
        <w:tab/>
      </w:r>
    </w:p>
    <w:p w14:paraId="236B79F9" w14:textId="572DCE82" w:rsidR="00A26C2A" w:rsidRPr="00DF3914" w:rsidRDefault="008C39B4">
      <w:pPr>
        <w:pBdr>
          <w:top w:val="nil"/>
          <w:left w:val="nil"/>
          <w:bottom w:val="nil"/>
          <w:right w:val="nil"/>
          <w:between w:val="nil"/>
        </w:pBdr>
        <w:spacing w:after="86"/>
        <w:ind w:left="0" w:right="14" w:hanging="2"/>
        <w:rPr>
          <w:b/>
          <w:bCs/>
          <w:color w:val="FF0000"/>
        </w:rPr>
      </w:pPr>
      <w:r w:rsidRPr="00F326A5">
        <w:t>Name</w:t>
      </w:r>
      <w:r w:rsidR="008F4357" w:rsidRPr="00F326A5">
        <w:t xml:space="preserve">: </w:t>
      </w:r>
      <w:r w:rsidR="00DF3914" w:rsidRPr="00DF3914">
        <w:rPr>
          <w:b/>
          <w:bCs/>
          <w:color w:val="FF0000"/>
        </w:rPr>
        <w:t>PERSONAL DETAILS REDACTED</w:t>
      </w:r>
    </w:p>
    <w:p w14:paraId="4EF3EA1C" w14:textId="77777777" w:rsidR="00DF3914" w:rsidRPr="00DF3914" w:rsidRDefault="008C39B4" w:rsidP="00DF3914">
      <w:pPr>
        <w:pBdr>
          <w:top w:val="nil"/>
          <w:left w:val="nil"/>
          <w:bottom w:val="nil"/>
          <w:right w:val="nil"/>
          <w:between w:val="nil"/>
        </w:pBdr>
        <w:spacing w:after="86"/>
        <w:ind w:left="0" w:right="14" w:hanging="2"/>
        <w:rPr>
          <w:b/>
          <w:bCs/>
          <w:color w:val="FF0000"/>
        </w:rPr>
      </w:pPr>
      <w:r w:rsidRPr="00F326A5">
        <w:rPr>
          <w:lang w:val="fr-FR"/>
        </w:rPr>
        <w:t xml:space="preserve">Email: </w:t>
      </w:r>
      <w:r w:rsidR="00DF3914" w:rsidRPr="00DF3914">
        <w:rPr>
          <w:b/>
          <w:bCs/>
          <w:color w:val="FF0000"/>
        </w:rPr>
        <w:t>PERSONAL DETAILS REDACTED</w:t>
      </w:r>
    </w:p>
    <w:p w14:paraId="6D32FAE1" w14:textId="7E690EFB" w:rsidR="00A26C2A" w:rsidRPr="00F326A5" w:rsidRDefault="00A26C2A">
      <w:pPr>
        <w:pBdr>
          <w:top w:val="nil"/>
          <w:left w:val="nil"/>
          <w:bottom w:val="nil"/>
          <w:right w:val="nil"/>
          <w:between w:val="nil"/>
        </w:pBdr>
        <w:spacing w:after="81"/>
        <w:ind w:left="0" w:right="14" w:hanging="2"/>
        <w:rPr>
          <w:lang w:val="fr-FR"/>
        </w:rPr>
      </w:pPr>
    </w:p>
    <w:p w14:paraId="3EF00261" w14:textId="77777777" w:rsidR="006E0C86" w:rsidRPr="00F326A5" w:rsidRDefault="006E0C86" w:rsidP="006B3D35">
      <w:pPr>
        <w:pBdr>
          <w:top w:val="nil"/>
          <w:left w:val="nil"/>
          <w:bottom w:val="nil"/>
          <w:right w:val="nil"/>
          <w:between w:val="nil"/>
        </w:pBdr>
        <w:spacing w:after="83"/>
        <w:ind w:leftChars="0" w:left="0" w:right="14" w:firstLineChars="0" w:firstLine="0"/>
        <w:rPr>
          <w:lang w:val="fr-FR"/>
        </w:rPr>
      </w:pPr>
    </w:p>
    <w:p w14:paraId="5785A229" w14:textId="60F555F8" w:rsidR="006B3D35" w:rsidRPr="00F326A5" w:rsidRDefault="006B3D35" w:rsidP="006B3D35">
      <w:pPr>
        <w:pBdr>
          <w:top w:val="nil"/>
          <w:left w:val="nil"/>
          <w:bottom w:val="nil"/>
          <w:right w:val="nil"/>
          <w:between w:val="nil"/>
        </w:pBdr>
        <w:spacing w:after="83"/>
        <w:ind w:leftChars="0" w:left="0" w:right="14" w:firstLineChars="0" w:firstLine="0"/>
        <w:rPr>
          <w:b/>
          <w:bCs/>
        </w:rPr>
      </w:pPr>
      <w:r w:rsidRPr="00F326A5">
        <w:rPr>
          <w:b/>
          <w:bCs/>
        </w:rPr>
        <w:t>For the Supplier:</w:t>
      </w:r>
    </w:p>
    <w:p w14:paraId="3301A28A" w14:textId="77777777" w:rsidR="006B3D35" w:rsidRPr="00F326A5" w:rsidRDefault="006B3D35" w:rsidP="006B3D35">
      <w:pPr>
        <w:pBdr>
          <w:top w:val="nil"/>
          <w:left w:val="nil"/>
          <w:bottom w:val="nil"/>
          <w:right w:val="nil"/>
          <w:between w:val="nil"/>
        </w:pBdr>
        <w:spacing w:after="83"/>
        <w:ind w:leftChars="0" w:left="0" w:right="14" w:firstLineChars="0" w:firstLine="0"/>
        <w:rPr>
          <w:b/>
          <w:bCs/>
        </w:rPr>
      </w:pPr>
    </w:p>
    <w:p w14:paraId="0163F58B" w14:textId="045262F0" w:rsidR="00A26C2A" w:rsidRPr="00F326A5" w:rsidRDefault="008C39B4" w:rsidP="006B3D35">
      <w:pPr>
        <w:pBdr>
          <w:top w:val="nil"/>
          <w:left w:val="nil"/>
          <w:bottom w:val="nil"/>
          <w:right w:val="nil"/>
          <w:between w:val="nil"/>
        </w:pBdr>
        <w:spacing w:after="83"/>
        <w:ind w:leftChars="0" w:left="0" w:right="14" w:firstLineChars="0" w:firstLine="0"/>
      </w:pPr>
      <w:r w:rsidRPr="00F326A5">
        <w:t xml:space="preserve">Title: </w:t>
      </w:r>
      <w:r w:rsidR="00BA4134">
        <w:t>Commercial Manager</w:t>
      </w:r>
    </w:p>
    <w:p w14:paraId="3C88CC2A" w14:textId="77777777" w:rsidR="00DF3914" w:rsidRPr="00DF3914" w:rsidRDefault="008C39B4" w:rsidP="00DF3914">
      <w:pPr>
        <w:pBdr>
          <w:top w:val="nil"/>
          <w:left w:val="nil"/>
          <w:bottom w:val="nil"/>
          <w:right w:val="nil"/>
          <w:between w:val="nil"/>
        </w:pBdr>
        <w:spacing w:after="86"/>
        <w:ind w:left="0" w:right="14" w:hanging="2"/>
        <w:rPr>
          <w:b/>
          <w:bCs/>
          <w:color w:val="FF0000"/>
        </w:rPr>
      </w:pPr>
      <w:r w:rsidRPr="00F326A5">
        <w:t xml:space="preserve">Name: </w:t>
      </w:r>
      <w:r w:rsidR="00DF3914" w:rsidRPr="00DF3914">
        <w:rPr>
          <w:b/>
          <w:bCs/>
          <w:color w:val="FF0000"/>
        </w:rPr>
        <w:t>PERSONAL DETAILS REDACTED</w:t>
      </w:r>
    </w:p>
    <w:p w14:paraId="05C687D7" w14:textId="7AC74DF1" w:rsidR="00DF3914" w:rsidRPr="00DF3914" w:rsidRDefault="008C39B4" w:rsidP="00DF3914">
      <w:pPr>
        <w:pBdr>
          <w:top w:val="nil"/>
          <w:left w:val="nil"/>
          <w:bottom w:val="nil"/>
          <w:right w:val="nil"/>
          <w:between w:val="nil"/>
        </w:pBdr>
        <w:spacing w:after="86"/>
        <w:ind w:left="0" w:right="14" w:hanging="2"/>
        <w:rPr>
          <w:b/>
          <w:bCs/>
          <w:color w:val="FF0000"/>
        </w:rPr>
      </w:pPr>
      <w:r w:rsidRPr="00F326A5">
        <w:t>Email:</w:t>
      </w:r>
      <w:r w:rsidR="00DF3914" w:rsidRPr="00DF3914">
        <w:rPr>
          <w:b/>
          <w:bCs/>
          <w:color w:val="FF0000"/>
        </w:rPr>
        <w:t xml:space="preserve"> </w:t>
      </w:r>
      <w:r w:rsidR="00DF3914" w:rsidRPr="00DF3914">
        <w:rPr>
          <w:b/>
          <w:bCs/>
          <w:color w:val="FF0000"/>
        </w:rPr>
        <w:t>PERSONAL DETAILS REDACTED</w:t>
      </w:r>
    </w:p>
    <w:p w14:paraId="2030B9D6" w14:textId="2C56033F" w:rsidR="00A26C2A" w:rsidRPr="00F326A5" w:rsidRDefault="00A26C2A">
      <w:pPr>
        <w:pBdr>
          <w:top w:val="nil"/>
          <w:left w:val="nil"/>
          <w:bottom w:val="nil"/>
          <w:right w:val="nil"/>
          <w:between w:val="nil"/>
        </w:pBdr>
        <w:spacing w:after="81"/>
        <w:ind w:left="0" w:right="14" w:hanging="2"/>
      </w:pPr>
    </w:p>
    <w:p w14:paraId="32524788" w14:textId="77777777" w:rsidR="00BA4134" w:rsidRDefault="00BA4134" w:rsidP="006B3D35">
      <w:pPr>
        <w:pStyle w:val="Heading3"/>
        <w:ind w:left="1" w:hanging="3"/>
        <w:rPr>
          <w:color w:val="auto"/>
        </w:rPr>
      </w:pPr>
    </w:p>
    <w:p w14:paraId="69C29618" w14:textId="0AD54204" w:rsidR="00A26C2A" w:rsidRPr="00F326A5" w:rsidRDefault="008C39B4" w:rsidP="006B3D35">
      <w:pPr>
        <w:pStyle w:val="Heading3"/>
        <w:ind w:left="1" w:hanging="3"/>
        <w:rPr>
          <w:color w:val="auto"/>
        </w:rPr>
      </w:pPr>
      <w:r w:rsidRPr="00F326A5">
        <w:rPr>
          <w:color w:val="auto"/>
        </w:rPr>
        <w:t>Call-Off Contract term</w:t>
      </w:r>
    </w:p>
    <w:tbl>
      <w:tblPr>
        <w:tblStyle w:val="afffffc"/>
        <w:tblW w:w="9605" w:type="dxa"/>
        <w:tblInd w:w="-10" w:type="dxa"/>
        <w:tblLayout w:type="fixed"/>
        <w:tblLook w:val="0000" w:firstRow="0" w:lastRow="0" w:firstColumn="0" w:lastColumn="0" w:noHBand="0" w:noVBand="0"/>
      </w:tblPr>
      <w:tblGrid>
        <w:gridCol w:w="2828"/>
        <w:gridCol w:w="6777"/>
      </w:tblGrid>
      <w:tr w:rsidR="00F326A5" w:rsidRPr="00F326A5" w14:paraId="27B6DADA" w14:textId="77777777" w:rsidTr="00DB6617">
        <w:trPr>
          <w:trHeight w:val="72"/>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90504A3" w14:textId="77777777" w:rsidR="00A26C2A" w:rsidRPr="00F326A5" w:rsidRDefault="008C39B4">
            <w:pPr>
              <w:pBdr>
                <w:top w:val="nil"/>
                <w:left w:val="nil"/>
                <w:bottom w:val="nil"/>
                <w:right w:val="nil"/>
                <w:between w:val="nil"/>
              </w:pBdr>
              <w:spacing w:line="249" w:lineRule="auto"/>
              <w:ind w:left="0" w:hanging="2"/>
            </w:pPr>
            <w:r w:rsidRPr="00F326A5">
              <w:rPr>
                <w:b/>
              </w:rPr>
              <w:t>Start date</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08FCCF7" w14:textId="683E6F02" w:rsidR="00A26C2A" w:rsidRPr="00F326A5" w:rsidRDefault="008C39B4">
            <w:pPr>
              <w:pBdr>
                <w:top w:val="nil"/>
                <w:left w:val="nil"/>
                <w:bottom w:val="nil"/>
                <w:right w:val="nil"/>
                <w:between w:val="nil"/>
              </w:pBdr>
              <w:spacing w:line="249" w:lineRule="auto"/>
              <w:ind w:left="0" w:hanging="2"/>
            </w:pPr>
            <w:r w:rsidRPr="00F326A5">
              <w:t xml:space="preserve">This Call-Off Contract Starts on </w:t>
            </w:r>
            <w:r w:rsidR="00732BC8" w:rsidRPr="00F326A5">
              <w:t>24</w:t>
            </w:r>
            <w:r w:rsidR="000831BE" w:rsidRPr="00F326A5">
              <w:t xml:space="preserve"> </w:t>
            </w:r>
            <w:r w:rsidR="00732BC8" w:rsidRPr="00F326A5">
              <w:t>November</w:t>
            </w:r>
            <w:r w:rsidR="000831BE" w:rsidRPr="00F326A5">
              <w:t xml:space="preserve"> 2025</w:t>
            </w:r>
            <w:r w:rsidRPr="00F326A5">
              <w:t xml:space="preserve"> and </w:t>
            </w:r>
            <w:r w:rsidR="00661053" w:rsidRPr="00F326A5">
              <w:t xml:space="preserve">is valid for 36 months, </w:t>
            </w:r>
            <w:r w:rsidR="0092225B" w:rsidRPr="00F326A5">
              <w:t xml:space="preserve">with </w:t>
            </w:r>
            <w:r w:rsidR="00C35039" w:rsidRPr="00F326A5">
              <w:t xml:space="preserve">an option of a </w:t>
            </w:r>
            <w:r w:rsidR="00661053" w:rsidRPr="00F326A5">
              <w:t>12 month extension period.</w:t>
            </w:r>
          </w:p>
        </w:tc>
      </w:tr>
      <w:tr w:rsidR="00F326A5" w:rsidRPr="00F326A5" w14:paraId="1288DB41" w14:textId="77777777" w:rsidTr="00DB6617">
        <w:trPr>
          <w:trHeight w:val="1020"/>
        </w:trPr>
        <w:tc>
          <w:tcPr>
            <w:tcW w:w="2828"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0BE7BED7" w14:textId="77777777" w:rsidR="00A26C2A" w:rsidRPr="00F326A5" w:rsidRDefault="008C39B4" w:rsidP="00732BC8">
            <w:pPr>
              <w:keepLines/>
              <w:pBdr>
                <w:top w:val="nil"/>
                <w:left w:val="nil"/>
                <w:bottom w:val="nil"/>
                <w:right w:val="nil"/>
                <w:between w:val="nil"/>
              </w:pBdr>
              <w:spacing w:after="28" w:line="249" w:lineRule="auto"/>
              <w:ind w:leftChars="-20" w:left="-42" w:firstLineChars="0" w:hanging="2"/>
            </w:pPr>
            <w:r w:rsidRPr="00F326A5">
              <w:rPr>
                <w:b/>
              </w:rPr>
              <w:t>Ending</w:t>
            </w:r>
          </w:p>
          <w:p w14:paraId="5490F477" w14:textId="77777777" w:rsidR="00A26C2A" w:rsidRPr="00F326A5" w:rsidRDefault="008C39B4" w:rsidP="00732BC8">
            <w:pPr>
              <w:keepLines/>
              <w:pBdr>
                <w:top w:val="nil"/>
                <w:left w:val="nil"/>
                <w:bottom w:val="nil"/>
                <w:right w:val="nil"/>
                <w:between w:val="nil"/>
              </w:pBdr>
              <w:spacing w:line="249" w:lineRule="auto"/>
              <w:ind w:leftChars="-21" w:left="-2" w:hangingChars="20" w:hanging="44"/>
            </w:pPr>
            <w:r w:rsidRPr="00F326A5">
              <w:rPr>
                <w:b/>
              </w:rPr>
              <w:t>(termination)</w:t>
            </w:r>
          </w:p>
        </w:tc>
        <w:tc>
          <w:tcPr>
            <w:tcW w:w="6777" w:type="dxa"/>
            <w:tcBorders>
              <w:top w:val="single" w:sz="8" w:space="0" w:color="000000"/>
              <w:left w:val="single" w:sz="8" w:space="0" w:color="000000"/>
              <w:bottom w:val="single" w:sz="8" w:space="0" w:color="000000"/>
              <w:right w:val="single" w:sz="8" w:space="0" w:color="000000"/>
            </w:tcBorders>
            <w:tcMar>
              <w:top w:w="184" w:type="dxa"/>
              <w:left w:w="184" w:type="dxa"/>
              <w:bottom w:w="184" w:type="dxa"/>
              <w:right w:w="184" w:type="dxa"/>
            </w:tcMar>
          </w:tcPr>
          <w:p w14:paraId="57FF5DD2" w14:textId="0A0456A8" w:rsidR="00A26C2A" w:rsidRDefault="008C39B4" w:rsidP="008E1AE3">
            <w:pPr>
              <w:pBdr>
                <w:top w:val="nil"/>
                <w:left w:val="nil"/>
                <w:bottom w:val="nil"/>
                <w:right w:val="nil"/>
                <w:between w:val="nil"/>
              </w:pBdr>
              <w:spacing w:line="249" w:lineRule="auto"/>
              <w:ind w:left="0" w:hanging="2"/>
            </w:pPr>
            <w:r w:rsidRPr="00F326A5">
              <w:t>The notice period for the Supplier needed for Ending the Call-Off Contract is at least</w:t>
            </w:r>
            <w:r w:rsidR="00DB6617" w:rsidRPr="00F326A5">
              <w:t xml:space="preserve"> 90 </w:t>
            </w:r>
            <w:r w:rsidRPr="00F326A5">
              <w:t>Working Days from the date of written notice for undisputed sums (as per clause 18.6).</w:t>
            </w:r>
          </w:p>
          <w:p w14:paraId="0082AB62" w14:textId="77777777" w:rsidR="008E1AE3" w:rsidRPr="00F326A5" w:rsidRDefault="008E1AE3" w:rsidP="008E1AE3">
            <w:pPr>
              <w:pBdr>
                <w:top w:val="nil"/>
                <w:left w:val="nil"/>
                <w:bottom w:val="nil"/>
                <w:right w:val="nil"/>
                <w:between w:val="nil"/>
              </w:pBdr>
              <w:spacing w:line="249" w:lineRule="auto"/>
              <w:ind w:left="0" w:hanging="2"/>
            </w:pPr>
          </w:p>
          <w:p w14:paraId="7ABF28B0" w14:textId="733BC638" w:rsidR="00A26C2A" w:rsidRPr="00F326A5" w:rsidRDefault="008C39B4" w:rsidP="008E1AE3">
            <w:pPr>
              <w:pBdr>
                <w:top w:val="nil"/>
                <w:left w:val="nil"/>
                <w:bottom w:val="nil"/>
                <w:right w:val="nil"/>
                <w:between w:val="nil"/>
              </w:pBdr>
              <w:spacing w:line="249" w:lineRule="auto"/>
              <w:ind w:left="0" w:hanging="2"/>
            </w:pPr>
            <w:r w:rsidRPr="00F326A5">
              <w:t xml:space="preserve">The notice period for the Buyer is a maximum of </w:t>
            </w:r>
            <w:r w:rsidR="00DB6617" w:rsidRPr="008E1AE3">
              <w:t>30</w:t>
            </w:r>
            <w:r w:rsidRPr="008E1AE3">
              <w:t xml:space="preserve"> </w:t>
            </w:r>
            <w:r w:rsidRPr="00F326A5">
              <w:t>days from the date of written notice for Ending without cause (as per clause 18.1)</w:t>
            </w:r>
            <w:r w:rsidR="006B3D35" w:rsidRPr="00F326A5">
              <w:t>.</w:t>
            </w:r>
          </w:p>
        </w:tc>
      </w:tr>
      <w:tr w:rsidR="00F326A5" w:rsidRPr="00F326A5" w14:paraId="5EF931CB" w14:textId="77777777" w:rsidTr="00DB6617">
        <w:trPr>
          <w:trHeight w:val="177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27501512" w14:textId="77777777" w:rsidR="00A26C2A" w:rsidRPr="00F326A5" w:rsidRDefault="008C39B4">
            <w:pPr>
              <w:pBdr>
                <w:top w:val="nil"/>
                <w:left w:val="nil"/>
                <w:bottom w:val="nil"/>
                <w:right w:val="nil"/>
                <w:between w:val="nil"/>
              </w:pBdr>
              <w:spacing w:line="249" w:lineRule="auto"/>
              <w:ind w:left="0" w:hanging="2"/>
            </w:pPr>
            <w:r w:rsidRPr="00F326A5">
              <w:rPr>
                <w:b/>
              </w:rPr>
              <w:t>Extension period</w:t>
            </w:r>
          </w:p>
        </w:tc>
        <w:tc>
          <w:tcPr>
            <w:tcW w:w="6777"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46451FD1" w14:textId="070215D3" w:rsidR="00A26C2A" w:rsidRPr="00F326A5" w:rsidRDefault="008C39B4">
            <w:pPr>
              <w:pBdr>
                <w:top w:val="nil"/>
                <w:left w:val="nil"/>
                <w:bottom w:val="nil"/>
                <w:right w:val="nil"/>
                <w:between w:val="nil"/>
              </w:pBdr>
              <w:spacing w:after="225"/>
              <w:ind w:left="0" w:hanging="2"/>
            </w:pPr>
            <w:r w:rsidRPr="00F326A5">
              <w:t xml:space="preserve">This Call-Off Contract can be extended by the Buyer for one period of up to 12 months, by giving the Supplier </w:t>
            </w:r>
            <w:r w:rsidR="00BA3C92" w:rsidRPr="00F326A5">
              <w:t>4 weeks</w:t>
            </w:r>
            <w:r w:rsidRPr="00F326A5">
              <w:t xml:space="preserve"> written notice before its expiry. The extension period is subject to clauses 1.3 and 1.4 in Part B below.</w:t>
            </w:r>
          </w:p>
          <w:p w14:paraId="5D3BECD3" w14:textId="3FF85AEE" w:rsidR="00A26C2A" w:rsidRPr="00F326A5" w:rsidRDefault="008C39B4" w:rsidP="00DB6617">
            <w:pPr>
              <w:pBdr>
                <w:top w:val="nil"/>
                <w:left w:val="nil"/>
                <w:bottom w:val="nil"/>
                <w:right w:val="nil"/>
                <w:between w:val="nil"/>
              </w:pBdr>
              <w:spacing w:after="225"/>
              <w:ind w:left="0" w:hanging="2"/>
            </w:pPr>
            <w:r w:rsidRPr="00F326A5">
              <w:t>Extensions which extend the Term beyond 36 months are only permitted if the Supplier complies with the additional exit plan requirements at clauses 21.3 to 21.8</w:t>
            </w:r>
            <w:r w:rsidR="00DB6617" w:rsidRPr="00F326A5">
              <w:t>.</w:t>
            </w:r>
          </w:p>
        </w:tc>
      </w:tr>
    </w:tbl>
    <w:p w14:paraId="4D13BF23" w14:textId="77777777" w:rsidR="00A26C2A" w:rsidRPr="00F326A5" w:rsidRDefault="00A26C2A" w:rsidP="00F972EF">
      <w:pPr>
        <w:pBdr>
          <w:top w:val="nil"/>
          <w:left w:val="nil"/>
          <w:bottom w:val="nil"/>
          <w:right w:val="nil"/>
          <w:between w:val="nil"/>
        </w:pBdr>
        <w:spacing w:after="310" w:line="290" w:lineRule="auto"/>
        <w:ind w:leftChars="0" w:left="0" w:firstLineChars="0" w:firstLine="0"/>
      </w:pPr>
    </w:p>
    <w:p w14:paraId="09988AC5" w14:textId="77777777" w:rsidR="00A26C2A" w:rsidRPr="00F326A5" w:rsidRDefault="008C39B4" w:rsidP="006B3D35">
      <w:pPr>
        <w:pStyle w:val="Heading3"/>
        <w:ind w:left="1" w:hanging="3"/>
        <w:rPr>
          <w:color w:val="auto"/>
        </w:rPr>
      </w:pPr>
      <w:r w:rsidRPr="00F326A5">
        <w:rPr>
          <w:color w:val="auto"/>
        </w:rPr>
        <w:t>Buyer contractual details</w:t>
      </w:r>
    </w:p>
    <w:p w14:paraId="3C104E01" w14:textId="77777777" w:rsidR="00A26C2A" w:rsidRPr="00F326A5" w:rsidRDefault="008C39B4">
      <w:pPr>
        <w:pBdr>
          <w:top w:val="nil"/>
          <w:left w:val="nil"/>
          <w:bottom w:val="nil"/>
          <w:right w:val="nil"/>
          <w:between w:val="nil"/>
        </w:pBdr>
        <w:ind w:left="0" w:right="14" w:hanging="2"/>
      </w:pPr>
      <w:r w:rsidRPr="00F326A5">
        <w:t>This Order is for the G-Cloud Services outlined below. It is acknowledged by the Parties that the volume of the G-Cloud Services used by the Buyer may vary during this Call-Off Contract.</w:t>
      </w:r>
    </w:p>
    <w:p w14:paraId="588D5D2B" w14:textId="77777777" w:rsidR="00A26C2A" w:rsidRPr="00F326A5" w:rsidRDefault="00A26C2A">
      <w:pPr>
        <w:pBdr>
          <w:top w:val="nil"/>
          <w:left w:val="nil"/>
          <w:bottom w:val="nil"/>
          <w:right w:val="nil"/>
          <w:between w:val="nil"/>
        </w:pBdr>
        <w:ind w:left="0" w:right="14" w:hanging="2"/>
      </w:pPr>
    </w:p>
    <w:p w14:paraId="423C2E89" w14:textId="77777777" w:rsidR="00A26C2A" w:rsidRPr="00F326A5" w:rsidRDefault="00A26C2A">
      <w:pPr>
        <w:widowControl w:val="0"/>
        <w:pBdr>
          <w:top w:val="nil"/>
          <w:left w:val="nil"/>
          <w:bottom w:val="nil"/>
          <w:right w:val="nil"/>
          <w:between w:val="nil"/>
        </w:pBdr>
        <w:spacing w:before="190" w:line="276" w:lineRule="auto"/>
        <w:ind w:left="0" w:right="322" w:hanging="2"/>
      </w:pPr>
    </w:p>
    <w:tbl>
      <w:tblPr>
        <w:tblStyle w:val="afffffd"/>
        <w:tblW w:w="9615" w:type="dxa"/>
        <w:tblInd w:w="-5" w:type="dxa"/>
        <w:tblLayout w:type="fixed"/>
        <w:tblLook w:val="0000" w:firstRow="0" w:lastRow="0" w:firstColumn="0" w:lastColumn="0" w:noHBand="0" w:noVBand="0"/>
      </w:tblPr>
      <w:tblGrid>
        <w:gridCol w:w="3246"/>
        <w:gridCol w:w="6369"/>
      </w:tblGrid>
      <w:tr w:rsidR="00F326A5" w:rsidRPr="00F326A5" w14:paraId="6DD6FD63" w14:textId="77777777" w:rsidTr="00DB6617">
        <w:trPr>
          <w:trHeight w:val="796"/>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D21789"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rPr>
                <w:b/>
              </w:rPr>
              <w:t>G-Cloud Lot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C8BFD17" w14:textId="6C86F9ED" w:rsidR="00DB6617" w:rsidRPr="00F326A5" w:rsidRDefault="008C39B4" w:rsidP="00DB6617">
            <w:pPr>
              <w:widowControl w:val="0"/>
              <w:pBdr>
                <w:top w:val="nil"/>
                <w:left w:val="nil"/>
                <w:bottom w:val="nil"/>
                <w:right w:val="nil"/>
                <w:between w:val="nil"/>
              </w:pBdr>
              <w:spacing w:before="190" w:line="276" w:lineRule="auto"/>
              <w:ind w:left="0" w:right="322" w:hanging="2"/>
            </w:pPr>
            <w:r w:rsidRPr="00F326A5">
              <w:t>This Call-Off Contract is for the provision of Services Under</w:t>
            </w:r>
            <w:r w:rsidR="00DB6617" w:rsidRPr="00F326A5">
              <w:t>:</w:t>
            </w:r>
            <w:r w:rsidR="00DB6617" w:rsidRPr="00F326A5">
              <w:br/>
            </w:r>
          </w:p>
          <w:p w14:paraId="173881C4" w14:textId="2553BCDF" w:rsidR="00A26C2A" w:rsidRPr="00F326A5" w:rsidRDefault="008C39B4" w:rsidP="008C39B4">
            <w:pPr>
              <w:widowControl w:val="0"/>
              <w:numPr>
                <w:ilvl w:val="0"/>
                <w:numId w:val="29"/>
              </w:numPr>
              <w:pBdr>
                <w:top w:val="nil"/>
                <w:left w:val="nil"/>
                <w:bottom w:val="nil"/>
                <w:right w:val="nil"/>
                <w:between w:val="nil"/>
              </w:pBdr>
              <w:spacing w:line="276" w:lineRule="auto"/>
              <w:ind w:left="0" w:right="322" w:hanging="2"/>
            </w:pPr>
            <w:r w:rsidRPr="00F326A5">
              <w:t xml:space="preserve">Lot 3: Cloud support </w:t>
            </w:r>
          </w:p>
        </w:tc>
      </w:tr>
      <w:tr w:rsidR="00F326A5" w:rsidRPr="00F326A5" w14:paraId="5CC43FE2"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C3C037"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rPr>
                <w:b/>
              </w:rPr>
              <w:t>G-Cloud Services required</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E48F"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t>The Services to be provided by the Supplier under the above Lot are listed in Framework Schedule 4 and outlined below:</w:t>
            </w:r>
          </w:p>
          <w:p w14:paraId="0F403C0B" w14:textId="47405DB6" w:rsidR="00A26C2A" w:rsidRPr="00F326A5" w:rsidRDefault="006008AE" w:rsidP="008C39B4">
            <w:pPr>
              <w:widowControl w:val="0"/>
              <w:numPr>
                <w:ilvl w:val="0"/>
                <w:numId w:val="37"/>
              </w:numPr>
              <w:pBdr>
                <w:top w:val="nil"/>
                <w:left w:val="nil"/>
                <w:bottom w:val="nil"/>
                <w:right w:val="nil"/>
                <w:between w:val="nil"/>
              </w:pBdr>
              <w:spacing w:line="276" w:lineRule="auto"/>
              <w:ind w:left="0" w:right="322" w:hanging="2"/>
            </w:pPr>
            <w:r w:rsidRPr="00F326A5">
              <w:t>Security services</w:t>
            </w:r>
            <w:r w:rsidRPr="00F326A5">
              <w:rPr>
                <w:b/>
              </w:rPr>
              <w:t xml:space="preserve"> </w:t>
            </w:r>
          </w:p>
          <w:p w14:paraId="3BB65413" w14:textId="531B4E4E" w:rsidR="00A26C2A" w:rsidRPr="00F326A5" w:rsidRDefault="006008AE" w:rsidP="006008AE">
            <w:pPr>
              <w:widowControl w:val="0"/>
              <w:numPr>
                <w:ilvl w:val="0"/>
                <w:numId w:val="37"/>
              </w:numPr>
              <w:pBdr>
                <w:top w:val="nil"/>
                <w:left w:val="nil"/>
                <w:bottom w:val="nil"/>
                <w:right w:val="nil"/>
                <w:between w:val="nil"/>
              </w:pBdr>
              <w:spacing w:line="276" w:lineRule="auto"/>
              <w:ind w:left="0" w:right="322" w:hanging="2"/>
            </w:pPr>
            <w:r w:rsidRPr="00F326A5">
              <w:t xml:space="preserve">Quality assurance and performance testing </w:t>
            </w:r>
          </w:p>
        </w:tc>
      </w:tr>
      <w:tr w:rsidR="00F326A5" w:rsidRPr="00F326A5" w14:paraId="09BEF621"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FD398EA"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rPr>
                <w:b/>
              </w:rPr>
              <w:t>Additional Services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9E44B7" w14:textId="7B3DACEA" w:rsidR="00A26C2A" w:rsidRPr="00F326A5" w:rsidRDefault="00DB6617">
            <w:pPr>
              <w:widowControl w:val="0"/>
              <w:pBdr>
                <w:top w:val="nil"/>
                <w:left w:val="nil"/>
                <w:bottom w:val="nil"/>
                <w:right w:val="nil"/>
                <w:between w:val="nil"/>
              </w:pBdr>
              <w:spacing w:before="190" w:line="276" w:lineRule="auto"/>
              <w:ind w:left="0" w:right="322" w:hanging="2"/>
              <w:rPr>
                <w:bCs/>
              </w:rPr>
            </w:pPr>
            <w:r w:rsidRPr="00F326A5">
              <w:rPr>
                <w:bCs/>
              </w:rPr>
              <w:t>None</w:t>
            </w:r>
          </w:p>
        </w:tc>
      </w:tr>
      <w:tr w:rsidR="00F326A5" w:rsidRPr="00F326A5" w14:paraId="2B5CA3EC"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F4F4B3"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rPr>
                <w:b/>
              </w:rPr>
              <w:t>Location</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95C7761" w14:textId="65130A84" w:rsidR="00A26C2A" w:rsidRPr="00F326A5" w:rsidRDefault="008C39B4">
            <w:pPr>
              <w:widowControl w:val="0"/>
              <w:pBdr>
                <w:top w:val="nil"/>
                <w:left w:val="nil"/>
                <w:bottom w:val="nil"/>
                <w:right w:val="nil"/>
                <w:between w:val="nil"/>
              </w:pBdr>
              <w:spacing w:before="190" w:line="276" w:lineRule="auto"/>
              <w:ind w:left="0" w:right="322" w:hanging="2"/>
            </w:pPr>
            <w:r w:rsidRPr="00F326A5">
              <w:t xml:space="preserve">The Services will be delivered </w:t>
            </w:r>
            <w:r w:rsidR="003026AA" w:rsidRPr="00F326A5">
              <w:t>remotely.</w:t>
            </w:r>
          </w:p>
        </w:tc>
      </w:tr>
      <w:tr w:rsidR="00F326A5" w:rsidRPr="00F326A5" w14:paraId="463861CE"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096CDA"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rPr>
                <w:b/>
              </w:rPr>
              <w:lastRenderedPageBreak/>
              <w:t>Quality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A1B20D" w14:textId="52E9F690" w:rsidR="00A26C2A" w:rsidRPr="00F326A5" w:rsidRDefault="006008AE">
            <w:pPr>
              <w:widowControl w:val="0"/>
              <w:pBdr>
                <w:top w:val="nil"/>
                <w:left w:val="nil"/>
                <w:bottom w:val="nil"/>
                <w:right w:val="nil"/>
                <w:between w:val="nil"/>
              </w:pBdr>
              <w:spacing w:before="190" w:line="276" w:lineRule="auto"/>
              <w:ind w:left="0" w:right="322" w:hanging="2"/>
            </w:pPr>
            <w:r w:rsidRPr="00F326A5">
              <w:t>Not applicable</w:t>
            </w:r>
          </w:p>
        </w:tc>
      </w:tr>
      <w:tr w:rsidR="00F326A5" w:rsidRPr="00F326A5" w14:paraId="3905443F"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0D07CE"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rPr>
                <w:b/>
              </w:rPr>
              <w:t>Technical Standards:</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F1603A" w14:textId="6462ECFE" w:rsidR="00A26C2A" w:rsidRPr="00F326A5" w:rsidRDefault="006008AE">
            <w:pPr>
              <w:widowControl w:val="0"/>
              <w:pBdr>
                <w:top w:val="nil"/>
                <w:left w:val="nil"/>
                <w:bottom w:val="nil"/>
                <w:right w:val="nil"/>
                <w:between w:val="nil"/>
              </w:pBdr>
              <w:spacing w:before="190" w:line="276" w:lineRule="auto"/>
              <w:ind w:left="0" w:right="322" w:hanging="2"/>
            </w:pPr>
            <w:r w:rsidRPr="00F326A5">
              <w:t>Not applicable</w:t>
            </w:r>
          </w:p>
        </w:tc>
      </w:tr>
      <w:tr w:rsidR="00F326A5" w:rsidRPr="00F326A5" w14:paraId="1307B187" w14:textId="77777777">
        <w:trPr>
          <w:trHeight w:val="53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18010D"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rPr>
                <w:b/>
              </w:rPr>
              <w:t>Service level agreement:</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ED133C" w14:textId="1AD617D5" w:rsidR="00A26C2A" w:rsidRPr="00F326A5" w:rsidRDefault="006008AE">
            <w:pPr>
              <w:widowControl w:val="0"/>
              <w:pBdr>
                <w:top w:val="nil"/>
                <w:left w:val="nil"/>
                <w:bottom w:val="nil"/>
                <w:right w:val="nil"/>
                <w:between w:val="nil"/>
              </w:pBdr>
              <w:spacing w:before="190" w:line="276" w:lineRule="auto"/>
              <w:ind w:left="0" w:right="322" w:hanging="2"/>
            </w:pPr>
            <w:r w:rsidRPr="00F326A5">
              <w:t>Not applicable</w:t>
            </w:r>
          </w:p>
        </w:tc>
      </w:tr>
      <w:tr w:rsidR="00F326A5" w:rsidRPr="00F326A5" w14:paraId="4571794D" w14:textId="77777777" w:rsidTr="006008AE">
        <w:trPr>
          <w:trHeight w:val="488"/>
        </w:trPr>
        <w:tc>
          <w:tcPr>
            <w:tcW w:w="324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323B85" w14:textId="77777777" w:rsidR="00A26C2A" w:rsidRPr="00F326A5" w:rsidRDefault="008C39B4">
            <w:pPr>
              <w:widowControl w:val="0"/>
              <w:pBdr>
                <w:top w:val="nil"/>
                <w:left w:val="nil"/>
                <w:bottom w:val="nil"/>
                <w:right w:val="nil"/>
                <w:between w:val="nil"/>
              </w:pBdr>
              <w:spacing w:before="190" w:line="276" w:lineRule="auto"/>
              <w:ind w:left="0" w:right="322" w:hanging="2"/>
            </w:pPr>
            <w:r w:rsidRPr="00F326A5">
              <w:rPr>
                <w:b/>
              </w:rPr>
              <w:t>Onboarding</w:t>
            </w:r>
          </w:p>
        </w:tc>
        <w:tc>
          <w:tcPr>
            <w:tcW w:w="636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222EFE" w14:textId="62502CE1" w:rsidR="006B3D35" w:rsidRPr="00F326A5" w:rsidRDefault="006008AE" w:rsidP="006B3D35">
            <w:pPr>
              <w:widowControl w:val="0"/>
              <w:pBdr>
                <w:top w:val="nil"/>
                <w:left w:val="nil"/>
                <w:bottom w:val="nil"/>
                <w:right w:val="nil"/>
                <w:between w:val="nil"/>
              </w:pBdr>
              <w:spacing w:before="190" w:line="276" w:lineRule="auto"/>
              <w:ind w:left="0" w:right="322" w:hanging="2"/>
              <w:rPr>
                <w:b/>
              </w:rPr>
            </w:pPr>
            <w:r w:rsidRPr="00F326A5">
              <w:t>Not applicable</w:t>
            </w:r>
          </w:p>
        </w:tc>
      </w:tr>
    </w:tbl>
    <w:p w14:paraId="1DF8BB23" w14:textId="77777777" w:rsidR="00A26C2A" w:rsidRPr="00F326A5" w:rsidRDefault="00A26C2A" w:rsidP="006B3D35">
      <w:pPr>
        <w:pBdr>
          <w:top w:val="nil"/>
          <w:left w:val="nil"/>
          <w:bottom w:val="nil"/>
          <w:right w:val="nil"/>
          <w:between w:val="nil"/>
        </w:pBdr>
        <w:spacing w:line="249" w:lineRule="auto"/>
        <w:ind w:leftChars="0" w:left="0" w:right="110" w:firstLineChars="0" w:firstLine="0"/>
      </w:pPr>
    </w:p>
    <w:tbl>
      <w:tblPr>
        <w:tblStyle w:val="afffffe"/>
        <w:tblW w:w="9639" w:type="dxa"/>
        <w:tblInd w:w="-10" w:type="dxa"/>
        <w:tblLayout w:type="fixed"/>
        <w:tblLook w:val="0000" w:firstRow="0" w:lastRow="0" w:firstColumn="0" w:lastColumn="0" w:noHBand="0" w:noVBand="0"/>
      </w:tblPr>
      <w:tblGrid>
        <w:gridCol w:w="3256"/>
        <w:gridCol w:w="6383"/>
      </w:tblGrid>
      <w:tr w:rsidR="00F326A5" w:rsidRPr="00F326A5" w14:paraId="05176B13" w14:textId="77777777" w:rsidTr="00DB6617">
        <w:trPr>
          <w:trHeight w:val="21"/>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A2FE83B" w14:textId="77777777" w:rsidR="00A26C2A" w:rsidRPr="00F326A5" w:rsidRDefault="008C39B4">
            <w:pPr>
              <w:pBdr>
                <w:top w:val="nil"/>
                <w:left w:val="nil"/>
                <w:bottom w:val="nil"/>
                <w:right w:val="nil"/>
                <w:between w:val="nil"/>
              </w:pBdr>
              <w:spacing w:line="249" w:lineRule="auto"/>
              <w:ind w:left="0" w:hanging="2"/>
            </w:pPr>
            <w:r w:rsidRPr="00F326A5">
              <w:rPr>
                <w:b/>
              </w:rPr>
              <w:t>Offboarding</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AED1A51" w14:textId="7EB7348D" w:rsidR="00A26C2A" w:rsidRPr="00F326A5" w:rsidRDefault="006008AE">
            <w:pPr>
              <w:pBdr>
                <w:top w:val="nil"/>
                <w:left w:val="nil"/>
                <w:bottom w:val="nil"/>
                <w:right w:val="nil"/>
                <w:between w:val="nil"/>
              </w:pBdr>
              <w:spacing w:line="249" w:lineRule="auto"/>
              <w:ind w:left="0" w:hanging="2"/>
            </w:pPr>
            <w:r w:rsidRPr="00F326A5">
              <w:t>Not applicable</w:t>
            </w:r>
          </w:p>
        </w:tc>
      </w:tr>
      <w:tr w:rsidR="00F326A5" w:rsidRPr="00F326A5" w14:paraId="6AE9FCA5" w14:textId="77777777" w:rsidTr="00DB6617">
        <w:trPr>
          <w:trHeight w:val="37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E735C9D" w14:textId="77777777" w:rsidR="00A26C2A" w:rsidRPr="00F326A5" w:rsidRDefault="008C39B4">
            <w:pPr>
              <w:pBdr>
                <w:top w:val="nil"/>
                <w:left w:val="nil"/>
                <w:bottom w:val="nil"/>
                <w:right w:val="nil"/>
                <w:between w:val="nil"/>
              </w:pBdr>
              <w:spacing w:line="249" w:lineRule="auto"/>
              <w:ind w:left="0" w:hanging="2"/>
            </w:pPr>
            <w:r w:rsidRPr="00F326A5">
              <w:rPr>
                <w:b/>
              </w:rPr>
              <w:t>Collaboration agreement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AB4F363" w14:textId="4F09AC52" w:rsidR="00A26C2A" w:rsidRPr="00F326A5" w:rsidRDefault="00B51261">
            <w:pPr>
              <w:pBdr>
                <w:top w:val="nil"/>
                <w:left w:val="nil"/>
                <w:bottom w:val="nil"/>
                <w:right w:val="nil"/>
                <w:between w:val="nil"/>
              </w:pBdr>
              <w:spacing w:line="249" w:lineRule="auto"/>
              <w:ind w:left="0" w:hanging="2"/>
            </w:pPr>
            <w:r w:rsidRPr="00F326A5">
              <w:t>Not Applicable</w:t>
            </w:r>
          </w:p>
        </w:tc>
      </w:tr>
      <w:tr w:rsidR="00F326A5" w:rsidRPr="00F326A5" w14:paraId="168C0E6A" w14:textId="77777777" w:rsidTr="00DB6617">
        <w:trPr>
          <w:trHeight w:val="4095"/>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2D8E446C" w14:textId="77777777" w:rsidR="00A26C2A" w:rsidRPr="00F326A5" w:rsidRDefault="008C39B4">
            <w:pPr>
              <w:pBdr>
                <w:top w:val="nil"/>
                <w:left w:val="nil"/>
                <w:bottom w:val="nil"/>
                <w:right w:val="nil"/>
                <w:between w:val="nil"/>
              </w:pBdr>
              <w:spacing w:line="249" w:lineRule="auto"/>
              <w:ind w:left="0" w:hanging="2"/>
            </w:pPr>
            <w:r w:rsidRPr="00F326A5">
              <w:rPr>
                <w:b/>
              </w:rPr>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45E3AE16" w14:textId="204E1B02" w:rsidR="00A26C2A" w:rsidRPr="00F326A5" w:rsidRDefault="008C39B4">
            <w:pPr>
              <w:pBdr>
                <w:top w:val="nil"/>
                <w:left w:val="nil"/>
                <w:bottom w:val="nil"/>
                <w:right w:val="nil"/>
                <w:between w:val="nil"/>
              </w:pBdr>
              <w:spacing w:after="233" w:line="288" w:lineRule="auto"/>
              <w:ind w:left="0" w:hanging="2"/>
            </w:pPr>
            <w:r w:rsidRPr="00F326A5">
              <w:t xml:space="preserve">Defaults by either party resulting in direct loss or damage to the property (including technical infrastructure, assets or equipment but excluding any loss or damage to Buyer Data) of the other Party will not exceed </w:t>
            </w:r>
            <w:r w:rsidR="00200C94" w:rsidRPr="00F326A5">
              <w:t>£44,250.00</w:t>
            </w:r>
            <w:r w:rsidRPr="00F326A5">
              <w:t xml:space="preserve"> per year. </w:t>
            </w:r>
          </w:p>
          <w:p w14:paraId="4A9A6D70" w14:textId="66BC949D" w:rsidR="00A26C2A" w:rsidRPr="00F326A5" w:rsidRDefault="008C39B4">
            <w:pPr>
              <w:pBdr>
                <w:top w:val="nil"/>
                <w:left w:val="nil"/>
                <w:bottom w:val="nil"/>
                <w:right w:val="nil"/>
                <w:between w:val="nil"/>
              </w:pBdr>
              <w:spacing w:after="232" w:line="288" w:lineRule="auto"/>
              <w:ind w:left="0" w:right="43" w:hanging="2"/>
            </w:pPr>
            <w:r w:rsidRPr="00F326A5">
              <w:t xml:space="preserve">The annual total liability of the Supplier for Buyer Data Defaults resulting in direct loss, destruction, corruption, degradation of or damage to any Buyer Data will not exceed </w:t>
            </w:r>
            <w:r w:rsidR="009B025D" w:rsidRPr="00F326A5">
              <w:t>£44,250.00</w:t>
            </w:r>
            <w:r w:rsidRPr="00F326A5">
              <w:rPr>
                <w:b/>
              </w:rPr>
              <w:t xml:space="preserve"> </w:t>
            </w:r>
            <w:r w:rsidRPr="00F326A5">
              <w:t xml:space="preserve">or </w:t>
            </w:r>
            <w:r w:rsidR="00142C67" w:rsidRPr="00F326A5">
              <w:t>150</w:t>
            </w:r>
            <w:r w:rsidRPr="00F326A5">
              <w:rPr>
                <w:b/>
              </w:rPr>
              <w:t>%</w:t>
            </w:r>
            <w:r w:rsidRPr="00F326A5">
              <w:t xml:space="preserve"> of the Charges payable by the Buyer to the Supplier during the Call-Off Contract Term (whichever is the greater).</w:t>
            </w:r>
          </w:p>
          <w:p w14:paraId="21654DA9" w14:textId="77777777" w:rsidR="00A26C2A" w:rsidRPr="00F326A5" w:rsidRDefault="008C39B4">
            <w:pPr>
              <w:pBdr>
                <w:top w:val="nil"/>
                <w:left w:val="nil"/>
                <w:bottom w:val="nil"/>
                <w:right w:val="nil"/>
                <w:between w:val="nil"/>
              </w:pBdr>
              <w:spacing w:line="249" w:lineRule="auto"/>
              <w:ind w:left="0" w:hanging="2"/>
            </w:pPr>
            <w:r w:rsidRPr="00F326A5">
              <w:t>The annual total liability of the Supplier for all other Defaults will</w:t>
            </w:r>
          </w:p>
          <w:p w14:paraId="46611C6B" w14:textId="59B2AE31" w:rsidR="00A26C2A" w:rsidRPr="00F326A5" w:rsidRDefault="008C39B4">
            <w:pPr>
              <w:pBdr>
                <w:top w:val="nil"/>
                <w:left w:val="nil"/>
                <w:bottom w:val="nil"/>
                <w:right w:val="nil"/>
                <w:between w:val="nil"/>
              </w:pBdr>
              <w:spacing w:line="249" w:lineRule="auto"/>
              <w:ind w:left="0" w:hanging="2"/>
            </w:pPr>
            <w:r w:rsidRPr="00F326A5">
              <w:t xml:space="preserve">not exceed the greater of </w:t>
            </w:r>
            <w:r w:rsidR="009B025D" w:rsidRPr="00F326A5">
              <w:t>£44,20.00</w:t>
            </w:r>
            <w:r w:rsidRPr="00F326A5">
              <w:t xml:space="preserve"> or</w:t>
            </w:r>
            <w:r w:rsidR="009B025D" w:rsidRPr="00F326A5">
              <w:t xml:space="preserve"> 150%</w:t>
            </w:r>
            <w:r w:rsidRPr="00F326A5">
              <w:t xml:space="preserve"> of the Charges payable by the Buyer to the Supplier during the Call-Off Contract Term (whichever is the greater).</w:t>
            </w:r>
          </w:p>
        </w:tc>
      </w:tr>
      <w:tr w:rsidR="00F326A5" w:rsidRPr="00F326A5" w14:paraId="4D387458" w14:textId="77777777" w:rsidTr="006008AE">
        <w:trPr>
          <w:trHeight w:val="422"/>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611AE4F" w14:textId="77777777" w:rsidR="00A26C2A" w:rsidRPr="00F326A5" w:rsidRDefault="008C39B4">
            <w:pPr>
              <w:pBdr>
                <w:top w:val="nil"/>
                <w:left w:val="nil"/>
                <w:bottom w:val="nil"/>
                <w:right w:val="nil"/>
                <w:between w:val="nil"/>
              </w:pBdr>
              <w:spacing w:line="249" w:lineRule="auto"/>
              <w:ind w:left="0" w:hanging="2"/>
            </w:pPr>
            <w:r w:rsidRPr="00F326A5">
              <w:rPr>
                <w:b/>
              </w:rPr>
              <w:t>Buyer’s responsibilities</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3F58D036" w14:textId="1A70EE16" w:rsidR="00A26C2A" w:rsidRPr="00F326A5" w:rsidRDefault="00CC4CA5">
            <w:pPr>
              <w:pBdr>
                <w:top w:val="nil"/>
                <w:left w:val="nil"/>
                <w:bottom w:val="nil"/>
                <w:right w:val="nil"/>
                <w:between w:val="nil"/>
              </w:pBdr>
              <w:spacing w:line="249" w:lineRule="auto"/>
              <w:ind w:left="0" w:hanging="2"/>
            </w:pPr>
            <w:r w:rsidRPr="00F326A5">
              <w:t>To be agreed once contract is live.</w:t>
            </w:r>
          </w:p>
        </w:tc>
      </w:tr>
      <w:tr w:rsidR="00F326A5" w:rsidRPr="00F326A5" w14:paraId="40B8D8A5" w14:textId="77777777" w:rsidTr="006008AE">
        <w:trPr>
          <w:trHeight w:val="428"/>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09D42DD0" w14:textId="77777777" w:rsidR="00A26C2A" w:rsidRPr="00F326A5" w:rsidRDefault="008C39B4">
            <w:pPr>
              <w:pBdr>
                <w:top w:val="nil"/>
                <w:left w:val="nil"/>
                <w:bottom w:val="nil"/>
                <w:right w:val="nil"/>
                <w:between w:val="nil"/>
              </w:pBdr>
              <w:spacing w:line="249" w:lineRule="auto"/>
              <w:ind w:left="0" w:hanging="2"/>
            </w:pPr>
            <w:r w:rsidRPr="00F326A5">
              <w:rPr>
                <w:b/>
              </w:rPr>
              <w:t>Buyer’s equipment</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6BAF5766" w14:textId="23D74F90" w:rsidR="00E51841" w:rsidRPr="00F326A5" w:rsidRDefault="00E51841">
            <w:pPr>
              <w:pBdr>
                <w:top w:val="nil"/>
                <w:left w:val="nil"/>
                <w:bottom w:val="nil"/>
                <w:right w:val="nil"/>
                <w:between w:val="nil"/>
              </w:pBdr>
              <w:spacing w:line="249" w:lineRule="auto"/>
              <w:ind w:left="0" w:hanging="2"/>
            </w:pPr>
            <w:r w:rsidRPr="00F326A5">
              <w:t>None</w:t>
            </w:r>
          </w:p>
        </w:tc>
      </w:tr>
    </w:tbl>
    <w:p w14:paraId="0E5BFDB3" w14:textId="77777777" w:rsidR="00A26C2A" w:rsidRPr="00F326A5" w:rsidRDefault="00A26C2A">
      <w:pPr>
        <w:pStyle w:val="Heading3"/>
        <w:spacing w:after="0" w:line="240" w:lineRule="auto"/>
        <w:ind w:left="0" w:hanging="2"/>
        <w:rPr>
          <w:color w:val="auto"/>
          <w:sz w:val="22"/>
        </w:rPr>
      </w:pPr>
    </w:p>
    <w:p w14:paraId="30FAD076" w14:textId="77777777" w:rsidR="00A26C2A" w:rsidRPr="00F326A5" w:rsidRDefault="008C39B4" w:rsidP="006B3D35">
      <w:pPr>
        <w:pStyle w:val="Heading3"/>
        <w:ind w:left="1" w:hanging="3"/>
        <w:rPr>
          <w:color w:val="auto"/>
        </w:rPr>
      </w:pPr>
      <w:r w:rsidRPr="00F326A5">
        <w:rPr>
          <w:color w:val="auto"/>
        </w:rPr>
        <w:t>Supplier’s information</w:t>
      </w:r>
    </w:p>
    <w:p w14:paraId="211C1B7B" w14:textId="77777777" w:rsidR="00A26C2A" w:rsidRPr="00F326A5" w:rsidRDefault="00A26C2A">
      <w:pPr>
        <w:ind w:left="0" w:hanging="2"/>
      </w:pPr>
    </w:p>
    <w:tbl>
      <w:tblPr>
        <w:tblStyle w:val="affffff"/>
        <w:tblW w:w="9622" w:type="dxa"/>
        <w:tblInd w:w="-10" w:type="dxa"/>
        <w:tblLayout w:type="fixed"/>
        <w:tblLook w:val="0000" w:firstRow="0" w:lastRow="0" w:firstColumn="0" w:lastColumn="0" w:noHBand="0" w:noVBand="0"/>
      </w:tblPr>
      <w:tblGrid>
        <w:gridCol w:w="2599"/>
        <w:gridCol w:w="7023"/>
      </w:tblGrid>
      <w:tr w:rsidR="00F326A5" w:rsidRPr="00F326A5" w14:paraId="423DB6A3" w14:textId="77777777" w:rsidTr="008E1AE3">
        <w:trPr>
          <w:trHeight w:val="706"/>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E5704A4" w14:textId="77777777" w:rsidR="00A26C2A" w:rsidRPr="00F326A5" w:rsidRDefault="008C39B4">
            <w:pPr>
              <w:pBdr>
                <w:top w:val="nil"/>
                <w:left w:val="nil"/>
                <w:bottom w:val="nil"/>
                <w:right w:val="nil"/>
                <w:between w:val="nil"/>
              </w:pBdr>
              <w:spacing w:line="249" w:lineRule="auto"/>
              <w:ind w:left="0" w:hanging="2"/>
            </w:pPr>
            <w:r w:rsidRPr="00F326A5">
              <w:rPr>
                <w:b/>
              </w:rPr>
              <w:t>Subcontractors or partners</w:t>
            </w:r>
          </w:p>
        </w:tc>
        <w:tc>
          <w:tcPr>
            <w:tcW w:w="7023"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7B59E1F0" w14:textId="3C615825" w:rsidR="00A26C2A" w:rsidRPr="00F326A5" w:rsidRDefault="00FF12A0">
            <w:pPr>
              <w:pBdr>
                <w:top w:val="nil"/>
                <w:left w:val="nil"/>
                <w:bottom w:val="nil"/>
                <w:right w:val="nil"/>
                <w:between w:val="nil"/>
              </w:pBdr>
              <w:spacing w:line="249" w:lineRule="auto"/>
              <w:ind w:left="0" w:hanging="2"/>
            </w:pPr>
            <w:r>
              <w:t>N/A</w:t>
            </w:r>
          </w:p>
        </w:tc>
      </w:tr>
    </w:tbl>
    <w:p w14:paraId="54946E32" w14:textId="77777777" w:rsidR="00A26C2A" w:rsidRPr="00F326A5" w:rsidRDefault="00A26C2A">
      <w:pPr>
        <w:pStyle w:val="Heading3"/>
        <w:spacing w:after="158" w:line="240" w:lineRule="auto"/>
        <w:ind w:left="0" w:hanging="2"/>
        <w:rPr>
          <w:color w:val="auto"/>
          <w:sz w:val="22"/>
        </w:rPr>
      </w:pPr>
    </w:p>
    <w:p w14:paraId="5D544BFB" w14:textId="77777777" w:rsidR="00A26C2A" w:rsidRPr="00F326A5" w:rsidRDefault="008C39B4" w:rsidP="006B3D35">
      <w:pPr>
        <w:pStyle w:val="Heading3"/>
        <w:ind w:left="1" w:hanging="3"/>
        <w:rPr>
          <w:color w:val="auto"/>
        </w:rPr>
      </w:pPr>
      <w:r w:rsidRPr="00F326A5">
        <w:rPr>
          <w:color w:val="auto"/>
        </w:rPr>
        <w:t>Call-Off Contract charges and payment</w:t>
      </w:r>
    </w:p>
    <w:p w14:paraId="05F3B188" w14:textId="77777777" w:rsidR="00A26C2A" w:rsidRPr="00F326A5" w:rsidRDefault="008C39B4">
      <w:pPr>
        <w:pBdr>
          <w:top w:val="nil"/>
          <w:left w:val="nil"/>
          <w:bottom w:val="nil"/>
          <w:right w:val="nil"/>
          <w:between w:val="nil"/>
        </w:pBdr>
        <w:ind w:left="0" w:right="14" w:hanging="2"/>
      </w:pPr>
      <w:r w:rsidRPr="00F326A5">
        <w:t>The Call-Off Contract charges and payment details are in the table below. See Schedule 2 for a full breakdown.</w:t>
      </w:r>
    </w:p>
    <w:p w14:paraId="70EE5D9C" w14:textId="77777777" w:rsidR="00A26C2A" w:rsidRPr="00F326A5" w:rsidRDefault="00A26C2A">
      <w:pPr>
        <w:pBdr>
          <w:top w:val="nil"/>
          <w:left w:val="nil"/>
          <w:bottom w:val="nil"/>
          <w:right w:val="nil"/>
          <w:between w:val="nil"/>
        </w:pBdr>
        <w:spacing w:line="249" w:lineRule="auto"/>
        <w:ind w:left="0" w:right="110" w:hanging="2"/>
      </w:pPr>
    </w:p>
    <w:tbl>
      <w:tblPr>
        <w:tblStyle w:val="affffff0"/>
        <w:tblW w:w="9622" w:type="dxa"/>
        <w:tblInd w:w="-10" w:type="dxa"/>
        <w:tblLayout w:type="fixed"/>
        <w:tblLook w:val="0000" w:firstRow="0" w:lastRow="0" w:firstColumn="0" w:lastColumn="0" w:noHBand="0" w:noVBand="0"/>
      </w:tblPr>
      <w:tblGrid>
        <w:gridCol w:w="2501"/>
        <w:gridCol w:w="7121"/>
      </w:tblGrid>
      <w:tr w:rsidR="00F326A5" w:rsidRPr="00F326A5" w14:paraId="5098B954" w14:textId="77777777" w:rsidTr="001C7C2C">
        <w:trPr>
          <w:trHeight w:val="47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38A1426" w14:textId="77777777" w:rsidR="00A26C2A" w:rsidRPr="00F326A5" w:rsidRDefault="008C39B4">
            <w:pPr>
              <w:pBdr>
                <w:top w:val="nil"/>
                <w:left w:val="nil"/>
                <w:bottom w:val="nil"/>
                <w:right w:val="nil"/>
                <w:between w:val="nil"/>
              </w:pBdr>
              <w:spacing w:line="249" w:lineRule="auto"/>
              <w:ind w:left="0" w:hanging="2"/>
            </w:pPr>
            <w:r w:rsidRPr="00F326A5">
              <w:rPr>
                <w:b/>
              </w:rPr>
              <w:t>Payment method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333ADA0" w14:textId="224AC99A" w:rsidR="00A26C2A" w:rsidRPr="00F326A5" w:rsidRDefault="00F02686">
            <w:pPr>
              <w:pBdr>
                <w:top w:val="nil"/>
                <w:left w:val="nil"/>
                <w:bottom w:val="nil"/>
                <w:right w:val="nil"/>
                <w:between w:val="nil"/>
              </w:pBdr>
              <w:spacing w:line="249" w:lineRule="auto"/>
              <w:ind w:left="0" w:hanging="2"/>
            </w:pPr>
            <w:r w:rsidRPr="00F326A5">
              <w:t>HSE shall make payment of agreed costs via BACS, within 30 days of the acceptance of the invoice.</w:t>
            </w:r>
          </w:p>
        </w:tc>
      </w:tr>
      <w:tr w:rsidR="00F326A5" w:rsidRPr="00F326A5" w14:paraId="740E45E1" w14:textId="77777777" w:rsidTr="006008AE">
        <w:trPr>
          <w:trHeight w:val="20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E0A9C11" w14:textId="77777777" w:rsidR="00A26C2A" w:rsidRPr="00F326A5" w:rsidRDefault="008C39B4">
            <w:pPr>
              <w:pBdr>
                <w:top w:val="nil"/>
                <w:left w:val="nil"/>
                <w:bottom w:val="nil"/>
                <w:right w:val="nil"/>
                <w:between w:val="nil"/>
              </w:pBdr>
              <w:spacing w:line="249" w:lineRule="auto"/>
              <w:ind w:left="0" w:hanging="2"/>
            </w:pPr>
            <w:r w:rsidRPr="00F326A5">
              <w:rPr>
                <w:b/>
              </w:rPr>
              <w:t>Payment profile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4811F5C4" w14:textId="69FE008D" w:rsidR="00A26C2A" w:rsidRPr="00F326A5" w:rsidRDefault="006008AE">
            <w:pPr>
              <w:pBdr>
                <w:top w:val="nil"/>
                <w:left w:val="nil"/>
                <w:bottom w:val="nil"/>
                <w:right w:val="nil"/>
                <w:between w:val="nil"/>
              </w:pBdr>
              <w:spacing w:line="249" w:lineRule="auto"/>
              <w:ind w:left="0" w:hanging="2"/>
            </w:pPr>
            <w:r w:rsidRPr="00F326A5">
              <w:t>To be agreed with the Supplier once work is commissioned.</w:t>
            </w:r>
          </w:p>
        </w:tc>
      </w:tr>
      <w:tr w:rsidR="00F326A5" w:rsidRPr="00F326A5" w14:paraId="1BF775DB" w14:textId="77777777">
        <w:trPr>
          <w:trHeight w:val="108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29BB53C" w14:textId="77777777" w:rsidR="00A26C2A" w:rsidRPr="00F326A5" w:rsidRDefault="008C39B4">
            <w:pPr>
              <w:pBdr>
                <w:top w:val="nil"/>
                <w:left w:val="nil"/>
                <w:bottom w:val="nil"/>
                <w:right w:val="nil"/>
                <w:between w:val="nil"/>
              </w:pBdr>
              <w:spacing w:line="249" w:lineRule="auto"/>
              <w:ind w:left="0" w:hanging="2"/>
            </w:pPr>
            <w:r w:rsidRPr="00F326A5">
              <w:rPr>
                <w:b/>
              </w:rPr>
              <w:t>Invoice details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A84993D" w14:textId="5107FE39" w:rsidR="00A26C2A" w:rsidRPr="00F326A5" w:rsidRDefault="000B7825">
            <w:pPr>
              <w:pBdr>
                <w:top w:val="nil"/>
                <w:left w:val="nil"/>
                <w:bottom w:val="nil"/>
                <w:right w:val="nil"/>
                <w:between w:val="nil"/>
              </w:pBdr>
              <w:spacing w:line="249" w:lineRule="auto"/>
              <w:ind w:left="0" w:hanging="2"/>
            </w:pPr>
            <w:r w:rsidRPr="00F326A5">
              <w:t>The Supplier will issue electronic invoices subject to the timetable described in Section 4 of the Supplier’s proposal in Schedule 1. The Buyer will pay the Supplier within 30 days of receipt of a valid undisputed invoice.</w:t>
            </w:r>
            <w:r w:rsidR="00FA73FA" w:rsidRPr="00F326A5">
              <w:t xml:space="preserve"> -CHECK PROPOSAL</w:t>
            </w:r>
          </w:p>
        </w:tc>
      </w:tr>
      <w:tr w:rsidR="00F326A5" w:rsidRPr="00F326A5" w14:paraId="72E53BB9" w14:textId="77777777" w:rsidTr="006008AE">
        <w:trPr>
          <w:trHeight w:val="879"/>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F710AFA" w14:textId="77777777" w:rsidR="00A26C2A" w:rsidRPr="00F326A5" w:rsidRDefault="008C39B4">
            <w:pPr>
              <w:pBdr>
                <w:top w:val="nil"/>
                <w:left w:val="nil"/>
                <w:bottom w:val="nil"/>
                <w:right w:val="nil"/>
                <w:between w:val="nil"/>
              </w:pBdr>
              <w:spacing w:line="249" w:lineRule="auto"/>
              <w:ind w:left="0" w:hanging="2"/>
            </w:pPr>
            <w:r w:rsidRPr="00F326A5">
              <w:rPr>
                <w:b/>
              </w:rPr>
              <w:t>Who and where to send invoices to</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8A55045" w14:textId="77777777" w:rsidR="00580739" w:rsidRPr="00F326A5" w:rsidRDefault="00580739" w:rsidP="00580739">
            <w:pPr>
              <w:spacing w:line="256" w:lineRule="auto"/>
              <w:ind w:left="0" w:hanging="2"/>
            </w:pPr>
            <w:r w:rsidRPr="00F326A5">
              <w:t xml:space="preserve">Invoices will be sent to </w:t>
            </w:r>
            <w:hyperlink r:id="rId10" w:history="1">
              <w:r w:rsidRPr="00F326A5">
                <w:rPr>
                  <w:rStyle w:val="Hyperlink"/>
                  <w:color w:val="auto"/>
                </w:rPr>
                <w:t>APinvoices-HAS-U@gov.sscl.com</w:t>
              </w:r>
            </w:hyperlink>
            <w:r w:rsidRPr="00F326A5">
              <w:t xml:space="preserve">. </w:t>
            </w:r>
          </w:p>
          <w:p w14:paraId="69053D9B" w14:textId="77777777" w:rsidR="00580739" w:rsidRPr="00F326A5" w:rsidRDefault="00580739" w:rsidP="00580739">
            <w:pPr>
              <w:spacing w:line="256" w:lineRule="auto"/>
              <w:ind w:left="0" w:hanging="2"/>
            </w:pPr>
          </w:p>
          <w:p w14:paraId="2EBF1068" w14:textId="09195BA6" w:rsidR="00A26C2A" w:rsidRPr="00F326A5" w:rsidRDefault="00580739" w:rsidP="00580739">
            <w:pPr>
              <w:pBdr>
                <w:top w:val="nil"/>
                <w:left w:val="nil"/>
                <w:bottom w:val="nil"/>
                <w:right w:val="nil"/>
                <w:between w:val="nil"/>
              </w:pBdr>
              <w:spacing w:line="249" w:lineRule="auto"/>
              <w:ind w:left="0" w:hanging="2"/>
            </w:pPr>
            <w:r w:rsidRPr="00F326A5">
              <w:t>The Supplier shall send a copy invoice to the HSE Buyer Representative.</w:t>
            </w:r>
          </w:p>
        </w:tc>
      </w:tr>
      <w:tr w:rsidR="00F326A5" w:rsidRPr="00F326A5" w14:paraId="66EE26E7" w14:textId="77777777" w:rsidTr="001C7C2C">
        <w:trPr>
          <w:trHeight w:val="1258"/>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F310F28" w14:textId="77777777" w:rsidR="00A26C2A" w:rsidRPr="00F326A5" w:rsidRDefault="008C39B4">
            <w:pPr>
              <w:pBdr>
                <w:top w:val="nil"/>
                <w:left w:val="nil"/>
                <w:bottom w:val="nil"/>
                <w:right w:val="nil"/>
                <w:between w:val="nil"/>
              </w:pBdr>
              <w:spacing w:line="249" w:lineRule="auto"/>
              <w:ind w:left="0" w:hanging="2"/>
            </w:pPr>
            <w:r w:rsidRPr="00F326A5">
              <w:rPr>
                <w:b/>
              </w:rPr>
              <w:t>Invoice information required</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781F618C" w14:textId="53CAE762" w:rsidR="00A26C2A" w:rsidRPr="00F326A5" w:rsidRDefault="000F58CC">
            <w:pPr>
              <w:pBdr>
                <w:top w:val="nil"/>
                <w:left w:val="nil"/>
                <w:bottom w:val="nil"/>
                <w:right w:val="nil"/>
                <w:between w:val="nil"/>
              </w:pBdr>
              <w:spacing w:line="249" w:lineRule="auto"/>
              <w:ind w:left="0" w:hanging="2"/>
            </w:pPr>
            <w:r w:rsidRPr="00F326A5">
              <w:t>All invoices raised must include the relevant Purchase Order number which will be issued by HSE Procurement Unit, each invoice must refer to and state items as listed on the Purchase Order. Failure to include the Purchase Order Number may delay payment.  Invoices should be submitted electronically in PDF format.</w:t>
            </w:r>
          </w:p>
        </w:tc>
      </w:tr>
      <w:tr w:rsidR="00F326A5" w:rsidRPr="00F326A5" w14:paraId="5319E942" w14:textId="77777777" w:rsidTr="001C7C2C">
        <w:trPr>
          <w:trHeight w:val="36"/>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59574D40" w14:textId="77777777" w:rsidR="00A26C2A" w:rsidRPr="00F326A5" w:rsidRDefault="008C39B4">
            <w:pPr>
              <w:pBdr>
                <w:top w:val="nil"/>
                <w:left w:val="nil"/>
                <w:bottom w:val="nil"/>
                <w:right w:val="nil"/>
                <w:between w:val="nil"/>
              </w:pBdr>
              <w:spacing w:line="249" w:lineRule="auto"/>
              <w:ind w:left="0" w:hanging="2"/>
            </w:pPr>
            <w:r w:rsidRPr="00F326A5">
              <w:rPr>
                <w:b/>
              </w:rPr>
              <w:t>Invoice frequency</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53B6838" w14:textId="2F92A0F4" w:rsidR="00A26C2A" w:rsidRPr="00F326A5" w:rsidRDefault="008C39B4">
            <w:pPr>
              <w:pBdr>
                <w:top w:val="nil"/>
                <w:left w:val="nil"/>
                <w:bottom w:val="nil"/>
                <w:right w:val="nil"/>
                <w:between w:val="nil"/>
              </w:pBdr>
              <w:spacing w:line="249" w:lineRule="auto"/>
              <w:ind w:left="0" w:hanging="2"/>
            </w:pPr>
            <w:r w:rsidRPr="00F326A5">
              <w:t xml:space="preserve">Invoice will be sent to the Buyer </w:t>
            </w:r>
            <w:r w:rsidR="006008AE" w:rsidRPr="00F326A5">
              <w:t>after the completion of each request. Further detail will be agreed when each piece of work is commissioned.</w:t>
            </w:r>
          </w:p>
        </w:tc>
      </w:tr>
      <w:tr w:rsidR="00F326A5" w:rsidRPr="00F326A5" w14:paraId="1E302441" w14:textId="77777777" w:rsidTr="001C7C2C">
        <w:trPr>
          <w:trHeight w:val="148"/>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24167CAB" w14:textId="77777777" w:rsidR="00A26C2A" w:rsidRPr="00F326A5" w:rsidRDefault="008C39B4">
            <w:pPr>
              <w:pBdr>
                <w:top w:val="nil"/>
                <w:left w:val="nil"/>
                <w:bottom w:val="nil"/>
                <w:right w:val="nil"/>
                <w:between w:val="nil"/>
              </w:pBdr>
              <w:spacing w:line="249" w:lineRule="auto"/>
              <w:ind w:left="0" w:hanging="2"/>
            </w:pPr>
            <w:r w:rsidRPr="00F326A5">
              <w:rPr>
                <w:b/>
              </w:rPr>
              <w:t>Call-Off Contract value</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0DB970FC" w14:textId="11D354D0" w:rsidR="00A26C2A" w:rsidRPr="00F326A5" w:rsidRDefault="008C39B4">
            <w:pPr>
              <w:pBdr>
                <w:top w:val="nil"/>
                <w:left w:val="nil"/>
                <w:bottom w:val="nil"/>
                <w:right w:val="nil"/>
                <w:between w:val="nil"/>
              </w:pBdr>
              <w:spacing w:line="249" w:lineRule="auto"/>
              <w:ind w:left="0" w:hanging="2"/>
            </w:pPr>
            <w:r w:rsidRPr="00F326A5">
              <w:t>The total value of this Call-Off Contract is</w:t>
            </w:r>
            <w:r w:rsidR="00DF5BAB" w:rsidRPr="00F326A5">
              <w:t xml:space="preserve"> </w:t>
            </w:r>
            <w:r w:rsidR="009E52BE" w:rsidRPr="00F326A5">
              <w:t>£</w:t>
            </w:r>
            <w:r w:rsidR="00DF5BAB" w:rsidRPr="00F326A5">
              <w:t>177,000</w:t>
            </w:r>
            <w:r w:rsidR="00A15436" w:rsidRPr="00F326A5">
              <w:t>.00</w:t>
            </w:r>
            <w:r w:rsidR="006008AE" w:rsidRPr="00F326A5">
              <w:t>, including the optional 12 month extension period.</w:t>
            </w:r>
          </w:p>
        </w:tc>
      </w:tr>
      <w:tr w:rsidR="00F326A5" w:rsidRPr="00F326A5" w14:paraId="03851738" w14:textId="77777777" w:rsidTr="001C7C2C">
        <w:trPr>
          <w:trHeight w:val="434"/>
        </w:trPr>
        <w:tc>
          <w:tcPr>
            <w:tcW w:w="250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37EB87A3" w14:textId="77777777" w:rsidR="00A26C2A" w:rsidRPr="00F326A5" w:rsidRDefault="008C39B4">
            <w:pPr>
              <w:pBdr>
                <w:top w:val="nil"/>
                <w:left w:val="nil"/>
                <w:bottom w:val="nil"/>
                <w:right w:val="nil"/>
                <w:between w:val="nil"/>
              </w:pBdr>
              <w:spacing w:line="249" w:lineRule="auto"/>
              <w:ind w:left="0" w:hanging="2"/>
            </w:pPr>
            <w:r w:rsidRPr="00F326A5">
              <w:rPr>
                <w:b/>
              </w:rPr>
              <w:t>Call-Off Contract charges</w:t>
            </w:r>
          </w:p>
        </w:tc>
        <w:tc>
          <w:tcPr>
            <w:tcW w:w="7121" w:type="dxa"/>
            <w:tcBorders>
              <w:top w:val="single" w:sz="8" w:space="0" w:color="000000"/>
              <w:left w:val="single" w:sz="8" w:space="0" w:color="000000"/>
              <w:bottom w:val="single" w:sz="8" w:space="0" w:color="000000"/>
              <w:right w:val="single" w:sz="8" w:space="0" w:color="000000"/>
            </w:tcBorders>
            <w:tcMar>
              <w:top w:w="424" w:type="dxa"/>
              <w:left w:w="106" w:type="dxa"/>
              <w:bottom w:w="165" w:type="dxa"/>
              <w:right w:w="115" w:type="dxa"/>
            </w:tcMar>
          </w:tcPr>
          <w:p w14:paraId="61BF50A1" w14:textId="63D8EF05" w:rsidR="00A26C2A" w:rsidRPr="00F326A5" w:rsidRDefault="00BA1768">
            <w:pPr>
              <w:pBdr>
                <w:top w:val="nil"/>
                <w:left w:val="nil"/>
                <w:bottom w:val="nil"/>
                <w:right w:val="nil"/>
                <w:between w:val="nil"/>
              </w:pBdr>
              <w:spacing w:line="249" w:lineRule="auto"/>
              <w:ind w:left="0" w:hanging="2"/>
            </w:pPr>
            <w:r w:rsidRPr="00F326A5">
              <w:t xml:space="preserve">The breakdown of the Charges is provided </w:t>
            </w:r>
            <w:r w:rsidR="006008AE" w:rsidRPr="00F326A5">
              <w:t xml:space="preserve">in the Supplier’s published rates available on their G Cloud entry on the </w:t>
            </w:r>
            <w:r w:rsidR="00F326A5" w:rsidRPr="00F326A5">
              <w:t>GOV</w:t>
            </w:r>
            <w:r w:rsidR="006008AE" w:rsidRPr="00F326A5">
              <w:t>.uk web pages, a copy of which is embedded in Schedule 2 below.</w:t>
            </w:r>
          </w:p>
        </w:tc>
      </w:tr>
    </w:tbl>
    <w:p w14:paraId="3B7FCDE2" w14:textId="77777777" w:rsidR="008E1AE3" w:rsidRDefault="008E1AE3" w:rsidP="006B3D35">
      <w:pPr>
        <w:pStyle w:val="Heading3"/>
        <w:ind w:left="1" w:hanging="3"/>
        <w:rPr>
          <w:color w:val="auto"/>
        </w:rPr>
      </w:pPr>
    </w:p>
    <w:p w14:paraId="0259F21F" w14:textId="31DB0C9E" w:rsidR="00A26C2A" w:rsidRPr="00F326A5" w:rsidRDefault="001C7C2C" w:rsidP="006B3D35">
      <w:pPr>
        <w:pStyle w:val="Heading3"/>
        <w:ind w:left="1" w:hanging="3"/>
        <w:rPr>
          <w:color w:val="auto"/>
        </w:rPr>
      </w:pPr>
      <w:r w:rsidRPr="00F326A5">
        <w:rPr>
          <w:color w:val="auto"/>
        </w:rPr>
        <w:t>A</w:t>
      </w:r>
      <w:r w:rsidR="008C39B4" w:rsidRPr="00F326A5">
        <w:rPr>
          <w:color w:val="auto"/>
        </w:rPr>
        <w:t>dditional Buyer terms</w:t>
      </w:r>
    </w:p>
    <w:p w14:paraId="4FAA3CBE" w14:textId="77777777" w:rsidR="00A26C2A" w:rsidRPr="00F326A5" w:rsidRDefault="00A26C2A">
      <w:pPr>
        <w:ind w:left="0" w:hanging="2"/>
      </w:pPr>
    </w:p>
    <w:tbl>
      <w:tblPr>
        <w:tblStyle w:val="affffff1"/>
        <w:tblW w:w="9583" w:type="dxa"/>
        <w:tblInd w:w="-152" w:type="dxa"/>
        <w:tblLayout w:type="fixed"/>
        <w:tblLook w:val="0000" w:firstRow="0" w:lastRow="0" w:firstColumn="0" w:lastColumn="0" w:noHBand="0" w:noVBand="0"/>
      </w:tblPr>
      <w:tblGrid>
        <w:gridCol w:w="2621"/>
        <w:gridCol w:w="6962"/>
      </w:tblGrid>
      <w:tr w:rsidR="00F326A5" w:rsidRPr="00F326A5" w14:paraId="5503CFB6" w14:textId="77777777" w:rsidTr="00F326A5">
        <w:trPr>
          <w:trHeight w:val="34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0E928AE" w14:textId="77777777" w:rsidR="00A26C2A" w:rsidRPr="00F326A5" w:rsidRDefault="008C39B4">
            <w:pPr>
              <w:pBdr>
                <w:top w:val="nil"/>
                <w:left w:val="nil"/>
                <w:bottom w:val="nil"/>
                <w:right w:val="nil"/>
                <w:between w:val="nil"/>
              </w:pBdr>
              <w:spacing w:line="249" w:lineRule="auto"/>
              <w:ind w:left="0" w:hanging="2"/>
            </w:pPr>
            <w:r w:rsidRPr="00F326A5">
              <w:rPr>
                <w:b/>
              </w:rPr>
              <w:t>Performance of the</w:t>
            </w:r>
            <w:r w:rsidRPr="00F326A5">
              <w:t xml:space="preserve"> </w:t>
            </w:r>
            <w:r w:rsidRPr="00F326A5">
              <w:rPr>
                <w:b/>
              </w:rPr>
              <w:t>Service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57C84EA" w14:textId="7E156DB3" w:rsidR="00A26C2A" w:rsidRPr="00F326A5" w:rsidRDefault="00F326A5" w:rsidP="00F326A5">
            <w:pPr>
              <w:pBdr>
                <w:top w:val="nil"/>
                <w:left w:val="nil"/>
                <w:bottom w:val="nil"/>
                <w:right w:val="nil"/>
                <w:between w:val="nil"/>
              </w:pBdr>
              <w:spacing w:line="249" w:lineRule="auto"/>
              <w:ind w:leftChars="0" w:left="0" w:firstLineChars="0" w:firstLine="0"/>
            </w:pPr>
            <w:r w:rsidRPr="00F326A5">
              <w:t>Not applicable</w:t>
            </w:r>
          </w:p>
        </w:tc>
      </w:tr>
      <w:tr w:rsidR="00F326A5" w:rsidRPr="00F326A5" w14:paraId="43FDD4E1" w14:textId="77777777" w:rsidTr="001C7C2C">
        <w:trPr>
          <w:trHeight w:val="2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E4456A2" w14:textId="77777777" w:rsidR="00A26C2A" w:rsidRPr="00F326A5" w:rsidRDefault="008C39B4">
            <w:pPr>
              <w:pBdr>
                <w:top w:val="nil"/>
                <w:left w:val="nil"/>
                <w:bottom w:val="nil"/>
                <w:right w:val="nil"/>
                <w:between w:val="nil"/>
              </w:pBdr>
              <w:spacing w:line="249" w:lineRule="auto"/>
              <w:ind w:left="0" w:hanging="2"/>
            </w:pPr>
            <w:r w:rsidRPr="00F326A5">
              <w:rPr>
                <w:b/>
              </w:rPr>
              <w:t>Guarantee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EBC2C56" w14:textId="5C7C6CD9" w:rsidR="00A26C2A" w:rsidRPr="00F326A5" w:rsidRDefault="00BA1768">
            <w:pPr>
              <w:pBdr>
                <w:top w:val="nil"/>
                <w:left w:val="nil"/>
                <w:bottom w:val="nil"/>
                <w:right w:val="nil"/>
                <w:between w:val="nil"/>
              </w:pBdr>
              <w:spacing w:line="249" w:lineRule="auto"/>
              <w:ind w:left="0" w:hanging="2"/>
            </w:pPr>
            <w:r w:rsidRPr="00F326A5">
              <w:t>Not required</w:t>
            </w:r>
          </w:p>
        </w:tc>
      </w:tr>
      <w:tr w:rsidR="00F326A5" w:rsidRPr="00F326A5" w14:paraId="0F2E502C" w14:textId="77777777" w:rsidTr="001C7C2C">
        <w:trPr>
          <w:trHeight w:val="38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BDC9C78" w14:textId="77777777" w:rsidR="00A26C2A" w:rsidRPr="00F326A5" w:rsidRDefault="008C39B4">
            <w:pPr>
              <w:pBdr>
                <w:top w:val="nil"/>
                <w:left w:val="nil"/>
                <w:bottom w:val="nil"/>
                <w:right w:val="nil"/>
                <w:between w:val="nil"/>
              </w:pBdr>
              <w:spacing w:line="249" w:lineRule="auto"/>
              <w:ind w:left="0" w:hanging="2"/>
            </w:pPr>
            <w:r w:rsidRPr="00F326A5">
              <w:rPr>
                <w:b/>
              </w:rPr>
              <w:t>Warranties, representations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596B948A" w14:textId="44829CF6" w:rsidR="00A26C2A" w:rsidRPr="00F326A5" w:rsidRDefault="00BA1768">
            <w:pPr>
              <w:pBdr>
                <w:top w:val="nil"/>
                <w:left w:val="nil"/>
                <w:bottom w:val="nil"/>
                <w:right w:val="nil"/>
                <w:between w:val="nil"/>
              </w:pBdr>
              <w:spacing w:line="249" w:lineRule="auto"/>
              <w:ind w:left="0" w:hanging="2"/>
            </w:pPr>
            <w:r w:rsidRPr="00F326A5">
              <w:t>Not required</w:t>
            </w:r>
          </w:p>
        </w:tc>
      </w:tr>
      <w:tr w:rsidR="00F326A5" w:rsidRPr="00F326A5" w14:paraId="505BCAE5" w14:textId="77777777" w:rsidTr="001C7C2C">
        <w:trPr>
          <w:trHeight w:val="4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EC659E2" w14:textId="77777777" w:rsidR="00A26C2A" w:rsidRPr="00F326A5" w:rsidRDefault="008C39B4">
            <w:pPr>
              <w:pBdr>
                <w:top w:val="nil"/>
                <w:left w:val="nil"/>
                <w:bottom w:val="nil"/>
                <w:right w:val="nil"/>
                <w:between w:val="nil"/>
              </w:pBdr>
              <w:spacing w:line="249" w:lineRule="auto"/>
              <w:ind w:left="0" w:hanging="2"/>
            </w:pPr>
            <w:r w:rsidRPr="00F326A5">
              <w:rPr>
                <w:b/>
              </w:rPr>
              <w:t>Supplemental requirements in addition to the Call-Off</w:t>
            </w:r>
            <w:r w:rsidRPr="00F326A5">
              <w:t xml:space="preserve"> </w:t>
            </w:r>
            <w:r w:rsidRPr="00F326A5">
              <w:rPr>
                <w:b/>
              </w:rPr>
              <w:t>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A733242" w14:textId="20AA743A" w:rsidR="00A26C2A" w:rsidRPr="00F326A5" w:rsidRDefault="00F326A5">
            <w:pPr>
              <w:pBdr>
                <w:top w:val="nil"/>
                <w:left w:val="nil"/>
                <w:bottom w:val="nil"/>
                <w:right w:val="nil"/>
                <w:between w:val="nil"/>
              </w:pBdr>
              <w:spacing w:line="249" w:lineRule="auto"/>
              <w:ind w:left="0" w:hanging="2"/>
            </w:pPr>
            <w:r w:rsidRPr="00F326A5">
              <w:t>None</w:t>
            </w:r>
          </w:p>
        </w:tc>
      </w:tr>
      <w:tr w:rsidR="00F326A5" w:rsidRPr="00F326A5" w14:paraId="31BFCAC4" w14:textId="77777777" w:rsidTr="001C7C2C">
        <w:trPr>
          <w:trHeight w:val="4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6C838084" w14:textId="77777777" w:rsidR="00A26C2A" w:rsidRPr="00F326A5" w:rsidRDefault="008C39B4">
            <w:pPr>
              <w:pBdr>
                <w:top w:val="nil"/>
                <w:left w:val="nil"/>
                <w:bottom w:val="nil"/>
                <w:right w:val="nil"/>
                <w:between w:val="nil"/>
              </w:pBdr>
              <w:spacing w:line="249" w:lineRule="auto"/>
              <w:ind w:left="0" w:hanging="2"/>
            </w:pPr>
            <w:r w:rsidRPr="00F326A5">
              <w:rPr>
                <w:b/>
              </w:rPr>
              <w:t>Alternative clauses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19461C7E" w14:textId="7B7A294B" w:rsidR="00A26C2A" w:rsidRPr="00F326A5" w:rsidRDefault="002242DD">
            <w:pPr>
              <w:pBdr>
                <w:top w:val="nil"/>
                <w:left w:val="nil"/>
                <w:bottom w:val="nil"/>
                <w:right w:val="nil"/>
                <w:between w:val="nil"/>
              </w:pBdr>
              <w:spacing w:line="249" w:lineRule="auto"/>
              <w:ind w:left="0" w:hanging="2"/>
            </w:pPr>
            <w:r w:rsidRPr="00F326A5">
              <w:t>Not required</w:t>
            </w:r>
          </w:p>
        </w:tc>
      </w:tr>
      <w:tr w:rsidR="00F326A5" w:rsidRPr="00F326A5" w14:paraId="42080E5F" w14:textId="77777777">
        <w:trPr>
          <w:trHeight w:val="125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5D29580" w14:textId="77777777" w:rsidR="00A26C2A" w:rsidRPr="00F326A5" w:rsidRDefault="008C39B4">
            <w:pPr>
              <w:pBdr>
                <w:top w:val="nil"/>
                <w:left w:val="nil"/>
                <w:bottom w:val="nil"/>
                <w:right w:val="nil"/>
                <w:between w:val="nil"/>
              </w:pBdr>
              <w:spacing w:after="26" w:line="249" w:lineRule="auto"/>
              <w:ind w:left="0" w:hanging="2"/>
            </w:pPr>
            <w:r w:rsidRPr="00F326A5">
              <w:rPr>
                <w:b/>
              </w:rPr>
              <w:t>Buyer specific</w:t>
            </w:r>
          </w:p>
          <w:p w14:paraId="1ABE103E" w14:textId="77777777" w:rsidR="00A26C2A" w:rsidRPr="00F326A5" w:rsidRDefault="008C39B4">
            <w:pPr>
              <w:pBdr>
                <w:top w:val="nil"/>
                <w:left w:val="nil"/>
                <w:bottom w:val="nil"/>
                <w:right w:val="nil"/>
                <w:between w:val="nil"/>
              </w:pBdr>
              <w:spacing w:after="28" w:line="249" w:lineRule="auto"/>
              <w:ind w:left="0" w:hanging="2"/>
            </w:pPr>
            <w:r w:rsidRPr="00F326A5">
              <w:rPr>
                <w:b/>
              </w:rPr>
              <w:t>amendments</w:t>
            </w:r>
          </w:p>
          <w:p w14:paraId="0881CB9B" w14:textId="77777777" w:rsidR="00A26C2A" w:rsidRPr="00F326A5" w:rsidRDefault="008C39B4">
            <w:pPr>
              <w:pBdr>
                <w:top w:val="nil"/>
                <w:left w:val="nil"/>
                <w:bottom w:val="nil"/>
                <w:right w:val="nil"/>
                <w:between w:val="nil"/>
              </w:pBdr>
              <w:spacing w:line="249" w:lineRule="auto"/>
              <w:ind w:left="0" w:hanging="2"/>
            </w:pPr>
            <w:r w:rsidRPr="00F326A5">
              <w:rPr>
                <w:b/>
              </w:rPr>
              <w:t>to/refinements of the Call-Off Contract terms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66CABCF" w14:textId="7EB41931" w:rsidR="00A26C2A" w:rsidRPr="00F326A5" w:rsidRDefault="00F326A5">
            <w:pPr>
              <w:pBdr>
                <w:top w:val="nil"/>
                <w:left w:val="nil"/>
                <w:bottom w:val="nil"/>
                <w:right w:val="nil"/>
                <w:between w:val="nil"/>
              </w:pBdr>
              <w:spacing w:line="249" w:lineRule="auto"/>
              <w:ind w:left="0" w:hanging="2"/>
            </w:pPr>
            <w:r w:rsidRPr="00F326A5">
              <w:t>None</w:t>
            </w:r>
          </w:p>
        </w:tc>
      </w:tr>
      <w:tr w:rsidR="00F326A5" w:rsidRPr="00F326A5" w14:paraId="1E947182" w14:textId="77777777">
        <w:trPr>
          <w:trHeight w:val="794"/>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A1C3B30" w14:textId="77777777" w:rsidR="00A26C2A" w:rsidRPr="00F326A5" w:rsidRDefault="008C39B4">
            <w:pPr>
              <w:pBdr>
                <w:top w:val="nil"/>
                <w:left w:val="nil"/>
                <w:bottom w:val="nil"/>
                <w:right w:val="nil"/>
                <w:between w:val="nil"/>
              </w:pBdr>
              <w:spacing w:line="249" w:lineRule="auto"/>
              <w:ind w:left="0" w:hanging="2"/>
            </w:pPr>
            <w:r w:rsidRPr="00F326A5">
              <w:rPr>
                <w:b/>
              </w:rPr>
              <w:t>Personal Data and</w:t>
            </w:r>
            <w:r w:rsidRPr="00F326A5">
              <w:t xml:space="preserve"> </w:t>
            </w:r>
            <w:r w:rsidRPr="00F326A5">
              <w:rPr>
                <w:b/>
              </w:rPr>
              <w:t>Data Subjects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81770C3" w14:textId="77777777" w:rsidR="00A26C2A" w:rsidRPr="00F326A5" w:rsidRDefault="008C39B4">
            <w:pPr>
              <w:pBdr>
                <w:top w:val="nil"/>
                <w:left w:val="nil"/>
                <w:bottom w:val="nil"/>
                <w:right w:val="nil"/>
                <w:between w:val="nil"/>
              </w:pBdr>
              <w:spacing w:after="46" w:line="249" w:lineRule="auto"/>
              <w:ind w:left="0" w:hanging="2"/>
            </w:pPr>
            <w:r w:rsidRPr="00F326A5">
              <w:t>Confirm whether Annex 1 (and Annex 2, if applicable) of</w:t>
            </w:r>
          </w:p>
          <w:p w14:paraId="764DB7E3" w14:textId="3152518F" w:rsidR="00A26C2A" w:rsidRPr="00F326A5" w:rsidRDefault="008C39B4">
            <w:pPr>
              <w:pBdr>
                <w:top w:val="nil"/>
                <w:left w:val="nil"/>
                <w:bottom w:val="nil"/>
                <w:right w:val="nil"/>
                <w:between w:val="nil"/>
              </w:pBdr>
              <w:spacing w:line="249" w:lineRule="auto"/>
              <w:ind w:left="0" w:hanging="2"/>
            </w:pPr>
            <w:r w:rsidRPr="00F326A5">
              <w:t>Schedule 7 is being used: Annex 1</w:t>
            </w:r>
          </w:p>
        </w:tc>
      </w:tr>
      <w:tr w:rsidR="00F326A5" w:rsidRPr="00F326A5" w14:paraId="1DF7EF67" w14:textId="77777777" w:rsidTr="00F326A5">
        <w:trPr>
          <w:trHeight w:val="136"/>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3FD34D63" w14:textId="77777777" w:rsidR="00A26C2A" w:rsidRPr="00F326A5" w:rsidRDefault="008C39B4">
            <w:pPr>
              <w:pBdr>
                <w:top w:val="nil"/>
                <w:left w:val="nil"/>
                <w:bottom w:val="nil"/>
                <w:right w:val="nil"/>
                <w:between w:val="nil"/>
              </w:pBdr>
              <w:spacing w:line="249" w:lineRule="auto"/>
              <w:ind w:left="0" w:hanging="2"/>
            </w:pPr>
            <w:r w:rsidRPr="00F326A5">
              <w:rPr>
                <w:b/>
              </w:rPr>
              <w:t>Intellectual Property</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284C9B8B" w14:textId="7A3B5803" w:rsidR="00A26C2A" w:rsidRPr="00F326A5" w:rsidRDefault="00F326A5">
            <w:pPr>
              <w:pBdr>
                <w:top w:val="nil"/>
                <w:left w:val="nil"/>
                <w:bottom w:val="nil"/>
                <w:right w:val="nil"/>
                <w:between w:val="nil"/>
              </w:pBdr>
              <w:spacing w:line="249" w:lineRule="auto"/>
              <w:ind w:left="0" w:hanging="2"/>
            </w:pPr>
            <w:r w:rsidRPr="00F326A5">
              <w:t>Not applicable</w:t>
            </w:r>
          </w:p>
        </w:tc>
      </w:tr>
      <w:tr w:rsidR="00F326A5" w:rsidRPr="00F326A5" w14:paraId="1A601891" w14:textId="77777777" w:rsidTr="001C7C2C">
        <w:trPr>
          <w:trHeight w:val="209"/>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BA7F5F8" w14:textId="77777777" w:rsidR="00A26C2A" w:rsidRPr="00F326A5" w:rsidRDefault="008C39B4">
            <w:pPr>
              <w:pBdr>
                <w:top w:val="nil"/>
                <w:left w:val="nil"/>
                <w:bottom w:val="nil"/>
                <w:right w:val="nil"/>
                <w:between w:val="nil"/>
              </w:pBdr>
              <w:spacing w:line="249" w:lineRule="auto"/>
              <w:ind w:left="0" w:hanging="2"/>
            </w:pPr>
            <w:r w:rsidRPr="00F326A5">
              <w:rPr>
                <w:b/>
              </w:rPr>
              <w:t>Social Value</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059403BD" w14:textId="507CD744" w:rsidR="00A26C2A" w:rsidRPr="00F326A5" w:rsidRDefault="00F326A5">
            <w:pPr>
              <w:pBdr>
                <w:top w:val="nil"/>
                <w:left w:val="nil"/>
                <w:bottom w:val="nil"/>
                <w:right w:val="nil"/>
                <w:between w:val="nil"/>
              </w:pBdr>
              <w:spacing w:line="249" w:lineRule="auto"/>
              <w:ind w:left="0" w:hanging="2"/>
            </w:pPr>
            <w:r w:rsidRPr="00F326A5">
              <w:t>The Supplier will continue to provide Social Value commitments as described on their G Cloud 14 entry on GOV.uk</w:t>
            </w:r>
            <w:r w:rsidR="002242DD" w:rsidRPr="00F326A5">
              <w:t xml:space="preserve"> </w:t>
            </w:r>
          </w:p>
        </w:tc>
      </w:tr>
      <w:tr w:rsidR="00F326A5" w:rsidRPr="00F326A5" w14:paraId="3E11DBC4" w14:textId="77777777" w:rsidTr="00F326A5">
        <w:trPr>
          <w:trHeight w:val="21"/>
        </w:trPr>
        <w:tc>
          <w:tcPr>
            <w:tcW w:w="2621"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739B4146" w14:textId="77777777" w:rsidR="00A26C2A" w:rsidRPr="00F326A5" w:rsidRDefault="008C39B4">
            <w:pPr>
              <w:pBdr>
                <w:top w:val="nil"/>
                <w:left w:val="nil"/>
                <w:bottom w:val="nil"/>
                <w:right w:val="nil"/>
                <w:between w:val="nil"/>
              </w:pBdr>
              <w:spacing w:line="249" w:lineRule="auto"/>
              <w:ind w:left="0" w:hanging="2"/>
            </w:pPr>
            <w:r w:rsidRPr="00F326A5">
              <w:rPr>
                <w:b/>
              </w:rPr>
              <w:t>Performance Indicators</w:t>
            </w:r>
          </w:p>
        </w:tc>
        <w:tc>
          <w:tcPr>
            <w:tcW w:w="6962" w:type="dxa"/>
            <w:tcBorders>
              <w:top w:val="single" w:sz="8" w:space="0" w:color="000000"/>
              <w:left w:val="single" w:sz="8" w:space="0" w:color="000000"/>
              <w:bottom w:val="single" w:sz="8" w:space="0" w:color="000000"/>
              <w:right w:val="single" w:sz="8" w:space="0" w:color="000000"/>
            </w:tcBorders>
            <w:tcMar>
              <w:top w:w="422" w:type="dxa"/>
              <w:left w:w="106" w:type="dxa"/>
              <w:bottom w:w="170" w:type="dxa"/>
              <w:right w:w="83" w:type="dxa"/>
            </w:tcMar>
          </w:tcPr>
          <w:p w14:paraId="4F7B08EA" w14:textId="32466380" w:rsidR="00A26C2A" w:rsidRPr="00F326A5" w:rsidRDefault="00F326A5">
            <w:pPr>
              <w:pBdr>
                <w:top w:val="nil"/>
                <w:left w:val="nil"/>
                <w:bottom w:val="nil"/>
                <w:right w:val="nil"/>
                <w:between w:val="nil"/>
              </w:pBdr>
              <w:spacing w:line="249" w:lineRule="auto"/>
              <w:ind w:left="0" w:hanging="2"/>
            </w:pPr>
            <w:r w:rsidRPr="00F326A5">
              <w:t>Not required</w:t>
            </w:r>
          </w:p>
        </w:tc>
      </w:tr>
    </w:tbl>
    <w:p w14:paraId="4E28B11D" w14:textId="77777777" w:rsidR="00A26C2A" w:rsidRPr="00F326A5" w:rsidRDefault="008C39B4">
      <w:pPr>
        <w:pStyle w:val="Heading3"/>
        <w:tabs>
          <w:tab w:val="center" w:pos="1235"/>
          <w:tab w:val="center" w:pos="3177"/>
        </w:tabs>
        <w:ind w:left="0" w:hanging="2"/>
        <w:rPr>
          <w:color w:val="auto"/>
          <w:sz w:val="22"/>
        </w:rPr>
      </w:pPr>
      <w:r w:rsidRPr="00F326A5">
        <w:rPr>
          <w:color w:val="auto"/>
          <w:sz w:val="22"/>
        </w:rPr>
        <w:lastRenderedPageBreak/>
        <w:tab/>
      </w:r>
    </w:p>
    <w:p w14:paraId="0A1F873F" w14:textId="77777777" w:rsidR="00A26C2A" w:rsidRPr="00F326A5" w:rsidRDefault="008C39B4" w:rsidP="006B3D35">
      <w:pPr>
        <w:pStyle w:val="Heading3"/>
        <w:ind w:left="1" w:hanging="3"/>
        <w:rPr>
          <w:color w:val="auto"/>
        </w:rPr>
      </w:pPr>
      <w:r w:rsidRPr="00F326A5">
        <w:rPr>
          <w:color w:val="auto"/>
        </w:rPr>
        <w:t xml:space="preserve">1. </w:t>
      </w:r>
      <w:r w:rsidRPr="00F326A5">
        <w:rPr>
          <w:color w:val="auto"/>
        </w:rPr>
        <w:tab/>
        <w:t>Formation of contract</w:t>
      </w:r>
    </w:p>
    <w:p w14:paraId="61B6657B" w14:textId="77777777" w:rsidR="00C40953" w:rsidRPr="00F326A5" w:rsidRDefault="008C39B4" w:rsidP="00C40953">
      <w:pPr>
        <w:pBdr>
          <w:top w:val="nil"/>
          <w:left w:val="nil"/>
          <w:bottom w:val="nil"/>
          <w:right w:val="nil"/>
          <w:between w:val="nil"/>
        </w:pBdr>
        <w:spacing w:after="310" w:line="290" w:lineRule="auto"/>
        <w:ind w:left="0" w:right="14" w:hanging="2"/>
      </w:pPr>
      <w:r w:rsidRPr="00F326A5">
        <w:t>1.1       By signing and returning this Order Form (Part A), the Supplier agrees to enter into a Call-Off Contract with the Buyer.</w:t>
      </w:r>
    </w:p>
    <w:p w14:paraId="2D1ADDC5" w14:textId="7CA1AEA8" w:rsidR="00A26C2A" w:rsidRPr="00F326A5" w:rsidRDefault="008C39B4" w:rsidP="00C40953">
      <w:pPr>
        <w:pBdr>
          <w:top w:val="nil"/>
          <w:left w:val="nil"/>
          <w:bottom w:val="nil"/>
          <w:right w:val="nil"/>
          <w:between w:val="nil"/>
        </w:pBdr>
        <w:spacing w:after="310" w:line="290" w:lineRule="auto"/>
        <w:ind w:left="0" w:right="14" w:hanging="2"/>
      </w:pPr>
      <w:r w:rsidRPr="00F326A5">
        <w:t xml:space="preserve">1.2 </w:t>
      </w:r>
      <w:r w:rsidRPr="00F326A5">
        <w:tab/>
        <w:t>The Parties agree that they have read the Order Form (Part A) and the Call-Off Contract terms and by signing below agree to be bound by this Call-Off Contract.</w:t>
      </w:r>
    </w:p>
    <w:p w14:paraId="7ABA9DEA"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1.3 </w:t>
      </w:r>
      <w:r w:rsidRPr="00F326A5">
        <w:tab/>
        <w:t>This Call-Off Contract will be formed when the Buyer acknowledges receipt of the signed copy of the Order Form from the Supplier.</w:t>
      </w:r>
    </w:p>
    <w:p w14:paraId="503EB06F" w14:textId="41DA7682" w:rsidR="006B3D35" w:rsidRPr="00F326A5" w:rsidRDefault="008C39B4" w:rsidP="006B3D35">
      <w:pPr>
        <w:pBdr>
          <w:top w:val="nil"/>
          <w:left w:val="nil"/>
          <w:bottom w:val="nil"/>
          <w:right w:val="nil"/>
          <w:between w:val="nil"/>
        </w:pBdr>
        <w:spacing w:after="741"/>
        <w:ind w:left="0" w:right="14" w:hanging="2"/>
      </w:pPr>
      <w:r w:rsidRPr="00F326A5">
        <w:t xml:space="preserve">1.4 </w:t>
      </w:r>
      <w:r w:rsidR="000E176F" w:rsidRPr="00F326A5">
        <w:tab/>
      </w:r>
      <w:r w:rsidRPr="00F326A5">
        <w:t>In cases of any ambiguity or conflict, the terms and conditions of the Call-Off Contract (Part B) and Order Form (Part A) will supersede those of the Supplier Terms and Conditions as per the order of precedence set out in clauses 8.3 to 8.6 inclusive of the Framework Agreement.</w:t>
      </w:r>
    </w:p>
    <w:p w14:paraId="5FCDA5FC" w14:textId="4CB74D48" w:rsidR="00A26C2A" w:rsidRPr="00F326A5" w:rsidRDefault="008C39B4" w:rsidP="006B3D35">
      <w:pPr>
        <w:pStyle w:val="Heading3"/>
        <w:ind w:left="1" w:hanging="3"/>
        <w:rPr>
          <w:color w:val="auto"/>
        </w:rPr>
      </w:pPr>
      <w:r w:rsidRPr="00F326A5">
        <w:rPr>
          <w:color w:val="auto"/>
        </w:rPr>
        <w:t>2.</w:t>
      </w:r>
      <w:r w:rsidR="006B3D35" w:rsidRPr="00F326A5">
        <w:rPr>
          <w:color w:val="auto"/>
        </w:rPr>
        <w:t xml:space="preserve"> </w:t>
      </w:r>
      <w:r w:rsidRPr="00F326A5">
        <w:rPr>
          <w:color w:val="auto"/>
        </w:rPr>
        <w:t>Background to the agreement</w:t>
      </w:r>
    </w:p>
    <w:p w14:paraId="6F65A8FC" w14:textId="699D795A" w:rsidR="00A26C2A" w:rsidRPr="00F326A5" w:rsidRDefault="008C39B4" w:rsidP="000E176F">
      <w:pPr>
        <w:pBdr>
          <w:top w:val="nil"/>
          <w:left w:val="nil"/>
          <w:bottom w:val="nil"/>
          <w:right w:val="nil"/>
          <w:between w:val="nil"/>
        </w:pBdr>
        <w:spacing w:after="310" w:line="290" w:lineRule="auto"/>
        <w:ind w:left="0" w:right="11" w:hanging="2"/>
      </w:pPr>
      <w:r w:rsidRPr="00F326A5">
        <w:t xml:space="preserve">2.1 </w:t>
      </w:r>
      <w:r w:rsidRPr="00F326A5">
        <w:tab/>
        <w:t>The Supplier is a provider of G-Cloud Services and agreed to provide the Services under the terms of Framework Agreement number RM1557.14.</w:t>
      </w:r>
    </w:p>
    <w:p w14:paraId="59456EE6" w14:textId="77777777" w:rsidR="000E176F" w:rsidRPr="00F326A5" w:rsidRDefault="000E176F" w:rsidP="000E176F">
      <w:pPr>
        <w:pBdr>
          <w:top w:val="nil"/>
          <w:left w:val="nil"/>
          <w:bottom w:val="nil"/>
          <w:right w:val="nil"/>
          <w:between w:val="nil"/>
        </w:pBdr>
        <w:spacing w:after="310" w:line="290" w:lineRule="auto"/>
        <w:ind w:left="0" w:right="11" w:hanging="2"/>
        <w:contextualSpacing/>
      </w:pPr>
    </w:p>
    <w:tbl>
      <w:tblPr>
        <w:tblStyle w:val="affffff2"/>
        <w:tblW w:w="8882" w:type="dxa"/>
        <w:tblInd w:w="-152" w:type="dxa"/>
        <w:tblLayout w:type="fixed"/>
        <w:tblLook w:val="0000" w:firstRow="0" w:lastRow="0" w:firstColumn="0" w:lastColumn="0" w:noHBand="0" w:noVBand="0"/>
      </w:tblPr>
      <w:tblGrid>
        <w:gridCol w:w="1800"/>
        <w:gridCol w:w="3541"/>
        <w:gridCol w:w="3541"/>
      </w:tblGrid>
      <w:tr w:rsidR="00F326A5" w:rsidRPr="00F326A5" w14:paraId="53B87468"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A10AFBA" w14:textId="77777777" w:rsidR="00A26C2A" w:rsidRPr="00F326A5" w:rsidRDefault="008C39B4">
            <w:pPr>
              <w:pBdr>
                <w:top w:val="nil"/>
                <w:left w:val="nil"/>
                <w:bottom w:val="nil"/>
                <w:right w:val="nil"/>
                <w:between w:val="nil"/>
              </w:pBdr>
              <w:spacing w:line="249" w:lineRule="auto"/>
              <w:ind w:left="0" w:hanging="2"/>
            </w:pPr>
            <w:r w:rsidRPr="00F326A5">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D3246DD" w14:textId="319F6187" w:rsidR="00A26C2A" w:rsidRPr="00F326A5" w:rsidRDefault="00825C99">
            <w:pPr>
              <w:pBdr>
                <w:top w:val="nil"/>
                <w:left w:val="nil"/>
                <w:bottom w:val="nil"/>
                <w:right w:val="nil"/>
                <w:between w:val="nil"/>
              </w:pBdr>
              <w:spacing w:line="249" w:lineRule="auto"/>
              <w:ind w:left="0" w:hanging="2"/>
            </w:pPr>
            <w:r w:rsidRPr="00F326A5">
              <w:t>Supplier - Cyberis</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CD57362" w14:textId="4361ACBF" w:rsidR="00A26C2A" w:rsidRPr="00F326A5" w:rsidRDefault="008C39B4">
            <w:pPr>
              <w:pBdr>
                <w:top w:val="nil"/>
                <w:left w:val="nil"/>
                <w:bottom w:val="nil"/>
                <w:right w:val="nil"/>
                <w:between w:val="nil"/>
              </w:pBdr>
              <w:spacing w:line="249" w:lineRule="auto"/>
              <w:ind w:left="0" w:hanging="2"/>
            </w:pPr>
            <w:r w:rsidRPr="00F326A5">
              <w:t>Buyer</w:t>
            </w:r>
            <w:r w:rsidR="00825C99" w:rsidRPr="00F326A5">
              <w:t xml:space="preserve"> – Health and Safety Executive</w:t>
            </w:r>
          </w:p>
        </w:tc>
      </w:tr>
      <w:tr w:rsidR="00F326A5" w:rsidRPr="00F326A5" w14:paraId="71AB9345"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65692B8" w14:textId="77777777" w:rsidR="00A26C2A" w:rsidRPr="00F326A5" w:rsidRDefault="008C39B4">
            <w:pPr>
              <w:pBdr>
                <w:top w:val="nil"/>
                <w:left w:val="nil"/>
                <w:bottom w:val="nil"/>
                <w:right w:val="nil"/>
                <w:between w:val="nil"/>
              </w:pBdr>
              <w:spacing w:line="249" w:lineRule="auto"/>
              <w:ind w:left="0" w:hanging="2"/>
            </w:pPr>
            <w:r w:rsidRPr="00F326A5">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478DFD" w14:textId="77777777" w:rsidR="00A26C2A" w:rsidRPr="00F326A5" w:rsidRDefault="008C39B4">
            <w:pPr>
              <w:pBdr>
                <w:top w:val="nil"/>
                <w:left w:val="nil"/>
                <w:bottom w:val="nil"/>
                <w:right w:val="nil"/>
                <w:between w:val="nil"/>
              </w:pBdr>
              <w:spacing w:line="249" w:lineRule="auto"/>
              <w:ind w:left="0" w:hanging="2"/>
            </w:pPr>
            <w:r w:rsidRPr="00F326A5">
              <w:t>[</w:t>
            </w:r>
            <w:r w:rsidRPr="00F326A5">
              <w:rPr>
                <w:b/>
              </w:rPr>
              <w:t>Enter name</w:t>
            </w:r>
            <w:r w:rsidRPr="00F326A5">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1EE107" w14:textId="77777777" w:rsidR="00A26C2A" w:rsidRPr="00F326A5" w:rsidRDefault="008C39B4">
            <w:pPr>
              <w:pBdr>
                <w:top w:val="nil"/>
                <w:left w:val="nil"/>
                <w:bottom w:val="nil"/>
                <w:right w:val="nil"/>
                <w:between w:val="nil"/>
              </w:pBdr>
              <w:spacing w:line="249" w:lineRule="auto"/>
              <w:ind w:left="0" w:hanging="2"/>
            </w:pPr>
            <w:r w:rsidRPr="00F326A5">
              <w:t>[</w:t>
            </w:r>
            <w:r w:rsidRPr="00F326A5">
              <w:rPr>
                <w:b/>
              </w:rPr>
              <w:t>Enter name</w:t>
            </w:r>
            <w:r w:rsidRPr="00F326A5">
              <w:t>]</w:t>
            </w:r>
          </w:p>
        </w:tc>
      </w:tr>
      <w:tr w:rsidR="00F326A5" w:rsidRPr="00F326A5" w14:paraId="26A2A944"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3DB414" w14:textId="77777777" w:rsidR="00A26C2A" w:rsidRPr="00F326A5" w:rsidRDefault="008C39B4">
            <w:pPr>
              <w:pBdr>
                <w:top w:val="nil"/>
                <w:left w:val="nil"/>
                <w:bottom w:val="nil"/>
                <w:right w:val="nil"/>
                <w:between w:val="nil"/>
              </w:pBdr>
              <w:spacing w:line="249" w:lineRule="auto"/>
              <w:ind w:left="0" w:hanging="2"/>
            </w:pPr>
            <w:r w:rsidRPr="00F326A5">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0324068" w14:textId="77777777" w:rsidR="00A26C2A" w:rsidRPr="00F326A5" w:rsidRDefault="008C39B4">
            <w:pPr>
              <w:pBdr>
                <w:top w:val="nil"/>
                <w:left w:val="nil"/>
                <w:bottom w:val="nil"/>
                <w:right w:val="nil"/>
                <w:between w:val="nil"/>
              </w:pBdr>
              <w:spacing w:line="249" w:lineRule="auto"/>
              <w:ind w:left="0" w:hanging="2"/>
            </w:pPr>
            <w:r w:rsidRPr="00F326A5">
              <w:t>[</w:t>
            </w:r>
            <w:r w:rsidRPr="00F326A5">
              <w:rPr>
                <w:b/>
              </w:rPr>
              <w:t>Enter title</w:t>
            </w:r>
            <w:r w:rsidRPr="00F326A5">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2DD80CB" w14:textId="77777777" w:rsidR="00A26C2A" w:rsidRPr="00F326A5" w:rsidRDefault="008C39B4">
            <w:pPr>
              <w:pBdr>
                <w:top w:val="nil"/>
                <w:left w:val="nil"/>
                <w:bottom w:val="nil"/>
                <w:right w:val="nil"/>
                <w:between w:val="nil"/>
              </w:pBdr>
              <w:spacing w:line="249" w:lineRule="auto"/>
              <w:ind w:left="0" w:hanging="2"/>
            </w:pPr>
            <w:r w:rsidRPr="00F326A5">
              <w:t>[</w:t>
            </w:r>
            <w:r w:rsidRPr="00F326A5">
              <w:rPr>
                <w:b/>
              </w:rPr>
              <w:t>Enter title</w:t>
            </w:r>
            <w:r w:rsidRPr="00F326A5">
              <w:t>]</w:t>
            </w:r>
          </w:p>
        </w:tc>
      </w:tr>
      <w:tr w:rsidR="00F326A5" w:rsidRPr="00F326A5" w14:paraId="66351D9C"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9445C6F" w14:textId="77777777" w:rsidR="00A26C2A" w:rsidRPr="00F326A5" w:rsidRDefault="008C39B4">
            <w:pPr>
              <w:pBdr>
                <w:top w:val="nil"/>
                <w:left w:val="nil"/>
                <w:bottom w:val="nil"/>
                <w:right w:val="nil"/>
                <w:between w:val="nil"/>
              </w:pBdr>
              <w:spacing w:line="249" w:lineRule="auto"/>
              <w:ind w:left="0" w:hanging="2"/>
            </w:pPr>
            <w:r w:rsidRPr="00F326A5">
              <w:rPr>
                <w:b/>
              </w:rPr>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E9AFA25" w14:textId="77777777" w:rsidR="00A26C2A" w:rsidRPr="00F326A5" w:rsidRDefault="008C39B4">
            <w:pPr>
              <w:pBdr>
                <w:top w:val="nil"/>
                <w:left w:val="nil"/>
                <w:bottom w:val="nil"/>
                <w:right w:val="nil"/>
                <w:between w:val="nil"/>
              </w:pBdr>
              <w:spacing w:line="249" w:lineRule="auto"/>
              <w:ind w:left="0" w:hanging="2"/>
            </w:pPr>
            <w:r w:rsidRPr="00F326A5">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A7B45E3" w14:textId="77777777" w:rsidR="00A26C2A" w:rsidRPr="00F326A5" w:rsidRDefault="008C39B4">
            <w:pPr>
              <w:pBdr>
                <w:top w:val="nil"/>
                <w:left w:val="nil"/>
                <w:bottom w:val="nil"/>
                <w:right w:val="nil"/>
                <w:between w:val="nil"/>
              </w:pBdr>
              <w:spacing w:line="249" w:lineRule="auto"/>
              <w:ind w:left="0" w:hanging="2"/>
            </w:pPr>
            <w:r w:rsidRPr="00F326A5">
              <w:t xml:space="preserve"> </w:t>
            </w:r>
          </w:p>
        </w:tc>
      </w:tr>
      <w:tr w:rsidR="00F326A5" w:rsidRPr="00F326A5" w14:paraId="422849B2" w14:textId="77777777" w:rsidTr="001C7C2C">
        <w:trPr>
          <w:trHeight w:val="915"/>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1EBDC529" w14:textId="77777777" w:rsidR="00A26C2A" w:rsidRPr="00F326A5" w:rsidRDefault="008C39B4">
            <w:pPr>
              <w:pBdr>
                <w:top w:val="nil"/>
                <w:left w:val="nil"/>
                <w:bottom w:val="nil"/>
                <w:right w:val="nil"/>
                <w:between w:val="nil"/>
              </w:pBdr>
              <w:spacing w:line="249" w:lineRule="auto"/>
              <w:ind w:left="0" w:hanging="2"/>
            </w:pPr>
            <w:r w:rsidRPr="00F326A5">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141876A" w14:textId="77777777" w:rsidR="00A26C2A" w:rsidRPr="00F326A5" w:rsidRDefault="008C39B4">
            <w:pPr>
              <w:pBdr>
                <w:top w:val="nil"/>
                <w:left w:val="nil"/>
                <w:bottom w:val="nil"/>
                <w:right w:val="nil"/>
                <w:between w:val="nil"/>
              </w:pBdr>
              <w:spacing w:line="249" w:lineRule="auto"/>
              <w:ind w:left="0" w:hanging="2"/>
            </w:pPr>
            <w:r w:rsidRPr="00F326A5">
              <w:t>[</w:t>
            </w:r>
            <w:r w:rsidRPr="00F326A5">
              <w:rPr>
                <w:b/>
              </w:rPr>
              <w:t>Enter date</w:t>
            </w:r>
            <w:r w:rsidRPr="00F326A5">
              <w:t>]</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F4DF52" w14:textId="77777777" w:rsidR="00A26C2A" w:rsidRPr="00F326A5" w:rsidRDefault="008C39B4">
            <w:pPr>
              <w:pBdr>
                <w:top w:val="nil"/>
                <w:left w:val="nil"/>
                <w:bottom w:val="nil"/>
                <w:right w:val="nil"/>
                <w:between w:val="nil"/>
              </w:pBdr>
              <w:spacing w:line="249" w:lineRule="auto"/>
              <w:ind w:left="0" w:hanging="2"/>
            </w:pPr>
            <w:r w:rsidRPr="00F326A5">
              <w:t>[</w:t>
            </w:r>
            <w:r w:rsidRPr="00F326A5">
              <w:rPr>
                <w:b/>
              </w:rPr>
              <w:t>Enter date</w:t>
            </w:r>
            <w:r w:rsidRPr="00F326A5">
              <w:t>]</w:t>
            </w:r>
          </w:p>
        </w:tc>
      </w:tr>
    </w:tbl>
    <w:p w14:paraId="1EA003B7" w14:textId="77777777" w:rsidR="00A26C2A" w:rsidRPr="00F326A5" w:rsidRDefault="008C39B4">
      <w:pPr>
        <w:pBdr>
          <w:top w:val="nil"/>
          <w:left w:val="nil"/>
          <w:bottom w:val="nil"/>
          <w:right w:val="nil"/>
          <w:between w:val="nil"/>
        </w:pBdr>
        <w:tabs>
          <w:tab w:val="center" w:pos="1272"/>
          <w:tab w:val="center" w:pos="4937"/>
          <w:tab w:val="center" w:pos="10915"/>
        </w:tabs>
        <w:ind w:left="0" w:hanging="2"/>
      </w:pPr>
      <w:r w:rsidRPr="00F326A5">
        <w:tab/>
      </w:r>
    </w:p>
    <w:p w14:paraId="7BBB32FB" w14:textId="4CBB26A6" w:rsidR="00A26C2A" w:rsidRPr="00F326A5" w:rsidRDefault="008C39B4" w:rsidP="000E176F">
      <w:pPr>
        <w:pBdr>
          <w:top w:val="nil"/>
          <w:left w:val="nil"/>
          <w:bottom w:val="nil"/>
          <w:right w:val="nil"/>
          <w:between w:val="nil"/>
        </w:pBdr>
        <w:tabs>
          <w:tab w:val="center" w:pos="720"/>
          <w:tab w:val="center" w:pos="1272"/>
          <w:tab w:val="center" w:pos="4937"/>
          <w:tab w:val="center" w:pos="10915"/>
        </w:tabs>
        <w:ind w:leftChars="0" w:left="2" w:right="113" w:hanging="2"/>
      </w:pPr>
      <w:r w:rsidRPr="00F326A5">
        <w:t xml:space="preserve">2.2 </w:t>
      </w:r>
      <w:r w:rsidRPr="00F326A5">
        <w:tab/>
      </w:r>
      <w:r w:rsidR="000E176F" w:rsidRPr="00F326A5">
        <w:tab/>
      </w:r>
      <w:r w:rsidRPr="00F326A5">
        <w:t xml:space="preserve">The Buyer provided an Order Form for Services to the Supplier. </w:t>
      </w:r>
    </w:p>
    <w:p w14:paraId="579FCD87" w14:textId="77777777" w:rsidR="00A26C2A" w:rsidRPr="00F326A5" w:rsidRDefault="008C39B4">
      <w:pPr>
        <w:pBdr>
          <w:top w:val="nil"/>
          <w:left w:val="nil"/>
          <w:bottom w:val="nil"/>
          <w:right w:val="nil"/>
          <w:between w:val="nil"/>
        </w:pBdr>
        <w:tabs>
          <w:tab w:val="center" w:pos="1272"/>
          <w:tab w:val="center" w:pos="4937"/>
          <w:tab w:val="center" w:pos="10915"/>
        </w:tabs>
        <w:ind w:left="0" w:hanging="2"/>
      </w:pPr>
      <w:r w:rsidRPr="00F326A5">
        <w:tab/>
      </w:r>
    </w:p>
    <w:p w14:paraId="1CE9FB83" w14:textId="77777777" w:rsidR="00A26C2A" w:rsidRPr="00F326A5" w:rsidRDefault="00A26C2A" w:rsidP="000E176F">
      <w:pPr>
        <w:pBdr>
          <w:top w:val="nil"/>
          <w:left w:val="nil"/>
          <w:bottom w:val="nil"/>
          <w:right w:val="nil"/>
          <w:between w:val="nil"/>
        </w:pBdr>
        <w:tabs>
          <w:tab w:val="center" w:pos="1272"/>
          <w:tab w:val="center" w:pos="4937"/>
          <w:tab w:val="center" w:pos="10915"/>
        </w:tabs>
        <w:ind w:leftChars="0" w:left="0" w:firstLineChars="0" w:firstLine="0"/>
        <w:rPr>
          <w:sz w:val="28"/>
          <w:szCs w:val="28"/>
        </w:rPr>
      </w:pPr>
    </w:p>
    <w:p w14:paraId="5762930D" w14:textId="77777777" w:rsidR="00A26C2A" w:rsidRPr="00F326A5" w:rsidRDefault="008C39B4" w:rsidP="00CE5D49">
      <w:pPr>
        <w:pStyle w:val="Heading3"/>
        <w:ind w:left="1" w:hanging="3"/>
        <w:rPr>
          <w:color w:val="auto"/>
        </w:rPr>
      </w:pPr>
      <w:r w:rsidRPr="00F326A5">
        <w:rPr>
          <w:color w:val="auto"/>
        </w:rPr>
        <w:lastRenderedPageBreak/>
        <w:t>Buyer Benefits</w:t>
      </w:r>
    </w:p>
    <w:p w14:paraId="7BB037FB" w14:textId="77777777" w:rsidR="00A26C2A" w:rsidRPr="00F326A5" w:rsidRDefault="008C39B4">
      <w:pPr>
        <w:pBdr>
          <w:top w:val="nil"/>
          <w:left w:val="nil"/>
          <w:bottom w:val="nil"/>
          <w:right w:val="nil"/>
          <w:between w:val="nil"/>
        </w:pBdr>
        <w:spacing w:after="310" w:line="290" w:lineRule="auto"/>
        <w:ind w:left="0" w:right="14" w:hanging="2"/>
      </w:pPr>
      <w:r w:rsidRPr="00F326A5">
        <w:t>For each Call-Off Contract please complete a buyer benefits record, by following this link:</w:t>
      </w:r>
    </w:p>
    <w:p w14:paraId="3260855B" w14:textId="77777777" w:rsidR="00A26C2A" w:rsidRPr="00F326A5" w:rsidRDefault="008C39B4">
      <w:pPr>
        <w:pBdr>
          <w:top w:val="nil"/>
          <w:left w:val="nil"/>
          <w:bottom w:val="nil"/>
          <w:right w:val="nil"/>
          <w:between w:val="nil"/>
        </w:pBdr>
        <w:tabs>
          <w:tab w:val="center" w:pos="3002"/>
          <w:tab w:val="center" w:pos="7765"/>
        </w:tabs>
        <w:spacing w:after="344" w:line="249" w:lineRule="auto"/>
        <w:ind w:left="0" w:hanging="2"/>
      </w:pPr>
      <w:r w:rsidRPr="00F326A5">
        <w:t xml:space="preserve">                       </w:t>
      </w:r>
      <w:hyperlink r:id="rId11">
        <w:r w:rsidRPr="00F326A5">
          <w:rPr>
            <w:u w:val="single"/>
          </w:rPr>
          <w:t>G-Cloud 14 Customer Benefit Record</w:t>
        </w:r>
      </w:hyperlink>
      <w:r w:rsidRPr="00F326A5">
        <w:tab/>
      </w:r>
    </w:p>
    <w:p w14:paraId="3BE8C090" w14:textId="77777777" w:rsidR="00A26C2A" w:rsidRPr="00F326A5" w:rsidRDefault="008C39B4" w:rsidP="00CE5D49">
      <w:pPr>
        <w:pStyle w:val="Heading2"/>
        <w:ind w:left="1" w:hanging="3"/>
        <w:rPr>
          <w:color w:val="auto"/>
        </w:rPr>
      </w:pPr>
      <w:bookmarkStart w:id="4" w:name="_heading=h.xqn1uvg8qvre" w:colFirst="0" w:colLast="0"/>
      <w:bookmarkStart w:id="5" w:name="_Part_B:_Terms"/>
      <w:bookmarkEnd w:id="4"/>
      <w:bookmarkEnd w:id="5"/>
      <w:r w:rsidRPr="00F326A5">
        <w:rPr>
          <w:color w:val="auto"/>
        </w:rPr>
        <w:t>Part B: Terms and conditions</w:t>
      </w:r>
    </w:p>
    <w:p w14:paraId="6B30193F" w14:textId="77777777" w:rsidR="00A26C2A" w:rsidRPr="00F326A5" w:rsidRDefault="008C39B4">
      <w:pPr>
        <w:pStyle w:val="Heading3"/>
        <w:tabs>
          <w:tab w:val="center" w:pos="1235"/>
          <w:tab w:val="center" w:pos="4229"/>
        </w:tabs>
        <w:spacing w:after="66" w:line="240" w:lineRule="auto"/>
        <w:ind w:left="0" w:hanging="2"/>
        <w:rPr>
          <w:color w:val="auto"/>
          <w:sz w:val="22"/>
        </w:rPr>
      </w:pPr>
      <w:r w:rsidRPr="00F326A5">
        <w:rPr>
          <w:color w:val="auto"/>
          <w:sz w:val="22"/>
        </w:rPr>
        <w:tab/>
      </w:r>
    </w:p>
    <w:p w14:paraId="2F4563EC" w14:textId="77777777" w:rsidR="00A26C2A" w:rsidRPr="00F326A5" w:rsidRDefault="008C39B4" w:rsidP="00CE5D49">
      <w:pPr>
        <w:pStyle w:val="Heading3"/>
        <w:ind w:left="1" w:hanging="3"/>
        <w:rPr>
          <w:color w:val="auto"/>
        </w:rPr>
      </w:pPr>
      <w:r w:rsidRPr="00F326A5">
        <w:rPr>
          <w:color w:val="auto"/>
        </w:rPr>
        <w:t xml:space="preserve">1. </w:t>
      </w:r>
      <w:r w:rsidRPr="00F326A5">
        <w:rPr>
          <w:color w:val="auto"/>
        </w:rPr>
        <w:tab/>
        <w:t>Call-Off Contract Start date and length</w:t>
      </w:r>
    </w:p>
    <w:p w14:paraId="14172D14" w14:textId="1A0E3848" w:rsidR="00A26C2A" w:rsidRPr="00F326A5" w:rsidRDefault="00CE5D49" w:rsidP="00CE5D49">
      <w:pPr>
        <w:pBdr>
          <w:top w:val="nil"/>
          <w:left w:val="nil"/>
          <w:bottom w:val="nil"/>
          <w:right w:val="nil"/>
          <w:between w:val="nil"/>
        </w:pBdr>
        <w:tabs>
          <w:tab w:val="center" w:pos="720"/>
          <w:tab w:val="center" w:pos="1272"/>
          <w:tab w:val="center" w:pos="6075"/>
        </w:tabs>
        <w:spacing w:after="310" w:line="290" w:lineRule="auto"/>
        <w:ind w:left="0" w:hanging="2"/>
      </w:pPr>
      <w:r w:rsidRPr="00F326A5">
        <w:tab/>
      </w:r>
      <w:r w:rsidR="008C39B4" w:rsidRPr="00F326A5">
        <w:t xml:space="preserve">1.1 </w:t>
      </w:r>
      <w:r w:rsidRPr="00F326A5">
        <w:tab/>
      </w:r>
      <w:r w:rsidRPr="00F326A5">
        <w:tab/>
      </w:r>
      <w:r w:rsidR="008C39B4" w:rsidRPr="00F326A5">
        <w:t>The Supplier must start providing the Services on the date specified in the Order Form.</w:t>
      </w:r>
    </w:p>
    <w:p w14:paraId="582911A9" w14:textId="44A1789D" w:rsidR="00A26C2A" w:rsidRPr="00F326A5" w:rsidRDefault="008C39B4" w:rsidP="00CE5D49">
      <w:pPr>
        <w:pBdr>
          <w:top w:val="nil"/>
          <w:left w:val="nil"/>
          <w:bottom w:val="nil"/>
          <w:right w:val="nil"/>
          <w:between w:val="nil"/>
        </w:pBdr>
        <w:tabs>
          <w:tab w:val="left" w:pos="720"/>
        </w:tabs>
        <w:spacing w:after="310" w:line="290" w:lineRule="auto"/>
        <w:ind w:leftChars="0" w:left="0" w:right="11" w:firstLineChars="0" w:firstLine="0"/>
      </w:pPr>
      <w:r w:rsidRPr="00F326A5">
        <w:t>1.2 This Call-Off Contract will expire on the Expiry Date in the Order Form. It will be for up to 36 months from the Start date unless Ended earlier under clause 18 or extended by the Buyer under clause 1.3.</w:t>
      </w:r>
    </w:p>
    <w:p w14:paraId="3A975F7B" w14:textId="7FE1A593" w:rsidR="00A26C2A" w:rsidRPr="00F326A5" w:rsidRDefault="008C39B4" w:rsidP="00CE5D49">
      <w:pPr>
        <w:pBdr>
          <w:top w:val="nil"/>
          <w:left w:val="nil"/>
          <w:bottom w:val="nil"/>
          <w:right w:val="nil"/>
          <w:between w:val="nil"/>
        </w:pBdr>
        <w:spacing w:after="310" w:line="290" w:lineRule="auto"/>
        <w:ind w:leftChars="0" w:left="0" w:right="14" w:firstLineChars="0" w:firstLine="0"/>
      </w:pPr>
      <w:r w:rsidRPr="00F326A5">
        <w:t>1.3</w:t>
      </w:r>
      <w:r w:rsidR="00CE5D49" w:rsidRPr="00F326A5">
        <w:tab/>
      </w:r>
      <w:r w:rsidRPr="00F326A5">
        <w:t xml:space="preserve"> The Buyer can extend this Call-Off Contract, with written notice to the Supplier, by the period in the Order Form, provided that this is within the maximum permitted under the Framework Agreement of 1 period of up to 12 months.</w:t>
      </w:r>
    </w:p>
    <w:p w14:paraId="5C36B86A" w14:textId="77777777" w:rsidR="00A26C2A" w:rsidRPr="00F326A5" w:rsidRDefault="008C39B4">
      <w:pPr>
        <w:pBdr>
          <w:top w:val="nil"/>
          <w:left w:val="nil"/>
          <w:bottom w:val="nil"/>
          <w:right w:val="nil"/>
          <w:between w:val="nil"/>
        </w:pBdr>
        <w:spacing w:after="980"/>
        <w:ind w:left="0" w:right="14" w:hanging="2"/>
      </w:pPr>
      <w:r w:rsidRPr="00F326A5">
        <w:t xml:space="preserve">1.4 </w:t>
      </w:r>
      <w:r w:rsidRPr="00F326A5">
        <w:tab/>
        <w:t>The Parties must comply with the requirements under clauses 21.3 to 21.8 if the Buyer reserves the right in the Order Form to set the Term at more than 36 months</w:t>
      </w:r>
      <w:r w:rsidRPr="00F326A5">
        <w:tab/>
      </w:r>
    </w:p>
    <w:p w14:paraId="3A4DA655" w14:textId="77777777" w:rsidR="00A26C2A" w:rsidRPr="00F326A5" w:rsidRDefault="008C39B4" w:rsidP="00CE5D49">
      <w:pPr>
        <w:pStyle w:val="Heading3"/>
        <w:ind w:left="1" w:hanging="3"/>
        <w:rPr>
          <w:color w:val="auto"/>
        </w:rPr>
      </w:pPr>
      <w:r w:rsidRPr="00F326A5">
        <w:rPr>
          <w:color w:val="auto"/>
        </w:rPr>
        <w:t xml:space="preserve">2. </w:t>
      </w:r>
      <w:r w:rsidRPr="00F326A5">
        <w:rPr>
          <w:color w:val="auto"/>
        </w:rPr>
        <w:tab/>
        <w:t>Incorporation of terms</w:t>
      </w:r>
    </w:p>
    <w:p w14:paraId="4FF2CCF7" w14:textId="77777777" w:rsidR="00A26C2A" w:rsidRPr="00F326A5" w:rsidRDefault="008C39B4">
      <w:pPr>
        <w:pBdr>
          <w:top w:val="nil"/>
          <w:left w:val="nil"/>
          <w:bottom w:val="nil"/>
          <w:right w:val="nil"/>
          <w:between w:val="nil"/>
        </w:pBdr>
        <w:spacing w:after="248"/>
        <w:ind w:left="0" w:right="14" w:hanging="2"/>
      </w:pPr>
      <w:r w:rsidRPr="00F326A5">
        <w:t xml:space="preserve">2.1 </w:t>
      </w:r>
      <w:r w:rsidRPr="00F326A5">
        <w:tab/>
        <w:t>The following Framework Agreement clauses (including clauses, schedules and defined terms referenced by them) as modified under clause 2.2 are incorporated as separate Call-Off Contract obligations and apply between the Supplier and the Buyer:</w:t>
      </w:r>
    </w:p>
    <w:p w14:paraId="30AE0183" w14:textId="77777777" w:rsidR="00A26C2A" w:rsidRPr="00F326A5" w:rsidRDefault="008C39B4" w:rsidP="008C39B4">
      <w:pPr>
        <w:numPr>
          <w:ilvl w:val="0"/>
          <w:numId w:val="12"/>
        </w:numPr>
        <w:pBdr>
          <w:top w:val="nil"/>
          <w:left w:val="nil"/>
          <w:bottom w:val="nil"/>
          <w:right w:val="nil"/>
          <w:between w:val="nil"/>
        </w:pBdr>
        <w:spacing w:after="28"/>
        <w:ind w:left="0" w:right="14" w:hanging="2"/>
      </w:pPr>
      <w:r w:rsidRPr="00F326A5">
        <w:t>2.3 (Warranties and representations)</w:t>
      </w:r>
    </w:p>
    <w:p w14:paraId="1E7CDA01" w14:textId="77777777" w:rsidR="00A26C2A" w:rsidRPr="00F326A5" w:rsidRDefault="008C39B4" w:rsidP="008C39B4">
      <w:pPr>
        <w:numPr>
          <w:ilvl w:val="0"/>
          <w:numId w:val="35"/>
        </w:numPr>
        <w:pBdr>
          <w:top w:val="nil"/>
          <w:left w:val="nil"/>
          <w:bottom w:val="nil"/>
          <w:right w:val="nil"/>
          <w:between w:val="nil"/>
        </w:pBdr>
        <w:spacing w:after="31"/>
        <w:ind w:left="0" w:right="14" w:hanging="2"/>
      </w:pPr>
      <w:r w:rsidRPr="00F326A5">
        <w:t>4.1 to 4.6 (Liability)</w:t>
      </w:r>
    </w:p>
    <w:p w14:paraId="36C422EB" w14:textId="77777777" w:rsidR="00A26C2A" w:rsidRPr="00F326A5" w:rsidRDefault="008C39B4" w:rsidP="008C39B4">
      <w:pPr>
        <w:numPr>
          <w:ilvl w:val="0"/>
          <w:numId w:val="35"/>
        </w:numPr>
        <w:pBdr>
          <w:top w:val="nil"/>
          <w:left w:val="nil"/>
          <w:bottom w:val="nil"/>
          <w:right w:val="nil"/>
          <w:between w:val="nil"/>
        </w:pBdr>
        <w:spacing w:after="31"/>
        <w:ind w:left="0" w:right="14" w:hanging="2"/>
      </w:pPr>
      <w:r w:rsidRPr="00F326A5">
        <w:t>4.10 to 4.11 (IR35)</w:t>
      </w:r>
    </w:p>
    <w:p w14:paraId="1D7C60F3" w14:textId="77777777" w:rsidR="00A26C2A" w:rsidRPr="00F326A5" w:rsidRDefault="008C39B4" w:rsidP="008C39B4">
      <w:pPr>
        <w:numPr>
          <w:ilvl w:val="0"/>
          <w:numId w:val="35"/>
        </w:numPr>
        <w:pBdr>
          <w:top w:val="nil"/>
          <w:left w:val="nil"/>
          <w:bottom w:val="nil"/>
          <w:right w:val="nil"/>
          <w:between w:val="nil"/>
        </w:pBdr>
        <w:spacing w:after="32"/>
        <w:ind w:left="0" w:right="14" w:hanging="2"/>
      </w:pPr>
      <w:r w:rsidRPr="00F326A5">
        <w:t>5.4 to 5.6 (Change of control)</w:t>
      </w:r>
    </w:p>
    <w:p w14:paraId="479FFA02" w14:textId="77777777" w:rsidR="00A26C2A" w:rsidRPr="00F326A5" w:rsidRDefault="008C39B4" w:rsidP="008C39B4">
      <w:pPr>
        <w:numPr>
          <w:ilvl w:val="0"/>
          <w:numId w:val="35"/>
        </w:numPr>
        <w:pBdr>
          <w:top w:val="nil"/>
          <w:left w:val="nil"/>
          <w:bottom w:val="nil"/>
          <w:right w:val="nil"/>
          <w:between w:val="nil"/>
        </w:pBdr>
        <w:spacing w:after="31"/>
        <w:ind w:left="0" w:right="14" w:hanging="2"/>
      </w:pPr>
      <w:r w:rsidRPr="00F326A5">
        <w:t>5.7 (Fraud)</w:t>
      </w:r>
    </w:p>
    <w:p w14:paraId="5F46ED40" w14:textId="77777777" w:rsidR="00A26C2A" w:rsidRPr="00F326A5" w:rsidRDefault="008C39B4" w:rsidP="008C39B4">
      <w:pPr>
        <w:numPr>
          <w:ilvl w:val="0"/>
          <w:numId w:val="35"/>
        </w:numPr>
        <w:pBdr>
          <w:top w:val="nil"/>
          <w:left w:val="nil"/>
          <w:bottom w:val="nil"/>
          <w:right w:val="nil"/>
          <w:between w:val="nil"/>
        </w:pBdr>
        <w:spacing w:after="28"/>
        <w:ind w:left="0" w:right="14" w:hanging="2"/>
      </w:pPr>
      <w:r w:rsidRPr="00F326A5">
        <w:t>5.8 (Notice of fraud)</w:t>
      </w:r>
    </w:p>
    <w:p w14:paraId="3F0897E0" w14:textId="77777777" w:rsidR="00A26C2A" w:rsidRPr="00F326A5" w:rsidRDefault="008C39B4" w:rsidP="008C39B4">
      <w:pPr>
        <w:numPr>
          <w:ilvl w:val="0"/>
          <w:numId w:val="35"/>
        </w:numPr>
        <w:pBdr>
          <w:top w:val="nil"/>
          <w:left w:val="nil"/>
          <w:bottom w:val="nil"/>
          <w:right w:val="nil"/>
          <w:between w:val="nil"/>
        </w:pBdr>
        <w:spacing w:after="31"/>
        <w:ind w:left="0" w:right="14" w:hanging="2"/>
      </w:pPr>
      <w:r w:rsidRPr="00F326A5">
        <w:t>7 (Transparency and Audit)</w:t>
      </w:r>
    </w:p>
    <w:p w14:paraId="47B74E3B" w14:textId="77777777" w:rsidR="00A26C2A" w:rsidRPr="00F326A5" w:rsidRDefault="008C39B4" w:rsidP="008C39B4">
      <w:pPr>
        <w:numPr>
          <w:ilvl w:val="0"/>
          <w:numId w:val="35"/>
        </w:numPr>
        <w:pBdr>
          <w:top w:val="nil"/>
          <w:left w:val="nil"/>
          <w:bottom w:val="nil"/>
          <w:right w:val="nil"/>
          <w:between w:val="nil"/>
        </w:pBdr>
        <w:spacing w:after="31"/>
        <w:ind w:left="0" w:right="14" w:hanging="2"/>
      </w:pPr>
      <w:r w:rsidRPr="00F326A5">
        <w:t>8.3 to 8.6 (Order of precedence)</w:t>
      </w:r>
    </w:p>
    <w:p w14:paraId="5E410FD0"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11 (Relationship)</w:t>
      </w:r>
    </w:p>
    <w:p w14:paraId="01088B5D"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14 (Entire agreement)</w:t>
      </w:r>
    </w:p>
    <w:p w14:paraId="3FD7185F"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15 (Law and jurisdiction)</w:t>
      </w:r>
    </w:p>
    <w:p w14:paraId="39CEC716"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16 (Legislative change)</w:t>
      </w:r>
    </w:p>
    <w:p w14:paraId="4CB85C60" w14:textId="77777777" w:rsidR="00A26C2A" w:rsidRPr="00F326A5" w:rsidRDefault="008C39B4" w:rsidP="008C39B4">
      <w:pPr>
        <w:numPr>
          <w:ilvl w:val="0"/>
          <w:numId w:val="35"/>
        </w:numPr>
        <w:pBdr>
          <w:top w:val="nil"/>
          <w:left w:val="nil"/>
          <w:bottom w:val="nil"/>
          <w:right w:val="nil"/>
          <w:between w:val="nil"/>
        </w:pBdr>
        <w:spacing w:after="27"/>
        <w:ind w:left="0" w:right="14" w:hanging="2"/>
      </w:pPr>
      <w:r w:rsidRPr="00F326A5">
        <w:t>17 (Bribery and corruption)</w:t>
      </w:r>
    </w:p>
    <w:p w14:paraId="57BCB05B"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18 (Freedom of Information Act)</w:t>
      </w:r>
    </w:p>
    <w:p w14:paraId="7CC678F5"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19 (Promoting tax compliance)</w:t>
      </w:r>
    </w:p>
    <w:p w14:paraId="651B5067"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20 (Official Secrets Act)</w:t>
      </w:r>
    </w:p>
    <w:p w14:paraId="63E873EE" w14:textId="77777777" w:rsidR="00A26C2A" w:rsidRPr="00F326A5" w:rsidRDefault="008C39B4" w:rsidP="008C39B4">
      <w:pPr>
        <w:numPr>
          <w:ilvl w:val="0"/>
          <w:numId w:val="35"/>
        </w:numPr>
        <w:pBdr>
          <w:top w:val="nil"/>
          <w:left w:val="nil"/>
          <w:bottom w:val="nil"/>
          <w:right w:val="nil"/>
          <w:between w:val="nil"/>
        </w:pBdr>
        <w:spacing w:after="29"/>
        <w:ind w:left="0" w:right="14" w:hanging="2"/>
      </w:pPr>
      <w:r w:rsidRPr="00F326A5">
        <w:lastRenderedPageBreak/>
        <w:t>21 (Transfer and subcontracting)</w:t>
      </w:r>
    </w:p>
    <w:p w14:paraId="67B45C9B" w14:textId="77777777" w:rsidR="00A26C2A" w:rsidRPr="00F326A5" w:rsidRDefault="008C39B4" w:rsidP="008C39B4">
      <w:pPr>
        <w:numPr>
          <w:ilvl w:val="0"/>
          <w:numId w:val="35"/>
        </w:numPr>
        <w:pBdr>
          <w:top w:val="nil"/>
          <w:left w:val="nil"/>
          <w:bottom w:val="nil"/>
          <w:right w:val="nil"/>
          <w:between w:val="nil"/>
        </w:pBdr>
        <w:ind w:left="0" w:right="14" w:hanging="2"/>
      </w:pPr>
      <w:r w:rsidRPr="00F326A5">
        <w:t>23 (Complaints handling and resolution)</w:t>
      </w:r>
    </w:p>
    <w:p w14:paraId="0D519CC6" w14:textId="77777777" w:rsidR="00A26C2A" w:rsidRPr="00F326A5" w:rsidRDefault="008C39B4" w:rsidP="008C39B4">
      <w:pPr>
        <w:numPr>
          <w:ilvl w:val="0"/>
          <w:numId w:val="35"/>
        </w:numPr>
        <w:pBdr>
          <w:top w:val="nil"/>
          <w:left w:val="nil"/>
          <w:bottom w:val="nil"/>
          <w:right w:val="nil"/>
          <w:between w:val="nil"/>
        </w:pBdr>
        <w:ind w:left="0" w:right="14" w:hanging="2"/>
      </w:pPr>
      <w:r w:rsidRPr="00F326A5">
        <w:t>24 (Conflicts of interest and ethical walls)</w:t>
      </w:r>
    </w:p>
    <w:p w14:paraId="0EF81214" w14:textId="77777777" w:rsidR="00A26C2A" w:rsidRPr="00F326A5" w:rsidRDefault="008C39B4" w:rsidP="008C39B4">
      <w:pPr>
        <w:numPr>
          <w:ilvl w:val="0"/>
          <w:numId w:val="35"/>
        </w:numPr>
        <w:pBdr>
          <w:top w:val="nil"/>
          <w:left w:val="nil"/>
          <w:bottom w:val="nil"/>
          <w:right w:val="nil"/>
          <w:between w:val="nil"/>
        </w:pBdr>
        <w:ind w:left="0" w:right="14" w:hanging="2"/>
      </w:pPr>
      <w:r w:rsidRPr="00F326A5">
        <w:t>25 (Publicity and branding)</w:t>
      </w:r>
    </w:p>
    <w:p w14:paraId="5DDA3AF1" w14:textId="77777777" w:rsidR="00A26C2A" w:rsidRPr="00F326A5" w:rsidRDefault="008C39B4" w:rsidP="008C39B4">
      <w:pPr>
        <w:numPr>
          <w:ilvl w:val="0"/>
          <w:numId w:val="35"/>
        </w:numPr>
        <w:pBdr>
          <w:top w:val="nil"/>
          <w:left w:val="nil"/>
          <w:bottom w:val="nil"/>
          <w:right w:val="nil"/>
          <w:between w:val="nil"/>
        </w:pBdr>
        <w:ind w:left="0" w:right="14" w:hanging="2"/>
      </w:pPr>
      <w:r w:rsidRPr="00F326A5">
        <w:t>26 (Equality and diversity)</w:t>
      </w:r>
    </w:p>
    <w:p w14:paraId="181419CD" w14:textId="77777777" w:rsidR="00A26C2A" w:rsidRPr="00F326A5" w:rsidRDefault="008C39B4" w:rsidP="008C39B4">
      <w:pPr>
        <w:numPr>
          <w:ilvl w:val="0"/>
          <w:numId w:val="35"/>
        </w:numPr>
        <w:pBdr>
          <w:top w:val="nil"/>
          <w:left w:val="nil"/>
          <w:bottom w:val="nil"/>
          <w:right w:val="nil"/>
          <w:between w:val="nil"/>
        </w:pBdr>
        <w:spacing w:after="29"/>
        <w:ind w:left="0" w:right="14" w:hanging="2"/>
      </w:pPr>
      <w:r w:rsidRPr="00F326A5">
        <w:t>28 (Data protection)</w:t>
      </w:r>
    </w:p>
    <w:p w14:paraId="562E96AD" w14:textId="77777777" w:rsidR="00A26C2A" w:rsidRPr="00F326A5" w:rsidRDefault="008C39B4" w:rsidP="008C39B4">
      <w:pPr>
        <w:numPr>
          <w:ilvl w:val="0"/>
          <w:numId w:val="35"/>
        </w:numPr>
        <w:pBdr>
          <w:top w:val="nil"/>
          <w:left w:val="nil"/>
          <w:bottom w:val="nil"/>
          <w:right w:val="nil"/>
          <w:between w:val="nil"/>
        </w:pBdr>
        <w:spacing w:after="29"/>
        <w:ind w:left="0" w:right="14" w:hanging="2"/>
      </w:pPr>
      <w:r w:rsidRPr="00F326A5">
        <w:t>30 (Insurance)</w:t>
      </w:r>
    </w:p>
    <w:p w14:paraId="54575672" w14:textId="77777777" w:rsidR="00A26C2A" w:rsidRPr="00F326A5" w:rsidRDefault="008C39B4" w:rsidP="008C39B4">
      <w:pPr>
        <w:numPr>
          <w:ilvl w:val="0"/>
          <w:numId w:val="35"/>
        </w:numPr>
        <w:pBdr>
          <w:top w:val="nil"/>
          <w:left w:val="nil"/>
          <w:bottom w:val="nil"/>
          <w:right w:val="nil"/>
          <w:between w:val="nil"/>
        </w:pBdr>
        <w:spacing w:after="29"/>
        <w:ind w:left="0" w:right="14" w:hanging="2"/>
      </w:pPr>
      <w:r w:rsidRPr="00F326A5">
        <w:t>31 (Severability)</w:t>
      </w:r>
    </w:p>
    <w:p w14:paraId="359C26F6" w14:textId="77777777" w:rsidR="00A26C2A" w:rsidRPr="00F326A5" w:rsidRDefault="008C39B4" w:rsidP="008C39B4">
      <w:pPr>
        <w:numPr>
          <w:ilvl w:val="0"/>
          <w:numId w:val="35"/>
        </w:numPr>
        <w:pBdr>
          <w:top w:val="nil"/>
          <w:left w:val="nil"/>
          <w:bottom w:val="nil"/>
          <w:right w:val="nil"/>
          <w:between w:val="nil"/>
        </w:pBdr>
        <w:spacing w:after="31"/>
        <w:ind w:left="0" w:right="14" w:hanging="2"/>
      </w:pPr>
      <w:r w:rsidRPr="00F326A5">
        <w:t>32 and 33 (Managing disputes and Mediation)</w:t>
      </w:r>
    </w:p>
    <w:p w14:paraId="428F7326"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34 (Confidentiality)</w:t>
      </w:r>
    </w:p>
    <w:p w14:paraId="14415319" w14:textId="77777777" w:rsidR="00A26C2A" w:rsidRPr="00F326A5" w:rsidRDefault="008C39B4" w:rsidP="008C39B4">
      <w:pPr>
        <w:numPr>
          <w:ilvl w:val="0"/>
          <w:numId w:val="35"/>
        </w:numPr>
        <w:pBdr>
          <w:top w:val="nil"/>
          <w:left w:val="nil"/>
          <w:bottom w:val="nil"/>
          <w:right w:val="nil"/>
          <w:between w:val="nil"/>
        </w:pBdr>
        <w:spacing w:after="30"/>
        <w:ind w:left="0" w:right="14" w:hanging="2"/>
      </w:pPr>
      <w:r w:rsidRPr="00F326A5">
        <w:t>35 (Waiver and cumulative remedies)</w:t>
      </w:r>
    </w:p>
    <w:p w14:paraId="291D94D7" w14:textId="77777777" w:rsidR="00A26C2A" w:rsidRPr="00F326A5" w:rsidRDefault="008C39B4" w:rsidP="008C39B4">
      <w:pPr>
        <w:numPr>
          <w:ilvl w:val="0"/>
          <w:numId w:val="35"/>
        </w:numPr>
        <w:pBdr>
          <w:top w:val="nil"/>
          <w:left w:val="nil"/>
          <w:bottom w:val="nil"/>
          <w:right w:val="nil"/>
          <w:between w:val="nil"/>
        </w:pBdr>
        <w:spacing w:after="27"/>
        <w:ind w:left="0" w:right="14" w:hanging="2"/>
      </w:pPr>
      <w:r w:rsidRPr="00F326A5">
        <w:t>36 (Corporate Social Responsibility)</w:t>
      </w:r>
    </w:p>
    <w:p w14:paraId="6EE3BCC4" w14:textId="77777777" w:rsidR="00A26C2A" w:rsidRPr="00F326A5" w:rsidRDefault="008C39B4" w:rsidP="008C39B4">
      <w:pPr>
        <w:numPr>
          <w:ilvl w:val="0"/>
          <w:numId w:val="35"/>
        </w:numPr>
        <w:pBdr>
          <w:top w:val="nil"/>
          <w:left w:val="nil"/>
          <w:bottom w:val="nil"/>
          <w:right w:val="nil"/>
          <w:between w:val="nil"/>
        </w:pBdr>
        <w:spacing w:after="310" w:line="290" w:lineRule="auto"/>
        <w:ind w:left="0" w:right="14" w:hanging="2"/>
      </w:pPr>
      <w:r w:rsidRPr="00F326A5">
        <w:t>paragraphs 1 to 10 of the Framework Agreement Schedule 3</w:t>
      </w:r>
    </w:p>
    <w:p w14:paraId="31CDA20A" w14:textId="14B7F70F" w:rsidR="00A26C2A" w:rsidRPr="00F326A5" w:rsidRDefault="00CE5D49" w:rsidP="00CE5D49">
      <w:pPr>
        <w:pBdr>
          <w:top w:val="nil"/>
          <w:left w:val="nil"/>
          <w:bottom w:val="nil"/>
          <w:right w:val="nil"/>
          <w:between w:val="nil"/>
        </w:pBdr>
        <w:tabs>
          <w:tab w:val="center" w:pos="720"/>
          <w:tab w:val="center" w:pos="1272"/>
          <w:tab w:val="center" w:pos="5683"/>
        </w:tabs>
        <w:spacing w:after="310" w:line="290" w:lineRule="auto"/>
        <w:ind w:leftChars="0" w:left="-2" w:firstLineChars="0" w:firstLine="0"/>
      </w:pPr>
      <w:r w:rsidRPr="00F326A5">
        <w:t xml:space="preserve">2.2 </w:t>
      </w:r>
      <w:r w:rsidRPr="00F326A5">
        <w:tab/>
      </w:r>
      <w:r w:rsidRPr="00F326A5">
        <w:tab/>
      </w:r>
      <w:r w:rsidR="008C39B4" w:rsidRPr="00F326A5">
        <w:t>The Framework Agreement provisions in clause 2.1 will be modified as follows:</w:t>
      </w:r>
    </w:p>
    <w:p w14:paraId="38CE36C5" w14:textId="0DD5C2CE" w:rsidR="00A26C2A" w:rsidRPr="00F326A5" w:rsidRDefault="00CE5D49" w:rsidP="009E1989">
      <w:pPr>
        <w:pBdr>
          <w:top w:val="nil"/>
          <w:left w:val="nil"/>
          <w:bottom w:val="nil"/>
          <w:right w:val="nil"/>
          <w:between w:val="nil"/>
        </w:pBdr>
        <w:spacing w:after="41" w:line="240" w:lineRule="auto"/>
        <w:ind w:leftChars="0" w:left="720" w:right="14" w:firstLineChars="0" w:firstLine="0"/>
      </w:pPr>
      <w:r w:rsidRPr="00F326A5">
        <w:t xml:space="preserve">2.2.1 </w:t>
      </w:r>
      <w:r w:rsidR="008C39B4" w:rsidRPr="00F326A5">
        <w:t>a reference to the ‘Framework Agreement’ will be a reference to the ‘Call-Off Contract’</w:t>
      </w:r>
    </w:p>
    <w:p w14:paraId="5A17F4F0" w14:textId="5C9F106E" w:rsidR="00A26C2A" w:rsidRPr="00F326A5" w:rsidRDefault="00CE5D49" w:rsidP="009E1989">
      <w:pPr>
        <w:pBdr>
          <w:top w:val="nil"/>
          <w:left w:val="nil"/>
          <w:bottom w:val="nil"/>
          <w:right w:val="nil"/>
          <w:between w:val="nil"/>
        </w:pBdr>
        <w:spacing w:after="55" w:line="240" w:lineRule="auto"/>
        <w:ind w:leftChars="0" w:left="720" w:right="14" w:firstLineChars="0" w:firstLine="0"/>
      </w:pPr>
      <w:r w:rsidRPr="00F326A5">
        <w:t xml:space="preserve">2.2.2 </w:t>
      </w:r>
      <w:r w:rsidR="008C39B4" w:rsidRPr="00F326A5">
        <w:t>a reference to ‘CCS’ or to ‘CCS and/or the Buyer’ will be a reference to ‘the Buyer’</w:t>
      </w:r>
    </w:p>
    <w:p w14:paraId="641C7F11" w14:textId="5D46439F" w:rsidR="00A26C2A" w:rsidRPr="00F326A5" w:rsidRDefault="00CE5D49" w:rsidP="009E1989">
      <w:pPr>
        <w:pBdr>
          <w:top w:val="nil"/>
          <w:left w:val="nil"/>
          <w:bottom w:val="nil"/>
          <w:right w:val="nil"/>
          <w:between w:val="nil"/>
        </w:pBdr>
        <w:spacing w:after="310" w:line="240" w:lineRule="auto"/>
        <w:ind w:leftChars="0" w:left="720" w:right="14" w:firstLineChars="0" w:firstLine="0"/>
      </w:pPr>
      <w:r w:rsidRPr="00F326A5">
        <w:t xml:space="preserve">2.2.3 </w:t>
      </w:r>
      <w:r w:rsidR="008C39B4" w:rsidRPr="00F326A5">
        <w:t>a reference to the ‘Parties’ and a ‘Party’ will be a reference to the Buyer and Supplier as Parties under this Call-Off Contract</w:t>
      </w:r>
    </w:p>
    <w:p w14:paraId="34438DE3" w14:textId="16892215" w:rsidR="00A26C2A" w:rsidRPr="00F326A5" w:rsidRDefault="00CE5D49" w:rsidP="00CE5D49">
      <w:pPr>
        <w:pBdr>
          <w:top w:val="nil"/>
          <w:left w:val="nil"/>
          <w:bottom w:val="nil"/>
          <w:right w:val="nil"/>
          <w:between w:val="nil"/>
        </w:pBdr>
        <w:spacing w:after="310" w:line="290" w:lineRule="auto"/>
        <w:ind w:leftChars="0" w:left="-2" w:right="14" w:firstLineChars="0" w:firstLine="0"/>
      </w:pPr>
      <w:r w:rsidRPr="00F326A5">
        <w:t>2.3</w:t>
      </w:r>
      <w:r w:rsidRPr="00F326A5">
        <w:tab/>
      </w:r>
      <w:r w:rsidR="008C39B4" w:rsidRPr="00F326A5">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1EA707B9" w14:textId="7529B5F7" w:rsidR="00A26C2A" w:rsidRPr="00F326A5" w:rsidRDefault="00CE5D49" w:rsidP="00CE5D49">
      <w:pPr>
        <w:pBdr>
          <w:top w:val="nil"/>
          <w:left w:val="nil"/>
          <w:bottom w:val="nil"/>
          <w:right w:val="nil"/>
          <w:between w:val="nil"/>
        </w:pBdr>
        <w:spacing w:after="310" w:line="290" w:lineRule="auto"/>
        <w:ind w:leftChars="0" w:left="-2" w:right="14" w:firstLineChars="0" w:firstLine="0"/>
      </w:pPr>
      <w:r w:rsidRPr="00F326A5">
        <w:t>2.4</w:t>
      </w:r>
      <w:r w:rsidRPr="00F326A5">
        <w:tab/>
      </w:r>
      <w:r w:rsidR="008C39B4" w:rsidRPr="00F326A5">
        <w:t>The Framework Agreement incorporated clauses will be referred to as incorporated Framework clause ‘XX’, where ‘XX’ is the Framework Agreement clause number.</w:t>
      </w:r>
    </w:p>
    <w:p w14:paraId="08DFF7E9" w14:textId="09A85064" w:rsidR="00A26C2A" w:rsidRPr="00F326A5" w:rsidRDefault="00CE5D49" w:rsidP="00CE5D49">
      <w:pPr>
        <w:pBdr>
          <w:top w:val="nil"/>
          <w:left w:val="nil"/>
          <w:bottom w:val="nil"/>
          <w:right w:val="nil"/>
          <w:between w:val="nil"/>
        </w:pBdr>
        <w:spacing w:after="740"/>
        <w:ind w:leftChars="0" w:left="-2" w:right="14" w:firstLineChars="0" w:firstLine="0"/>
      </w:pPr>
      <w:r w:rsidRPr="00F326A5">
        <w:t>2.5</w:t>
      </w:r>
      <w:r w:rsidRPr="00F326A5">
        <w:tab/>
      </w:r>
      <w:r w:rsidR="008C39B4" w:rsidRPr="00F326A5">
        <w:t>When an Order Form is signed, the terms and conditions agreed in it will be incorporated into this Call-Off Contract.</w:t>
      </w:r>
      <w:r w:rsidR="008C39B4" w:rsidRPr="00F326A5">
        <w:tab/>
      </w:r>
    </w:p>
    <w:p w14:paraId="133665DC" w14:textId="77777777" w:rsidR="00A26C2A" w:rsidRPr="00F326A5" w:rsidRDefault="008C39B4" w:rsidP="00CE5D49">
      <w:pPr>
        <w:pStyle w:val="Heading3"/>
        <w:ind w:left="1" w:hanging="3"/>
        <w:rPr>
          <w:color w:val="auto"/>
        </w:rPr>
      </w:pPr>
      <w:r w:rsidRPr="00F326A5">
        <w:rPr>
          <w:color w:val="auto"/>
        </w:rPr>
        <w:t xml:space="preserve">3. </w:t>
      </w:r>
      <w:r w:rsidRPr="00F326A5">
        <w:rPr>
          <w:color w:val="auto"/>
        </w:rPr>
        <w:tab/>
        <w:t>Supply of services</w:t>
      </w:r>
    </w:p>
    <w:p w14:paraId="28EE75F3" w14:textId="77777777" w:rsidR="00A26C2A" w:rsidRPr="00F326A5" w:rsidRDefault="008C39B4">
      <w:pPr>
        <w:pBdr>
          <w:top w:val="nil"/>
          <w:left w:val="nil"/>
          <w:bottom w:val="nil"/>
          <w:right w:val="nil"/>
          <w:between w:val="nil"/>
        </w:pBdr>
        <w:spacing w:after="261"/>
        <w:ind w:left="0" w:right="14" w:hanging="2"/>
      </w:pPr>
      <w:r w:rsidRPr="00F326A5">
        <w:t xml:space="preserve">3.1 </w:t>
      </w:r>
      <w:r w:rsidRPr="00F326A5">
        <w:tab/>
        <w:t>The Supplier agrees to supply the G-Cloud Services and any Additional Services under the terms of the Call-Off Contract and the Supplier’s Application.</w:t>
      </w:r>
    </w:p>
    <w:p w14:paraId="5F2FBAA0" w14:textId="77777777" w:rsidR="00A26C2A" w:rsidRPr="00F326A5" w:rsidRDefault="008C39B4">
      <w:pPr>
        <w:pBdr>
          <w:top w:val="nil"/>
          <w:left w:val="nil"/>
          <w:bottom w:val="nil"/>
          <w:right w:val="nil"/>
          <w:between w:val="nil"/>
        </w:pBdr>
        <w:spacing w:after="741"/>
        <w:ind w:left="0" w:right="14" w:hanging="2"/>
      </w:pPr>
      <w:r w:rsidRPr="00F326A5">
        <w:t xml:space="preserve">3.2 </w:t>
      </w:r>
      <w:r w:rsidRPr="00F326A5">
        <w:tab/>
        <w:t>The Supplier undertakes that each G-Cloud Service will meet the Buyer’s acceptance criteria, as defined in the Order Form</w:t>
      </w:r>
    </w:p>
    <w:p w14:paraId="451773AD" w14:textId="77777777" w:rsidR="00A26C2A" w:rsidRPr="00F326A5" w:rsidRDefault="008C39B4" w:rsidP="00CE5D49">
      <w:pPr>
        <w:pStyle w:val="Heading3"/>
        <w:ind w:left="1" w:hanging="3"/>
        <w:rPr>
          <w:color w:val="auto"/>
        </w:rPr>
      </w:pPr>
      <w:r w:rsidRPr="00F326A5">
        <w:rPr>
          <w:color w:val="auto"/>
        </w:rPr>
        <w:t xml:space="preserve">4. </w:t>
      </w:r>
      <w:r w:rsidRPr="00F326A5">
        <w:rPr>
          <w:color w:val="auto"/>
        </w:rPr>
        <w:tab/>
        <w:t>Supplier staff</w:t>
      </w:r>
    </w:p>
    <w:p w14:paraId="2FBD8EBD" w14:textId="140ECFBC" w:rsidR="00A26C2A" w:rsidRPr="00F326A5" w:rsidRDefault="008C39B4" w:rsidP="009E1989">
      <w:pPr>
        <w:pBdr>
          <w:top w:val="nil"/>
          <w:left w:val="nil"/>
          <w:bottom w:val="nil"/>
          <w:right w:val="nil"/>
          <w:between w:val="nil"/>
        </w:pBdr>
        <w:tabs>
          <w:tab w:val="center" w:pos="720"/>
          <w:tab w:val="center" w:pos="1272"/>
          <w:tab w:val="center" w:pos="3031"/>
        </w:tabs>
        <w:spacing w:after="280"/>
        <w:ind w:leftChars="127" w:left="281" w:hanging="2"/>
      </w:pPr>
      <w:r w:rsidRPr="00F326A5">
        <w:t>4.1</w:t>
      </w:r>
      <w:r w:rsidRPr="00F326A5">
        <w:tab/>
      </w:r>
      <w:r w:rsidR="00F972EF" w:rsidRPr="00F326A5">
        <w:t xml:space="preserve"> </w:t>
      </w:r>
      <w:r w:rsidR="009E1989" w:rsidRPr="00F326A5">
        <w:tab/>
      </w:r>
      <w:r w:rsidRPr="00F326A5">
        <w:t>The Supplier Staff must:</w:t>
      </w:r>
    </w:p>
    <w:p w14:paraId="5FB1C72F" w14:textId="54D0E0A7" w:rsidR="00CE5D49" w:rsidRPr="00F326A5"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pPr>
      <w:r w:rsidRPr="00F326A5">
        <w:tab/>
      </w:r>
      <w:r w:rsidRPr="00F326A5">
        <w:tab/>
      </w:r>
      <w:r w:rsidRPr="00F326A5">
        <w:tab/>
      </w:r>
      <w:r w:rsidR="008C39B4" w:rsidRPr="00F326A5">
        <w:t>4.1.1</w:t>
      </w:r>
      <w:r w:rsidR="00326315" w:rsidRPr="00F326A5">
        <w:t xml:space="preserve"> </w:t>
      </w:r>
      <w:r w:rsidR="008C39B4" w:rsidRPr="00F326A5">
        <w:t>be appropriately experienced, qualified and trained to supply the Services</w:t>
      </w:r>
    </w:p>
    <w:p w14:paraId="716D8687" w14:textId="074B6CD4" w:rsidR="00A26C2A" w:rsidRPr="00F326A5" w:rsidRDefault="009E1989" w:rsidP="00326315">
      <w:pPr>
        <w:pBdr>
          <w:top w:val="nil"/>
          <w:left w:val="nil"/>
          <w:bottom w:val="nil"/>
          <w:right w:val="nil"/>
          <w:between w:val="nil"/>
        </w:pBdr>
        <w:tabs>
          <w:tab w:val="center" w:pos="720"/>
          <w:tab w:val="center" w:pos="1133"/>
          <w:tab w:val="center" w:pos="5789"/>
        </w:tabs>
        <w:spacing w:after="310" w:line="290" w:lineRule="auto"/>
        <w:ind w:leftChars="127" w:left="281" w:hanging="2"/>
        <w:contextualSpacing/>
      </w:pPr>
      <w:r w:rsidRPr="00F326A5">
        <w:lastRenderedPageBreak/>
        <w:tab/>
      </w:r>
      <w:r w:rsidRPr="00F326A5">
        <w:tab/>
      </w:r>
      <w:r w:rsidRPr="00F326A5">
        <w:tab/>
      </w:r>
      <w:r w:rsidR="008C39B4" w:rsidRPr="00F326A5">
        <w:t>4.1.2</w:t>
      </w:r>
      <w:r w:rsidR="00326315" w:rsidRPr="00F326A5">
        <w:t xml:space="preserve"> </w:t>
      </w:r>
      <w:r w:rsidR="008C39B4" w:rsidRPr="00F326A5">
        <w:t>apply all due skill, care and diligence in faithfully performing those duties</w:t>
      </w:r>
    </w:p>
    <w:p w14:paraId="581E4EDA" w14:textId="76A80572" w:rsidR="009E1989" w:rsidRPr="00F326A5" w:rsidRDefault="009E1989" w:rsidP="00326315">
      <w:pPr>
        <w:pBdr>
          <w:top w:val="nil"/>
          <w:left w:val="nil"/>
          <w:bottom w:val="nil"/>
          <w:right w:val="nil"/>
          <w:between w:val="nil"/>
        </w:pBdr>
        <w:tabs>
          <w:tab w:val="center" w:pos="720"/>
          <w:tab w:val="center" w:pos="1133"/>
          <w:tab w:val="center" w:pos="5789"/>
        </w:tabs>
        <w:spacing w:after="310" w:line="290" w:lineRule="auto"/>
        <w:ind w:leftChars="0" w:left="2160" w:firstLineChars="0" w:hanging="2160"/>
        <w:contextualSpacing/>
      </w:pPr>
      <w:r w:rsidRPr="00F326A5">
        <w:tab/>
      </w:r>
      <w:r w:rsidRPr="00F326A5">
        <w:tab/>
        <w:t>4.1.3</w:t>
      </w:r>
      <w:r w:rsidR="00326315" w:rsidRPr="00F326A5">
        <w:t xml:space="preserve"> </w:t>
      </w:r>
      <w:r w:rsidRPr="00F326A5">
        <w:t>obey all lawful instructions and reasonable directions of the Buyer and provide</w:t>
      </w:r>
      <w:r w:rsidR="00326315" w:rsidRPr="00F326A5">
        <w:t xml:space="preserve"> </w:t>
      </w:r>
      <w:r w:rsidRPr="00F326A5">
        <w:t>the Services to the reasonable satisfaction of the Buyer</w:t>
      </w:r>
    </w:p>
    <w:p w14:paraId="3722C960" w14:textId="5477AA86" w:rsidR="00A26C2A" w:rsidRPr="00F326A5" w:rsidRDefault="009E1989" w:rsidP="00326315">
      <w:pPr>
        <w:pBdr>
          <w:top w:val="nil"/>
          <w:left w:val="nil"/>
          <w:bottom w:val="nil"/>
          <w:right w:val="nil"/>
          <w:between w:val="nil"/>
        </w:pBdr>
        <w:tabs>
          <w:tab w:val="center" w:pos="720"/>
          <w:tab w:val="center" w:pos="1133"/>
          <w:tab w:val="center" w:pos="5923"/>
        </w:tabs>
        <w:spacing w:after="310" w:line="290" w:lineRule="auto"/>
        <w:ind w:leftChars="0" w:left="720" w:firstLineChars="0" w:firstLine="0"/>
      </w:pPr>
      <w:r w:rsidRPr="00F326A5">
        <w:tab/>
      </w:r>
      <w:r w:rsidR="008C39B4" w:rsidRPr="00F326A5">
        <w:t>4.1.4 respond to any enquiries about the Services as soon as reasonably possibl</w:t>
      </w:r>
      <w:r w:rsidR="00326315" w:rsidRPr="00F326A5">
        <w:t xml:space="preserve">  </w:t>
      </w:r>
      <w:r w:rsidR="008C39B4" w:rsidRPr="00F326A5">
        <w:t>4.1.5 complete any necessary Supplier Staff vetting as specified by the Buyer</w:t>
      </w:r>
    </w:p>
    <w:p w14:paraId="4C943460"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4.2 </w:t>
      </w:r>
      <w:r w:rsidRPr="00F326A5">
        <w:tab/>
        <w:t>The Supplier must retain overall control of the Supplier Staff so that they are not considered to be employees, workers, agents or contractors of the Buyer.</w:t>
      </w:r>
    </w:p>
    <w:p w14:paraId="6CAA322B"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4.3 </w:t>
      </w:r>
      <w:r w:rsidRPr="00F326A5">
        <w:tab/>
        <w:t>The Supplier may substitute any Supplier Staff as long as they have the equivalent experience and qualifications to the substituted staff member.</w:t>
      </w:r>
    </w:p>
    <w:p w14:paraId="5853A005"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4.4 </w:t>
      </w:r>
      <w:r w:rsidRPr="00F326A5">
        <w:tab/>
        <w:t>The Buyer may conduct IR35 Assessments using the ESI tool to assess whether the Supplier’s engagement under the Call-Off Contract is Inside or Outside IR35.</w:t>
      </w:r>
    </w:p>
    <w:p w14:paraId="1B2EB829"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4.5 </w:t>
      </w:r>
      <w:r w:rsidRPr="00F326A5">
        <w:tab/>
        <w:t>The Buyer may End this Call-Off Contract for Material Breach as per clause 18.5 hereunder if the Supplier is delivering the Services Inside IR35.</w:t>
      </w:r>
    </w:p>
    <w:p w14:paraId="6A5BB64A"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4.6 </w:t>
      </w:r>
      <w:r w:rsidRPr="00F326A5">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 Buyer.</w:t>
      </w:r>
    </w:p>
    <w:p w14:paraId="5B6D13F7"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4.7 </w:t>
      </w:r>
      <w:r w:rsidRPr="00F326A5">
        <w:tab/>
        <w:t>If the Indicative Test indicates the delivery of the Services could potentially be Inside IR35, the Supplier must provide the Buyer with all relevant information needed to enable the Buyer to conduct its own IR35 Assessment.</w:t>
      </w:r>
    </w:p>
    <w:p w14:paraId="02A3D7D5" w14:textId="77777777" w:rsidR="00A26C2A" w:rsidRPr="00F326A5" w:rsidRDefault="008C39B4">
      <w:pPr>
        <w:pBdr>
          <w:top w:val="nil"/>
          <w:left w:val="nil"/>
          <w:bottom w:val="nil"/>
          <w:right w:val="nil"/>
          <w:between w:val="nil"/>
        </w:pBdr>
        <w:spacing w:after="981"/>
        <w:ind w:left="0" w:right="14" w:hanging="2"/>
      </w:pPr>
      <w:r w:rsidRPr="00F326A5">
        <w:t xml:space="preserve">4.8 </w:t>
      </w:r>
      <w:r w:rsidRPr="00F326A5">
        <w:tab/>
        <w:t>If it is determined by the Buyer that the Supplier is Outside IR35, the Buyer will provide the ESI reference number and a copy of the PDF to the Supplier.</w:t>
      </w:r>
      <w:r w:rsidRPr="00F326A5">
        <w:tab/>
      </w:r>
    </w:p>
    <w:p w14:paraId="629BA579" w14:textId="77777777" w:rsidR="00A26C2A" w:rsidRPr="00F326A5" w:rsidRDefault="008C39B4" w:rsidP="008A765B">
      <w:pPr>
        <w:pStyle w:val="Heading3"/>
        <w:ind w:left="1" w:hanging="3"/>
        <w:rPr>
          <w:color w:val="auto"/>
        </w:rPr>
      </w:pPr>
      <w:r w:rsidRPr="00F326A5">
        <w:rPr>
          <w:color w:val="auto"/>
        </w:rPr>
        <w:t xml:space="preserve">5. </w:t>
      </w:r>
      <w:r w:rsidRPr="00F326A5">
        <w:rPr>
          <w:color w:val="auto"/>
        </w:rPr>
        <w:tab/>
        <w:t>Due diligence</w:t>
      </w:r>
    </w:p>
    <w:p w14:paraId="0827FB6A" w14:textId="478E16EC" w:rsidR="00A26C2A" w:rsidRPr="00F326A5" w:rsidRDefault="008C39B4" w:rsidP="008A765B">
      <w:pPr>
        <w:pBdr>
          <w:top w:val="nil"/>
          <w:left w:val="nil"/>
          <w:bottom w:val="nil"/>
          <w:right w:val="nil"/>
          <w:between w:val="nil"/>
        </w:pBdr>
        <w:tabs>
          <w:tab w:val="left" w:pos="720"/>
          <w:tab w:val="center" w:pos="1272"/>
          <w:tab w:val="center" w:pos="5117"/>
        </w:tabs>
        <w:spacing w:after="160"/>
        <w:ind w:left="0" w:hanging="2"/>
      </w:pPr>
      <w:r w:rsidRPr="00F326A5">
        <w:t xml:space="preserve">5.1 </w:t>
      </w:r>
      <w:r w:rsidR="008A765B" w:rsidRPr="00F326A5">
        <w:tab/>
      </w:r>
      <w:r w:rsidRPr="00F326A5">
        <w:tab/>
        <w:t>Both Parties agree that when entering into a Call-Off Contract they:</w:t>
      </w:r>
    </w:p>
    <w:p w14:paraId="00E4BD92" w14:textId="26E5CF3E" w:rsidR="00A26C2A" w:rsidRPr="00F326A5" w:rsidRDefault="008A765B" w:rsidP="008A765B">
      <w:pPr>
        <w:pBdr>
          <w:top w:val="nil"/>
          <w:left w:val="nil"/>
          <w:bottom w:val="nil"/>
          <w:right w:val="nil"/>
          <w:between w:val="nil"/>
        </w:pBdr>
        <w:tabs>
          <w:tab w:val="left" w:pos="720"/>
        </w:tabs>
        <w:spacing w:after="127"/>
        <w:ind w:left="792" w:right="14" w:hangingChars="361" w:hanging="794"/>
      </w:pPr>
      <w:r w:rsidRPr="00F326A5">
        <w:tab/>
      </w:r>
      <w:r w:rsidR="008C39B4" w:rsidRPr="00F326A5">
        <w:t>5.1.1 have made their own enquiries and are satisfied by the accuracy of any information supplied by the other Party</w:t>
      </w:r>
    </w:p>
    <w:p w14:paraId="62493605" w14:textId="594C357E" w:rsidR="00A26C2A" w:rsidRPr="00F326A5" w:rsidRDefault="008A765B" w:rsidP="008A765B">
      <w:pPr>
        <w:pBdr>
          <w:top w:val="nil"/>
          <w:left w:val="nil"/>
          <w:bottom w:val="nil"/>
          <w:right w:val="nil"/>
          <w:between w:val="nil"/>
        </w:pBdr>
        <w:tabs>
          <w:tab w:val="left" w:pos="720"/>
        </w:tabs>
        <w:spacing w:after="128"/>
        <w:ind w:left="792" w:right="14" w:hangingChars="361" w:hanging="794"/>
      </w:pPr>
      <w:r w:rsidRPr="00F326A5">
        <w:tab/>
      </w:r>
      <w:r w:rsidR="008C39B4" w:rsidRPr="00F326A5">
        <w:t>5.1.2 are confident that they can fulfil their obligations according to the Call-Off Contract terms</w:t>
      </w:r>
    </w:p>
    <w:p w14:paraId="2DAA4F8F" w14:textId="5CF1C9D6" w:rsidR="00A26C2A" w:rsidRPr="00F326A5" w:rsidRDefault="008A765B" w:rsidP="008A765B">
      <w:pPr>
        <w:pBdr>
          <w:top w:val="nil"/>
          <w:left w:val="nil"/>
          <w:bottom w:val="nil"/>
          <w:right w:val="nil"/>
          <w:between w:val="nil"/>
        </w:pBdr>
        <w:tabs>
          <w:tab w:val="left" w:pos="720"/>
        </w:tabs>
        <w:spacing w:after="128"/>
        <w:ind w:left="0" w:right="14" w:hanging="2"/>
      </w:pPr>
      <w:r w:rsidRPr="00F326A5">
        <w:tab/>
      </w:r>
      <w:r w:rsidRPr="00F326A5">
        <w:tab/>
      </w:r>
      <w:r w:rsidR="008C39B4" w:rsidRPr="00F326A5">
        <w:t>5.1.3</w:t>
      </w:r>
      <w:r w:rsidR="00326315" w:rsidRPr="00F326A5">
        <w:t xml:space="preserve"> </w:t>
      </w:r>
      <w:r w:rsidR="008C39B4" w:rsidRPr="00F326A5">
        <w:t>have raised all due diligence questions before signing the Call-Off Contract</w:t>
      </w:r>
    </w:p>
    <w:p w14:paraId="79BAFBE9" w14:textId="43D4FCC4" w:rsidR="00A26C2A" w:rsidRPr="00F326A5" w:rsidRDefault="008A765B" w:rsidP="008A765B">
      <w:pPr>
        <w:pBdr>
          <w:top w:val="nil"/>
          <w:left w:val="nil"/>
          <w:bottom w:val="nil"/>
          <w:right w:val="nil"/>
          <w:between w:val="nil"/>
        </w:pBdr>
        <w:tabs>
          <w:tab w:val="left" w:pos="720"/>
        </w:tabs>
        <w:spacing w:after="128"/>
        <w:ind w:left="0" w:right="14" w:hanging="2"/>
      </w:pPr>
      <w:r w:rsidRPr="00F326A5">
        <w:tab/>
      </w:r>
      <w:r w:rsidRPr="00F326A5">
        <w:tab/>
      </w:r>
      <w:r w:rsidR="008C39B4" w:rsidRPr="00F326A5">
        <w:t>5.1.4</w:t>
      </w:r>
      <w:r w:rsidR="00326315" w:rsidRPr="00F326A5">
        <w:t xml:space="preserve"> </w:t>
      </w:r>
      <w:r w:rsidR="008C39B4" w:rsidRPr="00F326A5">
        <w:t>have entered into the Call-Off Contract relying on their own due diligence</w:t>
      </w:r>
    </w:p>
    <w:p w14:paraId="79A0CBE8" w14:textId="42D90064" w:rsidR="00A26C2A" w:rsidRPr="00F326A5" w:rsidRDefault="00A26C2A" w:rsidP="00326315">
      <w:pPr>
        <w:pStyle w:val="Heading3"/>
        <w:tabs>
          <w:tab w:val="center" w:pos="1235"/>
          <w:tab w:val="center" w:pos="4427"/>
        </w:tabs>
        <w:spacing w:after="69" w:line="240" w:lineRule="auto"/>
        <w:ind w:leftChars="0" w:left="0" w:firstLineChars="0" w:firstLine="0"/>
        <w:rPr>
          <w:color w:val="auto"/>
          <w:sz w:val="22"/>
        </w:rPr>
      </w:pPr>
    </w:p>
    <w:p w14:paraId="28BB8476" w14:textId="77777777" w:rsidR="00A26C2A" w:rsidRPr="00F326A5" w:rsidRDefault="008C39B4" w:rsidP="00326315">
      <w:pPr>
        <w:pStyle w:val="Heading3"/>
        <w:ind w:left="1" w:hanging="3"/>
        <w:rPr>
          <w:color w:val="auto"/>
        </w:rPr>
      </w:pPr>
      <w:r w:rsidRPr="00F326A5">
        <w:rPr>
          <w:color w:val="auto"/>
        </w:rPr>
        <w:t xml:space="preserve">6. </w:t>
      </w:r>
      <w:r w:rsidRPr="00F326A5">
        <w:rPr>
          <w:color w:val="auto"/>
        </w:rPr>
        <w:tab/>
        <w:t>Business continuity and disaster recovery</w:t>
      </w:r>
    </w:p>
    <w:p w14:paraId="3CD55C0A" w14:textId="77777777" w:rsidR="00A26C2A" w:rsidRPr="00F326A5" w:rsidRDefault="008C39B4">
      <w:pPr>
        <w:pBdr>
          <w:top w:val="nil"/>
          <w:left w:val="nil"/>
          <w:bottom w:val="nil"/>
          <w:right w:val="nil"/>
          <w:between w:val="nil"/>
        </w:pBdr>
        <w:spacing w:after="349"/>
        <w:ind w:left="0" w:right="14" w:hanging="2"/>
      </w:pPr>
      <w:r w:rsidRPr="00F326A5">
        <w:t xml:space="preserve">6.1 </w:t>
      </w:r>
      <w:r w:rsidRPr="00F326A5">
        <w:tab/>
        <w:t>The Supplier will have a clear business continuity and disaster recovery plan in their Service Descriptions.</w:t>
      </w:r>
    </w:p>
    <w:p w14:paraId="6038B5CF"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6.2 </w:t>
      </w:r>
      <w:r w:rsidRPr="00F326A5">
        <w:tab/>
        <w:t>The Supplier’s business continuity and disaster recovery services are part of the Services and will be performed by the Supplier when required.</w:t>
      </w:r>
    </w:p>
    <w:p w14:paraId="76FC7ABA" w14:textId="47FBB9CB" w:rsidR="00A26C2A" w:rsidRPr="00F326A5" w:rsidRDefault="008C39B4" w:rsidP="00326315">
      <w:pPr>
        <w:pBdr>
          <w:top w:val="nil"/>
          <w:left w:val="nil"/>
          <w:bottom w:val="nil"/>
          <w:right w:val="nil"/>
          <w:between w:val="nil"/>
        </w:pBdr>
        <w:spacing w:after="741"/>
        <w:ind w:left="0" w:right="14" w:hanging="2"/>
      </w:pPr>
      <w:r w:rsidRPr="00F326A5">
        <w:t xml:space="preserve">6.3 </w:t>
      </w:r>
      <w:r w:rsidRPr="00F326A5">
        <w:tab/>
        <w:t>If requested by the Buyer prior to entering into this Call-Off Contract, the Supplier must ensure that its business continuity and disaster recovery plan is consistent with the Buyer’s own plans.</w:t>
      </w:r>
    </w:p>
    <w:p w14:paraId="4EFD2496" w14:textId="77777777" w:rsidR="00A26C2A" w:rsidRPr="00F326A5" w:rsidRDefault="008C39B4" w:rsidP="00C40953">
      <w:pPr>
        <w:pStyle w:val="Heading3"/>
        <w:ind w:left="1" w:hanging="3"/>
        <w:rPr>
          <w:color w:val="auto"/>
        </w:rPr>
      </w:pPr>
      <w:r w:rsidRPr="00F326A5">
        <w:rPr>
          <w:color w:val="auto"/>
        </w:rPr>
        <w:t xml:space="preserve">7. </w:t>
      </w:r>
      <w:r w:rsidRPr="00F326A5">
        <w:rPr>
          <w:color w:val="auto"/>
        </w:rPr>
        <w:tab/>
        <w:t>Payment, VAT and Call-Off Contract charges</w:t>
      </w:r>
    </w:p>
    <w:p w14:paraId="60716170" w14:textId="77777777" w:rsidR="00A26C2A" w:rsidRPr="00F326A5" w:rsidRDefault="008C39B4">
      <w:pPr>
        <w:pBdr>
          <w:top w:val="nil"/>
          <w:left w:val="nil"/>
          <w:bottom w:val="nil"/>
          <w:right w:val="nil"/>
          <w:between w:val="nil"/>
        </w:pBdr>
        <w:spacing w:after="129"/>
        <w:ind w:left="0" w:right="14" w:hanging="2"/>
      </w:pPr>
      <w:r w:rsidRPr="00F326A5">
        <w:t xml:space="preserve">7.1 </w:t>
      </w:r>
      <w:r w:rsidRPr="00F326A5">
        <w:tab/>
        <w:t>The Buyer must pay the Charges following clauses 7.2 to 7.11 for the Supplier’s delivery of the Services.</w:t>
      </w:r>
    </w:p>
    <w:p w14:paraId="78B3E272" w14:textId="77777777" w:rsidR="00A26C2A" w:rsidRPr="00F326A5" w:rsidRDefault="008C39B4">
      <w:pPr>
        <w:pBdr>
          <w:top w:val="nil"/>
          <w:left w:val="nil"/>
          <w:bottom w:val="nil"/>
          <w:right w:val="nil"/>
          <w:between w:val="nil"/>
        </w:pBdr>
        <w:spacing w:after="126"/>
        <w:ind w:left="0" w:right="14" w:hanging="2"/>
      </w:pPr>
      <w:r w:rsidRPr="00F326A5">
        <w:t xml:space="preserve">7.2 </w:t>
      </w:r>
      <w:r w:rsidRPr="00F326A5">
        <w:tab/>
        <w:t>The Buyer will pay the Supplier within the number of days specified in the Order Form on receipt of a valid invoice.</w:t>
      </w:r>
    </w:p>
    <w:p w14:paraId="28032AAC" w14:textId="77777777" w:rsidR="00A26C2A" w:rsidRPr="00F326A5" w:rsidRDefault="008C39B4">
      <w:pPr>
        <w:pBdr>
          <w:top w:val="nil"/>
          <w:left w:val="nil"/>
          <w:bottom w:val="nil"/>
          <w:right w:val="nil"/>
          <w:between w:val="nil"/>
        </w:pBdr>
        <w:spacing w:after="126"/>
        <w:ind w:left="0" w:right="14" w:hanging="2"/>
      </w:pPr>
      <w:r w:rsidRPr="00F326A5">
        <w:t xml:space="preserve">7.3 </w:t>
      </w:r>
      <w:r w:rsidRPr="00F326A5">
        <w:tab/>
        <w:t>The Call-Off Contract Charges include all Charges for payment processing. All invoices submitted to the Buyer for the Services will be exclusive of any Management Charge.</w:t>
      </w:r>
    </w:p>
    <w:p w14:paraId="1C88DAAF" w14:textId="77777777" w:rsidR="00A26C2A" w:rsidRPr="00F326A5" w:rsidRDefault="008C39B4">
      <w:pPr>
        <w:pBdr>
          <w:top w:val="nil"/>
          <w:left w:val="nil"/>
          <w:bottom w:val="nil"/>
          <w:right w:val="nil"/>
          <w:between w:val="nil"/>
        </w:pBdr>
        <w:spacing w:after="124"/>
        <w:ind w:left="0" w:right="14" w:hanging="2"/>
      </w:pPr>
      <w:r w:rsidRPr="00F326A5">
        <w:t xml:space="preserve">7.4 </w:t>
      </w:r>
      <w:r w:rsidRPr="00F326A5">
        <w:tab/>
        <w:t>If specified in the Order Form, the Supplier will accept payment for G-Cloud Services by the Government Procurement Card (GPC). The Supplier will be liable to pay any merchant fee levied for using the GPC and must not recover this charge from the Buyer.</w:t>
      </w:r>
    </w:p>
    <w:p w14:paraId="493A2904" w14:textId="77777777" w:rsidR="00A26C2A" w:rsidRPr="00F326A5" w:rsidRDefault="008C39B4">
      <w:pPr>
        <w:pBdr>
          <w:top w:val="nil"/>
          <w:left w:val="nil"/>
          <w:bottom w:val="nil"/>
          <w:right w:val="nil"/>
          <w:between w:val="nil"/>
        </w:pBdr>
        <w:spacing w:after="126"/>
        <w:ind w:left="0" w:right="14" w:hanging="2"/>
      </w:pPr>
      <w:r w:rsidRPr="00F326A5">
        <w:t xml:space="preserve">7.5 </w:t>
      </w:r>
      <w:r w:rsidRPr="00F326A5">
        <w:tab/>
        <w:t>The Supplier must ensure that each invoice contains a detailed breakdown of the G-Cloud Services supplied. The Buyer may request the Supplier provides further documentation to substantiate the invoice.</w:t>
      </w:r>
    </w:p>
    <w:p w14:paraId="57445631" w14:textId="77777777" w:rsidR="00A26C2A" w:rsidRPr="00F326A5" w:rsidRDefault="008C39B4">
      <w:pPr>
        <w:pBdr>
          <w:top w:val="nil"/>
          <w:left w:val="nil"/>
          <w:bottom w:val="nil"/>
          <w:right w:val="nil"/>
          <w:between w:val="nil"/>
        </w:pBdr>
        <w:spacing w:after="126"/>
        <w:ind w:left="0" w:right="14" w:hanging="2"/>
      </w:pPr>
      <w:r w:rsidRPr="00F326A5">
        <w:t xml:space="preserve">7.6 </w:t>
      </w:r>
      <w:r w:rsidRPr="00F326A5">
        <w:tab/>
        <w:t>If the Supplier enters into a Subcontract it must ensure that a provision is included in each Subcontract which specifies that payment must be made to the Subcontractor within 30 days of receipt of a valid invoice.</w:t>
      </w:r>
    </w:p>
    <w:p w14:paraId="73AB8A89" w14:textId="77777777" w:rsidR="00A26C2A" w:rsidRPr="00F326A5" w:rsidRDefault="008C39B4">
      <w:pPr>
        <w:pBdr>
          <w:top w:val="nil"/>
          <w:left w:val="nil"/>
          <w:bottom w:val="nil"/>
          <w:right w:val="nil"/>
          <w:between w:val="nil"/>
        </w:pBdr>
        <w:tabs>
          <w:tab w:val="center" w:pos="1272"/>
          <w:tab w:val="center" w:pos="6196"/>
        </w:tabs>
        <w:spacing w:after="146"/>
        <w:ind w:left="0" w:hanging="2"/>
      </w:pPr>
      <w:r w:rsidRPr="00F326A5">
        <w:t xml:space="preserve">7.7 </w:t>
      </w:r>
      <w:r w:rsidRPr="00F326A5">
        <w:tab/>
        <w:t>All Charges payable by the Buyer to the Supplier will include VAT at the appropriate Rate.</w:t>
      </w:r>
    </w:p>
    <w:p w14:paraId="5CF5C776" w14:textId="761C9952" w:rsidR="00A26C2A" w:rsidRPr="00F326A5" w:rsidRDefault="008C39B4" w:rsidP="00B55BBC">
      <w:pPr>
        <w:pBdr>
          <w:top w:val="nil"/>
          <w:left w:val="nil"/>
          <w:bottom w:val="nil"/>
          <w:right w:val="nil"/>
          <w:between w:val="nil"/>
        </w:pBdr>
        <w:spacing w:after="126"/>
        <w:ind w:left="0" w:right="14" w:hanging="2"/>
      </w:pPr>
      <w:r w:rsidRPr="00F326A5">
        <w:t xml:space="preserve">7.8 </w:t>
      </w:r>
      <w:r w:rsidRPr="00F326A5">
        <w:tab/>
        <w:t>The Supplier must add VAT to the Charges at the appropriate rate with visibility of the amount as a separate line item.</w:t>
      </w:r>
    </w:p>
    <w:p w14:paraId="5BF1E277"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7.9 </w:t>
      </w:r>
      <w:r w:rsidRPr="00F326A5">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989DEF2"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7.10 </w:t>
      </w:r>
      <w:r w:rsidRPr="00F326A5">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693AE372" w14:textId="77777777" w:rsidR="00A26C2A" w:rsidRPr="00F326A5" w:rsidRDefault="008C39B4">
      <w:pPr>
        <w:pBdr>
          <w:top w:val="nil"/>
          <w:left w:val="nil"/>
          <w:bottom w:val="nil"/>
          <w:right w:val="nil"/>
          <w:between w:val="nil"/>
        </w:pBdr>
        <w:spacing w:after="153"/>
        <w:ind w:left="0" w:right="14" w:hanging="2"/>
      </w:pPr>
      <w:r w:rsidRPr="00F326A5">
        <w:lastRenderedPageBreak/>
        <w:t xml:space="preserve">7.11 </w:t>
      </w:r>
      <w:r w:rsidRPr="00F326A5">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13347E15" w14:textId="77777777" w:rsidR="00A26C2A" w:rsidRPr="00F326A5" w:rsidRDefault="008C39B4">
      <w:pPr>
        <w:pBdr>
          <w:top w:val="nil"/>
          <w:left w:val="nil"/>
          <w:bottom w:val="nil"/>
          <w:right w:val="nil"/>
          <w:between w:val="nil"/>
        </w:pBdr>
        <w:spacing w:after="739"/>
        <w:ind w:left="0" w:right="14" w:hanging="2"/>
      </w:pPr>
      <w:r w:rsidRPr="00F326A5">
        <w:t xml:space="preserve">7.12 </w:t>
      </w:r>
      <w:r w:rsidRPr="00F326A5">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5FD5B428" w14:textId="77777777" w:rsidR="00A26C2A" w:rsidRPr="00F326A5" w:rsidRDefault="008C39B4" w:rsidP="00B55BBC">
      <w:pPr>
        <w:pStyle w:val="Heading3"/>
        <w:ind w:left="1" w:hanging="3"/>
        <w:rPr>
          <w:color w:val="auto"/>
        </w:rPr>
      </w:pPr>
      <w:r w:rsidRPr="00F326A5">
        <w:rPr>
          <w:color w:val="auto"/>
        </w:rPr>
        <w:t xml:space="preserve">8. </w:t>
      </w:r>
      <w:r w:rsidRPr="00F326A5">
        <w:rPr>
          <w:color w:val="auto"/>
        </w:rPr>
        <w:tab/>
        <w:t>Recovery of sums due and right of set-off</w:t>
      </w:r>
    </w:p>
    <w:p w14:paraId="246D5C24" w14:textId="77777777" w:rsidR="00A26C2A" w:rsidRPr="00F326A5" w:rsidRDefault="008C39B4">
      <w:pPr>
        <w:pBdr>
          <w:top w:val="nil"/>
          <w:left w:val="nil"/>
          <w:bottom w:val="nil"/>
          <w:right w:val="nil"/>
          <w:between w:val="nil"/>
        </w:pBdr>
        <w:spacing w:after="980"/>
        <w:ind w:left="0" w:right="14" w:hanging="2"/>
      </w:pPr>
      <w:r w:rsidRPr="00F326A5">
        <w:t xml:space="preserve">8.1 </w:t>
      </w:r>
      <w:r w:rsidRPr="00F326A5">
        <w:tab/>
        <w:t>If a Supplier owes money to the Buyer, the Buyer may deduct that sum from the Call-Off Contract Charges.</w:t>
      </w:r>
    </w:p>
    <w:p w14:paraId="1274A35A" w14:textId="77777777" w:rsidR="00A26C2A" w:rsidRPr="00F326A5" w:rsidRDefault="008C39B4" w:rsidP="00B55BBC">
      <w:pPr>
        <w:pStyle w:val="Heading3"/>
        <w:ind w:left="1" w:hanging="3"/>
        <w:rPr>
          <w:color w:val="auto"/>
        </w:rPr>
      </w:pPr>
      <w:r w:rsidRPr="00F326A5">
        <w:rPr>
          <w:color w:val="auto"/>
        </w:rPr>
        <w:t xml:space="preserve">9. </w:t>
      </w:r>
      <w:r w:rsidRPr="00F326A5">
        <w:rPr>
          <w:color w:val="auto"/>
        </w:rPr>
        <w:tab/>
        <w:t>Insurance</w:t>
      </w:r>
    </w:p>
    <w:p w14:paraId="1FAB781B" w14:textId="77777777" w:rsidR="00A26C2A" w:rsidRPr="00F326A5" w:rsidRDefault="008C39B4">
      <w:pPr>
        <w:pBdr>
          <w:top w:val="nil"/>
          <w:left w:val="nil"/>
          <w:bottom w:val="nil"/>
          <w:right w:val="nil"/>
          <w:between w:val="nil"/>
        </w:pBdr>
        <w:spacing w:after="241"/>
        <w:ind w:left="0" w:right="14" w:hanging="2"/>
      </w:pPr>
      <w:r w:rsidRPr="00F326A5">
        <w:t xml:space="preserve">9.1 </w:t>
      </w:r>
      <w:r w:rsidRPr="00F326A5">
        <w:tab/>
        <w:t>The Supplier will maintain the insurances required by the Buyer including those in this clause.</w:t>
      </w:r>
    </w:p>
    <w:p w14:paraId="102B776F" w14:textId="4232E2E3" w:rsidR="00A26C2A" w:rsidRPr="00F326A5" w:rsidRDefault="008C39B4">
      <w:pPr>
        <w:pBdr>
          <w:top w:val="nil"/>
          <w:left w:val="nil"/>
          <w:bottom w:val="nil"/>
          <w:right w:val="nil"/>
          <w:between w:val="nil"/>
        </w:pBdr>
        <w:tabs>
          <w:tab w:val="center" w:pos="1272"/>
          <w:tab w:val="center" w:pos="3272"/>
        </w:tabs>
        <w:spacing w:after="310" w:line="290" w:lineRule="auto"/>
        <w:ind w:left="0" w:hanging="2"/>
      </w:pPr>
      <w:r w:rsidRPr="00F326A5">
        <w:t xml:space="preserve">9.2 </w:t>
      </w:r>
      <w:r w:rsidRPr="00F326A5">
        <w:tab/>
        <w:t>The Supplier will ensure that:</w:t>
      </w:r>
    </w:p>
    <w:p w14:paraId="6E9185B5" w14:textId="2C82BAFF" w:rsidR="00A26C2A" w:rsidRPr="00F326A5" w:rsidRDefault="008C39B4" w:rsidP="00B55BBC">
      <w:pPr>
        <w:pBdr>
          <w:top w:val="nil"/>
          <w:left w:val="nil"/>
          <w:bottom w:val="nil"/>
          <w:right w:val="nil"/>
          <w:between w:val="nil"/>
        </w:pBdr>
        <w:tabs>
          <w:tab w:val="center" w:pos="720"/>
        </w:tabs>
        <w:spacing w:after="342"/>
        <w:ind w:leftChars="0" w:left="0" w:right="11" w:firstLineChars="0" w:firstLine="720"/>
      </w:pPr>
      <w:r w:rsidRPr="00F326A5">
        <w:t>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FC36D48" w14:textId="77777777" w:rsidR="00A26C2A" w:rsidRPr="00F326A5" w:rsidRDefault="008C39B4" w:rsidP="00B55BBC">
      <w:pPr>
        <w:pBdr>
          <w:top w:val="nil"/>
          <w:left w:val="nil"/>
          <w:bottom w:val="nil"/>
          <w:right w:val="nil"/>
          <w:between w:val="nil"/>
        </w:pBdr>
        <w:tabs>
          <w:tab w:val="center" w:pos="720"/>
        </w:tabs>
        <w:spacing w:after="310" w:line="290" w:lineRule="auto"/>
        <w:ind w:leftChars="0" w:left="0" w:right="11" w:firstLineChars="0" w:firstLine="720"/>
      </w:pPr>
      <w:r w:rsidRPr="00F326A5">
        <w:t xml:space="preserve">9.2.2 </w:t>
      </w:r>
      <w:r w:rsidRPr="00F326A5">
        <w:tab/>
        <w:t>the third-party public and products liability insurance contains an ‘indemnity to principals’ clause for the Buyer’s benefit</w:t>
      </w:r>
    </w:p>
    <w:p w14:paraId="67445F29" w14:textId="77777777" w:rsidR="00A26C2A" w:rsidRPr="00F326A5" w:rsidRDefault="008C39B4" w:rsidP="00B55BBC">
      <w:pPr>
        <w:pBdr>
          <w:top w:val="nil"/>
          <w:left w:val="nil"/>
          <w:bottom w:val="nil"/>
          <w:right w:val="nil"/>
          <w:between w:val="nil"/>
        </w:pBdr>
        <w:tabs>
          <w:tab w:val="center" w:pos="720"/>
        </w:tabs>
        <w:spacing w:after="310" w:line="290" w:lineRule="auto"/>
        <w:ind w:leftChars="0" w:left="0" w:right="11" w:firstLineChars="0" w:firstLine="720"/>
      </w:pPr>
      <w:r w:rsidRPr="00F326A5">
        <w:t>9.2.3</w:t>
      </w:r>
      <w:r w:rsidRPr="00F326A5">
        <w:tab/>
        <w:t>all agents and professional consultants involved in the Services hold professional indemnity insurance to a minimum indemnity of £1,000,000 for each individual claim during the Call-Off Contract, and for 6 years after the End or Expiry Date</w:t>
      </w:r>
    </w:p>
    <w:p w14:paraId="45039956" w14:textId="77777777" w:rsidR="00A26C2A" w:rsidRPr="00F326A5" w:rsidRDefault="008C39B4" w:rsidP="00B55BBC">
      <w:pPr>
        <w:pBdr>
          <w:top w:val="nil"/>
          <w:left w:val="nil"/>
          <w:bottom w:val="nil"/>
          <w:right w:val="nil"/>
          <w:between w:val="nil"/>
        </w:pBdr>
        <w:spacing w:after="310" w:line="290" w:lineRule="auto"/>
        <w:ind w:leftChars="0" w:left="0" w:right="14" w:firstLineChars="0" w:firstLine="720"/>
      </w:pPr>
      <w:r w:rsidRPr="00F326A5">
        <w:t xml:space="preserve">9.2.4 </w:t>
      </w:r>
      <w:r w:rsidRPr="00F326A5">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61E523B"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9.3 </w:t>
      </w:r>
      <w:r w:rsidRPr="00F326A5">
        <w:tab/>
        <w:t>If requested by the Buyer, the Supplier will obtain additional insurance policies, or extend existing policies bought under the Framework Agreement.</w:t>
      </w:r>
    </w:p>
    <w:p w14:paraId="4445810B"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9.4 </w:t>
      </w:r>
      <w:r w:rsidRPr="00F326A5">
        <w:tab/>
        <w:t>If requested by the Buyer, the Supplier will provide the following to show compliance with this clause:</w:t>
      </w:r>
    </w:p>
    <w:p w14:paraId="39745425" w14:textId="77777777" w:rsidR="00A26C2A" w:rsidRPr="00F326A5" w:rsidRDefault="008C39B4" w:rsidP="00B55BBC">
      <w:pPr>
        <w:pBdr>
          <w:top w:val="nil"/>
          <w:left w:val="nil"/>
          <w:bottom w:val="nil"/>
          <w:right w:val="nil"/>
          <w:between w:val="nil"/>
        </w:pBdr>
        <w:tabs>
          <w:tab w:val="center" w:pos="720"/>
        </w:tabs>
        <w:spacing w:after="310" w:line="290" w:lineRule="auto"/>
        <w:ind w:leftChars="0" w:left="0" w:right="14" w:firstLineChars="0" w:firstLine="720"/>
      </w:pPr>
      <w:r w:rsidRPr="00F326A5">
        <w:lastRenderedPageBreak/>
        <w:t xml:space="preserve">9.4.1 </w:t>
      </w:r>
      <w:r w:rsidRPr="00F326A5">
        <w:tab/>
        <w:t>a broker's verification of insurance</w:t>
      </w:r>
    </w:p>
    <w:p w14:paraId="3ECCDE6B" w14:textId="6A116A6D" w:rsidR="00A26C2A" w:rsidRPr="00F326A5" w:rsidRDefault="00B55BBC" w:rsidP="00B55BBC">
      <w:pPr>
        <w:pBdr>
          <w:top w:val="nil"/>
          <w:left w:val="nil"/>
          <w:bottom w:val="nil"/>
          <w:right w:val="nil"/>
          <w:between w:val="nil"/>
        </w:pBdr>
        <w:tabs>
          <w:tab w:val="center" w:pos="720"/>
          <w:tab w:val="center" w:pos="1133"/>
          <w:tab w:val="center" w:pos="3906"/>
        </w:tabs>
        <w:spacing w:after="310" w:line="290" w:lineRule="auto"/>
        <w:ind w:leftChars="0" w:left="2" w:hanging="2"/>
      </w:pPr>
      <w:r w:rsidRPr="00F326A5">
        <w:tab/>
      </w:r>
      <w:r w:rsidRPr="00F326A5">
        <w:tab/>
      </w:r>
      <w:r w:rsidRPr="00F326A5">
        <w:tab/>
      </w:r>
      <w:r w:rsidR="008C39B4" w:rsidRPr="00F326A5">
        <w:t>9.4.2 receipts for the insurance premium</w:t>
      </w:r>
    </w:p>
    <w:p w14:paraId="547D7394" w14:textId="061D4DCF" w:rsidR="00A26C2A" w:rsidRPr="00F326A5" w:rsidRDefault="00B55BBC" w:rsidP="00B55BBC">
      <w:pPr>
        <w:pBdr>
          <w:top w:val="nil"/>
          <w:left w:val="nil"/>
          <w:bottom w:val="nil"/>
          <w:right w:val="nil"/>
          <w:between w:val="nil"/>
        </w:pBdr>
        <w:tabs>
          <w:tab w:val="center" w:pos="720"/>
          <w:tab w:val="center" w:pos="1133"/>
          <w:tab w:val="center" w:pos="4555"/>
        </w:tabs>
        <w:spacing w:after="310" w:line="290" w:lineRule="auto"/>
        <w:ind w:leftChars="0" w:left="2" w:hanging="2"/>
      </w:pPr>
      <w:r w:rsidRPr="00F326A5">
        <w:tab/>
      </w:r>
      <w:r w:rsidRPr="00F326A5">
        <w:tab/>
      </w:r>
      <w:r w:rsidRPr="00F326A5">
        <w:tab/>
      </w:r>
      <w:r w:rsidR="008C39B4" w:rsidRPr="00F326A5">
        <w:t>9.4.3</w:t>
      </w:r>
      <w:r w:rsidRPr="00F326A5">
        <w:t xml:space="preserve"> </w:t>
      </w:r>
      <w:r w:rsidR="008C39B4" w:rsidRPr="00F326A5">
        <w:t>evidence of payment of the latest premiums due</w:t>
      </w:r>
    </w:p>
    <w:p w14:paraId="6BC7E442" w14:textId="77777777" w:rsidR="00A26C2A" w:rsidRPr="00F326A5" w:rsidRDefault="008C39B4" w:rsidP="00B55BBC">
      <w:pPr>
        <w:pBdr>
          <w:top w:val="nil"/>
          <w:left w:val="nil"/>
          <w:bottom w:val="nil"/>
          <w:right w:val="nil"/>
          <w:between w:val="nil"/>
        </w:pBdr>
        <w:tabs>
          <w:tab w:val="center" w:pos="720"/>
        </w:tabs>
        <w:spacing w:after="310" w:line="290" w:lineRule="auto"/>
        <w:ind w:leftChars="0" w:left="2" w:right="14" w:hanging="2"/>
      </w:pPr>
      <w:r w:rsidRPr="00F326A5">
        <w:t xml:space="preserve">9.5 </w:t>
      </w:r>
      <w:r w:rsidRPr="00F326A5">
        <w:tab/>
        <w:t>Insurance will not relieve the Supplier of any liabilities under the Framework Agreement or this Call-Off Contract and the Supplier will:</w:t>
      </w:r>
    </w:p>
    <w:p w14:paraId="6E8C9C9A" w14:textId="582D7749" w:rsidR="00A26C2A" w:rsidRPr="00F326A5" w:rsidRDefault="00B55BBC" w:rsidP="00B55BBC">
      <w:pPr>
        <w:pBdr>
          <w:top w:val="nil"/>
          <w:left w:val="nil"/>
          <w:bottom w:val="nil"/>
          <w:right w:val="nil"/>
          <w:between w:val="nil"/>
        </w:pBdr>
        <w:tabs>
          <w:tab w:val="center" w:pos="720"/>
        </w:tabs>
        <w:spacing w:after="310" w:line="290" w:lineRule="auto"/>
        <w:ind w:leftChars="0" w:left="792" w:right="14" w:hangingChars="360" w:hanging="792"/>
      </w:pPr>
      <w:r w:rsidRPr="00F326A5">
        <w:tab/>
      </w:r>
      <w:r w:rsidRPr="00F326A5">
        <w:tab/>
      </w:r>
      <w:r w:rsidR="008C39B4" w:rsidRPr="00F326A5">
        <w:t xml:space="preserve">9.5.1 </w:t>
      </w:r>
      <w:r w:rsidR="008C39B4" w:rsidRPr="00F326A5">
        <w:tab/>
        <w:t>take all risk control measures using Good Industry Practice, including the investigation and reports of claims to insurers</w:t>
      </w:r>
    </w:p>
    <w:p w14:paraId="2360BE0D" w14:textId="14AC5988" w:rsidR="00A26C2A" w:rsidRPr="00F326A5" w:rsidRDefault="00B55BBC" w:rsidP="00B55BBC">
      <w:pPr>
        <w:pBdr>
          <w:top w:val="nil"/>
          <w:left w:val="nil"/>
          <w:bottom w:val="nil"/>
          <w:right w:val="nil"/>
          <w:between w:val="nil"/>
        </w:pBdr>
        <w:tabs>
          <w:tab w:val="center" w:pos="720"/>
        </w:tabs>
        <w:spacing w:after="310" w:line="290" w:lineRule="auto"/>
        <w:ind w:leftChars="0" w:left="792" w:right="14" w:hangingChars="360" w:hanging="792"/>
      </w:pPr>
      <w:r w:rsidRPr="00F326A5">
        <w:tab/>
      </w:r>
      <w:r w:rsidRPr="00F326A5">
        <w:tab/>
      </w:r>
      <w:r w:rsidR="008C39B4" w:rsidRPr="00F326A5">
        <w:t>9.5.2</w:t>
      </w:r>
      <w:r w:rsidR="008C39B4" w:rsidRPr="00F326A5">
        <w:tab/>
        <w:t>promptly notify the insurers in writing of any relevant material fact under any Insurances</w:t>
      </w:r>
    </w:p>
    <w:p w14:paraId="5167C72C" w14:textId="3F1DB5AE" w:rsidR="00A26C2A" w:rsidRPr="00F326A5" w:rsidRDefault="00B55BBC" w:rsidP="00B55BBC">
      <w:pPr>
        <w:pBdr>
          <w:top w:val="nil"/>
          <w:left w:val="nil"/>
          <w:bottom w:val="nil"/>
          <w:right w:val="nil"/>
          <w:between w:val="nil"/>
        </w:pBdr>
        <w:tabs>
          <w:tab w:val="center" w:pos="720"/>
        </w:tabs>
        <w:spacing w:after="310" w:line="290" w:lineRule="auto"/>
        <w:ind w:leftChars="0" w:left="792" w:right="14" w:hangingChars="360" w:hanging="792"/>
      </w:pPr>
      <w:r w:rsidRPr="00F326A5">
        <w:tab/>
      </w:r>
      <w:r w:rsidRPr="00F326A5">
        <w:tab/>
      </w:r>
      <w:r w:rsidR="008C39B4" w:rsidRPr="00F326A5">
        <w:t xml:space="preserve">9.5.3 </w:t>
      </w:r>
      <w:r w:rsidR="008C39B4" w:rsidRPr="00F326A5">
        <w:tab/>
        <w:t>hold all insurance policies and require any broker arranging the insurance to hold any insurance slips and other evidence of insurance</w:t>
      </w:r>
    </w:p>
    <w:p w14:paraId="1550C3A5" w14:textId="77777777" w:rsidR="00A26C2A" w:rsidRPr="00F326A5" w:rsidRDefault="008C39B4" w:rsidP="00C40953">
      <w:pPr>
        <w:pStyle w:val="Heading3"/>
        <w:ind w:left="1" w:hanging="3"/>
        <w:rPr>
          <w:color w:val="auto"/>
        </w:rPr>
      </w:pPr>
      <w:r w:rsidRPr="00F326A5">
        <w:rPr>
          <w:color w:val="auto"/>
        </w:rPr>
        <w:tab/>
      </w:r>
    </w:p>
    <w:p w14:paraId="566E508E" w14:textId="77777777" w:rsidR="00A26C2A" w:rsidRPr="00F326A5" w:rsidRDefault="008C39B4" w:rsidP="00B55BBC">
      <w:pPr>
        <w:pStyle w:val="Heading3"/>
        <w:ind w:left="1" w:hanging="3"/>
        <w:rPr>
          <w:color w:val="auto"/>
        </w:rPr>
      </w:pPr>
      <w:r w:rsidRPr="00F326A5">
        <w:rPr>
          <w:color w:val="auto"/>
        </w:rPr>
        <w:t xml:space="preserve">10. </w:t>
      </w:r>
      <w:r w:rsidRPr="00F326A5">
        <w:rPr>
          <w:color w:val="auto"/>
        </w:rPr>
        <w:tab/>
        <w:t>Confidentiality</w:t>
      </w:r>
    </w:p>
    <w:p w14:paraId="61153997" w14:textId="77777777" w:rsidR="00A26C2A" w:rsidRPr="00F326A5" w:rsidRDefault="008C39B4">
      <w:pPr>
        <w:pBdr>
          <w:top w:val="nil"/>
          <w:left w:val="nil"/>
          <w:bottom w:val="nil"/>
          <w:right w:val="nil"/>
          <w:between w:val="nil"/>
        </w:pBdr>
        <w:ind w:left="0" w:right="14" w:hanging="2"/>
      </w:pPr>
      <w:r w:rsidRPr="00F326A5">
        <w:t xml:space="preserve">10.1 </w:t>
      </w:r>
      <w:r w:rsidRPr="00F326A5">
        <w:tab/>
        <w:t>The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w:t>
      </w:r>
    </w:p>
    <w:p w14:paraId="064F462D" w14:textId="77777777" w:rsidR="00A26C2A" w:rsidRPr="00F326A5" w:rsidRDefault="008C39B4">
      <w:pPr>
        <w:pStyle w:val="Heading3"/>
        <w:tabs>
          <w:tab w:val="center" w:pos="1313"/>
          <w:tab w:val="center" w:pos="3526"/>
        </w:tabs>
        <w:spacing w:after="69" w:line="240" w:lineRule="auto"/>
        <w:ind w:left="0" w:hanging="2"/>
        <w:rPr>
          <w:color w:val="auto"/>
          <w:sz w:val="22"/>
        </w:rPr>
      </w:pPr>
      <w:r w:rsidRPr="00F326A5">
        <w:rPr>
          <w:color w:val="auto"/>
          <w:sz w:val="22"/>
        </w:rPr>
        <w:tab/>
      </w:r>
    </w:p>
    <w:p w14:paraId="2A43EA8A" w14:textId="77777777" w:rsidR="00A26C2A" w:rsidRPr="00F326A5" w:rsidRDefault="008C39B4" w:rsidP="00C40953">
      <w:pPr>
        <w:pStyle w:val="Heading3"/>
        <w:ind w:left="1" w:hanging="3"/>
        <w:rPr>
          <w:color w:val="auto"/>
        </w:rPr>
      </w:pPr>
      <w:r w:rsidRPr="00F326A5">
        <w:rPr>
          <w:color w:val="auto"/>
        </w:rPr>
        <w:t xml:space="preserve">11. </w:t>
      </w:r>
      <w:r w:rsidRPr="00F326A5">
        <w:rPr>
          <w:color w:val="auto"/>
        </w:rPr>
        <w:tab/>
        <w:t>Intellectual Property Rights</w:t>
      </w:r>
    </w:p>
    <w:p w14:paraId="0A8980D6" w14:textId="230B7AB8" w:rsidR="00A26C2A" w:rsidRPr="00F326A5" w:rsidRDefault="008C39B4" w:rsidP="00B55BBC">
      <w:pPr>
        <w:pBdr>
          <w:top w:val="nil"/>
          <w:left w:val="nil"/>
          <w:bottom w:val="nil"/>
          <w:right w:val="nil"/>
          <w:between w:val="nil"/>
        </w:pBdr>
        <w:tabs>
          <w:tab w:val="center" w:pos="720"/>
          <w:tab w:val="center" w:pos="1333"/>
          <w:tab w:val="center" w:pos="6156"/>
        </w:tabs>
        <w:spacing w:after="4"/>
        <w:ind w:left="0" w:hanging="2"/>
      </w:pPr>
      <w:r w:rsidRPr="00F326A5">
        <w:t>11.1</w:t>
      </w:r>
      <w:r w:rsidRPr="00F326A5">
        <w:tab/>
        <w:t xml:space="preserve"> </w:t>
      </w:r>
      <w:r w:rsidR="00B55BBC" w:rsidRPr="00F326A5">
        <w:tab/>
      </w:r>
      <w:r w:rsidRPr="00F326A5">
        <w:t>Save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w:t>
      </w:r>
    </w:p>
    <w:p w14:paraId="582036E8" w14:textId="77777777" w:rsidR="00A26C2A" w:rsidRPr="00F326A5" w:rsidRDefault="00A26C2A">
      <w:pPr>
        <w:pBdr>
          <w:top w:val="nil"/>
          <w:left w:val="nil"/>
          <w:bottom w:val="nil"/>
          <w:right w:val="nil"/>
          <w:between w:val="nil"/>
        </w:pBdr>
        <w:tabs>
          <w:tab w:val="center" w:pos="1333"/>
          <w:tab w:val="center" w:pos="6156"/>
        </w:tabs>
        <w:spacing w:after="4"/>
        <w:ind w:left="0" w:hanging="2"/>
      </w:pPr>
    </w:p>
    <w:p w14:paraId="66E73FB7" w14:textId="77777777" w:rsidR="00A26C2A" w:rsidRPr="00F326A5" w:rsidRDefault="008C39B4">
      <w:pPr>
        <w:pBdr>
          <w:top w:val="nil"/>
          <w:left w:val="nil"/>
          <w:bottom w:val="nil"/>
          <w:right w:val="nil"/>
          <w:between w:val="nil"/>
        </w:pBdr>
        <w:spacing w:after="273"/>
        <w:ind w:left="0" w:right="14" w:hanging="2"/>
      </w:pPr>
      <w:r w:rsidRPr="00F326A5">
        <w:t>11.2     Neither Party shall have any right to use any of the other Party's names, logos or trademarks on any of its products or services without the other Party's prior written consent.</w:t>
      </w:r>
    </w:p>
    <w:p w14:paraId="50843CBA"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11.3 </w:t>
      </w:r>
      <w:r w:rsidRPr="00F326A5">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C1A7EF6" w14:textId="0A6FAD27" w:rsidR="00A26C2A" w:rsidRPr="00F326A5" w:rsidRDefault="008C39B4" w:rsidP="00B55BBC">
      <w:pPr>
        <w:pBdr>
          <w:top w:val="nil"/>
          <w:left w:val="nil"/>
          <w:bottom w:val="nil"/>
          <w:right w:val="nil"/>
          <w:between w:val="nil"/>
        </w:pBdr>
        <w:spacing w:after="232"/>
        <w:ind w:leftChars="0" w:left="720" w:right="14" w:firstLineChars="0" w:firstLine="0"/>
      </w:pPr>
      <w:r w:rsidRPr="00F326A5">
        <w:t>11.3.1</w:t>
      </w:r>
      <w:r w:rsidRPr="00F326A5">
        <w:tab/>
        <w:t>any relevant Subcontractor has entered into a confidentiality undertaking with the Supplier on substantially the same terms as set out in Framework Agreement clause 34 (Confidentiality); and</w:t>
      </w:r>
    </w:p>
    <w:p w14:paraId="1F85A9F1" w14:textId="77777777" w:rsidR="00A26C2A" w:rsidRPr="00F326A5" w:rsidRDefault="008C39B4" w:rsidP="00B55BBC">
      <w:pPr>
        <w:pBdr>
          <w:top w:val="nil"/>
          <w:left w:val="nil"/>
          <w:bottom w:val="nil"/>
          <w:right w:val="nil"/>
          <w:between w:val="nil"/>
        </w:pBdr>
        <w:spacing w:after="231"/>
        <w:ind w:leftChars="0" w:left="720" w:right="14" w:firstLineChars="0" w:firstLine="0"/>
      </w:pPr>
      <w:r w:rsidRPr="00F326A5">
        <w:t>11.3.2 The Supplier shall not and shall procure that any relevant Sub-Contractor shall not, without the Buyer’s written consent, use the licensed materials for any other purpose or for the benefit of any person other than the Buyer.</w:t>
      </w:r>
    </w:p>
    <w:p w14:paraId="65D53EB7" w14:textId="77777777" w:rsidR="00A26C2A" w:rsidRPr="00F326A5" w:rsidRDefault="00A26C2A">
      <w:pPr>
        <w:pBdr>
          <w:top w:val="nil"/>
          <w:left w:val="nil"/>
          <w:bottom w:val="nil"/>
          <w:right w:val="nil"/>
          <w:between w:val="nil"/>
        </w:pBdr>
        <w:spacing w:after="231"/>
        <w:ind w:left="0" w:right="14" w:hanging="2"/>
      </w:pPr>
    </w:p>
    <w:p w14:paraId="40D3ED37" w14:textId="77777777" w:rsidR="00A26C2A" w:rsidRPr="00F326A5" w:rsidRDefault="008C39B4">
      <w:pPr>
        <w:pBdr>
          <w:top w:val="nil"/>
          <w:left w:val="nil"/>
          <w:bottom w:val="nil"/>
          <w:right w:val="nil"/>
          <w:between w:val="nil"/>
        </w:pBdr>
        <w:spacing w:after="273"/>
        <w:ind w:left="0" w:right="14" w:hanging="2"/>
      </w:pPr>
      <w:r w:rsidRPr="00F326A5">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1D401EB0" w14:textId="77777777" w:rsidR="00A26C2A" w:rsidRPr="00F326A5" w:rsidRDefault="00A26C2A">
      <w:pPr>
        <w:pBdr>
          <w:top w:val="nil"/>
          <w:left w:val="nil"/>
          <w:bottom w:val="nil"/>
          <w:right w:val="nil"/>
          <w:between w:val="nil"/>
        </w:pBdr>
        <w:spacing w:after="16"/>
        <w:ind w:left="0" w:right="14" w:hanging="2"/>
      </w:pPr>
    </w:p>
    <w:p w14:paraId="3FE61942" w14:textId="77777777" w:rsidR="00A26C2A" w:rsidRPr="00F326A5" w:rsidRDefault="008C39B4">
      <w:pPr>
        <w:pBdr>
          <w:top w:val="nil"/>
          <w:left w:val="nil"/>
          <w:bottom w:val="nil"/>
          <w:right w:val="nil"/>
          <w:between w:val="nil"/>
        </w:pBdr>
        <w:spacing w:after="237"/>
        <w:ind w:left="0" w:right="14" w:hanging="2"/>
      </w:pPr>
      <w:r w:rsidRPr="00F326A5">
        <w:t xml:space="preserve">11.5 </w:t>
      </w:r>
      <w:r w:rsidRPr="00F326A5">
        <w:tab/>
        <w:t>Subject to the limitation in Clause 24.3, the Buyer shall:</w:t>
      </w:r>
    </w:p>
    <w:p w14:paraId="7963D237" w14:textId="6A8CACDC" w:rsidR="00A26C2A" w:rsidRPr="00F326A5" w:rsidRDefault="008C39B4" w:rsidP="00B55BBC">
      <w:pPr>
        <w:pBdr>
          <w:top w:val="nil"/>
          <w:left w:val="nil"/>
          <w:bottom w:val="nil"/>
          <w:right w:val="nil"/>
          <w:between w:val="nil"/>
        </w:pBdr>
        <w:ind w:leftChars="0" w:left="720" w:right="14" w:firstLineChars="0" w:firstLine="0"/>
      </w:pPr>
      <w:r w:rsidRPr="00F326A5">
        <w:t>11.5.1 defend the Supplier, its Affiliates and licensors from and against any third-party claim:</w:t>
      </w:r>
      <w:r w:rsidR="00B55BBC" w:rsidRPr="00F326A5">
        <w:tab/>
      </w:r>
      <w:r w:rsidR="00B55BBC" w:rsidRPr="00F326A5">
        <w:tab/>
      </w:r>
    </w:p>
    <w:p w14:paraId="05846EA3" w14:textId="46888EB3" w:rsidR="00A26C2A" w:rsidRPr="00F326A5" w:rsidRDefault="00B55BBC" w:rsidP="00B55BBC">
      <w:pPr>
        <w:pBdr>
          <w:top w:val="nil"/>
          <w:left w:val="nil"/>
          <w:bottom w:val="nil"/>
          <w:right w:val="nil"/>
          <w:between w:val="nil"/>
        </w:pBdr>
        <w:ind w:leftChars="0" w:left="1440" w:right="14" w:firstLineChars="0" w:firstLine="2"/>
      </w:pPr>
      <w:r w:rsidRPr="00F326A5">
        <w:t xml:space="preserve">(a) </w:t>
      </w:r>
      <w:r w:rsidR="008C39B4" w:rsidRPr="00F326A5">
        <w:t>alleging that any use of the Services by or on behalf of the Buyer and/or Buyer Users is in breach of applicable Law;</w:t>
      </w:r>
    </w:p>
    <w:p w14:paraId="449510FF" w14:textId="6B535529" w:rsidR="00A26C2A" w:rsidRPr="00F326A5" w:rsidRDefault="00B55BBC" w:rsidP="00B55BBC">
      <w:pPr>
        <w:pBdr>
          <w:top w:val="nil"/>
          <w:left w:val="nil"/>
          <w:bottom w:val="nil"/>
          <w:right w:val="nil"/>
          <w:between w:val="nil"/>
        </w:pBdr>
        <w:spacing w:after="9"/>
        <w:ind w:leftChars="0" w:left="1440" w:right="14" w:firstLineChars="0" w:firstLine="2"/>
      </w:pPr>
      <w:r w:rsidRPr="00F326A5">
        <w:t xml:space="preserve">(b) </w:t>
      </w:r>
      <w:r w:rsidR="008C39B4" w:rsidRPr="00F326A5">
        <w:t>alleging that the Buyer Data violates, infringes or misappropriate any rights of a third party;</w:t>
      </w:r>
    </w:p>
    <w:p w14:paraId="25B9DFCE" w14:textId="4A8D6ED6" w:rsidR="00A26C2A" w:rsidRPr="00F326A5" w:rsidRDefault="00B55BBC" w:rsidP="00B55BBC">
      <w:pPr>
        <w:pBdr>
          <w:top w:val="nil"/>
          <w:left w:val="nil"/>
          <w:bottom w:val="nil"/>
          <w:right w:val="nil"/>
          <w:between w:val="nil"/>
        </w:pBdr>
        <w:spacing w:after="310" w:line="290" w:lineRule="auto"/>
        <w:ind w:leftChars="0" w:left="1440" w:right="14" w:firstLineChars="0" w:firstLine="2"/>
      </w:pPr>
      <w:r w:rsidRPr="00F326A5">
        <w:t xml:space="preserve">(c) </w:t>
      </w:r>
      <w:r w:rsidR="008C39B4" w:rsidRPr="00F326A5">
        <w:t>arising from the Supplier’s use of the Buyer Data in accordance with this Call-Off Contract; and</w:t>
      </w:r>
    </w:p>
    <w:p w14:paraId="66CB9B27" w14:textId="77777777" w:rsidR="00A26C2A" w:rsidRPr="00F326A5" w:rsidRDefault="008C39B4" w:rsidP="00B55BBC">
      <w:pPr>
        <w:pBdr>
          <w:top w:val="nil"/>
          <w:left w:val="nil"/>
          <w:bottom w:val="nil"/>
          <w:right w:val="nil"/>
          <w:between w:val="nil"/>
        </w:pBdr>
        <w:spacing w:after="310" w:line="290" w:lineRule="auto"/>
        <w:ind w:leftChars="0" w:left="720" w:right="227" w:firstLineChars="0" w:firstLine="0"/>
      </w:pPr>
      <w:r w:rsidRPr="00F326A5">
        <w:t>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2C0C25A6"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11.6 </w:t>
      </w:r>
      <w:r w:rsidRPr="00F326A5">
        <w:tab/>
        <w:t>The Supplier will, on written demand, fully indemnify the Buyer for all Losses which it may incur at any time from any claim of infringement or alleged infringement of a third party’s IPRs because of the:</w:t>
      </w:r>
    </w:p>
    <w:p w14:paraId="690D1C28" w14:textId="228C3883" w:rsidR="00A26C2A" w:rsidRPr="00F326A5" w:rsidRDefault="00B55BBC" w:rsidP="00B55BBC">
      <w:pPr>
        <w:pBdr>
          <w:top w:val="nil"/>
          <w:left w:val="nil"/>
          <w:bottom w:val="nil"/>
          <w:right w:val="nil"/>
          <w:between w:val="nil"/>
        </w:pBdr>
        <w:spacing w:after="344"/>
        <w:ind w:leftChars="0" w:left="-2" w:right="14" w:firstLineChars="0" w:firstLine="722"/>
      </w:pPr>
      <w:r w:rsidRPr="00F326A5">
        <w:t xml:space="preserve">11.6.1 </w:t>
      </w:r>
      <w:r w:rsidR="008C39B4" w:rsidRPr="00F326A5">
        <w:t>rights granted to the Buyer under this Call-Off Contract</w:t>
      </w:r>
    </w:p>
    <w:p w14:paraId="36FE15FB" w14:textId="4AF157AA" w:rsidR="00A26C2A" w:rsidRPr="00F326A5" w:rsidRDefault="00B55BBC" w:rsidP="00B55BBC">
      <w:pPr>
        <w:pBdr>
          <w:top w:val="nil"/>
          <w:left w:val="nil"/>
          <w:bottom w:val="nil"/>
          <w:right w:val="nil"/>
          <w:between w:val="nil"/>
        </w:pBdr>
        <w:spacing w:after="310" w:line="290" w:lineRule="auto"/>
        <w:ind w:leftChars="0" w:left="-2" w:right="14" w:firstLineChars="0" w:firstLine="722"/>
      </w:pPr>
      <w:r w:rsidRPr="00F326A5">
        <w:t xml:space="preserve">11.6.2 </w:t>
      </w:r>
      <w:r w:rsidR="008C39B4" w:rsidRPr="00F326A5">
        <w:t>Supplier’s performance of the Services</w:t>
      </w:r>
    </w:p>
    <w:p w14:paraId="4C9E03CB" w14:textId="0D5C9FCE" w:rsidR="00A26C2A" w:rsidRPr="00F326A5" w:rsidRDefault="00B55BBC" w:rsidP="00B55BBC">
      <w:pPr>
        <w:pBdr>
          <w:top w:val="nil"/>
          <w:left w:val="nil"/>
          <w:bottom w:val="nil"/>
          <w:right w:val="nil"/>
          <w:between w:val="nil"/>
        </w:pBdr>
        <w:spacing w:after="310" w:line="290" w:lineRule="auto"/>
        <w:ind w:leftChars="0" w:left="-2" w:right="14" w:firstLineChars="0" w:firstLine="722"/>
      </w:pPr>
      <w:r w:rsidRPr="00F326A5">
        <w:t xml:space="preserve">11.6.3 </w:t>
      </w:r>
      <w:r w:rsidR="008C39B4" w:rsidRPr="00F326A5">
        <w:t>use by the Buyer of the Services</w:t>
      </w:r>
    </w:p>
    <w:p w14:paraId="650452C4"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11.7 </w:t>
      </w:r>
      <w:r w:rsidRPr="00F326A5">
        <w:tab/>
        <w:t>If an IPR Claim is made, or is likely to be made, the Supplier will immediately notify the Buyer in writing and must at its own expense after written approval from the Buyer, either:</w:t>
      </w:r>
    </w:p>
    <w:p w14:paraId="71E8291A" w14:textId="3164CD18" w:rsidR="00A26C2A" w:rsidRPr="00F326A5" w:rsidRDefault="00B55BBC" w:rsidP="00B55BBC">
      <w:pPr>
        <w:pBdr>
          <w:top w:val="nil"/>
          <w:left w:val="nil"/>
          <w:bottom w:val="nil"/>
          <w:right w:val="nil"/>
          <w:between w:val="nil"/>
        </w:pBdr>
        <w:spacing w:after="310" w:line="290" w:lineRule="auto"/>
        <w:ind w:leftChars="0" w:left="720" w:right="14" w:firstLineChars="0" w:firstLine="0"/>
      </w:pPr>
      <w:r w:rsidRPr="00F326A5">
        <w:t xml:space="preserve">11.7.1 </w:t>
      </w:r>
      <w:r w:rsidR="008C39B4" w:rsidRPr="00F326A5">
        <w:t>modify the relevant part of the Services without reducing its functionality or performance</w:t>
      </w:r>
    </w:p>
    <w:p w14:paraId="727DCCF8" w14:textId="4B4D42B0" w:rsidR="00A26C2A" w:rsidRPr="00F326A5" w:rsidRDefault="00B55BBC" w:rsidP="00B55BBC">
      <w:pPr>
        <w:pBdr>
          <w:top w:val="nil"/>
          <w:left w:val="nil"/>
          <w:bottom w:val="nil"/>
          <w:right w:val="nil"/>
          <w:between w:val="nil"/>
        </w:pBdr>
        <w:spacing w:after="310" w:line="290" w:lineRule="auto"/>
        <w:ind w:leftChars="0" w:left="720" w:right="14" w:firstLineChars="0" w:firstLine="0"/>
      </w:pPr>
      <w:r w:rsidRPr="00F326A5">
        <w:t xml:space="preserve">11.7.2 </w:t>
      </w:r>
      <w:r w:rsidR="008C39B4" w:rsidRPr="00F326A5">
        <w:t>substitute Services of equivalent functionality and performance, to avoid the infringement or the alleged infringement, as long as there is no additional cost or burden to the Buyer</w:t>
      </w:r>
    </w:p>
    <w:p w14:paraId="5F2D301E" w14:textId="5F62AA0C" w:rsidR="00A26C2A" w:rsidRPr="00F326A5" w:rsidRDefault="00B55BBC" w:rsidP="00B55BBC">
      <w:pPr>
        <w:pBdr>
          <w:top w:val="nil"/>
          <w:left w:val="nil"/>
          <w:bottom w:val="nil"/>
          <w:right w:val="nil"/>
          <w:between w:val="nil"/>
        </w:pBdr>
        <w:spacing w:after="310" w:line="290" w:lineRule="auto"/>
        <w:ind w:leftChars="0" w:left="720" w:right="14" w:firstLineChars="0" w:firstLine="0"/>
      </w:pPr>
      <w:r w:rsidRPr="00F326A5">
        <w:lastRenderedPageBreak/>
        <w:t xml:space="preserve">11.7.3 </w:t>
      </w:r>
      <w:r w:rsidR="008C39B4" w:rsidRPr="00F326A5">
        <w:t>buy a licence to use and supply the Services which are the subject of the alleged infringement, on terms acceptable to the Buyer</w:t>
      </w:r>
    </w:p>
    <w:p w14:paraId="639BC9A2" w14:textId="5D25D4A1" w:rsidR="00A26C2A" w:rsidRPr="00F326A5" w:rsidRDefault="008C39B4" w:rsidP="00B55BBC">
      <w:pPr>
        <w:pBdr>
          <w:top w:val="nil"/>
          <w:left w:val="nil"/>
          <w:bottom w:val="nil"/>
          <w:right w:val="nil"/>
          <w:between w:val="nil"/>
        </w:pBdr>
        <w:tabs>
          <w:tab w:val="center" w:pos="720"/>
          <w:tab w:val="center" w:pos="1333"/>
          <w:tab w:val="center" w:pos="4277"/>
        </w:tabs>
        <w:spacing w:after="333"/>
        <w:ind w:left="0" w:hanging="2"/>
      </w:pPr>
      <w:r w:rsidRPr="00F326A5">
        <w:t xml:space="preserve">11.8 </w:t>
      </w:r>
      <w:r w:rsidR="00B55BBC" w:rsidRPr="00F326A5">
        <w:tab/>
      </w:r>
      <w:r w:rsidRPr="00F326A5">
        <w:tab/>
        <w:t>Clause 11.6 will not apply if the IPR Claim is from:</w:t>
      </w:r>
    </w:p>
    <w:p w14:paraId="6A934AC7" w14:textId="7124FD99" w:rsidR="00A26C2A" w:rsidRPr="00F326A5" w:rsidRDefault="00B55BBC" w:rsidP="00B55BBC">
      <w:pPr>
        <w:pBdr>
          <w:top w:val="nil"/>
          <w:left w:val="nil"/>
          <w:bottom w:val="nil"/>
          <w:right w:val="nil"/>
          <w:between w:val="nil"/>
        </w:pBdr>
        <w:spacing w:after="310" w:line="290" w:lineRule="auto"/>
        <w:ind w:leftChars="0" w:left="720" w:right="14" w:firstLineChars="0" w:firstLine="0"/>
      </w:pPr>
      <w:r w:rsidRPr="00F326A5">
        <w:t xml:space="preserve">11.8.1 </w:t>
      </w:r>
      <w:r w:rsidR="008C39B4" w:rsidRPr="00F326A5">
        <w:t>the use of data supplied by the Buyer which the Supplier isn’t required to verify under this Call-Off Contract</w:t>
      </w:r>
    </w:p>
    <w:p w14:paraId="2FA8A8F5" w14:textId="3F7885C7" w:rsidR="00A26C2A" w:rsidRPr="00F326A5" w:rsidRDefault="00B55BBC" w:rsidP="00B55BBC">
      <w:pPr>
        <w:pBdr>
          <w:top w:val="nil"/>
          <w:left w:val="nil"/>
          <w:bottom w:val="nil"/>
          <w:right w:val="nil"/>
          <w:between w:val="nil"/>
        </w:pBdr>
        <w:spacing w:after="310" w:line="290" w:lineRule="auto"/>
        <w:ind w:leftChars="0" w:left="-2" w:right="14" w:firstLineChars="0" w:firstLine="722"/>
      </w:pPr>
      <w:r w:rsidRPr="00F326A5">
        <w:t xml:space="preserve">11.8.2 </w:t>
      </w:r>
      <w:r w:rsidR="008C39B4" w:rsidRPr="00F326A5">
        <w:t>other material provided by the Buyer necessary for the Services</w:t>
      </w:r>
    </w:p>
    <w:p w14:paraId="746691B9" w14:textId="77777777" w:rsidR="00A26C2A" w:rsidRPr="00F326A5" w:rsidRDefault="008C39B4">
      <w:pPr>
        <w:pBdr>
          <w:top w:val="nil"/>
          <w:left w:val="nil"/>
          <w:bottom w:val="nil"/>
          <w:right w:val="nil"/>
          <w:between w:val="nil"/>
        </w:pBdr>
        <w:spacing w:after="741"/>
        <w:ind w:left="0" w:right="14" w:hanging="2"/>
      </w:pPr>
      <w:r w:rsidRPr="00F326A5">
        <w:t xml:space="preserve">11.9 </w:t>
      </w:r>
      <w:r w:rsidRPr="00F326A5">
        <w:tab/>
        <w:t>If the Supplier does not comply with this clause 11, the Buyer may End this Call-Off Contract for Material Breach. The Supplier will, on demand, refund the Buyer all the money paid for the affected Services.</w:t>
      </w:r>
      <w:r w:rsidRPr="00F326A5">
        <w:tab/>
      </w:r>
    </w:p>
    <w:p w14:paraId="1DF1546E" w14:textId="77777777" w:rsidR="00A26C2A" w:rsidRPr="00F326A5" w:rsidRDefault="008C39B4" w:rsidP="00B55BBC">
      <w:pPr>
        <w:pStyle w:val="Heading3"/>
        <w:ind w:left="1" w:hanging="3"/>
        <w:rPr>
          <w:color w:val="auto"/>
        </w:rPr>
      </w:pPr>
      <w:r w:rsidRPr="00F326A5">
        <w:rPr>
          <w:color w:val="auto"/>
        </w:rPr>
        <w:t xml:space="preserve">12. </w:t>
      </w:r>
      <w:r w:rsidRPr="00F326A5">
        <w:rPr>
          <w:color w:val="auto"/>
        </w:rPr>
        <w:tab/>
        <w:t>Protection of information</w:t>
      </w:r>
    </w:p>
    <w:p w14:paraId="4E40BAEE" w14:textId="2E26417E" w:rsidR="00A26C2A" w:rsidRPr="00F326A5" w:rsidRDefault="008C39B4" w:rsidP="00B55BBC">
      <w:pPr>
        <w:pBdr>
          <w:top w:val="nil"/>
          <w:left w:val="nil"/>
          <w:bottom w:val="nil"/>
          <w:right w:val="nil"/>
          <w:between w:val="nil"/>
        </w:pBdr>
        <w:tabs>
          <w:tab w:val="center" w:pos="720"/>
          <w:tab w:val="center" w:pos="1333"/>
          <w:tab w:val="center" w:pos="2779"/>
        </w:tabs>
        <w:spacing w:after="310" w:line="290" w:lineRule="auto"/>
        <w:ind w:left="0" w:hanging="2"/>
      </w:pPr>
      <w:r w:rsidRPr="00F326A5">
        <w:t xml:space="preserve">12.1 </w:t>
      </w:r>
      <w:r w:rsidRPr="00F326A5">
        <w:tab/>
      </w:r>
      <w:r w:rsidR="00B55BBC" w:rsidRPr="00F326A5">
        <w:tab/>
      </w:r>
      <w:r w:rsidRPr="00F326A5">
        <w:t>The Supplier must:</w:t>
      </w:r>
    </w:p>
    <w:p w14:paraId="2450146E" w14:textId="77777777" w:rsidR="00A26C2A" w:rsidRPr="00F326A5" w:rsidRDefault="008C39B4" w:rsidP="00B55BBC">
      <w:pPr>
        <w:pBdr>
          <w:top w:val="nil"/>
          <w:left w:val="nil"/>
          <w:bottom w:val="nil"/>
          <w:right w:val="nil"/>
          <w:between w:val="nil"/>
        </w:pBdr>
        <w:spacing w:after="310" w:line="290" w:lineRule="auto"/>
        <w:ind w:leftChars="0" w:left="720" w:right="14" w:firstLineChars="0" w:firstLine="0"/>
      </w:pPr>
      <w:r w:rsidRPr="00F326A5">
        <w:t>12.1.1 comply with the Buyer’s written instructions and this Call-Off Contract when Processing Buyer Personal Data</w:t>
      </w:r>
    </w:p>
    <w:p w14:paraId="2F2C7CE1" w14:textId="21D07365" w:rsidR="00A26C2A" w:rsidRPr="00F326A5" w:rsidRDefault="008C39B4" w:rsidP="00B55BBC">
      <w:pPr>
        <w:pBdr>
          <w:top w:val="nil"/>
          <w:left w:val="nil"/>
          <w:bottom w:val="nil"/>
          <w:right w:val="nil"/>
          <w:between w:val="nil"/>
        </w:pBdr>
        <w:spacing w:after="310" w:line="290" w:lineRule="auto"/>
        <w:ind w:leftChars="0" w:left="720" w:right="14" w:firstLineChars="0" w:firstLine="0"/>
      </w:pPr>
      <w:r w:rsidRPr="00F326A5">
        <w:t>12.1.2 only Process the Buyer Personal Data as necessary for the provision of the G-Cloud Services or as required by Law or any Regulatory Body</w:t>
      </w:r>
    </w:p>
    <w:p w14:paraId="58BF9110" w14:textId="77777777" w:rsidR="00A26C2A" w:rsidRPr="00F326A5" w:rsidRDefault="008C39B4" w:rsidP="00B55BBC">
      <w:pPr>
        <w:pBdr>
          <w:top w:val="nil"/>
          <w:left w:val="nil"/>
          <w:bottom w:val="nil"/>
          <w:right w:val="nil"/>
          <w:between w:val="nil"/>
        </w:pBdr>
        <w:spacing w:after="310" w:line="290" w:lineRule="auto"/>
        <w:ind w:leftChars="0" w:left="720" w:right="14" w:firstLineChars="0" w:firstLine="0"/>
      </w:pPr>
      <w:r w:rsidRPr="00F326A5">
        <w:t>12.1.3 take reasonable steps to ensure that any Supplier Staff who have access to Buyer Personal Data act in compliance with Supplier's security processes</w:t>
      </w:r>
    </w:p>
    <w:p w14:paraId="482CFE09" w14:textId="0CB59BCA" w:rsidR="00A26C2A" w:rsidRPr="00F326A5" w:rsidRDefault="008C39B4">
      <w:pPr>
        <w:pBdr>
          <w:top w:val="nil"/>
          <w:left w:val="nil"/>
          <w:bottom w:val="nil"/>
          <w:right w:val="nil"/>
          <w:between w:val="nil"/>
        </w:pBdr>
        <w:spacing w:after="310" w:line="290" w:lineRule="auto"/>
        <w:ind w:left="0" w:right="14" w:hanging="2"/>
      </w:pPr>
      <w:r w:rsidRPr="00F326A5">
        <w:t xml:space="preserve">12.2 </w:t>
      </w:r>
      <w:r w:rsidR="00B55BBC" w:rsidRPr="00F326A5">
        <w:tab/>
      </w:r>
      <w:r w:rsidRPr="00F326A5">
        <w:t>The Supplier must fully assist with any complaint or request for Buyer Personal Data including by:</w:t>
      </w:r>
    </w:p>
    <w:p w14:paraId="011A7657" w14:textId="77777777" w:rsidR="00A26C2A" w:rsidRPr="00F326A5" w:rsidRDefault="008C39B4" w:rsidP="00B55BBC">
      <w:pPr>
        <w:pBdr>
          <w:top w:val="nil"/>
          <w:left w:val="nil"/>
          <w:bottom w:val="nil"/>
          <w:right w:val="nil"/>
          <w:between w:val="nil"/>
        </w:pBdr>
        <w:spacing w:after="310" w:line="290" w:lineRule="auto"/>
        <w:ind w:leftChars="0" w:left="0" w:right="14" w:firstLineChars="0" w:firstLine="720"/>
      </w:pPr>
      <w:r w:rsidRPr="00F326A5">
        <w:t>12.2.1 providing the Buyer with full details of the complaint or request</w:t>
      </w:r>
    </w:p>
    <w:p w14:paraId="6F3A9DA0" w14:textId="77777777" w:rsidR="00A26C2A" w:rsidRPr="00F326A5" w:rsidRDefault="008C39B4" w:rsidP="00B55BBC">
      <w:pPr>
        <w:pBdr>
          <w:top w:val="nil"/>
          <w:left w:val="nil"/>
          <w:bottom w:val="nil"/>
          <w:right w:val="nil"/>
          <w:between w:val="nil"/>
        </w:pBdr>
        <w:spacing w:after="310" w:line="290" w:lineRule="auto"/>
        <w:ind w:leftChars="0" w:left="720" w:right="14" w:firstLineChars="0" w:firstLine="0"/>
      </w:pPr>
      <w:r w:rsidRPr="00F326A5">
        <w:t>12.2.2 complying with a data access request within the timescales in the Data Protection Legislation and following the Buyer’s instructions</w:t>
      </w:r>
    </w:p>
    <w:p w14:paraId="36BE01E8" w14:textId="61CC0B36" w:rsidR="00A26C2A" w:rsidRPr="00F326A5" w:rsidRDefault="008C39B4" w:rsidP="00B55BBC">
      <w:pPr>
        <w:pBdr>
          <w:top w:val="nil"/>
          <w:left w:val="nil"/>
          <w:bottom w:val="nil"/>
          <w:right w:val="nil"/>
          <w:between w:val="nil"/>
        </w:pBdr>
        <w:spacing w:after="310" w:line="290" w:lineRule="auto"/>
        <w:ind w:leftChars="0" w:left="720" w:right="14" w:firstLineChars="0" w:firstLine="0"/>
      </w:pPr>
      <w:r w:rsidRPr="00F326A5">
        <w:t>12.2.3 providing the Buyer with any Buyer Personal Data it holds about a Data Subject (within the timescales required by the Buyer)</w:t>
      </w:r>
    </w:p>
    <w:p w14:paraId="325BED2F" w14:textId="77777777" w:rsidR="00A26C2A" w:rsidRPr="00F326A5" w:rsidRDefault="008C39B4" w:rsidP="00B55BBC">
      <w:pPr>
        <w:pBdr>
          <w:top w:val="nil"/>
          <w:left w:val="nil"/>
          <w:bottom w:val="nil"/>
          <w:right w:val="nil"/>
          <w:between w:val="nil"/>
        </w:pBdr>
        <w:spacing w:after="310" w:line="290" w:lineRule="auto"/>
        <w:ind w:leftChars="0" w:left="0" w:right="14" w:firstLineChars="0" w:firstLine="720"/>
      </w:pPr>
      <w:r w:rsidRPr="00F326A5">
        <w:t>12.2.4 providing the Buyer with any information requested by the Data Subject</w:t>
      </w:r>
    </w:p>
    <w:p w14:paraId="0BA6FDFE" w14:textId="77777777" w:rsidR="00A26C2A" w:rsidRPr="00F326A5" w:rsidRDefault="008C39B4">
      <w:pPr>
        <w:pBdr>
          <w:top w:val="nil"/>
          <w:left w:val="nil"/>
          <w:bottom w:val="nil"/>
          <w:right w:val="nil"/>
          <w:between w:val="nil"/>
        </w:pBdr>
        <w:spacing w:after="741"/>
        <w:ind w:left="0" w:right="14" w:hanging="2"/>
      </w:pPr>
      <w:r w:rsidRPr="00F326A5">
        <w:t xml:space="preserve">12.3 </w:t>
      </w:r>
      <w:r w:rsidRPr="00F326A5">
        <w:tab/>
        <w:t>The Supplier must get prior written consent from the Buyer to transfer Buyer Personal Data to any other person (including any Subcontractors) for the provision of the G-Cloud Services.</w:t>
      </w:r>
    </w:p>
    <w:p w14:paraId="206AAB8D" w14:textId="77777777" w:rsidR="00A26C2A" w:rsidRPr="00F326A5" w:rsidRDefault="008C39B4" w:rsidP="00B55BBC">
      <w:pPr>
        <w:pStyle w:val="Heading3"/>
        <w:ind w:left="1" w:hanging="3"/>
        <w:rPr>
          <w:color w:val="auto"/>
        </w:rPr>
      </w:pPr>
      <w:r w:rsidRPr="00F326A5">
        <w:rPr>
          <w:color w:val="auto"/>
        </w:rPr>
        <w:lastRenderedPageBreak/>
        <w:t xml:space="preserve">13. </w:t>
      </w:r>
      <w:r w:rsidRPr="00F326A5">
        <w:rPr>
          <w:color w:val="auto"/>
        </w:rPr>
        <w:tab/>
        <w:t>Buyer data</w:t>
      </w:r>
    </w:p>
    <w:p w14:paraId="3744157E" w14:textId="2D901D02" w:rsidR="00A26C2A" w:rsidRPr="00F326A5" w:rsidRDefault="008C39B4" w:rsidP="00B55BBC">
      <w:pPr>
        <w:pBdr>
          <w:top w:val="nil"/>
          <w:left w:val="nil"/>
          <w:bottom w:val="nil"/>
          <w:right w:val="nil"/>
          <w:between w:val="nil"/>
        </w:pBdr>
        <w:tabs>
          <w:tab w:val="center" w:pos="720"/>
          <w:tab w:val="center" w:pos="1333"/>
          <w:tab w:val="center" w:pos="5378"/>
        </w:tabs>
        <w:spacing w:after="275"/>
        <w:ind w:leftChars="0" w:left="0" w:firstLineChars="0" w:firstLine="0"/>
      </w:pPr>
      <w:r w:rsidRPr="00F326A5">
        <w:t xml:space="preserve">13.1 </w:t>
      </w:r>
      <w:r w:rsidR="00B55BBC" w:rsidRPr="00F326A5">
        <w:tab/>
      </w:r>
      <w:r w:rsidR="00B55BBC" w:rsidRPr="00F326A5">
        <w:tab/>
      </w:r>
      <w:r w:rsidRPr="00F326A5">
        <w:t>The Supplier must not remove any proprietary notices in the Buyer Data.</w:t>
      </w:r>
    </w:p>
    <w:p w14:paraId="49F9515F" w14:textId="56B00DB9" w:rsidR="00A26C2A" w:rsidRPr="00F326A5" w:rsidRDefault="008C39B4">
      <w:pPr>
        <w:pBdr>
          <w:top w:val="nil"/>
          <w:left w:val="nil"/>
          <w:bottom w:val="nil"/>
          <w:right w:val="nil"/>
          <w:between w:val="nil"/>
        </w:pBdr>
        <w:spacing w:after="310" w:line="290" w:lineRule="auto"/>
        <w:ind w:left="0" w:right="471" w:hanging="2"/>
      </w:pPr>
      <w:r w:rsidRPr="00F326A5">
        <w:t xml:space="preserve">13.2 </w:t>
      </w:r>
      <w:r w:rsidR="00B55BBC" w:rsidRPr="00F326A5">
        <w:tab/>
      </w:r>
      <w:r w:rsidRPr="00F326A5">
        <w:t>The Supplier will not store or use Buyer Data except if necessary to fulfil its obligations.</w:t>
      </w:r>
    </w:p>
    <w:p w14:paraId="7CB3981A" w14:textId="2C4E661C" w:rsidR="00A26C2A" w:rsidRPr="00F326A5" w:rsidRDefault="008C39B4">
      <w:pPr>
        <w:pBdr>
          <w:top w:val="nil"/>
          <w:left w:val="nil"/>
          <w:bottom w:val="nil"/>
          <w:right w:val="nil"/>
          <w:between w:val="nil"/>
        </w:pBdr>
        <w:spacing w:after="310" w:line="290" w:lineRule="auto"/>
        <w:ind w:left="0" w:right="14" w:hanging="2"/>
      </w:pPr>
      <w:r w:rsidRPr="00F326A5">
        <w:t xml:space="preserve">13.3 </w:t>
      </w:r>
      <w:r w:rsidR="00B55BBC" w:rsidRPr="00F326A5">
        <w:tab/>
      </w:r>
      <w:r w:rsidRPr="00F326A5">
        <w:t>If Buyer Data is processed by the Supplier, the Supplier will supply the data to the Buyer as requested.</w:t>
      </w:r>
    </w:p>
    <w:p w14:paraId="10DF218C" w14:textId="6D2129D3" w:rsidR="00A26C2A" w:rsidRPr="00F326A5" w:rsidRDefault="008C39B4">
      <w:pPr>
        <w:pBdr>
          <w:top w:val="nil"/>
          <w:left w:val="nil"/>
          <w:bottom w:val="nil"/>
          <w:right w:val="nil"/>
          <w:between w:val="nil"/>
        </w:pBdr>
        <w:spacing w:after="310" w:line="290" w:lineRule="auto"/>
        <w:ind w:left="0" w:right="14" w:hanging="2"/>
      </w:pPr>
      <w:r w:rsidRPr="00F326A5">
        <w:t xml:space="preserve">13.4 </w:t>
      </w:r>
      <w:r w:rsidR="00B55BBC" w:rsidRPr="00F326A5">
        <w:tab/>
      </w:r>
      <w:r w:rsidRPr="00F326A5">
        <w:t>The Supplier must ensure that any Supplier system that holds any Buyer Data is a secure system that complies with the Supplier’s and Buyer’s security policies and all Buyer requirements in the Order Form.</w:t>
      </w:r>
    </w:p>
    <w:p w14:paraId="5B16B453" w14:textId="5BABE947" w:rsidR="00A26C2A" w:rsidRPr="00F326A5" w:rsidRDefault="008C39B4">
      <w:pPr>
        <w:pBdr>
          <w:top w:val="nil"/>
          <w:left w:val="nil"/>
          <w:bottom w:val="nil"/>
          <w:right w:val="nil"/>
          <w:between w:val="nil"/>
        </w:pBdr>
        <w:spacing w:after="310" w:line="290" w:lineRule="auto"/>
        <w:ind w:left="0" w:right="14" w:hanging="2"/>
      </w:pPr>
      <w:r w:rsidRPr="00F326A5">
        <w:t xml:space="preserve">13.5 </w:t>
      </w:r>
      <w:r w:rsidR="00B55BBC" w:rsidRPr="00F326A5">
        <w:tab/>
      </w:r>
      <w:r w:rsidRPr="00F326A5">
        <w:t>The Supplier will preserve the integrity of Buyer Data processed by the Supplier and prevent its corruption and loss.</w:t>
      </w:r>
    </w:p>
    <w:p w14:paraId="1110C466" w14:textId="3293658F" w:rsidR="00A26C2A" w:rsidRPr="00F326A5" w:rsidRDefault="008C39B4">
      <w:pPr>
        <w:pBdr>
          <w:top w:val="nil"/>
          <w:left w:val="nil"/>
          <w:bottom w:val="nil"/>
          <w:right w:val="nil"/>
          <w:between w:val="nil"/>
        </w:pBdr>
        <w:spacing w:after="310" w:line="290" w:lineRule="auto"/>
        <w:ind w:left="0" w:right="14" w:hanging="2"/>
      </w:pPr>
      <w:r w:rsidRPr="00F326A5">
        <w:t xml:space="preserve">13.6 </w:t>
      </w:r>
      <w:r w:rsidR="00B55BBC" w:rsidRPr="00F326A5">
        <w:tab/>
      </w:r>
      <w:r w:rsidRPr="00F326A5">
        <w:t>The Supplier will ensure that any Supplier system which holds any protectively marked Buyer Data or other government data will comply with:</w:t>
      </w:r>
    </w:p>
    <w:p w14:paraId="4B4B3447" w14:textId="0BF2BB1A" w:rsidR="00A26C2A" w:rsidRPr="00F326A5" w:rsidRDefault="008C39B4" w:rsidP="00B55BBC">
      <w:pPr>
        <w:pBdr>
          <w:top w:val="nil"/>
          <w:left w:val="nil"/>
          <w:bottom w:val="nil"/>
          <w:right w:val="nil"/>
          <w:between w:val="nil"/>
        </w:pBdr>
        <w:spacing w:after="21"/>
        <w:ind w:leftChars="0" w:left="0" w:right="14" w:firstLineChars="0" w:firstLine="720"/>
      </w:pPr>
      <w:bookmarkStart w:id="6" w:name="_heading=h.30j0zll1" w:colFirst="0" w:colLast="0"/>
      <w:bookmarkEnd w:id="6"/>
      <w:r w:rsidRPr="00F326A5">
        <w:t>13.6.1</w:t>
      </w:r>
      <w:r w:rsidRPr="00F326A5">
        <w:tab/>
        <w:t xml:space="preserve"> the principles in the Security Policy Framework:</w:t>
      </w:r>
    </w:p>
    <w:p w14:paraId="1F215C9D" w14:textId="61D65733" w:rsidR="00A26C2A" w:rsidRPr="00F326A5" w:rsidRDefault="00B55BBC" w:rsidP="00B55BBC">
      <w:pPr>
        <w:pBdr>
          <w:top w:val="nil"/>
          <w:left w:val="nil"/>
          <w:bottom w:val="nil"/>
          <w:right w:val="nil"/>
          <w:between w:val="nil"/>
        </w:pBdr>
        <w:spacing w:after="27" w:line="249" w:lineRule="auto"/>
        <w:ind w:leftChars="0" w:left="720" w:right="469" w:firstLineChars="0" w:firstLine="0"/>
      </w:pPr>
      <w:hyperlink r:id="rId12" w:history="1">
        <w:r w:rsidRPr="00F326A5">
          <w:rPr>
            <w:rStyle w:val="Hyperlink"/>
            <w:color w:val="auto"/>
          </w:rPr>
          <w:t xml:space="preserve">https://www.gov.uk/government/publications/security-policy-framework </w:t>
        </w:r>
      </w:hyperlink>
      <w:r w:rsidR="008C39B4" w:rsidRPr="00F326A5">
        <w:rPr>
          <w:u w:val="single"/>
        </w:rPr>
        <w:t xml:space="preserve">and </w:t>
      </w:r>
      <w:r w:rsidR="008C39B4" w:rsidRPr="00F326A5">
        <w:t>the Government Security - Classification policy</w:t>
      </w:r>
      <w:r w:rsidR="008C39B4" w:rsidRPr="00F326A5">
        <w:rPr>
          <w:u w:val="single"/>
        </w:rPr>
        <w:t>:</w:t>
      </w:r>
      <w:r w:rsidR="008C39B4" w:rsidRPr="00F326A5">
        <w:t xml:space="preserve"> </w:t>
      </w:r>
      <w:r w:rsidR="008C39B4" w:rsidRPr="00F326A5">
        <w:rPr>
          <w:u w:val="single"/>
        </w:rPr>
        <w:t>https:/www.gov.uk/government/publications/government-security-classifications</w:t>
      </w:r>
    </w:p>
    <w:p w14:paraId="5DEABE30" w14:textId="77777777" w:rsidR="00A26C2A" w:rsidRPr="00F326A5" w:rsidRDefault="00A26C2A">
      <w:pPr>
        <w:pBdr>
          <w:top w:val="nil"/>
          <w:left w:val="nil"/>
          <w:bottom w:val="nil"/>
          <w:right w:val="nil"/>
          <w:between w:val="nil"/>
        </w:pBdr>
        <w:spacing w:after="27" w:line="249" w:lineRule="auto"/>
        <w:ind w:left="0" w:right="469" w:hanging="2"/>
      </w:pPr>
    </w:p>
    <w:p w14:paraId="118F1866" w14:textId="77777777" w:rsidR="00A26C2A" w:rsidRPr="00F326A5" w:rsidRDefault="008C39B4" w:rsidP="00B55BBC">
      <w:pPr>
        <w:pBdr>
          <w:top w:val="nil"/>
          <w:left w:val="nil"/>
          <w:bottom w:val="nil"/>
          <w:right w:val="nil"/>
          <w:between w:val="nil"/>
        </w:pBdr>
        <w:spacing w:after="310" w:line="290" w:lineRule="auto"/>
        <w:ind w:leftChars="0" w:left="720" w:right="642" w:firstLineChars="0" w:firstLine="0"/>
      </w:pPr>
      <w:r w:rsidRPr="00F326A5">
        <w:t>13.6.2 guidance issued by the Centre for Protection of National Infrastructure on Risk Management</w:t>
      </w:r>
      <w:hyperlink r:id="rId13">
        <w:r w:rsidRPr="00F326A5">
          <w:rPr>
            <w:u w:val="single"/>
          </w:rPr>
          <w:t xml:space="preserve">: https://www.npsa.gov.uk/content/adopt-risk-management-approach </w:t>
        </w:r>
      </w:hyperlink>
      <w:r w:rsidRPr="00F326A5">
        <w:t xml:space="preserve">and Protection of Sensitive Information and Assets: </w:t>
      </w:r>
      <w:hyperlink r:id="rId14">
        <w:r w:rsidRPr="00F326A5">
          <w:rPr>
            <w:u w:val="single"/>
          </w:rPr>
          <w:t>https://www.npsa.gov.uk/sensitive-information-assets</w:t>
        </w:r>
      </w:hyperlink>
    </w:p>
    <w:p w14:paraId="39A7B62E" w14:textId="77777777" w:rsidR="00A26C2A" w:rsidRPr="00F326A5" w:rsidRDefault="008C39B4" w:rsidP="00B55BBC">
      <w:pPr>
        <w:pBdr>
          <w:top w:val="nil"/>
          <w:left w:val="nil"/>
          <w:bottom w:val="nil"/>
          <w:right w:val="nil"/>
          <w:between w:val="nil"/>
        </w:pBdr>
        <w:spacing w:after="310" w:line="290" w:lineRule="auto"/>
        <w:ind w:leftChars="0" w:left="720" w:right="14" w:firstLineChars="0" w:firstLine="0"/>
      </w:pPr>
      <w:bookmarkStart w:id="7" w:name="_heading=h.1fob9te1" w:colFirst="0" w:colLast="0"/>
      <w:bookmarkEnd w:id="7"/>
      <w:r w:rsidRPr="00F326A5">
        <w:t xml:space="preserve">13.6.3 the National Cyber Security Centre’s (NCSC) information risk management guidance: </w:t>
      </w:r>
      <w:hyperlink r:id="rId15">
        <w:r w:rsidRPr="00F326A5">
          <w:rPr>
            <w:u w:val="single"/>
          </w:rPr>
          <w:t>https://www.ncsc.gov.uk/collection/risk-management-collection</w:t>
        </w:r>
      </w:hyperlink>
      <w:hyperlink r:id="rId16">
        <w:r w:rsidRPr="00F326A5">
          <w:t xml:space="preserve"> </w:t>
        </w:r>
      </w:hyperlink>
    </w:p>
    <w:p w14:paraId="7204D43B" w14:textId="77777777" w:rsidR="00A26C2A" w:rsidRPr="00F326A5" w:rsidRDefault="008C39B4" w:rsidP="00B55BBC">
      <w:pPr>
        <w:pBdr>
          <w:top w:val="nil"/>
          <w:left w:val="nil"/>
          <w:bottom w:val="nil"/>
          <w:right w:val="nil"/>
          <w:between w:val="nil"/>
        </w:pBdr>
        <w:spacing w:after="310" w:line="290" w:lineRule="auto"/>
        <w:ind w:leftChars="0" w:left="720" w:right="14" w:firstLineChars="0" w:firstLine="0"/>
      </w:pPr>
      <w:r w:rsidRPr="00F326A5">
        <w:t xml:space="preserve">13.6.4 government best practice in the design and implementation of system components, including network principles, security design principles for digital services and the secure email blueprint: </w:t>
      </w:r>
      <w:hyperlink r:id="rId17">
        <w:r w:rsidRPr="00F326A5">
          <w:rPr>
            <w:u w:val="single"/>
          </w:rPr>
          <w:t>https://www.gov.uk/government/publications/technologycode-of-practice/technology -code-of-practice</w:t>
        </w:r>
      </w:hyperlink>
      <w:hyperlink r:id="rId18">
        <w:r w:rsidRPr="00F326A5">
          <w:t xml:space="preserve"> </w:t>
        </w:r>
      </w:hyperlink>
    </w:p>
    <w:p w14:paraId="3E4ECD40" w14:textId="76091475" w:rsidR="00A26C2A" w:rsidRPr="00F326A5" w:rsidRDefault="008C39B4" w:rsidP="00B55BBC">
      <w:pPr>
        <w:pBdr>
          <w:top w:val="nil"/>
          <w:left w:val="nil"/>
          <w:bottom w:val="nil"/>
          <w:right w:val="nil"/>
          <w:between w:val="nil"/>
        </w:pBdr>
        <w:ind w:leftChars="0" w:left="720" w:right="14" w:firstLineChars="0" w:firstLine="0"/>
      </w:pPr>
      <w:r w:rsidRPr="00F326A5">
        <w:t xml:space="preserve">13.6.5 </w:t>
      </w:r>
      <w:r w:rsidRPr="00F326A5">
        <w:tab/>
        <w:t>the security requirements of cloud services using the NCSC Cloud Security Principles and accompanying guidance:</w:t>
      </w:r>
    </w:p>
    <w:p w14:paraId="7024E6CA" w14:textId="5896B6CC" w:rsidR="00A26C2A" w:rsidRPr="00F326A5" w:rsidRDefault="00B55BBC" w:rsidP="00B55BBC">
      <w:pPr>
        <w:pBdr>
          <w:top w:val="nil"/>
          <w:left w:val="nil"/>
          <w:bottom w:val="nil"/>
          <w:right w:val="nil"/>
          <w:between w:val="nil"/>
        </w:pBdr>
        <w:spacing w:after="344" w:line="249" w:lineRule="auto"/>
        <w:ind w:leftChars="0" w:left="0" w:firstLineChars="0" w:firstLine="720"/>
      </w:pPr>
      <w:hyperlink r:id="rId19" w:history="1">
        <w:r w:rsidRPr="00F326A5">
          <w:rPr>
            <w:rStyle w:val="Hyperlink"/>
            <w:color w:val="auto"/>
          </w:rPr>
          <w:t>https://www.ncsc.gov.uk/guidance/implementing-cloud-security-principles</w:t>
        </w:r>
      </w:hyperlink>
      <w:hyperlink r:id="rId20">
        <w:r w:rsidR="008C39B4" w:rsidRPr="00F326A5">
          <w:t xml:space="preserve"> </w:t>
        </w:r>
      </w:hyperlink>
    </w:p>
    <w:p w14:paraId="52B6CBB8" w14:textId="77777777" w:rsidR="00A26C2A" w:rsidRPr="00F326A5" w:rsidRDefault="008C39B4" w:rsidP="00B55BBC">
      <w:pPr>
        <w:pBdr>
          <w:top w:val="nil"/>
          <w:left w:val="nil"/>
          <w:bottom w:val="nil"/>
          <w:right w:val="nil"/>
          <w:between w:val="nil"/>
        </w:pBdr>
        <w:spacing w:after="323" w:line="249" w:lineRule="auto"/>
        <w:ind w:leftChars="0" w:left="0" w:firstLineChars="0" w:firstLine="720"/>
      </w:pPr>
      <w:r w:rsidRPr="00F326A5">
        <w:t xml:space="preserve">13.6.6 </w:t>
      </w:r>
      <w:r w:rsidRPr="00F326A5">
        <w:tab/>
        <w:t>Buyer requirements in respect of AI ethical standards.</w:t>
      </w:r>
    </w:p>
    <w:p w14:paraId="49B220E5" w14:textId="52B8467E" w:rsidR="00A26C2A" w:rsidRPr="00F326A5" w:rsidRDefault="008C39B4" w:rsidP="00B55BBC">
      <w:pPr>
        <w:pBdr>
          <w:top w:val="nil"/>
          <w:left w:val="nil"/>
          <w:bottom w:val="nil"/>
          <w:right w:val="nil"/>
          <w:between w:val="nil"/>
        </w:pBdr>
        <w:tabs>
          <w:tab w:val="center" w:pos="720"/>
          <w:tab w:val="center" w:pos="1333"/>
          <w:tab w:val="center" w:pos="5854"/>
        </w:tabs>
        <w:spacing w:after="310" w:line="290" w:lineRule="auto"/>
        <w:ind w:left="0" w:hanging="2"/>
      </w:pPr>
      <w:r w:rsidRPr="00F326A5">
        <w:t xml:space="preserve">13.7 </w:t>
      </w:r>
      <w:r w:rsidRPr="00F326A5">
        <w:tab/>
      </w:r>
      <w:r w:rsidR="00B55BBC" w:rsidRPr="00F326A5">
        <w:tab/>
      </w:r>
      <w:r w:rsidRPr="00F326A5">
        <w:t>The Buyer will specify any security requirements for this project in the Order Form.</w:t>
      </w:r>
    </w:p>
    <w:p w14:paraId="51A4BCDE" w14:textId="45A47F66" w:rsidR="00A26C2A" w:rsidRPr="00F326A5" w:rsidRDefault="008C39B4">
      <w:pPr>
        <w:pBdr>
          <w:top w:val="nil"/>
          <w:left w:val="nil"/>
          <w:bottom w:val="nil"/>
          <w:right w:val="nil"/>
          <w:between w:val="nil"/>
        </w:pBdr>
        <w:spacing w:after="310" w:line="290" w:lineRule="auto"/>
        <w:ind w:left="0" w:right="14" w:hanging="2"/>
      </w:pPr>
      <w:r w:rsidRPr="00F326A5">
        <w:lastRenderedPageBreak/>
        <w:t xml:space="preserve">13.8 </w:t>
      </w:r>
      <w:r w:rsidR="00B55BBC" w:rsidRPr="00F326A5">
        <w:tab/>
      </w:r>
      <w:r w:rsidRPr="00F326A5">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EE7C06" w14:textId="1EE80214" w:rsidR="00A26C2A" w:rsidRPr="00F326A5" w:rsidRDefault="008C39B4">
      <w:pPr>
        <w:pBdr>
          <w:top w:val="nil"/>
          <w:left w:val="nil"/>
          <w:bottom w:val="nil"/>
          <w:right w:val="nil"/>
          <w:between w:val="nil"/>
        </w:pBdr>
        <w:spacing w:after="310" w:line="290" w:lineRule="auto"/>
        <w:ind w:left="0" w:right="14" w:hanging="2"/>
      </w:pPr>
      <w:r w:rsidRPr="00F326A5">
        <w:t xml:space="preserve">13.9 </w:t>
      </w:r>
      <w:r w:rsidR="00B55BBC" w:rsidRPr="00F326A5">
        <w:tab/>
      </w:r>
      <w:r w:rsidRPr="00F326A5">
        <w:t>The Supplier agrees to use the appropriate organisational, operational and technological processes to keep the Buyer Data safe from unauthorised use or access, loss, destruction, theft or disclosure.</w:t>
      </w:r>
    </w:p>
    <w:p w14:paraId="5318B0D2" w14:textId="5FDC3B9E" w:rsidR="00A26C2A" w:rsidRPr="00F326A5" w:rsidRDefault="008C39B4">
      <w:pPr>
        <w:pBdr>
          <w:top w:val="nil"/>
          <w:left w:val="nil"/>
          <w:bottom w:val="nil"/>
          <w:right w:val="nil"/>
          <w:between w:val="nil"/>
        </w:pBdr>
        <w:spacing w:after="974"/>
        <w:ind w:left="0" w:right="14" w:hanging="2"/>
      </w:pPr>
      <w:r w:rsidRPr="00F326A5">
        <w:t xml:space="preserve">13.10 </w:t>
      </w:r>
      <w:r w:rsidR="00B55BBC" w:rsidRPr="00F326A5">
        <w:tab/>
      </w:r>
      <w:r w:rsidRPr="00F326A5">
        <w:t>The provisions of this clause 13 will apply during the term of this Call-Off Contract and for as long as the Supplier holds the Buyer’s Data.</w:t>
      </w:r>
      <w:r w:rsidRPr="00F326A5">
        <w:tab/>
      </w:r>
    </w:p>
    <w:p w14:paraId="75443C6E" w14:textId="77777777" w:rsidR="00A26C2A" w:rsidRPr="00F326A5" w:rsidRDefault="008C39B4" w:rsidP="00B55BBC">
      <w:pPr>
        <w:pStyle w:val="Heading3"/>
        <w:ind w:left="1" w:hanging="3"/>
        <w:rPr>
          <w:color w:val="auto"/>
        </w:rPr>
      </w:pPr>
      <w:r w:rsidRPr="00F326A5">
        <w:rPr>
          <w:color w:val="auto"/>
        </w:rPr>
        <w:t xml:space="preserve">14. </w:t>
      </w:r>
      <w:r w:rsidRPr="00F326A5">
        <w:rPr>
          <w:color w:val="auto"/>
        </w:rPr>
        <w:tab/>
        <w:t>Standards and quality</w:t>
      </w:r>
    </w:p>
    <w:p w14:paraId="55CF477D"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14.1 </w:t>
      </w:r>
      <w:r w:rsidRPr="00F326A5">
        <w:tab/>
        <w:t>The Supplier will comply with any standards in this Call-Off Contract, the Order Form and the Framework Agreement.</w:t>
      </w:r>
    </w:p>
    <w:p w14:paraId="0BF6663F" w14:textId="77777777" w:rsidR="00A26C2A" w:rsidRPr="00F326A5" w:rsidRDefault="008C39B4">
      <w:pPr>
        <w:pBdr>
          <w:top w:val="nil"/>
          <w:left w:val="nil"/>
          <w:bottom w:val="nil"/>
          <w:right w:val="nil"/>
          <w:between w:val="nil"/>
        </w:pBdr>
        <w:spacing w:after="1"/>
        <w:ind w:left="0" w:right="14" w:hanging="2"/>
      </w:pPr>
      <w:r w:rsidRPr="00F326A5">
        <w:t xml:space="preserve">14.2 </w:t>
      </w:r>
      <w:r w:rsidRPr="00F326A5">
        <w:tab/>
        <w:t xml:space="preserve">The Supplier will deliver the Services in a way that enables the Buyer to comply with its obligations under the Technology Code of Practice, which is at: </w:t>
      </w:r>
      <w:hyperlink r:id="rId21">
        <w:r w:rsidRPr="00F326A5">
          <w:rPr>
            <w:u w:val="single"/>
          </w:rPr>
          <w:t>https://www.gov.uk/government/publications/technologycode-of-practice/technology -code-of-practice</w:t>
        </w:r>
      </w:hyperlink>
    </w:p>
    <w:p w14:paraId="06BD3E94" w14:textId="77777777" w:rsidR="00A26C2A" w:rsidRPr="00F326A5" w:rsidRDefault="008C39B4">
      <w:pPr>
        <w:pBdr>
          <w:top w:val="nil"/>
          <w:left w:val="nil"/>
          <w:bottom w:val="nil"/>
          <w:right w:val="nil"/>
          <w:between w:val="nil"/>
        </w:pBdr>
        <w:spacing w:after="27" w:line="249" w:lineRule="auto"/>
        <w:ind w:left="0" w:hanging="2"/>
      </w:pPr>
      <w:hyperlink r:id="rId22">
        <w:r w:rsidRPr="00F326A5">
          <w:t xml:space="preserve"> </w:t>
        </w:r>
      </w:hyperlink>
    </w:p>
    <w:p w14:paraId="25167661"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14.3 </w:t>
      </w:r>
      <w:r w:rsidRPr="00F326A5">
        <w:tab/>
        <w:t>If requested by the Buyer, the Supplier must, at its own cost, ensure that the G-Cloud Services comply with the requirements in the PSN Code of Practice.</w:t>
      </w:r>
    </w:p>
    <w:p w14:paraId="69C82D12"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14.4 </w:t>
      </w:r>
      <w:r w:rsidRPr="00F326A5">
        <w:tab/>
        <w:t>If any PSN Services are Subcontracted by the Supplier, the Supplier must ensure that the services have the relevant PSN compliance certification.</w:t>
      </w:r>
    </w:p>
    <w:p w14:paraId="3F75F078" w14:textId="67418A2E" w:rsidR="00A26C2A" w:rsidRPr="00F326A5" w:rsidRDefault="008C39B4" w:rsidP="00B55BBC">
      <w:pPr>
        <w:pBdr>
          <w:top w:val="nil"/>
          <w:left w:val="nil"/>
          <w:bottom w:val="nil"/>
          <w:right w:val="nil"/>
          <w:between w:val="nil"/>
        </w:pBdr>
        <w:tabs>
          <w:tab w:val="center" w:pos="720"/>
          <w:tab w:val="center" w:pos="1333"/>
          <w:tab w:val="center" w:pos="6167"/>
        </w:tabs>
        <w:spacing w:after="45"/>
        <w:ind w:left="0" w:hanging="2"/>
      </w:pPr>
      <w:r w:rsidRPr="00F326A5">
        <w:t xml:space="preserve">14.5 </w:t>
      </w:r>
      <w:r w:rsidRPr="00F326A5">
        <w:tab/>
      </w:r>
      <w:r w:rsidR="00B55BBC" w:rsidRPr="00F326A5">
        <w:tab/>
      </w:r>
      <w:r w:rsidRPr="00F326A5">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2A96F8C6" w14:textId="77777777" w:rsidR="00A26C2A" w:rsidRPr="00F326A5" w:rsidRDefault="00A26C2A">
      <w:pPr>
        <w:pBdr>
          <w:top w:val="nil"/>
          <w:left w:val="nil"/>
          <w:bottom w:val="nil"/>
          <w:right w:val="nil"/>
          <w:between w:val="nil"/>
        </w:pBdr>
        <w:spacing w:after="362"/>
        <w:ind w:left="0" w:right="14" w:hanging="2"/>
      </w:pPr>
    </w:p>
    <w:p w14:paraId="7CD27AD9" w14:textId="77777777" w:rsidR="00A26C2A" w:rsidRPr="00F326A5" w:rsidRDefault="008C39B4" w:rsidP="00B55BBC">
      <w:pPr>
        <w:pStyle w:val="Heading3"/>
        <w:ind w:left="1" w:hanging="3"/>
        <w:rPr>
          <w:color w:val="auto"/>
        </w:rPr>
      </w:pPr>
      <w:r w:rsidRPr="00F326A5">
        <w:rPr>
          <w:color w:val="auto"/>
        </w:rPr>
        <w:t xml:space="preserve">15. </w:t>
      </w:r>
      <w:r w:rsidRPr="00F326A5">
        <w:rPr>
          <w:color w:val="auto"/>
        </w:rPr>
        <w:tab/>
        <w:t>Open source</w:t>
      </w:r>
    </w:p>
    <w:p w14:paraId="31BFDC81"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15.1 </w:t>
      </w:r>
      <w:r w:rsidRPr="00F326A5">
        <w:tab/>
        <w:t>All software created for the Buyer must be suitable for publication as open source, unless otherwise agreed by the Buyer.</w:t>
      </w:r>
    </w:p>
    <w:p w14:paraId="287B1C81" w14:textId="77777777" w:rsidR="00A26C2A" w:rsidRPr="00F326A5" w:rsidRDefault="008C39B4">
      <w:pPr>
        <w:pBdr>
          <w:top w:val="nil"/>
          <w:left w:val="nil"/>
          <w:bottom w:val="nil"/>
          <w:right w:val="nil"/>
          <w:between w:val="nil"/>
        </w:pBdr>
        <w:spacing w:after="980"/>
        <w:ind w:left="0" w:right="14" w:hanging="2"/>
      </w:pPr>
      <w:r w:rsidRPr="00F326A5">
        <w:t xml:space="preserve">15.2 </w:t>
      </w:r>
      <w:r w:rsidRPr="00F326A5">
        <w:tab/>
        <w:t>If software needs to be converted before publication as open source, the Supplier must also provide the converted format unless otherwise agreed by the Buyer.</w:t>
      </w:r>
      <w:r w:rsidRPr="00F326A5">
        <w:tab/>
      </w:r>
    </w:p>
    <w:p w14:paraId="160139F6" w14:textId="77777777" w:rsidR="00A26C2A" w:rsidRPr="00F326A5" w:rsidRDefault="008C39B4" w:rsidP="00B55BBC">
      <w:pPr>
        <w:pStyle w:val="Heading3"/>
        <w:ind w:left="1" w:hanging="3"/>
        <w:rPr>
          <w:color w:val="auto"/>
        </w:rPr>
      </w:pPr>
      <w:r w:rsidRPr="00F326A5">
        <w:rPr>
          <w:color w:val="auto"/>
        </w:rPr>
        <w:lastRenderedPageBreak/>
        <w:t xml:space="preserve">16. </w:t>
      </w:r>
      <w:r w:rsidRPr="00F326A5">
        <w:rPr>
          <w:color w:val="auto"/>
        </w:rPr>
        <w:tab/>
        <w:t>Security</w:t>
      </w:r>
    </w:p>
    <w:p w14:paraId="48195594" w14:textId="17348178" w:rsidR="00A26C2A" w:rsidRPr="00F326A5" w:rsidRDefault="008C39B4">
      <w:pPr>
        <w:pBdr>
          <w:top w:val="nil"/>
          <w:left w:val="nil"/>
          <w:bottom w:val="nil"/>
          <w:right w:val="nil"/>
          <w:between w:val="nil"/>
        </w:pBdr>
        <w:spacing w:after="28"/>
        <w:ind w:left="0" w:right="14" w:hanging="2"/>
      </w:pPr>
      <w:r w:rsidRPr="00F326A5">
        <w:t xml:space="preserve">16.1 </w:t>
      </w:r>
      <w:r w:rsidRPr="00F326A5">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457A82B" w14:textId="77777777" w:rsidR="001B3C93" w:rsidRPr="00F326A5" w:rsidRDefault="001B3C93">
      <w:pPr>
        <w:pBdr>
          <w:top w:val="nil"/>
          <w:left w:val="nil"/>
          <w:bottom w:val="nil"/>
          <w:right w:val="nil"/>
          <w:between w:val="nil"/>
        </w:pBdr>
        <w:spacing w:after="28"/>
        <w:ind w:left="0" w:right="14" w:hanging="2"/>
      </w:pPr>
    </w:p>
    <w:p w14:paraId="0EF4E5FC"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16.2 </w:t>
      </w:r>
      <w:r w:rsidRPr="00F326A5">
        <w:tab/>
        <w:t>The Supplier will use all reasonable endeavours, software and the most up-to-date antivirus definitions available from an industry-accepted antivirus software seller to minimise the impact of Malicious Software.</w:t>
      </w:r>
    </w:p>
    <w:p w14:paraId="6427B881"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16.3 </w:t>
      </w:r>
      <w:r w:rsidRPr="00F326A5">
        <w:tab/>
        <w:t>If Malicious Software causes loss of operational efficiency or loss or corruption of Service Data, the Supplier will help the Buyer to mitigate any losses and restore the Services to operating efficiency as soon as possible.</w:t>
      </w:r>
    </w:p>
    <w:p w14:paraId="62DE2366" w14:textId="77777777" w:rsidR="00A26C2A" w:rsidRPr="00F326A5" w:rsidRDefault="008C39B4">
      <w:pPr>
        <w:pBdr>
          <w:top w:val="nil"/>
          <w:left w:val="nil"/>
          <w:bottom w:val="nil"/>
          <w:right w:val="nil"/>
          <w:between w:val="nil"/>
        </w:pBdr>
        <w:tabs>
          <w:tab w:val="center" w:pos="1334"/>
          <w:tab w:val="center" w:pos="3648"/>
        </w:tabs>
        <w:spacing w:after="310" w:line="290" w:lineRule="auto"/>
        <w:ind w:left="0" w:hanging="2"/>
      </w:pPr>
      <w:r w:rsidRPr="00F326A5">
        <w:t xml:space="preserve">16.4 </w:t>
      </w:r>
      <w:r w:rsidRPr="00F326A5">
        <w:tab/>
        <w:t>Responsibility for costs will be at the:</w:t>
      </w:r>
    </w:p>
    <w:p w14:paraId="7F00E787" w14:textId="77777777" w:rsidR="00A26C2A" w:rsidRPr="00F326A5" w:rsidRDefault="008C39B4" w:rsidP="001B3C93">
      <w:pPr>
        <w:pBdr>
          <w:top w:val="nil"/>
          <w:left w:val="nil"/>
          <w:bottom w:val="nil"/>
          <w:right w:val="nil"/>
          <w:between w:val="nil"/>
        </w:pBdr>
        <w:spacing w:after="310" w:line="276" w:lineRule="auto"/>
        <w:ind w:leftChars="0" w:left="720" w:right="14" w:firstLineChars="0" w:firstLine="0"/>
      </w:pPr>
      <w:r w:rsidRPr="00F326A5">
        <w:t>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60BF2053" w14:textId="77777777" w:rsidR="00A26C2A" w:rsidRPr="00F326A5" w:rsidRDefault="008C39B4" w:rsidP="001B3C93">
      <w:pPr>
        <w:pBdr>
          <w:top w:val="nil"/>
          <w:left w:val="nil"/>
          <w:bottom w:val="nil"/>
          <w:right w:val="nil"/>
          <w:between w:val="nil"/>
        </w:pBdr>
        <w:spacing w:after="334" w:line="276" w:lineRule="auto"/>
        <w:ind w:leftChars="0" w:left="720" w:right="14" w:firstLineChars="0" w:firstLine="0"/>
      </w:pPr>
      <w:r w:rsidRPr="00F326A5">
        <w:t>16.4.2 Buyer’s expense if the Malicious Software originates from the Buyer software or the Service Data, while the Service Data was under the Buyer’s control</w:t>
      </w:r>
    </w:p>
    <w:p w14:paraId="1F47FAC7" w14:textId="77777777" w:rsidR="00A26C2A" w:rsidRPr="00F326A5" w:rsidRDefault="008C39B4">
      <w:pPr>
        <w:pBdr>
          <w:top w:val="nil"/>
          <w:left w:val="nil"/>
          <w:bottom w:val="nil"/>
          <w:right w:val="nil"/>
          <w:between w:val="nil"/>
        </w:pBdr>
        <w:spacing w:after="346" w:line="276" w:lineRule="auto"/>
        <w:ind w:left="0" w:right="14" w:hanging="2"/>
      </w:pPr>
      <w:r w:rsidRPr="00F326A5">
        <w:t xml:space="preserve">16.5 </w:t>
      </w:r>
      <w:r w:rsidRPr="00F326A5">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276C69FA" w14:textId="77777777" w:rsidR="00A26C2A" w:rsidRPr="00F326A5" w:rsidRDefault="008C39B4">
      <w:pPr>
        <w:pBdr>
          <w:top w:val="nil"/>
          <w:left w:val="nil"/>
          <w:bottom w:val="nil"/>
          <w:right w:val="nil"/>
          <w:between w:val="nil"/>
        </w:pBdr>
        <w:spacing w:after="34"/>
        <w:ind w:left="0" w:right="14" w:hanging="2"/>
      </w:pPr>
      <w:r w:rsidRPr="00F326A5">
        <w:t xml:space="preserve">16.6 </w:t>
      </w:r>
      <w:r w:rsidRPr="00F326A5">
        <w:tab/>
        <w:t>Any system development by the Supplier should also comply with the government’s ‘10 Steps to Cyber Security’ guidance:</w:t>
      </w:r>
    </w:p>
    <w:p w14:paraId="052A72D1" w14:textId="77777777" w:rsidR="00A26C2A" w:rsidRPr="00F326A5" w:rsidRDefault="008C39B4">
      <w:pPr>
        <w:pBdr>
          <w:top w:val="nil"/>
          <w:left w:val="nil"/>
          <w:bottom w:val="nil"/>
          <w:right w:val="nil"/>
          <w:between w:val="nil"/>
        </w:pBdr>
        <w:spacing w:after="347" w:line="249" w:lineRule="auto"/>
        <w:ind w:left="0" w:hanging="2"/>
      </w:pPr>
      <w:hyperlink r:id="rId23">
        <w:r w:rsidRPr="00F326A5">
          <w:rPr>
            <w:u w:val="single"/>
          </w:rPr>
          <w:t>https://www.ncsc.gov.uk/guidance/10-steps-cyber-security</w:t>
        </w:r>
      </w:hyperlink>
      <w:hyperlink r:id="rId24">
        <w:r w:rsidRPr="00F326A5">
          <w:t xml:space="preserve"> </w:t>
        </w:r>
      </w:hyperlink>
    </w:p>
    <w:p w14:paraId="48836AFB" w14:textId="77777777" w:rsidR="00A26C2A" w:rsidRPr="00F326A5" w:rsidRDefault="008C39B4">
      <w:pPr>
        <w:pBdr>
          <w:top w:val="nil"/>
          <w:left w:val="nil"/>
          <w:bottom w:val="nil"/>
          <w:right w:val="nil"/>
          <w:between w:val="nil"/>
        </w:pBdr>
        <w:spacing w:after="741"/>
        <w:ind w:left="0" w:right="14" w:hanging="2"/>
      </w:pPr>
      <w:r w:rsidRPr="00F326A5">
        <w:t xml:space="preserve">16.7 </w:t>
      </w:r>
      <w:r w:rsidRPr="00F326A5">
        <w:tab/>
        <w:t>If a Buyer has requested in the Order Form that the Supplier has a Cyber Essentials certificate, the Supplier must provide the Buyer with a valid Cyber Essentials certificate (or equivalent) required for the Services before the Start date.</w:t>
      </w:r>
    </w:p>
    <w:p w14:paraId="74ABFBB8" w14:textId="77777777" w:rsidR="00A26C2A" w:rsidRPr="00F326A5" w:rsidRDefault="008C39B4">
      <w:pPr>
        <w:pStyle w:val="Heading3"/>
        <w:tabs>
          <w:tab w:val="center" w:pos="1313"/>
          <w:tab w:val="center" w:pos="2516"/>
        </w:tabs>
        <w:ind w:left="0" w:hanging="2"/>
        <w:rPr>
          <w:color w:val="auto"/>
          <w:sz w:val="22"/>
        </w:rPr>
      </w:pPr>
      <w:r w:rsidRPr="00F326A5">
        <w:rPr>
          <w:color w:val="auto"/>
          <w:sz w:val="22"/>
        </w:rPr>
        <w:tab/>
      </w:r>
    </w:p>
    <w:p w14:paraId="04E4A833" w14:textId="77777777" w:rsidR="00A26C2A" w:rsidRPr="00F326A5" w:rsidRDefault="008C39B4" w:rsidP="001B3C93">
      <w:pPr>
        <w:pStyle w:val="Heading3"/>
        <w:ind w:left="1" w:hanging="3"/>
        <w:rPr>
          <w:color w:val="auto"/>
        </w:rPr>
      </w:pPr>
      <w:r w:rsidRPr="00F326A5">
        <w:rPr>
          <w:color w:val="auto"/>
        </w:rPr>
        <w:t xml:space="preserve">17. </w:t>
      </w:r>
      <w:r w:rsidRPr="00F326A5">
        <w:rPr>
          <w:color w:val="auto"/>
        </w:rPr>
        <w:tab/>
        <w:t>Guarantee</w:t>
      </w:r>
    </w:p>
    <w:p w14:paraId="531564CC"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17.1 </w:t>
      </w:r>
      <w:r w:rsidRPr="00F326A5">
        <w:tab/>
        <w:t>If this Call-Off Contract is conditional on receipt of a Guarantee that is acceptable to the Buyer, the Supplier must give the Buyer on or before the Start date:</w:t>
      </w:r>
    </w:p>
    <w:p w14:paraId="76C8CFC1"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17.1.1 an executed Guarantee in the form at Schedule 5</w:t>
      </w:r>
    </w:p>
    <w:p w14:paraId="10D723AA" w14:textId="77777777" w:rsidR="00A26C2A" w:rsidRPr="00F326A5" w:rsidRDefault="008C39B4" w:rsidP="001B3C93">
      <w:pPr>
        <w:pBdr>
          <w:top w:val="nil"/>
          <w:left w:val="nil"/>
          <w:bottom w:val="nil"/>
          <w:right w:val="nil"/>
          <w:between w:val="nil"/>
        </w:pBdr>
        <w:spacing w:after="741"/>
        <w:ind w:leftChars="0" w:left="720" w:right="14" w:firstLineChars="0" w:firstLine="0"/>
      </w:pPr>
      <w:r w:rsidRPr="00F326A5">
        <w:lastRenderedPageBreak/>
        <w:t>17.1.2 a certified copy of the passed resolution or board minutes of the guarantor approving the execution of the Guarantee</w:t>
      </w:r>
      <w:r w:rsidRPr="00F326A5">
        <w:tab/>
      </w:r>
    </w:p>
    <w:p w14:paraId="287FF0AC" w14:textId="77777777" w:rsidR="00A26C2A" w:rsidRPr="00F326A5" w:rsidRDefault="008C39B4" w:rsidP="00C40953">
      <w:pPr>
        <w:pStyle w:val="Heading3"/>
        <w:ind w:left="1" w:hanging="3"/>
        <w:rPr>
          <w:color w:val="auto"/>
        </w:rPr>
      </w:pPr>
      <w:r w:rsidRPr="00F326A5">
        <w:rPr>
          <w:color w:val="auto"/>
        </w:rPr>
        <w:t xml:space="preserve">18. </w:t>
      </w:r>
      <w:r w:rsidRPr="00F326A5">
        <w:rPr>
          <w:color w:val="auto"/>
        </w:rPr>
        <w:tab/>
        <w:t>Ending the Call-Off Contract</w:t>
      </w:r>
    </w:p>
    <w:p w14:paraId="4F40CE00" w14:textId="114DDB97" w:rsidR="00A26C2A" w:rsidRPr="00F326A5" w:rsidRDefault="008C39B4" w:rsidP="001B3C93">
      <w:pPr>
        <w:pBdr>
          <w:top w:val="nil"/>
          <w:left w:val="nil"/>
          <w:bottom w:val="nil"/>
          <w:right w:val="nil"/>
          <w:between w:val="nil"/>
        </w:pBdr>
        <w:tabs>
          <w:tab w:val="center" w:pos="720"/>
          <w:tab w:val="center" w:pos="1333"/>
          <w:tab w:val="right" w:pos="10771"/>
        </w:tabs>
        <w:spacing w:after="6"/>
        <w:ind w:left="0" w:hanging="2"/>
      </w:pPr>
      <w:r w:rsidRPr="00F326A5">
        <w:t xml:space="preserve">18.1 </w:t>
      </w:r>
      <w:r w:rsidRPr="00F326A5">
        <w:tab/>
      </w:r>
      <w:r w:rsidRPr="00F326A5">
        <w:tab/>
        <w:t>The Buyer can End this Call-Off Contract at any time by giving 30 days’ written notice to the Supplier, unless a shorter period is specified in the Order Form. The Supplier’s obligation to provide the Services will end on the date in the notice.</w:t>
      </w:r>
    </w:p>
    <w:p w14:paraId="72EDDB6C" w14:textId="77777777" w:rsidR="001B3C93" w:rsidRPr="00F326A5" w:rsidRDefault="001B3C93" w:rsidP="001B3C93">
      <w:pPr>
        <w:pBdr>
          <w:top w:val="nil"/>
          <w:left w:val="nil"/>
          <w:bottom w:val="nil"/>
          <w:right w:val="nil"/>
          <w:between w:val="nil"/>
        </w:pBdr>
        <w:tabs>
          <w:tab w:val="center" w:pos="720"/>
          <w:tab w:val="center" w:pos="1333"/>
          <w:tab w:val="right" w:pos="10771"/>
        </w:tabs>
        <w:spacing w:after="6"/>
        <w:ind w:left="0" w:hanging="2"/>
      </w:pPr>
    </w:p>
    <w:p w14:paraId="042BB5D6" w14:textId="2A07C332" w:rsidR="00A26C2A" w:rsidRPr="00F326A5" w:rsidRDefault="008C39B4" w:rsidP="001B3C93">
      <w:pPr>
        <w:pBdr>
          <w:top w:val="nil"/>
          <w:left w:val="nil"/>
          <w:bottom w:val="nil"/>
          <w:right w:val="nil"/>
          <w:between w:val="nil"/>
        </w:pBdr>
        <w:tabs>
          <w:tab w:val="center" w:pos="720"/>
          <w:tab w:val="center" w:pos="1333"/>
          <w:tab w:val="center" w:pos="3158"/>
        </w:tabs>
        <w:spacing w:after="332"/>
        <w:ind w:left="0" w:hanging="2"/>
      </w:pPr>
      <w:r w:rsidRPr="00F326A5">
        <w:t>18.2</w:t>
      </w:r>
      <w:r w:rsidR="001B3C93" w:rsidRPr="00F326A5">
        <w:tab/>
      </w:r>
      <w:r w:rsidRPr="00F326A5">
        <w:tab/>
        <w:t>The Parties agree that the:</w:t>
      </w:r>
    </w:p>
    <w:p w14:paraId="1BEB926F"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18.2.1 Buyer’s right to End the Call-Off Contract under clause 18.1 is reasonable considering the type of cloud Service being provided</w:t>
      </w:r>
    </w:p>
    <w:p w14:paraId="375D6EF0"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18.2.2 Call-Off Contract Charges paid during the notice period are reasonable compensation and cover all the Supplier’s avoidable costs or Losses</w:t>
      </w:r>
    </w:p>
    <w:p w14:paraId="1675B306" w14:textId="77777777" w:rsidR="00A26C2A" w:rsidRPr="00F326A5" w:rsidRDefault="008C39B4">
      <w:pPr>
        <w:pBdr>
          <w:top w:val="nil"/>
          <w:left w:val="nil"/>
          <w:bottom w:val="nil"/>
          <w:right w:val="nil"/>
          <w:between w:val="nil"/>
        </w:pBdr>
        <w:spacing w:after="310"/>
        <w:ind w:left="0" w:right="14" w:hanging="2"/>
      </w:pPr>
      <w:r w:rsidRPr="00F326A5">
        <w:t xml:space="preserve">18.3 </w:t>
      </w:r>
      <w:r w:rsidRPr="00F326A5">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3C61ABBF"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18.4 </w:t>
      </w:r>
      <w:r w:rsidRPr="00F326A5">
        <w:tab/>
        <w:t>The Buyer will have the right to End this Call-Off Contract at any time with immediate effect by written notice to the Supplier if either the Supplier commits:</w:t>
      </w:r>
    </w:p>
    <w:p w14:paraId="0A068B91"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 xml:space="preserve">18.4.1 </w:t>
      </w:r>
      <w:r w:rsidRPr="00F326A5">
        <w:tab/>
        <w:t>a Supplier Default and if the Supplier Default cannot, in the reasonable opinion of the Buyer, be remedied</w:t>
      </w:r>
    </w:p>
    <w:p w14:paraId="3824F099"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 xml:space="preserve">18.4.2 </w:t>
      </w:r>
      <w:r w:rsidRPr="00F326A5">
        <w:tab/>
        <w:t>any fraud</w:t>
      </w:r>
    </w:p>
    <w:p w14:paraId="7C2EFCE3" w14:textId="77777777" w:rsidR="00A26C2A" w:rsidRPr="00F326A5" w:rsidRDefault="008C39B4">
      <w:pPr>
        <w:pBdr>
          <w:top w:val="nil"/>
          <w:left w:val="nil"/>
          <w:bottom w:val="nil"/>
          <w:right w:val="nil"/>
          <w:between w:val="nil"/>
        </w:pBdr>
        <w:spacing w:after="310" w:line="290" w:lineRule="auto"/>
        <w:ind w:left="0" w:right="14" w:hanging="2"/>
      </w:pPr>
      <w:r w:rsidRPr="00F326A5">
        <w:t>18.5</w:t>
      </w:r>
      <w:r w:rsidRPr="00F326A5">
        <w:tab/>
        <w:t>A Party can End this Call-Off Contract at any time with immediate effect by written notice if:</w:t>
      </w:r>
    </w:p>
    <w:p w14:paraId="31A89277"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18.5.1</w:t>
      </w:r>
      <w:r w:rsidRPr="00F326A5">
        <w:tab/>
        <w:t>the other Party commits a Material Breach of any term of this Call-Off Contract (other than failure to pay any amounts due) and, if that breach is remediable, fails to remedy it within 15 Working Days of being notified in writing to do so</w:t>
      </w:r>
    </w:p>
    <w:p w14:paraId="2B07BEC4"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18.5.2</w:t>
      </w:r>
      <w:r w:rsidRPr="00F326A5">
        <w:tab/>
        <w:t>an Insolvency Event of the other Party happens</w:t>
      </w:r>
    </w:p>
    <w:p w14:paraId="632E2F61"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18.5.3</w:t>
      </w:r>
      <w:r w:rsidRPr="00F326A5">
        <w:tab/>
        <w:t>the other Party ceases or threatens to cease to carry on the whole or any material part of its business</w:t>
      </w:r>
    </w:p>
    <w:p w14:paraId="7DDC95B2" w14:textId="77777777" w:rsidR="00A26C2A" w:rsidRPr="00F326A5" w:rsidRDefault="008C39B4">
      <w:pPr>
        <w:pBdr>
          <w:top w:val="nil"/>
          <w:left w:val="nil"/>
          <w:bottom w:val="nil"/>
          <w:right w:val="nil"/>
          <w:between w:val="nil"/>
        </w:pBdr>
        <w:spacing w:after="344"/>
        <w:ind w:left="0" w:right="14" w:hanging="2"/>
      </w:pPr>
      <w:r w:rsidRPr="00F326A5">
        <w:lastRenderedPageBreak/>
        <w:t xml:space="preserve">18.6 </w:t>
      </w:r>
      <w:r w:rsidRPr="00F326A5">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267B85D" w14:textId="77777777" w:rsidR="00A26C2A" w:rsidRPr="00F326A5" w:rsidRDefault="008C39B4">
      <w:pPr>
        <w:pBdr>
          <w:top w:val="nil"/>
          <w:left w:val="nil"/>
          <w:bottom w:val="nil"/>
          <w:right w:val="nil"/>
          <w:between w:val="nil"/>
        </w:pBdr>
        <w:spacing w:after="741"/>
        <w:ind w:left="0" w:right="14" w:hanging="2"/>
      </w:pPr>
      <w:r w:rsidRPr="00F326A5">
        <w:t xml:space="preserve">18.7 </w:t>
      </w:r>
      <w:r w:rsidRPr="00F326A5">
        <w:tab/>
        <w:t>A Party who isn’t relying on a Force Majeure event will have the right to End this Call-Off Contract if clause 23.1 applies.</w:t>
      </w:r>
    </w:p>
    <w:p w14:paraId="30189470" w14:textId="77777777" w:rsidR="00A26C2A" w:rsidRPr="00F326A5" w:rsidRDefault="008C39B4">
      <w:pPr>
        <w:pStyle w:val="Heading3"/>
        <w:tabs>
          <w:tab w:val="center" w:pos="1313"/>
          <w:tab w:val="center" w:pos="4870"/>
        </w:tabs>
        <w:ind w:left="0" w:hanging="2"/>
        <w:rPr>
          <w:color w:val="auto"/>
          <w:sz w:val="22"/>
        </w:rPr>
      </w:pPr>
      <w:r w:rsidRPr="00F326A5">
        <w:rPr>
          <w:color w:val="auto"/>
          <w:sz w:val="22"/>
        </w:rPr>
        <w:tab/>
      </w:r>
    </w:p>
    <w:p w14:paraId="3A035F8F" w14:textId="77777777" w:rsidR="00A26C2A" w:rsidRPr="00F326A5" w:rsidRDefault="008C39B4" w:rsidP="00C40953">
      <w:pPr>
        <w:pStyle w:val="Heading3"/>
        <w:ind w:left="1" w:hanging="3"/>
        <w:rPr>
          <w:color w:val="auto"/>
        </w:rPr>
      </w:pPr>
      <w:r w:rsidRPr="00F326A5">
        <w:rPr>
          <w:color w:val="auto"/>
        </w:rPr>
        <w:t xml:space="preserve">19. </w:t>
      </w:r>
      <w:r w:rsidRPr="00F326A5">
        <w:rPr>
          <w:color w:val="auto"/>
        </w:rPr>
        <w:tab/>
        <w:t>Consequences of suspension, ending and expiry</w:t>
      </w:r>
    </w:p>
    <w:p w14:paraId="2E75C6BE"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19.1 </w:t>
      </w:r>
      <w:r w:rsidRPr="00F326A5">
        <w:tab/>
        <w:t>If a Buyer has the right to End a Call-Off Contract, it may elect to suspend this Call-Off Contract or any part of it.</w:t>
      </w:r>
    </w:p>
    <w:p w14:paraId="77564009"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19.2 </w:t>
      </w:r>
      <w:r w:rsidRPr="00F326A5">
        <w:tab/>
        <w:t>Even if a notice has been served to End this Call-Off Contract or any part of it, the Supplier must continue to provide the ordered G-Cloud Services until the dates set out in the notice.</w:t>
      </w:r>
    </w:p>
    <w:p w14:paraId="42E39161"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19.3 </w:t>
      </w:r>
      <w:r w:rsidRPr="00F326A5">
        <w:tab/>
        <w:t>The rights and obligations of the Parties will cease on the Expiry Date or End Date whichever applies) of this Call-Off Contract, except those continuing provisions described in clause 19.4.</w:t>
      </w:r>
    </w:p>
    <w:p w14:paraId="2F4D16AC" w14:textId="77777777" w:rsidR="00A26C2A" w:rsidRPr="00F326A5" w:rsidRDefault="008C39B4">
      <w:pPr>
        <w:pBdr>
          <w:top w:val="nil"/>
          <w:left w:val="nil"/>
          <w:bottom w:val="nil"/>
          <w:right w:val="nil"/>
          <w:between w:val="nil"/>
        </w:pBdr>
        <w:tabs>
          <w:tab w:val="center" w:pos="1333"/>
          <w:tab w:val="center" w:pos="4512"/>
        </w:tabs>
        <w:spacing w:after="310" w:line="290" w:lineRule="auto"/>
        <w:ind w:left="0" w:hanging="2"/>
      </w:pPr>
      <w:r w:rsidRPr="00F326A5">
        <w:t xml:space="preserve">19.4 </w:t>
      </w:r>
      <w:r w:rsidRPr="00F326A5">
        <w:tab/>
        <w:t>Ending or expiry of this Call-Off Contract will not affect:</w:t>
      </w:r>
    </w:p>
    <w:p w14:paraId="3B6B958F"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 xml:space="preserve">19.4.1 </w:t>
      </w:r>
      <w:r w:rsidRPr="00F326A5">
        <w:tab/>
        <w:t>any rights, remedies or obligations accrued before its Ending or expiration</w:t>
      </w:r>
    </w:p>
    <w:p w14:paraId="295556F5"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 xml:space="preserve">19.4.2 </w:t>
      </w:r>
      <w:r w:rsidRPr="00F326A5">
        <w:tab/>
        <w:t>the right of either Party to recover any amount outstanding at the time of Ending or expiry</w:t>
      </w:r>
    </w:p>
    <w:p w14:paraId="49F5BDD5" w14:textId="77777777" w:rsidR="00A26C2A" w:rsidRPr="00F326A5" w:rsidRDefault="008C39B4" w:rsidP="001B3C93">
      <w:pPr>
        <w:pBdr>
          <w:top w:val="nil"/>
          <w:left w:val="nil"/>
          <w:bottom w:val="nil"/>
          <w:right w:val="nil"/>
          <w:between w:val="nil"/>
        </w:pBdr>
        <w:spacing w:after="8"/>
        <w:ind w:leftChars="0" w:left="720" w:right="14" w:firstLineChars="0" w:firstLine="0"/>
      </w:pPr>
      <w:r w:rsidRPr="00F326A5">
        <w:t xml:space="preserve">19.4.3 </w:t>
      </w:r>
      <w:r w:rsidRPr="00F326A5">
        <w:tab/>
        <w:t>the continuing rights, remedies or obligations of the Buyer or the Supplier under clauses</w:t>
      </w:r>
    </w:p>
    <w:p w14:paraId="7380837F" w14:textId="77777777" w:rsidR="00A26C2A" w:rsidRPr="00F326A5" w:rsidRDefault="008C39B4" w:rsidP="008C39B4">
      <w:pPr>
        <w:numPr>
          <w:ilvl w:val="0"/>
          <w:numId w:val="40"/>
        </w:numPr>
        <w:pBdr>
          <w:top w:val="nil"/>
          <w:left w:val="nil"/>
          <w:bottom w:val="nil"/>
          <w:right w:val="nil"/>
          <w:between w:val="nil"/>
        </w:pBdr>
        <w:spacing w:after="22"/>
        <w:ind w:left="0" w:right="14" w:hanging="2"/>
      </w:pPr>
      <w:r w:rsidRPr="00F326A5">
        <w:t>7 (Payment, VAT and Call-Off Contract charges)</w:t>
      </w:r>
    </w:p>
    <w:p w14:paraId="2441874A" w14:textId="77777777" w:rsidR="00A26C2A" w:rsidRPr="00F326A5" w:rsidRDefault="008C39B4" w:rsidP="008C39B4">
      <w:pPr>
        <w:numPr>
          <w:ilvl w:val="0"/>
          <w:numId w:val="21"/>
        </w:numPr>
        <w:pBdr>
          <w:top w:val="nil"/>
          <w:left w:val="nil"/>
          <w:bottom w:val="nil"/>
          <w:right w:val="nil"/>
          <w:between w:val="nil"/>
        </w:pBdr>
        <w:spacing w:after="25"/>
        <w:ind w:left="0" w:right="14" w:hanging="2"/>
      </w:pPr>
      <w:r w:rsidRPr="00F326A5">
        <w:t>8 (Recovery of sums due and right of set-off)</w:t>
      </w:r>
    </w:p>
    <w:p w14:paraId="00EFE7F2" w14:textId="77777777" w:rsidR="00A26C2A" w:rsidRPr="00F326A5" w:rsidRDefault="008C39B4" w:rsidP="008C39B4">
      <w:pPr>
        <w:numPr>
          <w:ilvl w:val="0"/>
          <w:numId w:val="21"/>
        </w:numPr>
        <w:pBdr>
          <w:top w:val="nil"/>
          <w:left w:val="nil"/>
          <w:bottom w:val="nil"/>
          <w:right w:val="nil"/>
          <w:between w:val="nil"/>
        </w:pBdr>
        <w:spacing w:after="24"/>
        <w:ind w:left="0" w:right="14" w:hanging="2"/>
      </w:pPr>
      <w:r w:rsidRPr="00F326A5">
        <w:t>9 (Insurance)</w:t>
      </w:r>
    </w:p>
    <w:p w14:paraId="0EA1DC06" w14:textId="77777777" w:rsidR="00A26C2A" w:rsidRPr="00F326A5" w:rsidRDefault="008C39B4" w:rsidP="008C39B4">
      <w:pPr>
        <w:numPr>
          <w:ilvl w:val="0"/>
          <w:numId w:val="21"/>
        </w:numPr>
        <w:pBdr>
          <w:top w:val="nil"/>
          <w:left w:val="nil"/>
          <w:bottom w:val="nil"/>
          <w:right w:val="nil"/>
          <w:between w:val="nil"/>
        </w:pBdr>
        <w:spacing w:after="23"/>
        <w:ind w:left="0" w:right="14" w:hanging="2"/>
      </w:pPr>
      <w:r w:rsidRPr="00F326A5">
        <w:t>10 (Confidentiality)</w:t>
      </w:r>
    </w:p>
    <w:p w14:paraId="728292FE" w14:textId="77777777" w:rsidR="00A26C2A" w:rsidRPr="00F326A5" w:rsidRDefault="008C39B4" w:rsidP="008C39B4">
      <w:pPr>
        <w:numPr>
          <w:ilvl w:val="0"/>
          <w:numId w:val="21"/>
        </w:numPr>
        <w:pBdr>
          <w:top w:val="nil"/>
          <w:left w:val="nil"/>
          <w:bottom w:val="nil"/>
          <w:right w:val="nil"/>
          <w:between w:val="nil"/>
        </w:pBdr>
        <w:spacing w:after="23"/>
        <w:ind w:left="0" w:right="14" w:hanging="2"/>
      </w:pPr>
      <w:r w:rsidRPr="00F326A5">
        <w:t>11 (Intellectual property rights)</w:t>
      </w:r>
    </w:p>
    <w:p w14:paraId="164E0430" w14:textId="77777777" w:rsidR="00A26C2A" w:rsidRPr="00F326A5" w:rsidRDefault="008C39B4" w:rsidP="008C39B4">
      <w:pPr>
        <w:numPr>
          <w:ilvl w:val="0"/>
          <w:numId w:val="21"/>
        </w:numPr>
        <w:pBdr>
          <w:top w:val="nil"/>
          <w:left w:val="nil"/>
          <w:bottom w:val="nil"/>
          <w:right w:val="nil"/>
          <w:between w:val="nil"/>
        </w:pBdr>
        <w:spacing w:after="24"/>
        <w:ind w:left="0" w:right="14" w:hanging="2"/>
      </w:pPr>
      <w:r w:rsidRPr="00F326A5">
        <w:t>12 (Protection of information)</w:t>
      </w:r>
    </w:p>
    <w:p w14:paraId="4A036281" w14:textId="77777777" w:rsidR="00A26C2A" w:rsidRPr="00F326A5" w:rsidRDefault="008C39B4" w:rsidP="008C39B4">
      <w:pPr>
        <w:numPr>
          <w:ilvl w:val="0"/>
          <w:numId w:val="21"/>
        </w:numPr>
        <w:pBdr>
          <w:top w:val="nil"/>
          <w:left w:val="nil"/>
          <w:bottom w:val="nil"/>
          <w:right w:val="nil"/>
          <w:between w:val="nil"/>
        </w:pBdr>
        <w:ind w:left="0" w:right="14" w:hanging="2"/>
      </w:pPr>
      <w:r w:rsidRPr="00F326A5">
        <w:t>13 (Buyer data)</w:t>
      </w:r>
    </w:p>
    <w:p w14:paraId="7EE6CA1F" w14:textId="77777777" w:rsidR="00A26C2A" w:rsidRPr="00F326A5" w:rsidRDefault="008C39B4" w:rsidP="008C39B4">
      <w:pPr>
        <w:numPr>
          <w:ilvl w:val="0"/>
          <w:numId w:val="21"/>
        </w:numPr>
        <w:pBdr>
          <w:top w:val="nil"/>
          <w:left w:val="nil"/>
          <w:bottom w:val="nil"/>
          <w:right w:val="nil"/>
          <w:between w:val="nil"/>
        </w:pBdr>
        <w:ind w:left="0" w:right="14" w:hanging="2"/>
      </w:pPr>
      <w:r w:rsidRPr="00F326A5">
        <w:t>19 (Consequences of suspension, ending and expiry)</w:t>
      </w:r>
    </w:p>
    <w:p w14:paraId="76E5109A" w14:textId="77777777" w:rsidR="00A26C2A" w:rsidRPr="00F326A5" w:rsidRDefault="008C39B4" w:rsidP="008C39B4">
      <w:pPr>
        <w:numPr>
          <w:ilvl w:val="0"/>
          <w:numId w:val="21"/>
        </w:numPr>
        <w:pBdr>
          <w:top w:val="nil"/>
          <w:left w:val="nil"/>
          <w:bottom w:val="nil"/>
          <w:right w:val="nil"/>
          <w:between w:val="nil"/>
        </w:pBdr>
        <w:ind w:left="0" w:right="14" w:hanging="2"/>
      </w:pPr>
      <w:r w:rsidRPr="00F326A5">
        <w:t>24 (Liability); and incorporated Framework Agreement clauses: 4.1 to 4.6, (Liability),</w:t>
      </w:r>
    </w:p>
    <w:p w14:paraId="4CBAE233" w14:textId="77777777" w:rsidR="00A26C2A" w:rsidRPr="00F326A5" w:rsidRDefault="008C39B4">
      <w:pPr>
        <w:pBdr>
          <w:top w:val="nil"/>
          <w:left w:val="nil"/>
          <w:bottom w:val="nil"/>
          <w:right w:val="nil"/>
          <w:between w:val="nil"/>
        </w:pBdr>
        <w:ind w:left="0" w:right="14" w:hanging="2"/>
      </w:pPr>
      <w:r w:rsidRPr="00F326A5">
        <w:t>24 (Conflicts of interest and ethical walls), 35 (Waiver and cumulative remedies)</w:t>
      </w:r>
    </w:p>
    <w:p w14:paraId="38849AEA" w14:textId="77777777" w:rsidR="00A26C2A" w:rsidRPr="00F326A5" w:rsidRDefault="00A26C2A">
      <w:pPr>
        <w:pBdr>
          <w:top w:val="nil"/>
          <w:left w:val="nil"/>
          <w:bottom w:val="nil"/>
          <w:right w:val="nil"/>
          <w:between w:val="nil"/>
        </w:pBdr>
        <w:spacing w:after="310" w:line="290" w:lineRule="auto"/>
        <w:ind w:left="0" w:right="14" w:hanging="2"/>
      </w:pPr>
    </w:p>
    <w:p w14:paraId="5237DB6C"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 xml:space="preserve">19.4.4 </w:t>
      </w:r>
      <w:r w:rsidRPr="00F326A5">
        <w:tab/>
        <w:t>Any other provision of the Framework Agreement or this Call-Off Contract which expressly or by implication is in force even if it Ends or expires.</w:t>
      </w:r>
    </w:p>
    <w:p w14:paraId="43E9A4F6" w14:textId="77777777" w:rsidR="00A26C2A" w:rsidRPr="00F326A5" w:rsidRDefault="008C39B4" w:rsidP="001B3C93">
      <w:pPr>
        <w:pBdr>
          <w:top w:val="nil"/>
          <w:left w:val="nil"/>
          <w:bottom w:val="nil"/>
          <w:right w:val="nil"/>
          <w:between w:val="nil"/>
        </w:pBdr>
        <w:tabs>
          <w:tab w:val="center" w:pos="720"/>
          <w:tab w:val="center" w:pos="1333"/>
          <w:tab w:val="center" w:pos="5179"/>
        </w:tabs>
        <w:spacing w:after="310" w:line="290" w:lineRule="auto"/>
        <w:ind w:left="0" w:hanging="2"/>
      </w:pPr>
      <w:r w:rsidRPr="00F326A5">
        <w:lastRenderedPageBreak/>
        <w:t>19.5</w:t>
      </w:r>
      <w:r w:rsidRPr="00F326A5">
        <w:tab/>
      </w:r>
      <w:r w:rsidRPr="00F326A5">
        <w:tab/>
        <w:t>At the end of the Call-Off Contract Term, the Supplier must promptly:</w:t>
      </w:r>
    </w:p>
    <w:p w14:paraId="756A4C54" w14:textId="7205B5FE" w:rsidR="00A26C2A" w:rsidRPr="00F326A5" w:rsidRDefault="001B3C93" w:rsidP="001B3C93">
      <w:pPr>
        <w:pBdr>
          <w:top w:val="nil"/>
          <w:left w:val="nil"/>
          <w:bottom w:val="nil"/>
          <w:right w:val="nil"/>
          <w:between w:val="nil"/>
        </w:pBdr>
        <w:spacing w:after="310" w:line="290" w:lineRule="auto"/>
        <w:ind w:leftChars="0" w:left="720" w:right="14" w:firstLineChars="0" w:firstLine="0"/>
      </w:pPr>
      <w:r w:rsidRPr="00F326A5">
        <w:t xml:space="preserve">19.5.1 </w:t>
      </w:r>
      <w:r w:rsidR="008C39B4" w:rsidRPr="00F326A5">
        <w:t>return all Buyer Data including all copies of Buyer software, code and any other software licensed by the Buyer to the Supplier under it</w:t>
      </w:r>
    </w:p>
    <w:p w14:paraId="09FF1FFD" w14:textId="5A86D652" w:rsidR="00A26C2A" w:rsidRPr="00F326A5" w:rsidRDefault="001B3C93" w:rsidP="001B3C93">
      <w:pPr>
        <w:pBdr>
          <w:top w:val="nil"/>
          <w:left w:val="nil"/>
          <w:bottom w:val="nil"/>
          <w:right w:val="nil"/>
          <w:between w:val="nil"/>
        </w:pBdr>
        <w:spacing w:after="310" w:line="290" w:lineRule="auto"/>
        <w:ind w:leftChars="0" w:left="720" w:right="14" w:firstLineChars="0" w:firstLine="0"/>
      </w:pPr>
      <w:r w:rsidRPr="00F326A5">
        <w:t xml:space="preserve">19.5.2 </w:t>
      </w:r>
      <w:r w:rsidR="008C39B4" w:rsidRPr="00F326A5">
        <w:t>return any materials created by the Supplier under this Call-Off Contract if the IPRs are owned by the Buyer</w:t>
      </w:r>
    </w:p>
    <w:p w14:paraId="1B7AEEED" w14:textId="5C091D0C" w:rsidR="00A26C2A" w:rsidRPr="00F326A5" w:rsidRDefault="001B3C93" w:rsidP="001B3C93">
      <w:pPr>
        <w:pBdr>
          <w:top w:val="nil"/>
          <w:left w:val="nil"/>
          <w:bottom w:val="nil"/>
          <w:right w:val="nil"/>
          <w:between w:val="nil"/>
        </w:pBdr>
        <w:spacing w:after="345"/>
        <w:ind w:leftChars="0" w:left="720" w:right="14" w:firstLineChars="0" w:firstLine="0"/>
      </w:pPr>
      <w:r w:rsidRPr="00F326A5">
        <w:t xml:space="preserve">19.5.3 </w:t>
      </w:r>
      <w:r w:rsidR="008C39B4" w:rsidRPr="00F326A5">
        <w:t>stop using the Buyer Data and, at the direction of the Buyer, provide the Buyer with a complete and uncorrupted version in electronic form in the formats and on media agreed with the Buyer</w:t>
      </w:r>
    </w:p>
    <w:p w14:paraId="562CAE8C" w14:textId="09A45908" w:rsidR="00A26C2A" w:rsidRPr="00F326A5" w:rsidRDefault="001B3C93" w:rsidP="001B3C93">
      <w:pPr>
        <w:pBdr>
          <w:top w:val="nil"/>
          <w:left w:val="nil"/>
          <w:bottom w:val="nil"/>
          <w:right w:val="nil"/>
          <w:between w:val="nil"/>
        </w:pBdr>
        <w:spacing w:after="310" w:line="290" w:lineRule="auto"/>
        <w:ind w:leftChars="0" w:left="720" w:right="14" w:firstLineChars="0" w:firstLine="0"/>
      </w:pPr>
      <w:r w:rsidRPr="00F326A5">
        <w:t xml:space="preserve">19.5.4 </w:t>
      </w:r>
      <w:r w:rsidR="008C39B4" w:rsidRPr="00F326A5">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B311066" w14:textId="4B977485" w:rsidR="00A26C2A" w:rsidRPr="00F326A5" w:rsidRDefault="001B3C93" w:rsidP="001B3C93">
      <w:pPr>
        <w:pBdr>
          <w:top w:val="nil"/>
          <w:left w:val="nil"/>
          <w:bottom w:val="nil"/>
          <w:right w:val="nil"/>
          <w:between w:val="nil"/>
        </w:pBdr>
        <w:spacing w:after="310" w:line="290" w:lineRule="auto"/>
        <w:ind w:leftChars="0" w:left="-2" w:right="14" w:firstLineChars="0" w:firstLine="722"/>
      </w:pPr>
      <w:r w:rsidRPr="00F326A5">
        <w:t xml:space="preserve">19.5.5 </w:t>
      </w:r>
      <w:r w:rsidR="008C39B4" w:rsidRPr="00F326A5">
        <w:t>work with the Buyer on any ongoing work</w:t>
      </w:r>
    </w:p>
    <w:p w14:paraId="744EBCDE" w14:textId="55DE2B9D" w:rsidR="00A26C2A" w:rsidRPr="00F326A5" w:rsidRDefault="001B3C93" w:rsidP="001B3C93">
      <w:pPr>
        <w:pBdr>
          <w:top w:val="nil"/>
          <w:left w:val="nil"/>
          <w:bottom w:val="nil"/>
          <w:right w:val="nil"/>
          <w:between w:val="nil"/>
        </w:pBdr>
        <w:spacing w:after="644"/>
        <w:ind w:leftChars="0" w:left="720" w:right="14" w:firstLineChars="0" w:firstLine="0"/>
      </w:pPr>
      <w:r w:rsidRPr="00F326A5">
        <w:t xml:space="preserve">19.5.6 </w:t>
      </w:r>
      <w:r w:rsidR="008C39B4" w:rsidRPr="00F326A5">
        <w:t>return any sums prepaid for Services which have not been delivered to the Buyer, within 10 Working Days of the End or Expiry Date</w:t>
      </w:r>
    </w:p>
    <w:p w14:paraId="0BB08A1C" w14:textId="77777777" w:rsidR="00A26C2A" w:rsidRPr="00F326A5" w:rsidRDefault="008C39B4" w:rsidP="008C39B4">
      <w:pPr>
        <w:numPr>
          <w:ilvl w:val="1"/>
          <w:numId w:val="3"/>
        </w:numPr>
        <w:pBdr>
          <w:top w:val="nil"/>
          <w:left w:val="nil"/>
          <w:bottom w:val="nil"/>
          <w:right w:val="nil"/>
          <w:between w:val="nil"/>
        </w:pBdr>
        <w:spacing w:after="310" w:line="290" w:lineRule="auto"/>
        <w:ind w:left="0" w:right="14" w:hanging="2"/>
      </w:pPr>
      <w:r w:rsidRPr="00F326A5">
        <w:t>Each Party will return all of the other Party’s Confidential Information and confirm this has been done, unless there is a legal requirement to keep it or this Call-Off Contract states otherwise.</w:t>
      </w:r>
    </w:p>
    <w:p w14:paraId="0EAF1896" w14:textId="77777777" w:rsidR="00A26C2A" w:rsidRPr="00F326A5" w:rsidRDefault="008C39B4" w:rsidP="008C39B4">
      <w:pPr>
        <w:numPr>
          <w:ilvl w:val="1"/>
          <w:numId w:val="3"/>
        </w:numPr>
        <w:pBdr>
          <w:top w:val="nil"/>
          <w:left w:val="nil"/>
          <w:bottom w:val="nil"/>
          <w:right w:val="nil"/>
          <w:between w:val="nil"/>
        </w:pBdr>
        <w:spacing w:after="741"/>
        <w:ind w:left="0" w:right="14" w:hanging="2"/>
      </w:pPr>
      <w:r w:rsidRPr="00F326A5">
        <w:t>All licences, leases and authorisations granted by the Buyer to the Supplier will cease at the end of the Call-Off Contract Term without the need for the Buyer to serve notice except if this Call-Off Contract states otherwise.</w:t>
      </w:r>
    </w:p>
    <w:p w14:paraId="6E4EDFBF" w14:textId="77777777" w:rsidR="00A26C2A" w:rsidRPr="00F326A5" w:rsidRDefault="008C39B4">
      <w:pPr>
        <w:pStyle w:val="Heading3"/>
        <w:tabs>
          <w:tab w:val="center" w:pos="1313"/>
          <w:tab w:val="center" w:pos="2323"/>
        </w:tabs>
        <w:ind w:left="0" w:hanging="2"/>
        <w:rPr>
          <w:color w:val="auto"/>
          <w:sz w:val="22"/>
        </w:rPr>
      </w:pPr>
      <w:r w:rsidRPr="00F326A5">
        <w:rPr>
          <w:color w:val="auto"/>
          <w:sz w:val="22"/>
        </w:rPr>
        <w:tab/>
      </w:r>
    </w:p>
    <w:p w14:paraId="62EA977F" w14:textId="77777777" w:rsidR="00A26C2A" w:rsidRPr="00F326A5" w:rsidRDefault="008C39B4" w:rsidP="001B3C93">
      <w:pPr>
        <w:pStyle w:val="Heading3"/>
        <w:ind w:left="1" w:hanging="3"/>
        <w:rPr>
          <w:color w:val="auto"/>
        </w:rPr>
      </w:pPr>
      <w:r w:rsidRPr="00F326A5">
        <w:rPr>
          <w:color w:val="auto"/>
        </w:rPr>
        <w:t xml:space="preserve">20. </w:t>
      </w:r>
      <w:r w:rsidRPr="00F326A5">
        <w:rPr>
          <w:color w:val="auto"/>
        </w:rPr>
        <w:tab/>
        <w:t>Notices</w:t>
      </w:r>
    </w:p>
    <w:p w14:paraId="5CC2DFBE"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20.1 </w:t>
      </w:r>
      <w:r w:rsidRPr="00F326A5">
        <w:tab/>
        <w:t>Any notices sent must be in writing. For the purpose of this clause, an email is accepted as being 'in writing'.</w:t>
      </w:r>
    </w:p>
    <w:p w14:paraId="3B0E587C" w14:textId="77777777" w:rsidR="00A26C2A" w:rsidRPr="00F326A5" w:rsidRDefault="008C39B4">
      <w:pPr>
        <w:numPr>
          <w:ilvl w:val="0"/>
          <w:numId w:val="1"/>
        </w:numPr>
        <w:pBdr>
          <w:top w:val="nil"/>
          <w:left w:val="nil"/>
          <w:bottom w:val="nil"/>
          <w:right w:val="nil"/>
          <w:between w:val="nil"/>
        </w:pBdr>
        <w:ind w:left="0" w:right="14" w:hanging="2"/>
      </w:pPr>
      <w:r w:rsidRPr="00F326A5">
        <w:t>Manner of delivery: email</w:t>
      </w:r>
    </w:p>
    <w:p w14:paraId="30656C6F" w14:textId="77777777" w:rsidR="00A26C2A" w:rsidRPr="00F326A5" w:rsidRDefault="008C39B4" w:rsidP="008C39B4">
      <w:pPr>
        <w:numPr>
          <w:ilvl w:val="0"/>
          <w:numId w:val="14"/>
        </w:numPr>
        <w:pBdr>
          <w:top w:val="nil"/>
          <w:left w:val="nil"/>
          <w:bottom w:val="nil"/>
          <w:right w:val="nil"/>
          <w:between w:val="nil"/>
        </w:pBdr>
        <w:ind w:left="0" w:right="14" w:hanging="2"/>
      </w:pPr>
      <w:r w:rsidRPr="00F326A5">
        <w:t>Deemed time of delivery: 9am on the first Working Day after sending</w:t>
      </w:r>
    </w:p>
    <w:p w14:paraId="3DFD9A91" w14:textId="77777777" w:rsidR="00A26C2A" w:rsidRPr="00F326A5" w:rsidRDefault="008C39B4" w:rsidP="008C39B4">
      <w:pPr>
        <w:numPr>
          <w:ilvl w:val="0"/>
          <w:numId w:val="14"/>
        </w:numPr>
        <w:pBdr>
          <w:top w:val="nil"/>
          <w:left w:val="nil"/>
          <w:bottom w:val="nil"/>
          <w:right w:val="nil"/>
          <w:between w:val="nil"/>
        </w:pBdr>
        <w:ind w:left="0" w:right="14" w:hanging="2"/>
      </w:pPr>
      <w:r w:rsidRPr="00F326A5">
        <w:t>Proof of service: Sent in an emailed letter in PDF format to the correct email address without any error message</w:t>
      </w:r>
    </w:p>
    <w:p w14:paraId="451F8803" w14:textId="77777777" w:rsidR="00A26C2A" w:rsidRPr="00F326A5" w:rsidRDefault="00A26C2A">
      <w:pPr>
        <w:pBdr>
          <w:top w:val="nil"/>
          <w:left w:val="nil"/>
          <w:bottom w:val="nil"/>
          <w:right w:val="nil"/>
          <w:between w:val="nil"/>
        </w:pBdr>
        <w:ind w:left="0" w:right="14" w:hanging="2"/>
      </w:pPr>
    </w:p>
    <w:p w14:paraId="65B1C509" w14:textId="77777777" w:rsidR="00A26C2A" w:rsidRPr="00F326A5" w:rsidRDefault="008C39B4">
      <w:pPr>
        <w:pBdr>
          <w:top w:val="nil"/>
          <w:left w:val="nil"/>
          <w:bottom w:val="nil"/>
          <w:right w:val="nil"/>
          <w:between w:val="nil"/>
        </w:pBdr>
        <w:spacing w:after="981"/>
        <w:ind w:left="0" w:right="14" w:hanging="2"/>
      </w:pPr>
      <w:r w:rsidRPr="00F326A5">
        <w:t xml:space="preserve">20.2 </w:t>
      </w:r>
      <w:r w:rsidRPr="00F326A5">
        <w:tab/>
        <w:t>This clause does not apply to any legal action or other method of dispute resolution which should be sent to the addresses in the Order Form (other than a dispute notice under this Call-Off Contract).</w:t>
      </w:r>
      <w:r w:rsidRPr="00F326A5">
        <w:tab/>
      </w:r>
    </w:p>
    <w:p w14:paraId="6FE0E453" w14:textId="77777777" w:rsidR="00A26C2A" w:rsidRPr="00F326A5" w:rsidRDefault="008C39B4" w:rsidP="00C40953">
      <w:pPr>
        <w:pStyle w:val="Heading3"/>
        <w:ind w:left="1" w:hanging="3"/>
        <w:rPr>
          <w:color w:val="auto"/>
        </w:rPr>
      </w:pPr>
      <w:r w:rsidRPr="00F326A5">
        <w:rPr>
          <w:color w:val="auto"/>
        </w:rPr>
        <w:lastRenderedPageBreak/>
        <w:t xml:space="preserve">21. </w:t>
      </w:r>
      <w:r w:rsidRPr="00F326A5">
        <w:rPr>
          <w:color w:val="auto"/>
        </w:rPr>
        <w:tab/>
        <w:t>Exit plan</w:t>
      </w:r>
    </w:p>
    <w:p w14:paraId="21A4403C"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21.1 </w:t>
      </w:r>
      <w:r w:rsidRPr="00F326A5">
        <w:tab/>
        <w:t>The Supplier must provide an exit plan in its Application which ensures continuity of service and the Supplier will follow it.</w:t>
      </w:r>
    </w:p>
    <w:p w14:paraId="35410FD8"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21.2 </w:t>
      </w:r>
      <w:r w:rsidRPr="00F326A5">
        <w:tab/>
        <w:t>When requested, the Supplier will help the Buyer to migrate the Services to a replacement supplier in line with the exit plan. This will be at the Supplier’s own expense if the Call-Off Contract Ended before the Expiry Date due to Supplier cause.</w:t>
      </w:r>
    </w:p>
    <w:p w14:paraId="1C09A757" w14:textId="77777777" w:rsidR="00A26C2A" w:rsidRPr="00F326A5" w:rsidRDefault="008C39B4">
      <w:pPr>
        <w:pBdr>
          <w:top w:val="nil"/>
          <w:left w:val="nil"/>
          <w:bottom w:val="nil"/>
          <w:right w:val="nil"/>
          <w:between w:val="nil"/>
        </w:pBdr>
        <w:spacing w:after="333"/>
        <w:ind w:left="0" w:right="14" w:hanging="2"/>
      </w:pPr>
      <w:r w:rsidRPr="00F326A5">
        <w:t xml:space="preserve">21.3 </w:t>
      </w:r>
      <w:r w:rsidRPr="00F326A5">
        <w:tab/>
        <w:t>If the Buyer has reserved the right in the Order Form to extend the Call-Off Contract Term beyond 36 months the Supplier must provide the Buyer with an additional exit plan for approval by the Buyer at least 8 weeks before the 30 month anniversary of the Start date.</w:t>
      </w:r>
    </w:p>
    <w:p w14:paraId="39656E3A"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21.4 </w:t>
      </w:r>
      <w:r w:rsidRPr="00F326A5">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34274B3" w14:textId="77777777" w:rsidR="00A26C2A" w:rsidRPr="00F326A5" w:rsidRDefault="008C39B4">
      <w:pPr>
        <w:pBdr>
          <w:top w:val="nil"/>
          <w:left w:val="nil"/>
          <w:bottom w:val="nil"/>
          <w:right w:val="nil"/>
          <w:between w:val="nil"/>
        </w:pBdr>
        <w:spacing w:after="334"/>
        <w:ind w:left="0" w:right="14" w:hanging="2"/>
      </w:pPr>
      <w:r w:rsidRPr="00F326A5">
        <w:t xml:space="preserve">21.5 </w:t>
      </w:r>
      <w:r w:rsidRPr="00F326A5">
        <w:tab/>
        <w:t>Before submitting the additional exit plan to the Buyer for approval, the Supplier will work with the Buyer to ensure that the additional exit plan is aligned with the Buyer’s own exit plan and strategy.</w:t>
      </w:r>
    </w:p>
    <w:p w14:paraId="2783B166" w14:textId="77777777" w:rsidR="00A26C2A" w:rsidRPr="00F326A5" w:rsidRDefault="008C39B4">
      <w:pPr>
        <w:pBdr>
          <w:top w:val="nil"/>
          <w:left w:val="nil"/>
          <w:bottom w:val="nil"/>
          <w:right w:val="nil"/>
          <w:between w:val="nil"/>
        </w:pBdr>
        <w:spacing w:after="278"/>
        <w:ind w:left="0" w:right="14" w:hanging="2"/>
      </w:pPr>
      <w:r w:rsidRPr="00F326A5">
        <w:t xml:space="preserve">21.6 </w:t>
      </w:r>
      <w:r w:rsidRPr="00F326A5">
        <w:tab/>
        <w:t>The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w:t>
      </w:r>
    </w:p>
    <w:p w14:paraId="02395CA5"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 xml:space="preserve">21.6.1 </w:t>
      </w:r>
      <w:r w:rsidRPr="00F326A5">
        <w:tab/>
        <w:t>the Buyer will be able to transfer the Services to a replacement supplier before the expiry or Ending of the period on terms that are commercially reasonable and acceptable to the Buyer</w:t>
      </w:r>
    </w:p>
    <w:p w14:paraId="6DA3CE1A" w14:textId="77777777" w:rsidR="00A26C2A" w:rsidRPr="00F326A5" w:rsidRDefault="008C39B4" w:rsidP="001B3C93">
      <w:pPr>
        <w:pBdr>
          <w:top w:val="nil"/>
          <w:left w:val="nil"/>
          <w:bottom w:val="nil"/>
          <w:right w:val="nil"/>
          <w:between w:val="nil"/>
        </w:pBdr>
        <w:spacing w:after="332"/>
        <w:ind w:leftChars="0" w:left="0" w:right="14" w:firstLineChars="0" w:firstLine="720"/>
      </w:pPr>
      <w:r w:rsidRPr="00F326A5">
        <w:t xml:space="preserve">21.6.2 </w:t>
      </w:r>
      <w:r w:rsidRPr="00F326A5">
        <w:tab/>
        <w:t>there will be no adverse impact on service continuity</w:t>
      </w:r>
    </w:p>
    <w:p w14:paraId="4026A313"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 xml:space="preserve">21.6.3 </w:t>
      </w:r>
      <w:r w:rsidRPr="00F326A5">
        <w:tab/>
        <w:t>there is no vendor lock-in to the Supplier’s Service at exit</w:t>
      </w:r>
    </w:p>
    <w:p w14:paraId="254AE266"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21.6.4</w:t>
      </w:r>
      <w:r w:rsidRPr="00F326A5">
        <w:tab/>
        <w:t>it enables the Buyer to meet its obligations under the Technology Code of Practice</w:t>
      </w:r>
    </w:p>
    <w:p w14:paraId="44DC3C5F"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21.7 </w:t>
      </w:r>
      <w:r w:rsidRPr="00F326A5">
        <w:tab/>
        <w:t>If approval is obtained by the Buyer to extend the Term, then the Supplier will comply with its obligations in the additional exit plan.</w:t>
      </w:r>
    </w:p>
    <w:p w14:paraId="5004CFC5"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21.8 </w:t>
      </w:r>
      <w:r w:rsidRPr="00F326A5">
        <w:tab/>
        <w:t>The additional exit plan must set out full details of timescales, activities and roles and responsibilities of the Parties for:</w:t>
      </w:r>
    </w:p>
    <w:p w14:paraId="63A38870"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lastRenderedPageBreak/>
        <w:t xml:space="preserve">21.8.1 </w:t>
      </w:r>
      <w:r w:rsidRPr="00F326A5">
        <w:tab/>
        <w:t>the transfer to the Buyer of any technical information, instructions, manuals and code reasonably required by the Buyer to enable a smooth migration from the Supplier</w:t>
      </w:r>
    </w:p>
    <w:p w14:paraId="13B622A8"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 xml:space="preserve">21.8.2 </w:t>
      </w:r>
      <w:r w:rsidRPr="00F326A5">
        <w:tab/>
        <w:t>the strategy for exportation and migration of Buyer Data from the Supplier system to the Buyer or a replacement supplier, including conversion to open standards or other standards required by the Buyer</w:t>
      </w:r>
    </w:p>
    <w:p w14:paraId="4D5C4512"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 xml:space="preserve">21.8.3 </w:t>
      </w:r>
      <w:r w:rsidRPr="00F326A5">
        <w:tab/>
        <w:t>the transfer of Project Specific IPR items and other Buyer customisations, configurations and databases to the Buyer or a replacement supplier</w:t>
      </w:r>
    </w:p>
    <w:p w14:paraId="67D2ACA9"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 xml:space="preserve">21.8.4 </w:t>
      </w:r>
      <w:r w:rsidRPr="00F326A5">
        <w:tab/>
        <w:t>the testing and assurance strategy for exported Buyer Data</w:t>
      </w:r>
    </w:p>
    <w:p w14:paraId="1836C988"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21.8.5 if relevant, TUPE-related activity to comply with the TUPE regulations</w:t>
      </w:r>
    </w:p>
    <w:p w14:paraId="08DE1CBC" w14:textId="77777777" w:rsidR="00A26C2A" w:rsidRPr="00F326A5" w:rsidRDefault="008C39B4" w:rsidP="001B3C93">
      <w:pPr>
        <w:pBdr>
          <w:top w:val="nil"/>
          <w:left w:val="nil"/>
          <w:bottom w:val="nil"/>
          <w:right w:val="nil"/>
          <w:between w:val="nil"/>
        </w:pBdr>
        <w:spacing w:after="741"/>
        <w:ind w:leftChars="0" w:left="720" w:right="14" w:firstLineChars="0" w:firstLine="0"/>
      </w:pPr>
      <w:r w:rsidRPr="00F326A5">
        <w:t>21.8.6 any other activities and information which is reasonably required to ensure continuity of Service during the exit period and an orderly transition</w:t>
      </w:r>
    </w:p>
    <w:p w14:paraId="4C00FFDC" w14:textId="77777777" w:rsidR="00A26C2A" w:rsidRPr="00F326A5" w:rsidRDefault="008C39B4">
      <w:pPr>
        <w:pStyle w:val="Heading3"/>
        <w:tabs>
          <w:tab w:val="center" w:pos="1313"/>
          <w:tab w:val="center" w:pos="3955"/>
        </w:tabs>
        <w:ind w:left="0" w:hanging="2"/>
        <w:rPr>
          <w:color w:val="auto"/>
          <w:sz w:val="22"/>
        </w:rPr>
      </w:pPr>
      <w:r w:rsidRPr="00F326A5">
        <w:rPr>
          <w:color w:val="auto"/>
          <w:sz w:val="22"/>
        </w:rPr>
        <w:tab/>
      </w:r>
    </w:p>
    <w:p w14:paraId="5D64712A" w14:textId="77777777" w:rsidR="00A26C2A" w:rsidRPr="00F326A5" w:rsidRDefault="008C39B4" w:rsidP="001B3C93">
      <w:pPr>
        <w:pStyle w:val="Heading3"/>
        <w:ind w:left="1" w:hanging="3"/>
        <w:rPr>
          <w:color w:val="auto"/>
        </w:rPr>
      </w:pPr>
      <w:r w:rsidRPr="00F326A5">
        <w:rPr>
          <w:color w:val="auto"/>
        </w:rPr>
        <w:t xml:space="preserve">22. </w:t>
      </w:r>
      <w:r w:rsidRPr="00F326A5">
        <w:rPr>
          <w:color w:val="auto"/>
        </w:rPr>
        <w:tab/>
        <w:t>Handover to replacement supplier</w:t>
      </w:r>
    </w:p>
    <w:p w14:paraId="715634B7"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22.1 </w:t>
      </w:r>
      <w:r w:rsidRPr="00F326A5">
        <w:tab/>
        <w:t>At least 10 Working Days before the Expiry Date or End Date, the Supplier must provide any:</w:t>
      </w:r>
    </w:p>
    <w:p w14:paraId="1331563B"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t>22.1.1 data (including Buyer Data), Buyer Personal Data and Buyer Confidential Information in the Supplier’s possession, power or control</w:t>
      </w:r>
    </w:p>
    <w:p w14:paraId="66C5D1C0"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22.1.2 other information reasonably requested by the Buyer</w:t>
      </w:r>
    </w:p>
    <w:p w14:paraId="4E0C950E"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22.2 </w:t>
      </w:r>
      <w:r w:rsidRPr="00F326A5">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53BF1FEA" w14:textId="77777777" w:rsidR="00A26C2A" w:rsidRPr="00F326A5" w:rsidRDefault="008C39B4">
      <w:pPr>
        <w:pBdr>
          <w:top w:val="nil"/>
          <w:left w:val="nil"/>
          <w:bottom w:val="nil"/>
          <w:right w:val="nil"/>
          <w:between w:val="nil"/>
        </w:pBdr>
        <w:spacing w:after="362"/>
        <w:ind w:left="0" w:right="14" w:hanging="2"/>
      </w:pPr>
      <w:r w:rsidRPr="00F326A5">
        <w:t xml:space="preserve">22.3 </w:t>
      </w:r>
      <w:r w:rsidRPr="00F326A5">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30FE893A" w14:textId="77777777" w:rsidR="00A26C2A" w:rsidRPr="00F326A5" w:rsidRDefault="008C39B4" w:rsidP="00C40953">
      <w:pPr>
        <w:pStyle w:val="Heading3"/>
        <w:ind w:left="1" w:hanging="3"/>
        <w:rPr>
          <w:color w:val="auto"/>
        </w:rPr>
      </w:pPr>
      <w:r w:rsidRPr="00F326A5">
        <w:rPr>
          <w:color w:val="auto"/>
        </w:rPr>
        <w:t xml:space="preserve">23. </w:t>
      </w:r>
      <w:r w:rsidRPr="00F326A5">
        <w:rPr>
          <w:color w:val="auto"/>
        </w:rPr>
        <w:tab/>
        <w:t>Force majeure</w:t>
      </w:r>
    </w:p>
    <w:p w14:paraId="2FE34472" w14:textId="77777777" w:rsidR="00A26C2A" w:rsidRPr="00F326A5" w:rsidRDefault="00A26C2A">
      <w:pPr>
        <w:ind w:left="0" w:hanging="2"/>
      </w:pPr>
    </w:p>
    <w:p w14:paraId="3CC5A31B" w14:textId="77777777" w:rsidR="00A26C2A" w:rsidRPr="00F326A5" w:rsidRDefault="008C39B4">
      <w:pPr>
        <w:spacing w:after="362"/>
        <w:ind w:left="0" w:right="14" w:hanging="2"/>
      </w:pPr>
      <w:r w:rsidRPr="00F326A5">
        <w:t>23.1</w:t>
      </w:r>
      <w:r w:rsidRPr="00F326A5">
        <w:tab/>
        <w:t>Neither Party will be liable to the other Party for any delay in performing, or failure to perform, its obligations under this Call-Off Contract (other than a payment of money) to the extent that such delay or failure is a result of a Force Majeure event.</w:t>
      </w:r>
    </w:p>
    <w:p w14:paraId="050F068C" w14:textId="77777777" w:rsidR="00A26C2A" w:rsidRPr="00F326A5" w:rsidRDefault="008C39B4">
      <w:pPr>
        <w:spacing w:after="362"/>
        <w:ind w:left="0" w:right="14" w:hanging="2"/>
      </w:pPr>
      <w:r w:rsidRPr="00F326A5">
        <w:lastRenderedPageBreak/>
        <w:t>23.2</w:t>
      </w:r>
      <w:r w:rsidRPr="00F326A5">
        <w:tab/>
        <w:t>A Party will promptly (on becoming aware of the same) notify the other Party of a Force Majeure event or potential Force Majeure event which could affect its ability to perform its obligations under this Call-Off Contract.</w:t>
      </w:r>
    </w:p>
    <w:p w14:paraId="2C7AE421" w14:textId="77777777" w:rsidR="00A26C2A" w:rsidRPr="00F326A5" w:rsidRDefault="008C39B4">
      <w:pPr>
        <w:spacing w:after="362"/>
        <w:ind w:left="0" w:right="14" w:hanging="2"/>
      </w:pPr>
      <w:r w:rsidRPr="00F326A5">
        <w:t>23.3</w:t>
      </w:r>
      <w:r w:rsidRPr="00F326A5">
        <w:tab/>
        <w:t>Each Party will use all reasonable endeavours to continue to perform its obligations under the Call-Off Contract and to mitigate the effects of Force Majeure. If a Force Majeure event prevents a Party from performing its obligations under the Call-Off Contract for more than 30 consecutive Working Days, the other Party can End the Call-Off Contract with immediate effect by notice in writing.</w:t>
      </w:r>
    </w:p>
    <w:p w14:paraId="018E9378" w14:textId="77777777" w:rsidR="00A26C2A" w:rsidRPr="00F326A5" w:rsidRDefault="008C39B4">
      <w:pPr>
        <w:pStyle w:val="Heading3"/>
        <w:tabs>
          <w:tab w:val="center" w:pos="1313"/>
          <w:tab w:val="center" w:pos="2324"/>
        </w:tabs>
        <w:ind w:left="0" w:hanging="2"/>
        <w:rPr>
          <w:color w:val="auto"/>
          <w:sz w:val="22"/>
        </w:rPr>
      </w:pPr>
      <w:r w:rsidRPr="00F326A5">
        <w:rPr>
          <w:color w:val="auto"/>
          <w:sz w:val="22"/>
        </w:rPr>
        <w:tab/>
      </w:r>
    </w:p>
    <w:p w14:paraId="55BC0F06" w14:textId="77777777" w:rsidR="00A26C2A" w:rsidRPr="00F326A5" w:rsidRDefault="008C39B4" w:rsidP="00C40953">
      <w:pPr>
        <w:pStyle w:val="Heading3"/>
        <w:ind w:left="1" w:hanging="3"/>
        <w:rPr>
          <w:color w:val="auto"/>
        </w:rPr>
      </w:pPr>
      <w:r w:rsidRPr="00F326A5">
        <w:rPr>
          <w:color w:val="auto"/>
        </w:rPr>
        <w:t xml:space="preserve">24. </w:t>
      </w:r>
      <w:r w:rsidRPr="00F326A5">
        <w:rPr>
          <w:color w:val="auto"/>
        </w:rPr>
        <w:tab/>
        <w:t>Liability</w:t>
      </w:r>
    </w:p>
    <w:p w14:paraId="2A994E5F" w14:textId="77777777" w:rsidR="00A26C2A" w:rsidRPr="00F326A5" w:rsidRDefault="008C39B4">
      <w:pPr>
        <w:pBdr>
          <w:top w:val="nil"/>
          <w:left w:val="nil"/>
          <w:bottom w:val="nil"/>
          <w:right w:val="nil"/>
          <w:between w:val="nil"/>
        </w:pBdr>
        <w:spacing w:after="607"/>
        <w:ind w:left="0" w:right="14" w:hanging="2"/>
      </w:pPr>
      <w:r w:rsidRPr="00F326A5">
        <w:t xml:space="preserve">24.1 </w:t>
      </w:r>
      <w:r w:rsidRPr="00F326A5">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566054BF" w14:textId="77777777" w:rsidR="00A26C2A" w:rsidRPr="00F326A5" w:rsidRDefault="008C39B4" w:rsidP="00C40953">
      <w:pPr>
        <w:pBdr>
          <w:top w:val="nil"/>
          <w:left w:val="nil"/>
          <w:bottom w:val="nil"/>
          <w:right w:val="nil"/>
          <w:between w:val="nil"/>
        </w:pBdr>
        <w:tabs>
          <w:tab w:val="center" w:pos="1333"/>
          <w:tab w:val="center" w:pos="6171"/>
        </w:tabs>
        <w:spacing w:after="2"/>
        <w:ind w:leftChars="0" w:left="0" w:firstLineChars="0" w:firstLine="0"/>
      </w:pPr>
      <w:r w:rsidRPr="00F326A5">
        <w:t xml:space="preserve">24.2 </w:t>
      </w:r>
      <w:r w:rsidRPr="00F326A5">
        <w:tab/>
      </w:r>
      <w:r w:rsidRPr="00F326A5">
        <w:tab/>
        <w:t>Notwithstanding Clause 24.1 but subject to Framework Agreement clauses 4.1 to 4.6, the Supplier's liability:</w:t>
      </w:r>
    </w:p>
    <w:p w14:paraId="48A0131B" w14:textId="77777777" w:rsidR="00A26C2A" w:rsidRPr="00F326A5" w:rsidRDefault="00A26C2A">
      <w:pPr>
        <w:pBdr>
          <w:top w:val="nil"/>
          <w:left w:val="nil"/>
          <w:bottom w:val="nil"/>
          <w:right w:val="nil"/>
          <w:between w:val="nil"/>
        </w:pBdr>
        <w:tabs>
          <w:tab w:val="center" w:pos="1333"/>
          <w:tab w:val="center" w:pos="6171"/>
        </w:tabs>
        <w:spacing w:after="2"/>
        <w:ind w:left="0" w:hanging="2"/>
      </w:pPr>
    </w:p>
    <w:p w14:paraId="4009C5FB" w14:textId="77777777" w:rsidR="00A26C2A" w:rsidRPr="00F326A5" w:rsidRDefault="008C39B4" w:rsidP="001B3C93">
      <w:pPr>
        <w:pBdr>
          <w:top w:val="nil"/>
          <w:left w:val="nil"/>
          <w:bottom w:val="nil"/>
          <w:right w:val="nil"/>
          <w:between w:val="nil"/>
        </w:pBdr>
        <w:spacing w:after="170"/>
        <w:ind w:leftChars="0" w:left="0" w:right="14" w:firstLineChars="0" w:firstLine="720"/>
      </w:pPr>
      <w:r w:rsidRPr="00F326A5">
        <w:t>24.2.1 pursuant to the indemnities in Clauses 7, 10, 11 and 29 shall be unlimited; and</w:t>
      </w:r>
    </w:p>
    <w:p w14:paraId="51FCF97C" w14:textId="77777777" w:rsidR="00A26C2A" w:rsidRPr="00F326A5" w:rsidRDefault="008C39B4" w:rsidP="001B3C93">
      <w:pPr>
        <w:pBdr>
          <w:top w:val="nil"/>
          <w:left w:val="nil"/>
          <w:bottom w:val="nil"/>
          <w:right w:val="nil"/>
          <w:between w:val="nil"/>
        </w:pBdr>
        <w:spacing w:after="255"/>
        <w:ind w:leftChars="0" w:left="720" w:right="14" w:firstLineChars="0" w:firstLine="0"/>
      </w:pPr>
      <w:r w:rsidRPr="00F326A5">
        <w:t>24.2.2 in respect of Losses arising from breach of the Data Protection Legislation shall be as set out in Framework Agreement clause 28.</w:t>
      </w:r>
    </w:p>
    <w:p w14:paraId="70FBF8F0" w14:textId="473C00FF" w:rsidR="00A26C2A" w:rsidRPr="00F326A5" w:rsidRDefault="008C39B4">
      <w:pPr>
        <w:pBdr>
          <w:top w:val="nil"/>
          <w:left w:val="nil"/>
          <w:bottom w:val="nil"/>
          <w:right w:val="nil"/>
          <w:between w:val="nil"/>
        </w:pBdr>
        <w:tabs>
          <w:tab w:val="center" w:pos="1333"/>
          <w:tab w:val="center" w:pos="6167"/>
        </w:tabs>
        <w:spacing w:after="5"/>
        <w:ind w:left="0" w:hanging="2"/>
      </w:pPr>
      <w:r w:rsidRPr="00F326A5">
        <w:t>24.3</w:t>
      </w:r>
      <w:r w:rsidRPr="00F326A5">
        <w:tab/>
      </w:r>
      <w:r w:rsidR="00C40953" w:rsidRPr="00F326A5">
        <w:t xml:space="preserve"> </w:t>
      </w:r>
      <w:r w:rsidRPr="00F326A5">
        <w:t>Notwithstanding Clause 24.1 but subject to Framework Agreement clauses 4.1 to 4.6, the Buyer’s liability pursuant to Clause 11.5.2 shall in no event exceed in aggregate five million pounds (£5,000,000).</w:t>
      </w:r>
    </w:p>
    <w:p w14:paraId="63FF241B" w14:textId="77777777" w:rsidR="001B3C93" w:rsidRPr="00F326A5" w:rsidRDefault="001B3C93">
      <w:pPr>
        <w:pBdr>
          <w:top w:val="nil"/>
          <w:left w:val="nil"/>
          <w:bottom w:val="nil"/>
          <w:right w:val="nil"/>
          <w:between w:val="nil"/>
        </w:pBdr>
        <w:tabs>
          <w:tab w:val="center" w:pos="1333"/>
          <w:tab w:val="center" w:pos="6167"/>
        </w:tabs>
        <w:spacing w:after="5"/>
        <w:ind w:left="0" w:hanging="2"/>
      </w:pPr>
    </w:p>
    <w:p w14:paraId="76D84054" w14:textId="77777777" w:rsidR="001B3C93" w:rsidRPr="00F326A5" w:rsidRDefault="008C39B4" w:rsidP="001B3C93">
      <w:pPr>
        <w:pBdr>
          <w:top w:val="nil"/>
          <w:left w:val="nil"/>
          <w:bottom w:val="nil"/>
          <w:right w:val="nil"/>
          <w:between w:val="nil"/>
        </w:pBdr>
        <w:tabs>
          <w:tab w:val="center" w:pos="1333"/>
          <w:tab w:val="center" w:pos="6121"/>
        </w:tabs>
        <w:spacing w:after="11"/>
        <w:ind w:left="0" w:hanging="2"/>
      </w:pPr>
      <w:r w:rsidRPr="00F326A5">
        <w:t>24.4</w:t>
      </w:r>
      <w:r w:rsidRPr="00F326A5">
        <w:tab/>
      </w:r>
      <w:r w:rsidR="00C40953" w:rsidRPr="00F326A5">
        <w:t xml:space="preserve"> </w:t>
      </w:r>
      <w:r w:rsidRPr="00F326A5">
        <w:t>When calculating the Supplier’s liability under Clause 24.1 any items specified in Claus</w:t>
      </w:r>
      <w:r w:rsidR="001B3C93" w:rsidRPr="00F326A5">
        <w:t xml:space="preserve">e </w:t>
      </w:r>
      <w:r w:rsidRPr="00F326A5">
        <w:t>24.2 will not be taken into consideration.</w:t>
      </w:r>
    </w:p>
    <w:p w14:paraId="766EC66A" w14:textId="77777777" w:rsidR="001B3C93" w:rsidRPr="00F326A5" w:rsidRDefault="001B3C93" w:rsidP="001B3C93">
      <w:pPr>
        <w:pBdr>
          <w:top w:val="nil"/>
          <w:left w:val="nil"/>
          <w:bottom w:val="nil"/>
          <w:right w:val="nil"/>
          <w:between w:val="nil"/>
        </w:pBdr>
        <w:tabs>
          <w:tab w:val="center" w:pos="1333"/>
          <w:tab w:val="center" w:pos="6121"/>
        </w:tabs>
        <w:spacing w:after="11"/>
        <w:ind w:left="0" w:hanging="2"/>
      </w:pPr>
    </w:p>
    <w:p w14:paraId="03804C76" w14:textId="6128D48B" w:rsidR="00A26C2A" w:rsidRPr="00F326A5" w:rsidRDefault="008C39B4" w:rsidP="001B3C93">
      <w:pPr>
        <w:pBdr>
          <w:top w:val="nil"/>
          <w:left w:val="nil"/>
          <w:bottom w:val="nil"/>
          <w:right w:val="nil"/>
          <w:between w:val="nil"/>
        </w:pBdr>
        <w:tabs>
          <w:tab w:val="center" w:pos="1333"/>
          <w:tab w:val="center" w:pos="6121"/>
        </w:tabs>
        <w:spacing w:after="11"/>
        <w:ind w:left="0" w:hanging="2"/>
      </w:pPr>
      <w:r w:rsidRPr="00F326A5">
        <w:tab/>
      </w:r>
    </w:p>
    <w:p w14:paraId="6C01EFE1" w14:textId="77777777" w:rsidR="00A26C2A" w:rsidRPr="00F326A5" w:rsidRDefault="008C39B4" w:rsidP="00C40953">
      <w:pPr>
        <w:pStyle w:val="Heading3"/>
        <w:ind w:left="1" w:hanging="3"/>
        <w:rPr>
          <w:color w:val="auto"/>
        </w:rPr>
      </w:pPr>
      <w:r w:rsidRPr="00F326A5">
        <w:rPr>
          <w:color w:val="auto"/>
        </w:rPr>
        <w:t xml:space="preserve">25. </w:t>
      </w:r>
      <w:r w:rsidRPr="00F326A5">
        <w:rPr>
          <w:color w:val="auto"/>
        </w:rPr>
        <w:tab/>
        <w:t>Premises</w:t>
      </w:r>
    </w:p>
    <w:p w14:paraId="215C809A"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25.1 </w:t>
      </w:r>
      <w:r w:rsidRPr="00F326A5">
        <w:tab/>
        <w:t>If either Party uses the other Party’s premises, that Party is liable for all loss or damage it causes to the premises. It is responsible for repairing any damage to the premises or any objects on the premises, other than fair wear and tear.</w:t>
      </w:r>
    </w:p>
    <w:p w14:paraId="74BE6324" w14:textId="77777777" w:rsidR="00A26C2A" w:rsidRPr="00F326A5" w:rsidRDefault="008C39B4">
      <w:pPr>
        <w:pBdr>
          <w:top w:val="nil"/>
          <w:left w:val="nil"/>
          <w:bottom w:val="nil"/>
          <w:right w:val="nil"/>
          <w:between w:val="nil"/>
        </w:pBdr>
        <w:spacing w:after="331"/>
        <w:ind w:left="0" w:right="14" w:hanging="2"/>
      </w:pPr>
      <w:r w:rsidRPr="00F326A5">
        <w:t xml:space="preserve">25.2 </w:t>
      </w:r>
      <w:r w:rsidRPr="00F326A5">
        <w:tab/>
        <w:t>The Supplier will use the Buyer’s premises solely for the performance of its obligations under this Call-Off Contract.</w:t>
      </w:r>
    </w:p>
    <w:p w14:paraId="46EE5C0E" w14:textId="77777777" w:rsidR="00A26C2A" w:rsidRPr="00F326A5" w:rsidRDefault="008C39B4">
      <w:pPr>
        <w:pBdr>
          <w:top w:val="nil"/>
          <w:left w:val="nil"/>
          <w:bottom w:val="nil"/>
          <w:right w:val="nil"/>
          <w:between w:val="nil"/>
        </w:pBdr>
        <w:tabs>
          <w:tab w:val="center" w:pos="2467"/>
          <w:tab w:val="right" w:pos="11905"/>
        </w:tabs>
        <w:spacing w:after="310" w:line="290" w:lineRule="auto"/>
        <w:ind w:left="0" w:hanging="2"/>
      </w:pPr>
      <w:r w:rsidRPr="00F326A5">
        <w:t>25.3     The Supplier will vacate the Buyer’s premises when the Call-Off Contract Ends or expires.</w:t>
      </w:r>
    </w:p>
    <w:p w14:paraId="414E6837" w14:textId="77777777" w:rsidR="00A26C2A" w:rsidRPr="00F326A5" w:rsidRDefault="008C39B4">
      <w:pPr>
        <w:pBdr>
          <w:top w:val="nil"/>
          <w:left w:val="nil"/>
          <w:bottom w:val="nil"/>
          <w:right w:val="nil"/>
          <w:between w:val="nil"/>
        </w:pBdr>
        <w:tabs>
          <w:tab w:val="center" w:pos="1333"/>
          <w:tab w:val="center" w:pos="5275"/>
        </w:tabs>
        <w:spacing w:after="354"/>
        <w:ind w:left="0" w:hanging="2"/>
      </w:pPr>
      <w:r w:rsidRPr="00F326A5">
        <w:t xml:space="preserve">25.4 </w:t>
      </w:r>
      <w:r w:rsidRPr="00F326A5">
        <w:tab/>
        <w:t>This clause does not create a tenancy or exclusive right of occupation.</w:t>
      </w:r>
    </w:p>
    <w:p w14:paraId="7800EBBB" w14:textId="77777777" w:rsidR="00A26C2A" w:rsidRPr="00F326A5" w:rsidRDefault="008C39B4">
      <w:pPr>
        <w:pBdr>
          <w:top w:val="nil"/>
          <w:left w:val="nil"/>
          <w:bottom w:val="nil"/>
          <w:right w:val="nil"/>
          <w:between w:val="nil"/>
        </w:pBdr>
        <w:tabs>
          <w:tab w:val="center" w:pos="1333"/>
          <w:tab w:val="center" w:pos="4199"/>
        </w:tabs>
        <w:spacing w:after="310" w:line="290" w:lineRule="auto"/>
        <w:ind w:left="0" w:hanging="2"/>
      </w:pPr>
      <w:r w:rsidRPr="00F326A5">
        <w:t xml:space="preserve">25.5 </w:t>
      </w:r>
      <w:r w:rsidRPr="00F326A5">
        <w:tab/>
        <w:t>While on the Buyer’s premises, the Supplier will:</w:t>
      </w:r>
    </w:p>
    <w:p w14:paraId="56605866" w14:textId="77777777" w:rsidR="00A26C2A" w:rsidRPr="00F326A5" w:rsidRDefault="008C39B4" w:rsidP="001B3C93">
      <w:pPr>
        <w:pBdr>
          <w:top w:val="nil"/>
          <w:left w:val="nil"/>
          <w:bottom w:val="nil"/>
          <w:right w:val="nil"/>
          <w:between w:val="nil"/>
        </w:pBdr>
        <w:spacing w:after="310" w:line="290" w:lineRule="auto"/>
        <w:ind w:leftChars="0" w:left="720" w:right="14" w:firstLineChars="0" w:firstLine="0"/>
      </w:pPr>
      <w:r w:rsidRPr="00F326A5">
        <w:lastRenderedPageBreak/>
        <w:t xml:space="preserve">25.5.1 </w:t>
      </w:r>
      <w:r w:rsidRPr="00F326A5">
        <w:tab/>
        <w:t>comply with any security requirements at the premises and not do anything to weaken the security of the premises</w:t>
      </w:r>
    </w:p>
    <w:p w14:paraId="492C1772"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 xml:space="preserve">25.5.2 </w:t>
      </w:r>
      <w:r w:rsidRPr="00F326A5">
        <w:tab/>
        <w:t>comply with Buyer requirements for the conduct of personnel</w:t>
      </w:r>
    </w:p>
    <w:p w14:paraId="3B8C5AD0"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 xml:space="preserve">25.5.3 </w:t>
      </w:r>
      <w:r w:rsidRPr="00F326A5">
        <w:tab/>
        <w:t>comply with any health and safety measures implemented by the Buyer</w:t>
      </w:r>
    </w:p>
    <w:p w14:paraId="1284B4B5" w14:textId="77777777" w:rsidR="00A26C2A" w:rsidRPr="00F326A5" w:rsidRDefault="008C39B4" w:rsidP="001B3C93">
      <w:pPr>
        <w:pBdr>
          <w:top w:val="nil"/>
          <w:left w:val="nil"/>
          <w:bottom w:val="nil"/>
          <w:right w:val="nil"/>
          <w:between w:val="nil"/>
        </w:pBdr>
        <w:spacing w:after="310" w:line="290" w:lineRule="auto"/>
        <w:ind w:leftChars="0" w:left="0" w:right="14" w:firstLineChars="0" w:firstLine="720"/>
      </w:pPr>
      <w:r w:rsidRPr="00F326A5">
        <w:t xml:space="preserve">25.5.4 </w:t>
      </w:r>
      <w:r w:rsidRPr="00F326A5">
        <w:tab/>
        <w:t>immediately notify the Buyer of any incident on the premises that causes any damage to Property which could cause personal injury</w:t>
      </w:r>
    </w:p>
    <w:p w14:paraId="081540C0" w14:textId="77777777" w:rsidR="00A26C2A" w:rsidRPr="00F326A5" w:rsidRDefault="008C39B4">
      <w:pPr>
        <w:pBdr>
          <w:top w:val="nil"/>
          <w:left w:val="nil"/>
          <w:bottom w:val="nil"/>
          <w:right w:val="nil"/>
          <w:between w:val="nil"/>
        </w:pBdr>
        <w:spacing w:after="741"/>
        <w:ind w:left="0" w:right="14" w:hanging="2"/>
      </w:pPr>
      <w:r w:rsidRPr="00F326A5">
        <w:t xml:space="preserve">25.6 </w:t>
      </w:r>
      <w:r w:rsidRPr="00F326A5">
        <w:tab/>
        <w:t>The Supplier will ensure that its health and safety policy statement (as required by the Health and Safety at Work etc Act 1974) is made available to the Buyer on request.</w:t>
      </w:r>
    </w:p>
    <w:p w14:paraId="3261B3AF" w14:textId="77777777" w:rsidR="00A26C2A" w:rsidRPr="00F326A5" w:rsidRDefault="008C39B4" w:rsidP="00C40953">
      <w:pPr>
        <w:pStyle w:val="Heading3"/>
        <w:ind w:left="1" w:hanging="3"/>
        <w:rPr>
          <w:color w:val="auto"/>
        </w:rPr>
      </w:pPr>
      <w:r w:rsidRPr="00F326A5">
        <w:rPr>
          <w:color w:val="auto"/>
        </w:rPr>
        <w:t xml:space="preserve">26. </w:t>
      </w:r>
      <w:r w:rsidRPr="00F326A5">
        <w:rPr>
          <w:color w:val="auto"/>
        </w:rPr>
        <w:tab/>
        <w:t>Equipment</w:t>
      </w:r>
    </w:p>
    <w:p w14:paraId="6937014F" w14:textId="77777777" w:rsidR="00A26C2A" w:rsidRPr="00F326A5" w:rsidRDefault="008C39B4">
      <w:pPr>
        <w:pBdr>
          <w:top w:val="nil"/>
          <w:left w:val="nil"/>
          <w:bottom w:val="nil"/>
          <w:right w:val="nil"/>
          <w:between w:val="nil"/>
        </w:pBdr>
        <w:spacing w:after="543"/>
        <w:ind w:left="0" w:right="14" w:hanging="2"/>
      </w:pPr>
      <w:r w:rsidRPr="00F326A5">
        <w:t xml:space="preserve">26.1 </w:t>
      </w:r>
      <w:r w:rsidRPr="00F326A5">
        <w:tab/>
        <w:t>The Supplier is responsible for providing any Equipment which the Supplier requires to provide the Services.</w:t>
      </w:r>
    </w:p>
    <w:p w14:paraId="7E3A3180"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26.2 </w:t>
      </w:r>
      <w:r w:rsidRPr="00F326A5">
        <w:tab/>
        <w:t>Any Equipment brought onto the premises will be at the Supplier's own risk and the Buyer will have no liability for any loss of, or damage to, any Equipment.</w:t>
      </w:r>
    </w:p>
    <w:p w14:paraId="1989FABB" w14:textId="77777777" w:rsidR="00A26C2A" w:rsidRPr="00F326A5" w:rsidRDefault="008C39B4">
      <w:pPr>
        <w:pBdr>
          <w:top w:val="nil"/>
          <w:left w:val="nil"/>
          <w:bottom w:val="nil"/>
          <w:right w:val="nil"/>
          <w:between w:val="nil"/>
        </w:pBdr>
        <w:spacing w:after="743"/>
        <w:ind w:left="0" w:right="14" w:hanging="2"/>
      </w:pPr>
      <w:r w:rsidRPr="00F326A5">
        <w:t xml:space="preserve">26.3 </w:t>
      </w:r>
      <w:r w:rsidRPr="00F326A5">
        <w:tab/>
        <w:t>When the Call-Off Contract Ends or expires, the Supplier will remove the Equipment and any other materials leaving the premises in a safe and clean condition.</w:t>
      </w:r>
    </w:p>
    <w:p w14:paraId="5D649BE4" w14:textId="77777777" w:rsidR="00A26C2A" w:rsidRPr="00F326A5" w:rsidRDefault="008C39B4" w:rsidP="00C40953">
      <w:pPr>
        <w:pStyle w:val="Heading3"/>
        <w:ind w:left="1" w:hanging="3"/>
        <w:rPr>
          <w:color w:val="auto"/>
        </w:rPr>
      </w:pPr>
      <w:r w:rsidRPr="00F326A5">
        <w:rPr>
          <w:color w:val="auto"/>
        </w:rPr>
        <w:t xml:space="preserve">27. </w:t>
      </w:r>
      <w:r w:rsidRPr="00F326A5">
        <w:rPr>
          <w:color w:val="auto"/>
        </w:rPr>
        <w:tab/>
        <w:t>The Contracts (Rights of Third Parties) Act 1999</w:t>
      </w:r>
    </w:p>
    <w:p w14:paraId="77BD705D"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27.1 </w:t>
      </w:r>
      <w:r w:rsidRPr="00F326A5">
        <w:tab/>
        <w:t>Except as specified in clause 29.8, a person who is not a Party to this Call-Off Contract has no right under the Contracts (Rights of Third Parties) Act 1999 to enforce any of its terms. This does not affect any right or remedy of any person which exists or is available otherwise.</w:t>
      </w:r>
    </w:p>
    <w:p w14:paraId="398C8743" w14:textId="77777777" w:rsidR="00A26C2A" w:rsidRPr="00F326A5" w:rsidRDefault="008C39B4" w:rsidP="00C40953">
      <w:pPr>
        <w:pStyle w:val="Heading3"/>
        <w:ind w:left="1" w:hanging="3"/>
        <w:rPr>
          <w:color w:val="auto"/>
        </w:rPr>
      </w:pPr>
      <w:r w:rsidRPr="00F326A5">
        <w:rPr>
          <w:color w:val="auto"/>
        </w:rPr>
        <w:t xml:space="preserve">28. </w:t>
      </w:r>
      <w:r w:rsidRPr="00F326A5">
        <w:rPr>
          <w:color w:val="auto"/>
        </w:rPr>
        <w:tab/>
        <w:t>Environmental requirements</w:t>
      </w:r>
    </w:p>
    <w:p w14:paraId="5F2DE955"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28.1 </w:t>
      </w:r>
      <w:r w:rsidRPr="00F326A5">
        <w:tab/>
        <w:t>The Buyer will provide a copy of its environmental policy to the Supplier on request, which the Supplier will comply with.</w:t>
      </w:r>
    </w:p>
    <w:p w14:paraId="3A580A85" w14:textId="36270F98" w:rsidR="00A26C2A" w:rsidRPr="00F326A5" w:rsidRDefault="008C39B4" w:rsidP="00C40953">
      <w:pPr>
        <w:pBdr>
          <w:top w:val="nil"/>
          <w:left w:val="nil"/>
          <w:bottom w:val="nil"/>
          <w:right w:val="nil"/>
          <w:between w:val="nil"/>
        </w:pBdr>
        <w:spacing w:after="738"/>
        <w:ind w:left="0" w:right="14" w:hanging="2"/>
      </w:pPr>
      <w:r w:rsidRPr="00F326A5">
        <w:t xml:space="preserve">28.2 </w:t>
      </w:r>
      <w:r w:rsidRPr="00F326A5">
        <w:tab/>
        <w:t>The Supplier must provide reasonable support to enable Buyers to work in an environmentally friendly way, for example by helping them recycle or lower their carbon footprint</w:t>
      </w:r>
      <w:r w:rsidR="00C40953" w:rsidRPr="00F326A5">
        <w:t>.</w:t>
      </w:r>
    </w:p>
    <w:p w14:paraId="5E9867C2" w14:textId="77777777" w:rsidR="00A26C2A" w:rsidRPr="00F326A5" w:rsidRDefault="008C39B4" w:rsidP="00C40953">
      <w:pPr>
        <w:pStyle w:val="Heading3"/>
        <w:ind w:left="1" w:hanging="3"/>
        <w:rPr>
          <w:color w:val="auto"/>
        </w:rPr>
      </w:pPr>
      <w:r w:rsidRPr="00F326A5">
        <w:rPr>
          <w:color w:val="auto"/>
        </w:rPr>
        <w:t xml:space="preserve">29. </w:t>
      </w:r>
      <w:r w:rsidRPr="00F326A5">
        <w:rPr>
          <w:color w:val="auto"/>
        </w:rPr>
        <w:tab/>
        <w:t>The Employment Regulations (TUPE)</w:t>
      </w:r>
    </w:p>
    <w:p w14:paraId="17D15658" w14:textId="77777777" w:rsidR="00A26C2A" w:rsidRPr="00F326A5" w:rsidRDefault="008C39B4">
      <w:pPr>
        <w:pBdr>
          <w:top w:val="nil"/>
          <w:left w:val="nil"/>
          <w:bottom w:val="nil"/>
          <w:right w:val="nil"/>
          <w:between w:val="nil"/>
        </w:pBdr>
        <w:spacing w:after="310" w:line="276" w:lineRule="auto"/>
        <w:ind w:left="0" w:right="14" w:hanging="2"/>
      </w:pPr>
      <w:r w:rsidRPr="00F326A5">
        <w:t xml:space="preserve">29.1 </w:t>
      </w:r>
      <w:r w:rsidRPr="00F326A5">
        <w:tab/>
        <w:t xml:space="preserve">The Supplier agrees that if the Employment Regulations apply to this Call-Off Contract on the Start date then it must comply with its obligations under the Employment </w:t>
      </w:r>
      <w:r w:rsidRPr="00F326A5">
        <w:lastRenderedPageBreak/>
        <w:t xml:space="preserve">Regulations and (if applicable) New Fair Deal (including entering into an Admission Agreement) and will indemnify the Buyer or any Former Supplier for any loss arising from any failure to comply.                             </w:t>
      </w:r>
    </w:p>
    <w:p w14:paraId="54EA31C7" w14:textId="77777777" w:rsidR="00A26C2A" w:rsidRPr="00F326A5" w:rsidRDefault="008C39B4">
      <w:pPr>
        <w:pBdr>
          <w:top w:val="nil"/>
          <w:left w:val="nil"/>
          <w:bottom w:val="nil"/>
          <w:right w:val="nil"/>
          <w:between w:val="nil"/>
        </w:pBdr>
        <w:tabs>
          <w:tab w:val="center" w:pos="1333"/>
          <w:tab w:val="left" w:pos="1701"/>
          <w:tab w:val="right" w:pos="10771"/>
        </w:tabs>
        <w:spacing w:after="4"/>
        <w:ind w:left="0" w:hanging="2"/>
      </w:pPr>
      <w:r w:rsidRPr="00F326A5">
        <w:t>29.2</w:t>
      </w:r>
      <w:r w:rsidRPr="00F326A5">
        <w:tab/>
        <w:t xml:space="preserve">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378487E5" w14:textId="77777777" w:rsidR="00A26C2A" w:rsidRPr="00F326A5" w:rsidRDefault="00A26C2A">
      <w:pPr>
        <w:pBdr>
          <w:top w:val="nil"/>
          <w:left w:val="nil"/>
          <w:bottom w:val="nil"/>
          <w:right w:val="nil"/>
          <w:between w:val="nil"/>
        </w:pBdr>
        <w:tabs>
          <w:tab w:val="center" w:pos="1333"/>
          <w:tab w:val="left" w:pos="1701"/>
          <w:tab w:val="right" w:pos="10771"/>
        </w:tabs>
        <w:spacing w:after="4"/>
        <w:ind w:left="0" w:hanging="2"/>
      </w:pPr>
    </w:p>
    <w:p w14:paraId="725E258B" w14:textId="3A48EB3F" w:rsidR="00A26C2A" w:rsidRPr="00F326A5" w:rsidRDefault="001B3C93" w:rsidP="001B3C93">
      <w:pPr>
        <w:pBdr>
          <w:top w:val="nil"/>
          <w:left w:val="nil"/>
          <w:bottom w:val="nil"/>
          <w:right w:val="nil"/>
          <w:between w:val="nil"/>
        </w:pBdr>
        <w:tabs>
          <w:tab w:val="center" w:pos="720"/>
          <w:tab w:val="center" w:pos="1133"/>
          <w:tab w:val="center" w:pos="2163"/>
          <w:tab w:val="center" w:pos="4546"/>
        </w:tabs>
        <w:spacing w:after="16"/>
        <w:ind w:left="0" w:hanging="2"/>
      </w:pPr>
      <w:r w:rsidRPr="00F326A5">
        <w:tab/>
      </w:r>
      <w:r w:rsidRPr="00F326A5">
        <w:tab/>
      </w:r>
      <w:r w:rsidR="008C39B4" w:rsidRPr="00F326A5">
        <w:t xml:space="preserve">29.2.1 </w:t>
      </w:r>
      <w:r w:rsidR="008C39B4" w:rsidRPr="00F326A5">
        <w:tab/>
        <w:t>the activities they perform</w:t>
      </w:r>
    </w:p>
    <w:p w14:paraId="20D33F08" w14:textId="31718EA3" w:rsidR="00A26C2A" w:rsidRPr="00F326A5" w:rsidRDefault="001B3C93" w:rsidP="001B3C93">
      <w:pPr>
        <w:pBdr>
          <w:top w:val="nil"/>
          <w:left w:val="nil"/>
          <w:bottom w:val="nil"/>
          <w:right w:val="nil"/>
          <w:between w:val="nil"/>
        </w:pBdr>
        <w:tabs>
          <w:tab w:val="center" w:pos="720"/>
          <w:tab w:val="center" w:pos="1133"/>
          <w:tab w:val="center" w:pos="2163"/>
          <w:tab w:val="center" w:pos="3478"/>
        </w:tabs>
        <w:spacing w:after="17"/>
        <w:ind w:left="0" w:hanging="2"/>
      </w:pPr>
      <w:r w:rsidRPr="00F326A5">
        <w:tab/>
      </w:r>
      <w:r w:rsidRPr="00F326A5">
        <w:tab/>
      </w:r>
      <w:r w:rsidR="008C39B4" w:rsidRPr="00F326A5">
        <w:t xml:space="preserve">29.2.2 </w:t>
      </w:r>
      <w:r w:rsidRPr="00F326A5">
        <w:tab/>
      </w:r>
      <w:r w:rsidR="008C39B4" w:rsidRPr="00F326A5">
        <w:t>age</w:t>
      </w:r>
    </w:p>
    <w:p w14:paraId="6325E15B" w14:textId="43312AC7" w:rsidR="00A26C2A" w:rsidRPr="00F326A5" w:rsidRDefault="001B3C93" w:rsidP="001B3C93">
      <w:pPr>
        <w:pBdr>
          <w:top w:val="nil"/>
          <w:left w:val="nil"/>
          <w:bottom w:val="nil"/>
          <w:right w:val="nil"/>
          <w:between w:val="nil"/>
        </w:pBdr>
        <w:tabs>
          <w:tab w:val="center" w:pos="720"/>
          <w:tab w:val="center" w:pos="1133"/>
          <w:tab w:val="center" w:pos="2163"/>
          <w:tab w:val="center" w:pos="3753"/>
        </w:tabs>
        <w:spacing w:after="17"/>
        <w:ind w:left="0" w:hanging="2"/>
      </w:pPr>
      <w:r w:rsidRPr="00F326A5">
        <w:tab/>
      </w:r>
      <w:r w:rsidRPr="00F326A5">
        <w:tab/>
      </w:r>
      <w:r w:rsidR="008C39B4" w:rsidRPr="00F326A5">
        <w:t xml:space="preserve">29.2.3 </w:t>
      </w:r>
      <w:r w:rsidR="008C39B4" w:rsidRPr="00F326A5">
        <w:tab/>
        <w:t>start date</w:t>
      </w:r>
    </w:p>
    <w:p w14:paraId="3F435CE4" w14:textId="7B4B3015" w:rsidR="00A26C2A" w:rsidRPr="00F326A5" w:rsidRDefault="001B3C93" w:rsidP="001B3C93">
      <w:pPr>
        <w:pBdr>
          <w:top w:val="nil"/>
          <w:left w:val="nil"/>
          <w:bottom w:val="nil"/>
          <w:right w:val="nil"/>
          <w:between w:val="nil"/>
        </w:pBdr>
        <w:tabs>
          <w:tab w:val="center" w:pos="720"/>
          <w:tab w:val="center" w:pos="1133"/>
          <w:tab w:val="center" w:pos="2163"/>
          <w:tab w:val="center" w:pos="3941"/>
        </w:tabs>
        <w:spacing w:after="18"/>
        <w:ind w:left="0" w:hanging="2"/>
      </w:pPr>
      <w:r w:rsidRPr="00F326A5">
        <w:tab/>
      </w:r>
      <w:r w:rsidRPr="00F326A5">
        <w:tab/>
      </w:r>
      <w:r w:rsidR="008C39B4" w:rsidRPr="00F326A5">
        <w:t xml:space="preserve">29.2.4 </w:t>
      </w:r>
      <w:r w:rsidR="008C39B4" w:rsidRPr="00F326A5">
        <w:tab/>
        <w:t>place of work</w:t>
      </w:r>
    </w:p>
    <w:p w14:paraId="164F61D6" w14:textId="7DB64D9E" w:rsidR="00A26C2A" w:rsidRPr="00F326A5" w:rsidRDefault="001B3C93" w:rsidP="001B3C93">
      <w:pPr>
        <w:pBdr>
          <w:top w:val="nil"/>
          <w:left w:val="nil"/>
          <w:bottom w:val="nil"/>
          <w:right w:val="nil"/>
          <w:between w:val="nil"/>
        </w:pBdr>
        <w:tabs>
          <w:tab w:val="center" w:pos="720"/>
          <w:tab w:val="center" w:pos="1133"/>
          <w:tab w:val="center" w:pos="2163"/>
          <w:tab w:val="center" w:pos="3925"/>
        </w:tabs>
        <w:spacing w:after="17"/>
        <w:ind w:left="0" w:hanging="2"/>
      </w:pPr>
      <w:r w:rsidRPr="00F326A5">
        <w:tab/>
      </w:r>
      <w:r w:rsidRPr="00F326A5">
        <w:tab/>
      </w:r>
      <w:r w:rsidR="008C39B4" w:rsidRPr="00F326A5">
        <w:t xml:space="preserve">29.2.5 </w:t>
      </w:r>
      <w:r w:rsidR="008C39B4" w:rsidRPr="00F326A5">
        <w:tab/>
        <w:t>notice period</w:t>
      </w:r>
    </w:p>
    <w:p w14:paraId="7E68FB65" w14:textId="28E37F51" w:rsidR="00A26C2A" w:rsidRPr="00F326A5" w:rsidRDefault="001B3C93" w:rsidP="001B3C93">
      <w:pPr>
        <w:pBdr>
          <w:top w:val="nil"/>
          <w:left w:val="nil"/>
          <w:bottom w:val="nil"/>
          <w:right w:val="nil"/>
          <w:between w:val="nil"/>
        </w:pBdr>
        <w:tabs>
          <w:tab w:val="center" w:pos="720"/>
          <w:tab w:val="center" w:pos="1133"/>
          <w:tab w:val="center" w:pos="2163"/>
          <w:tab w:val="center" w:pos="4890"/>
        </w:tabs>
        <w:spacing w:after="17"/>
        <w:ind w:left="0" w:hanging="2"/>
      </w:pPr>
      <w:r w:rsidRPr="00F326A5">
        <w:tab/>
      </w:r>
      <w:r w:rsidRPr="00F326A5">
        <w:tab/>
      </w:r>
      <w:r w:rsidR="008C39B4" w:rsidRPr="00F326A5">
        <w:t xml:space="preserve">29.2.6 </w:t>
      </w:r>
      <w:r w:rsidR="008C39B4" w:rsidRPr="00F326A5">
        <w:tab/>
        <w:t>redundancy payment entitlement</w:t>
      </w:r>
    </w:p>
    <w:p w14:paraId="1C815BC9" w14:textId="740FFC70" w:rsidR="00A26C2A" w:rsidRPr="00F326A5" w:rsidRDefault="001B3C93" w:rsidP="001B3C93">
      <w:pPr>
        <w:pBdr>
          <w:top w:val="nil"/>
          <w:left w:val="nil"/>
          <w:bottom w:val="nil"/>
          <w:right w:val="nil"/>
          <w:between w:val="nil"/>
        </w:pBdr>
        <w:tabs>
          <w:tab w:val="left" w:pos="720"/>
          <w:tab w:val="center" w:pos="1133"/>
          <w:tab w:val="center" w:pos="2163"/>
          <w:tab w:val="center" w:pos="5279"/>
        </w:tabs>
        <w:spacing w:after="17"/>
        <w:ind w:left="0" w:hanging="2"/>
      </w:pPr>
      <w:r w:rsidRPr="00F326A5">
        <w:tab/>
      </w:r>
      <w:r w:rsidRPr="00F326A5">
        <w:tab/>
      </w:r>
      <w:r w:rsidR="008C39B4" w:rsidRPr="00F326A5">
        <w:t xml:space="preserve">29.2.7 </w:t>
      </w:r>
      <w:r w:rsidR="008C39B4" w:rsidRPr="00F326A5">
        <w:tab/>
        <w:t>salary, benefits and pension entitlements</w:t>
      </w:r>
    </w:p>
    <w:p w14:paraId="29AAFEDE" w14:textId="538E51E3" w:rsidR="00A26C2A" w:rsidRPr="00F326A5" w:rsidRDefault="001B3C93" w:rsidP="001B3C93">
      <w:pPr>
        <w:pBdr>
          <w:top w:val="nil"/>
          <w:left w:val="nil"/>
          <w:bottom w:val="nil"/>
          <w:right w:val="nil"/>
          <w:between w:val="nil"/>
        </w:pBdr>
        <w:tabs>
          <w:tab w:val="left" w:pos="720"/>
          <w:tab w:val="center" w:pos="1133"/>
          <w:tab w:val="center" w:pos="2163"/>
          <w:tab w:val="center" w:pos="4219"/>
        </w:tabs>
        <w:spacing w:after="15"/>
        <w:ind w:left="0" w:hanging="2"/>
      </w:pPr>
      <w:r w:rsidRPr="00F326A5">
        <w:tab/>
      </w:r>
      <w:r w:rsidRPr="00F326A5">
        <w:tab/>
      </w:r>
      <w:r w:rsidR="008C39B4" w:rsidRPr="00F326A5">
        <w:t xml:space="preserve">29.2.8 </w:t>
      </w:r>
      <w:r w:rsidR="008C39B4" w:rsidRPr="00F326A5">
        <w:tab/>
        <w:t>employment status</w:t>
      </w:r>
    </w:p>
    <w:p w14:paraId="2000641D" w14:textId="0AC06AF8" w:rsidR="00A26C2A" w:rsidRPr="00F326A5"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pPr>
      <w:r w:rsidRPr="00F326A5">
        <w:tab/>
      </w:r>
      <w:r w:rsidRPr="00F326A5">
        <w:tab/>
      </w:r>
      <w:r w:rsidR="008C39B4" w:rsidRPr="00F326A5">
        <w:t xml:space="preserve">29.2.9 </w:t>
      </w:r>
      <w:r w:rsidR="008C39B4" w:rsidRPr="00F326A5">
        <w:tab/>
        <w:t>identity of employer</w:t>
      </w:r>
    </w:p>
    <w:p w14:paraId="4A0D81BA" w14:textId="79E18482" w:rsidR="00A26C2A" w:rsidRPr="00F326A5" w:rsidRDefault="001B3C93" w:rsidP="001B3C93">
      <w:pPr>
        <w:pBdr>
          <w:top w:val="nil"/>
          <w:left w:val="nil"/>
          <w:bottom w:val="nil"/>
          <w:right w:val="nil"/>
          <w:between w:val="nil"/>
        </w:pBdr>
        <w:tabs>
          <w:tab w:val="left" w:pos="720"/>
          <w:tab w:val="center" w:pos="1133"/>
          <w:tab w:val="center" w:pos="2163"/>
          <w:tab w:val="center" w:pos="4246"/>
        </w:tabs>
        <w:spacing w:after="15"/>
        <w:ind w:left="0" w:hanging="2"/>
      </w:pPr>
      <w:r w:rsidRPr="00F326A5">
        <w:tab/>
      </w:r>
      <w:r w:rsidRPr="00F326A5">
        <w:tab/>
      </w:r>
      <w:r w:rsidR="008C39B4" w:rsidRPr="00F326A5">
        <w:t>29.2.10</w:t>
      </w:r>
      <w:r w:rsidR="008C39B4" w:rsidRPr="00F326A5">
        <w:tab/>
        <w:t xml:space="preserve"> working arrangements</w:t>
      </w:r>
    </w:p>
    <w:p w14:paraId="0336AA92" w14:textId="77777777" w:rsidR="00A26C2A" w:rsidRPr="00F326A5" w:rsidRDefault="008C39B4" w:rsidP="001B3C93">
      <w:pPr>
        <w:pBdr>
          <w:top w:val="nil"/>
          <w:left w:val="nil"/>
          <w:bottom w:val="nil"/>
          <w:right w:val="nil"/>
          <w:between w:val="nil"/>
        </w:pBdr>
        <w:tabs>
          <w:tab w:val="left" w:pos="720"/>
        </w:tabs>
        <w:spacing w:after="20"/>
        <w:ind w:leftChars="0" w:left="0" w:right="14" w:firstLineChars="0" w:firstLine="720"/>
      </w:pPr>
      <w:r w:rsidRPr="00F326A5">
        <w:t>29.2.11 outstanding liabilities</w:t>
      </w:r>
    </w:p>
    <w:p w14:paraId="633A4907" w14:textId="72F8D491" w:rsidR="00A26C2A" w:rsidRPr="00F326A5" w:rsidRDefault="001B3C93" w:rsidP="001B3C93">
      <w:pPr>
        <w:pBdr>
          <w:top w:val="nil"/>
          <w:left w:val="nil"/>
          <w:bottom w:val="nil"/>
          <w:right w:val="nil"/>
          <w:between w:val="nil"/>
        </w:pBdr>
        <w:tabs>
          <w:tab w:val="left" w:pos="720"/>
          <w:tab w:val="center" w:pos="1133"/>
          <w:tab w:val="center" w:pos="2222"/>
          <w:tab w:val="center" w:pos="4163"/>
        </w:tabs>
        <w:spacing w:after="15"/>
        <w:ind w:left="0" w:hanging="2"/>
      </w:pPr>
      <w:r w:rsidRPr="00F326A5">
        <w:tab/>
      </w:r>
      <w:r w:rsidRPr="00F326A5">
        <w:tab/>
      </w:r>
      <w:r w:rsidR="008C39B4" w:rsidRPr="00F326A5">
        <w:t xml:space="preserve">29.2.12 </w:t>
      </w:r>
      <w:r w:rsidR="008C39B4" w:rsidRPr="00F326A5">
        <w:tab/>
        <w:t>sickness absence</w:t>
      </w:r>
    </w:p>
    <w:p w14:paraId="4E106EE8" w14:textId="43113DA8" w:rsidR="00A26C2A" w:rsidRPr="00F326A5" w:rsidRDefault="001B3C93" w:rsidP="001B3C93">
      <w:pPr>
        <w:pBdr>
          <w:top w:val="nil"/>
          <w:left w:val="nil"/>
          <w:bottom w:val="nil"/>
          <w:right w:val="nil"/>
          <w:between w:val="nil"/>
        </w:pBdr>
        <w:tabs>
          <w:tab w:val="left" w:pos="720"/>
          <w:tab w:val="center" w:pos="1133"/>
          <w:tab w:val="center" w:pos="2222"/>
          <w:tab w:val="center" w:pos="6551"/>
        </w:tabs>
        <w:spacing w:after="17"/>
        <w:ind w:left="0" w:hanging="2"/>
      </w:pPr>
      <w:r w:rsidRPr="00F326A5">
        <w:tab/>
      </w:r>
      <w:r w:rsidRPr="00F326A5">
        <w:tab/>
      </w:r>
      <w:r w:rsidR="008C39B4" w:rsidRPr="00F326A5">
        <w:t xml:space="preserve">29.2.13 </w:t>
      </w:r>
      <w:r w:rsidR="008C39B4" w:rsidRPr="00F326A5">
        <w:tab/>
        <w:t>copies of all relevant employment contracts and related documents</w:t>
      </w:r>
    </w:p>
    <w:p w14:paraId="677B9132" w14:textId="77777777" w:rsidR="00A26C2A" w:rsidRPr="00F326A5" w:rsidRDefault="008C39B4" w:rsidP="001B3C93">
      <w:pPr>
        <w:pBdr>
          <w:top w:val="nil"/>
          <w:left w:val="nil"/>
          <w:bottom w:val="nil"/>
          <w:right w:val="nil"/>
          <w:between w:val="nil"/>
        </w:pBdr>
        <w:tabs>
          <w:tab w:val="left" w:pos="720"/>
        </w:tabs>
        <w:spacing w:after="310" w:line="290" w:lineRule="auto"/>
        <w:ind w:leftChars="0" w:left="720" w:right="14" w:firstLineChars="0" w:firstLine="0"/>
      </w:pPr>
      <w:r w:rsidRPr="00F326A5">
        <w:t xml:space="preserve">29.2.14 all information required under regulation 11 of TUPE or as reasonably requested by the Buyer. </w:t>
      </w:r>
    </w:p>
    <w:p w14:paraId="0A7E1FFB" w14:textId="6BE26AF3" w:rsidR="00A26C2A" w:rsidRPr="00F326A5" w:rsidRDefault="002A7066" w:rsidP="002A7066">
      <w:pPr>
        <w:pBdr>
          <w:top w:val="nil"/>
          <w:left w:val="nil"/>
          <w:bottom w:val="nil"/>
          <w:right w:val="nil"/>
          <w:between w:val="nil"/>
        </w:pBdr>
        <w:spacing w:after="310" w:line="290" w:lineRule="auto"/>
        <w:ind w:leftChars="0" w:left="0" w:right="14" w:firstLineChars="0" w:firstLine="0"/>
      </w:pPr>
      <w:r w:rsidRPr="00F326A5">
        <w:t>29.3</w:t>
      </w:r>
      <w:r w:rsidRPr="00F326A5">
        <w:tab/>
      </w:r>
      <w:r w:rsidR="008C39B4" w:rsidRPr="00F326A5">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39D9A7B" w14:textId="447CE05D" w:rsidR="00A26C2A" w:rsidRPr="00F326A5" w:rsidRDefault="002A7066" w:rsidP="002A7066">
      <w:pPr>
        <w:pBdr>
          <w:top w:val="nil"/>
          <w:left w:val="nil"/>
          <w:bottom w:val="nil"/>
          <w:right w:val="nil"/>
          <w:between w:val="nil"/>
        </w:pBdr>
        <w:spacing w:after="310" w:line="290" w:lineRule="auto"/>
        <w:ind w:leftChars="0" w:left="-2" w:right="14" w:firstLineChars="0" w:firstLine="0"/>
      </w:pPr>
      <w:r w:rsidRPr="00F326A5">
        <w:t>29.4</w:t>
      </w:r>
      <w:r w:rsidRPr="00F326A5">
        <w:tab/>
      </w:r>
      <w:r w:rsidR="008C39B4" w:rsidRPr="00F326A5">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03C204C" w14:textId="06F63BB8" w:rsidR="00A26C2A" w:rsidRPr="00F326A5" w:rsidRDefault="002A7066" w:rsidP="002A7066">
      <w:pPr>
        <w:pBdr>
          <w:top w:val="nil"/>
          <w:left w:val="nil"/>
          <w:bottom w:val="nil"/>
          <w:right w:val="nil"/>
          <w:between w:val="nil"/>
        </w:pBdr>
        <w:spacing w:after="310" w:line="290" w:lineRule="auto"/>
        <w:ind w:leftChars="0" w:left="-2" w:right="14" w:firstLineChars="0" w:firstLine="0"/>
      </w:pPr>
      <w:r w:rsidRPr="00F326A5">
        <w:t>29.5</w:t>
      </w:r>
      <w:r w:rsidRPr="00F326A5">
        <w:tab/>
      </w:r>
      <w:r w:rsidR="008C39B4" w:rsidRPr="00F326A5">
        <w:t>The Supplier will cooperate with the re-tendering of this Call-Off Contract by allowing the Replacement Supplier to communicate with and meet the affected employees or their representatives.</w:t>
      </w:r>
    </w:p>
    <w:p w14:paraId="4DAFE59D" w14:textId="4DE93E31" w:rsidR="00A26C2A" w:rsidRPr="00F326A5" w:rsidRDefault="002A7066" w:rsidP="002A7066">
      <w:pPr>
        <w:pBdr>
          <w:top w:val="nil"/>
          <w:left w:val="nil"/>
          <w:bottom w:val="nil"/>
          <w:right w:val="nil"/>
          <w:between w:val="nil"/>
        </w:pBdr>
        <w:tabs>
          <w:tab w:val="left" w:pos="720"/>
          <w:tab w:val="left" w:pos="5387"/>
        </w:tabs>
        <w:spacing w:after="310" w:line="290" w:lineRule="auto"/>
        <w:ind w:leftChars="0" w:left="0" w:right="11" w:firstLineChars="0" w:firstLine="0"/>
      </w:pPr>
      <w:r w:rsidRPr="00F326A5">
        <w:t xml:space="preserve">29.6 </w:t>
      </w:r>
      <w:r w:rsidRPr="00F326A5">
        <w:tab/>
      </w:r>
      <w:r w:rsidR="008C39B4" w:rsidRPr="00F326A5">
        <w:t>The Supplier will indemnify the Buyer or any Replacement Supplier for all Loss arising from both:</w:t>
      </w:r>
    </w:p>
    <w:p w14:paraId="7008A85A" w14:textId="1008C066" w:rsidR="00A26C2A" w:rsidRPr="00F326A5"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sidRPr="00F326A5">
        <w:t xml:space="preserve">29.6.1 </w:t>
      </w:r>
      <w:r w:rsidR="008C39B4" w:rsidRPr="00F326A5">
        <w:t>its failure to comply with the provisions of this clause</w:t>
      </w:r>
    </w:p>
    <w:p w14:paraId="172F6940" w14:textId="671C0D0B" w:rsidR="00A26C2A" w:rsidRPr="00F326A5" w:rsidRDefault="002A7066" w:rsidP="002A7066">
      <w:pPr>
        <w:pBdr>
          <w:top w:val="nil"/>
          <w:left w:val="nil"/>
          <w:bottom w:val="nil"/>
          <w:right w:val="nil"/>
          <w:between w:val="nil"/>
        </w:pBdr>
        <w:tabs>
          <w:tab w:val="left" w:pos="720"/>
          <w:tab w:val="left" w:pos="6096"/>
        </w:tabs>
        <w:spacing w:after="310" w:line="290" w:lineRule="auto"/>
        <w:ind w:leftChars="0" w:left="720" w:right="11" w:firstLineChars="0" w:firstLine="0"/>
      </w:pPr>
      <w:r w:rsidRPr="00F326A5">
        <w:t xml:space="preserve">29.6.2 </w:t>
      </w:r>
      <w:r w:rsidR="008C39B4" w:rsidRPr="00F326A5">
        <w:t>any claim by any employee or person claiming to be an employee (or their employee representative) of the Supplier which arises or is alleged to arise from any act or omission by the Supplier on or before the date of the Relevant Transfer</w:t>
      </w:r>
    </w:p>
    <w:p w14:paraId="10E58D1A" w14:textId="5CC7BAD2" w:rsidR="00A26C2A" w:rsidRPr="00F326A5" w:rsidRDefault="00BE7E66" w:rsidP="00BE7E66">
      <w:pPr>
        <w:pBdr>
          <w:top w:val="nil"/>
          <w:left w:val="nil"/>
          <w:bottom w:val="nil"/>
          <w:right w:val="nil"/>
          <w:between w:val="nil"/>
        </w:pBdr>
        <w:spacing w:after="310" w:line="290" w:lineRule="auto"/>
        <w:ind w:leftChars="0" w:left="-2" w:right="14" w:firstLineChars="0" w:firstLine="0"/>
      </w:pPr>
      <w:r w:rsidRPr="00F326A5">
        <w:lastRenderedPageBreak/>
        <w:t xml:space="preserve">29.7 </w:t>
      </w:r>
      <w:r w:rsidRPr="00F326A5">
        <w:tab/>
      </w:r>
      <w:r w:rsidR="008C39B4" w:rsidRPr="00F326A5">
        <w:t>The provisions of this clause apply during the Term of this Call-Off Contract and indefinitely after it Ends or expires.</w:t>
      </w:r>
    </w:p>
    <w:p w14:paraId="5162D18C" w14:textId="207A4D1E" w:rsidR="00A26C2A" w:rsidRPr="00F326A5" w:rsidRDefault="00BE7E66" w:rsidP="00BE7E66">
      <w:pPr>
        <w:pBdr>
          <w:top w:val="nil"/>
          <w:left w:val="nil"/>
          <w:bottom w:val="nil"/>
          <w:right w:val="nil"/>
          <w:between w:val="nil"/>
        </w:pBdr>
        <w:spacing w:after="741"/>
        <w:ind w:leftChars="0" w:left="-2" w:right="14" w:firstLineChars="0" w:firstLine="0"/>
      </w:pPr>
      <w:r w:rsidRPr="00F326A5">
        <w:t xml:space="preserve">29.8 </w:t>
      </w:r>
      <w:r w:rsidRPr="00F326A5">
        <w:tab/>
      </w:r>
      <w:r w:rsidR="008C39B4" w:rsidRPr="00F326A5">
        <w:t>For these TUPE clauses, the relevant third party will be able to enforce its rights under this clause but their consent will not be required to vary these clauses as the Buyer and Supplier may agree.</w:t>
      </w:r>
    </w:p>
    <w:p w14:paraId="570DBD0D" w14:textId="77777777" w:rsidR="00A26C2A" w:rsidRPr="00F326A5" w:rsidRDefault="008C39B4" w:rsidP="00C40953">
      <w:pPr>
        <w:pStyle w:val="Heading3"/>
        <w:ind w:left="1" w:hanging="3"/>
        <w:rPr>
          <w:color w:val="auto"/>
        </w:rPr>
      </w:pPr>
      <w:r w:rsidRPr="00F326A5">
        <w:rPr>
          <w:color w:val="auto"/>
        </w:rPr>
        <w:t xml:space="preserve">30. </w:t>
      </w:r>
      <w:r w:rsidRPr="00F326A5">
        <w:rPr>
          <w:color w:val="auto"/>
        </w:rPr>
        <w:tab/>
        <w:t>Additional G-Cloud services</w:t>
      </w:r>
    </w:p>
    <w:p w14:paraId="451A89B8"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30.1 </w:t>
      </w:r>
      <w:r w:rsidRPr="00F326A5">
        <w:tab/>
        <w:t>The Buyer may require the Supplier to provide Additional Services. The Buyer doesn’t have to buy any Additional Services from the Supplier and can buy services that are the same as or similar to the Additional Services from any third party.</w:t>
      </w:r>
    </w:p>
    <w:p w14:paraId="26222433" w14:textId="77777777" w:rsidR="00A26C2A" w:rsidRPr="00F326A5" w:rsidRDefault="008C39B4">
      <w:pPr>
        <w:pBdr>
          <w:top w:val="nil"/>
          <w:left w:val="nil"/>
          <w:bottom w:val="nil"/>
          <w:right w:val="nil"/>
          <w:between w:val="nil"/>
        </w:pBdr>
        <w:spacing w:after="741"/>
        <w:ind w:left="0" w:right="14" w:hanging="2"/>
      </w:pPr>
      <w:r w:rsidRPr="00F326A5">
        <w:t xml:space="preserve">30.2 </w:t>
      </w:r>
      <w:r w:rsidRPr="00F326A5">
        <w:tab/>
        <w:t>If reasonably requested to do so by the Buyer in the Order Form, the Supplier must provide and monitor performance of the Additional Services using an Implementation Plan.</w:t>
      </w:r>
      <w:r w:rsidRPr="00F326A5">
        <w:tab/>
      </w:r>
    </w:p>
    <w:p w14:paraId="06D36F87" w14:textId="77777777" w:rsidR="00A26C2A" w:rsidRPr="00F326A5" w:rsidRDefault="008C39B4" w:rsidP="00C40953">
      <w:pPr>
        <w:pStyle w:val="Heading3"/>
        <w:ind w:left="1" w:hanging="3"/>
        <w:rPr>
          <w:color w:val="auto"/>
        </w:rPr>
      </w:pPr>
      <w:r w:rsidRPr="00F326A5">
        <w:rPr>
          <w:color w:val="auto"/>
        </w:rPr>
        <w:t xml:space="preserve">31. </w:t>
      </w:r>
      <w:r w:rsidRPr="00F326A5">
        <w:rPr>
          <w:color w:val="auto"/>
        </w:rPr>
        <w:tab/>
        <w:t>Collaboration</w:t>
      </w:r>
    </w:p>
    <w:p w14:paraId="786A4DF4" w14:textId="77777777" w:rsidR="00A26C2A" w:rsidRPr="00F326A5" w:rsidRDefault="008C39B4" w:rsidP="002A7066">
      <w:pPr>
        <w:pBdr>
          <w:top w:val="nil"/>
          <w:left w:val="nil"/>
          <w:bottom w:val="nil"/>
          <w:right w:val="nil"/>
          <w:between w:val="nil"/>
        </w:pBdr>
        <w:tabs>
          <w:tab w:val="left" w:pos="720"/>
        </w:tabs>
        <w:spacing w:after="310" w:line="290" w:lineRule="auto"/>
        <w:ind w:left="0" w:right="14" w:hanging="2"/>
      </w:pPr>
      <w:r w:rsidRPr="00F326A5">
        <w:t xml:space="preserve">31.1 </w:t>
      </w:r>
      <w:r w:rsidRPr="00F326A5">
        <w:tab/>
        <w:t>If the Buyer has specified in the Order Form that it requires the Supplier to enter into a Collaboration Agreement, the Supplier must give the Buyer an executed Collaboration Agreement before the Start date.</w:t>
      </w:r>
    </w:p>
    <w:p w14:paraId="213D8786" w14:textId="3D5412C2" w:rsidR="00A26C2A" w:rsidRPr="00F326A5" w:rsidRDefault="008C39B4" w:rsidP="002A7066">
      <w:pPr>
        <w:pBdr>
          <w:top w:val="nil"/>
          <w:left w:val="nil"/>
          <w:bottom w:val="nil"/>
          <w:right w:val="nil"/>
          <w:between w:val="nil"/>
        </w:pBdr>
        <w:tabs>
          <w:tab w:val="left" w:pos="720"/>
          <w:tab w:val="center" w:pos="1333"/>
          <w:tab w:val="center" w:pos="5928"/>
        </w:tabs>
        <w:spacing w:after="354"/>
        <w:ind w:leftChars="0" w:firstLineChars="0" w:firstLine="0"/>
      </w:pPr>
      <w:r w:rsidRPr="00F326A5">
        <w:t xml:space="preserve">31.2 </w:t>
      </w:r>
      <w:r w:rsidRPr="00F326A5">
        <w:tab/>
      </w:r>
      <w:r w:rsidR="002A7066" w:rsidRPr="00F326A5">
        <w:tab/>
      </w:r>
      <w:r w:rsidRPr="00F326A5">
        <w:t>In addition to any obligations under the Collaboration Agreement, the Supplier must:</w:t>
      </w:r>
    </w:p>
    <w:p w14:paraId="5084D926" w14:textId="77777777" w:rsidR="00A26C2A" w:rsidRPr="00F326A5" w:rsidRDefault="008C39B4" w:rsidP="002A7066">
      <w:pPr>
        <w:pBdr>
          <w:top w:val="nil"/>
          <w:left w:val="nil"/>
          <w:bottom w:val="nil"/>
          <w:right w:val="nil"/>
          <w:between w:val="nil"/>
        </w:pBdr>
        <w:spacing w:after="310" w:line="290" w:lineRule="auto"/>
        <w:ind w:leftChars="0" w:left="0" w:right="14" w:firstLineChars="0" w:firstLine="720"/>
      </w:pPr>
      <w:r w:rsidRPr="00F326A5">
        <w:t>31.2.1 work proactively and in good faith with each of the Buyer’s contractors</w:t>
      </w:r>
    </w:p>
    <w:p w14:paraId="66DBF688" w14:textId="4A73CE57" w:rsidR="00A26C2A" w:rsidRPr="00F326A5" w:rsidRDefault="008C39B4" w:rsidP="002A7066">
      <w:pPr>
        <w:pBdr>
          <w:top w:val="nil"/>
          <w:left w:val="nil"/>
          <w:bottom w:val="nil"/>
          <w:right w:val="nil"/>
          <w:between w:val="nil"/>
        </w:pBdr>
        <w:spacing w:after="738"/>
        <w:ind w:leftChars="0" w:left="720" w:right="14" w:firstLineChars="0" w:firstLine="0"/>
      </w:pPr>
      <w:r w:rsidRPr="00F326A5">
        <w:t>31.2.2 co-operate and share information with the Buyer’s contractors to enable the efficient operation of the Buyer’s ICT services and G-Cloud Services</w:t>
      </w:r>
    </w:p>
    <w:p w14:paraId="1F8DAB9B" w14:textId="35A26272" w:rsidR="00A26C2A" w:rsidRPr="00F326A5" w:rsidRDefault="008C39B4" w:rsidP="00C40953">
      <w:pPr>
        <w:pStyle w:val="Heading3"/>
        <w:ind w:left="1" w:hanging="3"/>
        <w:rPr>
          <w:color w:val="auto"/>
        </w:rPr>
      </w:pPr>
      <w:r w:rsidRPr="00F326A5">
        <w:rPr>
          <w:color w:val="auto"/>
        </w:rPr>
        <w:t xml:space="preserve">32. </w:t>
      </w:r>
      <w:r w:rsidRPr="00F326A5">
        <w:rPr>
          <w:color w:val="auto"/>
        </w:rPr>
        <w:tab/>
        <w:t>Variatio</w:t>
      </w:r>
      <w:r w:rsidR="005E1D16">
        <w:rPr>
          <w:color w:val="auto"/>
        </w:rPr>
        <w:t>n</w:t>
      </w:r>
      <w:r w:rsidRPr="00F326A5">
        <w:rPr>
          <w:color w:val="auto"/>
        </w:rPr>
        <w:t xml:space="preserve"> process</w:t>
      </w:r>
    </w:p>
    <w:p w14:paraId="18FD17E0"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32.1 </w:t>
      </w:r>
      <w:r w:rsidRPr="00F326A5">
        <w:tab/>
        <w:t>The Buyer can request in writing a change to this Call-Off Contract using the template in Schedule 9 if it isn’t a material change to the Framework Agreement or this Call-Off Contract. Once implemented, it is called a Variation.</w:t>
      </w:r>
    </w:p>
    <w:p w14:paraId="4089B98D" w14:textId="77777777" w:rsidR="00A26C2A" w:rsidRPr="00F326A5" w:rsidRDefault="008C39B4">
      <w:pPr>
        <w:pBdr>
          <w:top w:val="nil"/>
          <w:left w:val="nil"/>
          <w:bottom w:val="nil"/>
          <w:right w:val="nil"/>
          <w:between w:val="nil"/>
        </w:pBdr>
        <w:spacing w:after="344"/>
        <w:ind w:left="0" w:right="14" w:hanging="2"/>
      </w:pPr>
      <w:r w:rsidRPr="00F326A5">
        <w:t xml:space="preserve">32.2 </w:t>
      </w:r>
      <w:r w:rsidRPr="00F326A5">
        <w:tab/>
        <w:t>The Supplier must notify the Buyer immediately in writing of any proposed changes to their G-Cloud Services or their delivery by submitting a Variation request using the template in Schedule 9. This includes any changes in the Supplier’s supply chain.</w:t>
      </w:r>
    </w:p>
    <w:p w14:paraId="7EA03381" w14:textId="77777777" w:rsidR="00A26C2A" w:rsidRPr="00F326A5" w:rsidRDefault="008C39B4">
      <w:pPr>
        <w:pBdr>
          <w:top w:val="nil"/>
          <w:left w:val="nil"/>
          <w:bottom w:val="nil"/>
          <w:right w:val="nil"/>
          <w:between w:val="nil"/>
        </w:pBdr>
        <w:spacing w:after="362"/>
        <w:ind w:left="0" w:right="14" w:hanging="2"/>
      </w:pPr>
      <w:r w:rsidRPr="00F326A5">
        <w:t xml:space="preserve">32.3 </w:t>
      </w:r>
      <w:r w:rsidRPr="00F326A5">
        <w:tab/>
        <w:t>If either Party can’t agree to or provide the Variation, the Buyer may agree to continue performing its obligations under this Call-Off Contract without the Variation, or End this Call-Off Contract by giving 30 days’ notice to the Supplier.</w:t>
      </w:r>
    </w:p>
    <w:p w14:paraId="62E4E189" w14:textId="77777777" w:rsidR="00A26C2A" w:rsidRPr="00F326A5" w:rsidRDefault="008C39B4">
      <w:pPr>
        <w:pStyle w:val="Heading3"/>
        <w:tabs>
          <w:tab w:val="center" w:pos="1313"/>
          <w:tab w:val="center" w:pos="4063"/>
        </w:tabs>
        <w:ind w:left="0" w:hanging="2"/>
        <w:rPr>
          <w:color w:val="auto"/>
          <w:sz w:val="22"/>
        </w:rPr>
      </w:pPr>
      <w:r w:rsidRPr="00F326A5">
        <w:rPr>
          <w:color w:val="auto"/>
          <w:sz w:val="22"/>
        </w:rPr>
        <w:lastRenderedPageBreak/>
        <w:tab/>
      </w:r>
    </w:p>
    <w:p w14:paraId="01AD2069" w14:textId="77777777" w:rsidR="00A26C2A" w:rsidRPr="00F326A5" w:rsidRDefault="008C39B4" w:rsidP="00C40953">
      <w:pPr>
        <w:pStyle w:val="Heading3"/>
        <w:ind w:left="1" w:hanging="3"/>
        <w:rPr>
          <w:color w:val="auto"/>
        </w:rPr>
      </w:pPr>
      <w:r w:rsidRPr="00F326A5">
        <w:rPr>
          <w:color w:val="auto"/>
        </w:rPr>
        <w:t xml:space="preserve">33. </w:t>
      </w:r>
      <w:r w:rsidRPr="00F326A5">
        <w:rPr>
          <w:color w:val="auto"/>
        </w:rPr>
        <w:tab/>
        <w:t>Data Protection Legislation (GDPR)</w:t>
      </w:r>
    </w:p>
    <w:p w14:paraId="69C1153D" w14:textId="77777777" w:rsidR="00A26C2A" w:rsidRPr="00F326A5" w:rsidRDefault="008C39B4">
      <w:pPr>
        <w:pBdr>
          <w:top w:val="nil"/>
          <w:left w:val="nil"/>
          <w:bottom w:val="nil"/>
          <w:right w:val="nil"/>
          <w:between w:val="nil"/>
        </w:pBdr>
        <w:ind w:left="0" w:right="14" w:hanging="2"/>
      </w:pPr>
      <w:r w:rsidRPr="00F326A5">
        <w:t xml:space="preserve">33.1 </w:t>
      </w:r>
      <w:r w:rsidRPr="00F326A5">
        <w:tab/>
        <w:t>Pursuant to clause 2.1 and for the avoidance of doubt, clause 28 of the Framework Agreement is incorporated into this Call-Off Contract. For reference, the appropriate UK GDPR templates which are required to be completed in accordance with clause 28 are</w:t>
      </w:r>
    </w:p>
    <w:p w14:paraId="70DB405A" w14:textId="77777777" w:rsidR="00C40953" w:rsidRPr="00F326A5" w:rsidRDefault="008C39B4">
      <w:pPr>
        <w:pBdr>
          <w:top w:val="nil"/>
          <w:left w:val="nil"/>
          <w:bottom w:val="nil"/>
          <w:right w:val="nil"/>
          <w:between w:val="nil"/>
        </w:pBdr>
        <w:tabs>
          <w:tab w:val="center" w:pos="4810"/>
          <w:tab w:val="center" w:pos="10663"/>
        </w:tabs>
        <w:spacing w:after="30" w:line="264" w:lineRule="auto"/>
        <w:ind w:left="0" w:hanging="2"/>
      </w:pPr>
      <w:r w:rsidRPr="00F326A5">
        <w:tab/>
        <w:t xml:space="preserve">reproduced in this Call-Off Contract document at Schedule 7. </w:t>
      </w:r>
    </w:p>
    <w:p w14:paraId="19EC9423" w14:textId="77777777" w:rsidR="00C40953" w:rsidRPr="00F326A5" w:rsidRDefault="00C40953">
      <w:pPr>
        <w:pBdr>
          <w:top w:val="nil"/>
          <w:left w:val="nil"/>
          <w:bottom w:val="nil"/>
          <w:right w:val="nil"/>
          <w:between w:val="nil"/>
        </w:pBdr>
        <w:tabs>
          <w:tab w:val="center" w:pos="4810"/>
          <w:tab w:val="center" w:pos="10663"/>
        </w:tabs>
        <w:spacing w:after="30" w:line="264" w:lineRule="auto"/>
        <w:ind w:left="0" w:hanging="2"/>
      </w:pPr>
    </w:p>
    <w:p w14:paraId="0E57BBA2" w14:textId="77777777" w:rsidR="00C40953" w:rsidRPr="00F326A5" w:rsidRDefault="00C40953">
      <w:pPr>
        <w:pBdr>
          <w:top w:val="nil"/>
          <w:left w:val="nil"/>
          <w:bottom w:val="nil"/>
          <w:right w:val="nil"/>
          <w:between w:val="nil"/>
        </w:pBdr>
        <w:tabs>
          <w:tab w:val="center" w:pos="4810"/>
          <w:tab w:val="center" w:pos="10663"/>
        </w:tabs>
        <w:spacing w:after="30" w:line="264" w:lineRule="auto"/>
        <w:ind w:left="0" w:hanging="2"/>
      </w:pPr>
    </w:p>
    <w:p w14:paraId="04DF474D" w14:textId="77777777" w:rsidR="00C40953" w:rsidRPr="00F326A5" w:rsidRDefault="00C40953">
      <w:pPr>
        <w:pBdr>
          <w:top w:val="nil"/>
          <w:left w:val="nil"/>
          <w:bottom w:val="nil"/>
          <w:right w:val="nil"/>
          <w:between w:val="nil"/>
        </w:pBdr>
        <w:tabs>
          <w:tab w:val="center" w:pos="4810"/>
          <w:tab w:val="center" w:pos="10663"/>
        </w:tabs>
        <w:spacing w:after="30" w:line="264" w:lineRule="auto"/>
        <w:ind w:left="0" w:hanging="2"/>
      </w:pPr>
    </w:p>
    <w:p w14:paraId="2CE835A7" w14:textId="77777777" w:rsidR="00C40953" w:rsidRPr="00F326A5" w:rsidRDefault="00C40953">
      <w:pPr>
        <w:pBdr>
          <w:top w:val="nil"/>
          <w:left w:val="nil"/>
          <w:bottom w:val="nil"/>
          <w:right w:val="nil"/>
          <w:between w:val="nil"/>
        </w:pBdr>
        <w:tabs>
          <w:tab w:val="center" w:pos="4810"/>
          <w:tab w:val="center" w:pos="10663"/>
        </w:tabs>
        <w:spacing w:after="30" w:line="264" w:lineRule="auto"/>
        <w:ind w:left="0" w:hanging="2"/>
      </w:pPr>
    </w:p>
    <w:p w14:paraId="52113B5B" w14:textId="77777777" w:rsidR="00C40953" w:rsidRPr="00F326A5" w:rsidRDefault="00C40953">
      <w:pPr>
        <w:pBdr>
          <w:top w:val="nil"/>
          <w:left w:val="nil"/>
          <w:bottom w:val="nil"/>
          <w:right w:val="nil"/>
          <w:between w:val="nil"/>
        </w:pBdr>
        <w:tabs>
          <w:tab w:val="center" w:pos="4810"/>
          <w:tab w:val="center" w:pos="10663"/>
        </w:tabs>
        <w:spacing w:after="30" w:line="264" w:lineRule="auto"/>
        <w:ind w:left="0" w:hanging="2"/>
      </w:pPr>
    </w:p>
    <w:p w14:paraId="121E27C5" w14:textId="77777777" w:rsidR="00C40953" w:rsidRPr="00F326A5" w:rsidRDefault="00C40953">
      <w:pPr>
        <w:pBdr>
          <w:top w:val="nil"/>
          <w:left w:val="nil"/>
          <w:bottom w:val="nil"/>
          <w:right w:val="nil"/>
          <w:between w:val="nil"/>
        </w:pBdr>
        <w:tabs>
          <w:tab w:val="center" w:pos="4810"/>
          <w:tab w:val="center" w:pos="10663"/>
        </w:tabs>
        <w:spacing w:after="30" w:line="264" w:lineRule="auto"/>
        <w:ind w:left="0" w:hanging="2"/>
      </w:pPr>
    </w:p>
    <w:p w14:paraId="537B09DB" w14:textId="77777777" w:rsidR="00C40953" w:rsidRPr="00F326A5" w:rsidRDefault="00C40953">
      <w:pPr>
        <w:pBdr>
          <w:top w:val="nil"/>
          <w:left w:val="nil"/>
          <w:bottom w:val="nil"/>
          <w:right w:val="nil"/>
          <w:between w:val="nil"/>
        </w:pBdr>
        <w:tabs>
          <w:tab w:val="center" w:pos="4810"/>
          <w:tab w:val="center" w:pos="10663"/>
        </w:tabs>
        <w:spacing w:after="30" w:line="264" w:lineRule="auto"/>
        <w:ind w:left="0" w:hanging="2"/>
      </w:pPr>
    </w:p>
    <w:p w14:paraId="2F58AEBD" w14:textId="68D56963" w:rsidR="00A26C2A" w:rsidRPr="00F326A5" w:rsidRDefault="00A26C2A" w:rsidP="002A7066">
      <w:pPr>
        <w:pBdr>
          <w:top w:val="nil"/>
          <w:left w:val="nil"/>
          <w:bottom w:val="nil"/>
          <w:right w:val="nil"/>
          <w:between w:val="nil"/>
        </w:pBdr>
        <w:tabs>
          <w:tab w:val="center" w:pos="4810"/>
          <w:tab w:val="center" w:pos="10663"/>
        </w:tabs>
        <w:spacing w:after="30" w:line="264" w:lineRule="auto"/>
        <w:ind w:leftChars="0" w:left="0" w:firstLineChars="0" w:firstLine="0"/>
      </w:pPr>
    </w:p>
    <w:p w14:paraId="1D8FABEA" w14:textId="77777777" w:rsidR="00966183" w:rsidRDefault="00966183">
      <w:pPr>
        <w:spacing w:line="240" w:lineRule="auto"/>
        <w:ind w:leftChars="0" w:left="0" w:firstLineChars="0"/>
        <w:textDirection w:val="lrTb"/>
        <w:textAlignment w:val="auto"/>
        <w:outlineLvl w:val="9"/>
        <w:rPr>
          <w:sz w:val="32"/>
        </w:rPr>
      </w:pPr>
      <w:bookmarkStart w:id="8" w:name="_heading=h.o3xjzzxu81k6" w:colFirst="0" w:colLast="0"/>
      <w:bookmarkStart w:id="9" w:name="_Schedule_1:_Services"/>
      <w:bookmarkEnd w:id="8"/>
      <w:bookmarkEnd w:id="9"/>
      <w:r>
        <w:br w:type="page"/>
      </w:r>
    </w:p>
    <w:p w14:paraId="78345083" w14:textId="35F5461E" w:rsidR="00A26C2A" w:rsidRPr="00F326A5" w:rsidRDefault="008C39B4" w:rsidP="00C40953">
      <w:pPr>
        <w:pStyle w:val="Heading2"/>
        <w:ind w:left="1" w:hanging="3"/>
        <w:rPr>
          <w:color w:val="auto"/>
        </w:rPr>
      </w:pPr>
      <w:r w:rsidRPr="00F326A5">
        <w:rPr>
          <w:color w:val="auto"/>
        </w:rPr>
        <w:lastRenderedPageBreak/>
        <w:t>Schedule 1: Services</w:t>
      </w:r>
    </w:p>
    <w:p w14:paraId="3FF998A0" w14:textId="1256687C" w:rsidR="00872F67" w:rsidRPr="00F326A5" w:rsidRDefault="008C39B4" w:rsidP="00872F67">
      <w:pPr>
        <w:pBdr>
          <w:top w:val="nil"/>
          <w:left w:val="nil"/>
          <w:bottom w:val="nil"/>
          <w:right w:val="nil"/>
          <w:between w:val="nil"/>
        </w:pBdr>
        <w:tabs>
          <w:tab w:val="center" w:pos="1688"/>
          <w:tab w:val="center" w:pos="5137"/>
        </w:tabs>
        <w:spacing w:after="250" w:line="254" w:lineRule="auto"/>
        <w:ind w:left="0" w:hanging="2"/>
        <w:jc w:val="both"/>
      </w:pPr>
      <w:r w:rsidRPr="00F326A5">
        <w:tab/>
      </w:r>
      <w:r w:rsidR="00872F67" w:rsidRPr="00F326A5">
        <w:t xml:space="preserve">Security testing must be performed to the CHECK standard overseen by the National Cyber Security Centre.  </w:t>
      </w:r>
      <w:r w:rsidR="00BB0102" w:rsidRPr="00F326A5">
        <w:t>Supplier t</w:t>
      </w:r>
      <w:r w:rsidR="00872F67" w:rsidRPr="00F326A5">
        <w:t xml:space="preserve">esters to maintain certification that guarantees </w:t>
      </w:r>
      <w:r w:rsidR="00BB0102" w:rsidRPr="00F326A5">
        <w:t>the appropriate</w:t>
      </w:r>
      <w:r w:rsidR="00872F67" w:rsidRPr="00F326A5">
        <w:t xml:space="preserve"> level of expertise and experience.  </w:t>
      </w:r>
    </w:p>
    <w:p w14:paraId="00A236B1" w14:textId="2B71822D" w:rsidR="00872F67" w:rsidRPr="00F326A5" w:rsidRDefault="00732BC8" w:rsidP="00872F67">
      <w:pPr>
        <w:pBdr>
          <w:top w:val="nil"/>
          <w:left w:val="nil"/>
          <w:bottom w:val="nil"/>
          <w:right w:val="nil"/>
          <w:between w:val="nil"/>
        </w:pBdr>
        <w:tabs>
          <w:tab w:val="center" w:pos="1688"/>
          <w:tab w:val="center" w:pos="5137"/>
        </w:tabs>
        <w:spacing w:after="250" w:line="254" w:lineRule="auto"/>
        <w:ind w:left="0" w:hanging="2"/>
        <w:jc w:val="both"/>
      </w:pPr>
      <w:r w:rsidRPr="00F326A5">
        <w:t>The</w:t>
      </w:r>
      <w:r w:rsidR="005E1D16">
        <w:t xml:space="preserve"> </w:t>
      </w:r>
      <w:r w:rsidR="00872F67" w:rsidRPr="00F326A5">
        <w:t xml:space="preserve">scope of </w:t>
      </w:r>
      <w:r w:rsidR="00BB0102" w:rsidRPr="00F326A5">
        <w:t xml:space="preserve">PEN test </w:t>
      </w:r>
      <w:r w:rsidR="00872F67" w:rsidRPr="00F326A5">
        <w:t>requirements will be different and may change during each request for testing. These will be agreed at the beginning of each new testing request before work starts. </w:t>
      </w:r>
    </w:p>
    <w:p w14:paraId="55238A16" w14:textId="5C41A0D6" w:rsidR="00872F67" w:rsidRPr="00F326A5" w:rsidRDefault="00872F67" w:rsidP="00872F67">
      <w:pPr>
        <w:pBdr>
          <w:top w:val="nil"/>
          <w:left w:val="nil"/>
          <w:bottom w:val="nil"/>
          <w:right w:val="nil"/>
          <w:between w:val="nil"/>
        </w:pBdr>
        <w:tabs>
          <w:tab w:val="center" w:pos="1688"/>
          <w:tab w:val="center" w:pos="5137"/>
        </w:tabs>
        <w:spacing w:after="250" w:line="254" w:lineRule="auto"/>
        <w:ind w:left="0" w:hanging="2"/>
        <w:jc w:val="both"/>
      </w:pPr>
      <w:r w:rsidRPr="00F326A5">
        <w:t xml:space="preserve"> A list of testing requirements </w:t>
      </w:r>
      <w:r w:rsidR="00732BC8" w:rsidRPr="00F326A5">
        <w:t>are below:-</w:t>
      </w:r>
      <w:r w:rsidRPr="00F326A5">
        <w:t xml:space="preserv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1134"/>
        <w:gridCol w:w="1070"/>
      </w:tblGrid>
      <w:tr w:rsidR="00F326A5" w:rsidRPr="00F326A5" w14:paraId="031CF4EE"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456C543" w14:textId="38C896C5"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 </w:t>
            </w:r>
            <w:r w:rsidRPr="00F326A5">
              <w:rPr>
                <w:b/>
                <w:bCs/>
              </w:rPr>
              <w:t>Requirements of Supplier</w:t>
            </w:r>
            <w:r w:rsidRPr="00F326A5">
              <w:t> </w:t>
            </w:r>
          </w:p>
        </w:tc>
        <w:tc>
          <w:tcPr>
            <w:tcW w:w="1134" w:type="dxa"/>
            <w:tcBorders>
              <w:top w:val="single" w:sz="6" w:space="0" w:color="auto"/>
              <w:left w:val="single" w:sz="6" w:space="0" w:color="auto"/>
              <w:bottom w:val="single" w:sz="6" w:space="0" w:color="auto"/>
              <w:right w:val="single" w:sz="6" w:space="0" w:color="auto"/>
            </w:tcBorders>
            <w:hideMark/>
          </w:tcPr>
          <w:p w14:paraId="6FDA78B3" w14:textId="14257C5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rPr>
                <w:b/>
                <w:bCs/>
              </w:rPr>
              <w:t>Essential</w:t>
            </w:r>
          </w:p>
        </w:tc>
        <w:tc>
          <w:tcPr>
            <w:tcW w:w="1070" w:type="dxa"/>
            <w:tcBorders>
              <w:top w:val="single" w:sz="6" w:space="0" w:color="auto"/>
              <w:left w:val="single" w:sz="6" w:space="0" w:color="auto"/>
              <w:bottom w:val="single" w:sz="6" w:space="0" w:color="auto"/>
              <w:right w:val="single" w:sz="6" w:space="0" w:color="auto"/>
            </w:tcBorders>
            <w:hideMark/>
          </w:tcPr>
          <w:p w14:paraId="2B55514E" w14:textId="7D1FCC60"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rPr>
                <w:b/>
                <w:bCs/>
              </w:rPr>
              <w:t>Desirable</w:t>
            </w:r>
          </w:p>
        </w:tc>
      </w:tr>
      <w:tr w:rsidR="00F326A5" w:rsidRPr="00F326A5" w14:paraId="432614AE"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08ED0EE7"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 CHECK certified tester lead </w:t>
            </w:r>
          </w:p>
        </w:tc>
        <w:tc>
          <w:tcPr>
            <w:tcW w:w="1134" w:type="dxa"/>
            <w:tcBorders>
              <w:top w:val="single" w:sz="6" w:space="0" w:color="auto"/>
              <w:left w:val="single" w:sz="6" w:space="0" w:color="auto"/>
              <w:bottom w:val="single" w:sz="6" w:space="0" w:color="auto"/>
              <w:right w:val="single" w:sz="6" w:space="0" w:color="auto"/>
            </w:tcBorders>
            <w:hideMark/>
          </w:tcPr>
          <w:p w14:paraId="09616F7E" w14:textId="7D69327E"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79FEE863" w14:textId="47C314E4"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57DD8FEF"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26F42DC1"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 All testers CHECK certified </w:t>
            </w:r>
          </w:p>
        </w:tc>
        <w:tc>
          <w:tcPr>
            <w:tcW w:w="1134" w:type="dxa"/>
            <w:tcBorders>
              <w:top w:val="single" w:sz="6" w:space="0" w:color="auto"/>
              <w:left w:val="single" w:sz="6" w:space="0" w:color="auto"/>
              <w:bottom w:val="single" w:sz="6" w:space="0" w:color="auto"/>
              <w:right w:val="single" w:sz="6" w:space="0" w:color="auto"/>
            </w:tcBorders>
            <w:hideMark/>
          </w:tcPr>
          <w:p w14:paraId="008C1717" w14:textId="22055841"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c>
          <w:tcPr>
            <w:tcW w:w="1070" w:type="dxa"/>
            <w:tcBorders>
              <w:top w:val="single" w:sz="6" w:space="0" w:color="auto"/>
              <w:left w:val="single" w:sz="6" w:space="0" w:color="auto"/>
              <w:bottom w:val="single" w:sz="6" w:space="0" w:color="auto"/>
              <w:right w:val="single" w:sz="6" w:space="0" w:color="auto"/>
            </w:tcBorders>
            <w:hideMark/>
          </w:tcPr>
          <w:p w14:paraId="195E75E5" w14:textId="42177EE5"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r>
      <w:tr w:rsidR="00F326A5" w:rsidRPr="00F326A5" w14:paraId="0D4ECA01"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9E79C93"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3. Use OWASP methodologies when Web App Pen Testing </w:t>
            </w:r>
          </w:p>
        </w:tc>
        <w:tc>
          <w:tcPr>
            <w:tcW w:w="1134" w:type="dxa"/>
            <w:tcBorders>
              <w:top w:val="single" w:sz="6" w:space="0" w:color="auto"/>
              <w:left w:val="single" w:sz="6" w:space="0" w:color="auto"/>
              <w:bottom w:val="single" w:sz="6" w:space="0" w:color="auto"/>
              <w:right w:val="single" w:sz="6" w:space="0" w:color="auto"/>
            </w:tcBorders>
            <w:hideMark/>
          </w:tcPr>
          <w:p w14:paraId="756EA657" w14:textId="1A6BE365"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30F049DF" w14:textId="37FF691E"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565F7E69"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22A8419C"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4. All Testers and anyone handling information on behalf of the HSE to be National Security Clearance Level of “Security Check” or higher </w:t>
            </w:r>
          </w:p>
        </w:tc>
        <w:tc>
          <w:tcPr>
            <w:tcW w:w="1134" w:type="dxa"/>
            <w:tcBorders>
              <w:top w:val="single" w:sz="6" w:space="0" w:color="auto"/>
              <w:left w:val="single" w:sz="6" w:space="0" w:color="auto"/>
              <w:bottom w:val="single" w:sz="6" w:space="0" w:color="auto"/>
              <w:right w:val="single" w:sz="6" w:space="0" w:color="auto"/>
            </w:tcBorders>
            <w:hideMark/>
          </w:tcPr>
          <w:p w14:paraId="2BE9CED2" w14:textId="5C706C0E"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43B01D43" w14:textId="5FEE2BDA"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0A6B7220"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288171A4"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5. Competent working knowledge of GDS testing requirements </w:t>
            </w:r>
          </w:p>
        </w:tc>
        <w:tc>
          <w:tcPr>
            <w:tcW w:w="1134" w:type="dxa"/>
            <w:tcBorders>
              <w:top w:val="single" w:sz="6" w:space="0" w:color="auto"/>
              <w:left w:val="single" w:sz="6" w:space="0" w:color="auto"/>
              <w:bottom w:val="single" w:sz="6" w:space="0" w:color="auto"/>
              <w:right w:val="single" w:sz="6" w:space="0" w:color="auto"/>
            </w:tcBorders>
            <w:hideMark/>
          </w:tcPr>
          <w:p w14:paraId="08F15ED9" w14:textId="4F15311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2ED05C23" w14:textId="7B08686F"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2EA1B3DB"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5705ED12"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6. ISO27001 Accredited </w:t>
            </w:r>
          </w:p>
        </w:tc>
        <w:tc>
          <w:tcPr>
            <w:tcW w:w="1134" w:type="dxa"/>
            <w:tcBorders>
              <w:top w:val="single" w:sz="6" w:space="0" w:color="auto"/>
              <w:left w:val="single" w:sz="6" w:space="0" w:color="auto"/>
              <w:bottom w:val="single" w:sz="6" w:space="0" w:color="auto"/>
              <w:right w:val="single" w:sz="6" w:space="0" w:color="auto"/>
            </w:tcBorders>
            <w:hideMark/>
          </w:tcPr>
          <w:p w14:paraId="1964B544" w14:textId="0C9B75EB"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c>
          <w:tcPr>
            <w:tcW w:w="1070" w:type="dxa"/>
            <w:tcBorders>
              <w:top w:val="single" w:sz="6" w:space="0" w:color="auto"/>
              <w:left w:val="single" w:sz="6" w:space="0" w:color="auto"/>
              <w:bottom w:val="single" w:sz="6" w:space="0" w:color="auto"/>
              <w:right w:val="single" w:sz="6" w:space="0" w:color="auto"/>
            </w:tcBorders>
            <w:hideMark/>
          </w:tcPr>
          <w:p w14:paraId="478AB07E" w14:textId="43077B2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r>
      <w:tr w:rsidR="00F326A5" w:rsidRPr="00F326A5" w14:paraId="119A1F77"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0C7DA97C"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7. Cyber Essentials Plus Certified as an Organization </w:t>
            </w:r>
          </w:p>
        </w:tc>
        <w:tc>
          <w:tcPr>
            <w:tcW w:w="1134" w:type="dxa"/>
            <w:tcBorders>
              <w:top w:val="single" w:sz="6" w:space="0" w:color="auto"/>
              <w:left w:val="single" w:sz="6" w:space="0" w:color="auto"/>
              <w:bottom w:val="single" w:sz="6" w:space="0" w:color="auto"/>
              <w:right w:val="single" w:sz="6" w:space="0" w:color="auto"/>
            </w:tcBorders>
            <w:hideMark/>
          </w:tcPr>
          <w:p w14:paraId="4BDBB41E" w14:textId="110B9B20"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4699B3F9" w14:textId="054AD0F4"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4F03E7EC"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0B5E10F"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8. Support Secure File Transfer due to 20mb Email Size Limit </w:t>
            </w:r>
          </w:p>
        </w:tc>
        <w:tc>
          <w:tcPr>
            <w:tcW w:w="1134" w:type="dxa"/>
            <w:tcBorders>
              <w:top w:val="single" w:sz="6" w:space="0" w:color="auto"/>
              <w:left w:val="single" w:sz="6" w:space="0" w:color="auto"/>
              <w:bottom w:val="single" w:sz="6" w:space="0" w:color="auto"/>
              <w:right w:val="single" w:sz="6" w:space="0" w:color="auto"/>
            </w:tcBorders>
            <w:hideMark/>
          </w:tcPr>
          <w:p w14:paraId="3C87EB92" w14:textId="223EC834"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456501D3" w14:textId="5D93492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4AAA417D"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3E534A1"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9. Offer two stage testing. I.E. A re-test to ensure changes are made </w:t>
            </w:r>
          </w:p>
        </w:tc>
        <w:tc>
          <w:tcPr>
            <w:tcW w:w="1134" w:type="dxa"/>
            <w:tcBorders>
              <w:top w:val="single" w:sz="6" w:space="0" w:color="auto"/>
              <w:left w:val="single" w:sz="6" w:space="0" w:color="auto"/>
              <w:bottom w:val="single" w:sz="6" w:space="0" w:color="auto"/>
              <w:right w:val="single" w:sz="6" w:space="0" w:color="auto"/>
            </w:tcBorders>
            <w:hideMark/>
          </w:tcPr>
          <w:p w14:paraId="6B20F3E8" w14:textId="766979CF"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6A39E8F0" w14:textId="4772FFF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4CEAE535"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009F2D62"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10. Assurance that sensitive information will not be shared outside of involved organisations </w:t>
            </w:r>
          </w:p>
        </w:tc>
        <w:tc>
          <w:tcPr>
            <w:tcW w:w="1134" w:type="dxa"/>
            <w:tcBorders>
              <w:top w:val="single" w:sz="6" w:space="0" w:color="auto"/>
              <w:left w:val="single" w:sz="6" w:space="0" w:color="auto"/>
              <w:bottom w:val="single" w:sz="6" w:space="0" w:color="auto"/>
              <w:right w:val="single" w:sz="6" w:space="0" w:color="auto"/>
            </w:tcBorders>
            <w:hideMark/>
          </w:tcPr>
          <w:p w14:paraId="759CBB53" w14:textId="21D1C999"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18CB5E3C" w14:textId="082FAE8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5547B37A"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A68120B"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11. Be able to provide a quote and proposal based (within 5 working days) on a scoping call and email summary that contains “background – “requirements/deliverables” and “time scales”. Scoping call between HSE Security, Tenderers and the HSE project teams will need to be facilitated. Anonymised example below. </w:t>
            </w:r>
          </w:p>
        </w:tc>
        <w:tc>
          <w:tcPr>
            <w:tcW w:w="1134" w:type="dxa"/>
            <w:tcBorders>
              <w:top w:val="single" w:sz="6" w:space="0" w:color="auto"/>
              <w:left w:val="single" w:sz="6" w:space="0" w:color="auto"/>
              <w:bottom w:val="single" w:sz="6" w:space="0" w:color="auto"/>
              <w:right w:val="single" w:sz="6" w:space="0" w:color="auto"/>
            </w:tcBorders>
            <w:hideMark/>
          </w:tcPr>
          <w:p w14:paraId="35893080" w14:textId="2847308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6B1665AE" w14:textId="4E1CBF4C"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7B807E0B"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3ABD457C"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12. Undertakes work outlined, shall have the ability to perform testing securely over a remote link. When deemed necessary, access to HSE offices can be granted. This will mainly be in Bootle, Liverpool. </w:t>
            </w:r>
          </w:p>
        </w:tc>
        <w:tc>
          <w:tcPr>
            <w:tcW w:w="1134" w:type="dxa"/>
            <w:tcBorders>
              <w:top w:val="single" w:sz="6" w:space="0" w:color="auto"/>
              <w:left w:val="single" w:sz="6" w:space="0" w:color="auto"/>
              <w:bottom w:val="single" w:sz="6" w:space="0" w:color="auto"/>
              <w:right w:val="single" w:sz="6" w:space="0" w:color="auto"/>
            </w:tcBorders>
            <w:hideMark/>
          </w:tcPr>
          <w:p w14:paraId="0A1F6AAF" w14:textId="3FE398CE"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724C7DBC" w14:textId="1969FAA5"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49BC4D78"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0B7069CE"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13. All reports shall meet CHECK standards, including a management summary aimed to outline finding to board level staff.  </w:t>
            </w:r>
          </w:p>
        </w:tc>
        <w:tc>
          <w:tcPr>
            <w:tcW w:w="1134" w:type="dxa"/>
            <w:tcBorders>
              <w:top w:val="single" w:sz="6" w:space="0" w:color="auto"/>
              <w:left w:val="single" w:sz="6" w:space="0" w:color="auto"/>
              <w:bottom w:val="single" w:sz="6" w:space="0" w:color="auto"/>
              <w:right w:val="single" w:sz="6" w:space="0" w:color="auto"/>
            </w:tcBorders>
            <w:hideMark/>
          </w:tcPr>
          <w:p w14:paraId="7297B669" w14:textId="11C13D53"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p w14:paraId="413DCB49" w14:textId="3D5A412A"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c>
          <w:tcPr>
            <w:tcW w:w="1070" w:type="dxa"/>
            <w:tcBorders>
              <w:top w:val="single" w:sz="6" w:space="0" w:color="auto"/>
              <w:left w:val="single" w:sz="6" w:space="0" w:color="auto"/>
              <w:bottom w:val="single" w:sz="6" w:space="0" w:color="auto"/>
              <w:right w:val="single" w:sz="6" w:space="0" w:color="auto"/>
            </w:tcBorders>
            <w:hideMark/>
          </w:tcPr>
          <w:p w14:paraId="7AAC9425" w14:textId="4A82C1F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1C9CF21D"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57F4E283"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14. Testing organisation shall provide support so that HSE staff can seek further clarification.  </w:t>
            </w:r>
          </w:p>
        </w:tc>
        <w:tc>
          <w:tcPr>
            <w:tcW w:w="1134" w:type="dxa"/>
            <w:tcBorders>
              <w:top w:val="single" w:sz="6" w:space="0" w:color="auto"/>
              <w:left w:val="single" w:sz="6" w:space="0" w:color="auto"/>
              <w:bottom w:val="single" w:sz="6" w:space="0" w:color="auto"/>
              <w:right w:val="single" w:sz="6" w:space="0" w:color="auto"/>
            </w:tcBorders>
            <w:hideMark/>
          </w:tcPr>
          <w:p w14:paraId="68A2A756" w14:textId="15574B04"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42FA6FB9" w14:textId="50E593B8"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2FA264E8"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4C00F736"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15. Testing be performed within 3 weeks of requirements being agreed. Tenderers shall state their proposed turnaround times, answers will be graded depending on turnaround time. </w:t>
            </w:r>
          </w:p>
        </w:tc>
        <w:tc>
          <w:tcPr>
            <w:tcW w:w="1134" w:type="dxa"/>
            <w:tcBorders>
              <w:top w:val="single" w:sz="6" w:space="0" w:color="auto"/>
              <w:left w:val="single" w:sz="6" w:space="0" w:color="auto"/>
              <w:bottom w:val="single" w:sz="6" w:space="0" w:color="auto"/>
              <w:right w:val="single" w:sz="6" w:space="0" w:color="auto"/>
            </w:tcBorders>
            <w:hideMark/>
          </w:tcPr>
          <w:p w14:paraId="5C18A0B1" w14:textId="1260EDB0"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37D98A7B" w14:textId="2B8B255F"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0F6A1780"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0405D20E"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16. Agree to attend frequent meetings, if required, throughout the testing process </w:t>
            </w:r>
          </w:p>
        </w:tc>
        <w:tc>
          <w:tcPr>
            <w:tcW w:w="1134" w:type="dxa"/>
            <w:tcBorders>
              <w:top w:val="single" w:sz="6" w:space="0" w:color="auto"/>
              <w:left w:val="single" w:sz="6" w:space="0" w:color="auto"/>
              <w:bottom w:val="single" w:sz="6" w:space="0" w:color="auto"/>
              <w:right w:val="single" w:sz="6" w:space="0" w:color="auto"/>
            </w:tcBorders>
            <w:hideMark/>
          </w:tcPr>
          <w:p w14:paraId="6E581848" w14:textId="16BE090D"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44A88103" w14:textId="136E00A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1313371A"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741440F2"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17. Provide clear predicted levels of disruption created by testing process </w:t>
            </w:r>
          </w:p>
        </w:tc>
        <w:tc>
          <w:tcPr>
            <w:tcW w:w="1134" w:type="dxa"/>
            <w:tcBorders>
              <w:top w:val="single" w:sz="6" w:space="0" w:color="auto"/>
              <w:left w:val="single" w:sz="6" w:space="0" w:color="auto"/>
              <w:bottom w:val="single" w:sz="6" w:space="0" w:color="auto"/>
              <w:right w:val="single" w:sz="6" w:space="0" w:color="auto"/>
            </w:tcBorders>
            <w:hideMark/>
          </w:tcPr>
          <w:p w14:paraId="480C6DA3" w14:textId="7E1AF035"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1FD6EB72" w14:textId="6A7E2BA5"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780F63BE"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335AD3F"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18. All handling of data to be in accordance with current policies and laws such as GDPR and DPA2018.  </w:t>
            </w:r>
          </w:p>
        </w:tc>
        <w:tc>
          <w:tcPr>
            <w:tcW w:w="1134" w:type="dxa"/>
            <w:tcBorders>
              <w:top w:val="single" w:sz="6" w:space="0" w:color="auto"/>
              <w:left w:val="single" w:sz="6" w:space="0" w:color="auto"/>
              <w:bottom w:val="single" w:sz="6" w:space="0" w:color="auto"/>
              <w:right w:val="single" w:sz="6" w:space="0" w:color="auto"/>
            </w:tcBorders>
            <w:hideMark/>
          </w:tcPr>
          <w:p w14:paraId="1D442AB2" w14:textId="055D45AB"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5B26BC37" w14:textId="664653BC"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50F3E92A"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01726118"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19. Data shall be encrypted with non deprecated encryption standards when at rest and in transit Where this is not possible, mitigating protection (e.g. physical controls) shall be used. AES256 shall be used as a minimum </w:t>
            </w:r>
          </w:p>
        </w:tc>
        <w:tc>
          <w:tcPr>
            <w:tcW w:w="1134" w:type="dxa"/>
            <w:tcBorders>
              <w:top w:val="single" w:sz="6" w:space="0" w:color="auto"/>
              <w:left w:val="single" w:sz="6" w:space="0" w:color="auto"/>
              <w:bottom w:val="single" w:sz="6" w:space="0" w:color="auto"/>
              <w:right w:val="single" w:sz="6" w:space="0" w:color="auto"/>
            </w:tcBorders>
            <w:hideMark/>
          </w:tcPr>
          <w:p w14:paraId="1C038CF2" w14:textId="3307505A"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4F42CE5F" w14:textId="3AA26C9B"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2BC2E118"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3844DFE7"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lastRenderedPageBreak/>
              <w:t>20. Strength of data encryption used when data in transit shall be deemed ‘strong’ by HSE. refer to NCSC guidelines. </w:t>
            </w:r>
          </w:p>
        </w:tc>
        <w:tc>
          <w:tcPr>
            <w:tcW w:w="1134" w:type="dxa"/>
            <w:tcBorders>
              <w:top w:val="single" w:sz="6" w:space="0" w:color="auto"/>
              <w:left w:val="single" w:sz="6" w:space="0" w:color="auto"/>
              <w:bottom w:val="single" w:sz="6" w:space="0" w:color="auto"/>
              <w:right w:val="single" w:sz="6" w:space="0" w:color="auto"/>
            </w:tcBorders>
            <w:hideMark/>
          </w:tcPr>
          <w:p w14:paraId="454E6D1F" w14:textId="042D3CF8"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6CBD0DAF" w14:textId="5688B495"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1596191A"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E422C8F"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21. Physical  copies of data created during testing must have appropriate security applied as agreed with HSE </w:t>
            </w:r>
          </w:p>
        </w:tc>
        <w:tc>
          <w:tcPr>
            <w:tcW w:w="1134" w:type="dxa"/>
            <w:tcBorders>
              <w:top w:val="single" w:sz="6" w:space="0" w:color="auto"/>
              <w:left w:val="single" w:sz="6" w:space="0" w:color="auto"/>
              <w:bottom w:val="single" w:sz="6" w:space="0" w:color="auto"/>
              <w:right w:val="single" w:sz="6" w:space="0" w:color="auto"/>
            </w:tcBorders>
            <w:hideMark/>
          </w:tcPr>
          <w:p w14:paraId="7BB457CA" w14:textId="5584A4B3"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5098EBAC" w14:textId="5CAF486F"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5D858D64"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3A4DB856"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22. Known HSE ICT vulnerabilities not to be shared outside of the immediate teams dealing with testing. </w:t>
            </w:r>
          </w:p>
        </w:tc>
        <w:tc>
          <w:tcPr>
            <w:tcW w:w="1134" w:type="dxa"/>
            <w:tcBorders>
              <w:top w:val="single" w:sz="6" w:space="0" w:color="auto"/>
              <w:left w:val="single" w:sz="6" w:space="0" w:color="auto"/>
              <w:bottom w:val="single" w:sz="6" w:space="0" w:color="auto"/>
              <w:right w:val="single" w:sz="6" w:space="0" w:color="auto"/>
            </w:tcBorders>
            <w:hideMark/>
          </w:tcPr>
          <w:p w14:paraId="52A5966E" w14:textId="4B7AA94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3588D5F9" w14:textId="3BBC2823"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1E7E2A14"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78E30A8"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23. Have no conflicts of interest (to be assessed by HSE) as mentioned below within section 6 </w:t>
            </w:r>
          </w:p>
        </w:tc>
        <w:tc>
          <w:tcPr>
            <w:tcW w:w="1134" w:type="dxa"/>
            <w:tcBorders>
              <w:top w:val="single" w:sz="6" w:space="0" w:color="auto"/>
              <w:left w:val="single" w:sz="6" w:space="0" w:color="auto"/>
              <w:bottom w:val="single" w:sz="6" w:space="0" w:color="auto"/>
              <w:right w:val="single" w:sz="6" w:space="0" w:color="auto"/>
            </w:tcBorders>
            <w:hideMark/>
          </w:tcPr>
          <w:p w14:paraId="54ED9C7C" w14:textId="3C5C946B"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c>
          <w:tcPr>
            <w:tcW w:w="1070" w:type="dxa"/>
            <w:tcBorders>
              <w:top w:val="single" w:sz="6" w:space="0" w:color="auto"/>
              <w:left w:val="single" w:sz="6" w:space="0" w:color="auto"/>
              <w:bottom w:val="single" w:sz="6" w:space="0" w:color="auto"/>
              <w:right w:val="single" w:sz="6" w:space="0" w:color="auto"/>
            </w:tcBorders>
            <w:hideMark/>
          </w:tcPr>
          <w:p w14:paraId="3A9919C3" w14:textId="46B68E35"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r>
      <w:tr w:rsidR="00F326A5" w:rsidRPr="00F326A5" w14:paraId="3824A190"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9210BBE"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24. Security testing carries risk of disruption to system availability. Risks to be discussed, captured and mitigated at every available agreed opportunity.  </w:t>
            </w:r>
          </w:p>
        </w:tc>
        <w:tc>
          <w:tcPr>
            <w:tcW w:w="1134" w:type="dxa"/>
            <w:tcBorders>
              <w:top w:val="single" w:sz="6" w:space="0" w:color="auto"/>
              <w:left w:val="single" w:sz="6" w:space="0" w:color="auto"/>
              <w:bottom w:val="single" w:sz="6" w:space="0" w:color="auto"/>
              <w:right w:val="single" w:sz="6" w:space="0" w:color="auto"/>
            </w:tcBorders>
            <w:hideMark/>
          </w:tcPr>
          <w:p w14:paraId="33CC66FE" w14:textId="647A7014"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4397F87D" w14:textId="482A8D86"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75FA2241"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7056D618"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25. Dependent on testing scope of systems, the HSE reserve the right to request enrolment in, NDA, and other confidentially agreements.  </w:t>
            </w:r>
          </w:p>
        </w:tc>
        <w:tc>
          <w:tcPr>
            <w:tcW w:w="1134" w:type="dxa"/>
            <w:tcBorders>
              <w:top w:val="single" w:sz="6" w:space="0" w:color="auto"/>
              <w:left w:val="single" w:sz="6" w:space="0" w:color="auto"/>
              <w:bottom w:val="single" w:sz="6" w:space="0" w:color="auto"/>
              <w:right w:val="single" w:sz="6" w:space="0" w:color="auto"/>
            </w:tcBorders>
            <w:hideMark/>
          </w:tcPr>
          <w:p w14:paraId="4E604D2E" w14:textId="23843ADA"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5F7DBE4B" w14:textId="22D289A0"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089A5E2A"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1800FDBE"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26. All report findings to be treated as OFFICAL SENSITIVE, and to be handled in accordance with The Health and Safety Executives Information Security Policies. Reports to be shared on a ‘need to know’ basis.   </w:t>
            </w:r>
          </w:p>
        </w:tc>
        <w:tc>
          <w:tcPr>
            <w:tcW w:w="1134" w:type="dxa"/>
            <w:tcBorders>
              <w:top w:val="single" w:sz="6" w:space="0" w:color="auto"/>
              <w:left w:val="single" w:sz="6" w:space="0" w:color="auto"/>
              <w:bottom w:val="single" w:sz="6" w:space="0" w:color="auto"/>
              <w:right w:val="single" w:sz="6" w:space="0" w:color="auto"/>
            </w:tcBorders>
            <w:hideMark/>
          </w:tcPr>
          <w:p w14:paraId="79132BAD" w14:textId="01F67D18"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6F7F7AE4" w14:textId="6829BD82"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0C344E69"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251B22F0"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27. Provide high levels of assurance regarding staff training and their knowledge base.  </w:t>
            </w:r>
          </w:p>
        </w:tc>
        <w:tc>
          <w:tcPr>
            <w:tcW w:w="1134" w:type="dxa"/>
            <w:tcBorders>
              <w:top w:val="single" w:sz="6" w:space="0" w:color="auto"/>
              <w:left w:val="single" w:sz="6" w:space="0" w:color="auto"/>
              <w:bottom w:val="single" w:sz="6" w:space="0" w:color="auto"/>
              <w:right w:val="single" w:sz="6" w:space="0" w:color="auto"/>
            </w:tcBorders>
            <w:hideMark/>
          </w:tcPr>
          <w:p w14:paraId="1D181513" w14:textId="2458227C"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c>
          <w:tcPr>
            <w:tcW w:w="1070" w:type="dxa"/>
            <w:tcBorders>
              <w:top w:val="single" w:sz="6" w:space="0" w:color="auto"/>
              <w:left w:val="single" w:sz="6" w:space="0" w:color="auto"/>
              <w:bottom w:val="single" w:sz="6" w:space="0" w:color="auto"/>
              <w:right w:val="single" w:sz="6" w:space="0" w:color="auto"/>
            </w:tcBorders>
            <w:hideMark/>
          </w:tcPr>
          <w:p w14:paraId="3FED431C" w14:textId="642FBBFF"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r>
      <w:tr w:rsidR="00F326A5" w:rsidRPr="00F326A5" w14:paraId="3607FEAD"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4DB0BF53"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28. To find multiple exploits/vulnerabilities if they are present and not stop with ‘the first one found’.  </w:t>
            </w:r>
          </w:p>
        </w:tc>
        <w:tc>
          <w:tcPr>
            <w:tcW w:w="1134" w:type="dxa"/>
            <w:tcBorders>
              <w:top w:val="single" w:sz="6" w:space="0" w:color="auto"/>
              <w:left w:val="single" w:sz="6" w:space="0" w:color="auto"/>
              <w:bottom w:val="single" w:sz="6" w:space="0" w:color="auto"/>
              <w:right w:val="single" w:sz="6" w:space="0" w:color="auto"/>
            </w:tcBorders>
            <w:hideMark/>
          </w:tcPr>
          <w:p w14:paraId="10A8C14D" w14:textId="7FB6B8E8"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350C5AE6" w14:textId="1FE09D29"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6BCD76A6"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6BC1F382"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29. Provide contact details with ‘Out of hours’ service.  </w:t>
            </w:r>
          </w:p>
        </w:tc>
        <w:tc>
          <w:tcPr>
            <w:tcW w:w="1134" w:type="dxa"/>
            <w:tcBorders>
              <w:top w:val="single" w:sz="6" w:space="0" w:color="auto"/>
              <w:left w:val="single" w:sz="6" w:space="0" w:color="auto"/>
              <w:bottom w:val="single" w:sz="6" w:space="0" w:color="auto"/>
              <w:right w:val="single" w:sz="6" w:space="0" w:color="auto"/>
            </w:tcBorders>
            <w:hideMark/>
          </w:tcPr>
          <w:p w14:paraId="0AA7B911" w14:textId="06F9F18F"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c>
          <w:tcPr>
            <w:tcW w:w="1070" w:type="dxa"/>
            <w:tcBorders>
              <w:top w:val="single" w:sz="6" w:space="0" w:color="auto"/>
              <w:left w:val="single" w:sz="6" w:space="0" w:color="auto"/>
              <w:bottom w:val="single" w:sz="6" w:space="0" w:color="auto"/>
              <w:right w:val="single" w:sz="6" w:space="0" w:color="auto"/>
            </w:tcBorders>
            <w:hideMark/>
          </w:tcPr>
          <w:p w14:paraId="5F7377F2" w14:textId="3DB4AF40"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r>
      <w:tr w:rsidR="00F326A5" w:rsidRPr="00F326A5" w14:paraId="15458163"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444DA22F"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30. Change report formats provided when required. </w:t>
            </w:r>
          </w:p>
        </w:tc>
        <w:tc>
          <w:tcPr>
            <w:tcW w:w="1134" w:type="dxa"/>
            <w:tcBorders>
              <w:top w:val="single" w:sz="6" w:space="0" w:color="auto"/>
              <w:left w:val="single" w:sz="6" w:space="0" w:color="auto"/>
              <w:bottom w:val="single" w:sz="6" w:space="0" w:color="auto"/>
              <w:right w:val="single" w:sz="6" w:space="0" w:color="auto"/>
            </w:tcBorders>
            <w:hideMark/>
          </w:tcPr>
          <w:p w14:paraId="7153C3DB" w14:textId="2ED18641"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r w:rsidRPr="00F326A5">
              <w:t>X</w:t>
            </w:r>
          </w:p>
        </w:tc>
        <w:tc>
          <w:tcPr>
            <w:tcW w:w="1070" w:type="dxa"/>
            <w:tcBorders>
              <w:top w:val="single" w:sz="6" w:space="0" w:color="auto"/>
              <w:left w:val="single" w:sz="6" w:space="0" w:color="auto"/>
              <w:bottom w:val="single" w:sz="6" w:space="0" w:color="auto"/>
              <w:right w:val="single" w:sz="6" w:space="0" w:color="auto"/>
            </w:tcBorders>
            <w:hideMark/>
          </w:tcPr>
          <w:p w14:paraId="358DA025" w14:textId="37183DF6" w:rsidR="00872F67" w:rsidRPr="00F326A5" w:rsidRDefault="00872F67" w:rsidP="00732BC8">
            <w:pPr>
              <w:pBdr>
                <w:top w:val="nil"/>
                <w:left w:val="nil"/>
                <w:bottom w:val="nil"/>
                <w:right w:val="nil"/>
                <w:between w:val="nil"/>
              </w:pBdr>
              <w:tabs>
                <w:tab w:val="center" w:pos="1688"/>
                <w:tab w:val="center" w:pos="5137"/>
              </w:tabs>
              <w:spacing w:line="254" w:lineRule="auto"/>
              <w:ind w:left="0" w:hanging="2"/>
              <w:jc w:val="center"/>
            </w:pPr>
          </w:p>
        </w:tc>
      </w:tr>
      <w:tr w:rsidR="00F326A5" w:rsidRPr="00F326A5" w14:paraId="2B0A574B" w14:textId="77777777" w:rsidTr="00732BC8">
        <w:trPr>
          <w:trHeight w:val="300"/>
        </w:trPr>
        <w:tc>
          <w:tcPr>
            <w:tcW w:w="6796" w:type="dxa"/>
            <w:tcBorders>
              <w:top w:val="single" w:sz="6" w:space="0" w:color="auto"/>
              <w:left w:val="single" w:sz="6" w:space="0" w:color="auto"/>
              <w:bottom w:val="single" w:sz="6" w:space="0" w:color="auto"/>
              <w:right w:val="single" w:sz="6" w:space="0" w:color="auto"/>
            </w:tcBorders>
            <w:hideMark/>
          </w:tcPr>
          <w:p w14:paraId="2681738E" w14:textId="77777777" w:rsidR="00872F67" w:rsidRPr="00F326A5" w:rsidRDefault="00872F67" w:rsidP="00732BC8">
            <w:pPr>
              <w:pBdr>
                <w:top w:val="nil"/>
                <w:left w:val="nil"/>
                <w:bottom w:val="nil"/>
                <w:right w:val="nil"/>
                <w:between w:val="nil"/>
              </w:pBdr>
              <w:tabs>
                <w:tab w:val="center" w:pos="1688"/>
                <w:tab w:val="center" w:pos="5137"/>
              </w:tabs>
              <w:spacing w:line="254" w:lineRule="auto"/>
              <w:ind w:left="0" w:hanging="2"/>
            </w:pPr>
            <w:r w:rsidRPr="00F326A5">
              <w:t>31. Provide a “Rush” service when required (HSE must aim to not use this service as a means of day-to-day management) </w:t>
            </w:r>
          </w:p>
        </w:tc>
        <w:tc>
          <w:tcPr>
            <w:tcW w:w="1134" w:type="dxa"/>
            <w:tcBorders>
              <w:top w:val="single" w:sz="6" w:space="0" w:color="auto"/>
              <w:left w:val="single" w:sz="6" w:space="0" w:color="auto"/>
              <w:bottom w:val="single" w:sz="6" w:space="0" w:color="auto"/>
              <w:right w:val="single" w:sz="6" w:space="0" w:color="auto"/>
            </w:tcBorders>
            <w:hideMark/>
          </w:tcPr>
          <w:p w14:paraId="4F3AD817" w14:textId="380DD1BF" w:rsidR="00872F67" w:rsidRPr="00F326A5" w:rsidRDefault="00872F67" w:rsidP="00732BC8">
            <w:pPr>
              <w:pBdr>
                <w:top w:val="nil"/>
                <w:left w:val="nil"/>
                <w:bottom w:val="nil"/>
                <w:right w:val="nil"/>
                <w:between w:val="nil"/>
              </w:pBdr>
              <w:tabs>
                <w:tab w:val="center" w:pos="1688"/>
                <w:tab w:val="center" w:pos="5137"/>
              </w:tabs>
              <w:spacing w:after="250" w:line="254" w:lineRule="auto"/>
              <w:ind w:left="0" w:hanging="2"/>
              <w:jc w:val="center"/>
            </w:pPr>
          </w:p>
        </w:tc>
        <w:tc>
          <w:tcPr>
            <w:tcW w:w="1070" w:type="dxa"/>
            <w:tcBorders>
              <w:top w:val="single" w:sz="6" w:space="0" w:color="auto"/>
              <w:left w:val="single" w:sz="6" w:space="0" w:color="auto"/>
              <w:bottom w:val="single" w:sz="6" w:space="0" w:color="auto"/>
              <w:right w:val="single" w:sz="6" w:space="0" w:color="auto"/>
            </w:tcBorders>
            <w:hideMark/>
          </w:tcPr>
          <w:p w14:paraId="1F80CB77" w14:textId="05345BE4" w:rsidR="00872F67" w:rsidRPr="00F326A5" w:rsidRDefault="00872F67" w:rsidP="00732BC8">
            <w:pPr>
              <w:pBdr>
                <w:top w:val="nil"/>
                <w:left w:val="nil"/>
                <w:bottom w:val="nil"/>
                <w:right w:val="nil"/>
                <w:between w:val="nil"/>
              </w:pBdr>
              <w:tabs>
                <w:tab w:val="center" w:pos="1688"/>
                <w:tab w:val="center" w:pos="5137"/>
              </w:tabs>
              <w:spacing w:after="250" w:line="254" w:lineRule="auto"/>
              <w:ind w:left="0" w:hanging="2"/>
              <w:jc w:val="center"/>
            </w:pPr>
            <w:r w:rsidRPr="00F326A5">
              <w:t>X</w:t>
            </w:r>
          </w:p>
        </w:tc>
      </w:tr>
    </w:tbl>
    <w:p w14:paraId="264A40AF" w14:textId="77777777" w:rsidR="00F326A5" w:rsidRDefault="008C39B4" w:rsidP="00F326A5">
      <w:pPr>
        <w:pBdr>
          <w:top w:val="nil"/>
          <w:left w:val="nil"/>
          <w:bottom w:val="nil"/>
          <w:right w:val="nil"/>
          <w:between w:val="nil"/>
        </w:pBdr>
        <w:tabs>
          <w:tab w:val="center" w:pos="1688"/>
          <w:tab w:val="center" w:pos="5137"/>
        </w:tabs>
        <w:spacing w:after="250" w:line="254" w:lineRule="auto"/>
        <w:ind w:left="0" w:hanging="2"/>
      </w:pPr>
      <w:r w:rsidRPr="00F326A5">
        <w:tab/>
      </w:r>
      <w:bookmarkStart w:id="10" w:name="_heading=h.12onm3qwn96l" w:colFirst="0" w:colLast="0"/>
      <w:bookmarkStart w:id="11" w:name="_Schedule_2:_Call-Off"/>
      <w:bookmarkEnd w:id="10"/>
      <w:bookmarkEnd w:id="11"/>
    </w:p>
    <w:p w14:paraId="62EFA63E" w14:textId="77777777" w:rsidR="00F326A5" w:rsidRDefault="00F326A5">
      <w:pPr>
        <w:spacing w:line="240" w:lineRule="auto"/>
        <w:ind w:leftChars="0" w:left="0" w:firstLineChars="0"/>
        <w:textDirection w:val="lrTb"/>
        <w:textAlignment w:val="auto"/>
        <w:outlineLvl w:val="9"/>
      </w:pPr>
      <w:r>
        <w:br w:type="page"/>
      </w:r>
    </w:p>
    <w:p w14:paraId="3421B72E" w14:textId="09A03A77" w:rsidR="00A26C2A" w:rsidRPr="00F326A5" w:rsidRDefault="008C39B4" w:rsidP="00F326A5">
      <w:pPr>
        <w:pStyle w:val="Heading2"/>
        <w:ind w:left="1" w:hanging="3"/>
        <w:rPr>
          <w:color w:val="auto"/>
        </w:rPr>
      </w:pPr>
      <w:r w:rsidRPr="00F326A5">
        <w:rPr>
          <w:color w:val="auto"/>
        </w:rPr>
        <w:lastRenderedPageBreak/>
        <w:t>Schedule 2: Call-Off Contract charges</w:t>
      </w:r>
    </w:p>
    <w:p w14:paraId="0C7D2493" w14:textId="77777777" w:rsidR="00A26C2A" w:rsidRDefault="008C39B4">
      <w:pPr>
        <w:pBdr>
          <w:top w:val="nil"/>
          <w:left w:val="nil"/>
          <w:bottom w:val="nil"/>
          <w:right w:val="nil"/>
          <w:between w:val="nil"/>
        </w:pBdr>
        <w:spacing w:after="33"/>
        <w:ind w:left="0" w:right="14" w:hanging="2"/>
      </w:pPr>
      <w:r w:rsidRPr="00F326A5">
        <w:t>For each individual Service, the applicable Call-Off Contract Charges (in accordance with the Supplier’s Platform pricing document) can’t be amended during the term of the Call-Off Contract. The detailed Charges breakdown for the provision of Services during the Term will include:</w:t>
      </w:r>
    </w:p>
    <w:p w14:paraId="71676FF0" w14:textId="77777777" w:rsidR="00E5236E" w:rsidRPr="00F326A5" w:rsidRDefault="00E5236E">
      <w:pPr>
        <w:pBdr>
          <w:top w:val="nil"/>
          <w:left w:val="nil"/>
          <w:bottom w:val="nil"/>
          <w:right w:val="nil"/>
          <w:between w:val="nil"/>
        </w:pBdr>
        <w:spacing w:after="33"/>
        <w:ind w:left="0" w:right="14" w:hanging="2"/>
      </w:pPr>
    </w:p>
    <w:p w14:paraId="04584BF0" w14:textId="438567A3" w:rsidR="00712827" w:rsidRPr="00DF3914" w:rsidRDefault="00712827" w:rsidP="00712827">
      <w:pPr>
        <w:pBdr>
          <w:top w:val="nil"/>
          <w:left w:val="nil"/>
          <w:bottom w:val="nil"/>
          <w:right w:val="nil"/>
          <w:between w:val="nil"/>
        </w:pBdr>
        <w:spacing w:after="86"/>
        <w:ind w:left="0" w:right="14" w:hanging="2"/>
        <w:rPr>
          <w:b/>
          <w:bCs/>
          <w:color w:val="FF0000"/>
        </w:rPr>
      </w:pPr>
      <w:r w:rsidRPr="00DF3914">
        <w:rPr>
          <w:b/>
          <w:bCs/>
          <w:color w:val="FF0000"/>
        </w:rPr>
        <w:t>DETAILS REDACTED</w:t>
      </w:r>
    </w:p>
    <w:p w14:paraId="197E7E46" w14:textId="45CA7E33" w:rsidR="00C40953" w:rsidRPr="00F326A5" w:rsidRDefault="00C40953">
      <w:pPr>
        <w:pBdr>
          <w:top w:val="nil"/>
          <w:left w:val="nil"/>
          <w:bottom w:val="nil"/>
          <w:right w:val="nil"/>
          <w:between w:val="nil"/>
        </w:pBdr>
        <w:spacing w:after="250" w:line="254" w:lineRule="auto"/>
        <w:ind w:left="0" w:right="3672" w:hanging="2"/>
      </w:pPr>
    </w:p>
    <w:p w14:paraId="4BFF005E" w14:textId="10BDFB88" w:rsidR="00C40953" w:rsidRPr="00F326A5" w:rsidRDefault="00C40953">
      <w:pPr>
        <w:pBdr>
          <w:top w:val="nil"/>
          <w:left w:val="nil"/>
          <w:bottom w:val="nil"/>
          <w:right w:val="nil"/>
          <w:between w:val="nil"/>
        </w:pBdr>
        <w:spacing w:after="250" w:line="254" w:lineRule="auto"/>
        <w:ind w:left="0" w:right="3672" w:hanging="2"/>
      </w:pPr>
    </w:p>
    <w:p w14:paraId="63673AAA" w14:textId="0A4276AF" w:rsidR="00C40953" w:rsidRPr="00F326A5" w:rsidRDefault="00C40953">
      <w:pPr>
        <w:pBdr>
          <w:top w:val="nil"/>
          <w:left w:val="nil"/>
          <w:bottom w:val="nil"/>
          <w:right w:val="nil"/>
          <w:between w:val="nil"/>
        </w:pBdr>
        <w:spacing w:after="250" w:line="254" w:lineRule="auto"/>
        <w:ind w:left="0" w:right="3672" w:hanging="2"/>
      </w:pPr>
    </w:p>
    <w:p w14:paraId="32CFD2C5" w14:textId="69D59612" w:rsidR="00C40953" w:rsidRPr="00F326A5" w:rsidRDefault="00C40953">
      <w:pPr>
        <w:pBdr>
          <w:top w:val="nil"/>
          <w:left w:val="nil"/>
          <w:bottom w:val="nil"/>
          <w:right w:val="nil"/>
          <w:between w:val="nil"/>
        </w:pBdr>
        <w:spacing w:after="250" w:line="254" w:lineRule="auto"/>
        <w:ind w:left="0" w:right="3672" w:hanging="2"/>
      </w:pPr>
    </w:p>
    <w:p w14:paraId="41EB2DD2" w14:textId="76499FBC" w:rsidR="00C40953" w:rsidRPr="00F326A5" w:rsidRDefault="00C40953">
      <w:pPr>
        <w:pBdr>
          <w:top w:val="nil"/>
          <w:left w:val="nil"/>
          <w:bottom w:val="nil"/>
          <w:right w:val="nil"/>
          <w:between w:val="nil"/>
        </w:pBdr>
        <w:spacing w:after="250" w:line="254" w:lineRule="auto"/>
        <w:ind w:left="0" w:right="3672" w:hanging="2"/>
      </w:pPr>
    </w:p>
    <w:p w14:paraId="0181F652" w14:textId="71D3678D" w:rsidR="00C40953" w:rsidRPr="00F326A5" w:rsidRDefault="00C40953">
      <w:pPr>
        <w:pBdr>
          <w:top w:val="nil"/>
          <w:left w:val="nil"/>
          <w:bottom w:val="nil"/>
          <w:right w:val="nil"/>
          <w:between w:val="nil"/>
        </w:pBdr>
        <w:spacing w:after="250" w:line="254" w:lineRule="auto"/>
        <w:ind w:left="0" w:right="3672" w:hanging="2"/>
      </w:pPr>
    </w:p>
    <w:p w14:paraId="56387C2A" w14:textId="50004ADF" w:rsidR="00C40953" w:rsidRPr="00F326A5" w:rsidRDefault="00C40953">
      <w:pPr>
        <w:pBdr>
          <w:top w:val="nil"/>
          <w:left w:val="nil"/>
          <w:bottom w:val="nil"/>
          <w:right w:val="nil"/>
          <w:between w:val="nil"/>
        </w:pBdr>
        <w:spacing w:after="250" w:line="254" w:lineRule="auto"/>
        <w:ind w:left="0" w:right="3672" w:hanging="2"/>
      </w:pPr>
    </w:p>
    <w:p w14:paraId="36453144" w14:textId="177FD8E5" w:rsidR="00C40953" w:rsidRPr="00F326A5" w:rsidRDefault="00C40953">
      <w:pPr>
        <w:pBdr>
          <w:top w:val="nil"/>
          <w:left w:val="nil"/>
          <w:bottom w:val="nil"/>
          <w:right w:val="nil"/>
          <w:between w:val="nil"/>
        </w:pBdr>
        <w:spacing w:after="250" w:line="254" w:lineRule="auto"/>
        <w:ind w:left="0" w:right="3672" w:hanging="2"/>
      </w:pPr>
    </w:p>
    <w:p w14:paraId="1EB07ED8" w14:textId="73FEDA0A" w:rsidR="00C40953" w:rsidRPr="00F326A5" w:rsidRDefault="00C40953">
      <w:pPr>
        <w:pBdr>
          <w:top w:val="nil"/>
          <w:left w:val="nil"/>
          <w:bottom w:val="nil"/>
          <w:right w:val="nil"/>
          <w:between w:val="nil"/>
        </w:pBdr>
        <w:spacing w:after="250" w:line="254" w:lineRule="auto"/>
        <w:ind w:left="0" w:right="3672" w:hanging="2"/>
      </w:pPr>
    </w:p>
    <w:p w14:paraId="12FFACF8" w14:textId="759B58F8" w:rsidR="00C40953" w:rsidRPr="00F326A5" w:rsidRDefault="00C40953">
      <w:pPr>
        <w:pBdr>
          <w:top w:val="nil"/>
          <w:left w:val="nil"/>
          <w:bottom w:val="nil"/>
          <w:right w:val="nil"/>
          <w:between w:val="nil"/>
        </w:pBdr>
        <w:spacing w:after="250" w:line="254" w:lineRule="auto"/>
        <w:ind w:left="0" w:right="3672" w:hanging="2"/>
      </w:pPr>
    </w:p>
    <w:p w14:paraId="63B108BE" w14:textId="19A95B89" w:rsidR="00C40953" w:rsidRPr="00F326A5" w:rsidRDefault="00C40953">
      <w:pPr>
        <w:pBdr>
          <w:top w:val="nil"/>
          <w:left w:val="nil"/>
          <w:bottom w:val="nil"/>
          <w:right w:val="nil"/>
          <w:between w:val="nil"/>
        </w:pBdr>
        <w:spacing w:after="250" w:line="254" w:lineRule="auto"/>
        <w:ind w:left="0" w:right="3672" w:hanging="2"/>
      </w:pPr>
    </w:p>
    <w:p w14:paraId="11294993" w14:textId="77F845B8" w:rsidR="00C40953" w:rsidRPr="00F326A5" w:rsidRDefault="00C40953">
      <w:pPr>
        <w:pBdr>
          <w:top w:val="nil"/>
          <w:left w:val="nil"/>
          <w:bottom w:val="nil"/>
          <w:right w:val="nil"/>
          <w:between w:val="nil"/>
        </w:pBdr>
        <w:spacing w:after="250" w:line="254" w:lineRule="auto"/>
        <w:ind w:left="0" w:right="3672" w:hanging="2"/>
      </w:pPr>
    </w:p>
    <w:p w14:paraId="0A97A254" w14:textId="763B1501" w:rsidR="00C40953" w:rsidRPr="00F326A5" w:rsidRDefault="00C40953">
      <w:pPr>
        <w:pBdr>
          <w:top w:val="nil"/>
          <w:left w:val="nil"/>
          <w:bottom w:val="nil"/>
          <w:right w:val="nil"/>
          <w:between w:val="nil"/>
        </w:pBdr>
        <w:spacing w:after="250" w:line="254" w:lineRule="auto"/>
        <w:ind w:left="0" w:right="3672" w:hanging="2"/>
      </w:pPr>
    </w:p>
    <w:p w14:paraId="53A1B2CF" w14:textId="7D559B51" w:rsidR="00C40953" w:rsidRPr="00F326A5" w:rsidRDefault="00C40953">
      <w:pPr>
        <w:pBdr>
          <w:top w:val="nil"/>
          <w:left w:val="nil"/>
          <w:bottom w:val="nil"/>
          <w:right w:val="nil"/>
          <w:between w:val="nil"/>
        </w:pBdr>
        <w:spacing w:after="250" w:line="254" w:lineRule="auto"/>
        <w:ind w:left="0" w:right="3672" w:hanging="2"/>
      </w:pPr>
    </w:p>
    <w:p w14:paraId="583476BF" w14:textId="6FBC7532" w:rsidR="00C40953" w:rsidRPr="00F326A5" w:rsidRDefault="00C40953">
      <w:pPr>
        <w:pBdr>
          <w:top w:val="nil"/>
          <w:left w:val="nil"/>
          <w:bottom w:val="nil"/>
          <w:right w:val="nil"/>
          <w:between w:val="nil"/>
        </w:pBdr>
        <w:spacing w:after="250" w:line="254" w:lineRule="auto"/>
        <w:ind w:left="0" w:right="3672" w:hanging="2"/>
      </w:pPr>
    </w:p>
    <w:p w14:paraId="2BE8EA03" w14:textId="21664FD5" w:rsidR="00C40953" w:rsidRPr="00F326A5" w:rsidRDefault="00C40953">
      <w:pPr>
        <w:pBdr>
          <w:top w:val="nil"/>
          <w:left w:val="nil"/>
          <w:bottom w:val="nil"/>
          <w:right w:val="nil"/>
          <w:between w:val="nil"/>
        </w:pBdr>
        <w:spacing w:after="250" w:line="254" w:lineRule="auto"/>
        <w:ind w:left="0" w:right="3672" w:hanging="2"/>
      </w:pPr>
    </w:p>
    <w:p w14:paraId="6D115094" w14:textId="4C4D326E" w:rsidR="00C40953" w:rsidRPr="00F326A5" w:rsidRDefault="00C40953">
      <w:pPr>
        <w:pBdr>
          <w:top w:val="nil"/>
          <w:left w:val="nil"/>
          <w:bottom w:val="nil"/>
          <w:right w:val="nil"/>
          <w:between w:val="nil"/>
        </w:pBdr>
        <w:spacing w:after="250" w:line="254" w:lineRule="auto"/>
        <w:ind w:left="0" w:right="3672" w:hanging="2"/>
      </w:pPr>
    </w:p>
    <w:p w14:paraId="489478C2" w14:textId="02E9794E" w:rsidR="00C40953" w:rsidRPr="00F326A5" w:rsidRDefault="00C40953">
      <w:pPr>
        <w:pBdr>
          <w:top w:val="nil"/>
          <w:left w:val="nil"/>
          <w:bottom w:val="nil"/>
          <w:right w:val="nil"/>
          <w:between w:val="nil"/>
        </w:pBdr>
        <w:spacing w:after="250" w:line="254" w:lineRule="auto"/>
        <w:ind w:left="0" w:right="3672" w:hanging="2"/>
      </w:pPr>
    </w:p>
    <w:p w14:paraId="51DF5C1C" w14:textId="00DD6F8D" w:rsidR="00C40953" w:rsidRPr="00F326A5" w:rsidRDefault="00C40953">
      <w:pPr>
        <w:pBdr>
          <w:top w:val="nil"/>
          <w:left w:val="nil"/>
          <w:bottom w:val="nil"/>
          <w:right w:val="nil"/>
          <w:between w:val="nil"/>
        </w:pBdr>
        <w:spacing w:after="250" w:line="254" w:lineRule="auto"/>
        <w:ind w:left="0" w:right="3672" w:hanging="2"/>
      </w:pPr>
    </w:p>
    <w:p w14:paraId="4A0D2261" w14:textId="74ECB8E1" w:rsidR="00C40953" w:rsidRPr="00F326A5" w:rsidRDefault="00C40953">
      <w:pPr>
        <w:pBdr>
          <w:top w:val="nil"/>
          <w:left w:val="nil"/>
          <w:bottom w:val="nil"/>
          <w:right w:val="nil"/>
          <w:between w:val="nil"/>
        </w:pBdr>
        <w:spacing w:after="250" w:line="254" w:lineRule="auto"/>
        <w:ind w:left="0" w:right="3672" w:hanging="2"/>
      </w:pPr>
    </w:p>
    <w:p w14:paraId="387D8CA5" w14:textId="438967FD" w:rsidR="00C40953" w:rsidRPr="00F326A5" w:rsidRDefault="00C40953">
      <w:pPr>
        <w:pBdr>
          <w:top w:val="nil"/>
          <w:left w:val="nil"/>
          <w:bottom w:val="nil"/>
          <w:right w:val="nil"/>
          <w:between w:val="nil"/>
        </w:pBdr>
        <w:spacing w:after="250" w:line="254" w:lineRule="auto"/>
        <w:ind w:left="0" w:right="3672" w:hanging="2"/>
      </w:pPr>
    </w:p>
    <w:p w14:paraId="72FC0B68" w14:textId="77777777" w:rsidR="00966183" w:rsidRDefault="00966183">
      <w:pPr>
        <w:spacing w:line="240" w:lineRule="auto"/>
        <w:ind w:leftChars="0" w:left="0" w:firstLineChars="0"/>
        <w:textDirection w:val="lrTb"/>
        <w:textAlignment w:val="auto"/>
        <w:outlineLvl w:val="9"/>
        <w:rPr>
          <w:sz w:val="32"/>
        </w:rPr>
      </w:pPr>
      <w:bookmarkStart w:id="12" w:name="_heading=h.hc8fz0ymozga" w:colFirst="0" w:colLast="0"/>
      <w:bookmarkStart w:id="13" w:name="_Schedule_3:_Collaboration"/>
      <w:bookmarkEnd w:id="12"/>
      <w:bookmarkEnd w:id="13"/>
      <w:r>
        <w:br w:type="page"/>
      </w:r>
    </w:p>
    <w:p w14:paraId="2BD30432" w14:textId="2BC300A2" w:rsidR="00A26C2A" w:rsidRPr="00F326A5" w:rsidRDefault="008C39B4" w:rsidP="00C40953">
      <w:pPr>
        <w:pStyle w:val="Heading2"/>
        <w:ind w:left="1" w:hanging="3"/>
        <w:rPr>
          <w:color w:val="auto"/>
        </w:rPr>
      </w:pPr>
      <w:r w:rsidRPr="00F326A5">
        <w:rPr>
          <w:color w:val="auto"/>
        </w:rPr>
        <w:lastRenderedPageBreak/>
        <w:t>Schedule 3: Collaboration agreement</w:t>
      </w:r>
    </w:p>
    <w:p w14:paraId="1FAC1E14" w14:textId="7DCA12FF" w:rsidR="002E683E" w:rsidRPr="00F326A5" w:rsidRDefault="002E683E" w:rsidP="002E683E">
      <w:pPr>
        <w:pStyle w:val="Standard"/>
        <w:ind w:left="0" w:hanging="2"/>
        <w:rPr>
          <w:color w:val="auto"/>
        </w:rPr>
      </w:pPr>
      <w:r w:rsidRPr="00F326A5">
        <w:rPr>
          <w:color w:val="auto"/>
        </w:rPr>
        <w:t>NOT USED.</w:t>
      </w:r>
    </w:p>
    <w:p w14:paraId="75A721E7" w14:textId="77777777" w:rsidR="002E683E" w:rsidRPr="00F326A5" w:rsidRDefault="002E683E" w:rsidP="002E683E">
      <w:pPr>
        <w:pStyle w:val="Standard"/>
        <w:ind w:left="0" w:hanging="2"/>
        <w:rPr>
          <w:color w:val="auto"/>
        </w:rPr>
      </w:pPr>
    </w:p>
    <w:p w14:paraId="5716491F" w14:textId="77777777" w:rsidR="005B68F2" w:rsidRPr="00F326A5" w:rsidRDefault="005B68F2" w:rsidP="002E683E">
      <w:pPr>
        <w:pStyle w:val="Standard"/>
        <w:ind w:left="0" w:hanging="2"/>
        <w:rPr>
          <w:color w:val="auto"/>
        </w:rPr>
      </w:pPr>
    </w:p>
    <w:p w14:paraId="5500673D" w14:textId="77777777" w:rsidR="005B68F2" w:rsidRPr="00F326A5" w:rsidRDefault="005B68F2" w:rsidP="002E683E">
      <w:pPr>
        <w:pStyle w:val="Standard"/>
        <w:ind w:left="0" w:hanging="2"/>
        <w:rPr>
          <w:color w:val="auto"/>
        </w:rPr>
      </w:pPr>
    </w:p>
    <w:p w14:paraId="16C10632" w14:textId="77777777" w:rsidR="005B68F2" w:rsidRPr="00F326A5" w:rsidRDefault="005B68F2" w:rsidP="002E683E">
      <w:pPr>
        <w:pStyle w:val="Standard"/>
        <w:ind w:left="0" w:hanging="2"/>
        <w:rPr>
          <w:color w:val="auto"/>
        </w:rPr>
      </w:pPr>
    </w:p>
    <w:p w14:paraId="490AB045" w14:textId="77777777" w:rsidR="005B68F2" w:rsidRPr="00F326A5" w:rsidRDefault="005B68F2" w:rsidP="002E683E">
      <w:pPr>
        <w:pStyle w:val="Standard"/>
        <w:ind w:left="0" w:hanging="2"/>
        <w:rPr>
          <w:color w:val="auto"/>
        </w:rPr>
      </w:pPr>
    </w:p>
    <w:p w14:paraId="6F0ACD3B" w14:textId="77777777" w:rsidR="005B68F2" w:rsidRPr="00F326A5" w:rsidRDefault="005B68F2" w:rsidP="002E683E">
      <w:pPr>
        <w:pStyle w:val="Standard"/>
        <w:ind w:left="0" w:hanging="2"/>
        <w:rPr>
          <w:color w:val="auto"/>
        </w:rPr>
      </w:pPr>
    </w:p>
    <w:p w14:paraId="47EFBBB5" w14:textId="77777777" w:rsidR="005B68F2" w:rsidRPr="00F326A5" w:rsidRDefault="005B68F2" w:rsidP="002E683E">
      <w:pPr>
        <w:pStyle w:val="Standard"/>
        <w:ind w:left="0" w:hanging="2"/>
        <w:rPr>
          <w:color w:val="auto"/>
        </w:rPr>
      </w:pPr>
    </w:p>
    <w:p w14:paraId="66D92A84" w14:textId="77777777" w:rsidR="005B68F2" w:rsidRPr="00F326A5" w:rsidRDefault="005B68F2" w:rsidP="002E683E">
      <w:pPr>
        <w:pStyle w:val="Standard"/>
        <w:ind w:left="0" w:hanging="2"/>
        <w:rPr>
          <w:color w:val="auto"/>
        </w:rPr>
      </w:pPr>
    </w:p>
    <w:p w14:paraId="3AC2B9A6" w14:textId="77777777" w:rsidR="005B68F2" w:rsidRPr="00F326A5" w:rsidRDefault="005B68F2" w:rsidP="002E683E">
      <w:pPr>
        <w:pStyle w:val="Standard"/>
        <w:ind w:left="0" w:hanging="2"/>
        <w:rPr>
          <w:color w:val="auto"/>
        </w:rPr>
      </w:pPr>
    </w:p>
    <w:p w14:paraId="7C6E2089" w14:textId="77777777" w:rsidR="005B68F2" w:rsidRPr="00F326A5" w:rsidRDefault="005B68F2" w:rsidP="002E683E">
      <w:pPr>
        <w:pStyle w:val="Standard"/>
        <w:ind w:left="0" w:hanging="2"/>
        <w:rPr>
          <w:color w:val="auto"/>
        </w:rPr>
      </w:pPr>
    </w:p>
    <w:p w14:paraId="4E6205B9" w14:textId="77777777" w:rsidR="005B68F2" w:rsidRPr="00F326A5" w:rsidRDefault="005B68F2" w:rsidP="002E683E">
      <w:pPr>
        <w:pStyle w:val="Standard"/>
        <w:ind w:left="0" w:hanging="2"/>
        <w:rPr>
          <w:color w:val="auto"/>
        </w:rPr>
      </w:pPr>
    </w:p>
    <w:p w14:paraId="204828ED" w14:textId="77777777" w:rsidR="005B68F2" w:rsidRPr="00F326A5" w:rsidRDefault="005B68F2" w:rsidP="002E683E">
      <w:pPr>
        <w:pStyle w:val="Standard"/>
        <w:ind w:left="0" w:hanging="2"/>
        <w:rPr>
          <w:color w:val="auto"/>
        </w:rPr>
      </w:pPr>
    </w:p>
    <w:p w14:paraId="1A031BF3" w14:textId="77777777" w:rsidR="005B68F2" w:rsidRPr="00F326A5" w:rsidRDefault="005B68F2" w:rsidP="002E683E">
      <w:pPr>
        <w:pStyle w:val="Standard"/>
        <w:ind w:left="0" w:hanging="2"/>
        <w:rPr>
          <w:color w:val="auto"/>
        </w:rPr>
      </w:pPr>
    </w:p>
    <w:p w14:paraId="21FF21AD" w14:textId="77777777" w:rsidR="005B68F2" w:rsidRPr="00F326A5" w:rsidRDefault="005B68F2" w:rsidP="002E683E">
      <w:pPr>
        <w:pStyle w:val="Standard"/>
        <w:ind w:left="0" w:hanging="2"/>
        <w:rPr>
          <w:color w:val="auto"/>
        </w:rPr>
      </w:pPr>
    </w:p>
    <w:p w14:paraId="62AB8700" w14:textId="77777777" w:rsidR="005B68F2" w:rsidRPr="00F326A5" w:rsidRDefault="005B68F2" w:rsidP="002E683E">
      <w:pPr>
        <w:pStyle w:val="Standard"/>
        <w:ind w:left="0" w:hanging="2"/>
        <w:rPr>
          <w:color w:val="auto"/>
        </w:rPr>
      </w:pPr>
    </w:p>
    <w:p w14:paraId="3E2E77D0" w14:textId="77777777" w:rsidR="00FA1D66" w:rsidRPr="00F326A5" w:rsidRDefault="00FA1D66" w:rsidP="002E683E">
      <w:pPr>
        <w:pStyle w:val="Standard"/>
        <w:ind w:left="0" w:hanging="2"/>
        <w:rPr>
          <w:color w:val="auto"/>
        </w:rPr>
      </w:pPr>
    </w:p>
    <w:p w14:paraId="6A7F547D" w14:textId="77777777" w:rsidR="00FA1D66" w:rsidRPr="00F326A5" w:rsidRDefault="00FA1D66" w:rsidP="002E683E">
      <w:pPr>
        <w:pStyle w:val="Standard"/>
        <w:ind w:left="0" w:hanging="2"/>
        <w:rPr>
          <w:color w:val="auto"/>
        </w:rPr>
      </w:pPr>
    </w:p>
    <w:p w14:paraId="713FF732" w14:textId="77777777" w:rsidR="00FA1D66" w:rsidRPr="00F326A5" w:rsidRDefault="00FA1D66" w:rsidP="002E683E">
      <w:pPr>
        <w:pStyle w:val="Standard"/>
        <w:ind w:left="0" w:hanging="2"/>
        <w:rPr>
          <w:color w:val="auto"/>
        </w:rPr>
      </w:pPr>
    </w:p>
    <w:p w14:paraId="66650478" w14:textId="77777777" w:rsidR="00FA1D66" w:rsidRPr="00F326A5" w:rsidRDefault="00FA1D66" w:rsidP="002E683E">
      <w:pPr>
        <w:pStyle w:val="Standard"/>
        <w:ind w:left="0" w:hanging="2"/>
        <w:rPr>
          <w:color w:val="auto"/>
        </w:rPr>
      </w:pPr>
    </w:p>
    <w:p w14:paraId="1FB18F03" w14:textId="2B83FF46" w:rsidR="00A26C2A" w:rsidRPr="00F326A5" w:rsidRDefault="008C39B4" w:rsidP="00E5236E">
      <w:pPr>
        <w:pStyle w:val="Heading2"/>
        <w:ind w:left="0" w:hanging="2"/>
        <w:rPr>
          <w:color w:val="auto"/>
        </w:rPr>
      </w:pPr>
      <w:r w:rsidRPr="00F326A5">
        <w:rPr>
          <w:color w:val="auto"/>
          <w:sz w:val="22"/>
        </w:rPr>
        <w:lastRenderedPageBreak/>
        <w:tab/>
      </w:r>
      <w:bookmarkStart w:id="14" w:name="_Schedule_4:_Alternative"/>
      <w:bookmarkEnd w:id="14"/>
      <w:r w:rsidRPr="00F326A5">
        <w:rPr>
          <w:color w:val="auto"/>
        </w:rPr>
        <w:t>Schedule 4: Alternative clauses</w:t>
      </w:r>
    </w:p>
    <w:p w14:paraId="79C82A7F" w14:textId="77777777" w:rsidR="00A26C2A" w:rsidRPr="00F326A5" w:rsidRDefault="008C39B4" w:rsidP="00716E61">
      <w:pPr>
        <w:pStyle w:val="Heading3"/>
        <w:ind w:left="1" w:hanging="3"/>
        <w:rPr>
          <w:color w:val="auto"/>
        </w:rPr>
      </w:pPr>
      <w:r w:rsidRPr="00F326A5">
        <w:rPr>
          <w:color w:val="auto"/>
        </w:rPr>
        <w:t xml:space="preserve">1. </w:t>
      </w:r>
      <w:r w:rsidRPr="00F326A5">
        <w:rPr>
          <w:color w:val="auto"/>
        </w:rPr>
        <w:tab/>
        <w:t>Introduction</w:t>
      </w:r>
    </w:p>
    <w:p w14:paraId="0F134420" w14:textId="77777777" w:rsidR="00A26C2A" w:rsidRPr="00F326A5" w:rsidRDefault="008C39B4">
      <w:pPr>
        <w:pBdr>
          <w:top w:val="nil"/>
          <w:left w:val="nil"/>
          <w:bottom w:val="nil"/>
          <w:right w:val="nil"/>
          <w:between w:val="nil"/>
        </w:pBdr>
        <w:spacing w:after="480"/>
        <w:ind w:left="0" w:right="162" w:hanging="2"/>
      </w:pPr>
      <w:r w:rsidRPr="00F326A5">
        <w:t xml:space="preserve">1.1 </w:t>
      </w:r>
      <w:r w:rsidRPr="00F326A5">
        <w:tab/>
        <w:t>This Schedule specifies the alternative clauses that may be requested in the Order Form and, if requested in the Order Form, will apply to this Call-Off Contract.</w:t>
      </w:r>
    </w:p>
    <w:p w14:paraId="71292802" w14:textId="77777777" w:rsidR="00A26C2A" w:rsidRPr="00F326A5" w:rsidRDefault="008C39B4" w:rsidP="00C40953">
      <w:pPr>
        <w:pStyle w:val="Heading3"/>
        <w:ind w:left="1" w:hanging="3"/>
        <w:rPr>
          <w:color w:val="auto"/>
        </w:rPr>
      </w:pPr>
      <w:r w:rsidRPr="00F326A5">
        <w:rPr>
          <w:color w:val="auto"/>
        </w:rPr>
        <w:t xml:space="preserve">2. </w:t>
      </w:r>
      <w:r w:rsidRPr="00F326A5">
        <w:rPr>
          <w:color w:val="auto"/>
        </w:rPr>
        <w:tab/>
        <w:t>Clauses selected</w:t>
      </w:r>
    </w:p>
    <w:p w14:paraId="52F0D142" w14:textId="77777777" w:rsidR="00A26C2A" w:rsidRPr="00F326A5" w:rsidRDefault="008C39B4">
      <w:pPr>
        <w:pBdr>
          <w:top w:val="nil"/>
          <w:left w:val="nil"/>
          <w:bottom w:val="nil"/>
          <w:right w:val="nil"/>
          <w:between w:val="nil"/>
        </w:pBdr>
        <w:spacing w:line="480" w:lineRule="auto"/>
        <w:ind w:left="0" w:right="162" w:hanging="2"/>
      </w:pPr>
      <w:r w:rsidRPr="00F326A5">
        <w:t xml:space="preserve">2.1 </w:t>
      </w:r>
      <w:r w:rsidRPr="00F326A5">
        <w:tab/>
        <w:t xml:space="preserve">The Buyer may, in the Order Form, request the following alternative Clauses: </w:t>
      </w:r>
    </w:p>
    <w:p w14:paraId="7B98A69E" w14:textId="77777777" w:rsidR="00A26C2A" w:rsidRPr="00F326A5" w:rsidRDefault="008C39B4" w:rsidP="00716E61">
      <w:pPr>
        <w:pBdr>
          <w:top w:val="nil"/>
          <w:left w:val="nil"/>
          <w:bottom w:val="nil"/>
          <w:right w:val="nil"/>
          <w:between w:val="nil"/>
        </w:pBdr>
        <w:spacing w:line="480" w:lineRule="auto"/>
        <w:ind w:leftChars="0" w:left="0" w:right="162" w:firstLineChars="0" w:firstLine="720"/>
      </w:pPr>
      <w:r w:rsidRPr="00F326A5">
        <w:t xml:space="preserve">2.1.1 </w:t>
      </w:r>
      <w:r w:rsidRPr="00F326A5">
        <w:tab/>
        <w:t>Scots Law and Jurisdiction</w:t>
      </w:r>
    </w:p>
    <w:p w14:paraId="2A3CECD7" w14:textId="77777777" w:rsidR="00A26C2A" w:rsidRPr="00F326A5" w:rsidRDefault="008C39B4" w:rsidP="00716E61">
      <w:pPr>
        <w:pBdr>
          <w:top w:val="nil"/>
          <w:left w:val="nil"/>
          <w:bottom w:val="nil"/>
          <w:right w:val="nil"/>
          <w:between w:val="nil"/>
        </w:pBdr>
        <w:ind w:leftChars="0" w:left="720" w:right="14" w:firstLineChars="0" w:firstLine="0"/>
      </w:pPr>
      <w:r w:rsidRPr="00F326A5">
        <w:t xml:space="preserve">2.1.2 </w:t>
      </w:r>
      <w:r w:rsidRPr="00F326A5">
        <w:tab/>
        <w:t>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7E56CE3E" w14:textId="77777777" w:rsidR="00A26C2A" w:rsidRPr="00F326A5" w:rsidRDefault="00A26C2A">
      <w:pPr>
        <w:pBdr>
          <w:top w:val="nil"/>
          <w:left w:val="nil"/>
          <w:bottom w:val="nil"/>
          <w:right w:val="nil"/>
          <w:between w:val="nil"/>
        </w:pBdr>
        <w:ind w:left="0" w:right="14" w:hanging="2"/>
      </w:pPr>
    </w:p>
    <w:p w14:paraId="63330E11"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2.1.3 </w:t>
      </w:r>
      <w:r w:rsidRPr="00F326A5">
        <w:tab/>
        <w:t>Reference to England and Wales in Working Days definition within the Glossary and interpretations section will be replaced with Scotland.</w:t>
      </w:r>
    </w:p>
    <w:p w14:paraId="38AF9198" w14:textId="4D6C6C30"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2.1.4 </w:t>
      </w:r>
      <w:r w:rsidRPr="00F326A5">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27151E1" w14:textId="537F396A" w:rsidR="00A26C2A" w:rsidRPr="00F326A5" w:rsidRDefault="008C39B4" w:rsidP="00716E61">
      <w:pPr>
        <w:pBdr>
          <w:top w:val="nil"/>
          <w:left w:val="nil"/>
          <w:bottom w:val="nil"/>
          <w:right w:val="nil"/>
          <w:between w:val="nil"/>
        </w:pBdr>
        <w:spacing w:after="342"/>
        <w:ind w:leftChars="0" w:left="720" w:right="14" w:firstLineChars="0" w:firstLine="0"/>
      </w:pPr>
      <w:r w:rsidRPr="00F326A5">
        <w:t>2.1.5</w:t>
      </w:r>
      <w:r w:rsidRPr="00F326A5">
        <w:tab/>
        <w:t>Reference to the Supply of Goods and Services Act 1982 will be removed in incorporated Framework Agreement clause 4.1.</w:t>
      </w:r>
    </w:p>
    <w:p w14:paraId="105F0087" w14:textId="18B8227A" w:rsidR="00A26C2A" w:rsidRPr="00F326A5" w:rsidRDefault="008C39B4" w:rsidP="00716E61">
      <w:pPr>
        <w:pBdr>
          <w:top w:val="nil"/>
          <w:left w:val="nil"/>
          <w:bottom w:val="nil"/>
          <w:right w:val="nil"/>
          <w:between w:val="nil"/>
        </w:pBdr>
        <w:spacing w:after="342"/>
        <w:ind w:leftChars="0" w:left="0" w:right="14" w:firstLineChars="0" w:firstLine="720"/>
      </w:pPr>
      <w:r w:rsidRPr="00F326A5">
        <w:t>2.1.6</w:t>
      </w:r>
      <w:r w:rsidR="00716E61" w:rsidRPr="00F326A5">
        <w:tab/>
      </w:r>
      <w:r w:rsidRPr="00F326A5">
        <w:t>References to “tort” will be replaced with “delict” throughout</w:t>
      </w:r>
    </w:p>
    <w:p w14:paraId="27A40214" w14:textId="77777777" w:rsidR="00A26C2A" w:rsidRPr="00F326A5" w:rsidRDefault="008C39B4">
      <w:pPr>
        <w:pBdr>
          <w:top w:val="nil"/>
          <w:left w:val="nil"/>
          <w:bottom w:val="nil"/>
          <w:right w:val="nil"/>
          <w:between w:val="nil"/>
        </w:pBdr>
        <w:tabs>
          <w:tab w:val="center" w:pos="1272"/>
          <w:tab w:val="center" w:pos="5780"/>
        </w:tabs>
        <w:spacing w:after="310" w:line="290" w:lineRule="auto"/>
        <w:ind w:left="0" w:hanging="2"/>
      </w:pPr>
      <w:r w:rsidRPr="00F326A5">
        <w:t xml:space="preserve">2.2 </w:t>
      </w:r>
      <w:r w:rsidRPr="00F326A5">
        <w:tab/>
        <w:t>The Buyer may, in the Order Form, request the following Alternative Clauses:</w:t>
      </w:r>
    </w:p>
    <w:p w14:paraId="59F0743C" w14:textId="77777777" w:rsidR="00A26C2A" w:rsidRPr="00F326A5" w:rsidRDefault="008C39B4" w:rsidP="00716E61">
      <w:pPr>
        <w:pBdr>
          <w:top w:val="nil"/>
          <w:left w:val="nil"/>
          <w:bottom w:val="nil"/>
          <w:right w:val="nil"/>
          <w:between w:val="nil"/>
        </w:pBdr>
        <w:spacing w:after="480"/>
        <w:ind w:leftChars="0" w:left="720" w:right="14" w:firstLineChars="0" w:firstLine="0"/>
      </w:pPr>
      <w:r w:rsidRPr="00F326A5">
        <w:t xml:space="preserve">2.2.1 </w:t>
      </w:r>
      <w:r w:rsidRPr="00F326A5">
        <w:tab/>
        <w:t>Northern Ireland Law (see paragraph 2.3, 2.4, 2.5, 2.6 and 2.7 of this Schedule)</w:t>
      </w:r>
    </w:p>
    <w:p w14:paraId="78A7F9C2" w14:textId="77777777" w:rsidR="00A26C2A" w:rsidRPr="00F326A5" w:rsidRDefault="008C39B4" w:rsidP="00C40953">
      <w:pPr>
        <w:pStyle w:val="Heading3"/>
        <w:ind w:left="1" w:hanging="3"/>
        <w:rPr>
          <w:color w:val="auto"/>
        </w:rPr>
      </w:pPr>
      <w:r w:rsidRPr="00F326A5">
        <w:rPr>
          <w:color w:val="auto"/>
        </w:rPr>
        <w:t xml:space="preserve">2.3 </w:t>
      </w:r>
      <w:r w:rsidRPr="00F326A5">
        <w:rPr>
          <w:color w:val="auto"/>
        </w:rPr>
        <w:tab/>
        <w:t>Discrimination</w:t>
      </w:r>
    </w:p>
    <w:p w14:paraId="5F25911E"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2.3.1 </w:t>
      </w:r>
      <w:r w:rsidRPr="00F326A5">
        <w:tab/>
        <w:t>The Supplier will comply with all applicable fair employment, equality of treatment and anti-discrimination legislation, including, in particular the:</w:t>
      </w:r>
    </w:p>
    <w:p w14:paraId="3F3D1FAA" w14:textId="77777777" w:rsidR="00A26C2A" w:rsidRPr="00F326A5" w:rsidRDefault="008C39B4" w:rsidP="008C39B4">
      <w:pPr>
        <w:numPr>
          <w:ilvl w:val="0"/>
          <w:numId w:val="26"/>
        </w:numPr>
        <w:pBdr>
          <w:top w:val="nil"/>
          <w:left w:val="nil"/>
          <w:bottom w:val="nil"/>
          <w:right w:val="nil"/>
          <w:between w:val="nil"/>
        </w:pBdr>
        <w:ind w:left="0" w:right="14" w:hanging="2"/>
      </w:pPr>
      <w:r w:rsidRPr="00F326A5">
        <w:t>Employment (Northern Ireland) Order 2002</w:t>
      </w:r>
    </w:p>
    <w:p w14:paraId="26F48896" w14:textId="77777777" w:rsidR="00A26C2A" w:rsidRPr="00F326A5" w:rsidRDefault="008C39B4" w:rsidP="008C39B4">
      <w:pPr>
        <w:numPr>
          <w:ilvl w:val="0"/>
          <w:numId w:val="4"/>
        </w:numPr>
        <w:pBdr>
          <w:top w:val="nil"/>
          <w:left w:val="nil"/>
          <w:bottom w:val="nil"/>
          <w:right w:val="nil"/>
          <w:between w:val="nil"/>
        </w:pBdr>
        <w:ind w:left="0" w:right="14" w:hanging="2"/>
      </w:pPr>
      <w:r w:rsidRPr="00F326A5">
        <w:t>Fair Employment and Treatment (Northern Ireland) Order 1998</w:t>
      </w:r>
    </w:p>
    <w:p w14:paraId="0E28B571" w14:textId="77777777" w:rsidR="00A26C2A" w:rsidRPr="00F326A5" w:rsidRDefault="008C39B4" w:rsidP="008C39B4">
      <w:pPr>
        <w:numPr>
          <w:ilvl w:val="0"/>
          <w:numId w:val="4"/>
        </w:numPr>
        <w:pBdr>
          <w:top w:val="nil"/>
          <w:left w:val="nil"/>
          <w:bottom w:val="nil"/>
          <w:right w:val="nil"/>
          <w:between w:val="nil"/>
        </w:pBdr>
        <w:ind w:left="0" w:right="14" w:hanging="2"/>
      </w:pPr>
      <w:r w:rsidRPr="00F326A5">
        <w:t>Sex Discrimination (Northern Ireland) Order 1976 and 1988</w:t>
      </w:r>
    </w:p>
    <w:p w14:paraId="4AC56673" w14:textId="77777777" w:rsidR="00A26C2A" w:rsidRPr="00F326A5" w:rsidRDefault="008C39B4" w:rsidP="008C39B4">
      <w:pPr>
        <w:numPr>
          <w:ilvl w:val="0"/>
          <w:numId w:val="4"/>
        </w:numPr>
        <w:pBdr>
          <w:top w:val="nil"/>
          <w:left w:val="nil"/>
          <w:bottom w:val="nil"/>
          <w:right w:val="nil"/>
          <w:between w:val="nil"/>
        </w:pBdr>
        <w:ind w:left="0" w:right="14" w:hanging="2"/>
      </w:pPr>
      <w:r w:rsidRPr="00F326A5">
        <w:t>Employment Equality (Sexual Orientation) Regulations (Northern Ireland) 2003</w:t>
      </w:r>
    </w:p>
    <w:p w14:paraId="11F81EAD" w14:textId="77777777" w:rsidR="00A26C2A" w:rsidRPr="00F326A5" w:rsidRDefault="008C39B4" w:rsidP="008C39B4">
      <w:pPr>
        <w:numPr>
          <w:ilvl w:val="0"/>
          <w:numId w:val="4"/>
        </w:numPr>
        <w:pBdr>
          <w:top w:val="nil"/>
          <w:left w:val="nil"/>
          <w:bottom w:val="nil"/>
          <w:right w:val="nil"/>
          <w:between w:val="nil"/>
        </w:pBdr>
        <w:ind w:left="0" w:right="14" w:hanging="2"/>
      </w:pPr>
      <w:r w:rsidRPr="00F326A5">
        <w:t>Equal Pay Act (Northern Ireland) 1970</w:t>
      </w:r>
    </w:p>
    <w:p w14:paraId="76BD7E9A" w14:textId="77777777" w:rsidR="00A26C2A" w:rsidRPr="00F326A5" w:rsidRDefault="008C39B4" w:rsidP="008C39B4">
      <w:pPr>
        <w:numPr>
          <w:ilvl w:val="0"/>
          <w:numId w:val="4"/>
        </w:numPr>
        <w:pBdr>
          <w:top w:val="nil"/>
          <w:left w:val="nil"/>
          <w:bottom w:val="nil"/>
          <w:right w:val="nil"/>
          <w:between w:val="nil"/>
        </w:pBdr>
        <w:ind w:left="0" w:right="14" w:hanging="2"/>
      </w:pPr>
      <w:r w:rsidRPr="00F326A5">
        <w:t>Disability Discrimination Act 1995</w:t>
      </w:r>
    </w:p>
    <w:p w14:paraId="5EAEDD25" w14:textId="77777777" w:rsidR="00A26C2A" w:rsidRPr="00F326A5" w:rsidRDefault="008C39B4" w:rsidP="008C39B4">
      <w:pPr>
        <w:numPr>
          <w:ilvl w:val="0"/>
          <w:numId w:val="4"/>
        </w:numPr>
        <w:pBdr>
          <w:top w:val="nil"/>
          <w:left w:val="nil"/>
          <w:bottom w:val="nil"/>
          <w:right w:val="nil"/>
          <w:between w:val="nil"/>
        </w:pBdr>
        <w:ind w:left="0" w:right="14" w:hanging="2"/>
      </w:pPr>
      <w:r w:rsidRPr="00F326A5">
        <w:t>Race Relations (Northern Ireland) Order 1997</w:t>
      </w:r>
    </w:p>
    <w:p w14:paraId="7566B060" w14:textId="77777777" w:rsidR="00A26C2A" w:rsidRPr="00F326A5" w:rsidRDefault="008C39B4" w:rsidP="008C39B4">
      <w:pPr>
        <w:numPr>
          <w:ilvl w:val="0"/>
          <w:numId w:val="4"/>
        </w:numPr>
        <w:pBdr>
          <w:top w:val="nil"/>
          <w:left w:val="nil"/>
          <w:bottom w:val="nil"/>
          <w:right w:val="nil"/>
          <w:between w:val="nil"/>
        </w:pBdr>
        <w:ind w:left="0" w:right="14" w:hanging="2"/>
      </w:pPr>
      <w:r w:rsidRPr="00F326A5">
        <w:lastRenderedPageBreak/>
        <w:t>Employment Relations (Northern Ireland) Order 1999 and Employment Rights    (Northern Ireland) Order 1996</w:t>
      </w:r>
    </w:p>
    <w:p w14:paraId="7F894E34" w14:textId="77777777" w:rsidR="00A26C2A" w:rsidRPr="00F326A5" w:rsidRDefault="008C39B4" w:rsidP="008C39B4">
      <w:pPr>
        <w:numPr>
          <w:ilvl w:val="0"/>
          <w:numId w:val="4"/>
        </w:numPr>
        <w:pBdr>
          <w:top w:val="nil"/>
          <w:left w:val="nil"/>
          <w:bottom w:val="nil"/>
          <w:right w:val="nil"/>
          <w:between w:val="nil"/>
        </w:pBdr>
        <w:ind w:left="0" w:right="14" w:hanging="2"/>
      </w:pPr>
      <w:r w:rsidRPr="00F326A5">
        <w:t>Employment Equality (Age) Regulations (Northern Ireland) 2006</w:t>
      </w:r>
    </w:p>
    <w:p w14:paraId="518A207E" w14:textId="77777777" w:rsidR="00A26C2A" w:rsidRPr="00F326A5" w:rsidRDefault="008C39B4" w:rsidP="008C39B4">
      <w:pPr>
        <w:numPr>
          <w:ilvl w:val="0"/>
          <w:numId w:val="4"/>
        </w:numPr>
        <w:pBdr>
          <w:top w:val="nil"/>
          <w:left w:val="nil"/>
          <w:bottom w:val="nil"/>
          <w:right w:val="nil"/>
          <w:between w:val="nil"/>
        </w:pBdr>
        <w:ind w:left="0" w:right="14" w:hanging="2"/>
      </w:pPr>
      <w:r w:rsidRPr="00F326A5">
        <w:t>Part-time Workers (Prevention of less Favourable Treatment) Regulation 2000</w:t>
      </w:r>
    </w:p>
    <w:p w14:paraId="3B0D6880" w14:textId="77777777" w:rsidR="00A26C2A" w:rsidRPr="00F326A5" w:rsidRDefault="008C39B4" w:rsidP="008C39B4">
      <w:pPr>
        <w:numPr>
          <w:ilvl w:val="0"/>
          <w:numId w:val="4"/>
        </w:numPr>
        <w:pBdr>
          <w:top w:val="nil"/>
          <w:left w:val="nil"/>
          <w:bottom w:val="nil"/>
          <w:right w:val="nil"/>
          <w:between w:val="nil"/>
        </w:pBdr>
        <w:ind w:left="0" w:right="14" w:hanging="2"/>
      </w:pPr>
      <w:r w:rsidRPr="00F326A5">
        <w:t>Fixed-term Employees (Prevention of Less Favourable Treatment) Regulations 2002</w:t>
      </w:r>
    </w:p>
    <w:p w14:paraId="0C6ED177" w14:textId="77777777" w:rsidR="00A26C2A" w:rsidRPr="00F326A5" w:rsidRDefault="008C39B4" w:rsidP="008C39B4">
      <w:pPr>
        <w:numPr>
          <w:ilvl w:val="0"/>
          <w:numId w:val="4"/>
        </w:numPr>
        <w:pBdr>
          <w:top w:val="nil"/>
          <w:left w:val="nil"/>
          <w:bottom w:val="nil"/>
          <w:right w:val="nil"/>
          <w:between w:val="nil"/>
        </w:pBdr>
        <w:ind w:left="0" w:right="14" w:hanging="2"/>
      </w:pPr>
      <w:r w:rsidRPr="00F326A5">
        <w:t>The Disability Discrimination (Northern Ireland) Order 2006</w:t>
      </w:r>
    </w:p>
    <w:p w14:paraId="12668957" w14:textId="77777777" w:rsidR="00A26C2A" w:rsidRPr="00F326A5" w:rsidRDefault="008C39B4" w:rsidP="008C39B4">
      <w:pPr>
        <w:numPr>
          <w:ilvl w:val="0"/>
          <w:numId w:val="4"/>
        </w:numPr>
        <w:pBdr>
          <w:top w:val="nil"/>
          <w:left w:val="nil"/>
          <w:bottom w:val="nil"/>
          <w:right w:val="nil"/>
          <w:between w:val="nil"/>
        </w:pBdr>
        <w:ind w:left="0" w:right="14" w:hanging="2"/>
      </w:pPr>
      <w:r w:rsidRPr="00F326A5">
        <w:t>The Employment Relations (Northern Ireland) Order 2004</w:t>
      </w:r>
    </w:p>
    <w:p w14:paraId="02AF908C" w14:textId="77777777" w:rsidR="00A26C2A" w:rsidRPr="00F326A5" w:rsidRDefault="008C39B4" w:rsidP="008C39B4">
      <w:pPr>
        <w:numPr>
          <w:ilvl w:val="0"/>
          <w:numId w:val="4"/>
        </w:numPr>
        <w:pBdr>
          <w:top w:val="nil"/>
          <w:left w:val="nil"/>
          <w:bottom w:val="nil"/>
          <w:right w:val="nil"/>
          <w:between w:val="nil"/>
        </w:pBdr>
        <w:ind w:left="0" w:right="14" w:hanging="2"/>
      </w:pPr>
      <w:r w:rsidRPr="00F326A5">
        <w:t>Equality Act (Sexual Orientation) Regulations (Northern Ireland) 2006</w:t>
      </w:r>
    </w:p>
    <w:p w14:paraId="2448F858" w14:textId="77777777" w:rsidR="00A26C2A" w:rsidRPr="00F326A5" w:rsidRDefault="008C39B4" w:rsidP="008C39B4">
      <w:pPr>
        <w:numPr>
          <w:ilvl w:val="0"/>
          <w:numId w:val="4"/>
        </w:numPr>
        <w:pBdr>
          <w:top w:val="nil"/>
          <w:left w:val="nil"/>
          <w:bottom w:val="nil"/>
          <w:right w:val="nil"/>
          <w:between w:val="nil"/>
        </w:pBdr>
        <w:ind w:left="0" w:right="14" w:hanging="2"/>
      </w:pPr>
      <w:r w:rsidRPr="00F326A5">
        <w:t xml:space="preserve">Employment Relations (Northern Ireland) Order 2004 </w:t>
      </w:r>
    </w:p>
    <w:p w14:paraId="1E6C0544" w14:textId="77777777" w:rsidR="00A26C2A" w:rsidRPr="00F326A5" w:rsidRDefault="008C39B4" w:rsidP="008C39B4">
      <w:pPr>
        <w:numPr>
          <w:ilvl w:val="0"/>
          <w:numId w:val="4"/>
        </w:numPr>
        <w:pBdr>
          <w:top w:val="nil"/>
          <w:left w:val="nil"/>
          <w:bottom w:val="nil"/>
          <w:right w:val="nil"/>
          <w:between w:val="nil"/>
        </w:pBdr>
        <w:ind w:left="0" w:right="14" w:hanging="2"/>
      </w:pPr>
      <w:r w:rsidRPr="00F326A5">
        <w:t>Work and Families (Northern Ireland) Order 2006</w:t>
      </w:r>
    </w:p>
    <w:p w14:paraId="3112BC26" w14:textId="77777777" w:rsidR="00A26C2A" w:rsidRPr="00F326A5" w:rsidRDefault="00A26C2A">
      <w:pPr>
        <w:pBdr>
          <w:top w:val="nil"/>
          <w:left w:val="nil"/>
          <w:bottom w:val="nil"/>
          <w:right w:val="nil"/>
          <w:between w:val="nil"/>
        </w:pBdr>
        <w:spacing w:after="310" w:line="290" w:lineRule="auto"/>
        <w:ind w:left="0" w:right="14" w:hanging="2"/>
      </w:pPr>
    </w:p>
    <w:p w14:paraId="36C8CB5B" w14:textId="77777777" w:rsidR="00A26C2A" w:rsidRPr="00F326A5" w:rsidRDefault="008C39B4">
      <w:pPr>
        <w:pBdr>
          <w:top w:val="nil"/>
          <w:left w:val="nil"/>
          <w:bottom w:val="nil"/>
          <w:right w:val="nil"/>
          <w:between w:val="nil"/>
        </w:pBdr>
        <w:spacing w:after="310" w:line="290" w:lineRule="auto"/>
        <w:ind w:left="0" w:right="14" w:hanging="2"/>
      </w:pPr>
      <w:r w:rsidRPr="00F326A5">
        <w:t xml:space="preserve">            and will use its best endeavours to ensure that in its employment policies and practices and in the delivery of the services required of the Supplier under this Call-Off Contract it promotes equality of treatment and opportunity between:</w:t>
      </w:r>
    </w:p>
    <w:p w14:paraId="502E3BD2" w14:textId="699851F3" w:rsidR="00A26C2A" w:rsidRPr="00F326A5" w:rsidRDefault="001C1820" w:rsidP="001C1820">
      <w:pPr>
        <w:pBdr>
          <w:top w:val="nil"/>
          <w:left w:val="nil"/>
          <w:bottom w:val="nil"/>
          <w:right w:val="nil"/>
          <w:between w:val="nil"/>
        </w:pBdr>
        <w:spacing w:after="26"/>
        <w:ind w:leftChars="0" w:left="720" w:right="14" w:firstLineChars="0" w:firstLine="720"/>
      </w:pPr>
      <w:r w:rsidRPr="00F326A5">
        <w:t xml:space="preserve">a. </w:t>
      </w:r>
      <w:r w:rsidR="008C39B4" w:rsidRPr="00F326A5">
        <w:t>persons of different religious beliefs or political opinions</w:t>
      </w:r>
    </w:p>
    <w:p w14:paraId="18B9D85C" w14:textId="66CDE86E" w:rsidR="00A26C2A" w:rsidRPr="00F326A5" w:rsidRDefault="001C1820" w:rsidP="001C1820">
      <w:pPr>
        <w:pBdr>
          <w:top w:val="nil"/>
          <w:left w:val="nil"/>
          <w:bottom w:val="nil"/>
          <w:right w:val="nil"/>
          <w:between w:val="nil"/>
        </w:pBdr>
        <w:spacing w:after="28"/>
        <w:ind w:leftChars="0" w:left="718" w:right="14" w:firstLineChars="0" w:firstLine="722"/>
      </w:pPr>
      <w:r w:rsidRPr="00F326A5">
        <w:t xml:space="preserve">b. </w:t>
      </w:r>
      <w:r w:rsidR="008C39B4" w:rsidRPr="00F326A5">
        <w:t>men and women or married and unmarried persons</w:t>
      </w:r>
    </w:p>
    <w:p w14:paraId="2CADF892" w14:textId="07C1DAF2" w:rsidR="00A26C2A" w:rsidRPr="00F326A5" w:rsidRDefault="001C1820" w:rsidP="001C1820">
      <w:pPr>
        <w:pBdr>
          <w:top w:val="nil"/>
          <w:left w:val="nil"/>
          <w:bottom w:val="nil"/>
          <w:right w:val="nil"/>
          <w:between w:val="nil"/>
        </w:pBdr>
        <w:spacing w:after="5"/>
        <w:ind w:leftChars="0" w:left="1440" w:right="14" w:firstLineChars="0" w:firstLine="0"/>
      </w:pPr>
      <w:r w:rsidRPr="00F326A5">
        <w:t xml:space="preserve">c. </w:t>
      </w:r>
      <w:r w:rsidR="008C39B4" w:rsidRPr="00F326A5">
        <w:t>persons with and without dependants (including women who are pregnant or on maternity leave and men on paternity leave)</w:t>
      </w:r>
    </w:p>
    <w:p w14:paraId="2925C6E4" w14:textId="10A30EE6" w:rsidR="00A26C2A" w:rsidRPr="00F326A5" w:rsidRDefault="001C1820" w:rsidP="001C1820">
      <w:pPr>
        <w:pBdr>
          <w:top w:val="nil"/>
          <w:left w:val="nil"/>
          <w:bottom w:val="nil"/>
          <w:right w:val="nil"/>
          <w:between w:val="nil"/>
        </w:pBdr>
        <w:spacing w:after="9"/>
        <w:ind w:leftChars="0" w:left="1440" w:right="14" w:firstLineChars="0" w:firstLine="0"/>
      </w:pPr>
      <w:r w:rsidRPr="00F326A5">
        <w:t xml:space="preserve">d. </w:t>
      </w:r>
      <w:r w:rsidR="008C39B4" w:rsidRPr="00F326A5">
        <w:t>persons of different racial groups (within the meaning of the Race Relations (Northern Ireland) Order 1997)</w:t>
      </w:r>
    </w:p>
    <w:p w14:paraId="294BE81B" w14:textId="4E4E879D" w:rsidR="00A26C2A" w:rsidRPr="00F326A5" w:rsidRDefault="001C1820" w:rsidP="001C1820">
      <w:pPr>
        <w:pBdr>
          <w:top w:val="nil"/>
          <w:left w:val="nil"/>
          <w:bottom w:val="nil"/>
          <w:right w:val="nil"/>
          <w:between w:val="nil"/>
        </w:pBdr>
        <w:spacing w:after="7"/>
        <w:ind w:leftChars="0" w:left="1440" w:right="14" w:firstLineChars="0" w:firstLine="0"/>
      </w:pPr>
      <w:r w:rsidRPr="00F326A5">
        <w:t xml:space="preserve">e. </w:t>
      </w:r>
      <w:r w:rsidR="008C39B4" w:rsidRPr="00F326A5">
        <w:t>persons with and without a disability (within the meaning of the Disability Discrimination Act 1995)</w:t>
      </w:r>
    </w:p>
    <w:p w14:paraId="60140E07" w14:textId="717DCBF7" w:rsidR="00A26C2A" w:rsidRPr="00F326A5" w:rsidRDefault="001C1820" w:rsidP="001C1820">
      <w:pPr>
        <w:pBdr>
          <w:top w:val="nil"/>
          <w:left w:val="nil"/>
          <w:bottom w:val="nil"/>
          <w:right w:val="nil"/>
          <w:between w:val="nil"/>
        </w:pBdr>
        <w:spacing w:after="26"/>
        <w:ind w:leftChars="0" w:left="718" w:right="14" w:firstLineChars="0" w:firstLine="722"/>
      </w:pPr>
      <w:r w:rsidRPr="00F326A5">
        <w:t xml:space="preserve">f. </w:t>
      </w:r>
      <w:r w:rsidR="008C39B4" w:rsidRPr="00F326A5">
        <w:t>persons of different ages</w:t>
      </w:r>
    </w:p>
    <w:p w14:paraId="7C6B018C" w14:textId="73028D4F" w:rsidR="00A26C2A" w:rsidRPr="00F326A5" w:rsidRDefault="001C1820" w:rsidP="001C1820">
      <w:pPr>
        <w:pBdr>
          <w:top w:val="nil"/>
          <w:left w:val="nil"/>
          <w:bottom w:val="nil"/>
          <w:right w:val="nil"/>
          <w:between w:val="nil"/>
        </w:pBdr>
        <w:spacing w:after="310" w:line="290" w:lineRule="auto"/>
        <w:ind w:leftChars="0" w:left="718" w:right="14" w:firstLineChars="0" w:firstLine="722"/>
      </w:pPr>
      <w:r w:rsidRPr="00F326A5">
        <w:t xml:space="preserve">g. </w:t>
      </w:r>
      <w:r w:rsidR="008C39B4" w:rsidRPr="00F326A5">
        <w:t>persons of differing sexual orientation</w:t>
      </w:r>
    </w:p>
    <w:p w14:paraId="3027645A" w14:textId="77777777" w:rsidR="00A26C2A" w:rsidRPr="00F326A5" w:rsidRDefault="008C39B4" w:rsidP="00716E61">
      <w:pPr>
        <w:pBdr>
          <w:top w:val="nil"/>
          <w:left w:val="nil"/>
          <w:bottom w:val="nil"/>
          <w:right w:val="nil"/>
          <w:between w:val="nil"/>
        </w:pBdr>
        <w:spacing w:after="480"/>
        <w:ind w:leftChars="0" w:left="720" w:right="14" w:firstLineChars="0" w:firstLine="0"/>
      </w:pPr>
      <w:r w:rsidRPr="00F326A5">
        <w:t xml:space="preserve">2.3.2 </w:t>
      </w:r>
      <w:r w:rsidRPr="00F326A5">
        <w:tab/>
        <w:t>The Supplier will take all reasonable steps to secure the observance of clause 2.3.1 of this Schedule by all Supplier Staff.</w:t>
      </w:r>
    </w:p>
    <w:p w14:paraId="72419A59" w14:textId="77777777" w:rsidR="00A26C2A" w:rsidRPr="00F326A5" w:rsidRDefault="008C39B4" w:rsidP="00C40953">
      <w:pPr>
        <w:pStyle w:val="Heading3"/>
        <w:ind w:left="1" w:hanging="3"/>
        <w:rPr>
          <w:color w:val="auto"/>
        </w:rPr>
      </w:pPr>
      <w:r w:rsidRPr="00F326A5">
        <w:rPr>
          <w:color w:val="auto"/>
        </w:rPr>
        <w:t xml:space="preserve">2.4 </w:t>
      </w:r>
      <w:r w:rsidRPr="00F326A5">
        <w:rPr>
          <w:color w:val="auto"/>
        </w:rPr>
        <w:tab/>
        <w:t>Equality policies and practices</w:t>
      </w:r>
    </w:p>
    <w:p w14:paraId="59CB3760" w14:textId="7358D698"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2.4.1 </w:t>
      </w:r>
      <w:r w:rsidRPr="00F326A5">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w:t>
      </w:r>
    </w:p>
    <w:p w14:paraId="64183F34"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2.4.2 </w:t>
      </w:r>
      <w:r w:rsidRPr="00F326A5">
        <w:tab/>
        <w:t>The Supplier will take all reasonable steps to ensure that all of the Supplier Staff comply with its equal opportunities policies (referred to in clause 2.3 above). These steps will include:</w:t>
      </w:r>
    </w:p>
    <w:p w14:paraId="113DAC39" w14:textId="7D9C8A46" w:rsidR="00A26C2A" w:rsidRPr="00F326A5" w:rsidRDefault="00716E61" w:rsidP="00716E61">
      <w:pPr>
        <w:pBdr>
          <w:top w:val="nil"/>
          <w:left w:val="nil"/>
          <w:bottom w:val="nil"/>
          <w:right w:val="nil"/>
          <w:between w:val="nil"/>
        </w:pBdr>
        <w:spacing w:after="28"/>
        <w:ind w:leftChars="0" w:left="720" w:right="14" w:firstLineChars="0" w:firstLine="720"/>
      </w:pPr>
      <w:r w:rsidRPr="00F326A5">
        <w:t xml:space="preserve">a. </w:t>
      </w:r>
      <w:r w:rsidR="008C39B4" w:rsidRPr="00F326A5">
        <w:t>the issue of written instructions to staff and other relevant persons</w:t>
      </w:r>
    </w:p>
    <w:p w14:paraId="0604C3A1" w14:textId="2FA1A5E8" w:rsidR="00A26C2A" w:rsidRPr="00F326A5" w:rsidRDefault="00716E61" w:rsidP="00716E61">
      <w:pPr>
        <w:pBdr>
          <w:top w:val="nil"/>
          <w:left w:val="nil"/>
          <w:bottom w:val="nil"/>
          <w:right w:val="nil"/>
          <w:between w:val="nil"/>
        </w:pBdr>
        <w:spacing w:after="6"/>
        <w:ind w:leftChars="0" w:left="1440" w:right="14" w:firstLineChars="0" w:firstLine="2"/>
      </w:pPr>
      <w:r w:rsidRPr="00F326A5">
        <w:t xml:space="preserve">b. </w:t>
      </w:r>
      <w:r w:rsidR="008C39B4" w:rsidRPr="00F326A5">
        <w:t>the appointment or designation of a senior manager with responsibility for equal opportunities</w:t>
      </w:r>
    </w:p>
    <w:p w14:paraId="7FD19E73" w14:textId="3442BDD1" w:rsidR="00A26C2A" w:rsidRPr="00F326A5" w:rsidRDefault="00716E61" w:rsidP="00716E61">
      <w:pPr>
        <w:pBdr>
          <w:top w:val="nil"/>
          <w:left w:val="nil"/>
          <w:bottom w:val="nil"/>
          <w:right w:val="nil"/>
          <w:between w:val="nil"/>
        </w:pBdr>
        <w:spacing w:after="6"/>
        <w:ind w:leftChars="0" w:left="1440" w:right="14" w:firstLineChars="0" w:firstLine="2"/>
      </w:pPr>
      <w:r w:rsidRPr="00F326A5">
        <w:t xml:space="preserve">c. </w:t>
      </w:r>
      <w:r w:rsidR="008C39B4" w:rsidRPr="00F326A5">
        <w:t>training of all staff and other relevant persons in equal opportunities and harassment matters</w:t>
      </w:r>
    </w:p>
    <w:p w14:paraId="27B88D00" w14:textId="280639C2" w:rsidR="00A26C2A" w:rsidRPr="00F326A5" w:rsidRDefault="00716E61" w:rsidP="00716E61">
      <w:pPr>
        <w:pBdr>
          <w:top w:val="nil"/>
          <w:left w:val="nil"/>
          <w:bottom w:val="nil"/>
          <w:right w:val="nil"/>
          <w:between w:val="nil"/>
        </w:pBdr>
        <w:spacing w:after="310" w:line="290" w:lineRule="auto"/>
        <w:ind w:leftChars="0" w:left="1440" w:right="14" w:firstLineChars="0" w:firstLine="2"/>
      </w:pPr>
      <w:r w:rsidRPr="00F326A5">
        <w:t xml:space="preserve">d. </w:t>
      </w:r>
      <w:r w:rsidR="008C39B4" w:rsidRPr="00F326A5">
        <w:t>the inclusion of the topic of equality as an agenda item at team, management and staff meetings</w:t>
      </w:r>
    </w:p>
    <w:p w14:paraId="6E061024" w14:textId="77777777" w:rsidR="00A26C2A" w:rsidRPr="00F326A5" w:rsidRDefault="008C39B4">
      <w:pPr>
        <w:pBdr>
          <w:top w:val="nil"/>
          <w:left w:val="nil"/>
          <w:bottom w:val="nil"/>
          <w:right w:val="nil"/>
          <w:between w:val="nil"/>
        </w:pBdr>
        <w:spacing w:after="310" w:line="290" w:lineRule="auto"/>
        <w:ind w:left="0" w:right="14" w:hanging="2"/>
      </w:pPr>
      <w:r w:rsidRPr="00F326A5">
        <w:lastRenderedPageBreak/>
        <w:t>The Supplier will procure that its Subcontractors do likewise with their equal opportunities policies.</w:t>
      </w:r>
    </w:p>
    <w:p w14:paraId="79A6186E" w14:textId="7B782211" w:rsidR="00A26C2A" w:rsidRPr="00F326A5" w:rsidRDefault="00716E61" w:rsidP="00716E61">
      <w:pPr>
        <w:pBdr>
          <w:top w:val="nil"/>
          <w:left w:val="nil"/>
          <w:bottom w:val="nil"/>
          <w:right w:val="nil"/>
          <w:between w:val="nil"/>
        </w:pBdr>
        <w:tabs>
          <w:tab w:val="center" w:pos="720"/>
          <w:tab w:val="center" w:pos="1133"/>
          <w:tab w:val="center" w:pos="5795"/>
        </w:tabs>
        <w:spacing w:after="310" w:line="290" w:lineRule="auto"/>
        <w:ind w:left="0" w:hanging="2"/>
      </w:pPr>
      <w:r w:rsidRPr="00F326A5">
        <w:tab/>
      </w:r>
      <w:r w:rsidRPr="00F326A5">
        <w:tab/>
      </w:r>
      <w:r w:rsidRPr="00F326A5">
        <w:tab/>
      </w:r>
      <w:r w:rsidR="008C39B4" w:rsidRPr="00F326A5">
        <w:t>2.4.3 The Supplier will inform the Buyer as soon as possible in the event of:</w:t>
      </w:r>
    </w:p>
    <w:p w14:paraId="74042EC4" w14:textId="68FA6BC6" w:rsidR="00A26C2A" w:rsidRPr="00F326A5" w:rsidRDefault="00716E61" w:rsidP="00716E61">
      <w:pPr>
        <w:pBdr>
          <w:top w:val="nil"/>
          <w:left w:val="nil"/>
          <w:bottom w:val="nil"/>
          <w:right w:val="nil"/>
          <w:between w:val="nil"/>
        </w:pBdr>
        <w:spacing w:after="6"/>
        <w:ind w:leftChars="0" w:left="1440" w:right="14" w:firstLineChars="0" w:firstLine="2"/>
      </w:pPr>
      <w:r w:rsidRPr="00F326A5">
        <w:t xml:space="preserve">A. </w:t>
      </w:r>
      <w:r w:rsidR="008C39B4" w:rsidRPr="00F326A5">
        <w:t>the Equality Commission notifying the Supplier of an alleged breach by it or any Subcontractor (or any of their shareholders or directors) of the Fair Employment and Treatment (Northern Ireland) Order 1998 or</w:t>
      </w:r>
    </w:p>
    <w:p w14:paraId="5F830A50" w14:textId="69F64833" w:rsidR="00A26C2A" w:rsidRPr="00F326A5" w:rsidRDefault="00716E61" w:rsidP="00716E61">
      <w:pPr>
        <w:pBdr>
          <w:top w:val="nil"/>
          <w:left w:val="nil"/>
          <w:bottom w:val="nil"/>
          <w:right w:val="nil"/>
          <w:between w:val="nil"/>
        </w:pBdr>
        <w:spacing w:after="310" w:line="290" w:lineRule="auto"/>
        <w:ind w:leftChars="0" w:left="1442" w:right="14" w:firstLineChars="0" w:firstLine="0"/>
      </w:pPr>
      <w:r w:rsidRPr="00F326A5">
        <w:t xml:space="preserve">B. </w:t>
      </w:r>
      <w:r w:rsidR="008C39B4" w:rsidRPr="00F326A5">
        <w:t>any finding of unlawful discrimination (or any offence under the Legislation mentioned in clause 2.3 above) being made against the Supplier or its Subcontractors during the Call-Off Contract Term by any Industrial or Fair Employment Tribunal or court,</w:t>
      </w:r>
    </w:p>
    <w:p w14:paraId="412F9BAB" w14:textId="77777777" w:rsidR="00A26C2A" w:rsidRPr="00F326A5" w:rsidRDefault="008C39B4">
      <w:pPr>
        <w:pBdr>
          <w:top w:val="nil"/>
          <w:left w:val="nil"/>
          <w:bottom w:val="nil"/>
          <w:right w:val="nil"/>
          <w:between w:val="nil"/>
        </w:pBdr>
        <w:spacing w:after="310" w:line="290" w:lineRule="auto"/>
        <w:ind w:left="0" w:right="14" w:hanging="2"/>
      </w:pPr>
      <w:r w:rsidRPr="00F326A5">
        <w:t>The Supplier will take any necessary steps (including the dismissal or replacement of any relevant staff or Subcontractor(s)) as the Buyer directs and will seek the advice of the Equality Commission in order to prevent any offence or repetition of the unlawful discrimination as the case may be.</w:t>
      </w:r>
    </w:p>
    <w:p w14:paraId="5A73CB95"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2.4.4 </w:t>
      </w:r>
      <w:r w:rsidRPr="00F326A5">
        <w:tab/>
        <w:t>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2755F284" w14:textId="77777777" w:rsidR="00A26C2A" w:rsidRPr="00F326A5" w:rsidRDefault="008C39B4" w:rsidP="00716E61">
      <w:pPr>
        <w:pBdr>
          <w:top w:val="nil"/>
          <w:left w:val="nil"/>
          <w:bottom w:val="nil"/>
          <w:right w:val="nil"/>
          <w:between w:val="nil"/>
        </w:pBdr>
        <w:spacing w:after="480" w:line="290" w:lineRule="auto"/>
        <w:ind w:leftChars="0" w:left="720" w:right="14" w:firstLineChars="0" w:firstLine="0"/>
      </w:pPr>
      <w:r w:rsidRPr="00F326A5">
        <w:t xml:space="preserve">2.4.5 </w:t>
      </w:r>
      <w:r w:rsidRPr="00F326A5">
        <w:tab/>
        <w:t>The Supplier will provide any information the Buyer requests (including Information requested to be provided by any Subcontractors) for the purpose of assessing the Supplier’s compliance with its obligations under clauses 2.4.1 to 2.4.5 of this Schedule.</w:t>
      </w:r>
    </w:p>
    <w:p w14:paraId="27456E33" w14:textId="77777777" w:rsidR="00A26C2A" w:rsidRPr="00F326A5" w:rsidRDefault="008C39B4" w:rsidP="00C40953">
      <w:pPr>
        <w:pStyle w:val="Heading3"/>
        <w:ind w:left="1" w:hanging="3"/>
        <w:rPr>
          <w:color w:val="auto"/>
        </w:rPr>
      </w:pPr>
      <w:r w:rsidRPr="00F326A5">
        <w:rPr>
          <w:color w:val="auto"/>
        </w:rPr>
        <w:t xml:space="preserve">2.5 </w:t>
      </w:r>
      <w:r w:rsidRPr="00F326A5">
        <w:rPr>
          <w:color w:val="auto"/>
        </w:rPr>
        <w:tab/>
        <w:t>Equality</w:t>
      </w:r>
    </w:p>
    <w:p w14:paraId="2DA14F81"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2.5.1 </w:t>
      </w:r>
      <w:r w:rsidRPr="00F326A5">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2073CB73" w14:textId="77777777" w:rsidR="00A26C2A" w:rsidRPr="00F326A5" w:rsidRDefault="008C39B4" w:rsidP="00716E61">
      <w:pPr>
        <w:pBdr>
          <w:top w:val="nil"/>
          <w:left w:val="nil"/>
          <w:bottom w:val="nil"/>
          <w:right w:val="nil"/>
          <w:between w:val="nil"/>
        </w:pBdr>
        <w:spacing w:after="747"/>
        <w:ind w:leftChars="0" w:left="720" w:right="14" w:firstLineChars="0" w:firstLine="0"/>
      </w:pPr>
      <w:r w:rsidRPr="00F326A5">
        <w:t xml:space="preserve">2.5.2 </w:t>
      </w:r>
      <w:r w:rsidRPr="00F326A5">
        <w:tab/>
        <w:t>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w:t>
      </w:r>
    </w:p>
    <w:p w14:paraId="1550CE7A" w14:textId="77777777" w:rsidR="00A26C2A" w:rsidRPr="00F326A5" w:rsidRDefault="008C39B4" w:rsidP="00C40953">
      <w:pPr>
        <w:pStyle w:val="Heading3"/>
        <w:ind w:left="1" w:hanging="3"/>
        <w:rPr>
          <w:color w:val="auto"/>
        </w:rPr>
      </w:pPr>
      <w:r w:rsidRPr="00F326A5">
        <w:rPr>
          <w:color w:val="auto"/>
        </w:rPr>
        <w:lastRenderedPageBreak/>
        <w:t xml:space="preserve">2.6 </w:t>
      </w:r>
      <w:r w:rsidRPr="00F326A5">
        <w:rPr>
          <w:color w:val="auto"/>
        </w:rPr>
        <w:tab/>
        <w:t>Health and safety</w:t>
      </w:r>
    </w:p>
    <w:p w14:paraId="580DCDAD"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2.6.1 </w:t>
      </w:r>
      <w:r w:rsidRPr="00F326A5">
        <w:tab/>
        <w:t>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premises and which may affect the Supplier in the performance of its obligations under the Call-Off Contract.</w:t>
      </w:r>
    </w:p>
    <w:p w14:paraId="249837E5"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2.6.2 </w:t>
      </w:r>
      <w:r w:rsidRPr="00F326A5">
        <w:tab/>
        <w:t>While on the Buyer premises, the Supplier will comply with any health and safety measures implemented by the Buyer in respect of Supplier Staff and other persons working there.</w:t>
      </w:r>
    </w:p>
    <w:p w14:paraId="7EA5220E"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2.6.3 </w:t>
      </w:r>
      <w:r w:rsidRPr="00F326A5">
        <w:tab/>
        <w:t>The Supplier will notify the Buyer immediately in the event of any incident occurring in the performance of its obligations under the Call-Off Contract on the Buyer premises if that incident causes any personal injury or damage to property which could give rise to personal injury.</w:t>
      </w:r>
    </w:p>
    <w:p w14:paraId="2018796F" w14:textId="77777777" w:rsidR="00A26C2A" w:rsidRPr="00F326A5" w:rsidRDefault="008C39B4" w:rsidP="00716E61">
      <w:pPr>
        <w:pBdr>
          <w:top w:val="nil"/>
          <w:left w:val="nil"/>
          <w:bottom w:val="nil"/>
          <w:right w:val="nil"/>
          <w:between w:val="nil"/>
        </w:pBdr>
        <w:spacing w:after="310" w:line="290" w:lineRule="auto"/>
        <w:ind w:leftChars="0" w:left="720" w:right="14" w:firstLineChars="0" w:firstLine="0"/>
      </w:pPr>
      <w:r w:rsidRPr="00F326A5">
        <w:t xml:space="preserve">2.6.4 </w:t>
      </w:r>
      <w:r w:rsidRPr="00F326A5">
        <w:tab/>
        <w:t>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w:t>
      </w:r>
    </w:p>
    <w:p w14:paraId="65F76506" w14:textId="77777777" w:rsidR="00A26C2A" w:rsidRPr="00F326A5" w:rsidRDefault="008C39B4" w:rsidP="00716E61">
      <w:pPr>
        <w:pBdr>
          <w:top w:val="nil"/>
          <w:left w:val="nil"/>
          <w:bottom w:val="nil"/>
          <w:right w:val="nil"/>
          <w:between w:val="nil"/>
        </w:pBdr>
        <w:spacing w:after="480"/>
        <w:ind w:leftChars="0" w:left="720" w:right="14" w:firstLineChars="0" w:firstLine="0"/>
      </w:pPr>
      <w:r w:rsidRPr="00F326A5">
        <w:t xml:space="preserve">2.6.5 </w:t>
      </w:r>
      <w:r w:rsidRPr="00F326A5">
        <w:tab/>
        <w:t>The Supplier will ensure that its health and safety policy statement (as required by the Health and Safety at Work (Northern Ireland) Order 1978) is made available to the Buyer on request.</w:t>
      </w:r>
    </w:p>
    <w:p w14:paraId="5EEB7EE1" w14:textId="77777777" w:rsidR="00A26C2A" w:rsidRPr="00F326A5" w:rsidRDefault="008C39B4" w:rsidP="00C40953">
      <w:pPr>
        <w:pStyle w:val="Heading3"/>
        <w:ind w:left="1" w:hanging="3"/>
        <w:rPr>
          <w:color w:val="auto"/>
        </w:rPr>
      </w:pPr>
      <w:r w:rsidRPr="00F326A5">
        <w:rPr>
          <w:color w:val="auto"/>
        </w:rPr>
        <w:t xml:space="preserve">2.7 </w:t>
      </w:r>
      <w:r w:rsidRPr="00F326A5">
        <w:rPr>
          <w:color w:val="auto"/>
        </w:rPr>
        <w:tab/>
        <w:t>Criminal damage</w:t>
      </w:r>
    </w:p>
    <w:p w14:paraId="0B6F6691" w14:textId="77777777" w:rsidR="00A26C2A" w:rsidRPr="00F326A5" w:rsidRDefault="008C39B4" w:rsidP="001C1820">
      <w:pPr>
        <w:pBdr>
          <w:top w:val="nil"/>
          <w:left w:val="nil"/>
          <w:bottom w:val="nil"/>
          <w:right w:val="nil"/>
          <w:between w:val="nil"/>
        </w:pBdr>
        <w:ind w:leftChars="0" w:left="720" w:right="14" w:firstLineChars="0" w:firstLine="0"/>
      </w:pPr>
      <w:r w:rsidRPr="00F326A5">
        <w:t xml:space="preserve">2.7.1 </w:t>
      </w:r>
      <w:r w:rsidRPr="00F326A5">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w:t>
      </w:r>
    </w:p>
    <w:p w14:paraId="4BBE8092" w14:textId="77777777" w:rsidR="00A26C2A" w:rsidRPr="00F326A5" w:rsidRDefault="00A26C2A">
      <w:pPr>
        <w:pBdr>
          <w:top w:val="nil"/>
          <w:left w:val="nil"/>
          <w:bottom w:val="nil"/>
          <w:right w:val="nil"/>
          <w:between w:val="nil"/>
        </w:pBdr>
        <w:ind w:left="0" w:right="14" w:hanging="2"/>
      </w:pPr>
    </w:p>
    <w:p w14:paraId="66574E35" w14:textId="77777777" w:rsidR="00A26C2A" w:rsidRPr="00F326A5" w:rsidRDefault="008C39B4" w:rsidP="001C1820">
      <w:pPr>
        <w:pBdr>
          <w:top w:val="nil"/>
          <w:left w:val="nil"/>
          <w:bottom w:val="nil"/>
          <w:right w:val="nil"/>
          <w:between w:val="nil"/>
        </w:pBdr>
        <w:spacing w:after="310" w:line="290" w:lineRule="auto"/>
        <w:ind w:leftChars="0" w:left="720" w:right="14" w:firstLineChars="0" w:firstLine="0"/>
      </w:pPr>
      <w:r w:rsidRPr="00F326A5">
        <w:t xml:space="preserve">2.7.2 </w:t>
      </w:r>
      <w:r w:rsidRPr="00F326A5">
        <w:tab/>
        <w:t>If during the Call-Off Contract Term any assets (or any part thereof) is or are damaged or destroyed by any circumstance giving rise to a claim for compensation under the provisions of the Compensation Order the following provisions of this clause 2.7 will apply.</w:t>
      </w:r>
    </w:p>
    <w:p w14:paraId="3E603A0B" w14:textId="77777777" w:rsidR="00A26C2A" w:rsidRPr="00F326A5" w:rsidRDefault="008C39B4" w:rsidP="001C1820">
      <w:pPr>
        <w:pBdr>
          <w:top w:val="nil"/>
          <w:left w:val="nil"/>
          <w:bottom w:val="nil"/>
          <w:right w:val="nil"/>
          <w:between w:val="nil"/>
        </w:pBdr>
        <w:ind w:leftChars="0" w:left="720" w:right="14" w:firstLineChars="0" w:firstLine="0"/>
      </w:pPr>
      <w:r w:rsidRPr="00F326A5">
        <w:t xml:space="preserve">2.7.3 </w:t>
      </w:r>
      <w:r w:rsidRPr="00F326A5">
        <w:tab/>
        <w:t>The Supplier will make (or will procure that the appropriate organisation make)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help the Buyer reasonably requires with the appeal.</w:t>
      </w:r>
    </w:p>
    <w:p w14:paraId="0C9F9C54" w14:textId="77777777" w:rsidR="00A26C2A" w:rsidRPr="00F326A5" w:rsidRDefault="008C39B4" w:rsidP="001C1820">
      <w:pPr>
        <w:pBdr>
          <w:top w:val="nil"/>
          <w:left w:val="nil"/>
          <w:bottom w:val="nil"/>
          <w:right w:val="nil"/>
          <w:between w:val="nil"/>
        </w:pBdr>
        <w:spacing w:after="310" w:line="290" w:lineRule="auto"/>
        <w:ind w:leftChars="0" w:left="720" w:right="14" w:firstLineChars="0" w:firstLine="0"/>
      </w:pPr>
      <w:r w:rsidRPr="00F326A5">
        <w:lastRenderedPageBreak/>
        <w:t xml:space="preserve">2.7.4 </w:t>
      </w:r>
      <w:r w:rsidRPr="00F326A5">
        <w:tab/>
        <w:t xml:space="preserve">The Supplier will apply any compensation paid under the Compensation Order in respect of damage to the relevant assets towards the repair, reinstatement or replacement of the assets affected. </w:t>
      </w:r>
      <w:r w:rsidRPr="00F326A5">
        <w:tab/>
      </w:r>
    </w:p>
    <w:p w14:paraId="33CF087C" w14:textId="77777777" w:rsidR="001C7C2C" w:rsidRPr="00F326A5" w:rsidRDefault="001C7C2C">
      <w:pPr>
        <w:spacing w:line="240" w:lineRule="auto"/>
        <w:ind w:leftChars="0" w:left="0" w:firstLineChars="0"/>
        <w:textDirection w:val="lrTb"/>
        <w:textAlignment w:val="auto"/>
        <w:outlineLvl w:val="9"/>
        <w:rPr>
          <w:sz w:val="32"/>
        </w:rPr>
      </w:pPr>
      <w:bookmarkStart w:id="15" w:name="_Schedule_5:_Guarantee"/>
      <w:bookmarkEnd w:id="15"/>
      <w:r w:rsidRPr="00F326A5">
        <w:br w:type="page"/>
      </w:r>
    </w:p>
    <w:p w14:paraId="623CFE4F" w14:textId="0A888E7D" w:rsidR="00A26C2A" w:rsidRPr="00F326A5" w:rsidRDefault="008C39B4" w:rsidP="001C1820">
      <w:pPr>
        <w:pStyle w:val="Heading2"/>
        <w:ind w:left="1" w:hanging="3"/>
        <w:rPr>
          <w:color w:val="auto"/>
        </w:rPr>
      </w:pPr>
      <w:r w:rsidRPr="00F326A5">
        <w:rPr>
          <w:color w:val="auto"/>
        </w:rPr>
        <w:lastRenderedPageBreak/>
        <w:t>Schedule 5: Guarantee</w:t>
      </w:r>
    </w:p>
    <w:p w14:paraId="470ECA00" w14:textId="53D181EE" w:rsidR="00C41F5D" w:rsidRPr="00F326A5" w:rsidRDefault="00C41F5D" w:rsidP="00C41F5D">
      <w:pPr>
        <w:pStyle w:val="Standard"/>
        <w:ind w:left="0" w:hanging="2"/>
        <w:rPr>
          <w:color w:val="auto"/>
        </w:rPr>
      </w:pPr>
      <w:r w:rsidRPr="00F326A5">
        <w:rPr>
          <w:color w:val="auto"/>
        </w:rPr>
        <w:t>NOT USED</w:t>
      </w:r>
    </w:p>
    <w:p w14:paraId="176C3BF3" w14:textId="098F3776" w:rsidR="00903BDD" w:rsidRPr="00F326A5" w:rsidRDefault="00903BDD" w:rsidP="00C41F5D">
      <w:pPr>
        <w:pBdr>
          <w:top w:val="nil"/>
          <w:left w:val="nil"/>
          <w:bottom w:val="nil"/>
          <w:right w:val="nil"/>
          <w:between w:val="nil"/>
        </w:pBdr>
        <w:spacing w:after="310" w:line="290" w:lineRule="auto"/>
        <w:ind w:left="0" w:right="14" w:hanging="2"/>
      </w:pPr>
    </w:p>
    <w:p w14:paraId="17937162" w14:textId="77777777" w:rsidR="00903BDD" w:rsidRPr="00F326A5" w:rsidRDefault="00903BDD" w:rsidP="00C41F5D">
      <w:pPr>
        <w:pBdr>
          <w:top w:val="nil"/>
          <w:left w:val="nil"/>
          <w:bottom w:val="nil"/>
          <w:right w:val="nil"/>
          <w:between w:val="nil"/>
        </w:pBdr>
        <w:tabs>
          <w:tab w:val="center" w:pos="2006"/>
          <w:tab w:val="center" w:pos="5773"/>
        </w:tabs>
        <w:spacing w:after="310" w:line="290" w:lineRule="auto"/>
        <w:ind w:leftChars="0" w:left="0" w:firstLineChars="0" w:firstLine="0"/>
      </w:pPr>
    </w:p>
    <w:p w14:paraId="1B8BD4DC" w14:textId="77777777" w:rsidR="001C7C2C" w:rsidRPr="00F326A5" w:rsidRDefault="001C7C2C">
      <w:pPr>
        <w:spacing w:line="240" w:lineRule="auto"/>
        <w:ind w:leftChars="0" w:left="0" w:firstLineChars="0"/>
        <w:textDirection w:val="lrTb"/>
        <w:textAlignment w:val="auto"/>
        <w:outlineLvl w:val="9"/>
        <w:rPr>
          <w:sz w:val="32"/>
        </w:rPr>
      </w:pPr>
      <w:bookmarkStart w:id="16" w:name="_Schedule_6:_Glossary"/>
      <w:bookmarkEnd w:id="16"/>
      <w:r w:rsidRPr="00F326A5">
        <w:br w:type="page"/>
      </w:r>
    </w:p>
    <w:p w14:paraId="2BD779BE" w14:textId="288543EE" w:rsidR="00A26C2A" w:rsidRPr="00F326A5" w:rsidRDefault="008C39B4" w:rsidP="00903BDD">
      <w:pPr>
        <w:pStyle w:val="Heading2"/>
        <w:ind w:left="1" w:hanging="3"/>
        <w:rPr>
          <w:color w:val="auto"/>
        </w:rPr>
      </w:pPr>
      <w:r w:rsidRPr="00F326A5">
        <w:rPr>
          <w:color w:val="auto"/>
        </w:rPr>
        <w:lastRenderedPageBreak/>
        <w:t>Schedule 6: Glossary and interpretations</w:t>
      </w:r>
    </w:p>
    <w:p w14:paraId="04664731" w14:textId="65FC2782" w:rsidR="00A26C2A" w:rsidRPr="00F326A5" w:rsidRDefault="008C39B4">
      <w:pPr>
        <w:pBdr>
          <w:top w:val="nil"/>
          <w:left w:val="nil"/>
          <w:bottom w:val="nil"/>
          <w:right w:val="nil"/>
          <w:between w:val="nil"/>
        </w:pBdr>
        <w:ind w:left="0" w:right="14" w:hanging="2"/>
      </w:pPr>
      <w:r w:rsidRPr="00F326A5">
        <w:t>In this Call-Off Contract the following expressions mean:</w:t>
      </w:r>
    </w:p>
    <w:p w14:paraId="1584981F" w14:textId="77777777" w:rsidR="001C1820" w:rsidRPr="00F326A5" w:rsidRDefault="001C1820">
      <w:pPr>
        <w:pBdr>
          <w:top w:val="nil"/>
          <w:left w:val="nil"/>
          <w:bottom w:val="nil"/>
          <w:right w:val="nil"/>
          <w:between w:val="nil"/>
        </w:pBdr>
        <w:ind w:left="0" w:right="14" w:hanging="2"/>
      </w:pPr>
    </w:p>
    <w:tbl>
      <w:tblPr>
        <w:tblStyle w:val="affffff6"/>
        <w:tblW w:w="8901" w:type="dxa"/>
        <w:tblInd w:w="-10" w:type="dxa"/>
        <w:tblLayout w:type="fixed"/>
        <w:tblLook w:val="0000" w:firstRow="0" w:lastRow="0" w:firstColumn="0" w:lastColumn="0" w:noHBand="0" w:noVBand="0"/>
      </w:tblPr>
      <w:tblGrid>
        <w:gridCol w:w="2622"/>
        <w:gridCol w:w="6279"/>
      </w:tblGrid>
      <w:tr w:rsidR="00F326A5" w:rsidRPr="00F326A5" w14:paraId="4DC97917" w14:textId="77777777" w:rsidTr="001C1820">
        <w:trPr>
          <w:trHeight w:val="17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C5DC1E" w14:textId="77777777" w:rsidR="00A26C2A" w:rsidRPr="00F326A5" w:rsidRDefault="008C39B4">
            <w:pPr>
              <w:pBdr>
                <w:top w:val="nil"/>
                <w:left w:val="nil"/>
                <w:bottom w:val="nil"/>
                <w:right w:val="nil"/>
                <w:between w:val="nil"/>
              </w:pBdr>
              <w:spacing w:line="249" w:lineRule="auto"/>
              <w:ind w:left="0" w:hanging="2"/>
            </w:pPr>
            <w:r w:rsidRPr="00F326A5">
              <w:rPr>
                <w:b/>
              </w:rPr>
              <w:t>Expression</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9A6960" w14:textId="77777777" w:rsidR="00A26C2A" w:rsidRPr="00F326A5" w:rsidRDefault="008C39B4">
            <w:pPr>
              <w:pBdr>
                <w:top w:val="nil"/>
                <w:left w:val="nil"/>
                <w:bottom w:val="nil"/>
                <w:right w:val="nil"/>
                <w:between w:val="nil"/>
              </w:pBdr>
              <w:spacing w:line="249" w:lineRule="auto"/>
              <w:ind w:left="0" w:hanging="2"/>
            </w:pPr>
            <w:r w:rsidRPr="00F326A5">
              <w:rPr>
                <w:b/>
              </w:rPr>
              <w:t>Meaning</w:t>
            </w:r>
          </w:p>
        </w:tc>
      </w:tr>
      <w:tr w:rsidR="00F326A5" w:rsidRPr="00F326A5" w14:paraId="5249DB70" w14:textId="77777777" w:rsidTr="001C1820">
        <w:trPr>
          <w:trHeight w:val="86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53752CD" w14:textId="77777777" w:rsidR="00A26C2A" w:rsidRPr="00F326A5" w:rsidRDefault="008C39B4">
            <w:pPr>
              <w:pBdr>
                <w:top w:val="nil"/>
                <w:left w:val="nil"/>
                <w:bottom w:val="nil"/>
                <w:right w:val="nil"/>
                <w:between w:val="nil"/>
              </w:pBdr>
              <w:spacing w:line="249" w:lineRule="auto"/>
              <w:ind w:left="0" w:hanging="2"/>
            </w:pPr>
            <w:r w:rsidRPr="00F326A5">
              <w:rPr>
                <w:b/>
              </w:rPr>
              <w:t>Additional Services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06E71" w14:textId="77777777" w:rsidR="00A26C2A" w:rsidRPr="00F326A5" w:rsidRDefault="008C39B4">
            <w:pPr>
              <w:pBdr>
                <w:top w:val="nil"/>
                <w:left w:val="nil"/>
                <w:bottom w:val="nil"/>
                <w:right w:val="nil"/>
                <w:between w:val="nil"/>
              </w:pBdr>
              <w:spacing w:line="249" w:lineRule="auto"/>
              <w:ind w:left="0" w:hanging="2"/>
            </w:pPr>
            <w:r w:rsidRPr="00F326A5">
              <w:t>Any services ancillary to the G-Cloud Services that are in the scope of Framework Agreement Clause 2 (Services) which a Buyer may request.</w:t>
            </w:r>
          </w:p>
        </w:tc>
      </w:tr>
      <w:tr w:rsidR="00F326A5" w:rsidRPr="00F326A5" w14:paraId="7D3F7374" w14:textId="77777777" w:rsidTr="001C1820">
        <w:trPr>
          <w:trHeight w:val="535"/>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743139" w14:textId="77777777" w:rsidR="00A26C2A" w:rsidRPr="00F326A5" w:rsidRDefault="008C39B4">
            <w:pPr>
              <w:pBdr>
                <w:top w:val="nil"/>
                <w:left w:val="nil"/>
                <w:bottom w:val="nil"/>
                <w:right w:val="nil"/>
                <w:between w:val="nil"/>
              </w:pBdr>
              <w:spacing w:line="249" w:lineRule="auto"/>
              <w:ind w:left="0" w:hanging="2"/>
            </w:pPr>
            <w:r w:rsidRPr="00F326A5">
              <w:rPr>
                <w:b/>
              </w:rPr>
              <w:t>Admission Agreement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2915A3B" w14:textId="77777777" w:rsidR="00A26C2A" w:rsidRPr="00F326A5" w:rsidRDefault="008C39B4">
            <w:pPr>
              <w:pBdr>
                <w:top w:val="nil"/>
                <w:left w:val="nil"/>
                <w:bottom w:val="nil"/>
                <w:right w:val="nil"/>
                <w:between w:val="nil"/>
              </w:pBdr>
              <w:spacing w:line="249" w:lineRule="auto"/>
              <w:ind w:left="0" w:hanging="2"/>
            </w:pPr>
            <w:r w:rsidRPr="00F326A5">
              <w:t>The agreement to be entered into to enable the Supplier to participate in the relevant Civil Service pension scheme(s).</w:t>
            </w:r>
          </w:p>
        </w:tc>
      </w:tr>
      <w:tr w:rsidR="00F326A5" w:rsidRPr="00F326A5" w14:paraId="31144782" w14:textId="77777777" w:rsidTr="001C1820">
        <w:trPr>
          <w:trHeight w:val="5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63D2A2C" w14:textId="0F1784E3" w:rsidR="00A26C2A" w:rsidRPr="00F326A5" w:rsidRDefault="00590511">
            <w:pPr>
              <w:pBdr>
                <w:top w:val="nil"/>
                <w:left w:val="nil"/>
                <w:bottom w:val="nil"/>
                <w:right w:val="nil"/>
                <w:between w:val="nil"/>
              </w:pBdr>
              <w:spacing w:line="249" w:lineRule="auto"/>
              <w:ind w:left="0" w:hanging="2"/>
            </w:pPr>
            <w:r w:rsidRPr="00F326A5">
              <w:rPr>
                <w:b/>
              </w:rPr>
              <w:t>exit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387855D" w14:textId="77777777" w:rsidR="00A26C2A" w:rsidRPr="00F326A5" w:rsidRDefault="008C39B4">
            <w:pPr>
              <w:pBdr>
                <w:top w:val="nil"/>
                <w:left w:val="nil"/>
                <w:bottom w:val="nil"/>
                <w:right w:val="nil"/>
                <w:between w:val="nil"/>
              </w:pBdr>
              <w:spacing w:line="249" w:lineRule="auto"/>
              <w:ind w:left="0" w:hanging="2"/>
            </w:pPr>
            <w:r w:rsidRPr="00F326A5">
              <w:t>The response submitted by the Supplier to the Invitation to Tender (known as the Invitation to Apply on the Platform).</w:t>
            </w:r>
          </w:p>
        </w:tc>
      </w:tr>
      <w:tr w:rsidR="00F326A5" w:rsidRPr="00F326A5" w14:paraId="065B3E1E" w14:textId="77777777" w:rsidTr="001C1820">
        <w:trPr>
          <w:trHeight w:val="526"/>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208107A" w14:textId="77777777" w:rsidR="00A26C2A" w:rsidRPr="00F326A5" w:rsidRDefault="008C39B4">
            <w:pPr>
              <w:pBdr>
                <w:top w:val="nil"/>
                <w:left w:val="nil"/>
                <w:bottom w:val="nil"/>
                <w:right w:val="nil"/>
                <w:between w:val="nil"/>
              </w:pBdr>
              <w:spacing w:line="249" w:lineRule="auto"/>
              <w:ind w:left="0" w:hanging="2"/>
            </w:pPr>
            <w:r w:rsidRPr="00F326A5">
              <w:rPr>
                <w:b/>
              </w:rPr>
              <w:t>Audit</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6D18C0" w14:textId="77777777" w:rsidR="00A26C2A" w:rsidRPr="00F326A5" w:rsidRDefault="008C39B4">
            <w:pPr>
              <w:pBdr>
                <w:top w:val="nil"/>
                <w:left w:val="nil"/>
                <w:bottom w:val="nil"/>
                <w:right w:val="nil"/>
                <w:between w:val="nil"/>
              </w:pBdr>
              <w:spacing w:line="249" w:lineRule="auto"/>
              <w:ind w:left="0" w:hanging="2"/>
            </w:pPr>
            <w:r w:rsidRPr="00F326A5">
              <w:t>An audit carried out under the incorporated Framework Agreement clauses.</w:t>
            </w:r>
          </w:p>
        </w:tc>
      </w:tr>
      <w:tr w:rsidR="00F326A5" w:rsidRPr="00F326A5" w14:paraId="5FC52374" w14:textId="77777777" w:rsidTr="001C1820">
        <w:trPr>
          <w:trHeight w:val="3499"/>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56AB97F" w14:textId="77777777" w:rsidR="00A26C2A" w:rsidRPr="00F326A5" w:rsidRDefault="008C39B4">
            <w:pPr>
              <w:pBdr>
                <w:top w:val="nil"/>
                <w:left w:val="nil"/>
                <w:bottom w:val="nil"/>
                <w:right w:val="nil"/>
                <w:between w:val="nil"/>
              </w:pBdr>
              <w:spacing w:line="249" w:lineRule="auto"/>
              <w:ind w:left="0" w:hanging="2"/>
            </w:pPr>
            <w:r w:rsidRPr="00F326A5">
              <w:rPr>
                <w:b/>
              </w:rPr>
              <w:t>Background IPRs</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A5B2A9C" w14:textId="77777777" w:rsidR="00A26C2A" w:rsidRPr="00F326A5" w:rsidRDefault="008C39B4">
            <w:pPr>
              <w:pBdr>
                <w:top w:val="nil"/>
                <w:left w:val="nil"/>
                <w:bottom w:val="nil"/>
                <w:right w:val="nil"/>
                <w:between w:val="nil"/>
              </w:pBdr>
              <w:spacing w:after="38" w:line="249" w:lineRule="auto"/>
              <w:ind w:left="0" w:hanging="2"/>
            </w:pPr>
            <w:r w:rsidRPr="00F326A5">
              <w:t>For each Party, IPRs:</w:t>
            </w:r>
          </w:p>
          <w:p w14:paraId="367E64AF" w14:textId="77777777" w:rsidR="00A26C2A" w:rsidRPr="00F326A5" w:rsidRDefault="008C39B4" w:rsidP="008C39B4">
            <w:pPr>
              <w:numPr>
                <w:ilvl w:val="0"/>
                <w:numId w:val="20"/>
              </w:numPr>
              <w:pBdr>
                <w:top w:val="nil"/>
                <w:left w:val="nil"/>
                <w:bottom w:val="nil"/>
                <w:right w:val="nil"/>
                <w:between w:val="nil"/>
              </w:pBdr>
              <w:spacing w:after="8" w:line="249" w:lineRule="auto"/>
              <w:ind w:left="0" w:right="31" w:hanging="2"/>
            </w:pPr>
            <w:r w:rsidRPr="00F326A5">
              <w:t>owned by that Party before the date of this Call-Off Contract</w:t>
            </w:r>
          </w:p>
          <w:p w14:paraId="29E96864" w14:textId="77777777" w:rsidR="00A26C2A" w:rsidRPr="00F326A5" w:rsidRDefault="008C39B4">
            <w:pPr>
              <w:pBdr>
                <w:top w:val="nil"/>
                <w:left w:val="nil"/>
                <w:bottom w:val="nil"/>
                <w:right w:val="nil"/>
                <w:between w:val="nil"/>
              </w:pBdr>
              <w:spacing w:line="276" w:lineRule="auto"/>
              <w:ind w:left="0" w:right="27" w:hanging="2"/>
            </w:pPr>
            <w:r w:rsidRPr="00F326A5">
              <w:t>(as may be enhanced and/or modified but not as a consequence of the Services) including IPRs contained in any of the Party's Know-How, documentation and processes</w:t>
            </w:r>
          </w:p>
          <w:p w14:paraId="7A567D7F" w14:textId="77777777" w:rsidR="00A26C2A" w:rsidRPr="00F326A5" w:rsidRDefault="008C39B4" w:rsidP="008C39B4">
            <w:pPr>
              <w:numPr>
                <w:ilvl w:val="0"/>
                <w:numId w:val="20"/>
              </w:numPr>
              <w:pBdr>
                <w:top w:val="nil"/>
                <w:left w:val="nil"/>
                <w:bottom w:val="nil"/>
                <w:right w:val="nil"/>
                <w:between w:val="nil"/>
              </w:pBdr>
              <w:spacing w:after="215" w:line="276" w:lineRule="auto"/>
              <w:ind w:left="0" w:right="31" w:hanging="2"/>
            </w:pPr>
            <w:r w:rsidRPr="00F326A5">
              <w:t>created by the Party independently of this Call-Off Contract, or</w:t>
            </w:r>
          </w:p>
          <w:p w14:paraId="631961AD" w14:textId="77777777" w:rsidR="00A26C2A" w:rsidRPr="00F326A5" w:rsidRDefault="008C39B4">
            <w:pPr>
              <w:pBdr>
                <w:top w:val="nil"/>
                <w:left w:val="nil"/>
                <w:bottom w:val="nil"/>
                <w:right w:val="nil"/>
                <w:between w:val="nil"/>
              </w:pBdr>
              <w:spacing w:line="249" w:lineRule="auto"/>
              <w:ind w:left="0" w:hanging="2"/>
            </w:pPr>
            <w:r w:rsidRPr="00F326A5">
              <w:t>For the Buyer, Crown Copyright which isn’t available to the Supplier otherwise than under this Call-Off Contract, but excluding IPRs owned by that Party in Buyer software or Supplier software.</w:t>
            </w:r>
          </w:p>
        </w:tc>
      </w:tr>
      <w:tr w:rsidR="00F326A5" w:rsidRPr="00F326A5" w14:paraId="605CA402" w14:textId="77777777" w:rsidTr="001C1820">
        <w:trPr>
          <w:trHeight w:val="44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EE11C7" w14:textId="77777777" w:rsidR="00A26C2A" w:rsidRPr="00F326A5" w:rsidRDefault="008C39B4">
            <w:pPr>
              <w:pBdr>
                <w:top w:val="nil"/>
                <w:left w:val="nil"/>
                <w:bottom w:val="nil"/>
                <w:right w:val="nil"/>
                <w:between w:val="nil"/>
              </w:pBdr>
              <w:spacing w:line="249" w:lineRule="auto"/>
              <w:ind w:left="0" w:hanging="2"/>
            </w:pPr>
            <w:r w:rsidRPr="00F326A5">
              <w:rPr>
                <w:b/>
              </w:rPr>
              <w:t>Buyer</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2CC3B4" w14:textId="77777777" w:rsidR="00A26C2A" w:rsidRPr="00F326A5" w:rsidRDefault="008C39B4">
            <w:pPr>
              <w:pBdr>
                <w:top w:val="nil"/>
                <w:left w:val="nil"/>
                <w:bottom w:val="nil"/>
                <w:right w:val="nil"/>
                <w:between w:val="nil"/>
              </w:pBdr>
              <w:spacing w:line="249" w:lineRule="auto"/>
              <w:ind w:left="0" w:hanging="2"/>
            </w:pPr>
            <w:r w:rsidRPr="00F326A5">
              <w:t>The contracting authority ordering services as set out in the Order Form.</w:t>
            </w:r>
          </w:p>
        </w:tc>
      </w:tr>
      <w:tr w:rsidR="00F326A5" w:rsidRPr="00F326A5" w14:paraId="1DDDA5ED" w14:textId="77777777" w:rsidTr="001C1820">
        <w:trPr>
          <w:trHeight w:val="728"/>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D0CD5D7" w14:textId="77777777" w:rsidR="00A26C2A" w:rsidRPr="00F326A5" w:rsidRDefault="008C39B4">
            <w:pPr>
              <w:pBdr>
                <w:top w:val="nil"/>
                <w:left w:val="nil"/>
                <w:bottom w:val="nil"/>
                <w:right w:val="nil"/>
                <w:between w:val="nil"/>
              </w:pBdr>
              <w:spacing w:line="249" w:lineRule="auto"/>
              <w:ind w:left="0" w:hanging="2"/>
            </w:pPr>
            <w:r w:rsidRPr="00F326A5">
              <w:rPr>
                <w:b/>
              </w:rPr>
              <w:t>Buyer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0746F46" w14:textId="77777777" w:rsidR="00A26C2A" w:rsidRPr="00F326A5" w:rsidRDefault="008C39B4">
            <w:pPr>
              <w:pBdr>
                <w:top w:val="nil"/>
                <w:left w:val="nil"/>
                <w:bottom w:val="nil"/>
                <w:right w:val="nil"/>
                <w:between w:val="nil"/>
              </w:pBdr>
              <w:spacing w:line="249" w:lineRule="auto"/>
              <w:ind w:left="0" w:hanging="2"/>
            </w:pPr>
            <w:r w:rsidRPr="00F326A5">
              <w:t>All data supplied by the Buyer to the Supplier including Personal Data and Service Data that is owned and managed by the Buyer.</w:t>
            </w:r>
          </w:p>
        </w:tc>
      </w:tr>
      <w:tr w:rsidR="00F326A5" w:rsidRPr="00F326A5" w14:paraId="6C1C4B2F" w14:textId="77777777" w:rsidTr="001C1820">
        <w:trPr>
          <w:trHeight w:val="60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B33323D" w14:textId="77777777" w:rsidR="00A26C2A" w:rsidRPr="00F326A5" w:rsidRDefault="008C39B4">
            <w:pPr>
              <w:pBdr>
                <w:top w:val="nil"/>
                <w:left w:val="nil"/>
                <w:bottom w:val="nil"/>
                <w:right w:val="nil"/>
                <w:between w:val="nil"/>
              </w:pBdr>
              <w:spacing w:line="249" w:lineRule="auto"/>
              <w:ind w:left="0" w:hanging="2"/>
            </w:pPr>
            <w:r w:rsidRPr="00F326A5">
              <w:rPr>
                <w:b/>
              </w:rPr>
              <w:t>Buyer Personal Data</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61B3064" w14:textId="77777777" w:rsidR="00A26C2A" w:rsidRPr="00F326A5" w:rsidRDefault="008C39B4">
            <w:pPr>
              <w:pBdr>
                <w:top w:val="nil"/>
                <w:left w:val="nil"/>
                <w:bottom w:val="nil"/>
                <w:right w:val="nil"/>
                <w:between w:val="nil"/>
              </w:pBdr>
              <w:spacing w:line="249" w:lineRule="auto"/>
              <w:ind w:left="0" w:hanging="2"/>
            </w:pPr>
            <w:r w:rsidRPr="00F326A5">
              <w:t>The Personal Data supplied by the Buyer to the Supplier for purposes of, or in connection with, this Call-Off Contract.</w:t>
            </w:r>
          </w:p>
        </w:tc>
      </w:tr>
      <w:tr w:rsidR="00F326A5" w:rsidRPr="00F326A5" w14:paraId="3FF90FE5" w14:textId="77777777" w:rsidTr="001C1820">
        <w:trPr>
          <w:trHeight w:val="54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147D48A2" w14:textId="77777777" w:rsidR="00A26C2A" w:rsidRPr="00F326A5" w:rsidRDefault="008C39B4">
            <w:pPr>
              <w:pBdr>
                <w:top w:val="nil"/>
                <w:left w:val="nil"/>
                <w:bottom w:val="nil"/>
                <w:right w:val="nil"/>
                <w:between w:val="nil"/>
              </w:pBdr>
              <w:spacing w:line="249" w:lineRule="auto"/>
              <w:ind w:left="0" w:hanging="2"/>
            </w:pPr>
            <w:r w:rsidRPr="00F326A5">
              <w:rPr>
                <w:b/>
              </w:rPr>
              <w:t>Buyer Representative</w:t>
            </w:r>
          </w:p>
        </w:tc>
        <w:tc>
          <w:tcPr>
            <w:tcW w:w="6279"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5581A63" w14:textId="77777777" w:rsidR="00A26C2A" w:rsidRPr="00F326A5" w:rsidRDefault="008C39B4">
            <w:pPr>
              <w:pBdr>
                <w:top w:val="nil"/>
                <w:left w:val="nil"/>
                <w:bottom w:val="nil"/>
                <w:right w:val="nil"/>
                <w:between w:val="nil"/>
              </w:pBdr>
              <w:spacing w:line="249" w:lineRule="auto"/>
              <w:ind w:left="0" w:hanging="2"/>
            </w:pPr>
            <w:r w:rsidRPr="00F326A5">
              <w:t>The representative appointed by the Buyer under this Call-Off Contract.</w:t>
            </w:r>
          </w:p>
        </w:tc>
      </w:tr>
    </w:tbl>
    <w:p w14:paraId="50E3AC6A" w14:textId="77777777" w:rsidR="00A26C2A" w:rsidRPr="00F326A5" w:rsidRDefault="00A26C2A">
      <w:pPr>
        <w:widowControl w:val="0"/>
        <w:pBdr>
          <w:top w:val="nil"/>
          <w:left w:val="nil"/>
          <w:bottom w:val="nil"/>
          <w:right w:val="nil"/>
          <w:between w:val="nil"/>
        </w:pBdr>
        <w:spacing w:line="276" w:lineRule="auto"/>
        <w:ind w:left="0" w:hanging="2"/>
      </w:pPr>
    </w:p>
    <w:tbl>
      <w:tblPr>
        <w:tblStyle w:val="affffff7"/>
        <w:tblW w:w="8820" w:type="dxa"/>
        <w:tblInd w:w="-10" w:type="dxa"/>
        <w:tblLayout w:type="fixed"/>
        <w:tblLook w:val="0000" w:firstRow="0" w:lastRow="0" w:firstColumn="0" w:lastColumn="0" w:noHBand="0" w:noVBand="0"/>
      </w:tblPr>
      <w:tblGrid>
        <w:gridCol w:w="3565"/>
        <w:gridCol w:w="5255"/>
      </w:tblGrid>
      <w:tr w:rsidR="00F326A5" w:rsidRPr="00F326A5" w14:paraId="57E9B8B0" w14:textId="77777777" w:rsidTr="001C1820">
        <w:trPr>
          <w:trHeight w:val="183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5A51BF" w14:textId="77777777" w:rsidR="00A26C2A" w:rsidRPr="00F326A5" w:rsidRDefault="008C39B4">
            <w:pPr>
              <w:pBdr>
                <w:top w:val="nil"/>
                <w:left w:val="nil"/>
                <w:bottom w:val="nil"/>
                <w:right w:val="nil"/>
                <w:between w:val="nil"/>
              </w:pBdr>
              <w:spacing w:line="249" w:lineRule="auto"/>
              <w:ind w:left="0" w:hanging="2"/>
            </w:pPr>
            <w:r w:rsidRPr="00F326A5">
              <w:lastRenderedPageBreak/>
              <w:t xml:space="preserve"> </w:t>
            </w:r>
            <w:r w:rsidRPr="00F326A5">
              <w:rPr>
                <w:b/>
              </w:rPr>
              <w:t>Buyer Software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8FEF42A" w14:textId="77777777" w:rsidR="00A26C2A" w:rsidRPr="00F326A5" w:rsidRDefault="008C39B4">
            <w:pPr>
              <w:pBdr>
                <w:top w:val="nil"/>
                <w:left w:val="nil"/>
                <w:bottom w:val="nil"/>
                <w:right w:val="nil"/>
                <w:between w:val="nil"/>
              </w:pBdr>
              <w:spacing w:line="249" w:lineRule="auto"/>
              <w:ind w:left="0" w:hanging="2"/>
            </w:pPr>
            <w:r w:rsidRPr="00F326A5">
              <w:t>Software owned by or licensed to the Buyer (other than under this Agreement), which is or will be used by the Supplier to provide the Services.</w:t>
            </w:r>
          </w:p>
        </w:tc>
      </w:tr>
      <w:tr w:rsidR="00F326A5" w:rsidRPr="00F326A5" w14:paraId="4C2C14AF" w14:textId="77777777" w:rsidTr="001C1820">
        <w:trPr>
          <w:trHeight w:val="1265"/>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C5F1214" w14:textId="77777777" w:rsidR="00A26C2A" w:rsidRPr="00F326A5" w:rsidRDefault="008C39B4">
            <w:pPr>
              <w:pBdr>
                <w:top w:val="nil"/>
                <w:left w:val="nil"/>
                <w:bottom w:val="nil"/>
                <w:right w:val="nil"/>
                <w:between w:val="nil"/>
              </w:pBdr>
              <w:spacing w:line="249" w:lineRule="auto"/>
              <w:ind w:left="0" w:hanging="2"/>
            </w:pPr>
            <w:r w:rsidRPr="00F326A5">
              <w:rPr>
                <w:b/>
              </w:rPr>
              <w:t>Call-Off Contract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455073" w14:textId="77777777" w:rsidR="00A26C2A" w:rsidRPr="00F326A5" w:rsidRDefault="008C39B4">
            <w:pPr>
              <w:pBdr>
                <w:top w:val="nil"/>
                <w:left w:val="nil"/>
                <w:bottom w:val="nil"/>
                <w:right w:val="nil"/>
                <w:between w:val="nil"/>
              </w:pBdr>
              <w:spacing w:after="1" w:line="249" w:lineRule="auto"/>
              <w:ind w:left="0" w:hanging="2"/>
            </w:pPr>
            <w:r w:rsidRPr="00F326A5">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F326A5" w:rsidRPr="00F326A5" w14:paraId="504899DC" w14:textId="77777777" w:rsidTr="001C1820">
        <w:trPr>
          <w:trHeight w:val="469"/>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2224D4C" w14:textId="77777777" w:rsidR="00A26C2A" w:rsidRPr="00F326A5" w:rsidRDefault="008C39B4">
            <w:pPr>
              <w:pBdr>
                <w:top w:val="nil"/>
                <w:left w:val="nil"/>
                <w:bottom w:val="nil"/>
                <w:right w:val="nil"/>
                <w:between w:val="nil"/>
              </w:pBdr>
              <w:spacing w:line="249" w:lineRule="auto"/>
              <w:ind w:left="0" w:hanging="2"/>
            </w:pPr>
            <w:r w:rsidRPr="00F326A5">
              <w:rPr>
                <w:b/>
              </w:rPr>
              <w:t>Charges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8FC40A4" w14:textId="77777777" w:rsidR="00A26C2A" w:rsidRPr="00F326A5" w:rsidRDefault="008C39B4">
            <w:pPr>
              <w:pBdr>
                <w:top w:val="nil"/>
                <w:left w:val="nil"/>
                <w:bottom w:val="nil"/>
                <w:right w:val="nil"/>
                <w:between w:val="nil"/>
              </w:pBdr>
              <w:spacing w:line="249" w:lineRule="auto"/>
              <w:ind w:left="0" w:hanging="2"/>
            </w:pPr>
            <w:r w:rsidRPr="00F326A5">
              <w:t>The prices (excluding any applicable VAT), payable to the Supplier by the Buyer under this Call-Off Contract.</w:t>
            </w:r>
          </w:p>
        </w:tc>
      </w:tr>
      <w:tr w:rsidR="00F326A5" w:rsidRPr="00F326A5" w14:paraId="457771C5" w14:textId="77777777" w:rsidTr="001C1820">
        <w:trPr>
          <w:trHeight w:val="133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43754D" w14:textId="77777777" w:rsidR="00A26C2A" w:rsidRPr="00F326A5" w:rsidRDefault="008C39B4">
            <w:pPr>
              <w:pBdr>
                <w:top w:val="nil"/>
                <w:left w:val="nil"/>
                <w:bottom w:val="nil"/>
                <w:right w:val="nil"/>
                <w:between w:val="nil"/>
              </w:pBdr>
              <w:spacing w:line="249" w:lineRule="auto"/>
              <w:ind w:left="0" w:hanging="2"/>
            </w:pPr>
            <w:r w:rsidRPr="00F326A5">
              <w:rPr>
                <w:b/>
              </w:rPr>
              <w:t>Collaboration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F7BF6D" w14:textId="77777777" w:rsidR="00A26C2A" w:rsidRPr="00F326A5" w:rsidRDefault="008C39B4">
            <w:pPr>
              <w:pBdr>
                <w:top w:val="nil"/>
                <w:left w:val="nil"/>
                <w:bottom w:val="nil"/>
                <w:right w:val="nil"/>
                <w:between w:val="nil"/>
              </w:pBdr>
              <w:spacing w:line="249" w:lineRule="auto"/>
              <w:ind w:left="0" w:hanging="2"/>
            </w:pPr>
            <w:r w:rsidRPr="00F326A5">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F326A5" w:rsidRPr="00F326A5" w14:paraId="7041FF61" w14:textId="77777777" w:rsidTr="001C1820">
        <w:trPr>
          <w:trHeight w:val="54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2545CC0" w14:textId="77777777" w:rsidR="00A26C2A" w:rsidRPr="00F326A5" w:rsidRDefault="008C39B4">
            <w:pPr>
              <w:pBdr>
                <w:top w:val="nil"/>
                <w:left w:val="nil"/>
                <w:bottom w:val="nil"/>
                <w:right w:val="nil"/>
                <w:between w:val="nil"/>
              </w:pBdr>
              <w:spacing w:line="249" w:lineRule="auto"/>
              <w:ind w:left="0" w:hanging="2"/>
            </w:pPr>
            <w:r w:rsidRPr="00F326A5">
              <w:rPr>
                <w:b/>
              </w:rPr>
              <w:t>Commercially Sensitive</w:t>
            </w:r>
            <w:r w:rsidRPr="00F326A5">
              <w:t xml:space="preserve"> </w:t>
            </w:r>
            <w:r w:rsidRPr="00F326A5">
              <w:rPr>
                <w:b/>
              </w:rPr>
              <w:t>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976DE7B" w14:textId="77777777" w:rsidR="00A26C2A" w:rsidRPr="00F326A5" w:rsidRDefault="008C39B4">
            <w:pPr>
              <w:pBdr>
                <w:top w:val="nil"/>
                <w:left w:val="nil"/>
                <w:bottom w:val="nil"/>
                <w:right w:val="nil"/>
                <w:between w:val="nil"/>
              </w:pBdr>
              <w:spacing w:line="249" w:lineRule="auto"/>
              <w:ind w:left="0" w:right="6" w:hanging="2"/>
            </w:pPr>
            <w:r w:rsidRPr="00F326A5">
              <w:t>Information, which the Buyer has been notified about by the Supplier in writing before the Start date with full details of why the Information is deemed to be commercially sensitive.</w:t>
            </w:r>
          </w:p>
        </w:tc>
      </w:tr>
      <w:tr w:rsidR="00F326A5" w:rsidRPr="00F326A5" w14:paraId="7FD14D35" w14:textId="77777777" w:rsidTr="001C1820">
        <w:trPr>
          <w:trHeight w:val="2546"/>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F1F41" w14:textId="77777777" w:rsidR="00A26C2A" w:rsidRPr="00F326A5" w:rsidRDefault="008C39B4">
            <w:pPr>
              <w:pBdr>
                <w:top w:val="nil"/>
                <w:left w:val="nil"/>
                <w:bottom w:val="nil"/>
                <w:right w:val="nil"/>
                <w:between w:val="nil"/>
              </w:pBdr>
              <w:spacing w:line="249" w:lineRule="auto"/>
              <w:ind w:left="0" w:hanging="2"/>
            </w:pPr>
            <w:r w:rsidRPr="00F326A5">
              <w:rPr>
                <w:b/>
              </w:rPr>
              <w:t>Confidential Information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68ED390" w14:textId="77777777" w:rsidR="00A26C2A" w:rsidRPr="00F326A5" w:rsidRDefault="008C39B4">
            <w:pPr>
              <w:pBdr>
                <w:top w:val="nil"/>
                <w:left w:val="nil"/>
                <w:bottom w:val="nil"/>
                <w:right w:val="nil"/>
                <w:between w:val="nil"/>
              </w:pBdr>
              <w:spacing w:line="300" w:lineRule="auto"/>
              <w:ind w:left="0" w:hanging="2"/>
            </w:pPr>
            <w:r w:rsidRPr="00F326A5">
              <w:t>Data, Personal Data and any information, which may include (but isn’t limited to) any:</w:t>
            </w:r>
          </w:p>
          <w:p w14:paraId="5056F1B6" w14:textId="77777777" w:rsidR="00A26C2A" w:rsidRPr="00F326A5" w:rsidRDefault="008C39B4" w:rsidP="008C39B4">
            <w:pPr>
              <w:numPr>
                <w:ilvl w:val="0"/>
                <w:numId w:val="22"/>
              </w:numPr>
              <w:pBdr>
                <w:top w:val="nil"/>
                <w:left w:val="nil"/>
                <w:bottom w:val="nil"/>
                <w:right w:val="nil"/>
                <w:between w:val="nil"/>
              </w:pBdr>
              <w:spacing w:line="276" w:lineRule="auto"/>
              <w:ind w:left="0" w:hanging="2"/>
            </w:pPr>
            <w:r w:rsidRPr="00F326A5">
              <w:t>information about business, affairs, developments, trade secrets, know-how, personnel, and third parties, including all Intellectual Property Rights (IPRs), together with all information derived from any of the above</w:t>
            </w:r>
          </w:p>
          <w:p w14:paraId="3283A803" w14:textId="77777777" w:rsidR="00A26C2A" w:rsidRPr="00F326A5" w:rsidRDefault="008C39B4" w:rsidP="008C39B4">
            <w:pPr>
              <w:numPr>
                <w:ilvl w:val="0"/>
                <w:numId w:val="22"/>
              </w:numPr>
              <w:pBdr>
                <w:top w:val="nil"/>
                <w:left w:val="nil"/>
                <w:bottom w:val="nil"/>
                <w:right w:val="nil"/>
                <w:between w:val="nil"/>
              </w:pBdr>
              <w:spacing w:line="249" w:lineRule="auto"/>
              <w:ind w:left="0" w:hanging="2"/>
            </w:pPr>
            <w:r w:rsidRPr="00F326A5">
              <w:t>other information clearly designated as being confidential or which ought reasonably be considered to be confidential (whether or not it is marked 'confidential').</w:t>
            </w:r>
          </w:p>
        </w:tc>
      </w:tr>
      <w:tr w:rsidR="00F326A5" w:rsidRPr="00F326A5" w14:paraId="34166F3C" w14:textId="77777777" w:rsidTr="001C1820">
        <w:trPr>
          <w:trHeight w:val="7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8BED75"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Control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215713" w14:textId="77777777" w:rsidR="00A26C2A" w:rsidRPr="00F326A5" w:rsidRDefault="008C39B4">
            <w:pPr>
              <w:pBdr>
                <w:top w:val="nil"/>
                <w:left w:val="nil"/>
                <w:bottom w:val="nil"/>
                <w:right w:val="nil"/>
                <w:between w:val="nil"/>
              </w:pBdr>
              <w:spacing w:line="249" w:lineRule="auto"/>
              <w:ind w:left="0" w:hanging="2"/>
            </w:pPr>
            <w:r w:rsidRPr="00F326A5">
              <w:t>‘Control’ as defined in section 1124 and 450 of the Corporation Tax Act 2010. 'Controls' and 'Controlled' will be interpreted accordingly.</w:t>
            </w:r>
          </w:p>
        </w:tc>
      </w:tr>
      <w:tr w:rsidR="00F326A5" w:rsidRPr="00F326A5" w14:paraId="05333AF4" w14:textId="77777777" w:rsidTr="001C7C2C">
        <w:trPr>
          <w:trHeight w:val="3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5BB629E3" w14:textId="77777777" w:rsidR="00A26C2A" w:rsidRPr="00F326A5" w:rsidRDefault="008C39B4">
            <w:pPr>
              <w:pBdr>
                <w:top w:val="nil"/>
                <w:left w:val="nil"/>
                <w:bottom w:val="nil"/>
                <w:right w:val="nil"/>
                <w:between w:val="nil"/>
              </w:pBdr>
              <w:spacing w:line="249" w:lineRule="auto"/>
              <w:ind w:left="0" w:hanging="2"/>
            </w:pPr>
            <w:r w:rsidRPr="00F326A5">
              <w:rPr>
                <w:b/>
              </w:rPr>
              <w:t>Controller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71C22D" w14:textId="77777777" w:rsidR="00A26C2A" w:rsidRPr="00F326A5" w:rsidRDefault="008C39B4">
            <w:pPr>
              <w:pBdr>
                <w:top w:val="nil"/>
                <w:left w:val="nil"/>
                <w:bottom w:val="nil"/>
                <w:right w:val="nil"/>
                <w:between w:val="nil"/>
              </w:pBdr>
              <w:spacing w:line="249" w:lineRule="auto"/>
              <w:ind w:left="0" w:hanging="2"/>
            </w:pPr>
            <w:r w:rsidRPr="00F326A5">
              <w:t>Takes the meaning given in the UK GDPR.</w:t>
            </w:r>
          </w:p>
        </w:tc>
      </w:tr>
      <w:tr w:rsidR="00F326A5" w:rsidRPr="00F326A5" w14:paraId="0462EEBD" w14:textId="77777777" w:rsidTr="001C1820">
        <w:trPr>
          <w:trHeight w:val="140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96946D5" w14:textId="77777777" w:rsidR="00A26C2A" w:rsidRPr="00F326A5" w:rsidRDefault="008C39B4">
            <w:pPr>
              <w:pBdr>
                <w:top w:val="nil"/>
                <w:left w:val="nil"/>
                <w:bottom w:val="nil"/>
                <w:right w:val="nil"/>
                <w:between w:val="nil"/>
              </w:pBdr>
              <w:spacing w:line="249" w:lineRule="auto"/>
              <w:ind w:left="0" w:hanging="2"/>
            </w:pPr>
            <w:r w:rsidRPr="00F326A5">
              <w:rPr>
                <w:b/>
              </w:rPr>
              <w:t>Crown</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6CF28F3" w14:textId="77777777" w:rsidR="00A26C2A" w:rsidRPr="00F326A5" w:rsidRDefault="008C39B4">
            <w:pPr>
              <w:pBdr>
                <w:top w:val="nil"/>
                <w:left w:val="nil"/>
                <w:bottom w:val="nil"/>
                <w:right w:val="nil"/>
                <w:between w:val="nil"/>
              </w:pBdr>
              <w:spacing w:line="249" w:lineRule="auto"/>
              <w:ind w:left="0" w:hanging="2"/>
            </w:pPr>
            <w:r w:rsidRPr="00F326A5">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bl>
    <w:p w14:paraId="626D70E5" w14:textId="77777777" w:rsidR="00A26C2A" w:rsidRPr="00F326A5" w:rsidRDefault="00A26C2A">
      <w:pPr>
        <w:widowControl w:val="0"/>
        <w:pBdr>
          <w:top w:val="nil"/>
          <w:left w:val="nil"/>
          <w:bottom w:val="nil"/>
          <w:right w:val="nil"/>
          <w:between w:val="nil"/>
        </w:pBdr>
        <w:spacing w:line="276" w:lineRule="auto"/>
        <w:ind w:left="0" w:hanging="2"/>
      </w:pPr>
    </w:p>
    <w:tbl>
      <w:tblPr>
        <w:tblStyle w:val="affffff8"/>
        <w:tblW w:w="8820" w:type="dxa"/>
        <w:tblInd w:w="-10" w:type="dxa"/>
        <w:tblLayout w:type="fixed"/>
        <w:tblLook w:val="0000" w:firstRow="0" w:lastRow="0" w:firstColumn="0" w:lastColumn="0" w:noHBand="0" w:noVBand="0"/>
      </w:tblPr>
      <w:tblGrid>
        <w:gridCol w:w="3565"/>
        <w:gridCol w:w="5255"/>
      </w:tblGrid>
      <w:tr w:rsidR="00F326A5" w:rsidRPr="00F326A5" w14:paraId="516E01DE" w14:textId="77777777" w:rsidTr="001C1820">
        <w:trPr>
          <w:trHeight w:val="129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B90EFCA" w14:textId="77777777" w:rsidR="00A26C2A" w:rsidRPr="00F326A5" w:rsidRDefault="008C39B4">
            <w:pPr>
              <w:pBdr>
                <w:top w:val="nil"/>
                <w:left w:val="nil"/>
                <w:bottom w:val="nil"/>
                <w:right w:val="nil"/>
                <w:between w:val="nil"/>
              </w:pBdr>
              <w:spacing w:line="249" w:lineRule="auto"/>
              <w:ind w:left="0" w:hanging="2"/>
            </w:pPr>
            <w:r w:rsidRPr="00F326A5">
              <w:t xml:space="preserve"> </w:t>
            </w:r>
            <w:r w:rsidRPr="00F326A5">
              <w:rPr>
                <w:b/>
              </w:rPr>
              <w:t>Data Loss Event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24BCFC2" w14:textId="77777777" w:rsidR="00A26C2A" w:rsidRPr="00F326A5" w:rsidRDefault="008C39B4">
            <w:pPr>
              <w:pBdr>
                <w:top w:val="nil"/>
                <w:left w:val="nil"/>
                <w:bottom w:val="nil"/>
                <w:right w:val="nil"/>
                <w:between w:val="nil"/>
              </w:pBdr>
              <w:spacing w:line="249" w:lineRule="auto"/>
              <w:ind w:left="0" w:right="45" w:hanging="2"/>
            </w:pPr>
            <w:r w:rsidRPr="00F326A5">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F326A5" w:rsidRPr="00F326A5" w14:paraId="01670080" w14:textId="77777777" w:rsidTr="001C1820">
        <w:trPr>
          <w:trHeight w:val="47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44A8AED" w14:textId="77777777" w:rsidR="00A26C2A" w:rsidRPr="00F326A5" w:rsidRDefault="008C39B4">
            <w:pPr>
              <w:pBdr>
                <w:top w:val="nil"/>
                <w:left w:val="nil"/>
                <w:bottom w:val="nil"/>
                <w:right w:val="nil"/>
                <w:between w:val="nil"/>
              </w:pBdr>
              <w:spacing w:line="249" w:lineRule="auto"/>
              <w:ind w:left="0" w:hanging="2"/>
            </w:pPr>
            <w:r w:rsidRPr="00F326A5">
              <w:rPr>
                <w:b/>
              </w:rPr>
              <w:t>Data Protection Impact</w:t>
            </w:r>
            <w:r w:rsidRPr="00F326A5">
              <w:t xml:space="preserve"> </w:t>
            </w:r>
            <w:r w:rsidRPr="00F326A5">
              <w:rPr>
                <w:b/>
              </w:rPr>
              <w:t>Assessment (DPIA)</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AC06171" w14:textId="77777777" w:rsidR="00A26C2A" w:rsidRPr="00F326A5" w:rsidRDefault="008C39B4">
            <w:pPr>
              <w:pBdr>
                <w:top w:val="nil"/>
                <w:left w:val="nil"/>
                <w:bottom w:val="nil"/>
                <w:right w:val="nil"/>
                <w:between w:val="nil"/>
              </w:pBdr>
              <w:spacing w:line="249" w:lineRule="auto"/>
              <w:ind w:left="0" w:hanging="2"/>
            </w:pPr>
            <w:r w:rsidRPr="00F326A5">
              <w:t>An assessment by the Controller of the impact of the envisaged Processing on the protection of Personal Data.</w:t>
            </w:r>
          </w:p>
        </w:tc>
      </w:tr>
      <w:tr w:rsidR="00F326A5" w:rsidRPr="00F326A5" w14:paraId="773FF5EA" w14:textId="77777777" w:rsidTr="001C1820">
        <w:trPr>
          <w:trHeight w:val="996"/>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78AD6CF" w14:textId="77777777" w:rsidR="00A26C2A" w:rsidRPr="00F326A5" w:rsidRDefault="008C39B4">
            <w:pPr>
              <w:pBdr>
                <w:top w:val="nil"/>
                <w:left w:val="nil"/>
                <w:bottom w:val="nil"/>
                <w:right w:val="nil"/>
                <w:between w:val="nil"/>
              </w:pBdr>
              <w:spacing w:line="249" w:lineRule="auto"/>
              <w:ind w:left="0" w:hanging="2"/>
            </w:pPr>
            <w:r w:rsidRPr="00F326A5">
              <w:rPr>
                <w:b/>
              </w:rPr>
              <w:t>Data Protection</w:t>
            </w:r>
            <w:r w:rsidRPr="00F326A5">
              <w:t xml:space="preserve"> </w:t>
            </w:r>
            <w:r w:rsidRPr="00F326A5">
              <w:rPr>
                <w:b/>
              </w:rPr>
              <w:t>Legislation (DPL)</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45FB8C3" w14:textId="77777777" w:rsidR="00A26C2A" w:rsidRPr="00F326A5" w:rsidRDefault="008C39B4">
            <w:pPr>
              <w:pBdr>
                <w:top w:val="nil"/>
                <w:left w:val="nil"/>
                <w:bottom w:val="nil"/>
                <w:right w:val="nil"/>
                <w:between w:val="nil"/>
              </w:pBdr>
              <w:spacing w:after="2" w:line="249" w:lineRule="auto"/>
              <w:ind w:left="0" w:hanging="2"/>
            </w:pPr>
            <w:r w:rsidRPr="00F326A5">
              <w:t>(i) the UK GDPR as amended from time to time; (ii) the DPA 2018 to the extent that it relates to Processing of Personal Data and privacy; (iii) all applicable Law about the Processing of Personal Data and privacy.</w:t>
            </w:r>
          </w:p>
        </w:tc>
      </w:tr>
      <w:tr w:rsidR="00F326A5" w:rsidRPr="00F326A5" w14:paraId="1DE5BF7E" w14:textId="77777777" w:rsidTr="001C1820">
        <w:trPr>
          <w:trHeight w:val="29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BCA137B" w14:textId="77777777" w:rsidR="00A26C2A" w:rsidRPr="00F326A5" w:rsidRDefault="008C39B4">
            <w:pPr>
              <w:pBdr>
                <w:top w:val="nil"/>
                <w:left w:val="nil"/>
                <w:bottom w:val="nil"/>
                <w:right w:val="nil"/>
                <w:between w:val="nil"/>
              </w:pBdr>
              <w:spacing w:line="249" w:lineRule="auto"/>
              <w:ind w:left="0" w:hanging="2"/>
            </w:pPr>
            <w:r w:rsidRPr="00F326A5">
              <w:rPr>
                <w:b/>
              </w:rPr>
              <w:t>Data Subject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25A5117" w14:textId="77777777" w:rsidR="00A26C2A" w:rsidRPr="00F326A5" w:rsidRDefault="008C39B4">
            <w:pPr>
              <w:pBdr>
                <w:top w:val="nil"/>
                <w:left w:val="nil"/>
                <w:bottom w:val="nil"/>
                <w:right w:val="nil"/>
                <w:between w:val="nil"/>
              </w:pBdr>
              <w:spacing w:line="249" w:lineRule="auto"/>
              <w:ind w:left="0" w:hanging="2"/>
            </w:pPr>
            <w:r w:rsidRPr="00F326A5">
              <w:t>Takes the meaning given in the UK GDPR</w:t>
            </w:r>
          </w:p>
        </w:tc>
      </w:tr>
      <w:tr w:rsidR="00F326A5" w:rsidRPr="00F326A5" w14:paraId="2F86AAFA" w14:textId="77777777" w:rsidTr="001C1820">
        <w:trPr>
          <w:trHeight w:val="317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1EFF9FA"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Default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559DF3" w14:textId="77777777" w:rsidR="00A26C2A" w:rsidRPr="00F326A5" w:rsidRDefault="008C39B4">
            <w:pPr>
              <w:pBdr>
                <w:top w:val="nil"/>
                <w:left w:val="nil"/>
                <w:bottom w:val="nil"/>
                <w:right w:val="nil"/>
                <w:between w:val="nil"/>
              </w:pBdr>
              <w:spacing w:after="17" w:line="249" w:lineRule="auto"/>
              <w:ind w:left="0" w:hanging="2"/>
            </w:pPr>
            <w:r w:rsidRPr="00F326A5">
              <w:t>Default is any:</w:t>
            </w:r>
          </w:p>
          <w:p w14:paraId="75993A9B" w14:textId="77777777" w:rsidR="00A26C2A" w:rsidRPr="00F326A5" w:rsidRDefault="008C39B4" w:rsidP="008C39B4">
            <w:pPr>
              <w:numPr>
                <w:ilvl w:val="0"/>
                <w:numId w:val="2"/>
              </w:numPr>
              <w:pBdr>
                <w:top w:val="nil"/>
                <w:left w:val="nil"/>
                <w:bottom w:val="nil"/>
                <w:right w:val="nil"/>
                <w:between w:val="nil"/>
              </w:pBdr>
              <w:spacing w:after="10" w:line="278" w:lineRule="auto"/>
              <w:ind w:left="0" w:right="17" w:hanging="2"/>
            </w:pPr>
            <w:r w:rsidRPr="00F326A5">
              <w:t>breach of the obligations of the Supplier (including any fundamental breach or breach of a fundamental term)</w:t>
            </w:r>
          </w:p>
          <w:p w14:paraId="126A4984" w14:textId="77777777" w:rsidR="00A26C2A" w:rsidRPr="00F326A5" w:rsidRDefault="008C39B4" w:rsidP="008C39B4">
            <w:pPr>
              <w:numPr>
                <w:ilvl w:val="0"/>
                <w:numId w:val="2"/>
              </w:numPr>
              <w:pBdr>
                <w:top w:val="nil"/>
                <w:left w:val="nil"/>
                <w:bottom w:val="nil"/>
                <w:right w:val="nil"/>
                <w:between w:val="nil"/>
              </w:pBdr>
              <w:spacing w:after="215" w:line="276" w:lineRule="auto"/>
              <w:ind w:left="0" w:right="17" w:hanging="2"/>
            </w:pPr>
            <w:r w:rsidRPr="00F326A5">
              <w:t>other default, negligence or negligent statement of the Supplier, of its Subcontractors or any Supplier Staff (whether by act or omission), in connection with or in relation to this Call-Off Contract</w:t>
            </w:r>
          </w:p>
          <w:p w14:paraId="12931483" w14:textId="77777777" w:rsidR="00A26C2A" w:rsidRPr="00F326A5" w:rsidRDefault="008C39B4">
            <w:pPr>
              <w:pBdr>
                <w:top w:val="nil"/>
                <w:left w:val="nil"/>
                <w:bottom w:val="nil"/>
                <w:right w:val="nil"/>
                <w:between w:val="nil"/>
              </w:pBdr>
              <w:spacing w:line="249" w:lineRule="auto"/>
              <w:ind w:left="0" w:hanging="2"/>
            </w:pPr>
            <w:r w:rsidRPr="00F326A5">
              <w:t>Unless otherwise specified in the Framework Agreement the Supplier is liable to CCS for a Default of the Framework Agreement and in relation to a Default of the Call-Off Contract, the Supplier is liable to the Buyer.</w:t>
            </w:r>
          </w:p>
        </w:tc>
      </w:tr>
      <w:tr w:rsidR="00F326A5" w:rsidRPr="00F326A5" w14:paraId="74A56164" w14:textId="77777777" w:rsidTr="001C1820">
        <w:trPr>
          <w:trHeight w:val="2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C59F3F0" w14:textId="77777777" w:rsidR="00A26C2A" w:rsidRPr="00F326A5" w:rsidRDefault="008C39B4">
            <w:pPr>
              <w:pBdr>
                <w:top w:val="nil"/>
                <w:left w:val="nil"/>
                <w:bottom w:val="nil"/>
                <w:right w:val="nil"/>
                <w:between w:val="nil"/>
              </w:pBdr>
              <w:spacing w:line="249" w:lineRule="auto"/>
              <w:ind w:left="0" w:hanging="2"/>
            </w:pPr>
            <w:r w:rsidRPr="00F326A5">
              <w:rPr>
                <w:b/>
              </w:rPr>
              <w:t>DPA 2018</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1F02418" w14:textId="77777777" w:rsidR="00A26C2A" w:rsidRPr="00F326A5" w:rsidRDefault="008C39B4">
            <w:pPr>
              <w:pBdr>
                <w:top w:val="nil"/>
                <w:left w:val="nil"/>
                <w:bottom w:val="nil"/>
                <w:right w:val="nil"/>
                <w:between w:val="nil"/>
              </w:pBdr>
              <w:spacing w:line="249" w:lineRule="auto"/>
              <w:ind w:left="0" w:hanging="2"/>
            </w:pPr>
            <w:r w:rsidRPr="00F326A5">
              <w:t>Data Protection Act 2018.</w:t>
            </w:r>
          </w:p>
        </w:tc>
      </w:tr>
      <w:tr w:rsidR="00F326A5" w:rsidRPr="00F326A5" w14:paraId="29FF87FE" w14:textId="77777777" w:rsidTr="001C1820">
        <w:trPr>
          <w:trHeight w:val="1332"/>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7962DC6" w14:textId="77777777" w:rsidR="00A26C2A" w:rsidRPr="00F326A5" w:rsidRDefault="008C39B4">
            <w:pPr>
              <w:pBdr>
                <w:top w:val="nil"/>
                <w:left w:val="nil"/>
                <w:bottom w:val="nil"/>
                <w:right w:val="nil"/>
                <w:between w:val="nil"/>
              </w:pBdr>
              <w:spacing w:line="249" w:lineRule="auto"/>
              <w:ind w:left="0" w:hanging="2"/>
              <w:jc w:val="both"/>
            </w:pPr>
            <w:r w:rsidRPr="00F326A5">
              <w:rPr>
                <w:b/>
              </w:rPr>
              <w:t>Employment Regulations</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766B376" w14:textId="77777777" w:rsidR="00A26C2A" w:rsidRPr="00F326A5" w:rsidRDefault="008C39B4">
            <w:pPr>
              <w:pBdr>
                <w:top w:val="nil"/>
                <w:left w:val="nil"/>
                <w:bottom w:val="nil"/>
                <w:right w:val="nil"/>
                <w:between w:val="nil"/>
              </w:pBdr>
              <w:spacing w:line="249" w:lineRule="auto"/>
              <w:ind w:left="0" w:hanging="2"/>
            </w:pPr>
            <w:r w:rsidRPr="00F326A5">
              <w:t xml:space="preserve">The Transfer of Undertakings (Protection of Employment) Regulations 2006 (SI 2006/246) (‘TUPE’) </w:t>
            </w:r>
            <w:r w:rsidRPr="00F326A5">
              <w:tab/>
              <w:t>.</w:t>
            </w:r>
          </w:p>
        </w:tc>
      </w:tr>
      <w:tr w:rsidR="00F326A5" w:rsidRPr="00F326A5" w14:paraId="6AEB2D40" w14:textId="77777777" w:rsidTr="001C1820">
        <w:trPr>
          <w:trHeight w:val="51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10D1BF" w14:textId="77777777" w:rsidR="00A26C2A" w:rsidRPr="00F326A5" w:rsidRDefault="008C39B4">
            <w:pPr>
              <w:pBdr>
                <w:top w:val="nil"/>
                <w:left w:val="nil"/>
                <w:bottom w:val="nil"/>
                <w:right w:val="nil"/>
                <w:between w:val="nil"/>
              </w:pBdr>
              <w:spacing w:line="249" w:lineRule="auto"/>
              <w:ind w:left="0" w:hanging="2"/>
            </w:pPr>
            <w:r w:rsidRPr="00F326A5">
              <w:rPr>
                <w:b/>
              </w:rPr>
              <w:t>End</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F4B683F" w14:textId="77777777" w:rsidR="00A26C2A" w:rsidRPr="00F326A5" w:rsidRDefault="008C39B4">
            <w:pPr>
              <w:pBdr>
                <w:top w:val="nil"/>
                <w:left w:val="nil"/>
                <w:bottom w:val="nil"/>
                <w:right w:val="nil"/>
                <w:between w:val="nil"/>
              </w:pBdr>
              <w:spacing w:line="249" w:lineRule="auto"/>
              <w:ind w:left="0" w:hanging="2"/>
            </w:pPr>
            <w:r w:rsidRPr="00F326A5">
              <w:t>Means to terminate; and Ended and Ending are construed accordingly.</w:t>
            </w:r>
          </w:p>
        </w:tc>
      </w:tr>
      <w:tr w:rsidR="00F326A5" w:rsidRPr="00F326A5" w14:paraId="0C9727D3" w14:textId="77777777" w:rsidTr="001C1820">
        <w:trPr>
          <w:trHeight w:val="909"/>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B33CD76" w14:textId="77777777" w:rsidR="00A26C2A" w:rsidRPr="00F326A5" w:rsidRDefault="008C39B4">
            <w:pPr>
              <w:pBdr>
                <w:top w:val="nil"/>
                <w:left w:val="nil"/>
                <w:bottom w:val="nil"/>
                <w:right w:val="nil"/>
                <w:between w:val="nil"/>
              </w:pBdr>
              <w:spacing w:line="249" w:lineRule="auto"/>
              <w:ind w:left="0" w:hanging="2"/>
            </w:pPr>
            <w:r w:rsidRPr="00F326A5">
              <w:rPr>
                <w:b/>
              </w:rPr>
              <w:t>Environmental</w:t>
            </w:r>
          </w:p>
          <w:p w14:paraId="6D5E0035" w14:textId="77777777" w:rsidR="00A26C2A" w:rsidRPr="00F326A5" w:rsidRDefault="008C39B4">
            <w:pPr>
              <w:pBdr>
                <w:top w:val="nil"/>
                <w:left w:val="nil"/>
                <w:bottom w:val="nil"/>
                <w:right w:val="nil"/>
                <w:between w:val="nil"/>
              </w:pBdr>
              <w:spacing w:line="249" w:lineRule="auto"/>
              <w:ind w:left="0" w:hanging="2"/>
            </w:pPr>
            <w:r w:rsidRPr="00F326A5">
              <w:rPr>
                <w:b/>
              </w:rPr>
              <w:t>Information Regulations or EIR</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A3AD103" w14:textId="77777777" w:rsidR="00A26C2A" w:rsidRPr="00F326A5" w:rsidRDefault="008C39B4">
            <w:pPr>
              <w:pBdr>
                <w:top w:val="nil"/>
                <w:left w:val="nil"/>
                <w:bottom w:val="nil"/>
                <w:right w:val="nil"/>
                <w:between w:val="nil"/>
              </w:pBdr>
              <w:spacing w:after="2" w:line="249" w:lineRule="auto"/>
              <w:ind w:left="0" w:hanging="2"/>
            </w:pPr>
            <w:r w:rsidRPr="00F326A5">
              <w:t>The Environmental Information Regulations 2004 together with any guidance or codes of practice issued by the Information</w:t>
            </w:r>
          </w:p>
          <w:p w14:paraId="4D713F53" w14:textId="77777777" w:rsidR="00A26C2A" w:rsidRPr="00F326A5" w:rsidRDefault="008C39B4">
            <w:pPr>
              <w:pBdr>
                <w:top w:val="nil"/>
                <w:left w:val="nil"/>
                <w:bottom w:val="nil"/>
                <w:right w:val="nil"/>
                <w:between w:val="nil"/>
              </w:pBdr>
              <w:spacing w:line="249" w:lineRule="auto"/>
              <w:ind w:left="0" w:hanging="2"/>
            </w:pPr>
            <w:r w:rsidRPr="00F326A5">
              <w:t>Commissioner or relevant government department about the regulations.</w:t>
            </w:r>
          </w:p>
        </w:tc>
      </w:tr>
      <w:tr w:rsidR="00F326A5" w:rsidRPr="00F326A5" w14:paraId="4A0FEE92" w14:textId="77777777" w:rsidTr="001C1820">
        <w:trPr>
          <w:trHeight w:val="1183"/>
        </w:trPr>
        <w:tc>
          <w:tcPr>
            <w:tcW w:w="356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DDF86DF" w14:textId="77777777" w:rsidR="00A26C2A" w:rsidRPr="00F326A5" w:rsidRDefault="008C39B4">
            <w:pPr>
              <w:pBdr>
                <w:top w:val="nil"/>
                <w:left w:val="nil"/>
                <w:bottom w:val="nil"/>
                <w:right w:val="nil"/>
                <w:between w:val="nil"/>
              </w:pBdr>
              <w:spacing w:line="249" w:lineRule="auto"/>
              <w:ind w:left="0" w:hanging="2"/>
            </w:pPr>
            <w:r w:rsidRPr="00F326A5">
              <w:rPr>
                <w:b/>
              </w:rPr>
              <w:t>Equipment</w:t>
            </w:r>
          </w:p>
        </w:tc>
        <w:tc>
          <w:tcPr>
            <w:tcW w:w="5255"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345DBDA" w14:textId="77777777" w:rsidR="00A26C2A" w:rsidRPr="00F326A5" w:rsidRDefault="008C39B4">
            <w:pPr>
              <w:pBdr>
                <w:top w:val="nil"/>
                <w:left w:val="nil"/>
                <w:bottom w:val="nil"/>
                <w:right w:val="nil"/>
                <w:between w:val="nil"/>
              </w:pBdr>
              <w:spacing w:line="249" w:lineRule="auto"/>
              <w:ind w:left="0" w:hanging="2"/>
            </w:pPr>
            <w:r w:rsidRPr="00F326A5">
              <w:t>The Supplier’s hardware, computer and telecoms devices, plant, materials and such other items supplied and used by the Supplier (but not hired, leased or loaned from CCS or the Buyer) in the performance of its obligations under this Call-Off Contract.</w:t>
            </w:r>
          </w:p>
        </w:tc>
      </w:tr>
    </w:tbl>
    <w:p w14:paraId="60402F9A" w14:textId="77777777" w:rsidR="00A26C2A" w:rsidRPr="00F326A5" w:rsidRDefault="00A26C2A">
      <w:pPr>
        <w:widowControl w:val="0"/>
        <w:pBdr>
          <w:top w:val="nil"/>
          <w:left w:val="nil"/>
          <w:bottom w:val="nil"/>
          <w:right w:val="nil"/>
          <w:between w:val="nil"/>
        </w:pBdr>
        <w:spacing w:line="276" w:lineRule="auto"/>
        <w:ind w:left="0" w:hanging="2"/>
      </w:pPr>
    </w:p>
    <w:tbl>
      <w:tblPr>
        <w:tblStyle w:val="affffff9"/>
        <w:tblW w:w="8820" w:type="dxa"/>
        <w:tblInd w:w="-10" w:type="dxa"/>
        <w:tblLayout w:type="fixed"/>
        <w:tblLook w:val="0000" w:firstRow="0" w:lastRow="0" w:firstColumn="0" w:lastColumn="0" w:noHBand="0" w:noVBand="0"/>
      </w:tblPr>
      <w:tblGrid>
        <w:gridCol w:w="3565"/>
        <w:gridCol w:w="5255"/>
      </w:tblGrid>
      <w:tr w:rsidR="00F326A5" w:rsidRPr="00F326A5" w14:paraId="7AFFA48B" w14:textId="77777777" w:rsidTr="001C1820">
        <w:trPr>
          <w:trHeight w:val="408"/>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96F1B9D" w14:textId="77777777" w:rsidR="00A26C2A" w:rsidRPr="00F326A5" w:rsidRDefault="008C39B4">
            <w:pPr>
              <w:pBdr>
                <w:top w:val="nil"/>
                <w:left w:val="nil"/>
                <w:bottom w:val="nil"/>
                <w:right w:val="nil"/>
                <w:between w:val="nil"/>
              </w:pBdr>
              <w:spacing w:line="249" w:lineRule="auto"/>
              <w:ind w:left="0" w:hanging="2"/>
            </w:pPr>
            <w:r w:rsidRPr="00F326A5">
              <w:t xml:space="preserve"> </w:t>
            </w:r>
            <w:r w:rsidRPr="00F326A5">
              <w:rPr>
                <w:b/>
              </w:rPr>
              <w:t>ESI Reference Number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6830264" w14:textId="77777777" w:rsidR="00A26C2A" w:rsidRPr="00F326A5" w:rsidRDefault="008C39B4">
            <w:pPr>
              <w:pBdr>
                <w:top w:val="nil"/>
                <w:left w:val="nil"/>
                <w:bottom w:val="nil"/>
                <w:right w:val="nil"/>
                <w:between w:val="nil"/>
              </w:pBdr>
              <w:spacing w:line="249" w:lineRule="auto"/>
              <w:ind w:left="0" w:right="6" w:hanging="2"/>
            </w:pPr>
            <w:r w:rsidRPr="00F326A5">
              <w:t>The 14 digit ESI reference number from the summary of the outcome screen of the ESI tool.</w:t>
            </w:r>
          </w:p>
        </w:tc>
      </w:tr>
      <w:tr w:rsidR="00F326A5" w:rsidRPr="00F326A5" w14:paraId="684BF6F3" w14:textId="77777777" w:rsidTr="001C1820">
        <w:trPr>
          <w:trHeight w:val="977"/>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C58701E" w14:textId="77777777" w:rsidR="00A26C2A" w:rsidRPr="00F326A5" w:rsidRDefault="008C39B4">
            <w:pPr>
              <w:pBdr>
                <w:top w:val="nil"/>
                <w:left w:val="nil"/>
                <w:bottom w:val="nil"/>
                <w:right w:val="nil"/>
                <w:between w:val="nil"/>
              </w:pBdr>
              <w:spacing w:line="249" w:lineRule="auto"/>
              <w:ind w:left="0" w:right="141" w:hanging="2"/>
              <w:jc w:val="both"/>
            </w:pPr>
            <w:r w:rsidRPr="00F326A5">
              <w:rPr>
                <w:b/>
              </w:rPr>
              <w:lastRenderedPageBreak/>
              <w:t>Employment Status</w:t>
            </w:r>
            <w:r w:rsidRPr="00F326A5">
              <w:t xml:space="preserve"> </w:t>
            </w:r>
            <w:r w:rsidRPr="00F326A5">
              <w:rPr>
                <w:b/>
              </w:rPr>
              <w:t>Indicator test tool or ESI tool</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7D2000C" w14:textId="77777777" w:rsidR="00A26C2A" w:rsidRPr="00F326A5" w:rsidRDefault="008C39B4">
            <w:pPr>
              <w:pBdr>
                <w:top w:val="nil"/>
                <w:left w:val="nil"/>
                <w:bottom w:val="nil"/>
                <w:right w:val="nil"/>
                <w:between w:val="nil"/>
              </w:pBdr>
              <w:spacing w:after="19" w:line="276" w:lineRule="auto"/>
              <w:ind w:left="0" w:hanging="2"/>
            </w:pPr>
            <w:r w:rsidRPr="00F326A5">
              <w:t>The HMRC Employment Status Indicator test tool. The most up-to-date version must be used. At the time of drafting the tool may be found here:</w:t>
            </w:r>
          </w:p>
          <w:p w14:paraId="3E589B56" w14:textId="77777777" w:rsidR="00A26C2A" w:rsidRPr="00F326A5" w:rsidRDefault="008C39B4">
            <w:pPr>
              <w:pBdr>
                <w:top w:val="nil"/>
                <w:left w:val="nil"/>
                <w:bottom w:val="nil"/>
                <w:right w:val="nil"/>
                <w:between w:val="nil"/>
              </w:pBdr>
              <w:spacing w:line="249" w:lineRule="auto"/>
              <w:ind w:left="0" w:right="33" w:hanging="2"/>
              <w:jc w:val="both"/>
            </w:pPr>
            <w:hyperlink r:id="rId25">
              <w:r w:rsidRPr="00F326A5">
                <w:rPr>
                  <w:u w:val="single"/>
                </w:rPr>
                <w:t>https://www.gov.uk/guidance/check-employment-status-fortax</w:t>
              </w:r>
            </w:hyperlink>
            <w:hyperlink r:id="rId26">
              <w:r w:rsidRPr="00F326A5">
                <w:t xml:space="preserve"> </w:t>
              </w:r>
            </w:hyperlink>
          </w:p>
        </w:tc>
      </w:tr>
      <w:tr w:rsidR="00F326A5" w:rsidRPr="00F326A5" w14:paraId="185886D5" w14:textId="77777777" w:rsidTr="001C1820">
        <w:trPr>
          <w:trHeight w:val="364"/>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54DB7C5" w14:textId="77777777" w:rsidR="00A26C2A" w:rsidRPr="00F326A5" w:rsidRDefault="008C39B4">
            <w:pPr>
              <w:pBdr>
                <w:top w:val="nil"/>
                <w:left w:val="nil"/>
                <w:bottom w:val="nil"/>
                <w:right w:val="nil"/>
                <w:between w:val="nil"/>
              </w:pBdr>
              <w:spacing w:line="249" w:lineRule="auto"/>
              <w:ind w:left="0" w:hanging="2"/>
            </w:pPr>
            <w:r w:rsidRPr="00F326A5">
              <w:rPr>
                <w:b/>
              </w:rPr>
              <w:t>Expiry Date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18FE532" w14:textId="77777777" w:rsidR="00A26C2A" w:rsidRPr="00F326A5" w:rsidRDefault="008C39B4">
            <w:pPr>
              <w:pBdr>
                <w:top w:val="nil"/>
                <w:left w:val="nil"/>
                <w:bottom w:val="nil"/>
                <w:right w:val="nil"/>
                <w:between w:val="nil"/>
              </w:pBdr>
              <w:spacing w:line="249" w:lineRule="auto"/>
              <w:ind w:left="0" w:hanging="2"/>
            </w:pPr>
            <w:r w:rsidRPr="00F326A5">
              <w:t>The expiry date of this Call-Off Contract in the Order Form.</w:t>
            </w:r>
          </w:p>
        </w:tc>
      </w:tr>
      <w:tr w:rsidR="00F326A5" w:rsidRPr="00F326A5" w14:paraId="543422B8" w14:textId="77777777" w:rsidTr="001C1820">
        <w:trPr>
          <w:trHeight w:val="129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73960CA" w14:textId="77777777" w:rsidR="00A26C2A" w:rsidRPr="00F326A5" w:rsidRDefault="008C39B4">
            <w:pPr>
              <w:pBdr>
                <w:top w:val="nil"/>
                <w:left w:val="nil"/>
                <w:bottom w:val="nil"/>
                <w:right w:val="nil"/>
                <w:between w:val="nil"/>
              </w:pBdr>
              <w:spacing w:line="249" w:lineRule="auto"/>
              <w:ind w:left="0" w:hanging="2"/>
            </w:pPr>
            <w:r w:rsidRPr="00F326A5">
              <w:rPr>
                <w:b/>
              </w:rPr>
              <w:t>Financial Metrics</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F42DCD5" w14:textId="77777777" w:rsidR="00A26C2A" w:rsidRPr="00F326A5" w:rsidRDefault="008C39B4">
            <w:pPr>
              <w:ind w:left="0" w:hanging="2"/>
            </w:pPr>
            <w:r w:rsidRPr="00F326A5">
              <w:t>The following financial and accounting measures:</w:t>
            </w:r>
          </w:p>
          <w:p w14:paraId="131E9ABE" w14:textId="77777777" w:rsidR="00A26C2A" w:rsidRPr="00F326A5" w:rsidRDefault="008C39B4" w:rsidP="008C39B4">
            <w:pPr>
              <w:widowControl w:val="0"/>
              <w:numPr>
                <w:ilvl w:val="0"/>
                <w:numId w:val="39"/>
              </w:numPr>
              <w:ind w:left="0" w:hanging="2"/>
            </w:pPr>
            <w:r w:rsidRPr="00F326A5">
              <w:t>Dun and Bradstreet score of 50</w:t>
            </w:r>
          </w:p>
          <w:p w14:paraId="182329D1" w14:textId="77777777" w:rsidR="00A26C2A" w:rsidRPr="00F326A5" w:rsidRDefault="008C39B4" w:rsidP="008C39B4">
            <w:pPr>
              <w:widowControl w:val="0"/>
              <w:numPr>
                <w:ilvl w:val="0"/>
                <w:numId w:val="39"/>
              </w:numPr>
              <w:ind w:left="0" w:hanging="2"/>
            </w:pPr>
            <w:r w:rsidRPr="00F326A5">
              <w:t>Operating Profit Margin of 2%</w:t>
            </w:r>
          </w:p>
          <w:p w14:paraId="1807F2A5" w14:textId="77777777" w:rsidR="00A26C2A" w:rsidRPr="00F326A5" w:rsidRDefault="008C39B4" w:rsidP="008C39B4">
            <w:pPr>
              <w:widowControl w:val="0"/>
              <w:numPr>
                <w:ilvl w:val="0"/>
                <w:numId w:val="39"/>
              </w:numPr>
              <w:ind w:left="0" w:hanging="2"/>
            </w:pPr>
            <w:r w:rsidRPr="00F326A5">
              <w:t>Net Worth of 0</w:t>
            </w:r>
          </w:p>
          <w:p w14:paraId="03F474DE" w14:textId="77777777" w:rsidR="00A26C2A" w:rsidRPr="00F326A5" w:rsidRDefault="008C39B4" w:rsidP="008C39B4">
            <w:pPr>
              <w:widowControl w:val="0"/>
              <w:numPr>
                <w:ilvl w:val="0"/>
                <w:numId w:val="39"/>
              </w:numPr>
              <w:pBdr>
                <w:top w:val="nil"/>
                <w:left w:val="nil"/>
                <w:bottom w:val="nil"/>
                <w:right w:val="nil"/>
                <w:between w:val="nil"/>
              </w:pBdr>
              <w:ind w:left="0" w:hanging="2"/>
            </w:pPr>
            <w:r w:rsidRPr="00F326A5">
              <w:t>Quick Ratio of 0.7</w:t>
            </w:r>
          </w:p>
        </w:tc>
      </w:tr>
      <w:tr w:rsidR="00F326A5" w:rsidRPr="00F326A5" w14:paraId="69F303D8" w14:textId="77777777" w:rsidTr="001C7C2C">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24BDEA" w14:textId="77777777" w:rsidR="00A26C2A" w:rsidRPr="00F326A5" w:rsidRDefault="008C39B4">
            <w:pPr>
              <w:pBdr>
                <w:top w:val="nil"/>
                <w:left w:val="nil"/>
                <w:bottom w:val="nil"/>
                <w:right w:val="nil"/>
                <w:between w:val="nil"/>
              </w:pBdr>
              <w:spacing w:line="249" w:lineRule="auto"/>
              <w:ind w:left="0" w:hanging="2"/>
            </w:pPr>
            <w:r w:rsidRPr="00F326A5">
              <w:rPr>
                <w:b/>
              </w:rPr>
              <w:t>Force Majeure</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F96A860" w14:textId="77777777" w:rsidR="00A26C2A" w:rsidRPr="00F326A5" w:rsidRDefault="008C39B4">
            <w:pPr>
              <w:pBdr>
                <w:top w:val="nil"/>
                <w:left w:val="nil"/>
                <w:bottom w:val="nil"/>
                <w:right w:val="nil"/>
                <w:between w:val="nil"/>
              </w:pBdr>
              <w:spacing w:after="5" w:line="266" w:lineRule="auto"/>
              <w:ind w:left="0" w:hanging="2"/>
            </w:pPr>
            <w:r w:rsidRPr="00F326A5">
              <w:t>A force Majeure event means anything affecting either Party's performance of their obligations arising from any:</w:t>
            </w:r>
          </w:p>
          <w:p w14:paraId="01C65A26" w14:textId="77777777" w:rsidR="00A26C2A" w:rsidRPr="00F326A5" w:rsidRDefault="008C39B4" w:rsidP="008C39B4">
            <w:pPr>
              <w:numPr>
                <w:ilvl w:val="0"/>
                <w:numId w:val="17"/>
              </w:numPr>
              <w:pBdr>
                <w:top w:val="nil"/>
                <w:left w:val="nil"/>
                <w:bottom w:val="nil"/>
                <w:right w:val="nil"/>
                <w:between w:val="nil"/>
              </w:pBdr>
              <w:spacing w:line="276" w:lineRule="auto"/>
              <w:ind w:left="0" w:hanging="2"/>
            </w:pPr>
            <w:r w:rsidRPr="00F326A5">
              <w:t>acts, events or omissions beyond the reasonable control of the affected Party</w:t>
            </w:r>
          </w:p>
          <w:p w14:paraId="317D0D3E" w14:textId="77777777" w:rsidR="00A26C2A" w:rsidRPr="00F326A5" w:rsidRDefault="008C39B4" w:rsidP="008C39B4">
            <w:pPr>
              <w:numPr>
                <w:ilvl w:val="0"/>
                <w:numId w:val="17"/>
              </w:numPr>
              <w:pBdr>
                <w:top w:val="nil"/>
                <w:left w:val="nil"/>
                <w:bottom w:val="nil"/>
                <w:right w:val="nil"/>
                <w:between w:val="nil"/>
              </w:pBdr>
              <w:spacing w:after="16" w:line="276" w:lineRule="auto"/>
              <w:ind w:left="0" w:hanging="2"/>
            </w:pPr>
            <w:r w:rsidRPr="00F326A5">
              <w:t>riots, war or armed conflict, acts of terrorism, nuclear, biological or chemical warfare</w:t>
            </w:r>
          </w:p>
          <w:p w14:paraId="2571C829" w14:textId="77777777" w:rsidR="00A26C2A" w:rsidRPr="00F326A5" w:rsidRDefault="008C39B4" w:rsidP="008C39B4">
            <w:pPr>
              <w:numPr>
                <w:ilvl w:val="0"/>
                <w:numId w:val="17"/>
              </w:numPr>
              <w:pBdr>
                <w:top w:val="nil"/>
                <w:left w:val="nil"/>
                <w:bottom w:val="nil"/>
                <w:right w:val="nil"/>
                <w:between w:val="nil"/>
              </w:pBdr>
              <w:spacing w:after="26" w:line="264" w:lineRule="auto"/>
              <w:ind w:left="0" w:hanging="2"/>
            </w:pPr>
            <w:r w:rsidRPr="00F326A5">
              <w:t>acts of government, local government or Regulatory Bodies</w:t>
            </w:r>
          </w:p>
          <w:p w14:paraId="1918A610" w14:textId="77777777" w:rsidR="00A26C2A" w:rsidRPr="00F326A5" w:rsidRDefault="008C39B4" w:rsidP="008C39B4">
            <w:pPr>
              <w:numPr>
                <w:ilvl w:val="0"/>
                <w:numId w:val="17"/>
              </w:numPr>
              <w:pBdr>
                <w:top w:val="nil"/>
                <w:left w:val="nil"/>
                <w:bottom w:val="nil"/>
                <w:right w:val="nil"/>
                <w:between w:val="nil"/>
              </w:pBdr>
              <w:spacing w:after="21" w:line="249" w:lineRule="auto"/>
              <w:ind w:left="0" w:hanging="2"/>
            </w:pPr>
            <w:r w:rsidRPr="00F326A5">
              <w:t>fire, flood or disaster and any failure or shortage of power or fuel</w:t>
            </w:r>
          </w:p>
          <w:p w14:paraId="61A76D22" w14:textId="77777777" w:rsidR="00A26C2A" w:rsidRPr="00F326A5" w:rsidRDefault="008C39B4" w:rsidP="008C39B4">
            <w:pPr>
              <w:numPr>
                <w:ilvl w:val="0"/>
                <w:numId w:val="17"/>
              </w:numPr>
              <w:pBdr>
                <w:top w:val="nil"/>
                <w:left w:val="nil"/>
                <w:bottom w:val="nil"/>
                <w:right w:val="nil"/>
                <w:between w:val="nil"/>
              </w:pBdr>
              <w:spacing w:after="196" w:line="312" w:lineRule="auto"/>
              <w:ind w:left="0" w:hanging="2"/>
            </w:pPr>
            <w:r w:rsidRPr="00F326A5">
              <w:t>industrial dispute affecting a third party for which a substitute third party isn’t reasonably available</w:t>
            </w:r>
          </w:p>
          <w:p w14:paraId="6F128977" w14:textId="77777777" w:rsidR="00A26C2A" w:rsidRPr="00F326A5" w:rsidRDefault="008C39B4">
            <w:pPr>
              <w:pBdr>
                <w:top w:val="nil"/>
                <w:left w:val="nil"/>
                <w:bottom w:val="nil"/>
                <w:right w:val="nil"/>
                <w:between w:val="nil"/>
              </w:pBdr>
              <w:spacing w:after="19" w:line="249" w:lineRule="auto"/>
              <w:ind w:left="0" w:hanging="2"/>
            </w:pPr>
            <w:r w:rsidRPr="00F326A5">
              <w:t>The following do not constitute a Force Majeure event:</w:t>
            </w:r>
          </w:p>
          <w:p w14:paraId="35308B73" w14:textId="77777777" w:rsidR="00A26C2A" w:rsidRPr="00F326A5" w:rsidRDefault="008C39B4" w:rsidP="008C39B4">
            <w:pPr>
              <w:numPr>
                <w:ilvl w:val="0"/>
                <w:numId w:val="17"/>
              </w:numPr>
              <w:pBdr>
                <w:top w:val="nil"/>
                <w:left w:val="nil"/>
                <w:bottom w:val="nil"/>
                <w:right w:val="nil"/>
                <w:between w:val="nil"/>
              </w:pBdr>
              <w:spacing w:line="312" w:lineRule="auto"/>
              <w:ind w:left="0" w:hanging="2"/>
            </w:pPr>
            <w:r w:rsidRPr="00F326A5">
              <w:t>any industrial dispute about the Supplier, its staff, or failure in the Supplier’s (or a Subcontractor's) supply chain</w:t>
            </w:r>
          </w:p>
          <w:p w14:paraId="22627FF0" w14:textId="77777777" w:rsidR="00A26C2A" w:rsidRPr="00F326A5" w:rsidRDefault="008C39B4" w:rsidP="008C39B4">
            <w:pPr>
              <w:numPr>
                <w:ilvl w:val="0"/>
                <w:numId w:val="17"/>
              </w:numPr>
              <w:pBdr>
                <w:top w:val="nil"/>
                <w:left w:val="nil"/>
                <w:bottom w:val="nil"/>
                <w:right w:val="nil"/>
                <w:between w:val="nil"/>
              </w:pBdr>
              <w:spacing w:after="11" w:line="276" w:lineRule="auto"/>
              <w:ind w:left="0" w:hanging="2"/>
            </w:pPr>
            <w:r w:rsidRPr="00F326A5">
              <w:t>any event which is attributable to the wilful act, neglect or failure to take reasonable precautions by the Party seeking to rely on Force Majeure</w:t>
            </w:r>
          </w:p>
          <w:p w14:paraId="37D2E6C4" w14:textId="77777777" w:rsidR="00A26C2A" w:rsidRPr="00F326A5" w:rsidRDefault="008C39B4" w:rsidP="008C39B4">
            <w:pPr>
              <w:numPr>
                <w:ilvl w:val="0"/>
                <w:numId w:val="17"/>
              </w:numPr>
              <w:pBdr>
                <w:top w:val="nil"/>
                <w:left w:val="nil"/>
                <w:bottom w:val="nil"/>
                <w:right w:val="nil"/>
                <w:between w:val="nil"/>
              </w:pBdr>
              <w:spacing w:after="28" w:line="249" w:lineRule="auto"/>
              <w:ind w:left="0" w:hanging="2"/>
            </w:pPr>
            <w:r w:rsidRPr="00F326A5">
              <w:t>the event was foreseeable by the Party seeking to rely on Force</w:t>
            </w:r>
          </w:p>
          <w:p w14:paraId="30EBB91B" w14:textId="77777777" w:rsidR="00A26C2A" w:rsidRPr="00F326A5" w:rsidRDefault="008C39B4">
            <w:pPr>
              <w:pBdr>
                <w:top w:val="nil"/>
                <w:left w:val="nil"/>
                <w:bottom w:val="nil"/>
                <w:right w:val="nil"/>
                <w:between w:val="nil"/>
              </w:pBdr>
              <w:spacing w:after="17" w:line="249" w:lineRule="auto"/>
              <w:ind w:left="0" w:right="239" w:hanging="2"/>
              <w:jc w:val="center"/>
            </w:pPr>
            <w:r w:rsidRPr="00F326A5">
              <w:t>Majeure at the time this Call-Off Contract was entered into</w:t>
            </w:r>
          </w:p>
          <w:p w14:paraId="5E291AB9" w14:textId="10C7C5E7" w:rsidR="00A26C2A" w:rsidRPr="00F326A5" w:rsidRDefault="008C39B4" w:rsidP="008C39B4">
            <w:pPr>
              <w:numPr>
                <w:ilvl w:val="0"/>
                <w:numId w:val="17"/>
              </w:numPr>
              <w:pBdr>
                <w:top w:val="nil"/>
                <w:left w:val="nil"/>
                <w:bottom w:val="nil"/>
                <w:right w:val="nil"/>
                <w:between w:val="nil"/>
              </w:pBdr>
              <w:spacing w:line="249" w:lineRule="auto"/>
              <w:ind w:left="0" w:hanging="2"/>
            </w:pPr>
            <w:r w:rsidRPr="00F326A5">
              <w:lastRenderedPageBreak/>
              <w:t>any event which is attributable to the Party seeking to rely on Force Majeure and its failure to comply with its own business continuity and disaster recovery plan</w:t>
            </w:r>
            <w:r w:rsidR="001C1820" w:rsidRPr="00F326A5">
              <w:t>s</w:t>
            </w:r>
          </w:p>
        </w:tc>
      </w:tr>
      <w:tr w:rsidR="00F326A5" w:rsidRPr="00F326A5" w14:paraId="47FCB197" w14:textId="77777777" w:rsidTr="001C1820">
        <w:trPr>
          <w:trHeight w:val="951"/>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AE7711A"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Former Supplier</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BEAC10C" w14:textId="77777777" w:rsidR="00A26C2A" w:rsidRPr="00F326A5" w:rsidRDefault="008C39B4">
            <w:pPr>
              <w:pBdr>
                <w:top w:val="nil"/>
                <w:left w:val="nil"/>
                <w:bottom w:val="nil"/>
                <w:right w:val="nil"/>
                <w:between w:val="nil"/>
              </w:pBdr>
              <w:spacing w:line="249" w:lineRule="auto"/>
              <w:ind w:left="0" w:hanging="2"/>
            </w:pPr>
            <w:r w:rsidRPr="00F326A5">
              <w:t>A supplier supplying services to the Buyer before the Start date that are the same as or substantially similar to the Services. This also includes any Subcontractor or the Supplier (or any subcontractor of the Subcontractor).</w:t>
            </w:r>
          </w:p>
        </w:tc>
      </w:tr>
      <w:tr w:rsidR="00F326A5" w:rsidRPr="00F326A5" w14:paraId="769843F1" w14:textId="77777777" w:rsidTr="001C1820">
        <w:trPr>
          <w:trHeight w:val="42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435CB97" w14:textId="77777777" w:rsidR="00A26C2A" w:rsidRPr="00F326A5" w:rsidRDefault="008C39B4">
            <w:pPr>
              <w:pBdr>
                <w:top w:val="nil"/>
                <w:left w:val="nil"/>
                <w:bottom w:val="nil"/>
                <w:right w:val="nil"/>
                <w:between w:val="nil"/>
              </w:pBdr>
              <w:spacing w:line="249" w:lineRule="auto"/>
              <w:ind w:left="0" w:hanging="2"/>
            </w:pPr>
            <w:r w:rsidRPr="00F326A5">
              <w:rPr>
                <w:b/>
              </w:rPr>
              <w:t>Framework Agreement</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5ED0429C" w14:textId="77777777" w:rsidR="00A26C2A" w:rsidRPr="00F326A5" w:rsidRDefault="008C39B4">
            <w:pPr>
              <w:pBdr>
                <w:top w:val="nil"/>
                <w:left w:val="nil"/>
                <w:bottom w:val="nil"/>
                <w:right w:val="nil"/>
                <w:between w:val="nil"/>
              </w:pBdr>
              <w:spacing w:line="249" w:lineRule="auto"/>
              <w:ind w:left="0" w:hanging="2"/>
              <w:jc w:val="both"/>
            </w:pPr>
            <w:r w:rsidRPr="00F326A5">
              <w:t>The clauses of framework agreement RM1557.14 together with the Framework Schedules.</w:t>
            </w:r>
          </w:p>
        </w:tc>
      </w:tr>
      <w:tr w:rsidR="00F326A5" w:rsidRPr="00F326A5" w14:paraId="238E23EE" w14:textId="77777777" w:rsidTr="001C1820">
        <w:trPr>
          <w:trHeight w:val="982"/>
        </w:trPr>
        <w:tc>
          <w:tcPr>
            <w:tcW w:w="356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A737C9F" w14:textId="77777777" w:rsidR="00A26C2A" w:rsidRPr="00F326A5" w:rsidRDefault="008C39B4">
            <w:pPr>
              <w:pBdr>
                <w:top w:val="nil"/>
                <w:left w:val="nil"/>
                <w:bottom w:val="nil"/>
                <w:right w:val="nil"/>
                <w:between w:val="nil"/>
              </w:pBdr>
              <w:spacing w:line="249" w:lineRule="auto"/>
              <w:ind w:left="0" w:hanging="2"/>
            </w:pPr>
            <w:r w:rsidRPr="00F326A5">
              <w:rPr>
                <w:b/>
              </w:rPr>
              <w:t>Fraud</w:t>
            </w:r>
          </w:p>
        </w:tc>
        <w:tc>
          <w:tcPr>
            <w:tcW w:w="5255"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4B80B435" w14:textId="77777777" w:rsidR="00A26C2A" w:rsidRPr="00F326A5" w:rsidRDefault="008C39B4">
            <w:pPr>
              <w:pBdr>
                <w:top w:val="nil"/>
                <w:left w:val="nil"/>
                <w:bottom w:val="nil"/>
                <w:right w:val="nil"/>
                <w:between w:val="nil"/>
              </w:pBdr>
              <w:spacing w:line="249" w:lineRule="auto"/>
              <w:ind w:left="0" w:hanging="2"/>
            </w:pPr>
            <w:r w:rsidRPr="00F326A5">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bl>
    <w:p w14:paraId="1F0530AA" w14:textId="77777777" w:rsidR="00A26C2A" w:rsidRPr="00F326A5" w:rsidRDefault="00A26C2A">
      <w:pPr>
        <w:widowControl w:val="0"/>
        <w:pBdr>
          <w:top w:val="nil"/>
          <w:left w:val="nil"/>
          <w:bottom w:val="nil"/>
          <w:right w:val="nil"/>
          <w:between w:val="nil"/>
        </w:pBdr>
        <w:spacing w:line="276" w:lineRule="auto"/>
        <w:ind w:left="0" w:hanging="2"/>
      </w:pPr>
    </w:p>
    <w:tbl>
      <w:tblPr>
        <w:tblStyle w:val="affffffa"/>
        <w:tblW w:w="8820" w:type="dxa"/>
        <w:tblInd w:w="-10" w:type="dxa"/>
        <w:tblLayout w:type="fixed"/>
        <w:tblLook w:val="0000" w:firstRow="0" w:lastRow="0" w:firstColumn="0" w:lastColumn="0" w:noHBand="0" w:noVBand="0"/>
      </w:tblPr>
      <w:tblGrid>
        <w:gridCol w:w="3565"/>
        <w:gridCol w:w="5255"/>
      </w:tblGrid>
      <w:tr w:rsidR="00F326A5" w:rsidRPr="00F326A5" w14:paraId="2FBE0F50" w14:textId="77777777" w:rsidTr="001C1820">
        <w:trPr>
          <w:trHeight w:val="89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5289D03" w14:textId="77777777" w:rsidR="00A26C2A" w:rsidRPr="00F326A5" w:rsidRDefault="008C39B4">
            <w:pPr>
              <w:pBdr>
                <w:top w:val="nil"/>
                <w:left w:val="nil"/>
                <w:bottom w:val="nil"/>
                <w:right w:val="nil"/>
                <w:between w:val="nil"/>
              </w:pBdr>
              <w:spacing w:line="249" w:lineRule="auto"/>
              <w:ind w:left="0" w:hanging="2"/>
            </w:pPr>
            <w:r w:rsidRPr="00F326A5">
              <w:rPr>
                <w:b/>
              </w:rPr>
              <w:t>Freedom of Information</w:t>
            </w:r>
            <w:r w:rsidRPr="00F326A5">
              <w:t xml:space="preserve"> </w:t>
            </w:r>
            <w:r w:rsidRPr="00F326A5">
              <w:rPr>
                <w:b/>
              </w:rPr>
              <w:t>Act or FoIA</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21C38DC" w14:textId="77777777" w:rsidR="00A26C2A" w:rsidRPr="00F326A5" w:rsidRDefault="008C39B4">
            <w:pPr>
              <w:pBdr>
                <w:top w:val="nil"/>
                <w:left w:val="nil"/>
                <w:bottom w:val="nil"/>
                <w:right w:val="nil"/>
                <w:between w:val="nil"/>
              </w:pBdr>
              <w:spacing w:line="249" w:lineRule="auto"/>
              <w:ind w:left="0" w:hanging="2"/>
            </w:pPr>
            <w:r w:rsidRPr="00F326A5">
              <w:t>The Freedom of Information Act 2000 and any subordinate legislation made under the Act together with any guidance or codes of practice issued by the Information Commissioner or relevant government department in relation to the legislation.</w:t>
            </w:r>
          </w:p>
        </w:tc>
      </w:tr>
      <w:tr w:rsidR="00F326A5" w:rsidRPr="00F326A5" w14:paraId="5902CCD5" w14:textId="77777777" w:rsidTr="001C1820">
        <w:trPr>
          <w:trHeight w:val="143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95E3D2A" w14:textId="77777777" w:rsidR="00A26C2A" w:rsidRPr="00F326A5" w:rsidRDefault="008C39B4">
            <w:pPr>
              <w:pBdr>
                <w:top w:val="nil"/>
                <w:left w:val="nil"/>
                <w:bottom w:val="nil"/>
                <w:right w:val="nil"/>
                <w:between w:val="nil"/>
              </w:pBdr>
              <w:spacing w:line="249" w:lineRule="auto"/>
              <w:ind w:left="0" w:hanging="2"/>
            </w:pPr>
            <w:r w:rsidRPr="00F326A5">
              <w:rPr>
                <w:b/>
              </w:rPr>
              <w:t>G-Cloud Services</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F5D4A94" w14:textId="77777777" w:rsidR="00A26C2A" w:rsidRPr="00F326A5" w:rsidRDefault="008C39B4">
            <w:pPr>
              <w:pBdr>
                <w:top w:val="nil"/>
                <w:left w:val="nil"/>
                <w:bottom w:val="nil"/>
                <w:right w:val="nil"/>
                <w:between w:val="nil"/>
              </w:pBdr>
              <w:spacing w:line="249" w:lineRule="auto"/>
              <w:ind w:left="0" w:hanging="2"/>
            </w:pPr>
            <w:r w:rsidRPr="00F326A5">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p>
        </w:tc>
      </w:tr>
      <w:tr w:rsidR="00F326A5" w:rsidRPr="00F326A5" w14:paraId="360595C4" w14:textId="77777777" w:rsidTr="001C1820">
        <w:trPr>
          <w:trHeight w:val="486"/>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B78E2A4" w14:textId="77777777" w:rsidR="00A26C2A" w:rsidRPr="00F326A5" w:rsidRDefault="008C39B4">
            <w:pPr>
              <w:pBdr>
                <w:top w:val="nil"/>
                <w:left w:val="nil"/>
                <w:bottom w:val="nil"/>
                <w:right w:val="nil"/>
                <w:between w:val="nil"/>
              </w:pBdr>
              <w:spacing w:line="249" w:lineRule="auto"/>
              <w:ind w:left="0" w:hanging="2"/>
            </w:pPr>
            <w:r w:rsidRPr="00F326A5">
              <w:rPr>
                <w:b/>
              </w:rPr>
              <w:t>UK GDPR</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79B908F" w14:textId="77777777" w:rsidR="00A26C2A" w:rsidRPr="00F326A5" w:rsidRDefault="008C39B4">
            <w:pPr>
              <w:pBdr>
                <w:top w:val="nil"/>
                <w:left w:val="nil"/>
                <w:bottom w:val="nil"/>
                <w:right w:val="nil"/>
                <w:between w:val="nil"/>
              </w:pBdr>
              <w:spacing w:line="249" w:lineRule="auto"/>
              <w:ind w:left="0" w:hanging="2"/>
            </w:pPr>
            <w:r w:rsidRPr="00F326A5">
              <w:t>The retained EU law version of the General Data Protection Regulation (Regulation (EU) 2016/679).</w:t>
            </w:r>
          </w:p>
        </w:tc>
      </w:tr>
      <w:tr w:rsidR="00F326A5" w:rsidRPr="00F326A5" w14:paraId="7D508D11" w14:textId="77777777" w:rsidTr="001C1820">
        <w:trPr>
          <w:trHeight w:val="1421"/>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F4F558D" w14:textId="77777777" w:rsidR="00A26C2A" w:rsidRPr="00F326A5" w:rsidRDefault="008C39B4">
            <w:pPr>
              <w:pBdr>
                <w:top w:val="nil"/>
                <w:left w:val="nil"/>
                <w:bottom w:val="nil"/>
                <w:right w:val="nil"/>
                <w:between w:val="nil"/>
              </w:pBdr>
              <w:spacing w:line="249" w:lineRule="auto"/>
              <w:ind w:left="0" w:hanging="2"/>
            </w:pPr>
            <w:r w:rsidRPr="00F326A5">
              <w:rPr>
                <w:b/>
              </w:rPr>
              <w:t>Good Industry Practice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91B16D" w14:textId="77777777" w:rsidR="00A26C2A" w:rsidRPr="00F326A5" w:rsidRDefault="008C39B4">
            <w:pPr>
              <w:pBdr>
                <w:top w:val="nil"/>
                <w:left w:val="nil"/>
                <w:bottom w:val="nil"/>
                <w:right w:val="nil"/>
                <w:between w:val="nil"/>
              </w:pBdr>
              <w:spacing w:line="249" w:lineRule="auto"/>
              <w:ind w:left="0" w:hanging="2"/>
            </w:pPr>
            <w:r w:rsidRPr="00F326A5">
              <w:t xml:space="preserve">Standards, practices, methods and process conforming to the Law and the exercise of that degree of skill and care, diligence, prudence and foresight which would reasonably and ordinarily be expected from a skilled and experienced person or </w:t>
            </w:r>
            <w:r w:rsidRPr="00F326A5">
              <w:lastRenderedPageBreak/>
              <w:t>body engaged in a similar undertaking in the same or similar circumstances.</w:t>
            </w:r>
          </w:p>
        </w:tc>
      </w:tr>
      <w:tr w:rsidR="00F326A5" w:rsidRPr="00F326A5" w14:paraId="48287425" w14:textId="77777777" w:rsidTr="001C1820">
        <w:trPr>
          <w:trHeight w:val="32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640C9BA" w14:textId="77777777" w:rsidR="00A26C2A" w:rsidRPr="00F326A5" w:rsidRDefault="008C39B4">
            <w:pPr>
              <w:pBdr>
                <w:top w:val="nil"/>
                <w:left w:val="nil"/>
                <w:bottom w:val="nil"/>
                <w:right w:val="nil"/>
                <w:between w:val="nil"/>
              </w:pBdr>
              <w:spacing w:after="20" w:line="249" w:lineRule="auto"/>
              <w:ind w:left="0" w:hanging="2"/>
            </w:pPr>
            <w:r w:rsidRPr="00F326A5">
              <w:rPr>
                <w:b/>
              </w:rPr>
              <w:lastRenderedPageBreak/>
              <w:t>Government</w:t>
            </w:r>
          </w:p>
          <w:p w14:paraId="4E87A47C" w14:textId="77777777" w:rsidR="00A26C2A" w:rsidRPr="00F326A5" w:rsidRDefault="008C39B4">
            <w:pPr>
              <w:pBdr>
                <w:top w:val="nil"/>
                <w:left w:val="nil"/>
                <w:bottom w:val="nil"/>
                <w:right w:val="nil"/>
                <w:between w:val="nil"/>
              </w:pBdr>
              <w:spacing w:line="249" w:lineRule="auto"/>
              <w:ind w:left="0" w:hanging="2"/>
            </w:pPr>
            <w:r w:rsidRPr="00F326A5">
              <w:rPr>
                <w:b/>
              </w:rPr>
              <w:t>Procurement Card</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4BE0090" w14:textId="77777777" w:rsidR="00A26C2A" w:rsidRPr="00F326A5" w:rsidRDefault="008C39B4">
            <w:pPr>
              <w:pBdr>
                <w:top w:val="nil"/>
                <w:left w:val="nil"/>
                <w:bottom w:val="nil"/>
                <w:right w:val="nil"/>
                <w:between w:val="nil"/>
              </w:pBdr>
              <w:spacing w:line="249" w:lineRule="auto"/>
              <w:ind w:left="0" w:hanging="2"/>
            </w:pPr>
            <w:r w:rsidRPr="00F326A5">
              <w:t>The government’s preferred method of purchasing and payment for low value goods or services.</w:t>
            </w:r>
          </w:p>
        </w:tc>
      </w:tr>
      <w:tr w:rsidR="00F326A5" w:rsidRPr="00F326A5" w14:paraId="7B03EA94" w14:textId="77777777" w:rsidTr="001C1820">
        <w:trPr>
          <w:trHeight w:val="257"/>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2FC957E" w14:textId="77777777" w:rsidR="00A26C2A" w:rsidRPr="00F326A5" w:rsidRDefault="008C39B4">
            <w:pPr>
              <w:pBdr>
                <w:top w:val="nil"/>
                <w:left w:val="nil"/>
                <w:bottom w:val="nil"/>
                <w:right w:val="nil"/>
                <w:between w:val="nil"/>
              </w:pBdr>
              <w:spacing w:line="249" w:lineRule="auto"/>
              <w:ind w:left="0" w:hanging="2"/>
            </w:pPr>
            <w:r w:rsidRPr="00F326A5">
              <w:rPr>
                <w:b/>
              </w:rPr>
              <w:t>Guarantee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FFEBC0" w14:textId="77777777" w:rsidR="00A26C2A" w:rsidRPr="00F326A5" w:rsidRDefault="008C39B4">
            <w:pPr>
              <w:pBdr>
                <w:top w:val="nil"/>
                <w:left w:val="nil"/>
                <w:bottom w:val="nil"/>
                <w:right w:val="nil"/>
                <w:between w:val="nil"/>
              </w:pBdr>
              <w:spacing w:line="249" w:lineRule="auto"/>
              <w:ind w:left="0" w:hanging="2"/>
            </w:pPr>
            <w:r w:rsidRPr="00F326A5">
              <w:t>The guarantee described in Schedule 5.</w:t>
            </w:r>
          </w:p>
        </w:tc>
      </w:tr>
      <w:tr w:rsidR="00F326A5" w:rsidRPr="00F326A5" w14:paraId="56076648" w14:textId="77777777" w:rsidTr="001C1820">
        <w:trPr>
          <w:trHeight w:val="1248"/>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04B3B0E" w14:textId="77777777" w:rsidR="00A26C2A" w:rsidRPr="00F326A5" w:rsidRDefault="008C39B4">
            <w:pPr>
              <w:pBdr>
                <w:top w:val="nil"/>
                <w:left w:val="nil"/>
                <w:bottom w:val="nil"/>
                <w:right w:val="nil"/>
                <w:between w:val="nil"/>
              </w:pBdr>
              <w:spacing w:line="249" w:lineRule="auto"/>
              <w:ind w:left="0" w:hanging="2"/>
            </w:pPr>
            <w:r w:rsidRPr="00F326A5">
              <w:rPr>
                <w:b/>
              </w:rPr>
              <w:t>Guidance</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1257BB3" w14:textId="77777777" w:rsidR="00A26C2A" w:rsidRPr="00F326A5" w:rsidRDefault="008C39B4">
            <w:pPr>
              <w:pBdr>
                <w:top w:val="nil"/>
                <w:left w:val="nil"/>
                <w:bottom w:val="nil"/>
                <w:right w:val="nil"/>
                <w:between w:val="nil"/>
              </w:pBdr>
              <w:spacing w:line="249" w:lineRule="auto"/>
              <w:ind w:left="0" w:hanging="2"/>
            </w:pPr>
            <w:r w:rsidRPr="00F326A5">
              <w:t>Any current UK government guidance on the Public Contracts Regulations 2015. In the event of a conflict between any current UK government guidance and the Crown Commercial Service guidance, current UK government guidance will take precedence.</w:t>
            </w:r>
          </w:p>
        </w:tc>
      </w:tr>
      <w:tr w:rsidR="00F326A5" w:rsidRPr="00F326A5" w14:paraId="2E81031F" w14:textId="77777777" w:rsidTr="001C1820">
        <w:trPr>
          <w:trHeight w:val="503"/>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4EBB357" w14:textId="77777777" w:rsidR="00A26C2A" w:rsidRPr="00F326A5" w:rsidRDefault="008C39B4">
            <w:pPr>
              <w:pBdr>
                <w:top w:val="nil"/>
                <w:left w:val="nil"/>
                <w:bottom w:val="nil"/>
                <w:right w:val="nil"/>
                <w:between w:val="nil"/>
              </w:pBdr>
              <w:spacing w:line="249" w:lineRule="auto"/>
              <w:ind w:left="0" w:hanging="2"/>
            </w:pPr>
            <w:r w:rsidRPr="00F326A5">
              <w:rPr>
                <w:b/>
              </w:rPr>
              <w:t>Implementation Plan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14C12FC" w14:textId="77777777" w:rsidR="00A26C2A" w:rsidRPr="00F326A5" w:rsidRDefault="008C39B4">
            <w:pPr>
              <w:pBdr>
                <w:top w:val="nil"/>
                <w:left w:val="nil"/>
                <w:bottom w:val="nil"/>
                <w:right w:val="nil"/>
                <w:between w:val="nil"/>
              </w:pBdr>
              <w:spacing w:line="249" w:lineRule="auto"/>
              <w:ind w:left="0" w:hanging="2"/>
            </w:pPr>
            <w:r w:rsidRPr="00F326A5">
              <w:t>The plan with an outline of processes (including data standards for migration), costs (for example) of implementing the services which may be required as part of Onboarding.</w:t>
            </w:r>
          </w:p>
        </w:tc>
      </w:tr>
      <w:tr w:rsidR="00F326A5" w:rsidRPr="00F326A5" w14:paraId="03C9B666" w14:textId="77777777" w:rsidTr="001C1820">
        <w:trPr>
          <w:trHeight w:val="524"/>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1913B" w14:textId="77777777" w:rsidR="00A26C2A" w:rsidRPr="00F326A5" w:rsidRDefault="008C39B4">
            <w:pPr>
              <w:pBdr>
                <w:top w:val="nil"/>
                <w:left w:val="nil"/>
                <w:bottom w:val="nil"/>
                <w:right w:val="nil"/>
                <w:between w:val="nil"/>
              </w:pBdr>
              <w:spacing w:line="249" w:lineRule="auto"/>
              <w:ind w:left="0" w:hanging="2"/>
            </w:pPr>
            <w:r w:rsidRPr="00F326A5">
              <w:rPr>
                <w:b/>
              </w:rPr>
              <w:t>Indicative test</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80D5D87" w14:textId="77777777" w:rsidR="00A26C2A" w:rsidRPr="00F326A5" w:rsidRDefault="008C39B4">
            <w:pPr>
              <w:pBdr>
                <w:top w:val="nil"/>
                <w:left w:val="nil"/>
                <w:bottom w:val="nil"/>
                <w:right w:val="nil"/>
                <w:between w:val="nil"/>
              </w:pBdr>
              <w:spacing w:line="249" w:lineRule="auto"/>
              <w:ind w:left="0" w:hanging="2"/>
            </w:pPr>
            <w:r w:rsidRPr="00F326A5">
              <w:t>ESI tool completed by contractors on their own behalf at the request of CCS or the Buyer (as applicable) under clause 4.6.</w:t>
            </w:r>
          </w:p>
        </w:tc>
      </w:tr>
      <w:tr w:rsidR="00F326A5" w:rsidRPr="00F326A5" w14:paraId="4DA4064E" w14:textId="77777777" w:rsidTr="001C1820">
        <w:trPr>
          <w:trHeight w:val="480"/>
        </w:trPr>
        <w:tc>
          <w:tcPr>
            <w:tcW w:w="356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671CED" w14:textId="77777777" w:rsidR="00A26C2A" w:rsidRPr="00F326A5" w:rsidRDefault="008C39B4">
            <w:pPr>
              <w:pBdr>
                <w:top w:val="nil"/>
                <w:left w:val="nil"/>
                <w:bottom w:val="nil"/>
                <w:right w:val="nil"/>
                <w:between w:val="nil"/>
              </w:pBdr>
              <w:spacing w:line="249" w:lineRule="auto"/>
              <w:ind w:left="0" w:hanging="2"/>
            </w:pPr>
            <w:r w:rsidRPr="00F326A5">
              <w:rPr>
                <w:b/>
              </w:rPr>
              <w:t>Information</w:t>
            </w:r>
          </w:p>
        </w:tc>
        <w:tc>
          <w:tcPr>
            <w:tcW w:w="5255"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ACDA0F0" w14:textId="77777777" w:rsidR="00A26C2A" w:rsidRPr="00F326A5" w:rsidRDefault="008C39B4">
            <w:pPr>
              <w:pBdr>
                <w:top w:val="nil"/>
                <w:left w:val="nil"/>
                <w:bottom w:val="nil"/>
                <w:right w:val="nil"/>
                <w:between w:val="nil"/>
              </w:pBdr>
              <w:spacing w:line="249" w:lineRule="auto"/>
              <w:ind w:left="0" w:hanging="2"/>
            </w:pPr>
            <w:r w:rsidRPr="00F326A5">
              <w:t>Has the meaning given under section 84 of the Freedom of Information Act 2000.</w:t>
            </w:r>
          </w:p>
        </w:tc>
      </w:tr>
    </w:tbl>
    <w:p w14:paraId="2892C67D" w14:textId="77777777" w:rsidR="00A26C2A" w:rsidRPr="00F326A5" w:rsidRDefault="00A26C2A">
      <w:pPr>
        <w:widowControl w:val="0"/>
        <w:pBdr>
          <w:top w:val="nil"/>
          <w:left w:val="nil"/>
          <w:bottom w:val="nil"/>
          <w:right w:val="nil"/>
          <w:between w:val="nil"/>
        </w:pBdr>
        <w:spacing w:line="276" w:lineRule="auto"/>
        <w:ind w:left="0" w:hanging="2"/>
      </w:pPr>
    </w:p>
    <w:tbl>
      <w:tblPr>
        <w:tblStyle w:val="affffffb"/>
        <w:tblW w:w="8820" w:type="dxa"/>
        <w:tblInd w:w="-10" w:type="dxa"/>
        <w:tblLayout w:type="fixed"/>
        <w:tblLook w:val="0000" w:firstRow="0" w:lastRow="0" w:firstColumn="0" w:lastColumn="0" w:noHBand="0" w:noVBand="0"/>
      </w:tblPr>
      <w:tblGrid>
        <w:gridCol w:w="3565"/>
        <w:gridCol w:w="5255"/>
      </w:tblGrid>
      <w:tr w:rsidR="00F326A5" w:rsidRPr="00F326A5" w14:paraId="1FF4D336" w14:textId="77777777" w:rsidTr="001C1820">
        <w:trPr>
          <w:trHeight w:val="414"/>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1D56F52" w14:textId="77777777" w:rsidR="00A26C2A" w:rsidRPr="00F326A5" w:rsidRDefault="008C39B4">
            <w:pPr>
              <w:pBdr>
                <w:top w:val="nil"/>
                <w:left w:val="nil"/>
                <w:bottom w:val="nil"/>
                <w:right w:val="nil"/>
                <w:between w:val="nil"/>
              </w:pBdr>
              <w:spacing w:line="249" w:lineRule="auto"/>
              <w:ind w:left="0" w:hanging="2"/>
            </w:pPr>
            <w:r w:rsidRPr="00F326A5">
              <w:t xml:space="preserve"> </w:t>
            </w:r>
            <w:r w:rsidRPr="00F326A5">
              <w:rPr>
                <w:b/>
              </w:rPr>
              <w:t>Information security management system</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141C6253" w14:textId="77777777" w:rsidR="00A26C2A" w:rsidRPr="00F326A5" w:rsidRDefault="008C39B4">
            <w:pPr>
              <w:pBdr>
                <w:top w:val="nil"/>
                <w:left w:val="nil"/>
                <w:bottom w:val="nil"/>
                <w:right w:val="nil"/>
                <w:between w:val="nil"/>
              </w:pBdr>
              <w:spacing w:line="249" w:lineRule="auto"/>
              <w:ind w:left="0" w:hanging="2"/>
            </w:pPr>
            <w:r w:rsidRPr="00F326A5">
              <w:t>The information security management system and process developed by the Supplier in accordance with clause 16.1.</w:t>
            </w:r>
          </w:p>
        </w:tc>
      </w:tr>
      <w:tr w:rsidR="00F326A5" w:rsidRPr="00F326A5" w14:paraId="37A7F224" w14:textId="77777777" w:rsidTr="001C1820">
        <w:trPr>
          <w:trHeight w:val="698"/>
        </w:trPr>
        <w:tc>
          <w:tcPr>
            <w:tcW w:w="356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0E5775EB" w14:textId="77777777" w:rsidR="00A26C2A" w:rsidRPr="00F326A5" w:rsidRDefault="008C39B4">
            <w:pPr>
              <w:pBdr>
                <w:top w:val="nil"/>
                <w:left w:val="nil"/>
                <w:bottom w:val="nil"/>
                <w:right w:val="nil"/>
                <w:between w:val="nil"/>
              </w:pBdr>
              <w:spacing w:line="249" w:lineRule="auto"/>
              <w:ind w:left="0" w:hanging="2"/>
            </w:pPr>
            <w:r w:rsidRPr="00F326A5">
              <w:rPr>
                <w:b/>
              </w:rPr>
              <w:t>Inside IR35</w:t>
            </w:r>
          </w:p>
        </w:tc>
        <w:tc>
          <w:tcPr>
            <w:tcW w:w="5255"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536DCB" w14:textId="77777777" w:rsidR="00A26C2A" w:rsidRPr="00F326A5" w:rsidRDefault="008C39B4">
            <w:pPr>
              <w:pBdr>
                <w:top w:val="nil"/>
                <w:left w:val="nil"/>
                <w:bottom w:val="nil"/>
                <w:right w:val="nil"/>
                <w:between w:val="nil"/>
              </w:pBdr>
              <w:spacing w:line="249" w:lineRule="auto"/>
              <w:ind w:left="0" w:hanging="2"/>
            </w:pPr>
            <w:r w:rsidRPr="00F326A5">
              <w:t>Contractual engagements which would be determined to be within the scope of the IR35 Intermediaries legislation if assessed using the ESI tool.</w:t>
            </w:r>
          </w:p>
        </w:tc>
      </w:tr>
    </w:tbl>
    <w:p w14:paraId="41013069" w14:textId="77777777" w:rsidR="00A26C2A" w:rsidRPr="00F326A5" w:rsidRDefault="00A26C2A">
      <w:pPr>
        <w:widowControl w:val="0"/>
        <w:pBdr>
          <w:top w:val="nil"/>
          <w:left w:val="nil"/>
          <w:bottom w:val="nil"/>
          <w:right w:val="nil"/>
          <w:between w:val="nil"/>
        </w:pBdr>
        <w:spacing w:line="276" w:lineRule="auto"/>
        <w:ind w:left="0" w:hanging="2"/>
      </w:pPr>
    </w:p>
    <w:tbl>
      <w:tblPr>
        <w:tblStyle w:val="affffffc"/>
        <w:tblW w:w="8820" w:type="dxa"/>
        <w:tblInd w:w="-10" w:type="dxa"/>
        <w:tblLayout w:type="fixed"/>
        <w:tblLook w:val="0000" w:firstRow="0" w:lastRow="0" w:firstColumn="0" w:lastColumn="0" w:noHBand="0" w:noVBand="0"/>
      </w:tblPr>
      <w:tblGrid>
        <w:gridCol w:w="3565"/>
        <w:gridCol w:w="5255"/>
      </w:tblGrid>
      <w:tr w:rsidR="00F326A5" w:rsidRPr="00F326A5" w14:paraId="632FB709" w14:textId="77777777" w:rsidTr="001C1820">
        <w:trPr>
          <w:trHeight w:val="2130"/>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5AB041C"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Insolvency event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CC98973" w14:textId="77777777" w:rsidR="00A26C2A" w:rsidRPr="00F326A5" w:rsidRDefault="008C39B4">
            <w:pPr>
              <w:pBdr>
                <w:top w:val="nil"/>
                <w:left w:val="nil"/>
                <w:bottom w:val="nil"/>
                <w:right w:val="nil"/>
                <w:between w:val="nil"/>
              </w:pBdr>
              <w:spacing w:after="39" w:line="249" w:lineRule="auto"/>
              <w:ind w:left="0" w:hanging="2"/>
            </w:pPr>
            <w:r w:rsidRPr="00F326A5">
              <w:t>Can be:</w:t>
            </w:r>
          </w:p>
          <w:p w14:paraId="0AAAF478" w14:textId="77777777" w:rsidR="00A26C2A" w:rsidRPr="00F326A5" w:rsidRDefault="008C39B4" w:rsidP="008C39B4">
            <w:pPr>
              <w:numPr>
                <w:ilvl w:val="0"/>
                <w:numId w:val="30"/>
              </w:numPr>
              <w:pBdr>
                <w:top w:val="nil"/>
                <w:left w:val="nil"/>
                <w:bottom w:val="nil"/>
                <w:right w:val="nil"/>
                <w:between w:val="nil"/>
              </w:pBdr>
              <w:spacing w:after="46" w:line="249" w:lineRule="auto"/>
              <w:ind w:left="0" w:hanging="2"/>
            </w:pPr>
            <w:r w:rsidRPr="00F326A5">
              <w:t>a voluntary arrangement</w:t>
            </w:r>
          </w:p>
          <w:p w14:paraId="5B716474" w14:textId="77777777" w:rsidR="00A26C2A" w:rsidRPr="00F326A5" w:rsidRDefault="008C39B4" w:rsidP="008C39B4">
            <w:pPr>
              <w:numPr>
                <w:ilvl w:val="0"/>
                <w:numId w:val="30"/>
              </w:numPr>
              <w:pBdr>
                <w:top w:val="nil"/>
                <w:left w:val="nil"/>
                <w:bottom w:val="nil"/>
                <w:right w:val="nil"/>
                <w:between w:val="nil"/>
              </w:pBdr>
              <w:spacing w:after="45" w:line="249" w:lineRule="auto"/>
              <w:ind w:left="0" w:hanging="2"/>
            </w:pPr>
            <w:r w:rsidRPr="00F326A5">
              <w:t>a winding-up petition</w:t>
            </w:r>
          </w:p>
          <w:p w14:paraId="28278D36" w14:textId="77777777" w:rsidR="00A26C2A" w:rsidRPr="00F326A5" w:rsidRDefault="008C39B4" w:rsidP="008C39B4">
            <w:pPr>
              <w:numPr>
                <w:ilvl w:val="0"/>
                <w:numId w:val="30"/>
              </w:numPr>
              <w:pBdr>
                <w:top w:val="nil"/>
                <w:left w:val="nil"/>
                <w:bottom w:val="nil"/>
                <w:right w:val="nil"/>
                <w:between w:val="nil"/>
              </w:pBdr>
              <w:spacing w:after="48" w:line="249" w:lineRule="auto"/>
              <w:ind w:left="0" w:hanging="2"/>
            </w:pPr>
            <w:r w:rsidRPr="00F326A5">
              <w:t>the appointment of a receiver or administrator</w:t>
            </w:r>
          </w:p>
          <w:p w14:paraId="106106A5" w14:textId="77777777" w:rsidR="00A26C2A" w:rsidRPr="00F326A5" w:rsidRDefault="008C39B4" w:rsidP="008C39B4">
            <w:pPr>
              <w:numPr>
                <w:ilvl w:val="0"/>
                <w:numId w:val="30"/>
              </w:numPr>
              <w:pBdr>
                <w:top w:val="nil"/>
                <w:left w:val="nil"/>
                <w:bottom w:val="nil"/>
                <w:right w:val="nil"/>
                <w:between w:val="nil"/>
              </w:pBdr>
              <w:spacing w:after="82" w:line="249" w:lineRule="auto"/>
              <w:ind w:left="0" w:hanging="2"/>
            </w:pPr>
            <w:r w:rsidRPr="00F326A5">
              <w:t>an unresolved statutory demand</w:t>
            </w:r>
          </w:p>
          <w:p w14:paraId="754899FE" w14:textId="77777777" w:rsidR="00A26C2A" w:rsidRPr="00F326A5" w:rsidRDefault="008C39B4" w:rsidP="008C39B4">
            <w:pPr>
              <w:numPr>
                <w:ilvl w:val="0"/>
                <w:numId w:val="30"/>
              </w:numPr>
              <w:pBdr>
                <w:top w:val="nil"/>
                <w:left w:val="nil"/>
                <w:bottom w:val="nil"/>
                <w:right w:val="nil"/>
                <w:between w:val="nil"/>
              </w:pBdr>
              <w:spacing w:after="35" w:line="249" w:lineRule="auto"/>
              <w:ind w:left="0" w:hanging="2"/>
            </w:pPr>
            <w:r w:rsidRPr="00F326A5">
              <w:t>a Schedule A1 moratorium</w:t>
            </w:r>
          </w:p>
          <w:p w14:paraId="7D488BFF" w14:textId="77777777" w:rsidR="00A26C2A" w:rsidRPr="00F326A5" w:rsidRDefault="008C39B4" w:rsidP="008C39B4">
            <w:pPr>
              <w:numPr>
                <w:ilvl w:val="0"/>
                <w:numId w:val="30"/>
              </w:numPr>
              <w:pBdr>
                <w:top w:val="nil"/>
                <w:left w:val="nil"/>
                <w:bottom w:val="nil"/>
                <w:right w:val="nil"/>
                <w:between w:val="nil"/>
              </w:pBdr>
              <w:spacing w:line="249" w:lineRule="auto"/>
              <w:ind w:left="0" w:hanging="2"/>
            </w:pPr>
            <w:r w:rsidRPr="00F326A5">
              <w:t>a Supplier Trigger Event</w:t>
            </w:r>
          </w:p>
        </w:tc>
      </w:tr>
      <w:tr w:rsidR="00F326A5" w:rsidRPr="00F326A5" w14:paraId="659FBF9E" w14:textId="77777777" w:rsidTr="001C1820">
        <w:trPr>
          <w:trHeight w:val="319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88DC8C9" w14:textId="77777777" w:rsidR="00A26C2A" w:rsidRPr="00F326A5" w:rsidRDefault="008C39B4">
            <w:pPr>
              <w:pBdr>
                <w:top w:val="nil"/>
                <w:left w:val="nil"/>
                <w:bottom w:val="nil"/>
                <w:right w:val="nil"/>
                <w:between w:val="nil"/>
              </w:pBdr>
              <w:spacing w:line="249" w:lineRule="auto"/>
              <w:ind w:left="0" w:hanging="2"/>
            </w:pPr>
            <w:r w:rsidRPr="00F326A5">
              <w:rPr>
                <w:b/>
              </w:rPr>
              <w:t>Intellectual Property</w:t>
            </w:r>
            <w:r w:rsidRPr="00F326A5">
              <w:t xml:space="preserve"> </w:t>
            </w:r>
            <w:r w:rsidRPr="00F326A5">
              <w:rPr>
                <w:b/>
              </w:rPr>
              <w:t>Rights or IPR</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25C8BCE" w14:textId="77777777" w:rsidR="00A26C2A" w:rsidRPr="00F326A5" w:rsidRDefault="008C39B4">
            <w:pPr>
              <w:pBdr>
                <w:top w:val="nil"/>
                <w:left w:val="nil"/>
                <w:bottom w:val="nil"/>
                <w:right w:val="nil"/>
                <w:between w:val="nil"/>
              </w:pBdr>
              <w:spacing w:after="19" w:line="249" w:lineRule="auto"/>
              <w:ind w:left="0" w:hanging="2"/>
            </w:pPr>
            <w:r w:rsidRPr="00F326A5">
              <w:t>Intellectual Property Rights are:</w:t>
            </w:r>
          </w:p>
          <w:p w14:paraId="236C2DF0" w14:textId="77777777" w:rsidR="00A26C2A" w:rsidRPr="00F326A5" w:rsidRDefault="008C39B4">
            <w:pPr>
              <w:pBdr>
                <w:top w:val="nil"/>
                <w:left w:val="nil"/>
                <w:bottom w:val="nil"/>
                <w:right w:val="nil"/>
                <w:between w:val="nil"/>
              </w:pBdr>
              <w:spacing w:line="276" w:lineRule="auto"/>
              <w:ind w:left="0" w:hanging="2"/>
            </w:pPr>
            <w:r w:rsidRPr="00F326A5">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2B0A56" w14:textId="77777777" w:rsidR="00A26C2A" w:rsidRPr="00F326A5" w:rsidRDefault="008C39B4">
            <w:pPr>
              <w:pBdr>
                <w:top w:val="nil"/>
                <w:left w:val="nil"/>
                <w:bottom w:val="nil"/>
                <w:right w:val="nil"/>
                <w:between w:val="nil"/>
              </w:pBdr>
              <w:spacing w:line="276" w:lineRule="auto"/>
              <w:ind w:left="0" w:hanging="2"/>
            </w:pPr>
            <w:r w:rsidRPr="00F326A5">
              <w:t>(b)   applications for registration, and the right to apply for registration, for any of the rights listed at (a) that are capable of being registered in any country or jurisdiction</w:t>
            </w:r>
          </w:p>
          <w:p w14:paraId="763836EB" w14:textId="77777777" w:rsidR="00A26C2A" w:rsidRPr="00F326A5" w:rsidRDefault="008C39B4" w:rsidP="008C39B4">
            <w:pPr>
              <w:numPr>
                <w:ilvl w:val="0"/>
                <w:numId w:val="16"/>
              </w:numPr>
              <w:pBdr>
                <w:top w:val="nil"/>
                <w:left w:val="nil"/>
                <w:bottom w:val="nil"/>
                <w:right w:val="nil"/>
                <w:between w:val="nil"/>
              </w:pBdr>
              <w:spacing w:line="249" w:lineRule="auto"/>
              <w:ind w:left="0" w:hanging="2"/>
            </w:pPr>
            <w:r w:rsidRPr="00F326A5">
              <w:t>(c)   all other rights having equivalent or similar effect in any country or jurisdiction</w:t>
            </w:r>
          </w:p>
        </w:tc>
      </w:tr>
      <w:tr w:rsidR="00F326A5" w:rsidRPr="00F326A5" w14:paraId="64ADA54E" w14:textId="77777777" w:rsidTr="001C1820">
        <w:trPr>
          <w:trHeight w:val="1974"/>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C87001E" w14:textId="77777777" w:rsidR="00A26C2A" w:rsidRPr="00F326A5" w:rsidRDefault="008C39B4">
            <w:pPr>
              <w:pBdr>
                <w:top w:val="nil"/>
                <w:left w:val="nil"/>
                <w:bottom w:val="nil"/>
                <w:right w:val="nil"/>
                <w:between w:val="nil"/>
              </w:pBdr>
              <w:spacing w:line="249" w:lineRule="auto"/>
              <w:ind w:left="0" w:hanging="2"/>
            </w:pPr>
            <w:r w:rsidRPr="00F326A5">
              <w:rPr>
                <w:b/>
              </w:rPr>
              <w:t>Intermediary</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21C5212" w14:textId="77777777" w:rsidR="00A26C2A" w:rsidRPr="00F326A5" w:rsidRDefault="008C39B4">
            <w:pPr>
              <w:pBdr>
                <w:top w:val="nil"/>
                <w:left w:val="nil"/>
                <w:bottom w:val="nil"/>
                <w:right w:val="nil"/>
                <w:between w:val="nil"/>
              </w:pBdr>
              <w:spacing w:after="36" w:line="249" w:lineRule="auto"/>
              <w:ind w:left="0" w:hanging="2"/>
            </w:pPr>
            <w:r w:rsidRPr="00F326A5">
              <w:t>For the purposes of the IR35 rules an intermediary can be:</w:t>
            </w:r>
          </w:p>
          <w:p w14:paraId="338547D8" w14:textId="77777777" w:rsidR="00A26C2A" w:rsidRPr="00F326A5" w:rsidRDefault="008C39B4" w:rsidP="008C39B4">
            <w:pPr>
              <w:numPr>
                <w:ilvl w:val="0"/>
                <w:numId w:val="11"/>
              </w:numPr>
              <w:pBdr>
                <w:top w:val="nil"/>
                <w:left w:val="nil"/>
                <w:bottom w:val="nil"/>
                <w:right w:val="nil"/>
                <w:between w:val="nil"/>
              </w:pBdr>
              <w:spacing w:line="249" w:lineRule="auto"/>
              <w:ind w:left="0" w:right="752"/>
            </w:pPr>
            <w:r w:rsidRPr="00F326A5">
              <w:t>the supplier's own limited company</w:t>
            </w:r>
          </w:p>
          <w:p w14:paraId="1B21F200" w14:textId="77777777" w:rsidR="00A26C2A" w:rsidRPr="00F326A5" w:rsidRDefault="008C39B4" w:rsidP="008C39B4">
            <w:pPr>
              <w:numPr>
                <w:ilvl w:val="0"/>
                <w:numId w:val="11"/>
              </w:numPr>
              <w:pBdr>
                <w:top w:val="nil"/>
                <w:left w:val="nil"/>
                <w:bottom w:val="nil"/>
                <w:right w:val="nil"/>
                <w:between w:val="nil"/>
              </w:pBdr>
              <w:spacing w:line="300" w:lineRule="auto"/>
              <w:ind w:left="0" w:right="752"/>
            </w:pPr>
            <w:r w:rsidRPr="00F326A5">
              <w:t>a service or a personal service company</w:t>
            </w:r>
          </w:p>
          <w:p w14:paraId="004DBD40" w14:textId="77777777" w:rsidR="00A26C2A" w:rsidRPr="00F326A5" w:rsidRDefault="008C39B4" w:rsidP="008C39B4">
            <w:pPr>
              <w:numPr>
                <w:ilvl w:val="0"/>
                <w:numId w:val="11"/>
              </w:numPr>
              <w:pBdr>
                <w:top w:val="nil"/>
                <w:left w:val="nil"/>
                <w:bottom w:val="nil"/>
                <w:right w:val="nil"/>
                <w:between w:val="nil"/>
              </w:pBdr>
              <w:spacing w:line="300" w:lineRule="auto"/>
              <w:ind w:left="0" w:right="752"/>
            </w:pPr>
            <w:r w:rsidRPr="00F326A5">
              <w:t>a partnership</w:t>
            </w:r>
          </w:p>
          <w:p w14:paraId="4161EC29" w14:textId="77777777" w:rsidR="00A26C2A" w:rsidRPr="00F326A5" w:rsidRDefault="008C39B4">
            <w:pPr>
              <w:pBdr>
                <w:top w:val="nil"/>
                <w:left w:val="nil"/>
                <w:bottom w:val="nil"/>
                <w:right w:val="nil"/>
                <w:between w:val="nil"/>
              </w:pBdr>
              <w:spacing w:line="249" w:lineRule="auto"/>
              <w:ind w:left="0" w:hanging="2"/>
            </w:pPr>
            <w:r w:rsidRPr="00F326A5">
              <w:t>It does not apply if you work for a client through a Managed Service Company (MSC) or agency (for example, an employment agency).</w:t>
            </w:r>
          </w:p>
        </w:tc>
      </w:tr>
      <w:tr w:rsidR="00F326A5" w:rsidRPr="00F326A5" w14:paraId="45F6925D" w14:textId="77777777" w:rsidTr="001C1820">
        <w:trPr>
          <w:trHeight w:val="361"/>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4AB8357" w14:textId="77777777" w:rsidR="00A26C2A" w:rsidRPr="00F326A5" w:rsidRDefault="008C39B4">
            <w:pPr>
              <w:pBdr>
                <w:top w:val="nil"/>
                <w:left w:val="nil"/>
                <w:bottom w:val="nil"/>
                <w:right w:val="nil"/>
                <w:between w:val="nil"/>
              </w:pBdr>
              <w:spacing w:line="249" w:lineRule="auto"/>
              <w:ind w:left="0" w:hanging="2"/>
            </w:pPr>
            <w:r w:rsidRPr="00F326A5">
              <w:rPr>
                <w:b/>
              </w:rPr>
              <w:t>IPR claim</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2DA90EC" w14:textId="77777777" w:rsidR="00A26C2A" w:rsidRPr="00F326A5" w:rsidRDefault="008C39B4">
            <w:pPr>
              <w:pBdr>
                <w:top w:val="nil"/>
                <w:left w:val="nil"/>
                <w:bottom w:val="nil"/>
                <w:right w:val="nil"/>
                <w:between w:val="nil"/>
              </w:pBdr>
              <w:spacing w:line="249" w:lineRule="auto"/>
              <w:ind w:left="0" w:hanging="2"/>
            </w:pPr>
            <w:r w:rsidRPr="00F326A5">
              <w:t>As set out in clause 11.5.</w:t>
            </w:r>
          </w:p>
        </w:tc>
      </w:tr>
      <w:tr w:rsidR="00F326A5" w:rsidRPr="00F326A5" w14:paraId="39454090" w14:textId="77777777" w:rsidTr="001C1820">
        <w:trPr>
          <w:trHeight w:val="538"/>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F59D187" w14:textId="77777777" w:rsidR="00A26C2A" w:rsidRPr="00F326A5" w:rsidRDefault="008C39B4">
            <w:pPr>
              <w:pBdr>
                <w:top w:val="nil"/>
                <w:left w:val="nil"/>
                <w:bottom w:val="nil"/>
                <w:right w:val="nil"/>
                <w:between w:val="nil"/>
              </w:pBdr>
              <w:spacing w:line="249" w:lineRule="auto"/>
              <w:ind w:left="0" w:hanging="2"/>
            </w:pPr>
            <w:r w:rsidRPr="00F326A5">
              <w:rPr>
                <w:b/>
              </w:rPr>
              <w:t>IR35</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3C7F66B" w14:textId="77777777" w:rsidR="00A26C2A" w:rsidRPr="00F326A5" w:rsidRDefault="008C39B4">
            <w:pPr>
              <w:pBdr>
                <w:top w:val="nil"/>
                <w:left w:val="nil"/>
                <w:bottom w:val="nil"/>
                <w:right w:val="nil"/>
                <w:between w:val="nil"/>
              </w:pBdr>
              <w:spacing w:line="249" w:lineRule="auto"/>
              <w:ind w:left="0" w:right="27" w:hanging="2"/>
            </w:pPr>
            <w:r w:rsidRPr="00F326A5">
              <w:t>IR35 is also known as ‘Intermediaries legislation’. It’s a set of rules that affect tax and National Insurance where a Supplier is contracted to work for a client through an Intermediary.</w:t>
            </w:r>
          </w:p>
        </w:tc>
      </w:tr>
      <w:tr w:rsidR="00F326A5" w:rsidRPr="00F326A5" w14:paraId="667F0EBF" w14:textId="77777777" w:rsidTr="001C1820">
        <w:trPr>
          <w:trHeight w:val="406"/>
        </w:trPr>
        <w:tc>
          <w:tcPr>
            <w:tcW w:w="356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0CA980D" w14:textId="77777777" w:rsidR="00A26C2A" w:rsidRPr="00F326A5" w:rsidRDefault="008C39B4">
            <w:pPr>
              <w:pBdr>
                <w:top w:val="nil"/>
                <w:left w:val="nil"/>
                <w:bottom w:val="nil"/>
                <w:right w:val="nil"/>
                <w:between w:val="nil"/>
              </w:pBdr>
              <w:spacing w:line="249" w:lineRule="auto"/>
              <w:ind w:left="0" w:hanging="2"/>
            </w:pPr>
            <w:r w:rsidRPr="00F326A5">
              <w:rPr>
                <w:b/>
              </w:rPr>
              <w:t>IR35 assessment</w:t>
            </w:r>
          </w:p>
        </w:tc>
        <w:tc>
          <w:tcPr>
            <w:tcW w:w="5255"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6737E5FD" w14:textId="77777777" w:rsidR="00A26C2A" w:rsidRPr="00F326A5" w:rsidRDefault="008C39B4">
            <w:pPr>
              <w:pBdr>
                <w:top w:val="nil"/>
                <w:left w:val="nil"/>
                <w:bottom w:val="nil"/>
                <w:right w:val="nil"/>
                <w:between w:val="nil"/>
              </w:pBdr>
              <w:spacing w:line="249" w:lineRule="auto"/>
              <w:ind w:left="0" w:hanging="2"/>
            </w:pPr>
            <w:r w:rsidRPr="00F326A5">
              <w:t>Assessment of employment status using the ESI tool to determine if engagement is Inside or Outside IR35.</w:t>
            </w:r>
          </w:p>
        </w:tc>
      </w:tr>
    </w:tbl>
    <w:p w14:paraId="3365AE8C" w14:textId="77777777" w:rsidR="00A26C2A" w:rsidRPr="00F326A5" w:rsidRDefault="008C39B4">
      <w:pPr>
        <w:pBdr>
          <w:top w:val="nil"/>
          <w:left w:val="nil"/>
          <w:bottom w:val="nil"/>
          <w:right w:val="nil"/>
          <w:between w:val="nil"/>
        </w:pBdr>
        <w:spacing w:line="249" w:lineRule="auto"/>
        <w:ind w:left="0" w:hanging="2"/>
        <w:jc w:val="both"/>
      </w:pPr>
      <w:r w:rsidRPr="00F326A5">
        <w:t xml:space="preserve"> </w:t>
      </w:r>
    </w:p>
    <w:p w14:paraId="5EE5FFAF" w14:textId="77777777" w:rsidR="00A26C2A" w:rsidRPr="00F326A5" w:rsidRDefault="00A26C2A">
      <w:pPr>
        <w:pBdr>
          <w:top w:val="nil"/>
          <w:left w:val="nil"/>
          <w:bottom w:val="nil"/>
          <w:right w:val="nil"/>
          <w:between w:val="nil"/>
        </w:pBdr>
        <w:spacing w:line="249" w:lineRule="auto"/>
        <w:ind w:left="0" w:hanging="2"/>
        <w:jc w:val="both"/>
      </w:pPr>
    </w:p>
    <w:p w14:paraId="388EB9B6" w14:textId="77777777" w:rsidR="00A26C2A" w:rsidRPr="00F326A5" w:rsidRDefault="00A26C2A">
      <w:pPr>
        <w:pBdr>
          <w:top w:val="nil"/>
          <w:left w:val="nil"/>
          <w:bottom w:val="nil"/>
          <w:right w:val="nil"/>
          <w:between w:val="nil"/>
        </w:pBdr>
        <w:spacing w:line="249" w:lineRule="auto"/>
        <w:ind w:left="0" w:hanging="2"/>
        <w:jc w:val="both"/>
      </w:pPr>
    </w:p>
    <w:p w14:paraId="56774C7D" w14:textId="77777777" w:rsidR="00A26C2A" w:rsidRPr="00F326A5" w:rsidRDefault="00A26C2A">
      <w:pPr>
        <w:pBdr>
          <w:top w:val="nil"/>
          <w:left w:val="nil"/>
          <w:bottom w:val="nil"/>
          <w:right w:val="nil"/>
          <w:between w:val="nil"/>
        </w:pBdr>
        <w:spacing w:line="249" w:lineRule="auto"/>
        <w:ind w:left="0" w:hanging="2"/>
        <w:jc w:val="both"/>
      </w:pPr>
    </w:p>
    <w:tbl>
      <w:tblPr>
        <w:tblStyle w:val="affffffd"/>
        <w:tblW w:w="8820" w:type="dxa"/>
        <w:tblInd w:w="-10" w:type="dxa"/>
        <w:tblLayout w:type="fixed"/>
        <w:tblLook w:val="0000" w:firstRow="0" w:lastRow="0" w:firstColumn="0" w:lastColumn="0" w:noHBand="0" w:noVBand="0"/>
      </w:tblPr>
      <w:tblGrid>
        <w:gridCol w:w="3565"/>
        <w:gridCol w:w="5255"/>
      </w:tblGrid>
      <w:tr w:rsidR="00F326A5" w:rsidRPr="00F326A5" w14:paraId="4E20E579" w14:textId="77777777" w:rsidTr="001C1820">
        <w:trPr>
          <w:trHeight w:val="21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9BE3B4A"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Know-How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1F56497" w14:textId="77777777" w:rsidR="00A26C2A" w:rsidRPr="00F326A5" w:rsidRDefault="008C39B4">
            <w:pPr>
              <w:pBdr>
                <w:top w:val="nil"/>
                <w:left w:val="nil"/>
                <w:bottom w:val="nil"/>
                <w:right w:val="nil"/>
                <w:between w:val="nil"/>
              </w:pBdr>
              <w:spacing w:line="249" w:lineRule="auto"/>
              <w:ind w:left="0" w:hanging="2"/>
            </w:pPr>
            <w:r w:rsidRPr="00F326A5">
              <w:t>All ideas, concepts, schemes, information, knowledge, techniques, methodology, and anything else in the nature of know-how relating to the G-Cloud Services but excluding know-how already in the Supplier’s or Buyer’s possession before the Start date.</w:t>
            </w:r>
          </w:p>
        </w:tc>
      </w:tr>
      <w:tr w:rsidR="00F326A5" w:rsidRPr="00F326A5" w14:paraId="1DA192B8" w14:textId="77777777" w:rsidTr="001C1820">
        <w:trPr>
          <w:trHeight w:val="1576"/>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F102D05" w14:textId="77777777" w:rsidR="00A26C2A" w:rsidRPr="00F326A5" w:rsidRDefault="008C39B4">
            <w:pPr>
              <w:pBdr>
                <w:top w:val="nil"/>
                <w:left w:val="nil"/>
                <w:bottom w:val="nil"/>
                <w:right w:val="nil"/>
                <w:between w:val="nil"/>
              </w:pBdr>
              <w:spacing w:line="249" w:lineRule="auto"/>
              <w:ind w:left="0" w:hanging="2"/>
            </w:pPr>
            <w:r w:rsidRPr="00F326A5">
              <w:rPr>
                <w:b/>
              </w:rPr>
              <w:t>Law</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A9BFF66" w14:textId="77777777" w:rsidR="00A26C2A" w:rsidRPr="00F326A5" w:rsidRDefault="008C39B4">
            <w:pPr>
              <w:pBdr>
                <w:top w:val="nil"/>
                <w:left w:val="nil"/>
                <w:bottom w:val="nil"/>
                <w:right w:val="nil"/>
                <w:between w:val="nil"/>
              </w:pBdr>
              <w:spacing w:line="249" w:lineRule="auto"/>
              <w:ind w:left="0" w:hanging="2"/>
            </w:pPr>
            <w:r w:rsidRPr="00F326A5">
              <w:t>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w:t>
            </w:r>
          </w:p>
        </w:tc>
      </w:tr>
      <w:tr w:rsidR="00F326A5" w:rsidRPr="00F326A5" w14:paraId="58160695" w14:textId="77777777" w:rsidTr="001C1820">
        <w:trPr>
          <w:trHeight w:val="1602"/>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866C31" w14:textId="77777777" w:rsidR="00A26C2A" w:rsidRPr="00F326A5" w:rsidRDefault="008C39B4">
            <w:pPr>
              <w:pBdr>
                <w:top w:val="nil"/>
                <w:left w:val="nil"/>
                <w:bottom w:val="nil"/>
                <w:right w:val="nil"/>
                <w:between w:val="nil"/>
              </w:pBdr>
              <w:spacing w:line="249" w:lineRule="auto"/>
              <w:ind w:left="0" w:hanging="2"/>
            </w:pPr>
            <w:r w:rsidRPr="00F326A5">
              <w:rPr>
                <w:b/>
              </w:rPr>
              <w:t>Loss</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1F17B59" w14:textId="77777777" w:rsidR="00A26C2A" w:rsidRPr="00F326A5" w:rsidRDefault="008C39B4">
            <w:pPr>
              <w:pBdr>
                <w:top w:val="nil"/>
                <w:left w:val="nil"/>
                <w:bottom w:val="nil"/>
                <w:right w:val="nil"/>
                <w:between w:val="nil"/>
              </w:pBdr>
              <w:spacing w:line="249" w:lineRule="auto"/>
              <w:ind w:left="0" w:hanging="2"/>
            </w:pPr>
            <w:r w:rsidRPr="00F326A5">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sidRPr="00F326A5">
              <w:rPr>
                <w:b/>
              </w:rPr>
              <w:t>Losses</w:t>
            </w:r>
            <w:r w:rsidRPr="00F326A5">
              <w:t>' will be interpreted accordingly.</w:t>
            </w:r>
          </w:p>
        </w:tc>
      </w:tr>
      <w:tr w:rsidR="00F326A5" w:rsidRPr="00F326A5" w14:paraId="5B4C2C01" w14:textId="77777777" w:rsidTr="001C1820">
        <w:trPr>
          <w:trHeight w:val="19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00768B4" w14:textId="77777777" w:rsidR="00A26C2A" w:rsidRPr="00F326A5" w:rsidRDefault="008C39B4">
            <w:pPr>
              <w:pBdr>
                <w:top w:val="nil"/>
                <w:left w:val="nil"/>
                <w:bottom w:val="nil"/>
                <w:right w:val="nil"/>
                <w:between w:val="nil"/>
              </w:pBdr>
              <w:spacing w:line="249" w:lineRule="auto"/>
              <w:ind w:left="0" w:hanging="2"/>
            </w:pPr>
            <w:r w:rsidRPr="00F326A5">
              <w:rPr>
                <w:b/>
              </w:rPr>
              <w:t>Lot</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748B4C8" w14:textId="77777777" w:rsidR="00A26C2A" w:rsidRPr="00F326A5" w:rsidRDefault="008C39B4">
            <w:pPr>
              <w:pBdr>
                <w:top w:val="nil"/>
                <w:left w:val="nil"/>
                <w:bottom w:val="nil"/>
                <w:right w:val="nil"/>
                <w:between w:val="nil"/>
              </w:pBdr>
              <w:spacing w:line="249" w:lineRule="auto"/>
              <w:ind w:left="0" w:hanging="2"/>
            </w:pPr>
            <w:r w:rsidRPr="00F326A5">
              <w:t>Any of the 3 Lots specified in the ITT and Lots will be construed accordingly.</w:t>
            </w:r>
          </w:p>
        </w:tc>
      </w:tr>
      <w:tr w:rsidR="00F326A5" w:rsidRPr="00F326A5" w14:paraId="3A2EA7B2" w14:textId="77777777" w:rsidTr="001C1820">
        <w:trPr>
          <w:trHeight w:val="171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44109EB" w14:textId="77777777" w:rsidR="00A26C2A" w:rsidRPr="00F326A5" w:rsidRDefault="008C39B4">
            <w:pPr>
              <w:pBdr>
                <w:top w:val="nil"/>
                <w:left w:val="nil"/>
                <w:bottom w:val="nil"/>
                <w:right w:val="nil"/>
                <w:between w:val="nil"/>
              </w:pBdr>
              <w:spacing w:line="249" w:lineRule="auto"/>
              <w:ind w:left="0" w:hanging="2"/>
            </w:pPr>
            <w:r w:rsidRPr="00F326A5">
              <w:rPr>
                <w:b/>
              </w:rPr>
              <w:t>Malicious Software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E2630E6" w14:textId="77777777" w:rsidR="00A26C2A" w:rsidRPr="00F326A5" w:rsidRDefault="008C39B4">
            <w:pPr>
              <w:pBdr>
                <w:top w:val="nil"/>
                <w:left w:val="nil"/>
                <w:bottom w:val="nil"/>
                <w:right w:val="nil"/>
                <w:between w:val="nil"/>
              </w:pBdr>
              <w:spacing w:line="249" w:lineRule="auto"/>
              <w:ind w:left="0" w:hanging="2"/>
            </w:pPr>
            <w:r w:rsidRPr="00F326A5">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326A5" w:rsidRPr="00F326A5" w14:paraId="372D7506" w14:textId="77777777" w:rsidTr="001C1820">
        <w:trPr>
          <w:trHeight w:val="894"/>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AE41DB9" w14:textId="77777777" w:rsidR="00A26C2A" w:rsidRPr="00F326A5" w:rsidRDefault="008C39B4">
            <w:pPr>
              <w:pBdr>
                <w:top w:val="nil"/>
                <w:left w:val="nil"/>
                <w:bottom w:val="nil"/>
                <w:right w:val="nil"/>
                <w:between w:val="nil"/>
              </w:pBdr>
              <w:spacing w:line="249" w:lineRule="auto"/>
              <w:ind w:left="0" w:hanging="2"/>
            </w:pPr>
            <w:r w:rsidRPr="00F326A5">
              <w:rPr>
                <w:b/>
              </w:rPr>
              <w:t>Management Charge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C5515AE" w14:textId="77777777" w:rsidR="00A26C2A" w:rsidRPr="00F326A5" w:rsidRDefault="008C39B4">
            <w:pPr>
              <w:pBdr>
                <w:top w:val="nil"/>
                <w:left w:val="nil"/>
                <w:bottom w:val="nil"/>
                <w:right w:val="nil"/>
                <w:between w:val="nil"/>
              </w:pBdr>
              <w:spacing w:line="249" w:lineRule="auto"/>
              <w:ind w:left="0" w:hanging="2"/>
            </w:pPr>
            <w:r w:rsidRPr="00F326A5">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F326A5" w:rsidRPr="00F326A5" w14:paraId="64318621" w14:textId="77777777" w:rsidTr="001C1820">
        <w:trPr>
          <w:trHeight w:val="195"/>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5EF4596" w14:textId="77777777" w:rsidR="00A26C2A" w:rsidRPr="00F326A5" w:rsidRDefault="008C39B4">
            <w:pPr>
              <w:pBdr>
                <w:top w:val="nil"/>
                <w:left w:val="nil"/>
                <w:bottom w:val="nil"/>
                <w:right w:val="nil"/>
                <w:between w:val="nil"/>
              </w:pBdr>
              <w:spacing w:line="249" w:lineRule="auto"/>
              <w:ind w:left="0" w:hanging="2"/>
              <w:jc w:val="both"/>
            </w:pPr>
            <w:r w:rsidRPr="00F326A5">
              <w:rPr>
                <w:b/>
              </w:rPr>
              <w:t>Management Information</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74D869A" w14:textId="77777777" w:rsidR="00A26C2A" w:rsidRPr="00F326A5" w:rsidRDefault="008C39B4">
            <w:pPr>
              <w:pBdr>
                <w:top w:val="nil"/>
                <w:left w:val="nil"/>
                <w:bottom w:val="nil"/>
                <w:right w:val="nil"/>
                <w:between w:val="nil"/>
              </w:pBdr>
              <w:spacing w:line="249" w:lineRule="auto"/>
              <w:ind w:left="0" w:hanging="2"/>
            </w:pPr>
            <w:r w:rsidRPr="00F326A5">
              <w:t>The management information specified in Framework Agreement Schedule 6.</w:t>
            </w:r>
          </w:p>
        </w:tc>
      </w:tr>
      <w:tr w:rsidR="00F326A5" w:rsidRPr="00F326A5" w14:paraId="265EC3EE" w14:textId="77777777" w:rsidTr="001C1820">
        <w:trPr>
          <w:trHeight w:val="1608"/>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AF38511"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Material Breach</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B44B84A" w14:textId="77777777" w:rsidR="00A26C2A" w:rsidRPr="00F326A5" w:rsidRDefault="008C39B4">
            <w:pPr>
              <w:pBdr>
                <w:top w:val="nil"/>
                <w:left w:val="nil"/>
                <w:bottom w:val="nil"/>
                <w:right w:val="nil"/>
                <w:between w:val="nil"/>
              </w:pBdr>
              <w:spacing w:line="249" w:lineRule="auto"/>
              <w:ind w:left="0" w:hanging="2"/>
            </w:pPr>
            <w:r w:rsidRPr="00F326A5">
              <w:t>Those breaches which have been expressly set out as a Material Breach and any other single serious breach or persistent failure to perform as required under this Call-Off Contract.</w:t>
            </w:r>
          </w:p>
        </w:tc>
      </w:tr>
      <w:tr w:rsidR="00F326A5" w:rsidRPr="00F326A5" w14:paraId="6C3EA23C" w14:textId="77777777" w:rsidTr="001C1820">
        <w:trPr>
          <w:trHeight w:val="357"/>
        </w:trPr>
        <w:tc>
          <w:tcPr>
            <w:tcW w:w="356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C8F3B29" w14:textId="77777777" w:rsidR="00A26C2A" w:rsidRPr="00F326A5" w:rsidRDefault="008C39B4">
            <w:pPr>
              <w:pBdr>
                <w:top w:val="nil"/>
                <w:left w:val="nil"/>
                <w:bottom w:val="nil"/>
                <w:right w:val="nil"/>
                <w:between w:val="nil"/>
              </w:pBdr>
              <w:spacing w:line="249" w:lineRule="auto"/>
              <w:ind w:left="0" w:hanging="2"/>
            </w:pPr>
            <w:r w:rsidRPr="00F326A5">
              <w:rPr>
                <w:b/>
              </w:rPr>
              <w:t>Ministry of Justice Code</w:t>
            </w:r>
          </w:p>
        </w:tc>
        <w:tc>
          <w:tcPr>
            <w:tcW w:w="5255"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DDD4220" w14:textId="77777777" w:rsidR="00A26C2A" w:rsidRPr="00F326A5" w:rsidRDefault="008C39B4">
            <w:pPr>
              <w:pBdr>
                <w:top w:val="nil"/>
                <w:left w:val="nil"/>
                <w:bottom w:val="nil"/>
                <w:right w:val="nil"/>
                <w:between w:val="nil"/>
              </w:pBdr>
              <w:spacing w:line="249" w:lineRule="auto"/>
              <w:ind w:left="0" w:hanging="2"/>
            </w:pPr>
            <w:r w:rsidRPr="00F326A5">
              <w:t>The Ministry of Justice’s Code of Practice on the Discharge of the Functions of Public Authorities under Part 1 of the Freedom of Information Act 2000.</w:t>
            </w:r>
          </w:p>
        </w:tc>
      </w:tr>
    </w:tbl>
    <w:p w14:paraId="39E2C51E" w14:textId="77777777" w:rsidR="00A26C2A" w:rsidRPr="00F326A5" w:rsidRDefault="008C39B4">
      <w:pPr>
        <w:pBdr>
          <w:top w:val="nil"/>
          <w:left w:val="nil"/>
          <w:bottom w:val="nil"/>
          <w:right w:val="nil"/>
          <w:between w:val="nil"/>
        </w:pBdr>
        <w:spacing w:line="249" w:lineRule="auto"/>
        <w:ind w:left="0" w:hanging="2"/>
        <w:jc w:val="both"/>
      </w:pPr>
      <w:r w:rsidRPr="00F326A5">
        <w:t xml:space="preserve"> </w:t>
      </w:r>
    </w:p>
    <w:tbl>
      <w:tblPr>
        <w:tblStyle w:val="affffffe"/>
        <w:tblW w:w="8820" w:type="dxa"/>
        <w:tblInd w:w="-10" w:type="dxa"/>
        <w:tblLayout w:type="fixed"/>
        <w:tblLook w:val="0000" w:firstRow="0" w:lastRow="0" w:firstColumn="0" w:lastColumn="0" w:noHBand="0" w:noVBand="0"/>
      </w:tblPr>
      <w:tblGrid>
        <w:gridCol w:w="3709"/>
        <w:gridCol w:w="5111"/>
      </w:tblGrid>
      <w:tr w:rsidR="00F326A5" w:rsidRPr="00F326A5" w14:paraId="6782EA64" w14:textId="77777777" w:rsidTr="001C1820">
        <w:trPr>
          <w:trHeight w:val="415"/>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BB0EA56" w14:textId="77777777" w:rsidR="00A26C2A" w:rsidRPr="00F326A5" w:rsidRDefault="008C39B4">
            <w:pPr>
              <w:pBdr>
                <w:top w:val="nil"/>
                <w:left w:val="nil"/>
                <w:bottom w:val="nil"/>
                <w:right w:val="nil"/>
                <w:between w:val="nil"/>
              </w:pBdr>
              <w:spacing w:line="249" w:lineRule="auto"/>
              <w:ind w:left="0" w:hanging="2"/>
            </w:pPr>
            <w:r w:rsidRPr="00F326A5">
              <w:rPr>
                <w:b/>
              </w:rPr>
              <w:t>New Fair Deal</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D1AC84C" w14:textId="77777777" w:rsidR="00A26C2A" w:rsidRPr="00F326A5" w:rsidRDefault="008C39B4">
            <w:pPr>
              <w:pBdr>
                <w:top w:val="nil"/>
                <w:left w:val="nil"/>
                <w:bottom w:val="nil"/>
                <w:right w:val="nil"/>
                <w:between w:val="nil"/>
              </w:pBdr>
              <w:spacing w:line="249" w:lineRule="auto"/>
              <w:ind w:left="0" w:hanging="2"/>
            </w:pPr>
            <w:r w:rsidRPr="00F326A5">
              <w:t>The revised Fair Deal position in the HM Treasury guidance: “Fair Deal for staff pensions: staff transfer from central government” issued in October 2013 as amended.</w:t>
            </w:r>
          </w:p>
        </w:tc>
      </w:tr>
      <w:tr w:rsidR="00F326A5" w:rsidRPr="00F326A5" w14:paraId="7A733C3A" w14:textId="77777777" w:rsidTr="001C1820">
        <w:trPr>
          <w:trHeight w:val="15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466F5EA" w14:textId="77777777" w:rsidR="00A26C2A" w:rsidRPr="00F326A5" w:rsidRDefault="008C39B4">
            <w:pPr>
              <w:pBdr>
                <w:top w:val="nil"/>
                <w:left w:val="nil"/>
                <w:bottom w:val="nil"/>
                <w:right w:val="nil"/>
                <w:between w:val="nil"/>
              </w:pBdr>
              <w:spacing w:line="249" w:lineRule="auto"/>
              <w:ind w:left="0" w:hanging="2"/>
            </w:pPr>
            <w:r w:rsidRPr="00F326A5">
              <w:rPr>
                <w:b/>
              </w:rPr>
              <w:t>Order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CF4E7F4" w14:textId="77777777" w:rsidR="00A26C2A" w:rsidRPr="00F326A5" w:rsidRDefault="008C39B4">
            <w:pPr>
              <w:pBdr>
                <w:top w:val="nil"/>
                <w:left w:val="nil"/>
                <w:bottom w:val="nil"/>
                <w:right w:val="nil"/>
                <w:between w:val="nil"/>
              </w:pBdr>
              <w:spacing w:line="249" w:lineRule="auto"/>
              <w:ind w:left="0" w:right="37" w:hanging="2"/>
            </w:pPr>
            <w:r w:rsidRPr="00F326A5">
              <w:t>An order for G-Cloud Services placed by a contracting body with the Supplier in accordance with the ordering processes.</w:t>
            </w:r>
          </w:p>
        </w:tc>
      </w:tr>
      <w:tr w:rsidR="00F326A5" w:rsidRPr="00F326A5" w14:paraId="36244A8B" w14:textId="77777777" w:rsidTr="001C1820">
        <w:trPr>
          <w:trHeight w:val="24"/>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1DA6CF0" w14:textId="77777777" w:rsidR="00A26C2A" w:rsidRPr="00F326A5" w:rsidRDefault="008C39B4">
            <w:pPr>
              <w:pBdr>
                <w:top w:val="nil"/>
                <w:left w:val="nil"/>
                <w:bottom w:val="nil"/>
                <w:right w:val="nil"/>
                <w:between w:val="nil"/>
              </w:pBdr>
              <w:spacing w:line="249" w:lineRule="auto"/>
              <w:ind w:left="0" w:hanging="2"/>
            </w:pPr>
            <w:r w:rsidRPr="00F326A5">
              <w:rPr>
                <w:b/>
              </w:rPr>
              <w:t>Order 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392145F" w14:textId="77777777" w:rsidR="00A26C2A" w:rsidRPr="00F326A5" w:rsidRDefault="008C39B4">
            <w:pPr>
              <w:pBdr>
                <w:top w:val="nil"/>
                <w:left w:val="nil"/>
                <w:bottom w:val="nil"/>
                <w:right w:val="nil"/>
                <w:between w:val="nil"/>
              </w:pBdr>
              <w:spacing w:line="249" w:lineRule="auto"/>
              <w:ind w:left="0" w:hanging="2"/>
            </w:pPr>
            <w:r w:rsidRPr="00F326A5">
              <w:t>The order form set out in Part A of the Call-Off Contract to be used by a Buyer to order G-Cloud Services.</w:t>
            </w:r>
          </w:p>
        </w:tc>
      </w:tr>
      <w:tr w:rsidR="00F326A5" w:rsidRPr="00F326A5" w14:paraId="43C13493" w14:textId="77777777" w:rsidTr="001C1820">
        <w:trPr>
          <w:trHeight w:val="310"/>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94C7BA8" w14:textId="77777777" w:rsidR="00A26C2A" w:rsidRPr="00F326A5" w:rsidRDefault="008C39B4">
            <w:pPr>
              <w:pBdr>
                <w:top w:val="nil"/>
                <w:left w:val="nil"/>
                <w:bottom w:val="nil"/>
                <w:right w:val="nil"/>
                <w:between w:val="nil"/>
              </w:pBdr>
              <w:spacing w:line="249" w:lineRule="auto"/>
              <w:ind w:left="0" w:hanging="2"/>
            </w:pPr>
            <w:r w:rsidRPr="00F326A5">
              <w:rPr>
                <w:b/>
              </w:rPr>
              <w:t>Ordered G-Cloud</w:t>
            </w:r>
            <w:r w:rsidRPr="00F326A5">
              <w:t xml:space="preserve"> </w:t>
            </w:r>
            <w:r w:rsidRPr="00F326A5">
              <w:rPr>
                <w:b/>
              </w:rPr>
              <w:t>Services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7630A89B" w14:textId="77777777" w:rsidR="00A26C2A" w:rsidRPr="00F326A5" w:rsidRDefault="008C39B4">
            <w:pPr>
              <w:pBdr>
                <w:top w:val="nil"/>
                <w:left w:val="nil"/>
                <w:bottom w:val="nil"/>
                <w:right w:val="nil"/>
                <w:between w:val="nil"/>
              </w:pBdr>
              <w:spacing w:line="249" w:lineRule="auto"/>
              <w:ind w:left="0" w:hanging="2"/>
            </w:pPr>
            <w:r w:rsidRPr="00F326A5">
              <w:t>G-Cloud Services which are the subject of an order by the Buyer.</w:t>
            </w:r>
          </w:p>
        </w:tc>
      </w:tr>
      <w:tr w:rsidR="00F326A5" w:rsidRPr="00F326A5" w14:paraId="23B70456"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60AC564" w14:textId="77777777" w:rsidR="00A26C2A" w:rsidRPr="00F326A5" w:rsidRDefault="008C39B4">
            <w:pPr>
              <w:pBdr>
                <w:top w:val="nil"/>
                <w:left w:val="nil"/>
                <w:bottom w:val="nil"/>
                <w:right w:val="nil"/>
                <w:between w:val="nil"/>
              </w:pBdr>
              <w:spacing w:line="249" w:lineRule="auto"/>
              <w:ind w:left="0" w:hanging="2"/>
            </w:pPr>
            <w:r w:rsidRPr="00F326A5">
              <w:rPr>
                <w:b/>
              </w:rPr>
              <w:t>Outside IR35</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6436CF0" w14:textId="77777777" w:rsidR="00A26C2A" w:rsidRPr="00F326A5" w:rsidRDefault="008C39B4">
            <w:pPr>
              <w:pBdr>
                <w:top w:val="nil"/>
                <w:left w:val="nil"/>
                <w:bottom w:val="nil"/>
                <w:right w:val="nil"/>
                <w:between w:val="nil"/>
              </w:pBdr>
              <w:spacing w:line="249" w:lineRule="auto"/>
              <w:ind w:left="0" w:hanging="2"/>
            </w:pPr>
            <w:r w:rsidRPr="00F326A5">
              <w:t>Contractual engagements which would be determined to not be within the scope of the IR35 intermediaries legislation if assessed using the ESI tool.</w:t>
            </w:r>
          </w:p>
        </w:tc>
      </w:tr>
      <w:tr w:rsidR="00F326A5" w:rsidRPr="00F326A5" w14:paraId="1D1E9D38" w14:textId="77777777" w:rsidTr="001C1820">
        <w:trPr>
          <w:trHeight w:val="467"/>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F2E2638" w14:textId="77777777" w:rsidR="00A26C2A" w:rsidRPr="00F326A5" w:rsidRDefault="008C39B4">
            <w:pPr>
              <w:spacing w:line="249" w:lineRule="auto"/>
              <w:ind w:left="0" w:hanging="2"/>
              <w:rPr>
                <w:b/>
              </w:rPr>
            </w:pPr>
            <w:r w:rsidRPr="00F326A5">
              <w:rPr>
                <w:b/>
              </w:rPr>
              <w:t>Party</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87CF70D" w14:textId="77777777" w:rsidR="00A26C2A" w:rsidRPr="00F326A5" w:rsidRDefault="008C39B4">
            <w:pPr>
              <w:spacing w:line="249" w:lineRule="auto"/>
              <w:ind w:left="0" w:hanging="2"/>
            </w:pPr>
            <w:r w:rsidRPr="00F326A5">
              <w:t>The Buyer or the Supplier and ‘Parties’ will be interpreted accordingly.</w:t>
            </w:r>
          </w:p>
        </w:tc>
      </w:tr>
      <w:tr w:rsidR="00F326A5" w:rsidRPr="00F326A5" w14:paraId="7684EC02" w14:textId="77777777" w:rsidTr="001C1820">
        <w:trPr>
          <w:trHeight w:val="362"/>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A822B9C" w14:textId="77777777" w:rsidR="00A26C2A" w:rsidRPr="00F326A5" w:rsidRDefault="008C39B4">
            <w:pPr>
              <w:pBdr>
                <w:top w:val="nil"/>
                <w:left w:val="nil"/>
                <w:bottom w:val="nil"/>
                <w:right w:val="nil"/>
                <w:between w:val="nil"/>
              </w:pBdr>
              <w:spacing w:line="249" w:lineRule="auto"/>
              <w:ind w:left="0" w:hanging="2"/>
            </w:pPr>
            <w:r w:rsidRPr="00F326A5">
              <w:rPr>
                <w:b/>
              </w:rPr>
              <w:t>Performance Indicators</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ECFD757" w14:textId="77777777" w:rsidR="00A26C2A" w:rsidRPr="00F326A5" w:rsidRDefault="008C39B4">
            <w:pPr>
              <w:pBdr>
                <w:top w:val="nil"/>
                <w:left w:val="nil"/>
                <w:bottom w:val="nil"/>
                <w:right w:val="nil"/>
                <w:between w:val="nil"/>
              </w:pBdr>
              <w:spacing w:line="249" w:lineRule="auto"/>
              <w:ind w:left="0" w:hanging="2"/>
            </w:pPr>
            <w:r w:rsidRPr="00F326A5">
              <w:t>The performance information required by the Buyer from the Supplier set out in the Order Form.</w:t>
            </w:r>
          </w:p>
        </w:tc>
      </w:tr>
      <w:tr w:rsidR="00F326A5" w:rsidRPr="00F326A5" w14:paraId="723031F2"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5F0CE6"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Personal Data</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2D7EBD48" w14:textId="77777777" w:rsidR="00A26C2A" w:rsidRPr="00F326A5" w:rsidRDefault="008C39B4">
            <w:pPr>
              <w:pBdr>
                <w:top w:val="nil"/>
                <w:left w:val="nil"/>
                <w:bottom w:val="nil"/>
                <w:right w:val="nil"/>
                <w:between w:val="nil"/>
              </w:pBdr>
              <w:spacing w:line="249" w:lineRule="auto"/>
              <w:ind w:left="0" w:hanging="2"/>
            </w:pPr>
            <w:r w:rsidRPr="00F326A5">
              <w:t>Takes the meaning given in the UK GDPR.</w:t>
            </w:r>
          </w:p>
        </w:tc>
      </w:tr>
      <w:tr w:rsidR="00F326A5" w:rsidRPr="00F326A5" w14:paraId="10D8BB41"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3DF8F2FF" w14:textId="77777777" w:rsidR="00A26C2A" w:rsidRPr="00F326A5" w:rsidRDefault="008C39B4">
            <w:pPr>
              <w:pBdr>
                <w:top w:val="nil"/>
                <w:left w:val="nil"/>
                <w:bottom w:val="nil"/>
                <w:right w:val="nil"/>
                <w:between w:val="nil"/>
              </w:pBdr>
              <w:spacing w:line="249" w:lineRule="auto"/>
              <w:ind w:left="0" w:hanging="2"/>
            </w:pPr>
            <w:r w:rsidRPr="00F326A5">
              <w:rPr>
                <w:b/>
              </w:rPr>
              <w:t>Personal Data Breach</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128EF1A3" w14:textId="77777777" w:rsidR="00A26C2A" w:rsidRPr="00F326A5" w:rsidRDefault="008C39B4">
            <w:pPr>
              <w:pBdr>
                <w:top w:val="nil"/>
                <w:left w:val="nil"/>
                <w:bottom w:val="nil"/>
                <w:right w:val="nil"/>
                <w:between w:val="nil"/>
              </w:pBdr>
              <w:spacing w:line="249" w:lineRule="auto"/>
              <w:ind w:left="0" w:hanging="2"/>
            </w:pPr>
            <w:r w:rsidRPr="00F326A5">
              <w:t>Takes the meaning given in the UK GDPR.</w:t>
            </w:r>
          </w:p>
        </w:tc>
      </w:tr>
      <w:tr w:rsidR="00F326A5" w:rsidRPr="00F326A5" w14:paraId="3BF29CC2" w14:textId="77777777" w:rsidTr="001C1820">
        <w:trPr>
          <w:trHeight w:val="1553"/>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947990" w14:textId="77777777" w:rsidR="00A26C2A" w:rsidRPr="00F326A5" w:rsidRDefault="008C39B4">
            <w:pPr>
              <w:pBdr>
                <w:top w:val="nil"/>
                <w:left w:val="nil"/>
                <w:bottom w:val="nil"/>
                <w:right w:val="nil"/>
                <w:between w:val="nil"/>
              </w:pBdr>
              <w:spacing w:line="249" w:lineRule="auto"/>
              <w:ind w:left="0" w:hanging="2"/>
            </w:pPr>
            <w:r w:rsidRPr="00F326A5">
              <w:rPr>
                <w:b/>
              </w:rPr>
              <w:t>Platform</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0C08780F" w14:textId="77777777" w:rsidR="00A26C2A" w:rsidRPr="00F326A5" w:rsidRDefault="008C39B4">
            <w:pPr>
              <w:pBdr>
                <w:top w:val="nil"/>
                <w:left w:val="nil"/>
                <w:bottom w:val="nil"/>
                <w:right w:val="nil"/>
                <w:between w:val="nil"/>
              </w:pBdr>
              <w:spacing w:line="249" w:lineRule="auto"/>
              <w:ind w:left="0" w:hanging="2"/>
            </w:pPr>
            <w:r w:rsidRPr="00F326A5">
              <w:t>The government marketplace where Services are available for Buyers to buy.</w:t>
            </w:r>
          </w:p>
        </w:tc>
      </w:tr>
      <w:tr w:rsidR="00F326A5" w:rsidRPr="00F326A5" w14:paraId="2CBCAA7D"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57498FD" w14:textId="77777777" w:rsidR="00A26C2A" w:rsidRPr="00F326A5" w:rsidRDefault="008C39B4">
            <w:pPr>
              <w:pBdr>
                <w:top w:val="nil"/>
                <w:left w:val="nil"/>
                <w:bottom w:val="nil"/>
                <w:right w:val="nil"/>
                <w:between w:val="nil"/>
              </w:pBdr>
              <w:spacing w:line="249" w:lineRule="auto"/>
              <w:ind w:left="0" w:hanging="2"/>
            </w:pPr>
            <w:r w:rsidRPr="00F326A5">
              <w:rPr>
                <w:b/>
              </w:rPr>
              <w:t>Processing</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451E0BEF" w14:textId="77777777" w:rsidR="00A26C2A" w:rsidRPr="00F326A5" w:rsidRDefault="008C39B4">
            <w:pPr>
              <w:pBdr>
                <w:top w:val="nil"/>
                <w:left w:val="nil"/>
                <w:bottom w:val="nil"/>
                <w:right w:val="nil"/>
                <w:between w:val="nil"/>
              </w:pBdr>
              <w:spacing w:line="249" w:lineRule="auto"/>
              <w:ind w:left="0" w:hanging="2"/>
            </w:pPr>
            <w:r w:rsidRPr="00F326A5">
              <w:t>Takes the meaning given in the UK GDPR.</w:t>
            </w:r>
          </w:p>
        </w:tc>
      </w:tr>
      <w:tr w:rsidR="00F326A5" w:rsidRPr="00F326A5" w14:paraId="0DCECE27" w14:textId="77777777" w:rsidTr="001C1820">
        <w:trPr>
          <w:trHeight w:val="2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CE54F01" w14:textId="77777777" w:rsidR="00A26C2A" w:rsidRPr="00F326A5" w:rsidRDefault="008C39B4">
            <w:pPr>
              <w:pBdr>
                <w:top w:val="nil"/>
                <w:left w:val="nil"/>
                <w:bottom w:val="nil"/>
                <w:right w:val="nil"/>
                <w:between w:val="nil"/>
              </w:pBdr>
              <w:spacing w:line="249" w:lineRule="auto"/>
              <w:ind w:left="0" w:hanging="2"/>
            </w:pPr>
            <w:r w:rsidRPr="00F326A5">
              <w:rPr>
                <w:b/>
              </w:rPr>
              <w:t>Processor</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414D225" w14:textId="77777777" w:rsidR="00A26C2A" w:rsidRPr="00F326A5" w:rsidRDefault="008C39B4">
            <w:pPr>
              <w:pBdr>
                <w:top w:val="nil"/>
                <w:left w:val="nil"/>
                <w:bottom w:val="nil"/>
                <w:right w:val="nil"/>
                <w:between w:val="nil"/>
              </w:pBdr>
              <w:spacing w:line="249" w:lineRule="auto"/>
              <w:ind w:left="0" w:hanging="2"/>
            </w:pPr>
            <w:r w:rsidRPr="00F326A5">
              <w:t>Takes the meaning given in the UK GDPR.</w:t>
            </w:r>
          </w:p>
        </w:tc>
      </w:tr>
      <w:tr w:rsidR="00F326A5" w:rsidRPr="00F326A5" w14:paraId="582DC5E6" w14:textId="77777777" w:rsidTr="001C1820">
        <w:trPr>
          <w:trHeight w:val="3531"/>
        </w:trPr>
        <w:tc>
          <w:tcPr>
            <w:tcW w:w="3709"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51C7798C" w14:textId="77777777" w:rsidR="00A26C2A" w:rsidRPr="00F326A5" w:rsidRDefault="008C39B4">
            <w:pPr>
              <w:pBdr>
                <w:top w:val="nil"/>
                <w:left w:val="nil"/>
                <w:bottom w:val="nil"/>
                <w:right w:val="nil"/>
                <w:between w:val="nil"/>
              </w:pBdr>
              <w:spacing w:line="249" w:lineRule="auto"/>
              <w:ind w:left="0" w:hanging="2"/>
            </w:pPr>
            <w:r w:rsidRPr="00F326A5">
              <w:rPr>
                <w:b/>
              </w:rPr>
              <w:t>Prohibited act</w:t>
            </w:r>
          </w:p>
        </w:tc>
        <w:tc>
          <w:tcPr>
            <w:tcW w:w="5111"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08" w:type="dxa"/>
            </w:tcMar>
          </w:tcPr>
          <w:p w14:paraId="6C8EBF5B" w14:textId="77777777" w:rsidR="00A26C2A" w:rsidRPr="00F326A5" w:rsidRDefault="008C39B4">
            <w:pPr>
              <w:pBdr>
                <w:top w:val="nil"/>
                <w:left w:val="nil"/>
                <w:bottom w:val="nil"/>
                <w:right w:val="nil"/>
                <w:between w:val="nil"/>
              </w:pBdr>
              <w:spacing w:after="5"/>
              <w:ind w:left="0" w:hanging="2"/>
            </w:pPr>
            <w:r w:rsidRPr="00F326A5">
              <w:t>To directly or indirectly offer, promise or give any person working for or engaged by a Buyer or CCS a financial or other advantage to:</w:t>
            </w:r>
          </w:p>
          <w:p w14:paraId="3B4FFB8C" w14:textId="77777777" w:rsidR="00A26C2A" w:rsidRPr="00F326A5" w:rsidRDefault="008C39B4" w:rsidP="008C39B4">
            <w:pPr>
              <w:numPr>
                <w:ilvl w:val="0"/>
                <w:numId w:val="13"/>
              </w:numPr>
              <w:pBdr>
                <w:top w:val="nil"/>
                <w:left w:val="nil"/>
                <w:bottom w:val="nil"/>
                <w:right w:val="nil"/>
                <w:between w:val="nil"/>
              </w:pBdr>
              <w:spacing w:line="276" w:lineRule="auto"/>
              <w:ind w:left="0" w:hanging="2"/>
            </w:pPr>
            <w:r w:rsidRPr="00F326A5">
              <w:t>induce that person to perform improperly a relevant function or activity</w:t>
            </w:r>
          </w:p>
          <w:p w14:paraId="0671FC82" w14:textId="77777777" w:rsidR="00A26C2A" w:rsidRPr="00F326A5" w:rsidRDefault="008C39B4" w:rsidP="008C39B4">
            <w:pPr>
              <w:numPr>
                <w:ilvl w:val="0"/>
                <w:numId w:val="13"/>
              </w:numPr>
              <w:pBdr>
                <w:top w:val="nil"/>
                <w:left w:val="nil"/>
                <w:bottom w:val="nil"/>
                <w:right w:val="nil"/>
                <w:between w:val="nil"/>
              </w:pBdr>
              <w:spacing w:after="23" w:line="276" w:lineRule="auto"/>
              <w:ind w:left="0" w:hanging="2"/>
            </w:pPr>
            <w:r w:rsidRPr="00F326A5">
              <w:t>reward that person for improper performance of a relevant function or activity</w:t>
            </w:r>
          </w:p>
          <w:p w14:paraId="5DF0C81D" w14:textId="77777777" w:rsidR="00A26C2A" w:rsidRPr="00F326A5" w:rsidRDefault="008C39B4" w:rsidP="008C39B4">
            <w:pPr>
              <w:numPr>
                <w:ilvl w:val="0"/>
                <w:numId w:val="13"/>
              </w:numPr>
              <w:pBdr>
                <w:top w:val="nil"/>
                <w:left w:val="nil"/>
                <w:bottom w:val="nil"/>
                <w:right w:val="nil"/>
                <w:between w:val="nil"/>
              </w:pBdr>
              <w:spacing w:after="64" w:line="249" w:lineRule="auto"/>
              <w:ind w:left="0" w:hanging="2"/>
            </w:pPr>
            <w:r w:rsidRPr="00F326A5">
              <w:t>commit any offence:</w:t>
            </w:r>
          </w:p>
          <w:p w14:paraId="7939E5E9" w14:textId="77777777" w:rsidR="00A26C2A" w:rsidRPr="00F326A5" w:rsidRDefault="008C39B4" w:rsidP="008C39B4">
            <w:pPr>
              <w:numPr>
                <w:ilvl w:val="1"/>
                <w:numId w:val="13"/>
              </w:numPr>
              <w:pBdr>
                <w:top w:val="nil"/>
                <w:left w:val="nil"/>
                <w:bottom w:val="nil"/>
                <w:right w:val="nil"/>
                <w:between w:val="nil"/>
              </w:pBdr>
              <w:spacing w:after="64" w:line="249" w:lineRule="auto"/>
              <w:ind w:left="0" w:hanging="2"/>
            </w:pPr>
            <w:r w:rsidRPr="00F326A5">
              <w:t>under the Bribery Act 2010</w:t>
            </w:r>
          </w:p>
          <w:p w14:paraId="3D3612A2" w14:textId="77777777" w:rsidR="00A26C2A" w:rsidRPr="00F326A5" w:rsidRDefault="008C39B4" w:rsidP="008C39B4">
            <w:pPr>
              <w:numPr>
                <w:ilvl w:val="1"/>
                <w:numId w:val="13"/>
              </w:numPr>
              <w:pBdr>
                <w:top w:val="nil"/>
                <w:left w:val="nil"/>
                <w:bottom w:val="nil"/>
                <w:right w:val="nil"/>
                <w:between w:val="nil"/>
              </w:pBdr>
              <w:spacing w:after="64" w:line="249" w:lineRule="auto"/>
              <w:ind w:left="0" w:hanging="2"/>
            </w:pPr>
            <w:r w:rsidRPr="00F326A5">
              <w:t>under legislation creating offences concerning Fraud</w:t>
            </w:r>
          </w:p>
          <w:p w14:paraId="5E759569" w14:textId="77777777" w:rsidR="00A26C2A" w:rsidRPr="00F326A5" w:rsidRDefault="008C39B4" w:rsidP="008C39B4">
            <w:pPr>
              <w:numPr>
                <w:ilvl w:val="1"/>
                <w:numId w:val="13"/>
              </w:numPr>
              <w:pBdr>
                <w:top w:val="nil"/>
                <w:left w:val="nil"/>
                <w:bottom w:val="nil"/>
                <w:right w:val="nil"/>
                <w:between w:val="nil"/>
              </w:pBdr>
              <w:spacing w:after="64" w:line="249" w:lineRule="auto"/>
              <w:ind w:left="0" w:hanging="2"/>
            </w:pPr>
            <w:r w:rsidRPr="00F326A5">
              <w:t>at common Law concerning Fraud</w:t>
            </w:r>
          </w:p>
          <w:p w14:paraId="5FF1BEB3" w14:textId="77777777" w:rsidR="00A26C2A" w:rsidRPr="00F326A5" w:rsidRDefault="008C39B4" w:rsidP="008C39B4">
            <w:pPr>
              <w:numPr>
                <w:ilvl w:val="1"/>
                <w:numId w:val="13"/>
              </w:numPr>
              <w:pBdr>
                <w:top w:val="nil"/>
                <w:left w:val="nil"/>
                <w:bottom w:val="nil"/>
                <w:right w:val="nil"/>
                <w:between w:val="nil"/>
              </w:pBdr>
              <w:spacing w:after="64" w:line="249" w:lineRule="auto"/>
              <w:ind w:left="0" w:hanging="2"/>
            </w:pPr>
            <w:r w:rsidRPr="00F326A5">
              <w:t>committing or attempting or conspiring to commit Fraud</w:t>
            </w:r>
          </w:p>
        </w:tc>
      </w:tr>
    </w:tbl>
    <w:p w14:paraId="6F0DDF78" w14:textId="77777777" w:rsidR="00A26C2A" w:rsidRPr="00F326A5" w:rsidRDefault="00A26C2A">
      <w:pPr>
        <w:widowControl w:val="0"/>
        <w:pBdr>
          <w:top w:val="nil"/>
          <w:left w:val="nil"/>
          <w:bottom w:val="nil"/>
          <w:right w:val="nil"/>
          <w:between w:val="nil"/>
        </w:pBdr>
        <w:spacing w:line="276" w:lineRule="auto"/>
        <w:ind w:left="0" w:hanging="2"/>
      </w:pPr>
    </w:p>
    <w:tbl>
      <w:tblPr>
        <w:tblStyle w:val="afffffff"/>
        <w:tblW w:w="8820" w:type="dxa"/>
        <w:tblInd w:w="-10" w:type="dxa"/>
        <w:tblLayout w:type="fixed"/>
        <w:tblLook w:val="0000" w:firstRow="0" w:lastRow="0" w:firstColumn="0" w:lastColumn="0" w:noHBand="0" w:noVBand="0"/>
      </w:tblPr>
      <w:tblGrid>
        <w:gridCol w:w="3568"/>
        <w:gridCol w:w="5252"/>
      </w:tblGrid>
      <w:tr w:rsidR="00F326A5" w:rsidRPr="00F326A5" w14:paraId="2EF3378A" w14:textId="77777777" w:rsidTr="001C1820">
        <w:trPr>
          <w:trHeight w:val="115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242F369" w14:textId="77777777" w:rsidR="00A26C2A" w:rsidRPr="00F326A5" w:rsidRDefault="008C39B4">
            <w:pPr>
              <w:pBdr>
                <w:top w:val="nil"/>
                <w:left w:val="nil"/>
                <w:bottom w:val="nil"/>
                <w:right w:val="nil"/>
                <w:between w:val="nil"/>
              </w:pBdr>
              <w:spacing w:line="249" w:lineRule="auto"/>
              <w:ind w:left="0" w:hanging="2"/>
            </w:pPr>
            <w:r w:rsidRPr="00F326A5">
              <w:t xml:space="preserve"> </w:t>
            </w:r>
            <w:r w:rsidRPr="00F326A5">
              <w:rPr>
                <w:b/>
              </w:rPr>
              <w:t>Project Specific IPRs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80BD83" w14:textId="77777777" w:rsidR="00A26C2A" w:rsidRPr="00F326A5" w:rsidRDefault="008C39B4">
            <w:pPr>
              <w:pBdr>
                <w:top w:val="nil"/>
                <w:left w:val="nil"/>
                <w:bottom w:val="nil"/>
                <w:right w:val="nil"/>
                <w:between w:val="nil"/>
              </w:pBdr>
              <w:spacing w:line="249" w:lineRule="auto"/>
              <w:ind w:left="0" w:hanging="2"/>
            </w:pPr>
            <w:r w:rsidRPr="00F326A5">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F326A5" w:rsidRPr="00F326A5" w14:paraId="6B81C1E3"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3A677A8"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Property</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4494FA8" w14:textId="77777777" w:rsidR="00A26C2A" w:rsidRPr="00F326A5" w:rsidRDefault="008C39B4">
            <w:pPr>
              <w:pBdr>
                <w:top w:val="nil"/>
                <w:left w:val="nil"/>
                <w:bottom w:val="nil"/>
                <w:right w:val="nil"/>
                <w:between w:val="nil"/>
              </w:pBdr>
              <w:spacing w:line="249" w:lineRule="auto"/>
              <w:ind w:left="0" w:hanging="2"/>
            </w:pPr>
            <w:r w:rsidRPr="00F326A5">
              <w:t>Assets and property including technical infrastructure, IPRs and equipment.</w:t>
            </w:r>
          </w:p>
        </w:tc>
      </w:tr>
      <w:tr w:rsidR="00F326A5" w:rsidRPr="00F326A5" w14:paraId="50A17A99" w14:textId="77777777" w:rsidTr="001C1820">
        <w:trPr>
          <w:trHeight w:val="2892"/>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BF803D8" w14:textId="77777777" w:rsidR="00A26C2A" w:rsidRPr="00F326A5" w:rsidRDefault="008C39B4">
            <w:pPr>
              <w:pBdr>
                <w:top w:val="nil"/>
                <w:left w:val="nil"/>
                <w:bottom w:val="nil"/>
                <w:right w:val="nil"/>
                <w:between w:val="nil"/>
              </w:pBdr>
              <w:spacing w:line="249" w:lineRule="auto"/>
              <w:ind w:left="0" w:hanging="2"/>
            </w:pPr>
            <w:r w:rsidRPr="00F326A5">
              <w:rPr>
                <w:b/>
              </w:rPr>
              <w:t>Protective Measures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4B86257" w14:textId="77777777" w:rsidR="00A26C2A" w:rsidRPr="00F326A5" w:rsidRDefault="008C39B4">
            <w:pPr>
              <w:pBdr>
                <w:top w:val="nil"/>
                <w:left w:val="nil"/>
                <w:bottom w:val="nil"/>
                <w:right w:val="nil"/>
                <w:between w:val="nil"/>
              </w:pBdr>
              <w:spacing w:line="249" w:lineRule="auto"/>
              <w:ind w:left="0" w:hanging="2"/>
            </w:pPr>
            <w:r w:rsidRPr="00F326A5">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F326A5" w:rsidRPr="00F326A5" w14:paraId="52F7D71F"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DE91500" w14:textId="77777777" w:rsidR="00A26C2A" w:rsidRPr="00F326A5" w:rsidRDefault="008C39B4">
            <w:pPr>
              <w:pBdr>
                <w:top w:val="nil"/>
                <w:left w:val="nil"/>
                <w:bottom w:val="nil"/>
                <w:right w:val="nil"/>
                <w:between w:val="nil"/>
              </w:pBdr>
              <w:spacing w:line="249" w:lineRule="auto"/>
              <w:ind w:left="0" w:hanging="2"/>
            </w:pPr>
            <w:r w:rsidRPr="00F326A5">
              <w:rPr>
                <w:b/>
              </w:rPr>
              <w:t>PSN or Public Services</w:t>
            </w:r>
            <w:r w:rsidRPr="00F326A5">
              <w:t xml:space="preserve"> </w:t>
            </w:r>
            <w:r w:rsidRPr="00F326A5">
              <w:rPr>
                <w:b/>
              </w:rPr>
              <w:t>Network</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1D77D89" w14:textId="77777777" w:rsidR="00A26C2A" w:rsidRPr="00F326A5" w:rsidRDefault="008C39B4">
            <w:pPr>
              <w:pBdr>
                <w:top w:val="nil"/>
                <w:left w:val="nil"/>
                <w:bottom w:val="nil"/>
                <w:right w:val="nil"/>
                <w:between w:val="nil"/>
              </w:pBdr>
              <w:spacing w:line="249" w:lineRule="auto"/>
              <w:ind w:left="0" w:hanging="2"/>
            </w:pPr>
            <w:r w:rsidRPr="00F326A5">
              <w:t>The Public Services Network (PSN) is the government’s high performance network which helps public sector organisations work together, reduce duplication and share resources.</w:t>
            </w:r>
          </w:p>
        </w:tc>
      </w:tr>
      <w:tr w:rsidR="00F326A5" w:rsidRPr="00F326A5" w14:paraId="00AA6283" w14:textId="77777777" w:rsidTr="001C1820">
        <w:trPr>
          <w:trHeight w:val="414"/>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9049EC0" w14:textId="77777777" w:rsidR="00A26C2A" w:rsidRPr="00F326A5" w:rsidRDefault="008C39B4">
            <w:pPr>
              <w:pBdr>
                <w:top w:val="nil"/>
                <w:left w:val="nil"/>
                <w:bottom w:val="nil"/>
                <w:right w:val="nil"/>
                <w:between w:val="nil"/>
              </w:pBdr>
              <w:spacing w:line="249" w:lineRule="auto"/>
              <w:ind w:left="0" w:hanging="2"/>
            </w:pPr>
            <w:r w:rsidRPr="00F326A5">
              <w:rPr>
                <w:b/>
              </w:rPr>
              <w:t>Regulatory body or bodies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14AE11A" w14:textId="77777777" w:rsidR="00A26C2A" w:rsidRPr="00F326A5" w:rsidRDefault="008C39B4">
            <w:pPr>
              <w:pBdr>
                <w:top w:val="nil"/>
                <w:left w:val="nil"/>
                <w:bottom w:val="nil"/>
                <w:right w:val="nil"/>
                <w:between w:val="nil"/>
              </w:pBdr>
              <w:spacing w:line="249" w:lineRule="auto"/>
              <w:ind w:left="0" w:hanging="2"/>
            </w:pPr>
            <w:r w:rsidRPr="00F326A5">
              <w:t>Government departments and other bodies which, whether under statute, codes of practice or otherwise, are entitled to investigate or influence the matters dealt with in this Call-Off Contract.</w:t>
            </w:r>
          </w:p>
        </w:tc>
      </w:tr>
      <w:tr w:rsidR="00F326A5" w:rsidRPr="00F326A5" w14:paraId="7839F6C6" w14:textId="77777777" w:rsidTr="001C1820">
        <w:trPr>
          <w:trHeight w:val="26"/>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391FAAE" w14:textId="77777777" w:rsidR="00A26C2A" w:rsidRPr="00F326A5" w:rsidRDefault="008C39B4">
            <w:pPr>
              <w:pBdr>
                <w:top w:val="nil"/>
                <w:left w:val="nil"/>
                <w:bottom w:val="nil"/>
                <w:right w:val="nil"/>
                <w:between w:val="nil"/>
              </w:pBdr>
              <w:spacing w:line="249" w:lineRule="auto"/>
              <w:ind w:left="0" w:hanging="2"/>
            </w:pPr>
            <w:r w:rsidRPr="00F326A5">
              <w:rPr>
                <w:b/>
              </w:rPr>
              <w:t>Relevant person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24ABCCE" w14:textId="77777777" w:rsidR="00A26C2A" w:rsidRPr="00F326A5" w:rsidRDefault="008C39B4">
            <w:pPr>
              <w:pBdr>
                <w:top w:val="nil"/>
                <w:left w:val="nil"/>
                <w:bottom w:val="nil"/>
                <w:right w:val="nil"/>
                <w:between w:val="nil"/>
              </w:pBdr>
              <w:spacing w:line="249" w:lineRule="auto"/>
              <w:ind w:left="0" w:hanging="2"/>
            </w:pPr>
            <w:r w:rsidRPr="00F326A5">
              <w:t>Any employee, agent, servant, or representative of the Buyer, any other public body or person employed by or on behalf of the Buyer, or any other public body.</w:t>
            </w:r>
          </w:p>
        </w:tc>
      </w:tr>
      <w:tr w:rsidR="00F326A5" w:rsidRPr="00F326A5" w14:paraId="55C5AD2C"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2BCFA82" w14:textId="77777777" w:rsidR="00A26C2A" w:rsidRPr="00F326A5" w:rsidRDefault="008C39B4">
            <w:pPr>
              <w:pBdr>
                <w:top w:val="nil"/>
                <w:left w:val="nil"/>
                <w:bottom w:val="nil"/>
                <w:right w:val="nil"/>
                <w:between w:val="nil"/>
              </w:pBdr>
              <w:spacing w:line="249" w:lineRule="auto"/>
              <w:ind w:left="0" w:hanging="2"/>
            </w:pPr>
            <w:r w:rsidRPr="00F326A5">
              <w:rPr>
                <w:b/>
              </w:rPr>
              <w:t>Relevant Transfer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6E3371B" w14:textId="77777777" w:rsidR="00A26C2A" w:rsidRPr="00F326A5" w:rsidRDefault="008C39B4">
            <w:pPr>
              <w:pBdr>
                <w:top w:val="nil"/>
                <w:left w:val="nil"/>
                <w:bottom w:val="nil"/>
                <w:right w:val="nil"/>
                <w:between w:val="nil"/>
              </w:pBdr>
              <w:spacing w:line="249" w:lineRule="auto"/>
              <w:ind w:left="0" w:hanging="2"/>
            </w:pPr>
            <w:r w:rsidRPr="00F326A5">
              <w:t>A transfer of employment to which the employment regulations applies.</w:t>
            </w:r>
          </w:p>
        </w:tc>
      </w:tr>
      <w:tr w:rsidR="00F326A5" w:rsidRPr="00F326A5" w14:paraId="726189B8" w14:textId="77777777" w:rsidTr="001C1820">
        <w:trPr>
          <w:trHeight w:val="119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B914AD3" w14:textId="77777777" w:rsidR="00A26C2A" w:rsidRPr="00F326A5" w:rsidRDefault="008C39B4">
            <w:pPr>
              <w:pBdr>
                <w:top w:val="nil"/>
                <w:left w:val="nil"/>
                <w:bottom w:val="nil"/>
                <w:right w:val="nil"/>
                <w:between w:val="nil"/>
              </w:pBdr>
              <w:spacing w:line="249" w:lineRule="auto"/>
              <w:ind w:left="0" w:hanging="2"/>
            </w:pPr>
            <w:r w:rsidRPr="00F326A5">
              <w:rPr>
                <w:b/>
              </w:rPr>
              <w:t>Replacement Services</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F05253" w14:textId="77777777" w:rsidR="00A26C2A" w:rsidRPr="00F326A5" w:rsidRDefault="008C39B4">
            <w:pPr>
              <w:pBdr>
                <w:top w:val="nil"/>
                <w:left w:val="nil"/>
                <w:bottom w:val="nil"/>
                <w:right w:val="nil"/>
                <w:between w:val="nil"/>
              </w:pBdr>
              <w:spacing w:line="254" w:lineRule="auto"/>
              <w:ind w:left="0" w:hanging="2"/>
            </w:pPr>
            <w:r w:rsidRPr="00F326A5">
              <w:t>Any services which are the same as or substantially similar to any of the Services and which the Buyer receives in substitution for any of the services after the expiry or Ending or partial Ending of the Call-</w:t>
            </w:r>
          </w:p>
          <w:p w14:paraId="3193138B" w14:textId="77777777" w:rsidR="00A26C2A" w:rsidRPr="00F326A5" w:rsidRDefault="008C39B4">
            <w:pPr>
              <w:pBdr>
                <w:top w:val="nil"/>
                <w:left w:val="nil"/>
                <w:bottom w:val="nil"/>
                <w:right w:val="nil"/>
                <w:between w:val="nil"/>
              </w:pBdr>
              <w:spacing w:line="249" w:lineRule="auto"/>
              <w:ind w:left="0" w:hanging="2"/>
            </w:pPr>
            <w:r w:rsidRPr="00F326A5">
              <w:t>Off Contract, whether those services are provided by the Buyer or a third party.</w:t>
            </w:r>
          </w:p>
        </w:tc>
      </w:tr>
      <w:tr w:rsidR="00F326A5" w:rsidRPr="00F326A5" w14:paraId="6D70A6B8" w14:textId="77777777" w:rsidTr="001C1820">
        <w:trPr>
          <w:trHeight w:val="135"/>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2ED49F6"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Replacement supplier</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43B2E6C" w14:textId="77777777" w:rsidR="00A26C2A" w:rsidRPr="00F326A5" w:rsidRDefault="008C39B4">
            <w:pPr>
              <w:pBdr>
                <w:top w:val="nil"/>
                <w:left w:val="nil"/>
                <w:bottom w:val="nil"/>
                <w:right w:val="nil"/>
                <w:between w:val="nil"/>
              </w:pBdr>
              <w:spacing w:line="249" w:lineRule="auto"/>
              <w:ind w:left="0" w:hanging="2"/>
            </w:pPr>
            <w:r w:rsidRPr="00F326A5">
              <w:t>Any third-party service provider of replacement services appointed by the Buyer (or where the Buyer is providing replacement Services for its own account, the Buyer).</w:t>
            </w:r>
          </w:p>
        </w:tc>
      </w:tr>
      <w:tr w:rsidR="00F326A5" w:rsidRPr="00F326A5" w14:paraId="3F71DCF1" w14:textId="77777777" w:rsidTr="001C1820">
        <w:trPr>
          <w:trHeight w:val="20"/>
        </w:trPr>
        <w:tc>
          <w:tcPr>
            <w:tcW w:w="356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5B8D79C" w14:textId="77777777" w:rsidR="00A26C2A" w:rsidRPr="00F326A5" w:rsidRDefault="008C39B4">
            <w:pPr>
              <w:pBdr>
                <w:top w:val="nil"/>
                <w:left w:val="nil"/>
                <w:bottom w:val="nil"/>
                <w:right w:val="nil"/>
                <w:between w:val="nil"/>
              </w:pBdr>
              <w:spacing w:line="249" w:lineRule="auto"/>
              <w:ind w:left="0" w:hanging="2"/>
            </w:pPr>
            <w:r w:rsidRPr="00F326A5">
              <w:rPr>
                <w:b/>
              </w:rPr>
              <w:t>Security management plan</w:t>
            </w:r>
          </w:p>
        </w:tc>
        <w:tc>
          <w:tcPr>
            <w:tcW w:w="525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F342B66" w14:textId="77777777" w:rsidR="00A26C2A" w:rsidRPr="00F326A5" w:rsidRDefault="008C39B4">
            <w:pPr>
              <w:pBdr>
                <w:top w:val="nil"/>
                <w:left w:val="nil"/>
                <w:bottom w:val="nil"/>
                <w:right w:val="nil"/>
                <w:between w:val="nil"/>
              </w:pBdr>
              <w:spacing w:line="249" w:lineRule="auto"/>
              <w:ind w:left="0" w:hanging="2"/>
            </w:pPr>
            <w:r w:rsidRPr="00F326A5">
              <w:t>The Supplier's security management plan developed by the Supplier in accordance with clause 16.1.</w:t>
            </w:r>
          </w:p>
        </w:tc>
      </w:tr>
    </w:tbl>
    <w:p w14:paraId="0E35F12E" w14:textId="77777777" w:rsidR="00A26C2A" w:rsidRPr="00F326A5" w:rsidRDefault="00A26C2A">
      <w:pPr>
        <w:widowControl w:val="0"/>
        <w:pBdr>
          <w:top w:val="nil"/>
          <w:left w:val="nil"/>
          <w:bottom w:val="nil"/>
          <w:right w:val="nil"/>
          <w:between w:val="nil"/>
        </w:pBdr>
        <w:spacing w:line="276" w:lineRule="auto"/>
        <w:ind w:left="0" w:hanging="2"/>
      </w:pPr>
    </w:p>
    <w:tbl>
      <w:tblPr>
        <w:tblStyle w:val="afffffff0"/>
        <w:tblW w:w="8820" w:type="dxa"/>
        <w:tblInd w:w="-10" w:type="dxa"/>
        <w:tblLayout w:type="fixed"/>
        <w:tblLook w:val="0000" w:firstRow="0" w:lastRow="0" w:firstColumn="0" w:lastColumn="0" w:noHBand="0" w:noVBand="0"/>
      </w:tblPr>
      <w:tblGrid>
        <w:gridCol w:w="3568"/>
        <w:gridCol w:w="5252"/>
      </w:tblGrid>
      <w:tr w:rsidR="00F326A5" w:rsidRPr="00F326A5" w14:paraId="312671DD" w14:textId="77777777" w:rsidTr="001C1820">
        <w:trPr>
          <w:trHeight w:val="28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722D34" w14:textId="77777777" w:rsidR="00A26C2A" w:rsidRPr="00F326A5" w:rsidRDefault="008C39B4">
            <w:pPr>
              <w:pBdr>
                <w:top w:val="nil"/>
                <w:left w:val="nil"/>
                <w:bottom w:val="nil"/>
                <w:right w:val="nil"/>
                <w:between w:val="nil"/>
              </w:pBdr>
              <w:spacing w:line="249" w:lineRule="auto"/>
              <w:ind w:left="0" w:hanging="2"/>
            </w:pPr>
            <w:r w:rsidRPr="00F326A5">
              <w:t xml:space="preserve"> </w:t>
            </w:r>
            <w:r w:rsidRPr="00F326A5">
              <w:rPr>
                <w:b/>
              </w:rPr>
              <w:t>Services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3D0646" w14:textId="77777777" w:rsidR="00A26C2A" w:rsidRPr="00F326A5" w:rsidRDefault="008C39B4">
            <w:pPr>
              <w:pBdr>
                <w:top w:val="nil"/>
                <w:left w:val="nil"/>
                <w:bottom w:val="nil"/>
                <w:right w:val="nil"/>
                <w:between w:val="nil"/>
              </w:pBdr>
              <w:spacing w:line="249" w:lineRule="auto"/>
              <w:ind w:left="0" w:hanging="2"/>
            </w:pPr>
            <w:r w:rsidRPr="00F326A5">
              <w:t>The services ordered by the Buyer as set out in the Order Form.</w:t>
            </w:r>
          </w:p>
        </w:tc>
      </w:tr>
      <w:tr w:rsidR="00F326A5" w:rsidRPr="00F326A5" w14:paraId="21B5996F" w14:textId="77777777" w:rsidTr="001C1820">
        <w:trPr>
          <w:trHeight w:val="57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AEAFB3C" w14:textId="77777777" w:rsidR="00A26C2A" w:rsidRPr="00F326A5" w:rsidRDefault="008C39B4">
            <w:pPr>
              <w:pBdr>
                <w:top w:val="nil"/>
                <w:left w:val="nil"/>
                <w:bottom w:val="nil"/>
                <w:right w:val="nil"/>
                <w:between w:val="nil"/>
              </w:pBdr>
              <w:spacing w:line="249" w:lineRule="auto"/>
              <w:ind w:left="0" w:hanging="2"/>
            </w:pPr>
            <w:r w:rsidRPr="00F326A5">
              <w:rPr>
                <w:b/>
              </w:rPr>
              <w:t>Service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3B4FF5F" w14:textId="77777777" w:rsidR="00A26C2A" w:rsidRPr="00F326A5" w:rsidRDefault="008C39B4">
            <w:pPr>
              <w:pBdr>
                <w:top w:val="nil"/>
                <w:left w:val="nil"/>
                <w:bottom w:val="nil"/>
                <w:right w:val="nil"/>
                <w:between w:val="nil"/>
              </w:pBdr>
              <w:spacing w:line="249" w:lineRule="auto"/>
              <w:ind w:left="0" w:hanging="2"/>
            </w:pPr>
            <w:r w:rsidRPr="00F326A5">
              <w:t>Data that is owned or managed by the Buyer and used for the G-Cloud Services, including backup data and Performance Indicators data.</w:t>
            </w:r>
          </w:p>
        </w:tc>
      </w:tr>
      <w:tr w:rsidR="00F326A5" w:rsidRPr="00F326A5" w14:paraId="77B8B3FA" w14:textId="77777777" w:rsidTr="001C1820">
        <w:trPr>
          <w:trHeight w:val="27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ECBFA76" w14:textId="77777777" w:rsidR="00A26C2A" w:rsidRPr="00F326A5" w:rsidRDefault="008C39B4">
            <w:pPr>
              <w:pBdr>
                <w:top w:val="nil"/>
                <w:left w:val="nil"/>
                <w:bottom w:val="nil"/>
                <w:right w:val="nil"/>
                <w:between w:val="nil"/>
              </w:pBdr>
              <w:spacing w:line="249" w:lineRule="auto"/>
              <w:ind w:left="0" w:hanging="2"/>
            </w:pPr>
            <w:r w:rsidRPr="00F326A5">
              <w:rPr>
                <w:b/>
              </w:rPr>
              <w:t>Service definition(s)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254511F" w14:textId="77777777" w:rsidR="00A26C2A" w:rsidRPr="00F326A5" w:rsidRDefault="008C39B4">
            <w:pPr>
              <w:pBdr>
                <w:top w:val="nil"/>
                <w:left w:val="nil"/>
                <w:bottom w:val="nil"/>
                <w:right w:val="nil"/>
                <w:between w:val="nil"/>
              </w:pBdr>
              <w:spacing w:line="249" w:lineRule="auto"/>
              <w:ind w:left="0" w:hanging="2"/>
            </w:pPr>
            <w:r w:rsidRPr="00F326A5">
              <w:t>The definition of the Supplier's G-Cloud Services provided as part of their Application that includes, but isn’t limited to, those items listed in Clause 2 (Services) of the Framework Agreement.</w:t>
            </w:r>
          </w:p>
        </w:tc>
      </w:tr>
      <w:tr w:rsidR="00F326A5" w:rsidRPr="00F326A5" w14:paraId="53D7F888"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DD73FD" w14:textId="77777777" w:rsidR="00A26C2A" w:rsidRPr="00F326A5" w:rsidRDefault="008C39B4">
            <w:pPr>
              <w:pBdr>
                <w:top w:val="nil"/>
                <w:left w:val="nil"/>
                <w:bottom w:val="nil"/>
                <w:right w:val="nil"/>
                <w:between w:val="nil"/>
              </w:pBdr>
              <w:spacing w:line="249" w:lineRule="auto"/>
              <w:ind w:left="0" w:hanging="2"/>
            </w:pPr>
            <w:r w:rsidRPr="00F326A5">
              <w:rPr>
                <w:b/>
              </w:rPr>
              <w:t>Service description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1B7662F" w14:textId="77777777" w:rsidR="00A26C2A" w:rsidRPr="00F326A5" w:rsidRDefault="008C39B4">
            <w:pPr>
              <w:pBdr>
                <w:top w:val="nil"/>
                <w:left w:val="nil"/>
                <w:bottom w:val="nil"/>
                <w:right w:val="nil"/>
                <w:between w:val="nil"/>
              </w:pBdr>
              <w:spacing w:line="249" w:lineRule="auto"/>
              <w:ind w:left="0" w:hanging="2"/>
            </w:pPr>
            <w:r w:rsidRPr="00F326A5">
              <w:t>The description of the Supplier service offering as published on the Platform.</w:t>
            </w:r>
          </w:p>
        </w:tc>
      </w:tr>
      <w:tr w:rsidR="00F326A5" w:rsidRPr="00F326A5" w14:paraId="5565496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F6662FC" w14:textId="77777777" w:rsidR="00A26C2A" w:rsidRPr="00F326A5" w:rsidRDefault="008C39B4">
            <w:pPr>
              <w:pBdr>
                <w:top w:val="nil"/>
                <w:left w:val="nil"/>
                <w:bottom w:val="nil"/>
                <w:right w:val="nil"/>
                <w:between w:val="nil"/>
              </w:pBdr>
              <w:spacing w:line="249" w:lineRule="auto"/>
              <w:ind w:left="0" w:hanging="2"/>
            </w:pPr>
            <w:r w:rsidRPr="00F326A5">
              <w:rPr>
                <w:b/>
              </w:rPr>
              <w:t>Service Personal Data</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F00E67" w14:textId="77777777" w:rsidR="00A26C2A" w:rsidRPr="00F326A5" w:rsidRDefault="008C39B4">
            <w:pPr>
              <w:pBdr>
                <w:top w:val="nil"/>
                <w:left w:val="nil"/>
                <w:bottom w:val="nil"/>
                <w:right w:val="nil"/>
                <w:between w:val="nil"/>
              </w:pBdr>
              <w:spacing w:line="249" w:lineRule="auto"/>
              <w:ind w:left="0" w:hanging="2"/>
            </w:pPr>
            <w:r w:rsidRPr="00F326A5">
              <w:t>The Personal Data supplied by a Buyer to the Supplier in the course of the use of the G-Cloud Services for purposes of or in connection with this Call-Off Contract.</w:t>
            </w:r>
          </w:p>
        </w:tc>
      </w:tr>
      <w:tr w:rsidR="00F326A5" w:rsidRPr="00F326A5" w14:paraId="0BEE2CAF" w14:textId="77777777" w:rsidTr="001C1820">
        <w:trPr>
          <w:trHeight w:val="59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BCDE6A" w14:textId="77777777" w:rsidR="00A26C2A" w:rsidRPr="00F326A5" w:rsidRDefault="008C39B4">
            <w:pPr>
              <w:pBdr>
                <w:top w:val="nil"/>
                <w:left w:val="nil"/>
                <w:bottom w:val="nil"/>
                <w:right w:val="nil"/>
                <w:between w:val="nil"/>
              </w:pBdr>
              <w:spacing w:line="249" w:lineRule="auto"/>
              <w:ind w:left="0" w:hanging="2"/>
            </w:pPr>
            <w:r w:rsidRPr="00F326A5">
              <w:rPr>
                <w:b/>
              </w:rPr>
              <w:t>Spend controls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DAD499F" w14:textId="77777777" w:rsidR="00A26C2A" w:rsidRPr="00F326A5" w:rsidRDefault="008C39B4">
            <w:pPr>
              <w:pBdr>
                <w:top w:val="nil"/>
                <w:left w:val="nil"/>
                <w:bottom w:val="nil"/>
                <w:right w:val="nil"/>
                <w:between w:val="nil"/>
              </w:pBdr>
              <w:spacing w:line="249" w:lineRule="auto"/>
              <w:ind w:left="0" w:hanging="2"/>
            </w:pPr>
            <w:r w:rsidRPr="00F326A5">
              <w:t xml:space="preserve">The approval process used by a central government Buyer if it needs to spend money on certain digital or technology services, see </w:t>
            </w:r>
            <w:hyperlink r:id="rId27">
              <w:r w:rsidRPr="00F326A5">
                <w:rPr>
                  <w:u w:val="single"/>
                </w:rPr>
                <w:t>https://www.gov.uk/service-manual/agile-delivery/spend-controlsche ck-if-you-need-approval-to-spend-money-on-a-service</w:t>
              </w:r>
            </w:hyperlink>
            <w:hyperlink r:id="rId28">
              <w:r w:rsidRPr="00F326A5">
                <w:t xml:space="preserve"> </w:t>
              </w:r>
            </w:hyperlink>
          </w:p>
        </w:tc>
      </w:tr>
      <w:tr w:rsidR="00F326A5" w:rsidRPr="00F326A5" w14:paraId="11BDC898" w14:textId="77777777" w:rsidTr="001C1820">
        <w:trPr>
          <w:trHeight w:val="364"/>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B34F9D5" w14:textId="77777777" w:rsidR="00A26C2A" w:rsidRPr="00F326A5" w:rsidRDefault="008C39B4">
            <w:pPr>
              <w:pBdr>
                <w:top w:val="nil"/>
                <w:left w:val="nil"/>
                <w:bottom w:val="nil"/>
                <w:right w:val="nil"/>
                <w:between w:val="nil"/>
              </w:pBdr>
              <w:spacing w:line="249" w:lineRule="auto"/>
              <w:ind w:left="0" w:hanging="2"/>
            </w:pPr>
            <w:r w:rsidRPr="00F326A5">
              <w:rPr>
                <w:b/>
              </w:rPr>
              <w:t>Start date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614C6D" w14:textId="77777777" w:rsidR="00A26C2A" w:rsidRPr="00F326A5" w:rsidRDefault="008C39B4">
            <w:pPr>
              <w:pBdr>
                <w:top w:val="nil"/>
                <w:left w:val="nil"/>
                <w:bottom w:val="nil"/>
                <w:right w:val="nil"/>
                <w:between w:val="nil"/>
              </w:pBdr>
              <w:spacing w:line="249" w:lineRule="auto"/>
              <w:ind w:left="0" w:hanging="2"/>
            </w:pPr>
            <w:r w:rsidRPr="00F326A5">
              <w:t>The Start date of this Call-Off Contract as set out in the Order Form.</w:t>
            </w:r>
          </w:p>
        </w:tc>
      </w:tr>
      <w:tr w:rsidR="00F326A5" w:rsidRPr="00F326A5" w14:paraId="65CDCD15" w14:textId="77777777" w:rsidTr="001C1820">
        <w:trPr>
          <w:trHeight w:val="12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8C51E46"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Subcontract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D273FF6" w14:textId="77777777" w:rsidR="00A26C2A" w:rsidRPr="00F326A5" w:rsidRDefault="008C39B4">
            <w:pPr>
              <w:pBdr>
                <w:top w:val="nil"/>
                <w:left w:val="nil"/>
                <w:bottom w:val="nil"/>
                <w:right w:val="nil"/>
                <w:between w:val="nil"/>
              </w:pBdr>
              <w:spacing w:line="249" w:lineRule="auto"/>
              <w:ind w:left="0" w:hanging="2"/>
            </w:pPr>
            <w:r w:rsidRPr="00F326A5">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F326A5" w:rsidRPr="00F326A5" w14:paraId="7375C848" w14:textId="77777777" w:rsidTr="001C1820">
        <w:trPr>
          <w:trHeight w:val="86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3417D44" w14:textId="77777777" w:rsidR="00A26C2A" w:rsidRPr="00F326A5" w:rsidRDefault="008C39B4">
            <w:pPr>
              <w:pBdr>
                <w:top w:val="nil"/>
                <w:left w:val="nil"/>
                <w:bottom w:val="nil"/>
                <w:right w:val="nil"/>
                <w:between w:val="nil"/>
              </w:pBdr>
              <w:spacing w:line="249" w:lineRule="auto"/>
              <w:ind w:left="0" w:hanging="2"/>
            </w:pPr>
            <w:r w:rsidRPr="00F326A5">
              <w:rPr>
                <w:b/>
              </w:rPr>
              <w:t>Subcontractor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26F5CFE" w14:textId="77777777" w:rsidR="00A26C2A" w:rsidRPr="00F326A5" w:rsidRDefault="008C39B4">
            <w:pPr>
              <w:pBdr>
                <w:top w:val="nil"/>
                <w:left w:val="nil"/>
                <w:bottom w:val="nil"/>
                <w:right w:val="nil"/>
                <w:between w:val="nil"/>
              </w:pBdr>
              <w:spacing w:after="18" w:line="249" w:lineRule="auto"/>
              <w:ind w:left="0" w:hanging="2"/>
            </w:pPr>
            <w:r w:rsidRPr="00F326A5">
              <w:t>Any third party engaged by the Supplier under a subcontract</w:t>
            </w:r>
          </w:p>
          <w:p w14:paraId="254F3419" w14:textId="77777777" w:rsidR="00A26C2A" w:rsidRPr="00F326A5" w:rsidRDefault="008C39B4">
            <w:pPr>
              <w:pBdr>
                <w:top w:val="nil"/>
                <w:left w:val="nil"/>
                <w:bottom w:val="nil"/>
                <w:right w:val="nil"/>
                <w:between w:val="nil"/>
              </w:pBdr>
              <w:spacing w:after="2" w:line="249" w:lineRule="auto"/>
              <w:ind w:left="0" w:hanging="2"/>
            </w:pPr>
            <w:r w:rsidRPr="00F326A5">
              <w:t>(permitted under the Framework Agreement and the Call-Off</w:t>
            </w:r>
          </w:p>
          <w:p w14:paraId="6A8E62EB" w14:textId="77777777" w:rsidR="00A26C2A" w:rsidRPr="00F326A5" w:rsidRDefault="008C39B4">
            <w:pPr>
              <w:pBdr>
                <w:top w:val="nil"/>
                <w:left w:val="nil"/>
                <w:bottom w:val="nil"/>
                <w:right w:val="nil"/>
                <w:between w:val="nil"/>
              </w:pBdr>
              <w:spacing w:line="249" w:lineRule="auto"/>
              <w:ind w:left="0" w:hanging="2"/>
            </w:pPr>
            <w:r w:rsidRPr="00F326A5">
              <w:t>Contract) and its servants or agents in connection with the provision of G-Cloud Services.</w:t>
            </w:r>
          </w:p>
        </w:tc>
      </w:tr>
      <w:tr w:rsidR="00F326A5" w:rsidRPr="00F326A5" w14:paraId="2A6D1212" w14:textId="77777777" w:rsidTr="001C1820">
        <w:trPr>
          <w:trHeight w:val="176"/>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1561D" w14:textId="77777777" w:rsidR="00A26C2A" w:rsidRPr="00F326A5" w:rsidRDefault="008C39B4">
            <w:pPr>
              <w:pBdr>
                <w:top w:val="nil"/>
                <w:left w:val="nil"/>
                <w:bottom w:val="nil"/>
                <w:right w:val="nil"/>
                <w:between w:val="nil"/>
              </w:pBdr>
              <w:spacing w:line="249" w:lineRule="auto"/>
              <w:ind w:left="0" w:hanging="2"/>
            </w:pPr>
            <w:r w:rsidRPr="00F326A5">
              <w:rPr>
                <w:b/>
              </w:rPr>
              <w:t>Subprocessor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A15600" w14:textId="77777777" w:rsidR="00A26C2A" w:rsidRPr="00F326A5" w:rsidRDefault="008C39B4">
            <w:pPr>
              <w:pBdr>
                <w:top w:val="nil"/>
                <w:left w:val="nil"/>
                <w:bottom w:val="nil"/>
                <w:right w:val="nil"/>
                <w:between w:val="nil"/>
              </w:pBdr>
              <w:spacing w:line="249" w:lineRule="auto"/>
              <w:ind w:left="0" w:hanging="2"/>
            </w:pPr>
            <w:r w:rsidRPr="00F326A5">
              <w:t>Any third party appointed to process Personal Data on behalf of the Supplier under this Call-Off Contract.</w:t>
            </w:r>
          </w:p>
        </w:tc>
      </w:tr>
      <w:tr w:rsidR="00F326A5" w:rsidRPr="00F326A5" w14:paraId="212F8B30"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5B0EBD" w14:textId="77777777" w:rsidR="00A26C2A" w:rsidRPr="00F326A5" w:rsidRDefault="008C39B4">
            <w:pPr>
              <w:pBdr>
                <w:top w:val="nil"/>
                <w:left w:val="nil"/>
                <w:bottom w:val="nil"/>
                <w:right w:val="nil"/>
                <w:between w:val="nil"/>
              </w:pBdr>
              <w:spacing w:line="249" w:lineRule="auto"/>
              <w:ind w:left="0" w:hanging="2"/>
            </w:pPr>
            <w:r w:rsidRPr="00F326A5">
              <w:rPr>
                <w:b/>
              </w:rPr>
              <w:t>Supplier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151261B" w14:textId="77777777" w:rsidR="00A26C2A" w:rsidRPr="00F326A5" w:rsidRDefault="008C39B4">
            <w:pPr>
              <w:pBdr>
                <w:top w:val="nil"/>
                <w:left w:val="nil"/>
                <w:bottom w:val="nil"/>
                <w:right w:val="nil"/>
                <w:between w:val="nil"/>
              </w:pBdr>
              <w:spacing w:line="249" w:lineRule="auto"/>
              <w:ind w:left="0" w:hanging="2"/>
            </w:pPr>
            <w:r w:rsidRPr="00F326A5">
              <w:t>The person, firm or company identified in the Order Form.</w:t>
            </w:r>
          </w:p>
        </w:tc>
      </w:tr>
      <w:tr w:rsidR="00F326A5" w:rsidRPr="00F326A5" w14:paraId="27077C8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7FB7ED1" w14:textId="77777777" w:rsidR="00A26C2A" w:rsidRPr="00F326A5" w:rsidRDefault="008C39B4">
            <w:pPr>
              <w:pBdr>
                <w:top w:val="nil"/>
                <w:left w:val="nil"/>
                <w:bottom w:val="nil"/>
                <w:right w:val="nil"/>
                <w:between w:val="nil"/>
              </w:pBdr>
              <w:spacing w:line="249" w:lineRule="auto"/>
              <w:ind w:left="0" w:hanging="2"/>
            </w:pPr>
            <w:r w:rsidRPr="00F326A5">
              <w:rPr>
                <w:b/>
              </w:rPr>
              <w:t>Supplier Representative</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63CD6C1" w14:textId="77777777" w:rsidR="00A26C2A" w:rsidRPr="00F326A5" w:rsidRDefault="008C39B4">
            <w:pPr>
              <w:pBdr>
                <w:top w:val="nil"/>
                <w:left w:val="nil"/>
                <w:bottom w:val="nil"/>
                <w:right w:val="nil"/>
                <w:between w:val="nil"/>
              </w:pBdr>
              <w:spacing w:line="249" w:lineRule="auto"/>
              <w:ind w:left="0" w:hanging="2"/>
            </w:pPr>
            <w:r w:rsidRPr="00F326A5">
              <w:t>The representative appointed by the Supplier from time to time in relation to the Call-Off Contract.</w:t>
            </w:r>
          </w:p>
        </w:tc>
      </w:tr>
    </w:tbl>
    <w:p w14:paraId="6541661D" w14:textId="77777777" w:rsidR="00A26C2A" w:rsidRPr="00F326A5" w:rsidRDefault="008C39B4">
      <w:pPr>
        <w:pBdr>
          <w:top w:val="nil"/>
          <w:left w:val="nil"/>
          <w:bottom w:val="nil"/>
          <w:right w:val="nil"/>
          <w:between w:val="nil"/>
        </w:pBdr>
        <w:spacing w:line="249" w:lineRule="auto"/>
        <w:ind w:left="0" w:hanging="2"/>
        <w:jc w:val="both"/>
      </w:pPr>
      <w:r w:rsidRPr="00F326A5">
        <w:t xml:space="preserve"> </w:t>
      </w:r>
    </w:p>
    <w:p w14:paraId="18F75847" w14:textId="77777777" w:rsidR="00A26C2A" w:rsidRPr="00F326A5" w:rsidRDefault="00A26C2A">
      <w:pPr>
        <w:pBdr>
          <w:top w:val="nil"/>
          <w:left w:val="nil"/>
          <w:bottom w:val="nil"/>
          <w:right w:val="nil"/>
          <w:between w:val="nil"/>
        </w:pBdr>
        <w:spacing w:line="249" w:lineRule="auto"/>
        <w:ind w:left="0" w:hanging="2"/>
        <w:jc w:val="both"/>
      </w:pPr>
    </w:p>
    <w:tbl>
      <w:tblPr>
        <w:tblStyle w:val="afffffff1"/>
        <w:tblW w:w="8820" w:type="dxa"/>
        <w:tblInd w:w="-10" w:type="dxa"/>
        <w:tblLayout w:type="fixed"/>
        <w:tblLook w:val="0000" w:firstRow="0" w:lastRow="0" w:firstColumn="0" w:lastColumn="0" w:noHBand="0" w:noVBand="0"/>
      </w:tblPr>
      <w:tblGrid>
        <w:gridCol w:w="3568"/>
        <w:gridCol w:w="5252"/>
      </w:tblGrid>
      <w:tr w:rsidR="00F326A5" w:rsidRPr="00F326A5" w14:paraId="28846E29" w14:textId="77777777" w:rsidTr="001C1820">
        <w:trPr>
          <w:trHeight w:val="13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4026B4A" w14:textId="77777777" w:rsidR="00A26C2A" w:rsidRPr="00F326A5" w:rsidRDefault="008C39B4">
            <w:pPr>
              <w:pBdr>
                <w:top w:val="nil"/>
                <w:left w:val="nil"/>
                <w:bottom w:val="nil"/>
                <w:right w:val="nil"/>
                <w:between w:val="nil"/>
              </w:pBdr>
              <w:spacing w:line="249" w:lineRule="auto"/>
              <w:ind w:left="0" w:hanging="2"/>
            </w:pPr>
            <w:r w:rsidRPr="00F326A5">
              <w:rPr>
                <w:b/>
              </w:rPr>
              <w:t>Supplier staff</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DAEB5F" w14:textId="77777777" w:rsidR="00A26C2A" w:rsidRPr="00F326A5" w:rsidRDefault="008C39B4">
            <w:pPr>
              <w:pBdr>
                <w:top w:val="nil"/>
                <w:left w:val="nil"/>
                <w:bottom w:val="nil"/>
                <w:right w:val="nil"/>
                <w:between w:val="nil"/>
              </w:pBdr>
              <w:spacing w:line="249" w:lineRule="auto"/>
              <w:ind w:left="0" w:hanging="2"/>
            </w:pPr>
            <w:r w:rsidRPr="00F326A5">
              <w:t>All persons employed by the Supplier together with the Supplier’s servants, agents, suppliers and subcontractors used in the performance of its obligations under this Call-Off Contract.</w:t>
            </w:r>
          </w:p>
        </w:tc>
      </w:tr>
      <w:tr w:rsidR="00F326A5" w:rsidRPr="00F326A5" w14:paraId="5101C2F7" w14:textId="77777777" w:rsidTr="001C1820">
        <w:trPr>
          <w:trHeight w:val="148"/>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B82DBC7" w14:textId="77777777" w:rsidR="00A26C2A" w:rsidRPr="00F326A5" w:rsidRDefault="008C39B4">
            <w:pPr>
              <w:pBdr>
                <w:top w:val="nil"/>
                <w:left w:val="nil"/>
                <w:bottom w:val="nil"/>
                <w:right w:val="nil"/>
                <w:between w:val="nil"/>
              </w:pBdr>
              <w:spacing w:line="249" w:lineRule="auto"/>
              <w:ind w:left="0" w:hanging="2"/>
            </w:pPr>
            <w:r w:rsidRPr="00F326A5">
              <w:rPr>
                <w:b/>
              </w:rPr>
              <w:t>Supplier Terms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66366D08" w14:textId="77777777" w:rsidR="00A26C2A" w:rsidRPr="00F326A5" w:rsidRDefault="008C39B4">
            <w:pPr>
              <w:pBdr>
                <w:top w:val="nil"/>
                <w:left w:val="nil"/>
                <w:bottom w:val="nil"/>
                <w:right w:val="nil"/>
                <w:between w:val="nil"/>
              </w:pBdr>
              <w:spacing w:line="249" w:lineRule="auto"/>
              <w:ind w:left="0" w:hanging="2"/>
            </w:pPr>
            <w:r w:rsidRPr="00F326A5">
              <w:t>The relevant G-Cloud Service terms and conditions as set out in the Terms and Conditions document supplied as part of the Supplier’s Application.</w:t>
            </w:r>
          </w:p>
        </w:tc>
      </w:tr>
      <w:tr w:rsidR="00F326A5" w:rsidRPr="00F326A5" w14:paraId="4B61DF6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BA16F9F" w14:textId="77777777" w:rsidR="00A26C2A" w:rsidRPr="00F326A5" w:rsidRDefault="008C39B4">
            <w:pPr>
              <w:pBdr>
                <w:top w:val="nil"/>
                <w:left w:val="nil"/>
                <w:bottom w:val="nil"/>
                <w:right w:val="nil"/>
                <w:between w:val="nil"/>
              </w:pBdr>
              <w:spacing w:line="249" w:lineRule="auto"/>
              <w:ind w:left="0" w:hanging="2"/>
            </w:pPr>
            <w:r w:rsidRPr="00F326A5">
              <w:rPr>
                <w:b/>
              </w:rPr>
              <w:t>Term</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B440433" w14:textId="77777777" w:rsidR="00A26C2A" w:rsidRPr="00F326A5" w:rsidRDefault="008C39B4">
            <w:pPr>
              <w:pBdr>
                <w:top w:val="nil"/>
                <w:left w:val="nil"/>
                <w:bottom w:val="nil"/>
                <w:right w:val="nil"/>
                <w:between w:val="nil"/>
              </w:pBdr>
              <w:spacing w:line="249" w:lineRule="auto"/>
              <w:ind w:left="0" w:hanging="2"/>
            </w:pPr>
            <w:r w:rsidRPr="00F326A5">
              <w:t>The term of this Call-Off Contract as set out in the Order Form.</w:t>
            </w:r>
          </w:p>
        </w:tc>
      </w:tr>
      <w:tr w:rsidR="00F326A5" w:rsidRPr="00F326A5" w14:paraId="3D7F2423"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C4928B" w14:textId="77777777" w:rsidR="00A26C2A" w:rsidRPr="00F326A5" w:rsidRDefault="008C39B4">
            <w:pPr>
              <w:pBdr>
                <w:top w:val="nil"/>
                <w:left w:val="nil"/>
                <w:bottom w:val="nil"/>
                <w:right w:val="nil"/>
                <w:between w:val="nil"/>
              </w:pBdr>
              <w:spacing w:line="249" w:lineRule="auto"/>
              <w:ind w:left="0" w:hanging="2"/>
            </w:pPr>
            <w:r w:rsidRPr="00F326A5">
              <w:rPr>
                <w:b/>
              </w:rPr>
              <w:lastRenderedPageBreak/>
              <w:t>Trigger Event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4369858" w14:textId="77777777" w:rsidR="00A26C2A" w:rsidRPr="00F326A5" w:rsidRDefault="008C39B4">
            <w:pPr>
              <w:pBdr>
                <w:top w:val="nil"/>
                <w:left w:val="nil"/>
                <w:bottom w:val="nil"/>
                <w:right w:val="nil"/>
                <w:between w:val="nil"/>
              </w:pBdr>
              <w:spacing w:line="249" w:lineRule="auto"/>
              <w:ind w:left="0" w:hanging="2"/>
            </w:pPr>
            <w:r w:rsidRPr="00F326A5">
              <w:t>The Supplier simultaneously fails to meet three or more Financial Metrics for a period of at least ten Working Days.</w:t>
            </w:r>
          </w:p>
        </w:tc>
      </w:tr>
      <w:tr w:rsidR="00F326A5" w:rsidRPr="00F326A5" w14:paraId="4CA42C59"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9A2715" w14:textId="77777777" w:rsidR="00A26C2A" w:rsidRPr="00F326A5" w:rsidRDefault="008C39B4">
            <w:pPr>
              <w:pBdr>
                <w:top w:val="nil"/>
                <w:left w:val="nil"/>
                <w:bottom w:val="nil"/>
                <w:right w:val="nil"/>
                <w:between w:val="nil"/>
              </w:pBdr>
              <w:spacing w:line="249" w:lineRule="auto"/>
              <w:ind w:left="0" w:hanging="2"/>
            </w:pPr>
            <w:r w:rsidRPr="00F326A5">
              <w:rPr>
                <w:b/>
              </w:rPr>
              <w:t>Variation</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1DA3EB3" w14:textId="77777777" w:rsidR="00A26C2A" w:rsidRPr="00F326A5" w:rsidRDefault="008C39B4">
            <w:pPr>
              <w:pBdr>
                <w:top w:val="nil"/>
                <w:left w:val="nil"/>
                <w:bottom w:val="nil"/>
                <w:right w:val="nil"/>
                <w:between w:val="nil"/>
              </w:pBdr>
              <w:spacing w:line="249" w:lineRule="auto"/>
              <w:ind w:left="0" w:hanging="2"/>
            </w:pPr>
            <w:r w:rsidRPr="00F326A5">
              <w:t>This has the meaning given to it in clause 32 (Variation process).</w:t>
            </w:r>
          </w:p>
        </w:tc>
      </w:tr>
      <w:tr w:rsidR="00F326A5" w:rsidRPr="00F326A5" w14:paraId="75D5F9A1" w14:textId="77777777" w:rsidTr="001C1820">
        <w:trPr>
          <w:trHeight w:val="1292"/>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1462B92" w14:textId="77777777" w:rsidR="00A26C2A" w:rsidRPr="00F326A5" w:rsidRDefault="008C39B4">
            <w:pPr>
              <w:pBdr>
                <w:top w:val="nil"/>
                <w:left w:val="nil"/>
                <w:bottom w:val="nil"/>
                <w:right w:val="nil"/>
                <w:between w:val="nil"/>
              </w:pBdr>
              <w:spacing w:line="249" w:lineRule="auto"/>
              <w:ind w:left="0" w:hanging="2"/>
            </w:pPr>
            <w:r w:rsidRPr="00F326A5">
              <w:rPr>
                <w:b/>
              </w:rPr>
              <w:t>Variation Impact Assessment</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0C0266B2" w14:textId="77777777" w:rsidR="00A26C2A" w:rsidRPr="00F326A5" w:rsidRDefault="008C39B4">
            <w:pPr>
              <w:pBdr>
                <w:top w:val="nil"/>
                <w:left w:val="nil"/>
                <w:bottom w:val="nil"/>
                <w:right w:val="nil"/>
                <w:between w:val="nil"/>
              </w:pBdr>
              <w:tabs>
                <w:tab w:val="left" w:pos="-179"/>
                <w:tab w:val="left" w:pos="-9"/>
              </w:tabs>
              <w:spacing w:after="120"/>
              <w:ind w:left="0" w:hanging="2"/>
              <w:jc w:val="both"/>
            </w:pPr>
            <w:r w:rsidRPr="00F326A5">
              <w:t>An assessment of the impact of a variation request by the Buyer completed in good faith, including:</w:t>
            </w:r>
          </w:p>
          <w:p w14:paraId="532A684B" w14:textId="77777777" w:rsidR="00A26C2A" w:rsidRPr="00F326A5"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pPr>
            <w:r w:rsidRPr="00F326A5">
              <w:t xml:space="preserve">details of the impact of the proposed variation on the Deliverables and the Supplier's ability to meet its other obligations under the Call-Off Contract; </w:t>
            </w:r>
          </w:p>
          <w:p w14:paraId="1CEFF6D7" w14:textId="77777777" w:rsidR="00A26C2A" w:rsidRPr="00F326A5"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pPr>
            <w:r w:rsidRPr="00F326A5">
              <w:t>details of the cost of implementing the proposed variation;</w:t>
            </w:r>
          </w:p>
          <w:p w14:paraId="3CDD57AB" w14:textId="77777777" w:rsidR="00A26C2A" w:rsidRPr="00F326A5"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pPr>
            <w:r w:rsidRPr="00F326A5">
              <w:t>details of the ongoing costs required by the proposed variation when implemented, including any increase or decrease in the Charges, any alteration in the resources and/or expenditure required by either Party and any alteration to the working practices of either Party;</w:t>
            </w:r>
          </w:p>
          <w:p w14:paraId="1279127E" w14:textId="77777777" w:rsidR="00A26C2A" w:rsidRPr="00F326A5" w:rsidRDefault="008C39B4" w:rsidP="008C39B4">
            <w:pPr>
              <w:numPr>
                <w:ilvl w:val="1"/>
                <w:numId w:val="5"/>
              </w:numPr>
              <w:pBdr>
                <w:top w:val="nil"/>
                <w:left w:val="nil"/>
                <w:bottom w:val="nil"/>
                <w:right w:val="nil"/>
                <w:between w:val="nil"/>
              </w:pBdr>
              <w:tabs>
                <w:tab w:val="left" w:pos="-576"/>
                <w:tab w:val="left" w:pos="144"/>
              </w:tabs>
              <w:spacing w:after="120"/>
              <w:ind w:left="0" w:hanging="2"/>
              <w:jc w:val="both"/>
            </w:pPr>
            <w:r w:rsidRPr="00F326A5">
              <w:t>a timetable for the implementation, together with any proposals for the testing of the variation; and</w:t>
            </w:r>
          </w:p>
          <w:p w14:paraId="49C7174E" w14:textId="77777777" w:rsidR="00A26C2A" w:rsidRPr="00F326A5" w:rsidRDefault="008C39B4">
            <w:pPr>
              <w:pBdr>
                <w:top w:val="nil"/>
                <w:left w:val="nil"/>
                <w:bottom w:val="nil"/>
                <w:right w:val="nil"/>
                <w:between w:val="nil"/>
              </w:pBdr>
              <w:spacing w:line="249" w:lineRule="auto"/>
              <w:ind w:left="0" w:hanging="2"/>
            </w:pPr>
            <w:r w:rsidRPr="00F326A5">
              <w:t>such other information as the Buyer may reasonably request in (or in response to) the variation request;</w:t>
            </w:r>
          </w:p>
        </w:tc>
      </w:tr>
      <w:tr w:rsidR="00F326A5" w:rsidRPr="00F326A5" w14:paraId="42E144B5" w14:textId="77777777" w:rsidTr="001C1820">
        <w:trPr>
          <w:trHeight w:val="1553"/>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CD67DB7" w14:textId="77777777" w:rsidR="00A26C2A" w:rsidRPr="00F326A5" w:rsidRDefault="008C39B4">
            <w:pPr>
              <w:pBdr>
                <w:top w:val="nil"/>
                <w:left w:val="nil"/>
                <w:bottom w:val="nil"/>
                <w:right w:val="nil"/>
                <w:between w:val="nil"/>
              </w:pBdr>
              <w:spacing w:line="249" w:lineRule="auto"/>
              <w:ind w:left="0" w:hanging="2"/>
            </w:pPr>
            <w:r w:rsidRPr="00F326A5">
              <w:rPr>
                <w:b/>
              </w:rPr>
              <w:t>Working Days</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BA1A26F" w14:textId="77777777" w:rsidR="00A26C2A" w:rsidRPr="00F326A5" w:rsidRDefault="008C39B4">
            <w:pPr>
              <w:pBdr>
                <w:top w:val="nil"/>
                <w:left w:val="nil"/>
                <w:bottom w:val="nil"/>
                <w:right w:val="nil"/>
                <w:between w:val="nil"/>
              </w:pBdr>
              <w:spacing w:line="249" w:lineRule="auto"/>
              <w:ind w:left="0" w:hanging="2"/>
            </w:pPr>
            <w:r w:rsidRPr="00F326A5">
              <w:t>Any day other than a Saturday, Sunday or public holiday in England and Wales.</w:t>
            </w:r>
          </w:p>
        </w:tc>
      </w:tr>
      <w:tr w:rsidR="00F326A5" w:rsidRPr="00F326A5" w14:paraId="2C0DBB2D" w14:textId="77777777" w:rsidTr="001C1820">
        <w:trPr>
          <w:trHeight w:val="21"/>
        </w:trPr>
        <w:tc>
          <w:tcPr>
            <w:tcW w:w="356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7159910" w14:textId="77777777" w:rsidR="00A26C2A" w:rsidRPr="00F326A5" w:rsidRDefault="008C39B4">
            <w:pPr>
              <w:pBdr>
                <w:top w:val="nil"/>
                <w:left w:val="nil"/>
                <w:bottom w:val="nil"/>
                <w:right w:val="nil"/>
                <w:between w:val="nil"/>
              </w:pBdr>
              <w:spacing w:line="249" w:lineRule="auto"/>
              <w:ind w:left="0" w:hanging="2"/>
            </w:pPr>
            <w:r w:rsidRPr="00F326A5">
              <w:rPr>
                <w:b/>
              </w:rPr>
              <w:t>Year</w:t>
            </w:r>
          </w:p>
        </w:tc>
        <w:tc>
          <w:tcPr>
            <w:tcW w:w="525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9DD553" w14:textId="77777777" w:rsidR="00A26C2A" w:rsidRPr="00F326A5" w:rsidRDefault="008C39B4">
            <w:pPr>
              <w:pBdr>
                <w:top w:val="nil"/>
                <w:left w:val="nil"/>
                <w:bottom w:val="nil"/>
                <w:right w:val="nil"/>
                <w:between w:val="nil"/>
              </w:pBdr>
              <w:spacing w:line="249" w:lineRule="auto"/>
              <w:ind w:left="0" w:hanging="2"/>
            </w:pPr>
            <w:r w:rsidRPr="00F326A5">
              <w:t>A contract year.</w:t>
            </w:r>
          </w:p>
        </w:tc>
      </w:tr>
    </w:tbl>
    <w:p w14:paraId="25D28816" w14:textId="77777777" w:rsidR="00A26C2A" w:rsidRPr="00F326A5" w:rsidRDefault="008C39B4">
      <w:pPr>
        <w:pBdr>
          <w:top w:val="nil"/>
          <w:left w:val="nil"/>
          <w:bottom w:val="nil"/>
          <w:right w:val="nil"/>
          <w:between w:val="nil"/>
        </w:pBdr>
        <w:spacing w:line="249" w:lineRule="auto"/>
        <w:ind w:left="0" w:hanging="2"/>
        <w:jc w:val="both"/>
      </w:pPr>
      <w:r w:rsidRPr="00F326A5">
        <w:t xml:space="preserve"> </w:t>
      </w:r>
      <w:r w:rsidRPr="00F326A5">
        <w:tab/>
      </w:r>
    </w:p>
    <w:p w14:paraId="18BB8C8F" w14:textId="77777777" w:rsidR="00A26C2A" w:rsidRPr="00F326A5" w:rsidRDefault="00A26C2A">
      <w:pPr>
        <w:pStyle w:val="Heading2"/>
        <w:ind w:left="0" w:hanging="2"/>
        <w:rPr>
          <w:color w:val="auto"/>
          <w:sz w:val="22"/>
        </w:rPr>
      </w:pPr>
    </w:p>
    <w:p w14:paraId="6E0C183F" w14:textId="77777777" w:rsidR="00A26C2A" w:rsidRPr="00F326A5" w:rsidRDefault="00A26C2A">
      <w:pPr>
        <w:pStyle w:val="Heading2"/>
        <w:ind w:left="0" w:hanging="2"/>
        <w:rPr>
          <w:color w:val="auto"/>
          <w:sz w:val="22"/>
        </w:rPr>
      </w:pPr>
    </w:p>
    <w:p w14:paraId="610B21F8" w14:textId="77777777" w:rsidR="00A26C2A" w:rsidRPr="00F326A5" w:rsidRDefault="00A26C2A">
      <w:pPr>
        <w:pBdr>
          <w:top w:val="nil"/>
          <w:left w:val="nil"/>
          <w:bottom w:val="nil"/>
          <w:right w:val="nil"/>
          <w:between w:val="nil"/>
        </w:pBdr>
        <w:spacing w:after="310" w:line="290" w:lineRule="auto"/>
        <w:ind w:left="0" w:hanging="2"/>
      </w:pPr>
    </w:p>
    <w:p w14:paraId="03231551" w14:textId="77777777" w:rsidR="00A26C2A" w:rsidRPr="00F326A5" w:rsidRDefault="008C39B4">
      <w:pPr>
        <w:pStyle w:val="Heading3"/>
        <w:ind w:left="1" w:hanging="3"/>
        <w:jc w:val="center"/>
        <w:rPr>
          <w:color w:val="auto"/>
          <w:sz w:val="32"/>
          <w:szCs w:val="32"/>
        </w:rPr>
      </w:pPr>
      <w:bookmarkStart w:id="17" w:name="_heading=h.ngf4nkxfnlv6" w:colFirst="0" w:colLast="0"/>
      <w:bookmarkEnd w:id="17"/>
      <w:r w:rsidRPr="00F326A5">
        <w:rPr>
          <w:color w:val="auto"/>
          <w:sz w:val="32"/>
          <w:szCs w:val="32"/>
        </w:rPr>
        <w:lastRenderedPageBreak/>
        <w:t>Intentionally Blank</w:t>
      </w:r>
    </w:p>
    <w:p w14:paraId="73F57F51" w14:textId="77777777" w:rsidR="00A26C2A" w:rsidRPr="00F326A5" w:rsidRDefault="00A26C2A">
      <w:pPr>
        <w:pStyle w:val="Heading3"/>
        <w:ind w:left="1" w:hanging="3"/>
        <w:rPr>
          <w:color w:val="auto"/>
          <w:sz w:val="32"/>
          <w:szCs w:val="32"/>
        </w:rPr>
      </w:pPr>
    </w:p>
    <w:p w14:paraId="2C223DCA" w14:textId="77777777" w:rsidR="00A26C2A" w:rsidRPr="00F326A5" w:rsidRDefault="00A26C2A">
      <w:pPr>
        <w:pStyle w:val="Heading3"/>
        <w:ind w:left="1" w:hanging="3"/>
        <w:rPr>
          <w:color w:val="auto"/>
          <w:sz w:val="32"/>
          <w:szCs w:val="32"/>
        </w:rPr>
      </w:pPr>
    </w:p>
    <w:p w14:paraId="38A9466D" w14:textId="77777777" w:rsidR="00A26C2A" w:rsidRPr="00F326A5" w:rsidRDefault="00A26C2A">
      <w:pPr>
        <w:pStyle w:val="Heading3"/>
        <w:ind w:left="1" w:hanging="3"/>
        <w:rPr>
          <w:color w:val="auto"/>
          <w:sz w:val="32"/>
          <w:szCs w:val="32"/>
        </w:rPr>
      </w:pPr>
    </w:p>
    <w:p w14:paraId="50FF877B" w14:textId="77777777" w:rsidR="00A26C2A" w:rsidRPr="00F326A5" w:rsidRDefault="00A26C2A">
      <w:pPr>
        <w:pStyle w:val="Heading3"/>
        <w:ind w:left="1" w:hanging="3"/>
        <w:rPr>
          <w:color w:val="auto"/>
          <w:sz w:val="32"/>
          <w:szCs w:val="32"/>
        </w:rPr>
      </w:pPr>
    </w:p>
    <w:p w14:paraId="75FD6940" w14:textId="77777777" w:rsidR="00A26C2A" w:rsidRPr="00F326A5" w:rsidRDefault="00A26C2A">
      <w:pPr>
        <w:pStyle w:val="Heading3"/>
        <w:ind w:left="1" w:hanging="3"/>
        <w:rPr>
          <w:color w:val="auto"/>
          <w:sz w:val="32"/>
          <w:szCs w:val="32"/>
        </w:rPr>
      </w:pPr>
    </w:p>
    <w:p w14:paraId="15BBA7DA" w14:textId="77777777" w:rsidR="00A26C2A" w:rsidRPr="00F326A5" w:rsidRDefault="00A26C2A">
      <w:pPr>
        <w:pStyle w:val="Heading3"/>
        <w:ind w:left="1" w:hanging="3"/>
        <w:rPr>
          <w:color w:val="auto"/>
          <w:sz w:val="32"/>
          <w:szCs w:val="32"/>
        </w:rPr>
      </w:pPr>
    </w:p>
    <w:p w14:paraId="5B230360" w14:textId="77777777" w:rsidR="00A26C2A" w:rsidRPr="00F326A5" w:rsidRDefault="00A26C2A">
      <w:pPr>
        <w:pStyle w:val="Heading3"/>
        <w:ind w:left="1" w:hanging="3"/>
        <w:rPr>
          <w:color w:val="auto"/>
          <w:sz w:val="32"/>
          <w:szCs w:val="32"/>
        </w:rPr>
      </w:pPr>
    </w:p>
    <w:p w14:paraId="69456804" w14:textId="77777777" w:rsidR="00A26C2A" w:rsidRPr="00F326A5" w:rsidRDefault="00A26C2A">
      <w:pPr>
        <w:pStyle w:val="Heading3"/>
        <w:ind w:left="1" w:hanging="3"/>
        <w:rPr>
          <w:color w:val="auto"/>
          <w:sz w:val="32"/>
          <w:szCs w:val="32"/>
        </w:rPr>
      </w:pPr>
    </w:p>
    <w:p w14:paraId="26B4621B" w14:textId="77777777" w:rsidR="00A26C2A" w:rsidRPr="00F326A5" w:rsidRDefault="00A26C2A">
      <w:pPr>
        <w:pStyle w:val="Heading3"/>
        <w:ind w:left="1" w:hanging="3"/>
        <w:rPr>
          <w:color w:val="auto"/>
          <w:sz w:val="32"/>
          <w:szCs w:val="32"/>
        </w:rPr>
      </w:pPr>
    </w:p>
    <w:p w14:paraId="71247AED" w14:textId="77777777" w:rsidR="00A26C2A" w:rsidRPr="00F326A5" w:rsidRDefault="00A26C2A">
      <w:pPr>
        <w:pStyle w:val="Heading3"/>
        <w:ind w:left="1" w:hanging="3"/>
        <w:rPr>
          <w:color w:val="auto"/>
          <w:sz w:val="32"/>
          <w:szCs w:val="32"/>
        </w:rPr>
      </w:pPr>
    </w:p>
    <w:p w14:paraId="1F8CBD20" w14:textId="77777777" w:rsidR="00A26C2A" w:rsidRPr="00F326A5" w:rsidRDefault="00A26C2A">
      <w:pPr>
        <w:pStyle w:val="Heading3"/>
        <w:ind w:left="1" w:hanging="3"/>
        <w:rPr>
          <w:color w:val="auto"/>
          <w:sz w:val="32"/>
          <w:szCs w:val="32"/>
        </w:rPr>
      </w:pPr>
    </w:p>
    <w:p w14:paraId="7540452C" w14:textId="77777777" w:rsidR="00A26C2A" w:rsidRPr="00F326A5" w:rsidRDefault="00A26C2A">
      <w:pPr>
        <w:pStyle w:val="Heading3"/>
        <w:ind w:left="1" w:hanging="3"/>
        <w:rPr>
          <w:color w:val="auto"/>
          <w:sz w:val="32"/>
          <w:szCs w:val="32"/>
        </w:rPr>
      </w:pPr>
    </w:p>
    <w:p w14:paraId="3DAA8CF0" w14:textId="77777777" w:rsidR="00A26C2A" w:rsidRPr="00F326A5" w:rsidRDefault="00A26C2A">
      <w:pPr>
        <w:pStyle w:val="Heading3"/>
        <w:ind w:left="1" w:hanging="3"/>
        <w:rPr>
          <w:color w:val="auto"/>
          <w:sz w:val="32"/>
          <w:szCs w:val="32"/>
        </w:rPr>
      </w:pPr>
    </w:p>
    <w:p w14:paraId="52EDB904" w14:textId="77777777" w:rsidR="00A26C2A" w:rsidRPr="00F326A5" w:rsidRDefault="00A26C2A">
      <w:pPr>
        <w:pStyle w:val="Heading3"/>
        <w:ind w:left="1" w:hanging="3"/>
        <w:rPr>
          <w:color w:val="auto"/>
          <w:sz w:val="32"/>
          <w:szCs w:val="32"/>
        </w:rPr>
      </w:pPr>
    </w:p>
    <w:p w14:paraId="04DFA287" w14:textId="77777777" w:rsidR="00A26C2A" w:rsidRPr="00F326A5" w:rsidRDefault="00A26C2A">
      <w:pPr>
        <w:pStyle w:val="Heading3"/>
        <w:ind w:left="1" w:hanging="3"/>
        <w:rPr>
          <w:color w:val="auto"/>
          <w:sz w:val="32"/>
          <w:szCs w:val="32"/>
        </w:rPr>
      </w:pPr>
    </w:p>
    <w:p w14:paraId="126AC0E1" w14:textId="77777777" w:rsidR="00A26C2A" w:rsidRPr="00F326A5" w:rsidRDefault="00A26C2A">
      <w:pPr>
        <w:pStyle w:val="Heading3"/>
        <w:ind w:left="1" w:hanging="3"/>
        <w:rPr>
          <w:color w:val="auto"/>
          <w:sz w:val="32"/>
          <w:szCs w:val="32"/>
        </w:rPr>
      </w:pPr>
    </w:p>
    <w:p w14:paraId="2476352E" w14:textId="77777777" w:rsidR="00A26C2A" w:rsidRPr="00F326A5" w:rsidRDefault="00A26C2A">
      <w:pPr>
        <w:pStyle w:val="Heading3"/>
        <w:ind w:left="1" w:hanging="3"/>
        <w:rPr>
          <w:color w:val="auto"/>
          <w:sz w:val="32"/>
          <w:szCs w:val="32"/>
        </w:rPr>
      </w:pPr>
    </w:p>
    <w:p w14:paraId="65E2FD73" w14:textId="77777777" w:rsidR="00A26C2A" w:rsidRPr="00F326A5" w:rsidRDefault="00A26C2A">
      <w:pPr>
        <w:pStyle w:val="Heading3"/>
        <w:ind w:left="1" w:hanging="3"/>
        <w:rPr>
          <w:color w:val="auto"/>
          <w:sz w:val="32"/>
          <w:szCs w:val="32"/>
        </w:rPr>
      </w:pPr>
    </w:p>
    <w:p w14:paraId="50221984" w14:textId="77777777" w:rsidR="00A26C2A" w:rsidRPr="00F326A5" w:rsidRDefault="00A26C2A">
      <w:pPr>
        <w:pStyle w:val="Heading3"/>
        <w:ind w:left="1" w:hanging="3"/>
        <w:rPr>
          <w:color w:val="auto"/>
          <w:sz w:val="32"/>
          <w:szCs w:val="32"/>
        </w:rPr>
      </w:pPr>
    </w:p>
    <w:p w14:paraId="4739B6A4" w14:textId="77777777" w:rsidR="00A26C2A" w:rsidRPr="00F326A5" w:rsidRDefault="00A26C2A">
      <w:pPr>
        <w:pStyle w:val="Heading3"/>
        <w:ind w:left="1" w:hanging="3"/>
        <w:rPr>
          <w:color w:val="auto"/>
          <w:sz w:val="32"/>
          <w:szCs w:val="32"/>
        </w:rPr>
      </w:pPr>
    </w:p>
    <w:p w14:paraId="0C209BAE" w14:textId="77777777" w:rsidR="00A26C2A" w:rsidRPr="00F326A5" w:rsidRDefault="00A26C2A">
      <w:pPr>
        <w:pStyle w:val="Heading3"/>
        <w:ind w:left="1" w:hanging="3"/>
        <w:rPr>
          <w:color w:val="auto"/>
          <w:sz w:val="32"/>
          <w:szCs w:val="32"/>
        </w:rPr>
      </w:pPr>
    </w:p>
    <w:p w14:paraId="5A011D7A" w14:textId="77777777" w:rsidR="00A26C2A" w:rsidRPr="00F326A5" w:rsidRDefault="00A26C2A">
      <w:pPr>
        <w:pStyle w:val="Heading3"/>
        <w:ind w:left="1" w:hanging="3"/>
        <w:rPr>
          <w:color w:val="auto"/>
          <w:sz w:val="32"/>
          <w:szCs w:val="32"/>
        </w:rPr>
      </w:pPr>
    </w:p>
    <w:p w14:paraId="77D4C528" w14:textId="77777777" w:rsidR="00A26C2A" w:rsidRPr="00F326A5" w:rsidRDefault="00A26C2A">
      <w:pPr>
        <w:pStyle w:val="Heading3"/>
        <w:ind w:left="1" w:hanging="3"/>
        <w:rPr>
          <w:color w:val="auto"/>
          <w:sz w:val="32"/>
          <w:szCs w:val="32"/>
        </w:rPr>
      </w:pPr>
    </w:p>
    <w:p w14:paraId="389C88B1" w14:textId="77777777" w:rsidR="00A26C2A" w:rsidRPr="00F326A5" w:rsidRDefault="00A26C2A">
      <w:pPr>
        <w:pStyle w:val="Heading3"/>
        <w:ind w:left="1" w:hanging="3"/>
        <w:rPr>
          <w:color w:val="auto"/>
          <w:sz w:val="32"/>
          <w:szCs w:val="32"/>
        </w:rPr>
      </w:pPr>
    </w:p>
    <w:p w14:paraId="6834BD33" w14:textId="77777777" w:rsidR="00A26C2A" w:rsidRPr="00F326A5" w:rsidRDefault="00A26C2A">
      <w:pPr>
        <w:pStyle w:val="Heading3"/>
        <w:ind w:left="1" w:hanging="3"/>
        <w:rPr>
          <w:color w:val="auto"/>
          <w:sz w:val="32"/>
          <w:szCs w:val="32"/>
        </w:rPr>
      </w:pPr>
    </w:p>
    <w:p w14:paraId="4A4B31A2" w14:textId="77777777" w:rsidR="00A26C2A" w:rsidRPr="00F326A5" w:rsidRDefault="00A26C2A">
      <w:pPr>
        <w:pStyle w:val="Heading3"/>
        <w:ind w:left="1" w:hanging="3"/>
        <w:rPr>
          <w:color w:val="auto"/>
          <w:sz w:val="32"/>
          <w:szCs w:val="32"/>
        </w:rPr>
      </w:pPr>
    </w:p>
    <w:p w14:paraId="41BBE11A" w14:textId="77777777" w:rsidR="00A26C2A" w:rsidRPr="00F326A5" w:rsidRDefault="008C39B4">
      <w:pPr>
        <w:spacing w:line="240" w:lineRule="auto"/>
        <w:ind w:left="0" w:hanging="2"/>
        <w:rPr>
          <w:sz w:val="32"/>
          <w:szCs w:val="32"/>
        </w:rPr>
      </w:pPr>
      <w:r w:rsidRPr="00F326A5">
        <w:br w:type="page"/>
      </w:r>
    </w:p>
    <w:p w14:paraId="1EB75C38" w14:textId="77777777" w:rsidR="00A26C2A" w:rsidRPr="00F326A5" w:rsidRDefault="008C39B4" w:rsidP="00903BDD">
      <w:pPr>
        <w:pStyle w:val="Heading2"/>
        <w:ind w:left="1" w:hanging="3"/>
        <w:rPr>
          <w:color w:val="auto"/>
        </w:rPr>
      </w:pPr>
      <w:bookmarkStart w:id="18" w:name="_heading=h.lnxbz9" w:colFirst="0" w:colLast="0"/>
      <w:bookmarkStart w:id="19" w:name="_Schedule_7:_UK"/>
      <w:bookmarkEnd w:id="18"/>
      <w:bookmarkEnd w:id="19"/>
      <w:r w:rsidRPr="00F326A5">
        <w:rPr>
          <w:color w:val="auto"/>
        </w:rPr>
        <w:lastRenderedPageBreak/>
        <w:t>Schedule 7: UK GDPR Information</w:t>
      </w:r>
    </w:p>
    <w:p w14:paraId="3EC0239A" w14:textId="72FBA677" w:rsidR="00A26C2A" w:rsidRPr="00F326A5" w:rsidRDefault="008C39B4" w:rsidP="00AE6FE0">
      <w:pPr>
        <w:ind w:leftChars="0" w:left="0" w:firstLineChars="0" w:firstLine="0"/>
      </w:pPr>
      <w:bookmarkStart w:id="20" w:name="_heading=h.1fob9te" w:colFirst="0" w:colLast="0"/>
      <w:bookmarkStart w:id="21" w:name="_Annex_1_-"/>
      <w:bookmarkEnd w:id="20"/>
      <w:bookmarkEnd w:id="21"/>
      <w:r w:rsidRPr="00F326A5">
        <w:t>Annex 1 - Processing Personal Data</w:t>
      </w:r>
    </w:p>
    <w:p w14:paraId="576C8E9F" w14:textId="77777777" w:rsidR="00AE6FE0" w:rsidRPr="00F326A5" w:rsidRDefault="00AE6FE0" w:rsidP="00AE6FE0">
      <w:pPr>
        <w:ind w:leftChars="0" w:left="0" w:firstLineChars="0" w:firstLine="0"/>
      </w:pPr>
    </w:p>
    <w:p w14:paraId="6C22A562" w14:textId="77777777" w:rsidR="00A26C2A" w:rsidRPr="00F326A5" w:rsidRDefault="008C39B4">
      <w:pPr>
        <w:ind w:left="0" w:hanging="2"/>
      </w:pPr>
      <w:r w:rsidRPr="00F326A5">
        <w:t xml:space="preserve">This Annex shall be completed by the Controller, who may take account of the view of the Processors, however the final decision as to the content of this Annex shall be with the Buyer at its absolute discretion.  </w:t>
      </w:r>
    </w:p>
    <w:p w14:paraId="724BFF80" w14:textId="77777777" w:rsidR="00AE6FE0" w:rsidRPr="00F326A5" w:rsidRDefault="00AE6FE0">
      <w:pPr>
        <w:ind w:left="0" w:hanging="2"/>
      </w:pPr>
    </w:p>
    <w:p w14:paraId="4F055B08" w14:textId="77777777" w:rsidR="00247ABA" w:rsidRPr="00DF3914" w:rsidRDefault="008B37DB" w:rsidP="00247ABA">
      <w:pPr>
        <w:pBdr>
          <w:top w:val="nil"/>
          <w:left w:val="nil"/>
          <w:bottom w:val="nil"/>
          <w:right w:val="nil"/>
          <w:between w:val="nil"/>
        </w:pBdr>
        <w:spacing w:after="86"/>
        <w:ind w:left="0" w:right="14" w:hanging="2"/>
        <w:rPr>
          <w:b/>
          <w:bCs/>
          <w:color w:val="FF0000"/>
        </w:rPr>
      </w:pPr>
      <w:r w:rsidRPr="00E5236E">
        <w:t xml:space="preserve">The contact details of the Buyer’s Data Protection Officer are: </w:t>
      </w:r>
      <w:r w:rsidR="00247ABA" w:rsidRPr="00DF3914">
        <w:rPr>
          <w:b/>
          <w:bCs/>
          <w:color w:val="FF0000"/>
        </w:rPr>
        <w:t>PERSONAL DETAILS REDACTED</w:t>
      </w:r>
    </w:p>
    <w:p w14:paraId="720DF624" w14:textId="1B8221F8" w:rsidR="00E5236E" w:rsidRPr="00E5236E" w:rsidRDefault="00E5236E" w:rsidP="00247ABA">
      <w:pPr>
        <w:pStyle w:val="ListParagraph"/>
        <w:spacing w:line="240" w:lineRule="auto"/>
        <w:ind w:leftChars="0" w:left="851" w:firstLineChars="0" w:firstLine="0"/>
        <w:textDirection w:val="lrTb"/>
        <w:textAlignment w:val="auto"/>
        <w:outlineLvl w:val="9"/>
        <w:rPr>
          <w:rFonts w:eastAsia="Times New Roman"/>
          <w:position w:val="0"/>
        </w:rPr>
      </w:pPr>
    </w:p>
    <w:p w14:paraId="22DB1661" w14:textId="77777777" w:rsidR="00E5236E" w:rsidRPr="00E5236E" w:rsidRDefault="008B37DB" w:rsidP="00E5236E">
      <w:pPr>
        <w:pStyle w:val="ListParagraph"/>
        <w:numPr>
          <w:ilvl w:val="1"/>
          <w:numId w:val="45"/>
        </w:numPr>
        <w:spacing w:line="240" w:lineRule="auto"/>
        <w:ind w:leftChars="0" w:left="851" w:firstLineChars="0" w:hanging="851"/>
        <w:textDirection w:val="lrTb"/>
        <w:textAlignment w:val="auto"/>
        <w:outlineLvl w:val="9"/>
        <w:rPr>
          <w:rFonts w:eastAsia="Times New Roman"/>
          <w:position w:val="0"/>
        </w:rPr>
      </w:pPr>
      <w:r w:rsidRPr="00F326A5">
        <w:t xml:space="preserve">The contact details of the Supplier’s Data Protection Officer are: </w:t>
      </w:r>
      <w:r w:rsidRPr="00E5236E">
        <w:rPr>
          <w:b/>
          <w:bCs/>
          <w:shd w:val="clear" w:color="auto" w:fill="FFFF00"/>
        </w:rPr>
        <w:t>[Insert</w:t>
      </w:r>
      <w:r w:rsidRPr="00F326A5">
        <w:t> Contact details]</w:t>
      </w:r>
    </w:p>
    <w:p w14:paraId="4F291B7B" w14:textId="77777777" w:rsidR="00E5236E" w:rsidRDefault="00E5236E" w:rsidP="00E5236E">
      <w:pPr>
        <w:pStyle w:val="ListParagraph"/>
        <w:numPr>
          <w:ilvl w:val="1"/>
          <w:numId w:val="45"/>
        </w:numPr>
        <w:spacing w:line="240" w:lineRule="auto"/>
        <w:ind w:leftChars="0" w:left="851" w:firstLineChars="0" w:hanging="851"/>
        <w:jc w:val="both"/>
        <w:textDirection w:val="lrTb"/>
        <w:textAlignment w:val="auto"/>
        <w:outlineLvl w:val="9"/>
      </w:pPr>
      <w:r>
        <w:t>T</w:t>
      </w:r>
      <w:r w:rsidR="008B37DB" w:rsidRPr="00F326A5">
        <w:t>he Processor shall comply with any further written instructions with respect to Processing by the Controller.</w:t>
      </w:r>
    </w:p>
    <w:p w14:paraId="0E1559DD" w14:textId="5645CF28" w:rsidR="008B37DB" w:rsidRPr="00F326A5" w:rsidRDefault="008B37DB" w:rsidP="00E5236E">
      <w:pPr>
        <w:pStyle w:val="ListParagraph"/>
        <w:numPr>
          <w:ilvl w:val="1"/>
          <w:numId w:val="45"/>
        </w:numPr>
        <w:spacing w:line="240" w:lineRule="auto"/>
        <w:ind w:leftChars="0" w:left="851" w:firstLineChars="0" w:hanging="851"/>
        <w:jc w:val="both"/>
        <w:textDirection w:val="lrTb"/>
        <w:textAlignment w:val="auto"/>
        <w:outlineLvl w:val="9"/>
      </w:pPr>
      <w:r w:rsidRPr="00F326A5">
        <w:t>Any such further instructions shall be incorporated into this Annex.</w:t>
      </w:r>
    </w:p>
    <w:p w14:paraId="64252A21" w14:textId="77777777" w:rsidR="008B37DB" w:rsidRPr="00F326A5" w:rsidRDefault="008B37DB" w:rsidP="008B37DB">
      <w:pPr>
        <w:ind w:left="0" w:hanging="2"/>
      </w:pPr>
      <w:r w:rsidRPr="00F326A5">
        <w:t> </w:t>
      </w:r>
    </w:p>
    <w:tbl>
      <w:tblPr>
        <w:tblW w:w="9000" w:type="dxa"/>
        <w:tblCellMar>
          <w:left w:w="0" w:type="dxa"/>
          <w:right w:w="0" w:type="dxa"/>
        </w:tblCellMar>
        <w:tblLook w:val="04A0" w:firstRow="1" w:lastRow="0" w:firstColumn="1" w:lastColumn="0" w:noHBand="0" w:noVBand="1"/>
      </w:tblPr>
      <w:tblGrid>
        <w:gridCol w:w="2264"/>
        <w:gridCol w:w="6736"/>
      </w:tblGrid>
      <w:tr w:rsidR="00F326A5" w:rsidRPr="00F326A5" w14:paraId="7C526E88" w14:textId="77777777" w:rsidTr="008B37DB">
        <w:trPr>
          <w:trHeight w:val="700"/>
        </w:trPr>
        <w:tc>
          <w:tcPr>
            <w:tcW w:w="2263"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0CE32B2" w14:textId="77777777" w:rsidR="008B37DB" w:rsidRPr="00F326A5" w:rsidRDefault="008B37DB">
            <w:pPr>
              <w:ind w:left="0" w:hanging="2"/>
            </w:pPr>
            <w:r w:rsidRPr="00F326A5">
              <w:rPr>
                <w:b/>
                <w:bCs/>
              </w:rPr>
              <w:t>Description</w:t>
            </w:r>
          </w:p>
        </w:tc>
        <w:tc>
          <w:tcPr>
            <w:tcW w:w="673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017B9010" w14:textId="77777777" w:rsidR="008B37DB" w:rsidRPr="00F326A5" w:rsidRDefault="008B37DB">
            <w:pPr>
              <w:ind w:left="0" w:hanging="2"/>
              <w:jc w:val="center"/>
            </w:pPr>
            <w:r w:rsidRPr="00F326A5">
              <w:rPr>
                <w:b/>
                <w:bCs/>
              </w:rPr>
              <w:t>Details</w:t>
            </w:r>
          </w:p>
        </w:tc>
      </w:tr>
      <w:tr w:rsidR="00F326A5" w:rsidRPr="00F326A5" w14:paraId="634A8E2F" w14:textId="77777777" w:rsidTr="00E5236E">
        <w:trPr>
          <w:trHeight w:val="1365"/>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75001" w14:textId="77777777" w:rsidR="008B37DB" w:rsidRPr="00F326A5" w:rsidRDefault="008B37DB">
            <w:pPr>
              <w:ind w:left="0" w:hanging="2"/>
            </w:pPr>
            <w:r w:rsidRPr="00F326A5">
              <w:t>Identity of Controller and Processor for each Category of Personal Data</w:t>
            </w:r>
          </w:p>
        </w:tc>
        <w:tc>
          <w:tcPr>
            <w:tcW w:w="6732" w:type="dxa"/>
            <w:tcBorders>
              <w:top w:val="nil"/>
              <w:left w:val="nil"/>
              <w:bottom w:val="single" w:sz="8" w:space="0" w:color="auto"/>
              <w:right w:val="single" w:sz="8" w:space="0" w:color="auto"/>
            </w:tcBorders>
            <w:tcMar>
              <w:top w:w="0" w:type="dxa"/>
              <w:left w:w="108" w:type="dxa"/>
              <w:bottom w:w="0" w:type="dxa"/>
              <w:right w:w="108" w:type="dxa"/>
            </w:tcMar>
            <w:hideMark/>
          </w:tcPr>
          <w:p w14:paraId="7374F394" w14:textId="77777777" w:rsidR="008B37DB" w:rsidRPr="005E1D16" w:rsidRDefault="008B37DB">
            <w:pPr>
              <w:ind w:left="0" w:hanging="2"/>
              <w:rPr>
                <w:i/>
                <w:iCs/>
              </w:rPr>
            </w:pPr>
            <w:r w:rsidRPr="005E1D16">
              <w:rPr>
                <w:b/>
                <w:bCs/>
                <w:i/>
                <w:iCs/>
              </w:rPr>
              <w:t>The Buyer is Controller and the Supplier is Processor</w:t>
            </w:r>
          </w:p>
          <w:p w14:paraId="6CD62B3E" w14:textId="02015E41" w:rsidR="008B37DB" w:rsidRPr="005E1D16" w:rsidRDefault="008B37DB" w:rsidP="00E5236E">
            <w:pPr>
              <w:ind w:left="0" w:hanging="2"/>
              <w:rPr>
                <w:i/>
                <w:iCs/>
              </w:rPr>
            </w:pPr>
            <w:r w:rsidRPr="005E1D16">
              <w:rPr>
                <w:i/>
                <w:iCs/>
              </w:rPr>
              <w:t>The Parties acknowledge that in accordance with paragraphs 2 to paragraph 15 of Schedule 7 and for the purposes of the Data Protection Legislation, the Buyer is the Controller and the Supplier is the Processor of the following Personal Data:</w:t>
            </w:r>
          </w:p>
          <w:p w14:paraId="6F45C95B" w14:textId="77777777" w:rsidR="008B37DB" w:rsidRPr="00F326A5" w:rsidRDefault="008B37DB">
            <w:pPr>
              <w:ind w:left="0" w:hanging="2"/>
              <w:jc w:val="both"/>
            </w:pPr>
            <w:r w:rsidRPr="00F326A5">
              <w:t> </w:t>
            </w:r>
          </w:p>
        </w:tc>
      </w:tr>
      <w:tr w:rsidR="00F326A5" w:rsidRPr="00F326A5" w14:paraId="5FD9403C" w14:textId="77777777" w:rsidTr="005E1D16">
        <w:trPr>
          <w:trHeight w:val="664"/>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3D9118" w14:textId="77777777" w:rsidR="008B37DB" w:rsidRPr="00F326A5" w:rsidRDefault="008B37DB">
            <w:pPr>
              <w:ind w:left="0" w:hanging="2"/>
            </w:pPr>
            <w:r w:rsidRPr="00F326A5">
              <w:t>Duration of the Processing</w:t>
            </w:r>
          </w:p>
        </w:tc>
        <w:tc>
          <w:tcPr>
            <w:tcW w:w="6732" w:type="dxa"/>
            <w:tcBorders>
              <w:top w:val="nil"/>
              <w:left w:val="nil"/>
              <w:bottom w:val="single" w:sz="8" w:space="0" w:color="auto"/>
              <w:right w:val="single" w:sz="8" w:space="0" w:color="auto"/>
            </w:tcBorders>
            <w:tcMar>
              <w:top w:w="0" w:type="dxa"/>
              <w:left w:w="108" w:type="dxa"/>
              <w:bottom w:w="0" w:type="dxa"/>
              <w:right w:w="108" w:type="dxa"/>
            </w:tcMar>
            <w:hideMark/>
          </w:tcPr>
          <w:p w14:paraId="5AF40E66" w14:textId="77777777" w:rsidR="008B37DB" w:rsidRPr="00F326A5" w:rsidRDefault="008B37DB">
            <w:pPr>
              <w:ind w:left="0" w:hanging="2"/>
            </w:pPr>
            <w:r w:rsidRPr="00F326A5">
              <w:rPr>
                <w:i/>
                <w:iCs/>
              </w:rPr>
              <w:t>From the start date of the contract until the specified contract end date</w:t>
            </w:r>
          </w:p>
        </w:tc>
      </w:tr>
      <w:tr w:rsidR="00F326A5" w:rsidRPr="00F326A5" w14:paraId="270969D7" w14:textId="77777777" w:rsidTr="008B37DB">
        <w:trPr>
          <w:trHeight w:val="1520"/>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22E31" w14:textId="77777777" w:rsidR="008B37DB" w:rsidRPr="00F326A5" w:rsidRDefault="008B37DB">
            <w:pPr>
              <w:ind w:left="0" w:hanging="2"/>
            </w:pPr>
            <w:r w:rsidRPr="00F326A5">
              <w:t>Nature and purposes of the Processing</w:t>
            </w:r>
          </w:p>
        </w:tc>
        <w:tc>
          <w:tcPr>
            <w:tcW w:w="6732" w:type="dxa"/>
            <w:tcBorders>
              <w:top w:val="nil"/>
              <w:left w:val="nil"/>
              <w:bottom w:val="single" w:sz="8" w:space="0" w:color="auto"/>
              <w:right w:val="single" w:sz="8" w:space="0" w:color="auto"/>
            </w:tcBorders>
            <w:tcMar>
              <w:top w:w="0" w:type="dxa"/>
              <w:left w:w="108" w:type="dxa"/>
              <w:bottom w:w="0" w:type="dxa"/>
              <w:right w:w="108" w:type="dxa"/>
            </w:tcMar>
            <w:hideMark/>
          </w:tcPr>
          <w:p w14:paraId="1932D2F6" w14:textId="77777777" w:rsidR="008B37DB" w:rsidRPr="00F326A5" w:rsidRDefault="008B37DB">
            <w:pPr>
              <w:spacing w:after="200" w:line="276" w:lineRule="auto"/>
              <w:ind w:left="0" w:hanging="2"/>
            </w:pPr>
            <w:r w:rsidRPr="00F326A5">
              <w:rPr>
                <w:i/>
                <w:iCs/>
              </w:rPr>
              <w:t>Personal data should not be collected under normal circumstances of security testing. Reports and logs should be anonymised by the supplier where possible.</w:t>
            </w:r>
          </w:p>
          <w:p w14:paraId="4DD3F3F2" w14:textId="188BAB01" w:rsidR="008B37DB" w:rsidRPr="00F326A5" w:rsidRDefault="008B37DB">
            <w:pPr>
              <w:spacing w:after="200" w:line="276" w:lineRule="auto"/>
              <w:ind w:left="0" w:hanging="2"/>
            </w:pPr>
            <w:r w:rsidRPr="00F326A5">
              <w:rPr>
                <w:i/>
                <w:iCs/>
              </w:rPr>
              <w:t>Processing of personal information may be required during the recording, consultation, collection and dissemination of security testing findings. This may be essential to complete the work requested by HSE.</w:t>
            </w:r>
          </w:p>
          <w:p w14:paraId="574256D1" w14:textId="77777777" w:rsidR="008B37DB" w:rsidRPr="00F326A5" w:rsidRDefault="008B37DB">
            <w:pPr>
              <w:spacing w:after="200" w:line="276" w:lineRule="auto"/>
              <w:ind w:left="0" w:hanging="2"/>
            </w:pPr>
            <w:r w:rsidRPr="00F326A5">
              <w:rPr>
                <w:i/>
                <w:iCs/>
              </w:rPr>
              <w:t>An example may be that a vulnerability is found on a database server holding personal data. The findings need to be shared with the testers and HSE security team to formulate a remediation plan. This information should be kept to a minimum to give those involved an idea of the scale of the issue rather than full data sets being shared.</w:t>
            </w:r>
          </w:p>
        </w:tc>
      </w:tr>
      <w:tr w:rsidR="00F326A5" w:rsidRPr="00F326A5" w14:paraId="49B25B15" w14:textId="77777777" w:rsidTr="005E1D16">
        <w:trPr>
          <w:trHeight w:val="1400"/>
        </w:trPr>
        <w:tc>
          <w:tcPr>
            <w:tcW w:w="226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F2E35BF" w14:textId="77777777" w:rsidR="008B37DB" w:rsidRPr="00F326A5" w:rsidRDefault="008B37DB">
            <w:pPr>
              <w:ind w:left="0" w:hanging="2"/>
            </w:pPr>
            <w:r w:rsidRPr="00F326A5">
              <w:t>Type of Personal Data</w:t>
            </w:r>
          </w:p>
        </w:tc>
        <w:tc>
          <w:tcPr>
            <w:tcW w:w="6732" w:type="dxa"/>
            <w:tcBorders>
              <w:top w:val="nil"/>
              <w:left w:val="nil"/>
              <w:bottom w:val="single" w:sz="4" w:space="0" w:color="auto"/>
              <w:right w:val="single" w:sz="8" w:space="0" w:color="auto"/>
            </w:tcBorders>
            <w:tcMar>
              <w:top w:w="0" w:type="dxa"/>
              <w:left w:w="108" w:type="dxa"/>
              <w:bottom w:w="0" w:type="dxa"/>
              <w:right w:w="108" w:type="dxa"/>
            </w:tcMar>
            <w:hideMark/>
          </w:tcPr>
          <w:p w14:paraId="1AD0B5A8" w14:textId="77777777" w:rsidR="008B37DB" w:rsidRPr="005E1D16" w:rsidRDefault="008B37DB" w:rsidP="005E1D16">
            <w:pPr>
              <w:spacing w:line="276" w:lineRule="auto"/>
              <w:ind w:left="0" w:hanging="2"/>
              <w:rPr>
                <w:i/>
                <w:iCs/>
              </w:rPr>
            </w:pPr>
            <w:r w:rsidRPr="005E1D16">
              <w:rPr>
                <w:i/>
                <w:iCs/>
              </w:rPr>
              <w:t>HSE email addresses</w:t>
            </w:r>
          </w:p>
          <w:p w14:paraId="4609B2EA" w14:textId="77777777" w:rsidR="008B37DB" w:rsidRPr="005E1D16" w:rsidRDefault="008B37DB" w:rsidP="005E1D16">
            <w:pPr>
              <w:spacing w:line="276" w:lineRule="auto"/>
              <w:ind w:left="0" w:hanging="2"/>
              <w:rPr>
                <w:i/>
                <w:iCs/>
              </w:rPr>
            </w:pPr>
            <w:r w:rsidRPr="005E1D16">
              <w:rPr>
                <w:i/>
                <w:iCs/>
              </w:rPr>
              <w:t>Staff names</w:t>
            </w:r>
          </w:p>
          <w:p w14:paraId="17B9D92D" w14:textId="118A59AC" w:rsidR="00756816" w:rsidRPr="005E1D16" w:rsidRDefault="00756816" w:rsidP="005E1D16">
            <w:pPr>
              <w:spacing w:line="276" w:lineRule="auto"/>
              <w:ind w:left="0" w:hanging="2"/>
              <w:textDirection w:val="lrTb"/>
              <w:rPr>
                <w:i/>
                <w:iCs/>
              </w:rPr>
            </w:pPr>
            <w:r w:rsidRPr="005E1D16">
              <w:rPr>
                <w:i/>
                <w:iCs/>
              </w:rPr>
              <w:t>Usernames</w:t>
            </w:r>
          </w:p>
          <w:p w14:paraId="6E9DF81F" w14:textId="77777777" w:rsidR="00756816" w:rsidRPr="005E1D16" w:rsidRDefault="00756816" w:rsidP="005E1D16">
            <w:pPr>
              <w:spacing w:line="276" w:lineRule="auto"/>
              <w:ind w:left="0" w:hanging="2"/>
              <w:textDirection w:val="lrTb"/>
              <w:rPr>
                <w:i/>
                <w:iCs/>
              </w:rPr>
            </w:pPr>
            <w:r w:rsidRPr="005E1D16">
              <w:rPr>
                <w:i/>
                <w:iCs/>
              </w:rPr>
              <w:t>IP addresses</w:t>
            </w:r>
          </w:p>
          <w:p w14:paraId="226D3AD3" w14:textId="3D44AA22" w:rsidR="00756816" w:rsidRPr="005E1D16" w:rsidRDefault="00756816" w:rsidP="005E1D16">
            <w:pPr>
              <w:spacing w:line="276" w:lineRule="auto"/>
              <w:ind w:left="0" w:hanging="2"/>
              <w:textDirection w:val="lrTb"/>
              <w:rPr>
                <w:i/>
                <w:iCs/>
              </w:rPr>
            </w:pPr>
            <w:r w:rsidRPr="005E1D16">
              <w:rPr>
                <w:i/>
                <w:iCs/>
              </w:rPr>
              <w:t>MAC addresses</w:t>
            </w:r>
          </w:p>
          <w:p w14:paraId="3C835263" w14:textId="77777777" w:rsidR="00756816" w:rsidRPr="00F326A5" w:rsidRDefault="00756816" w:rsidP="005E1D16">
            <w:pPr>
              <w:spacing w:line="276" w:lineRule="auto"/>
              <w:ind w:leftChars="0" w:left="0" w:firstLineChars="0" w:hanging="2"/>
              <w:textDirection w:val="lrTb"/>
              <w:textAlignment w:val="auto"/>
              <w:outlineLvl w:val="9"/>
              <w:rPr>
                <w:rFonts w:ascii="Aptos" w:eastAsia="Times New Roman" w:hAnsi="Aptos" w:cs="Aptos"/>
                <w:position w:val="0"/>
                <w:sz w:val="24"/>
                <w:szCs w:val="24"/>
              </w:rPr>
            </w:pPr>
          </w:p>
          <w:p w14:paraId="53D5BCA1" w14:textId="77777777" w:rsidR="00756816" w:rsidRPr="00F326A5" w:rsidRDefault="00756816" w:rsidP="005E1D16">
            <w:pPr>
              <w:spacing w:line="276" w:lineRule="auto"/>
              <w:ind w:left="0" w:hanging="2"/>
            </w:pPr>
          </w:p>
        </w:tc>
      </w:tr>
      <w:tr w:rsidR="00F326A5" w:rsidRPr="00F326A5" w14:paraId="06690369" w14:textId="77777777" w:rsidTr="005E1D16">
        <w:trPr>
          <w:trHeight w:val="558"/>
        </w:trPr>
        <w:tc>
          <w:tcPr>
            <w:tcW w:w="226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5D125D" w14:textId="77777777" w:rsidR="008B37DB" w:rsidRPr="00F326A5" w:rsidRDefault="008B37DB">
            <w:pPr>
              <w:ind w:left="0" w:hanging="2"/>
            </w:pPr>
            <w:r w:rsidRPr="00F326A5">
              <w:lastRenderedPageBreak/>
              <w:t>Categories of Data Subject</w:t>
            </w:r>
          </w:p>
        </w:tc>
        <w:tc>
          <w:tcPr>
            <w:tcW w:w="673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F965C8A" w14:textId="77777777" w:rsidR="008B37DB" w:rsidRPr="00F326A5" w:rsidRDefault="008B37DB">
            <w:pPr>
              <w:ind w:left="0" w:hanging="2"/>
            </w:pPr>
            <w:r w:rsidRPr="00F326A5">
              <w:rPr>
                <w:i/>
                <w:iCs/>
              </w:rPr>
              <w:t>Staff details (including contractors)</w:t>
            </w:r>
          </w:p>
        </w:tc>
      </w:tr>
      <w:tr w:rsidR="00F326A5" w:rsidRPr="00F326A5" w14:paraId="5E78113B" w14:textId="77777777" w:rsidTr="005E1D16">
        <w:trPr>
          <w:trHeight w:val="406"/>
        </w:trPr>
        <w:tc>
          <w:tcPr>
            <w:tcW w:w="226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B48E7E" w14:textId="77777777" w:rsidR="008B37DB" w:rsidRPr="00F326A5" w:rsidRDefault="008B37DB">
            <w:pPr>
              <w:ind w:left="0" w:hanging="2"/>
            </w:pPr>
            <w:r w:rsidRPr="00F326A5">
              <w:t>International transfers and legal gateway</w:t>
            </w:r>
          </w:p>
        </w:tc>
        <w:tc>
          <w:tcPr>
            <w:tcW w:w="673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ACB25DA" w14:textId="77777777" w:rsidR="008B37DB" w:rsidRPr="00F326A5" w:rsidRDefault="008B37DB">
            <w:pPr>
              <w:ind w:left="0" w:hanging="2"/>
            </w:pPr>
            <w:r w:rsidRPr="00F326A5">
              <w:rPr>
                <w:i/>
                <w:iCs/>
              </w:rPr>
              <w:t>UK Only</w:t>
            </w:r>
          </w:p>
        </w:tc>
      </w:tr>
      <w:tr w:rsidR="008B37DB" w:rsidRPr="00F326A5" w14:paraId="2479E51D" w14:textId="77777777" w:rsidTr="008B37DB">
        <w:trPr>
          <w:trHeight w:val="1660"/>
        </w:trPr>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39FA25" w14:textId="77777777" w:rsidR="008B37DB" w:rsidRPr="00F326A5" w:rsidRDefault="008B37DB">
            <w:pPr>
              <w:ind w:left="0" w:hanging="2"/>
            </w:pPr>
            <w:r w:rsidRPr="00F326A5">
              <w:t>Plan for return and destruction of the data once the Processing is complete</w:t>
            </w:r>
          </w:p>
          <w:p w14:paraId="2E3E44FE" w14:textId="77777777" w:rsidR="008B37DB" w:rsidRPr="00F326A5" w:rsidRDefault="008B37DB">
            <w:pPr>
              <w:ind w:left="0" w:hanging="2"/>
            </w:pPr>
            <w:r w:rsidRPr="00F326A5">
              <w:t> </w:t>
            </w:r>
          </w:p>
        </w:tc>
        <w:tc>
          <w:tcPr>
            <w:tcW w:w="6732" w:type="dxa"/>
            <w:tcBorders>
              <w:top w:val="nil"/>
              <w:left w:val="nil"/>
              <w:bottom w:val="single" w:sz="8" w:space="0" w:color="auto"/>
              <w:right w:val="single" w:sz="8" w:space="0" w:color="auto"/>
            </w:tcBorders>
            <w:tcMar>
              <w:top w:w="0" w:type="dxa"/>
              <w:left w:w="108" w:type="dxa"/>
              <w:bottom w:w="0" w:type="dxa"/>
              <w:right w:w="108" w:type="dxa"/>
            </w:tcMar>
            <w:hideMark/>
          </w:tcPr>
          <w:p w14:paraId="25E99F2A" w14:textId="360D0421" w:rsidR="008B37DB" w:rsidRPr="00F326A5" w:rsidRDefault="008B37DB">
            <w:pPr>
              <w:ind w:left="0" w:hanging="2"/>
            </w:pPr>
            <w:r w:rsidRPr="00F326A5">
              <w:rPr>
                <w:i/>
                <w:iCs/>
              </w:rPr>
              <w:t>60 days after completion of security testing is complete</w:t>
            </w:r>
          </w:p>
          <w:p w14:paraId="0E8BCE66" w14:textId="4135E18B" w:rsidR="008B37DB" w:rsidRPr="00F326A5" w:rsidRDefault="008B37DB">
            <w:pPr>
              <w:ind w:left="0" w:hanging="2"/>
            </w:pPr>
            <w:r w:rsidRPr="00F326A5">
              <w:rPr>
                <w:i/>
                <w:iCs/>
              </w:rPr>
              <w:t xml:space="preserve">60 days after the </w:t>
            </w:r>
            <w:r w:rsidR="005E1D16">
              <w:rPr>
                <w:i/>
                <w:iCs/>
              </w:rPr>
              <w:t>termination or lapse</w:t>
            </w:r>
            <w:r w:rsidRPr="00F326A5">
              <w:rPr>
                <w:i/>
                <w:iCs/>
              </w:rPr>
              <w:t xml:space="preserve"> of the contract</w:t>
            </w:r>
          </w:p>
        </w:tc>
      </w:tr>
    </w:tbl>
    <w:p w14:paraId="08759E7D" w14:textId="77777777" w:rsidR="00A26C2A" w:rsidRPr="00F326A5" w:rsidRDefault="00A26C2A">
      <w:pPr>
        <w:ind w:left="0" w:hanging="2"/>
        <w:rPr>
          <w:b/>
          <w:sz w:val="24"/>
          <w:szCs w:val="24"/>
        </w:rPr>
      </w:pPr>
    </w:p>
    <w:p w14:paraId="234DDACF" w14:textId="77777777" w:rsidR="00A26C2A" w:rsidRPr="00F326A5" w:rsidRDefault="008C39B4">
      <w:pPr>
        <w:ind w:left="0" w:hanging="2"/>
        <w:rPr>
          <w:b/>
          <w:sz w:val="24"/>
          <w:szCs w:val="24"/>
        </w:rPr>
      </w:pPr>
      <w:r w:rsidRPr="00F326A5">
        <w:br w:type="page"/>
      </w:r>
    </w:p>
    <w:p w14:paraId="7CCFEFEB" w14:textId="77777777" w:rsidR="00A26C2A" w:rsidRPr="00F326A5" w:rsidRDefault="008C39B4" w:rsidP="00903BDD">
      <w:pPr>
        <w:pStyle w:val="Heading2"/>
        <w:ind w:left="1" w:hanging="3"/>
        <w:rPr>
          <w:color w:val="auto"/>
        </w:rPr>
      </w:pPr>
      <w:bookmarkStart w:id="22" w:name="_Annex_2_-"/>
      <w:bookmarkEnd w:id="22"/>
      <w:r w:rsidRPr="00F326A5">
        <w:rPr>
          <w:color w:val="auto"/>
        </w:rPr>
        <w:lastRenderedPageBreak/>
        <w:t>Annex 2 - Joint Controller Agreement</w:t>
      </w:r>
    </w:p>
    <w:p w14:paraId="5033F777" w14:textId="77777777" w:rsidR="00A26C2A" w:rsidRPr="00F326A5" w:rsidRDefault="00A26C2A">
      <w:pPr>
        <w:ind w:left="1" w:hanging="3"/>
        <w:rPr>
          <w:sz w:val="28"/>
          <w:szCs w:val="28"/>
        </w:rPr>
      </w:pPr>
    </w:p>
    <w:p w14:paraId="74A97C0D" w14:textId="77777777" w:rsidR="00A26C2A" w:rsidRPr="00F326A5" w:rsidRDefault="008C39B4" w:rsidP="00903BDD">
      <w:pPr>
        <w:pStyle w:val="Heading3"/>
        <w:ind w:left="1" w:hanging="3"/>
        <w:rPr>
          <w:color w:val="auto"/>
        </w:rPr>
      </w:pPr>
      <w:r w:rsidRPr="00F326A5">
        <w:rPr>
          <w:color w:val="auto"/>
        </w:rPr>
        <w:t xml:space="preserve">Joint Controller Status and Allocation of Responsibilities </w:t>
      </w:r>
    </w:p>
    <w:p w14:paraId="2508E72D" w14:textId="77777777" w:rsidR="00A26C2A" w:rsidRPr="00F326A5" w:rsidRDefault="00A26C2A">
      <w:pPr>
        <w:keepNext/>
        <w:ind w:left="0" w:hanging="2"/>
        <w:rPr>
          <w:sz w:val="24"/>
          <w:szCs w:val="24"/>
        </w:rPr>
      </w:pPr>
    </w:p>
    <w:p w14:paraId="619964EA" w14:textId="77777777" w:rsidR="00A26C2A" w:rsidRPr="00F326A5" w:rsidRDefault="008C39B4">
      <w:pPr>
        <w:keepNext/>
        <w:ind w:left="0" w:hanging="2"/>
      </w:pPr>
      <w:r w:rsidRPr="00F326A5">
        <w:t>1.1</w:t>
      </w:r>
      <w:r w:rsidRPr="00F326A5">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54C14E5B" w14:textId="77777777" w:rsidR="00A26C2A" w:rsidRPr="00F326A5" w:rsidRDefault="00A26C2A">
      <w:pPr>
        <w:keepNext/>
        <w:ind w:left="0" w:hanging="2"/>
      </w:pPr>
    </w:p>
    <w:p w14:paraId="16E7E1BC" w14:textId="0B005C56" w:rsidR="00A26C2A" w:rsidRPr="00F326A5" w:rsidRDefault="008C39B4">
      <w:pPr>
        <w:keepNext/>
        <w:ind w:left="0" w:hanging="2"/>
      </w:pPr>
      <w:r w:rsidRPr="00F326A5">
        <w:rPr>
          <w:highlight w:val="white"/>
        </w:rPr>
        <w:t xml:space="preserve">1.2 </w:t>
      </w:r>
      <w:r w:rsidR="00F72A3D" w:rsidRPr="00F326A5">
        <w:rPr>
          <w:highlight w:val="white"/>
        </w:rPr>
        <w:tab/>
      </w:r>
      <w:r w:rsidRPr="00F326A5">
        <w:rPr>
          <w:highlight w:val="white"/>
        </w:rPr>
        <w:t xml:space="preserve">The Parties agree </w:t>
      </w:r>
      <w:r w:rsidRPr="00F326A5">
        <w:t>that the [</w:t>
      </w:r>
      <w:r w:rsidRPr="00F326A5">
        <w:rPr>
          <w:b/>
          <w:highlight w:val="yellow"/>
        </w:rPr>
        <w:t>select: Supplier or Buyer</w:t>
      </w:r>
      <w:r w:rsidRPr="00F326A5">
        <w:t xml:space="preserve">]: </w:t>
      </w:r>
    </w:p>
    <w:p w14:paraId="58CBB99E" w14:textId="3B267345" w:rsidR="00A26C2A" w:rsidRPr="00F326A5" w:rsidRDefault="00F72A3D" w:rsidP="00F72A3D">
      <w:pPr>
        <w:spacing w:before="280" w:after="120" w:line="240" w:lineRule="auto"/>
        <w:ind w:leftChars="0" w:left="720" w:firstLineChars="0" w:firstLine="0"/>
        <w:jc w:val="both"/>
      </w:pPr>
      <w:r w:rsidRPr="00F326A5">
        <w:t xml:space="preserve">(a) </w:t>
      </w:r>
      <w:r w:rsidR="008C39B4" w:rsidRPr="00F326A5">
        <w:t>is the exclusive point of contact for Data Subjects and is responsible for using all reasonable endeavours to comply with the UK GDPR regarding the exercise by Data Subjects of their rights under the UK GDPR;</w:t>
      </w:r>
    </w:p>
    <w:p w14:paraId="1A9CD7D0" w14:textId="62430B8B" w:rsidR="00A26C2A" w:rsidRPr="00F326A5" w:rsidRDefault="00F72A3D" w:rsidP="00F72A3D">
      <w:pPr>
        <w:spacing w:before="280" w:after="120" w:line="240" w:lineRule="auto"/>
        <w:ind w:leftChars="0" w:left="720" w:firstLineChars="0" w:firstLine="0"/>
        <w:jc w:val="both"/>
      </w:pPr>
      <w:r w:rsidRPr="00F326A5">
        <w:t xml:space="preserve">(b) </w:t>
      </w:r>
      <w:r w:rsidR="008C39B4" w:rsidRPr="00F326A5">
        <w:t>shall direct Data Subjects to its Data Protection Officer or suitable alternative in connection with the exercise of their rights as Data Subjects and for any enquiries concerning their Personal Data or privacy;</w:t>
      </w:r>
    </w:p>
    <w:p w14:paraId="0E10123E" w14:textId="772B71FF" w:rsidR="00A26C2A" w:rsidRPr="00F326A5" w:rsidRDefault="00F72A3D" w:rsidP="00F72A3D">
      <w:pPr>
        <w:spacing w:before="280" w:after="120" w:line="240" w:lineRule="auto"/>
        <w:ind w:leftChars="0" w:left="720" w:firstLineChars="0" w:firstLine="0"/>
        <w:jc w:val="both"/>
      </w:pPr>
      <w:r w:rsidRPr="00F326A5">
        <w:t xml:space="preserve">(c) </w:t>
      </w:r>
      <w:r w:rsidR="008C39B4" w:rsidRPr="00F326A5">
        <w:t>is solely responsible for the Parties’ compliance with all duties to provide information to Data Subjects under Articles 13 and 14 of the UK GDPR;</w:t>
      </w:r>
    </w:p>
    <w:p w14:paraId="19989989" w14:textId="56AE147E" w:rsidR="00A26C2A" w:rsidRPr="00F326A5" w:rsidRDefault="00F72A3D" w:rsidP="00F72A3D">
      <w:pPr>
        <w:spacing w:before="280" w:after="120" w:line="240" w:lineRule="auto"/>
        <w:ind w:leftChars="0" w:left="720" w:firstLineChars="0" w:firstLine="0"/>
        <w:jc w:val="both"/>
      </w:pPr>
      <w:r w:rsidRPr="00F326A5">
        <w:t xml:space="preserve">(d) </w:t>
      </w:r>
      <w:r w:rsidR="008C39B4" w:rsidRPr="00F326A5">
        <w:t>is responsible for obtaining the informed consent of Data Subjects, in accordance with the UK GDPR, for Processing in connection with the Services where consent is the relevant legal basis for that Processing; and</w:t>
      </w:r>
    </w:p>
    <w:p w14:paraId="0E46DB6A" w14:textId="1614CA96" w:rsidR="00A26C2A" w:rsidRPr="00F326A5" w:rsidRDefault="00F72A3D" w:rsidP="00F72A3D">
      <w:pPr>
        <w:spacing w:before="280" w:after="120" w:line="240" w:lineRule="auto"/>
        <w:ind w:leftChars="0" w:left="720" w:firstLineChars="0" w:firstLine="0"/>
        <w:jc w:val="both"/>
      </w:pPr>
      <w:r w:rsidRPr="00F326A5">
        <w:t xml:space="preserve">(e) </w:t>
      </w:r>
      <w:r w:rsidR="008C39B4" w:rsidRPr="00F326A5">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008C39B4" w:rsidRPr="00F326A5">
        <w:rPr>
          <w:b/>
        </w:rPr>
        <w:t xml:space="preserve">select: </w:t>
      </w:r>
      <w:r w:rsidR="008C39B4" w:rsidRPr="00F326A5">
        <w:t>Supplier’s</w:t>
      </w:r>
      <w:r w:rsidR="008C39B4" w:rsidRPr="00F326A5">
        <w:rPr>
          <w:b/>
        </w:rPr>
        <w:t xml:space="preserve"> or Buyer’s</w:t>
      </w:r>
      <w:r w:rsidR="008C39B4" w:rsidRPr="00F326A5">
        <w:t>] privacy policy (which must be readily available by hyperlink or otherwise on all of its public facing services and marketing).</w:t>
      </w:r>
    </w:p>
    <w:p w14:paraId="4F5C1F4A" w14:textId="36ACA8FF" w:rsidR="00A26C2A" w:rsidRPr="00F326A5" w:rsidRDefault="008C39B4" w:rsidP="00F72A3D">
      <w:pPr>
        <w:ind w:left="0" w:hanging="2"/>
      </w:pPr>
      <w:r w:rsidRPr="00F326A5">
        <w:t xml:space="preserve">1.3 </w:t>
      </w:r>
      <w:r w:rsidR="00F72A3D" w:rsidRPr="00F326A5">
        <w:tab/>
      </w:r>
      <w:r w:rsidRPr="00F326A5">
        <w:t>Notwithstanding the terms of clause 1.2, the Parties acknowledge that a Data Subject has the right to exercise their legal rights under the Data Protection Legislation as against the relevant Party as Controller.</w:t>
      </w:r>
    </w:p>
    <w:p w14:paraId="1C29330D" w14:textId="77777777" w:rsidR="00A26C2A" w:rsidRPr="00F326A5" w:rsidRDefault="00A26C2A">
      <w:pPr>
        <w:ind w:left="0" w:hanging="2"/>
      </w:pPr>
    </w:p>
    <w:p w14:paraId="7398330A" w14:textId="352B610A" w:rsidR="00A26C2A" w:rsidRPr="00F326A5" w:rsidRDefault="00F72A3D" w:rsidP="00F72A3D">
      <w:pPr>
        <w:pStyle w:val="Heading3"/>
        <w:ind w:left="1" w:hanging="3"/>
        <w:rPr>
          <w:color w:val="auto"/>
        </w:rPr>
      </w:pPr>
      <w:r w:rsidRPr="00F326A5">
        <w:rPr>
          <w:color w:val="auto"/>
        </w:rPr>
        <w:t xml:space="preserve">2. </w:t>
      </w:r>
      <w:r w:rsidR="008C39B4" w:rsidRPr="00F326A5">
        <w:rPr>
          <w:color w:val="auto"/>
        </w:rPr>
        <w:t>Undertakings of both Parties</w:t>
      </w:r>
    </w:p>
    <w:p w14:paraId="30EB051D" w14:textId="6991D9E8" w:rsidR="00A26C2A" w:rsidRPr="00F326A5" w:rsidRDefault="008C39B4" w:rsidP="008C39B4">
      <w:pPr>
        <w:pStyle w:val="ListParagraph"/>
        <w:numPr>
          <w:ilvl w:val="1"/>
          <w:numId w:val="43"/>
        </w:numPr>
        <w:spacing w:after="240" w:line="240" w:lineRule="auto"/>
        <w:ind w:leftChars="0" w:firstLineChars="0"/>
        <w:jc w:val="both"/>
      </w:pPr>
      <w:r w:rsidRPr="00F326A5">
        <w:t xml:space="preserve">The Supplier and Buyer each undertake that they shall: </w:t>
      </w:r>
    </w:p>
    <w:p w14:paraId="432FF463" w14:textId="09CA0B01" w:rsidR="00A26C2A" w:rsidRPr="00F326A5" w:rsidRDefault="00F72A3D" w:rsidP="00F72A3D">
      <w:pPr>
        <w:spacing w:before="280" w:after="120" w:line="240" w:lineRule="auto"/>
        <w:ind w:leftChars="0" w:left="100" w:firstLineChars="0" w:firstLine="260"/>
        <w:jc w:val="both"/>
      </w:pPr>
      <w:r w:rsidRPr="00F326A5">
        <w:t xml:space="preserve">(a) </w:t>
      </w:r>
      <w:r w:rsidR="008C39B4" w:rsidRPr="00F326A5">
        <w:t xml:space="preserve">report to the other Party every </w:t>
      </w:r>
      <w:r w:rsidR="008C39B4" w:rsidRPr="00F326A5">
        <w:rPr>
          <w:highlight w:val="yellow"/>
        </w:rPr>
        <w:t>[x]</w:t>
      </w:r>
      <w:r w:rsidR="008C39B4" w:rsidRPr="00F326A5">
        <w:t xml:space="preserve"> months on:</w:t>
      </w:r>
    </w:p>
    <w:p w14:paraId="21BF656A" w14:textId="016D3826" w:rsidR="00A26C2A" w:rsidRPr="00F326A5" w:rsidRDefault="00F72A3D" w:rsidP="00F72A3D">
      <w:pPr>
        <w:tabs>
          <w:tab w:val="left" w:pos="720"/>
        </w:tabs>
        <w:spacing w:before="280" w:after="120" w:line="240" w:lineRule="auto"/>
        <w:ind w:leftChars="720" w:left="1584" w:firstLineChars="0" w:firstLine="0"/>
        <w:jc w:val="both"/>
      </w:pPr>
      <w:r w:rsidRPr="00F326A5">
        <w:t xml:space="preserve">(i) </w:t>
      </w:r>
      <w:r w:rsidR="008C39B4" w:rsidRPr="00F326A5">
        <w:t>the volume of Data Subject Access Request (or purported Data Subject  Access Requests) from Data Subjects (or third parties on their behalf);</w:t>
      </w:r>
    </w:p>
    <w:p w14:paraId="46A2591E" w14:textId="78E1CFB4" w:rsidR="00A26C2A" w:rsidRPr="00F326A5" w:rsidRDefault="00F72A3D" w:rsidP="00F72A3D">
      <w:pPr>
        <w:tabs>
          <w:tab w:val="left" w:pos="720"/>
        </w:tabs>
        <w:spacing w:before="280" w:after="120" w:line="240" w:lineRule="auto"/>
        <w:ind w:leftChars="720" w:left="1584" w:firstLineChars="0" w:firstLine="0"/>
        <w:jc w:val="both"/>
      </w:pPr>
      <w:r w:rsidRPr="00F326A5">
        <w:t xml:space="preserve">(ii) </w:t>
      </w:r>
      <w:r w:rsidR="008C39B4" w:rsidRPr="00F326A5">
        <w:t xml:space="preserve">the volume of requests from Data Subjects (or third parties on their behalf) to rectify, block or erase any Personal Data; </w:t>
      </w:r>
    </w:p>
    <w:p w14:paraId="5D41A3EC" w14:textId="43BE0BCD" w:rsidR="00A26C2A" w:rsidRPr="00F326A5" w:rsidRDefault="00F72A3D" w:rsidP="00F72A3D">
      <w:pPr>
        <w:spacing w:before="280" w:after="120" w:line="240" w:lineRule="auto"/>
        <w:ind w:leftChars="0" w:left="1440" w:firstLineChars="0" w:firstLine="0"/>
        <w:jc w:val="both"/>
      </w:pPr>
      <w:r w:rsidRPr="00F326A5">
        <w:lastRenderedPageBreak/>
        <w:t xml:space="preserve">(iii) </w:t>
      </w:r>
      <w:r w:rsidR="008C39B4" w:rsidRPr="00F326A5">
        <w:t>any other requests, complaints or communications from Data Subjects (or third parties on their behalf) relating to the other Party’s obligations under applicable Data Protection Legislation;</w:t>
      </w:r>
    </w:p>
    <w:p w14:paraId="3A3A6E46" w14:textId="796ACC57" w:rsidR="00A26C2A" w:rsidRPr="00F326A5" w:rsidRDefault="00F72A3D" w:rsidP="00F72A3D">
      <w:pPr>
        <w:spacing w:before="280" w:after="120" w:line="240" w:lineRule="auto"/>
        <w:ind w:leftChars="0" w:left="1440" w:firstLineChars="0" w:firstLine="0"/>
        <w:jc w:val="both"/>
      </w:pPr>
      <w:r w:rsidRPr="00F326A5">
        <w:t xml:space="preserve">(iv) </w:t>
      </w:r>
      <w:r w:rsidR="008C39B4" w:rsidRPr="00F326A5">
        <w:t>any communications from the Information Commissioner or any other regulatory authority in connection with Personal Data; and</w:t>
      </w:r>
    </w:p>
    <w:p w14:paraId="6EA54F97" w14:textId="25403778" w:rsidR="00A26C2A" w:rsidRPr="00F326A5" w:rsidRDefault="00F72A3D" w:rsidP="00F72A3D">
      <w:pPr>
        <w:spacing w:before="280" w:after="120" w:line="240" w:lineRule="auto"/>
        <w:ind w:leftChars="0" w:left="1440" w:firstLineChars="0" w:firstLine="0"/>
        <w:jc w:val="both"/>
      </w:pPr>
      <w:r w:rsidRPr="00F326A5">
        <w:t xml:space="preserve">(v) </w:t>
      </w:r>
      <w:r w:rsidR="008C39B4" w:rsidRPr="00F326A5">
        <w:t xml:space="preserve">any requests from any third party for disclosure of Personal Data where compliance with such request is required or purported to be required by Law, that it has received in relation to the subject matter of the Framework Agreement during that period; </w:t>
      </w:r>
    </w:p>
    <w:p w14:paraId="56EB3DBA" w14:textId="6AF8CA8A" w:rsidR="00A26C2A" w:rsidRPr="00F326A5" w:rsidRDefault="00F72A3D" w:rsidP="00F72A3D">
      <w:pPr>
        <w:spacing w:before="280" w:after="120" w:line="240" w:lineRule="auto"/>
        <w:ind w:leftChars="0" w:left="720" w:firstLineChars="0" w:firstLine="0"/>
        <w:jc w:val="both"/>
      </w:pPr>
      <w:r w:rsidRPr="00F326A5">
        <w:t xml:space="preserve">(b) </w:t>
      </w:r>
      <w:r w:rsidR="008C39B4" w:rsidRPr="00F326A5">
        <w:t xml:space="preserve">notify each other immediately if it receives any request, complaint or communication made as referred to in Clauses 2.1(a)(i) to (v); </w:t>
      </w:r>
    </w:p>
    <w:p w14:paraId="19ABFBBD" w14:textId="35AAA7B0" w:rsidR="00A26C2A" w:rsidRPr="00F326A5" w:rsidRDefault="00F72A3D" w:rsidP="00F72A3D">
      <w:pPr>
        <w:spacing w:before="280" w:after="120" w:line="240" w:lineRule="auto"/>
        <w:ind w:leftChars="0" w:left="720" w:firstLineChars="0" w:firstLine="0"/>
        <w:jc w:val="both"/>
      </w:pPr>
      <w:r w:rsidRPr="00F326A5">
        <w:t xml:space="preserve">(c) </w:t>
      </w:r>
      <w:r w:rsidR="008C39B4" w:rsidRPr="00F326A5">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5E53C1A" w14:textId="1A3AD035" w:rsidR="00A26C2A" w:rsidRPr="00F326A5" w:rsidRDefault="00F72A3D" w:rsidP="00F72A3D">
      <w:pPr>
        <w:spacing w:before="280" w:after="120" w:line="240" w:lineRule="auto"/>
        <w:ind w:leftChars="0" w:left="720" w:firstLineChars="0" w:firstLine="0"/>
        <w:jc w:val="both"/>
      </w:pPr>
      <w:r w:rsidRPr="00F326A5">
        <w:t xml:space="preserve">(d) </w:t>
      </w:r>
      <w:r w:rsidR="008C39B4" w:rsidRPr="00F326A5">
        <w:t>not disclose or transfer the Personal Data to any third party unless necessary for the provision of the Services and, for any disclosure or transfer of Personal Data to any third party, (save where such disclosure or transfer is specifically authorised under the Framework Agreement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14:paraId="763FA55B" w14:textId="7A456997" w:rsidR="00A26C2A" w:rsidRPr="00F326A5" w:rsidRDefault="003C6C57" w:rsidP="003C6C57">
      <w:pPr>
        <w:spacing w:before="280" w:after="120" w:line="240" w:lineRule="auto"/>
        <w:ind w:leftChars="0" w:left="720" w:firstLineChars="0" w:firstLine="0"/>
        <w:jc w:val="both"/>
      </w:pPr>
      <w:r w:rsidRPr="00F326A5">
        <w:t xml:space="preserve">(e) </w:t>
      </w:r>
      <w:r w:rsidR="008C39B4" w:rsidRPr="00F326A5">
        <w:t>request from the Data Subject only the minimum information necessary to provide the Services and treat such extracted information as Confidential Information;</w:t>
      </w:r>
    </w:p>
    <w:p w14:paraId="02B79444" w14:textId="6D6B9648" w:rsidR="00A26C2A" w:rsidRPr="00F326A5" w:rsidRDefault="003C6C57" w:rsidP="003C6C57">
      <w:pPr>
        <w:spacing w:before="280" w:after="120" w:line="240" w:lineRule="auto"/>
        <w:ind w:leftChars="0" w:left="720" w:firstLineChars="0" w:firstLine="0"/>
        <w:jc w:val="both"/>
      </w:pPr>
      <w:r w:rsidRPr="00F326A5">
        <w:t xml:space="preserve">(f) </w:t>
      </w:r>
      <w:r w:rsidR="008C39B4" w:rsidRPr="00F326A5">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7BFA016" w14:textId="6B010718" w:rsidR="00A26C2A" w:rsidRPr="00F326A5" w:rsidRDefault="003C6C57" w:rsidP="003C6C57">
      <w:pPr>
        <w:spacing w:before="280" w:after="120" w:line="240" w:lineRule="auto"/>
        <w:ind w:leftChars="0" w:left="720" w:firstLineChars="0" w:firstLine="0"/>
        <w:jc w:val="both"/>
      </w:pPr>
      <w:r w:rsidRPr="00F326A5">
        <w:t xml:space="preserve">(g) </w:t>
      </w:r>
      <w:r w:rsidR="008C39B4" w:rsidRPr="00F326A5">
        <w:t>use all reasonable endeavours to ensure the reliability and integrity of any of its Personnel who have access to the Personal Data and ensure that its Personnel:</w:t>
      </w:r>
    </w:p>
    <w:p w14:paraId="6D6D4C5A" w14:textId="5BD6F6AA" w:rsidR="00A26C2A" w:rsidRPr="00F326A5" w:rsidRDefault="003C6C57" w:rsidP="003C6C57">
      <w:pPr>
        <w:spacing w:before="280" w:after="120" w:line="240" w:lineRule="auto"/>
        <w:ind w:leftChars="0" w:left="1440" w:firstLineChars="0" w:firstLine="0"/>
        <w:jc w:val="both"/>
      </w:pPr>
      <w:r w:rsidRPr="00F326A5">
        <w:t xml:space="preserve">(i) </w:t>
      </w:r>
      <w:r w:rsidR="008C39B4" w:rsidRPr="00F326A5">
        <w:t xml:space="preserve">are aware of and comply with their duties under this Annex 2 (Joint Controller Agreement) and those in respect of Confidential Information; </w:t>
      </w:r>
    </w:p>
    <w:p w14:paraId="1516F9CE" w14:textId="41EB6345" w:rsidR="00A26C2A" w:rsidRPr="00F326A5" w:rsidRDefault="003C6C57" w:rsidP="003C6C57">
      <w:pPr>
        <w:spacing w:before="280" w:after="120" w:line="240" w:lineRule="auto"/>
        <w:ind w:leftChars="0" w:left="1440" w:firstLineChars="0" w:firstLine="0"/>
        <w:jc w:val="both"/>
      </w:pPr>
      <w:r w:rsidRPr="00F326A5">
        <w:t xml:space="preserve">(ii) </w:t>
      </w:r>
      <w:r w:rsidR="008C39B4" w:rsidRPr="00F326A5">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D7A16E6" w14:textId="057C7BC7" w:rsidR="00A26C2A" w:rsidRPr="00F326A5" w:rsidRDefault="003C6C57" w:rsidP="003C6C57">
      <w:pPr>
        <w:spacing w:before="280" w:after="120" w:line="240" w:lineRule="auto"/>
        <w:ind w:leftChars="0" w:left="1440" w:firstLineChars="0" w:firstLine="0"/>
        <w:jc w:val="both"/>
      </w:pPr>
      <w:r w:rsidRPr="00F326A5">
        <w:t xml:space="preserve">(iii) </w:t>
      </w:r>
      <w:r w:rsidR="008C39B4" w:rsidRPr="00F326A5">
        <w:t>have undergone adequate training in the use, care, protection and handling of personal data as required by the applicable Data Protection Legislation;</w:t>
      </w:r>
    </w:p>
    <w:p w14:paraId="3FCD3ED6" w14:textId="26DBF533" w:rsidR="00A26C2A" w:rsidRPr="00F326A5" w:rsidRDefault="003C6C57" w:rsidP="003C6C57">
      <w:pPr>
        <w:spacing w:before="280" w:after="120" w:line="240" w:lineRule="auto"/>
        <w:ind w:leftChars="0" w:left="720" w:firstLineChars="0" w:firstLine="0"/>
        <w:jc w:val="both"/>
      </w:pPr>
      <w:r w:rsidRPr="00F326A5">
        <w:lastRenderedPageBreak/>
        <w:t xml:space="preserve">(h) </w:t>
      </w:r>
      <w:r w:rsidR="008C39B4" w:rsidRPr="00F326A5">
        <w:t>ensure that it has in place Protective Measures as appropriate to protect against a Personal Data Breach having taken account of the:</w:t>
      </w:r>
    </w:p>
    <w:p w14:paraId="3FF063F2" w14:textId="1E0D15CD" w:rsidR="00A26C2A" w:rsidRPr="00F326A5" w:rsidRDefault="003C6C57" w:rsidP="003C6C57">
      <w:pPr>
        <w:pBdr>
          <w:top w:val="nil"/>
          <w:left w:val="nil"/>
          <w:bottom w:val="nil"/>
          <w:right w:val="nil"/>
          <w:between w:val="nil"/>
        </w:pBdr>
        <w:spacing w:before="280" w:after="120" w:line="240" w:lineRule="auto"/>
        <w:ind w:leftChars="0" w:left="720" w:firstLineChars="0" w:firstLine="720"/>
        <w:jc w:val="both"/>
      </w:pPr>
      <w:r w:rsidRPr="00F326A5">
        <w:t xml:space="preserve">(i) </w:t>
      </w:r>
      <w:r w:rsidR="008C39B4" w:rsidRPr="00F326A5">
        <w:t>nature of the data to be protected;</w:t>
      </w:r>
    </w:p>
    <w:p w14:paraId="04370A58" w14:textId="705965E2" w:rsidR="00A26C2A" w:rsidRPr="00F326A5" w:rsidRDefault="003C6C57" w:rsidP="003C6C57">
      <w:pPr>
        <w:pBdr>
          <w:top w:val="nil"/>
          <w:left w:val="nil"/>
          <w:bottom w:val="nil"/>
          <w:right w:val="nil"/>
          <w:between w:val="nil"/>
        </w:pBdr>
        <w:spacing w:before="280" w:after="120" w:line="240" w:lineRule="auto"/>
        <w:ind w:leftChars="0" w:left="720" w:firstLineChars="0" w:firstLine="720"/>
        <w:jc w:val="both"/>
      </w:pPr>
      <w:r w:rsidRPr="00F326A5">
        <w:t xml:space="preserve">(ii) </w:t>
      </w:r>
      <w:r w:rsidR="008C39B4" w:rsidRPr="00F326A5">
        <w:t>harm that might result from a Personal Data Breach;</w:t>
      </w:r>
    </w:p>
    <w:p w14:paraId="4E9473C3" w14:textId="3C5942B0" w:rsidR="00A26C2A" w:rsidRPr="00F326A5" w:rsidRDefault="003C6C57" w:rsidP="003C6C57">
      <w:pPr>
        <w:pBdr>
          <w:top w:val="nil"/>
          <w:left w:val="nil"/>
          <w:bottom w:val="nil"/>
          <w:right w:val="nil"/>
          <w:between w:val="nil"/>
        </w:pBdr>
        <w:spacing w:before="280" w:after="120" w:line="240" w:lineRule="auto"/>
        <w:ind w:leftChars="0" w:left="720" w:firstLineChars="0" w:firstLine="720"/>
        <w:jc w:val="both"/>
      </w:pPr>
      <w:r w:rsidRPr="00F326A5">
        <w:t xml:space="preserve">(iii) </w:t>
      </w:r>
      <w:r w:rsidR="008C39B4" w:rsidRPr="00F326A5">
        <w:t>state of technological development; and</w:t>
      </w:r>
    </w:p>
    <w:p w14:paraId="3029D69C" w14:textId="46B4BC5B" w:rsidR="00A26C2A" w:rsidRPr="00F326A5" w:rsidRDefault="003C6C57" w:rsidP="003C6C57">
      <w:pPr>
        <w:pBdr>
          <w:top w:val="nil"/>
          <w:left w:val="nil"/>
          <w:bottom w:val="nil"/>
          <w:right w:val="nil"/>
          <w:between w:val="nil"/>
        </w:pBdr>
        <w:spacing w:before="280" w:after="120" w:line="240" w:lineRule="auto"/>
        <w:ind w:leftChars="0" w:left="720" w:firstLineChars="0" w:firstLine="720"/>
        <w:jc w:val="both"/>
      </w:pPr>
      <w:r w:rsidRPr="00F326A5">
        <w:t xml:space="preserve">(iv) </w:t>
      </w:r>
      <w:r w:rsidR="008C39B4" w:rsidRPr="00F326A5">
        <w:t>cost of implementing any measures;</w:t>
      </w:r>
    </w:p>
    <w:p w14:paraId="501ADF2F" w14:textId="40763FD6" w:rsidR="00A26C2A" w:rsidRPr="00F326A5" w:rsidRDefault="003C6C57" w:rsidP="003C6C57">
      <w:pPr>
        <w:spacing w:before="280" w:after="120" w:line="240" w:lineRule="auto"/>
        <w:ind w:leftChars="0" w:left="720" w:firstLineChars="0" w:firstLine="0"/>
        <w:jc w:val="both"/>
      </w:pPr>
      <w:r w:rsidRPr="00F326A5">
        <w:t xml:space="preserve">(i) </w:t>
      </w:r>
      <w:r w:rsidR="008C39B4" w:rsidRPr="00F326A5">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31F0F6FA" w14:textId="52F20733" w:rsidR="00A26C2A" w:rsidRPr="00F326A5" w:rsidRDefault="003C6C57" w:rsidP="003C6C57">
      <w:pPr>
        <w:pBdr>
          <w:top w:val="nil"/>
          <w:left w:val="nil"/>
          <w:bottom w:val="nil"/>
          <w:right w:val="nil"/>
          <w:between w:val="nil"/>
        </w:pBdr>
        <w:spacing w:before="280" w:after="120" w:line="240" w:lineRule="auto"/>
        <w:ind w:leftChars="0" w:left="720" w:firstLineChars="0" w:firstLine="0"/>
        <w:jc w:val="both"/>
      </w:pPr>
      <w:r w:rsidRPr="00F326A5">
        <w:t xml:space="preserve">(j) </w:t>
      </w:r>
      <w:r w:rsidR="008C39B4" w:rsidRPr="00F326A5">
        <w:t xml:space="preserve">ensure that it notifies the other Party as soon as it becomes aware of a Personal Data Breach. </w:t>
      </w:r>
    </w:p>
    <w:p w14:paraId="043F93B0" w14:textId="5C13D0C7" w:rsidR="00A26C2A" w:rsidRPr="00F326A5" w:rsidRDefault="003C6C57" w:rsidP="003C6C57">
      <w:pPr>
        <w:pBdr>
          <w:top w:val="nil"/>
          <w:left w:val="nil"/>
          <w:bottom w:val="nil"/>
          <w:right w:val="nil"/>
          <w:between w:val="nil"/>
        </w:pBdr>
        <w:spacing w:before="280" w:after="120" w:line="240" w:lineRule="auto"/>
        <w:ind w:leftChars="0" w:left="720" w:firstLineChars="0" w:firstLine="0"/>
        <w:jc w:val="both"/>
      </w:pPr>
      <w:r w:rsidRPr="00F326A5">
        <w:t xml:space="preserve">(k) </w:t>
      </w:r>
      <w:r w:rsidR="008C39B4" w:rsidRPr="00F326A5">
        <w:t>where the Personal Data is subject to UK GDPR, not transfer such Personal Data outside of the UK unless the prior written consent of the non-transferring Party has been obtained and the following conditions are fulfilled:</w:t>
      </w:r>
    </w:p>
    <w:p w14:paraId="161189A0" w14:textId="1CE619D6" w:rsidR="00A26C2A" w:rsidRPr="00F326A5" w:rsidRDefault="003C6C57" w:rsidP="003C6C57">
      <w:pPr>
        <w:pBdr>
          <w:top w:val="nil"/>
          <w:left w:val="nil"/>
          <w:bottom w:val="nil"/>
          <w:right w:val="nil"/>
          <w:between w:val="nil"/>
        </w:pBdr>
        <w:spacing w:before="280" w:after="120" w:line="240" w:lineRule="auto"/>
        <w:ind w:leftChars="0" w:left="1440" w:firstLineChars="0" w:firstLine="0"/>
        <w:jc w:val="both"/>
      </w:pPr>
      <w:r w:rsidRPr="00F326A5">
        <w:t xml:space="preserve">(i) </w:t>
      </w:r>
      <w:r w:rsidR="008C39B4" w:rsidRPr="00F326A5">
        <w:t>the destination country has been recognised as adequate by the UK government in accordance with Article 45 of the UK GDPR or DPA 2018 Section 74; or</w:t>
      </w:r>
    </w:p>
    <w:p w14:paraId="39D98BED" w14:textId="4279DB91" w:rsidR="00A26C2A" w:rsidRPr="00F326A5" w:rsidRDefault="003C6C57" w:rsidP="003C6C57">
      <w:pPr>
        <w:pBdr>
          <w:top w:val="nil"/>
          <w:left w:val="nil"/>
          <w:bottom w:val="nil"/>
          <w:right w:val="nil"/>
          <w:between w:val="nil"/>
        </w:pBdr>
        <w:spacing w:before="280" w:after="120" w:line="240" w:lineRule="auto"/>
        <w:ind w:leftChars="0" w:left="1440" w:firstLineChars="0" w:firstLine="0"/>
        <w:jc w:val="both"/>
      </w:pPr>
      <w:r w:rsidRPr="00F326A5">
        <w:t xml:space="preserve">(ii) </w:t>
      </w:r>
      <w:r w:rsidR="008C39B4" w:rsidRPr="00F326A5">
        <w:t>the transferring Party has provided appropriate safeguards in relation to the transfer (whether in accordance with Article 46 of the UK GDPR or DPA 2018 Section 75) as agreed with the non-transferring Party which could include relevant parties entering into the International Data Transfer Agreement (the “</w:t>
      </w:r>
      <w:r w:rsidR="008C39B4" w:rsidRPr="00F326A5">
        <w:rPr>
          <w:b/>
        </w:rPr>
        <w:t>IDTA</w:t>
      </w:r>
      <w:r w:rsidR="008C39B4" w:rsidRPr="00F326A5">
        <w:t xml:space="preserve">”), or International Data Transfer Agreement Addendum to the European Commission’s SCCs (“the </w:t>
      </w:r>
      <w:r w:rsidR="008C39B4" w:rsidRPr="00F326A5">
        <w:rPr>
          <w:b/>
        </w:rPr>
        <w:t>Addendum</w:t>
      </w:r>
      <w:r w:rsidR="008C39B4" w:rsidRPr="00F326A5">
        <w:t>”), as published by the Information Commissioner’s Office from time to time, as well as any additional measures;</w:t>
      </w:r>
    </w:p>
    <w:p w14:paraId="69D9E3E7" w14:textId="57E925B0" w:rsidR="00A26C2A" w:rsidRPr="00F326A5" w:rsidRDefault="003C6C57" w:rsidP="003C6C57">
      <w:pPr>
        <w:pBdr>
          <w:top w:val="nil"/>
          <w:left w:val="nil"/>
          <w:bottom w:val="nil"/>
          <w:right w:val="nil"/>
          <w:between w:val="nil"/>
        </w:pBdr>
        <w:spacing w:before="280" w:after="120" w:line="240" w:lineRule="auto"/>
        <w:ind w:leftChars="0" w:left="720" w:firstLineChars="0" w:firstLine="720"/>
        <w:jc w:val="both"/>
      </w:pPr>
      <w:r w:rsidRPr="00F326A5">
        <w:t xml:space="preserve">(iii) </w:t>
      </w:r>
      <w:r w:rsidR="008C39B4" w:rsidRPr="00F326A5">
        <w:t>the Data Subject has enforceable rights and effective legal remedies;</w:t>
      </w:r>
    </w:p>
    <w:p w14:paraId="670908D4" w14:textId="06EB2310" w:rsidR="00A26C2A" w:rsidRPr="00F326A5" w:rsidRDefault="003C6C57" w:rsidP="003C6C57">
      <w:pPr>
        <w:pBdr>
          <w:top w:val="nil"/>
          <w:left w:val="nil"/>
          <w:bottom w:val="nil"/>
          <w:right w:val="nil"/>
          <w:between w:val="nil"/>
        </w:pBdr>
        <w:spacing w:before="280" w:after="120" w:line="240" w:lineRule="auto"/>
        <w:ind w:leftChars="0" w:left="1440" w:firstLineChars="0" w:firstLine="0"/>
        <w:jc w:val="both"/>
      </w:pPr>
      <w:r w:rsidRPr="00F326A5">
        <w:t xml:space="preserve">(iv) </w:t>
      </w:r>
      <w:r w:rsidR="008C39B4" w:rsidRPr="00F326A5">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14:paraId="60A4AD24" w14:textId="05ACCF2B" w:rsidR="00A26C2A" w:rsidRPr="00F326A5" w:rsidRDefault="003C6C57" w:rsidP="003C6C57">
      <w:pPr>
        <w:pBdr>
          <w:top w:val="nil"/>
          <w:left w:val="nil"/>
          <w:bottom w:val="nil"/>
          <w:right w:val="nil"/>
          <w:between w:val="nil"/>
        </w:pBdr>
        <w:spacing w:before="280" w:after="120" w:line="240" w:lineRule="auto"/>
        <w:ind w:leftChars="0" w:left="1440" w:firstLineChars="0" w:firstLine="0"/>
        <w:jc w:val="both"/>
      </w:pPr>
      <w:r w:rsidRPr="00F326A5">
        <w:t xml:space="preserve">(v) </w:t>
      </w:r>
      <w:r w:rsidR="008C39B4" w:rsidRPr="00F326A5">
        <w:t>the transferring Party complies with any reasonable instructions notified to it in advance by the non-transferring Party with respect to the processing of the Personal Data; and</w:t>
      </w:r>
    </w:p>
    <w:p w14:paraId="28932F26" w14:textId="050B8295" w:rsidR="00A26C2A" w:rsidRPr="00F326A5" w:rsidRDefault="003C6C57" w:rsidP="003C6C57">
      <w:pPr>
        <w:pBdr>
          <w:top w:val="nil"/>
          <w:left w:val="nil"/>
          <w:bottom w:val="nil"/>
          <w:right w:val="nil"/>
          <w:between w:val="nil"/>
        </w:pBdr>
        <w:spacing w:before="280" w:after="120" w:line="240" w:lineRule="auto"/>
        <w:ind w:leftChars="0" w:left="720" w:firstLineChars="0" w:firstLine="0"/>
        <w:jc w:val="both"/>
      </w:pPr>
      <w:r w:rsidRPr="00F326A5">
        <w:t xml:space="preserve">(l) </w:t>
      </w:r>
      <w:r w:rsidR="008C39B4" w:rsidRPr="00F326A5">
        <w:t>where the Personal Data is subject to EU GDPR, not transfer such Personal Data outside of the EU unless the prior written consent of the non-transferring Party has been obtained and the following conditions are fulfilled:</w:t>
      </w:r>
    </w:p>
    <w:p w14:paraId="31847BF4" w14:textId="41C0BBFF" w:rsidR="00A26C2A" w:rsidRPr="00F326A5" w:rsidRDefault="003C6C57" w:rsidP="003C6C57">
      <w:pPr>
        <w:pBdr>
          <w:top w:val="nil"/>
          <w:left w:val="nil"/>
          <w:bottom w:val="nil"/>
          <w:right w:val="nil"/>
          <w:between w:val="nil"/>
        </w:pBdr>
        <w:spacing w:before="280" w:after="120" w:line="240" w:lineRule="auto"/>
        <w:ind w:leftChars="0" w:left="720" w:firstLineChars="0" w:firstLine="720"/>
        <w:jc w:val="both"/>
      </w:pPr>
      <w:r w:rsidRPr="00F326A5">
        <w:t xml:space="preserve">(i) </w:t>
      </w:r>
      <w:r w:rsidR="008C39B4" w:rsidRPr="00F326A5">
        <w:t>the transfer is in accordance with Article 45 of the EU GDPR; or</w:t>
      </w:r>
    </w:p>
    <w:p w14:paraId="42940D7E" w14:textId="0092D4D5" w:rsidR="00A26C2A" w:rsidRPr="00F326A5" w:rsidRDefault="003C6C57" w:rsidP="003C6C57">
      <w:pPr>
        <w:pBdr>
          <w:top w:val="nil"/>
          <w:left w:val="nil"/>
          <w:bottom w:val="nil"/>
          <w:right w:val="nil"/>
          <w:between w:val="nil"/>
        </w:pBdr>
        <w:spacing w:before="280" w:after="120" w:line="240" w:lineRule="auto"/>
        <w:ind w:leftChars="0" w:left="1440" w:firstLineChars="0" w:firstLine="0"/>
        <w:jc w:val="both"/>
      </w:pPr>
      <w:r w:rsidRPr="00F326A5">
        <w:t xml:space="preserve">(ii) </w:t>
      </w:r>
      <w:r w:rsidR="008C39B4" w:rsidRPr="00F326A5">
        <w:t xml:space="preserve">the transferring Party has provided appropriate safeguards in relation to the transfer in accordance with Article 46 of the EU GDPR as determined by the </w:t>
      </w:r>
      <w:r w:rsidR="008C39B4" w:rsidRPr="00F326A5">
        <w:lastRenderedPageBreak/>
        <w:t>non-transferring Party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w:t>
      </w:r>
    </w:p>
    <w:p w14:paraId="44D66A0C" w14:textId="651958BC" w:rsidR="00A26C2A" w:rsidRPr="00F326A5" w:rsidRDefault="003C6C57" w:rsidP="003C6C57">
      <w:pPr>
        <w:pBdr>
          <w:top w:val="nil"/>
          <w:left w:val="nil"/>
          <w:bottom w:val="nil"/>
          <w:right w:val="nil"/>
          <w:between w:val="nil"/>
        </w:pBdr>
        <w:spacing w:before="280" w:after="120" w:line="240" w:lineRule="auto"/>
        <w:ind w:leftChars="0" w:left="720" w:firstLineChars="0" w:firstLine="720"/>
        <w:jc w:val="both"/>
      </w:pPr>
      <w:r w:rsidRPr="00F326A5">
        <w:t xml:space="preserve">(iii) </w:t>
      </w:r>
      <w:r w:rsidR="008C39B4" w:rsidRPr="00F326A5">
        <w:t>the Data Subject has enforceable rights and effective legal remedies;</w:t>
      </w:r>
    </w:p>
    <w:p w14:paraId="70AF2EF0" w14:textId="434BC62A" w:rsidR="00A26C2A" w:rsidRPr="00F326A5" w:rsidRDefault="003C6C57" w:rsidP="003C6C57">
      <w:pPr>
        <w:pBdr>
          <w:top w:val="nil"/>
          <w:left w:val="nil"/>
          <w:bottom w:val="nil"/>
          <w:right w:val="nil"/>
          <w:between w:val="nil"/>
        </w:pBdr>
        <w:spacing w:before="280" w:after="120" w:line="240" w:lineRule="auto"/>
        <w:ind w:leftChars="0" w:left="1440" w:firstLineChars="0" w:firstLine="0"/>
        <w:jc w:val="both"/>
      </w:pPr>
      <w:r w:rsidRPr="00F326A5">
        <w:t xml:space="preserve">(iv) </w:t>
      </w:r>
      <w:r w:rsidR="008C39B4" w:rsidRPr="00F326A5">
        <w:t>the transferring Party complies with its obligations under EU GDPR by providing an adequate level of protection to any Personal Data that is transferred (or, if it is not so bound, uses its best endeavours to assist the non-transferring Party in meeting its obligations); and</w:t>
      </w:r>
    </w:p>
    <w:p w14:paraId="0BA8B290" w14:textId="5063BBED" w:rsidR="00A26C2A" w:rsidRPr="00F326A5" w:rsidRDefault="003C6C57" w:rsidP="003C6C57">
      <w:pPr>
        <w:pBdr>
          <w:top w:val="nil"/>
          <w:left w:val="nil"/>
          <w:bottom w:val="nil"/>
          <w:right w:val="nil"/>
          <w:between w:val="nil"/>
        </w:pBdr>
        <w:spacing w:before="280" w:after="120" w:line="240" w:lineRule="auto"/>
        <w:ind w:leftChars="0" w:left="1440" w:firstLineChars="0" w:firstLine="0"/>
        <w:jc w:val="both"/>
      </w:pPr>
      <w:r w:rsidRPr="00F326A5">
        <w:t xml:space="preserve">(v) </w:t>
      </w:r>
      <w:r w:rsidR="008C39B4" w:rsidRPr="00F326A5">
        <w:t>the transferring Party complies with any reasonable instructions notified to it in advance by the non-transferring Party with respect to the processing of the Personal Data.</w:t>
      </w:r>
    </w:p>
    <w:p w14:paraId="61D6FE13" w14:textId="77107383" w:rsidR="00A26C2A" w:rsidRPr="00F326A5" w:rsidRDefault="003C6C57" w:rsidP="003C6C57">
      <w:pPr>
        <w:spacing w:after="240" w:line="240" w:lineRule="auto"/>
        <w:ind w:leftChars="0" w:left="0" w:firstLineChars="0" w:firstLine="0"/>
        <w:jc w:val="both"/>
      </w:pPr>
      <w:r w:rsidRPr="00F326A5">
        <w:t xml:space="preserve">2.2 </w:t>
      </w:r>
      <w:r w:rsidR="008C39B4" w:rsidRPr="00F326A5">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0FDE0ED9" w14:textId="44144FA9" w:rsidR="00A26C2A" w:rsidRPr="00F326A5" w:rsidRDefault="003C6C57" w:rsidP="003C6C57">
      <w:pPr>
        <w:pStyle w:val="Heading3"/>
        <w:ind w:left="1" w:hanging="3"/>
        <w:rPr>
          <w:color w:val="auto"/>
        </w:rPr>
      </w:pPr>
      <w:r w:rsidRPr="00F326A5">
        <w:rPr>
          <w:color w:val="auto"/>
        </w:rPr>
        <w:t xml:space="preserve">3. </w:t>
      </w:r>
      <w:r w:rsidR="008C39B4" w:rsidRPr="00F326A5">
        <w:rPr>
          <w:color w:val="auto"/>
        </w:rPr>
        <w:t>Data Protection Breach</w:t>
      </w:r>
    </w:p>
    <w:p w14:paraId="54EC5C8B" w14:textId="09502087" w:rsidR="00A26C2A" w:rsidRPr="00F326A5" w:rsidRDefault="003C6C57" w:rsidP="003C6C57">
      <w:pPr>
        <w:spacing w:after="240" w:line="240" w:lineRule="auto"/>
        <w:ind w:leftChars="0" w:left="0" w:firstLineChars="0" w:firstLine="0"/>
        <w:jc w:val="both"/>
      </w:pPr>
      <w:r w:rsidRPr="00F326A5">
        <w:t xml:space="preserve">3.1 </w:t>
      </w:r>
      <w:r w:rsidR="008C39B4" w:rsidRPr="00F326A5">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0AA725CD" w14:textId="7BC4778D" w:rsidR="00A26C2A" w:rsidRPr="00F326A5" w:rsidRDefault="003C6C57" w:rsidP="003C6C57">
      <w:pPr>
        <w:spacing w:before="280" w:after="120" w:line="240" w:lineRule="auto"/>
        <w:ind w:leftChars="0" w:left="720" w:firstLineChars="0" w:firstLine="0"/>
        <w:jc w:val="both"/>
      </w:pPr>
      <w:r w:rsidRPr="00F326A5">
        <w:t xml:space="preserve">(a) </w:t>
      </w:r>
      <w:r w:rsidR="008C39B4" w:rsidRPr="00F326A5">
        <w:t>sufficient information and in a timescale which allows the other Party to meet any obligations to report a Personal Data Breach under the Data Protection Legislation; and</w:t>
      </w:r>
    </w:p>
    <w:p w14:paraId="4961F320" w14:textId="3CD726E7" w:rsidR="00A26C2A" w:rsidRPr="00F326A5" w:rsidRDefault="003C6C57" w:rsidP="003C6C57">
      <w:pPr>
        <w:spacing w:before="280" w:after="120" w:line="240" w:lineRule="auto"/>
        <w:ind w:leftChars="0" w:left="0" w:firstLineChars="0" w:firstLine="720"/>
        <w:jc w:val="both"/>
      </w:pPr>
      <w:r w:rsidRPr="00F326A5">
        <w:t xml:space="preserve">(b) </w:t>
      </w:r>
      <w:r w:rsidR="008C39B4" w:rsidRPr="00F326A5">
        <w:t>all reasonable assistance, including:</w:t>
      </w:r>
    </w:p>
    <w:p w14:paraId="4DB901AB" w14:textId="00AD85A6" w:rsidR="00A26C2A" w:rsidRPr="00F326A5" w:rsidRDefault="003C6C57" w:rsidP="003C6C57">
      <w:pPr>
        <w:spacing w:before="280" w:after="120" w:line="240" w:lineRule="auto"/>
        <w:ind w:leftChars="0" w:left="1440" w:firstLineChars="0" w:firstLine="0"/>
        <w:jc w:val="both"/>
      </w:pPr>
      <w:r w:rsidRPr="00F326A5">
        <w:t xml:space="preserve">(i) </w:t>
      </w:r>
      <w:r w:rsidR="008C39B4" w:rsidRPr="00F326A5">
        <w:t>co-operation with the other Party and the Information Commissioner investigating the Personal Data Breach and its cause, containing and recovering the compromised Personal Data and compliance with the applicable guidance;</w:t>
      </w:r>
    </w:p>
    <w:p w14:paraId="4D81DE4D" w14:textId="131F3FE8" w:rsidR="00A26C2A" w:rsidRPr="00F326A5" w:rsidRDefault="003C6C57" w:rsidP="003C6C57">
      <w:pPr>
        <w:spacing w:before="280" w:after="120" w:line="240" w:lineRule="auto"/>
        <w:ind w:leftChars="0" w:left="1440" w:firstLineChars="0" w:firstLine="0"/>
        <w:jc w:val="both"/>
      </w:pPr>
      <w:r w:rsidRPr="00F326A5">
        <w:t xml:space="preserve">(ii) </w:t>
      </w:r>
      <w:r w:rsidR="008C39B4" w:rsidRPr="00F326A5">
        <w:t>co-operation with the other Party including</w:t>
      </w:r>
      <w:r w:rsidRPr="00F326A5">
        <w:t xml:space="preserve"> </w:t>
      </w:r>
      <w:r w:rsidR="008C39B4" w:rsidRPr="00F326A5">
        <w:t>using such reasonable endeavours as are directed by the other Party to assist in the investigation, mitigation and remediation of a Personal Data Breach;</w:t>
      </w:r>
    </w:p>
    <w:p w14:paraId="0A3A205E" w14:textId="11DC07CD" w:rsidR="00A26C2A" w:rsidRPr="00F326A5" w:rsidRDefault="003C6C57" w:rsidP="003C6C57">
      <w:pPr>
        <w:spacing w:before="280" w:after="120" w:line="240" w:lineRule="auto"/>
        <w:ind w:leftChars="0" w:left="1440" w:firstLineChars="0" w:firstLine="0"/>
        <w:jc w:val="both"/>
      </w:pPr>
      <w:r w:rsidRPr="00F326A5">
        <w:t xml:space="preserve">(iii) </w:t>
      </w:r>
      <w:r w:rsidR="008C39B4" w:rsidRPr="00F326A5">
        <w:t>co-ordination with the other Party regarding the management of public relations and public statements relating to the Personal Data Breach; and/or</w:t>
      </w:r>
    </w:p>
    <w:p w14:paraId="72F87B4E" w14:textId="11648421" w:rsidR="00A26C2A" w:rsidRPr="00F326A5" w:rsidRDefault="003C6C57" w:rsidP="003C6C57">
      <w:pPr>
        <w:spacing w:before="280" w:after="120" w:line="240" w:lineRule="auto"/>
        <w:ind w:leftChars="0" w:left="1440" w:firstLineChars="0" w:firstLine="0"/>
        <w:jc w:val="both"/>
      </w:pPr>
      <w:r w:rsidRPr="00F326A5">
        <w:t xml:space="preserve">(iv) </w:t>
      </w:r>
      <w:r w:rsidR="008C39B4" w:rsidRPr="00F326A5">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19F5247" w14:textId="3674B83F" w:rsidR="00A26C2A" w:rsidRPr="00F326A5" w:rsidRDefault="003C6C57" w:rsidP="003C6C57">
      <w:pPr>
        <w:spacing w:after="240" w:line="240" w:lineRule="auto"/>
        <w:ind w:leftChars="0" w:left="0" w:firstLineChars="0" w:firstLine="0"/>
        <w:jc w:val="both"/>
      </w:pPr>
      <w:r w:rsidRPr="00F326A5">
        <w:t xml:space="preserve">3.2 </w:t>
      </w:r>
      <w:r w:rsidR="008C39B4" w:rsidRPr="00F326A5">
        <w:t xml:space="preserve">Each Party shall use all reasonable endeavours  to restore, re-constitute and/or reconstruct any Personal Data where it has  lost, damaged, destroyed, altered or corrupted as a result of </w:t>
      </w:r>
      <w:r w:rsidR="008C39B4" w:rsidRPr="00F326A5">
        <w:lastRenderedPageBreak/>
        <w:t>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82439D9" w14:textId="1D00BAEF" w:rsidR="00A26C2A" w:rsidRPr="00F326A5" w:rsidRDefault="003C6C57" w:rsidP="003C6C57">
      <w:pPr>
        <w:spacing w:before="280" w:after="120" w:line="240" w:lineRule="auto"/>
        <w:ind w:leftChars="0" w:left="0" w:firstLineChars="0" w:firstLine="720"/>
        <w:jc w:val="both"/>
      </w:pPr>
      <w:r w:rsidRPr="00F326A5">
        <w:t xml:space="preserve">(a) </w:t>
      </w:r>
      <w:r w:rsidR="008C39B4" w:rsidRPr="00F326A5">
        <w:t xml:space="preserve">the nature of the Personal Data Breach; </w:t>
      </w:r>
    </w:p>
    <w:p w14:paraId="40CBFB52" w14:textId="2C99AB6B" w:rsidR="00A26C2A" w:rsidRPr="00F326A5" w:rsidRDefault="003C6C57" w:rsidP="003C6C57">
      <w:pPr>
        <w:spacing w:before="280" w:after="120" w:line="240" w:lineRule="auto"/>
        <w:ind w:leftChars="0" w:left="0" w:firstLineChars="0" w:firstLine="720"/>
        <w:jc w:val="both"/>
      </w:pPr>
      <w:r w:rsidRPr="00F326A5">
        <w:t xml:space="preserve">(b) </w:t>
      </w:r>
      <w:r w:rsidR="008C39B4" w:rsidRPr="00F326A5">
        <w:t>the nature of Personal Data affected;</w:t>
      </w:r>
    </w:p>
    <w:p w14:paraId="6C75492F" w14:textId="0117397E" w:rsidR="00A26C2A" w:rsidRPr="00F326A5" w:rsidRDefault="003C6C57" w:rsidP="003C6C57">
      <w:pPr>
        <w:spacing w:before="280" w:after="120" w:line="240" w:lineRule="auto"/>
        <w:ind w:leftChars="0" w:left="100" w:firstLineChars="0" w:firstLine="620"/>
        <w:jc w:val="both"/>
      </w:pPr>
      <w:r w:rsidRPr="00F326A5">
        <w:t xml:space="preserve">(c) </w:t>
      </w:r>
      <w:r w:rsidR="008C39B4" w:rsidRPr="00F326A5">
        <w:t>the categories and number of Data Subjects concerned;</w:t>
      </w:r>
    </w:p>
    <w:p w14:paraId="6A858C74" w14:textId="42F028AF" w:rsidR="00A26C2A" w:rsidRPr="00F326A5" w:rsidRDefault="003C6C57" w:rsidP="003C6C57">
      <w:pPr>
        <w:spacing w:before="280" w:after="120" w:line="240" w:lineRule="auto"/>
        <w:ind w:leftChars="0" w:left="720" w:firstLineChars="0" w:firstLine="0"/>
        <w:jc w:val="both"/>
      </w:pPr>
      <w:r w:rsidRPr="00F326A5">
        <w:t xml:space="preserve">(d) </w:t>
      </w:r>
      <w:r w:rsidR="008C39B4" w:rsidRPr="00F326A5">
        <w:t>the name and contact details of the Supplier’s Data Protection Officer or other relevant contact from whom more information may be obtained;</w:t>
      </w:r>
    </w:p>
    <w:p w14:paraId="206A2C10" w14:textId="3424CAB9" w:rsidR="00A26C2A" w:rsidRPr="00F326A5" w:rsidRDefault="003C6C57" w:rsidP="003C6C57">
      <w:pPr>
        <w:spacing w:before="280" w:after="120" w:line="240" w:lineRule="auto"/>
        <w:ind w:leftChars="0" w:left="0" w:firstLineChars="0" w:firstLine="720"/>
        <w:jc w:val="both"/>
      </w:pPr>
      <w:r w:rsidRPr="00F326A5">
        <w:t xml:space="preserve">(e) </w:t>
      </w:r>
      <w:r w:rsidR="008C39B4" w:rsidRPr="00F326A5">
        <w:t>measures taken or proposed to be taken to address the Personal Data Breach; and</w:t>
      </w:r>
    </w:p>
    <w:p w14:paraId="24292733" w14:textId="1CAC1EA9" w:rsidR="00A26C2A" w:rsidRPr="00F326A5" w:rsidRDefault="003C6C57" w:rsidP="003C6C57">
      <w:pPr>
        <w:spacing w:before="280" w:after="120" w:line="240" w:lineRule="auto"/>
        <w:ind w:leftChars="0" w:left="100" w:firstLineChars="0" w:firstLine="620"/>
        <w:jc w:val="both"/>
      </w:pPr>
      <w:r w:rsidRPr="00F326A5">
        <w:t xml:space="preserve">(f) </w:t>
      </w:r>
      <w:r w:rsidR="008C39B4" w:rsidRPr="00F326A5">
        <w:t>describe the likely consequences of the Personal Data Breach.</w:t>
      </w:r>
    </w:p>
    <w:p w14:paraId="59D18AA5" w14:textId="15191AA1" w:rsidR="00A26C2A" w:rsidRPr="00F326A5" w:rsidRDefault="003C6C57" w:rsidP="003C6C57">
      <w:pPr>
        <w:pStyle w:val="Heading3"/>
        <w:ind w:left="1" w:hanging="3"/>
        <w:rPr>
          <w:color w:val="auto"/>
        </w:rPr>
      </w:pPr>
      <w:r w:rsidRPr="00F326A5">
        <w:rPr>
          <w:color w:val="auto"/>
        </w:rPr>
        <w:t xml:space="preserve">4. </w:t>
      </w:r>
      <w:r w:rsidR="008C39B4" w:rsidRPr="00F326A5">
        <w:rPr>
          <w:color w:val="auto"/>
        </w:rPr>
        <w:t>Audit</w:t>
      </w:r>
    </w:p>
    <w:p w14:paraId="56C0C1D8" w14:textId="6270D6B2" w:rsidR="00A26C2A" w:rsidRPr="00F326A5" w:rsidRDefault="003C6C57" w:rsidP="003C6C57">
      <w:pPr>
        <w:spacing w:after="240" w:line="240" w:lineRule="auto"/>
        <w:ind w:leftChars="0" w:left="0" w:firstLineChars="0" w:firstLine="0"/>
        <w:jc w:val="both"/>
      </w:pPr>
      <w:r w:rsidRPr="00F326A5">
        <w:t xml:space="preserve">4.1 </w:t>
      </w:r>
      <w:r w:rsidR="008C39B4" w:rsidRPr="00F326A5">
        <w:t>The Supplier shall permit:</w:t>
      </w:r>
      <w:r w:rsidR="008C39B4" w:rsidRPr="00F326A5">
        <w:tab/>
      </w:r>
    </w:p>
    <w:p w14:paraId="5CCB7926" w14:textId="00441D34" w:rsidR="00A26C2A" w:rsidRPr="00F326A5" w:rsidRDefault="003C6C57" w:rsidP="003C6C57">
      <w:pPr>
        <w:spacing w:before="280" w:after="120" w:line="240" w:lineRule="auto"/>
        <w:ind w:leftChars="0" w:left="720" w:firstLineChars="0" w:firstLine="0"/>
        <w:jc w:val="both"/>
      </w:pPr>
      <w:r w:rsidRPr="00F326A5">
        <w:t xml:space="preserve">(a) </w:t>
      </w:r>
      <w:r w:rsidR="008C39B4" w:rsidRPr="00F326A5">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04F3A164" w14:textId="7068D1C3" w:rsidR="00A26C2A" w:rsidRPr="00F326A5" w:rsidRDefault="003C6C57" w:rsidP="003C6C57">
      <w:pPr>
        <w:spacing w:before="280" w:after="120" w:line="240" w:lineRule="auto"/>
        <w:ind w:leftChars="0" w:left="720" w:firstLineChars="0" w:firstLine="0"/>
        <w:jc w:val="both"/>
      </w:pPr>
      <w:r w:rsidRPr="00F326A5">
        <w:t xml:space="preserve">(b) </w:t>
      </w:r>
      <w:r w:rsidR="008C39B4" w:rsidRPr="00F326A5">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Framework Agreement, and procedures, including premises under the control of any third party appointed by the Supplier to assist in the provision of the Services. </w:t>
      </w:r>
    </w:p>
    <w:p w14:paraId="1183331A" w14:textId="77777777" w:rsidR="00A26C2A" w:rsidRPr="00F326A5" w:rsidRDefault="00A26C2A">
      <w:pPr>
        <w:spacing w:before="280" w:after="120"/>
        <w:ind w:left="0" w:hanging="2"/>
        <w:jc w:val="both"/>
      </w:pPr>
    </w:p>
    <w:p w14:paraId="714C21A4" w14:textId="0976BC83" w:rsidR="00A26C2A" w:rsidRPr="00F326A5" w:rsidRDefault="003C6C57" w:rsidP="003C6C57">
      <w:pPr>
        <w:spacing w:after="240" w:line="240" w:lineRule="auto"/>
        <w:ind w:leftChars="0" w:left="0" w:firstLineChars="0" w:firstLine="0"/>
        <w:jc w:val="both"/>
      </w:pPr>
      <w:r w:rsidRPr="00F326A5">
        <w:t xml:space="preserve">4.2 </w:t>
      </w:r>
      <w:r w:rsidR="008C39B4" w:rsidRPr="00F326A5">
        <w:t>The Buyer may, in its sole discretion, require the Supplier to provide evidence of the Supplier’s compliance with Clause 4.1 in lieu of conducting such an audit, assessment or inspection.</w:t>
      </w:r>
    </w:p>
    <w:p w14:paraId="10B38F6F" w14:textId="5C4D80B1" w:rsidR="00A26C2A" w:rsidRPr="00F326A5" w:rsidRDefault="003C6C57" w:rsidP="003C6C57">
      <w:pPr>
        <w:pStyle w:val="Heading3"/>
        <w:ind w:left="1" w:hanging="3"/>
        <w:rPr>
          <w:color w:val="auto"/>
        </w:rPr>
      </w:pPr>
      <w:r w:rsidRPr="00F326A5">
        <w:rPr>
          <w:color w:val="auto"/>
        </w:rPr>
        <w:t xml:space="preserve">5. </w:t>
      </w:r>
      <w:r w:rsidR="008C39B4" w:rsidRPr="00F326A5">
        <w:rPr>
          <w:color w:val="auto"/>
        </w:rPr>
        <w:t>Impact Assessments</w:t>
      </w:r>
    </w:p>
    <w:p w14:paraId="53925CBB" w14:textId="51060EFF" w:rsidR="00A26C2A" w:rsidRPr="00F326A5" w:rsidRDefault="003C6C57" w:rsidP="003C6C57">
      <w:pPr>
        <w:spacing w:after="240" w:line="240" w:lineRule="auto"/>
        <w:ind w:leftChars="0" w:left="0" w:firstLineChars="0" w:firstLine="0"/>
        <w:jc w:val="both"/>
      </w:pPr>
      <w:r w:rsidRPr="00F326A5">
        <w:t xml:space="preserve">5.1 </w:t>
      </w:r>
      <w:r w:rsidR="008C39B4" w:rsidRPr="00F326A5">
        <w:t>The Parties shall:</w:t>
      </w:r>
    </w:p>
    <w:p w14:paraId="30FC4FBF" w14:textId="4EE28B22" w:rsidR="00A26C2A" w:rsidRPr="00F326A5" w:rsidRDefault="003C6C57" w:rsidP="003C6C57">
      <w:pPr>
        <w:spacing w:before="280" w:after="120" w:line="240" w:lineRule="auto"/>
        <w:ind w:leftChars="0" w:left="720" w:firstLineChars="0" w:firstLine="0"/>
        <w:jc w:val="both"/>
      </w:pPr>
      <w:r w:rsidRPr="00F326A5">
        <w:t xml:space="preserve">(a) </w:t>
      </w:r>
      <w:r w:rsidR="008C39B4" w:rsidRPr="00F326A5">
        <w:t>provide all reasonable assistance to each other to prepare any Data Protection Impact Assessment as may be required (including provision of detailed information and assessments in relation to Processing operations, risks and measures); and</w:t>
      </w:r>
    </w:p>
    <w:p w14:paraId="5A8C15BF" w14:textId="77777777" w:rsidR="00A26C2A" w:rsidRPr="00F326A5" w:rsidRDefault="00A26C2A">
      <w:pPr>
        <w:spacing w:after="80"/>
        <w:ind w:left="0" w:hanging="2"/>
      </w:pPr>
    </w:p>
    <w:p w14:paraId="4B2B258A" w14:textId="0CE98DE0" w:rsidR="00A26C2A" w:rsidRPr="00F326A5" w:rsidRDefault="003C6C57" w:rsidP="003C6C57">
      <w:pPr>
        <w:spacing w:before="80" w:after="120" w:line="240" w:lineRule="auto"/>
        <w:ind w:leftChars="0" w:left="720" w:firstLineChars="0" w:firstLine="0"/>
        <w:jc w:val="both"/>
      </w:pPr>
      <w:r w:rsidRPr="00F326A5">
        <w:t xml:space="preserve">(b) </w:t>
      </w:r>
      <w:r w:rsidR="008C39B4" w:rsidRPr="00F326A5">
        <w:t>maintain full and complete records of all Processing carried out in respect of the Personal Data in connection with the Framework Agreement, in accordance with the terms of Article 30 UK GDPR.</w:t>
      </w:r>
    </w:p>
    <w:p w14:paraId="514C0137" w14:textId="77777777" w:rsidR="00A26C2A" w:rsidRPr="00F326A5" w:rsidRDefault="00A26C2A">
      <w:pPr>
        <w:keepNext/>
        <w:ind w:left="1" w:hanging="3"/>
        <w:rPr>
          <w:sz w:val="28"/>
          <w:szCs w:val="28"/>
        </w:rPr>
      </w:pPr>
    </w:p>
    <w:p w14:paraId="6BD76BE7" w14:textId="072B0917" w:rsidR="00A26C2A" w:rsidRPr="00F326A5" w:rsidRDefault="00A43CBA" w:rsidP="00A43CBA">
      <w:pPr>
        <w:pStyle w:val="Heading3"/>
        <w:ind w:left="1" w:hanging="3"/>
        <w:rPr>
          <w:color w:val="auto"/>
        </w:rPr>
      </w:pPr>
      <w:r w:rsidRPr="00F326A5">
        <w:rPr>
          <w:color w:val="auto"/>
        </w:rPr>
        <w:t xml:space="preserve">6. </w:t>
      </w:r>
      <w:r w:rsidR="008C39B4" w:rsidRPr="00F326A5">
        <w:rPr>
          <w:color w:val="auto"/>
        </w:rPr>
        <w:t>ICO Guidance</w:t>
      </w:r>
    </w:p>
    <w:p w14:paraId="42535D5A" w14:textId="77777777" w:rsidR="00A26C2A" w:rsidRPr="00F326A5" w:rsidRDefault="008C39B4">
      <w:pPr>
        <w:ind w:left="0" w:hanging="2"/>
      </w:pPr>
      <w:r w:rsidRPr="00F326A5">
        <w:t>The Parties agree to take account of any non-mandatory guidance issued by the Information Commissioner, any relevant Central Government Body and/or any other regulatory authority. The Buyer may on not less than thirty (30) Working Days’ notice to the Supplier amend the Framework Agreement to ensure that it complies with any guidance issued by the Information Commissioner, any relevant Central Government Body and/or any other regulatory authority.</w:t>
      </w:r>
    </w:p>
    <w:p w14:paraId="133116D9" w14:textId="77777777" w:rsidR="00A26C2A" w:rsidRPr="00F326A5" w:rsidRDefault="00A26C2A">
      <w:pPr>
        <w:ind w:left="0" w:hanging="2"/>
        <w:rPr>
          <w:sz w:val="24"/>
          <w:szCs w:val="24"/>
        </w:rPr>
      </w:pPr>
    </w:p>
    <w:p w14:paraId="5D462B71" w14:textId="7C36DC72" w:rsidR="00A26C2A" w:rsidRPr="00F326A5" w:rsidRDefault="00A43CBA" w:rsidP="00A43CBA">
      <w:pPr>
        <w:pStyle w:val="Heading3"/>
        <w:ind w:left="1" w:hanging="3"/>
        <w:rPr>
          <w:color w:val="auto"/>
        </w:rPr>
      </w:pPr>
      <w:r w:rsidRPr="00F326A5">
        <w:rPr>
          <w:color w:val="auto"/>
        </w:rPr>
        <w:t xml:space="preserve">7. </w:t>
      </w:r>
      <w:r w:rsidR="008C39B4" w:rsidRPr="00F326A5">
        <w:rPr>
          <w:color w:val="auto"/>
        </w:rPr>
        <w:t>Liabilities for Data Protection Breach</w:t>
      </w:r>
    </w:p>
    <w:p w14:paraId="021C89C2" w14:textId="044C6E8A" w:rsidR="00A26C2A" w:rsidRPr="00F326A5" w:rsidRDefault="00A43CBA" w:rsidP="00A43CBA">
      <w:pPr>
        <w:pBdr>
          <w:top w:val="nil"/>
          <w:left w:val="nil"/>
          <w:bottom w:val="nil"/>
          <w:right w:val="nil"/>
          <w:between w:val="nil"/>
        </w:pBdr>
        <w:spacing w:after="240" w:line="240" w:lineRule="auto"/>
        <w:ind w:leftChars="0" w:left="0" w:firstLineChars="0" w:firstLine="0"/>
        <w:jc w:val="both"/>
      </w:pPr>
      <w:r w:rsidRPr="00F326A5">
        <w:t xml:space="preserve">7.1 </w:t>
      </w:r>
      <w:r w:rsidR="008C39B4" w:rsidRPr="00F326A5">
        <w:t>If financial penalties are imposed by the Information Commissioner on either the Buyer or the Supplier for a Personal Data Breach ("</w:t>
      </w:r>
      <w:r w:rsidR="008C39B4" w:rsidRPr="00F326A5">
        <w:rPr>
          <w:b/>
        </w:rPr>
        <w:t>Financial Penalties</w:t>
      </w:r>
      <w:r w:rsidR="008C39B4" w:rsidRPr="00F326A5">
        <w:t>") then the following shall occur:</w:t>
      </w:r>
    </w:p>
    <w:p w14:paraId="1BDD95BF" w14:textId="5214325D" w:rsidR="00A26C2A" w:rsidRPr="00F326A5" w:rsidRDefault="00A43CBA" w:rsidP="00A43CBA">
      <w:pPr>
        <w:spacing w:before="280" w:after="120" w:line="240" w:lineRule="auto"/>
        <w:ind w:leftChars="0" w:left="720" w:firstLineChars="0" w:firstLine="0"/>
        <w:jc w:val="both"/>
      </w:pPr>
      <w:r w:rsidRPr="00F326A5">
        <w:t xml:space="preserve">(a) </w:t>
      </w:r>
      <w:r w:rsidR="008C39B4" w:rsidRPr="00F326A5">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1EC671B2" w14:textId="75AF969B" w:rsidR="00A26C2A" w:rsidRPr="00F326A5" w:rsidRDefault="00A43CBA" w:rsidP="00A43CBA">
      <w:pPr>
        <w:spacing w:before="280" w:after="120" w:line="240" w:lineRule="auto"/>
        <w:ind w:leftChars="0" w:left="720" w:firstLineChars="0" w:firstLine="0"/>
        <w:jc w:val="both"/>
      </w:pPr>
      <w:r w:rsidRPr="00F326A5">
        <w:t xml:space="preserve">(b) </w:t>
      </w:r>
      <w:r w:rsidR="008C39B4" w:rsidRPr="00F326A5">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3E0471B6" w14:textId="3384BBFA" w:rsidR="00A26C2A" w:rsidRPr="00F326A5" w:rsidRDefault="00A43CBA" w:rsidP="00A43CBA">
      <w:pPr>
        <w:spacing w:before="280" w:after="120" w:line="240" w:lineRule="auto"/>
        <w:ind w:leftChars="0" w:left="720" w:firstLineChars="0" w:firstLine="0"/>
        <w:jc w:val="both"/>
      </w:pPr>
      <w:r w:rsidRPr="00F326A5">
        <w:t xml:space="preserve">(c) </w:t>
      </w:r>
      <w:r w:rsidR="008C39B4" w:rsidRPr="00F326A5">
        <w:t xml:space="preserve">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4B8B27DC" w14:textId="6F2942AC" w:rsidR="00A26C2A" w:rsidRPr="00F326A5" w:rsidRDefault="00A43CBA" w:rsidP="00A43CBA">
      <w:pPr>
        <w:spacing w:after="240" w:line="240" w:lineRule="auto"/>
        <w:ind w:leftChars="0" w:left="0" w:firstLineChars="0" w:firstLine="0"/>
        <w:jc w:val="both"/>
      </w:pPr>
      <w:r w:rsidRPr="00F326A5">
        <w:t xml:space="preserve">7.2 </w:t>
      </w:r>
      <w:r w:rsidR="008C39B4" w:rsidRPr="00F326A5">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4850D79" w14:textId="2F8EF101" w:rsidR="00A26C2A" w:rsidRPr="00F326A5" w:rsidRDefault="00A43CBA" w:rsidP="00A43CBA">
      <w:pPr>
        <w:spacing w:after="240" w:line="240" w:lineRule="auto"/>
        <w:ind w:leftChars="0" w:left="0" w:firstLineChars="0" w:firstLine="0"/>
        <w:jc w:val="both"/>
      </w:pPr>
      <w:r w:rsidRPr="00F326A5">
        <w:t xml:space="preserve">7.3 </w:t>
      </w:r>
      <w:r w:rsidR="008C39B4" w:rsidRPr="00F326A5">
        <w:t>In respect of any losses, cost claims or expenses incurred by either Party as a result of a Personal Data Breach (the “Claim Losses”):</w:t>
      </w:r>
    </w:p>
    <w:p w14:paraId="6F6299AB" w14:textId="2338A747" w:rsidR="00A26C2A" w:rsidRPr="00F326A5" w:rsidRDefault="00A43CBA" w:rsidP="00A43CBA">
      <w:pPr>
        <w:spacing w:before="280" w:after="120" w:line="240" w:lineRule="auto"/>
        <w:ind w:leftChars="0" w:left="720" w:firstLineChars="0" w:firstLine="0"/>
        <w:jc w:val="both"/>
      </w:pPr>
      <w:r w:rsidRPr="00F326A5">
        <w:t xml:space="preserve">(a) </w:t>
      </w:r>
      <w:r w:rsidR="008C39B4" w:rsidRPr="00F326A5">
        <w:t>if the Buyer is responsible for the relevant Personal Data Breach, then the Buyer shall be responsible for the Claim Losses;</w:t>
      </w:r>
    </w:p>
    <w:p w14:paraId="34AE3699" w14:textId="3BE5C75B" w:rsidR="00A26C2A" w:rsidRPr="00F326A5" w:rsidRDefault="00A43CBA" w:rsidP="00A43CBA">
      <w:pPr>
        <w:spacing w:before="280" w:after="120" w:line="240" w:lineRule="auto"/>
        <w:ind w:leftChars="0" w:left="720" w:firstLineChars="0" w:firstLine="0"/>
        <w:jc w:val="both"/>
      </w:pPr>
      <w:r w:rsidRPr="00F326A5">
        <w:lastRenderedPageBreak/>
        <w:t xml:space="preserve">(b) </w:t>
      </w:r>
      <w:r w:rsidR="008C39B4" w:rsidRPr="00F326A5">
        <w:t>if the Supplier is responsible for the relevant Personal Data Breach, then the Supplier shall be responsible for the Claim Losses: and</w:t>
      </w:r>
    </w:p>
    <w:p w14:paraId="1A7160A1" w14:textId="2ECE6E14" w:rsidR="00A26C2A" w:rsidRPr="00F326A5" w:rsidRDefault="00A43CBA" w:rsidP="00A43CBA">
      <w:pPr>
        <w:spacing w:before="280" w:after="120" w:line="240" w:lineRule="auto"/>
        <w:ind w:leftChars="0" w:left="720" w:firstLineChars="0" w:firstLine="0"/>
        <w:jc w:val="both"/>
      </w:pPr>
      <w:r w:rsidRPr="00F326A5">
        <w:t xml:space="preserve">(c) </w:t>
      </w:r>
      <w:r w:rsidR="008C39B4" w:rsidRPr="00F326A5">
        <w:t xml:space="preserve">if responsibility for the relevant Personal Data Breach is unclear, then the Buyer and the Supplier shall be responsible for the Claim Losses equally. </w:t>
      </w:r>
    </w:p>
    <w:p w14:paraId="0A94BA30" w14:textId="77777777" w:rsidR="00A26C2A" w:rsidRPr="00F326A5" w:rsidRDefault="00A26C2A">
      <w:pPr>
        <w:spacing w:before="280" w:after="120"/>
        <w:ind w:left="0" w:hanging="2"/>
        <w:jc w:val="both"/>
      </w:pPr>
    </w:p>
    <w:p w14:paraId="06B771AC" w14:textId="1ACE603C" w:rsidR="00A26C2A" w:rsidRPr="00F326A5" w:rsidRDefault="00A43CBA" w:rsidP="00A43CBA">
      <w:pPr>
        <w:spacing w:after="240" w:line="240" w:lineRule="auto"/>
        <w:ind w:leftChars="0" w:left="0" w:firstLineChars="0" w:firstLine="0"/>
        <w:jc w:val="both"/>
      </w:pPr>
      <w:r w:rsidRPr="00F326A5">
        <w:t xml:space="preserve">7.4 </w:t>
      </w:r>
      <w:r w:rsidR="008C39B4" w:rsidRPr="00F326A5">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469089BB" w14:textId="36F118C9" w:rsidR="00A26C2A" w:rsidRPr="00F326A5" w:rsidRDefault="00A43CBA" w:rsidP="00A43CBA">
      <w:pPr>
        <w:pStyle w:val="Heading3"/>
        <w:ind w:left="1" w:hanging="3"/>
        <w:rPr>
          <w:color w:val="auto"/>
        </w:rPr>
      </w:pPr>
      <w:r w:rsidRPr="00F326A5">
        <w:rPr>
          <w:color w:val="auto"/>
        </w:rPr>
        <w:t xml:space="preserve">8. </w:t>
      </w:r>
      <w:r w:rsidR="008C39B4" w:rsidRPr="00F326A5">
        <w:rPr>
          <w:color w:val="auto"/>
        </w:rPr>
        <w:t>Termination</w:t>
      </w:r>
    </w:p>
    <w:p w14:paraId="3200B841" w14:textId="77777777" w:rsidR="00A26C2A" w:rsidRPr="00F326A5" w:rsidRDefault="008C39B4">
      <w:pPr>
        <w:keepNext/>
        <w:ind w:left="0" w:hanging="2"/>
      </w:pPr>
      <w:r w:rsidRPr="00F326A5">
        <w:t>If the Supplier is in material Default under any of its obligations under this Annex 2 (</w:t>
      </w:r>
      <w:r w:rsidRPr="00F326A5">
        <w:rPr>
          <w:i/>
        </w:rPr>
        <w:t>Joint Controller Agreement</w:t>
      </w:r>
      <w:r w:rsidRPr="00F326A5">
        <w:t>), the Buyer shall be entitled to terminate the Framework Agreement by issuing a Termination Notice to the Supplier in accordance with Clause 5.1.</w:t>
      </w:r>
    </w:p>
    <w:p w14:paraId="60A96FFA" w14:textId="77777777" w:rsidR="00A26C2A" w:rsidRPr="00F326A5" w:rsidRDefault="00A26C2A">
      <w:pPr>
        <w:keepNext/>
        <w:ind w:left="0" w:hanging="2"/>
        <w:rPr>
          <w:sz w:val="24"/>
          <w:szCs w:val="24"/>
        </w:rPr>
      </w:pPr>
    </w:p>
    <w:p w14:paraId="5F39A5E8" w14:textId="1C4215AE" w:rsidR="00A26C2A" w:rsidRPr="00F326A5" w:rsidRDefault="00A43CBA" w:rsidP="00A43CBA">
      <w:pPr>
        <w:pStyle w:val="Heading3"/>
        <w:ind w:left="1" w:hanging="3"/>
        <w:rPr>
          <w:color w:val="auto"/>
        </w:rPr>
      </w:pPr>
      <w:r w:rsidRPr="00F326A5">
        <w:rPr>
          <w:color w:val="auto"/>
        </w:rPr>
        <w:t xml:space="preserve">9. </w:t>
      </w:r>
      <w:r w:rsidR="008C39B4" w:rsidRPr="00F326A5">
        <w:rPr>
          <w:color w:val="auto"/>
        </w:rPr>
        <w:t>Sub-Processing</w:t>
      </w:r>
    </w:p>
    <w:p w14:paraId="419E9830" w14:textId="6C4EEC77" w:rsidR="00A26C2A" w:rsidRPr="00F326A5" w:rsidRDefault="00A43CBA" w:rsidP="00A43CBA">
      <w:pPr>
        <w:spacing w:after="240" w:line="240" w:lineRule="auto"/>
        <w:ind w:leftChars="0" w:left="0" w:firstLineChars="0" w:firstLine="0"/>
        <w:jc w:val="both"/>
      </w:pPr>
      <w:r w:rsidRPr="00F326A5">
        <w:t xml:space="preserve">9.1 </w:t>
      </w:r>
      <w:r w:rsidR="008C39B4" w:rsidRPr="00F326A5">
        <w:t>In respect of any Processing of Personal Data performed by a third party on behalf of a Party, that Party shall:</w:t>
      </w:r>
    </w:p>
    <w:p w14:paraId="7C413A48" w14:textId="5A57B7DD" w:rsidR="00A26C2A" w:rsidRPr="00F326A5" w:rsidRDefault="00A43CBA" w:rsidP="00A43CBA">
      <w:pPr>
        <w:spacing w:before="280" w:after="120" w:line="240" w:lineRule="auto"/>
        <w:ind w:leftChars="0" w:left="720" w:firstLineChars="0" w:firstLine="0"/>
        <w:jc w:val="both"/>
      </w:pPr>
      <w:r w:rsidRPr="00F326A5">
        <w:t xml:space="preserve">(a) </w:t>
      </w:r>
      <w:r w:rsidR="008C39B4" w:rsidRPr="00F326A5">
        <w:t>carry out adequate due diligence on such third party to ensure that it is capable of providing the level of protection for the Personal Data as is required by the Framework Agreement, and  provide evidence of such due diligence to the  other Party where reasonably requested; and</w:t>
      </w:r>
    </w:p>
    <w:p w14:paraId="6D65DBFB" w14:textId="56ACD627" w:rsidR="00A26C2A" w:rsidRPr="00F326A5" w:rsidRDefault="00A43CBA" w:rsidP="00A43CBA">
      <w:pPr>
        <w:spacing w:before="280" w:after="120" w:line="240" w:lineRule="auto"/>
        <w:ind w:leftChars="0" w:left="720" w:firstLineChars="0" w:firstLine="0"/>
        <w:jc w:val="both"/>
      </w:pPr>
      <w:r w:rsidRPr="00F326A5">
        <w:t xml:space="preserve">(b) </w:t>
      </w:r>
      <w:r w:rsidR="008C39B4" w:rsidRPr="00F326A5">
        <w:t>ensure that a suitable agreement is in place with the third party as required under applicable Data Protection Legislation.</w:t>
      </w:r>
    </w:p>
    <w:p w14:paraId="77B527E3" w14:textId="77777777" w:rsidR="00A26C2A" w:rsidRPr="00F326A5" w:rsidRDefault="00A26C2A" w:rsidP="00A43CBA">
      <w:pPr>
        <w:pStyle w:val="Heading3"/>
        <w:ind w:left="1" w:hanging="3"/>
        <w:rPr>
          <w:color w:val="auto"/>
        </w:rPr>
      </w:pPr>
    </w:p>
    <w:p w14:paraId="7BC82B78" w14:textId="5683ECD9" w:rsidR="00A26C2A" w:rsidRPr="00F326A5" w:rsidRDefault="00A43CBA" w:rsidP="00A43CBA">
      <w:pPr>
        <w:pStyle w:val="Heading3"/>
        <w:ind w:left="1" w:hanging="3"/>
        <w:rPr>
          <w:color w:val="auto"/>
          <w:szCs w:val="28"/>
        </w:rPr>
      </w:pPr>
      <w:r w:rsidRPr="00F326A5">
        <w:rPr>
          <w:color w:val="auto"/>
          <w:szCs w:val="28"/>
        </w:rPr>
        <w:t xml:space="preserve">10. </w:t>
      </w:r>
      <w:r w:rsidR="008C39B4" w:rsidRPr="00F326A5">
        <w:rPr>
          <w:color w:val="auto"/>
          <w:szCs w:val="28"/>
        </w:rPr>
        <w:t>Data Retention</w:t>
      </w:r>
    </w:p>
    <w:p w14:paraId="49388C1C" w14:textId="77777777" w:rsidR="00A26C2A" w:rsidRPr="00F326A5" w:rsidRDefault="008C39B4">
      <w:pPr>
        <w:spacing w:after="120"/>
        <w:ind w:left="0" w:hanging="2"/>
        <w:jc w:val="both"/>
        <w:rPr>
          <w:b/>
        </w:rPr>
        <w:sectPr w:rsidR="00A26C2A" w:rsidRPr="00F326A5">
          <w:headerReference w:type="even" r:id="rId29"/>
          <w:headerReference w:type="default" r:id="rId30"/>
          <w:footerReference w:type="even" r:id="rId31"/>
          <w:footerReference w:type="default" r:id="rId32"/>
          <w:headerReference w:type="first" r:id="rId33"/>
          <w:footerReference w:type="first" r:id="rId34"/>
          <w:pgSz w:w="11921" w:h="16838"/>
          <w:pgMar w:top="1440" w:right="1440" w:bottom="1440" w:left="1440" w:header="720" w:footer="1014" w:gutter="0"/>
          <w:pgNumType w:start="1"/>
          <w:cols w:space="720"/>
        </w:sectPr>
      </w:pPr>
      <w:r w:rsidRPr="00F326A5">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Framework Agreement), and taking all further actions as may be necessary to ensure its compliance with Data Protection Legislation and its privacy policy. </w:t>
      </w:r>
    </w:p>
    <w:p w14:paraId="1963EF35" w14:textId="203A7017" w:rsidR="00A26C2A" w:rsidRPr="00F326A5" w:rsidRDefault="008C39B4" w:rsidP="00A43CBA">
      <w:pPr>
        <w:pStyle w:val="Heading2"/>
        <w:ind w:left="1" w:hanging="3"/>
        <w:rPr>
          <w:color w:val="auto"/>
        </w:rPr>
      </w:pPr>
      <w:bookmarkStart w:id="23" w:name="_Schedule_8_(Corporate"/>
      <w:bookmarkEnd w:id="23"/>
      <w:r w:rsidRPr="00F326A5">
        <w:rPr>
          <w:color w:val="auto"/>
        </w:rPr>
        <w:lastRenderedPageBreak/>
        <w:t>Schedule 8 (Corporate Resolution Planning)</w:t>
      </w:r>
    </w:p>
    <w:p w14:paraId="7CEAF8AB" w14:textId="77777777" w:rsidR="00A43CBA" w:rsidRPr="00F326A5" w:rsidRDefault="00A43CBA" w:rsidP="00A43CBA">
      <w:pPr>
        <w:pStyle w:val="Standard"/>
        <w:ind w:left="0" w:hanging="2"/>
        <w:rPr>
          <w:color w:val="auto"/>
        </w:rPr>
      </w:pPr>
    </w:p>
    <w:p w14:paraId="177CB91D" w14:textId="77777777" w:rsidR="00A43CBA" w:rsidRPr="00F326A5" w:rsidRDefault="00A43CBA" w:rsidP="00A43CBA">
      <w:pPr>
        <w:pStyle w:val="Heading3"/>
        <w:ind w:left="1" w:hanging="3"/>
        <w:rPr>
          <w:color w:val="auto"/>
        </w:rPr>
      </w:pPr>
      <w:bookmarkStart w:id="24" w:name="_heading=h.50gksax32yq3" w:colFirst="0" w:colLast="0"/>
      <w:bookmarkEnd w:id="24"/>
      <w:r w:rsidRPr="00F326A5">
        <w:rPr>
          <w:color w:val="auto"/>
        </w:rPr>
        <w:t xml:space="preserve">1. </w:t>
      </w:r>
      <w:r w:rsidR="008C39B4" w:rsidRPr="00F326A5">
        <w:rPr>
          <w:color w:val="auto"/>
        </w:rPr>
        <w:t>Definitions</w:t>
      </w:r>
    </w:p>
    <w:p w14:paraId="0B34A3BD" w14:textId="446A78D9" w:rsidR="00A26C2A" w:rsidRPr="00F326A5" w:rsidRDefault="00A43CBA" w:rsidP="00A43CBA">
      <w:pPr>
        <w:ind w:left="0" w:hanging="2"/>
      </w:pPr>
      <w:r w:rsidRPr="00F326A5">
        <w:t xml:space="preserve">1.1 </w:t>
      </w:r>
      <w:r w:rsidR="008C39B4" w:rsidRPr="00F326A5">
        <w:t>In this Schedule, the following words shall have the following meanings and they shall supplement Schedule 6 (Glossary and interpretations):</w:t>
      </w:r>
    </w:p>
    <w:p w14:paraId="43AB0715" w14:textId="77777777" w:rsidR="00A43CBA" w:rsidRPr="00F326A5" w:rsidRDefault="00A43CBA" w:rsidP="00A43CBA">
      <w:pPr>
        <w:ind w:left="0" w:hanging="2"/>
      </w:pPr>
    </w:p>
    <w:tbl>
      <w:tblPr>
        <w:tblStyle w:val="afffffff3"/>
        <w:tblW w:w="8172" w:type="dxa"/>
        <w:tblInd w:w="9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97"/>
        <w:gridCol w:w="5075"/>
      </w:tblGrid>
      <w:tr w:rsidR="00F326A5" w:rsidRPr="00F326A5" w14:paraId="589F0AE0" w14:textId="77777777">
        <w:tc>
          <w:tcPr>
            <w:tcW w:w="3097" w:type="dxa"/>
            <w:tcMar>
              <w:top w:w="0" w:type="dxa"/>
              <w:left w:w="108" w:type="dxa"/>
              <w:bottom w:w="0" w:type="dxa"/>
              <w:right w:w="108" w:type="dxa"/>
            </w:tcMar>
          </w:tcPr>
          <w:p w14:paraId="7D7A2F1F"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"Accounting Reference Date"</w:t>
            </w:r>
          </w:p>
        </w:tc>
        <w:tc>
          <w:tcPr>
            <w:tcW w:w="5075" w:type="dxa"/>
            <w:tcMar>
              <w:top w:w="0" w:type="dxa"/>
              <w:left w:w="108" w:type="dxa"/>
              <w:bottom w:w="0" w:type="dxa"/>
              <w:right w:w="108" w:type="dxa"/>
            </w:tcMar>
          </w:tcPr>
          <w:p w14:paraId="536EB192" w14:textId="77777777" w:rsidR="00A26C2A" w:rsidRPr="00F326A5"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F326A5">
              <w:t>means in each year the date to which the Supplier prepares its annual audited financial statements;</w:t>
            </w:r>
          </w:p>
        </w:tc>
      </w:tr>
      <w:tr w:rsidR="00F326A5" w:rsidRPr="00F326A5" w14:paraId="7E47F08F" w14:textId="77777777">
        <w:tc>
          <w:tcPr>
            <w:tcW w:w="3097" w:type="dxa"/>
            <w:tcMar>
              <w:top w:w="0" w:type="dxa"/>
              <w:left w:w="108" w:type="dxa"/>
              <w:bottom w:w="0" w:type="dxa"/>
              <w:right w:w="108" w:type="dxa"/>
            </w:tcMar>
          </w:tcPr>
          <w:p w14:paraId="68710F3C"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“Annual Revenue”</w:t>
            </w:r>
          </w:p>
        </w:tc>
        <w:tc>
          <w:tcPr>
            <w:tcW w:w="5075" w:type="dxa"/>
            <w:tcMar>
              <w:top w:w="0" w:type="dxa"/>
              <w:left w:w="108" w:type="dxa"/>
              <w:bottom w:w="0" w:type="dxa"/>
              <w:right w:w="108" w:type="dxa"/>
            </w:tcMar>
          </w:tcPr>
          <w:p w14:paraId="54626529" w14:textId="77777777" w:rsidR="00A26C2A" w:rsidRPr="00F326A5"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F326A5">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5DCFB31B"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240"/>
              <w:ind w:left="0" w:hanging="2"/>
            </w:pPr>
            <w:r w:rsidRPr="00F326A5">
              <w:t>figures for accounting periods of other than 12 months should be scaled pro rata to produce a proforma figure for a 12 month period; and</w:t>
            </w:r>
          </w:p>
          <w:p w14:paraId="0416EB27"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where the Supplier, the Supplier Group and/or their joint ventures and Associates report in a foreign currency, revenue should be converted to British Pound Sterling at the closing exchange rate on the Accounting Reference Date;</w:t>
            </w:r>
          </w:p>
        </w:tc>
      </w:tr>
      <w:tr w:rsidR="00F326A5" w:rsidRPr="00F326A5" w14:paraId="417C2272" w14:textId="77777777">
        <w:tc>
          <w:tcPr>
            <w:tcW w:w="3097" w:type="dxa"/>
            <w:tcMar>
              <w:top w:w="0" w:type="dxa"/>
              <w:left w:w="108" w:type="dxa"/>
              <w:bottom w:w="0" w:type="dxa"/>
              <w:right w:w="108" w:type="dxa"/>
            </w:tcMar>
          </w:tcPr>
          <w:p w14:paraId="28E4A366"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lastRenderedPageBreak/>
              <w:t>“Appropriate Authority” or “Appropriate Authorities”</w:t>
            </w:r>
          </w:p>
        </w:tc>
        <w:tc>
          <w:tcPr>
            <w:tcW w:w="5075" w:type="dxa"/>
            <w:tcMar>
              <w:top w:w="0" w:type="dxa"/>
              <w:left w:w="108" w:type="dxa"/>
              <w:bottom w:w="0" w:type="dxa"/>
              <w:right w:w="108" w:type="dxa"/>
            </w:tcMar>
          </w:tcPr>
          <w:p w14:paraId="665D46DC" w14:textId="77777777" w:rsidR="00A26C2A" w:rsidRPr="00F326A5"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F326A5">
              <w:t>means the Buyer and the Cabinet Office Markets and Suppliers Team or, where the Supplier is a Strategic Supplier, the Cabinet Office Markets and Suppliers Team;</w:t>
            </w:r>
          </w:p>
          <w:p w14:paraId="237458B7" w14:textId="77777777" w:rsidR="00A26C2A" w:rsidRPr="00F326A5"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F326A5" w:rsidRPr="00F326A5" w14:paraId="155D3861" w14:textId="77777777">
        <w:tc>
          <w:tcPr>
            <w:tcW w:w="3097" w:type="dxa"/>
            <w:tcMar>
              <w:top w:w="0" w:type="dxa"/>
              <w:left w:w="108" w:type="dxa"/>
              <w:bottom w:w="0" w:type="dxa"/>
              <w:right w:w="108" w:type="dxa"/>
            </w:tcMar>
          </w:tcPr>
          <w:p w14:paraId="52425192"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“Associates”</w:t>
            </w:r>
          </w:p>
        </w:tc>
        <w:tc>
          <w:tcPr>
            <w:tcW w:w="5075" w:type="dxa"/>
            <w:tcMar>
              <w:top w:w="0" w:type="dxa"/>
              <w:left w:w="108" w:type="dxa"/>
              <w:bottom w:w="0" w:type="dxa"/>
              <w:right w:w="108" w:type="dxa"/>
            </w:tcMar>
          </w:tcPr>
          <w:p w14:paraId="554025EE" w14:textId="77777777" w:rsidR="00A26C2A" w:rsidRPr="00F326A5"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F326A5">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p w14:paraId="18FBF7C6" w14:textId="77777777" w:rsidR="00A26C2A" w:rsidRPr="00F326A5" w:rsidRDefault="00A26C2A">
            <w:pPr>
              <w:pBdr>
                <w:top w:val="single" w:sz="4" w:space="31" w:color="FFFFFF"/>
                <w:left w:val="single" w:sz="4" w:space="31" w:color="FFFFFF"/>
                <w:bottom w:val="single" w:sz="4" w:space="31" w:color="FFFFFF"/>
                <w:right w:val="single" w:sz="4" w:space="31" w:color="FFFFFF"/>
              </w:pBdr>
              <w:spacing w:before="100" w:after="200"/>
              <w:ind w:left="0" w:hanging="2"/>
            </w:pPr>
          </w:p>
        </w:tc>
      </w:tr>
      <w:tr w:rsidR="00F326A5" w:rsidRPr="00F326A5" w14:paraId="489550BD" w14:textId="77777777">
        <w:tc>
          <w:tcPr>
            <w:tcW w:w="3097" w:type="dxa"/>
            <w:tcMar>
              <w:top w:w="0" w:type="dxa"/>
              <w:left w:w="108" w:type="dxa"/>
              <w:bottom w:w="0" w:type="dxa"/>
              <w:right w:w="108" w:type="dxa"/>
            </w:tcMar>
          </w:tcPr>
          <w:p w14:paraId="3448A5B9"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"Cabinet Office Markets and Suppliers Team"</w:t>
            </w:r>
          </w:p>
        </w:tc>
        <w:tc>
          <w:tcPr>
            <w:tcW w:w="5075" w:type="dxa"/>
            <w:tcMar>
              <w:top w:w="0" w:type="dxa"/>
              <w:left w:w="108" w:type="dxa"/>
              <w:bottom w:w="0" w:type="dxa"/>
              <w:right w:w="108" w:type="dxa"/>
            </w:tcMar>
          </w:tcPr>
          <w:p w14:paraId="620A84CB"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means the UK Government’s team responsible for managing the relationship between government and its Strategic Suppliers, or any replacement or successor body carrying out the same function;</w:t>
            </w:r>
          </w:p>
        </w:tc>
      </w:tr>
      <w:tr w:rsidR="00F326A5" w:rsidRPr="00F326A5" w14:paraId="4FD35A2F" w14:textId="77777777">
        <w:tc>
          <w:tcPr>
            <w:tcW w:w="3097" w:type="dxa"/>
            <w:tcMar>
              <w:top w:w="0" w:type="dxa"/>
              <w:left w:w="108" w:type="dxa"/>
              <w:bottom w:w="0" w:type="dxa"/>
              <w:right w:w="108" w:type="dxa"/>
            </w:tcMar>
          </w:tcPr>
          <w:p w14:paraId="23473934"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“Class 1 Transaction”</w:t>
            </w:r>
          </w:p>
        </w:tc>
        <w:tc>
          <w:tcPr>
            <w:tcW w:w="5075" w:type="dxa"/>
            <w:tcMar>
              <w:top w:w="0" w:type="dxa"/>
              <w:left w:w="108" w:type="dxa"/>
              <w:bottom w:w="0" w:type="dxa"/>
              <w:right w:w="108" w:type="dxa"/>
            </w:tcMar>
          </w:tcPr>
          <w:p w14:paraId="7E6A51DC"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has the meaning set out in the listing rules issued by the UK Listing Authority;</w:t>
            </w:r>
          </w:p>
        </w:tc>
      </w:tr>
      <w:tr w:rsidR="00F326A5" w:rsidRPr="00F326A5" w14:paraId="726FE182" w14:textId="77777777">
        <w:tc>
          <w:tcPr>
            <w:tcW w:w="3097" w:type="dxa"/>
            <w:tcMar>
              <w:top w:w="0" w:type="dxa"/>
              <w:left w:w="108" w:type="dxa"/>
              <w:bottom w:w="0" w:type="dxa"/>
              <w:right w:w="108" w:type="dxa"/>
            </w:tcMar>
          </w:tcPr>
          <w:p w14:paraId="7A37A140"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lastRenderedPageBreak/>
              <w:t>“Control”</w:t>
            </w:r>
          </w:p>
        </w:tc>
        <w:tc>
          <w:tcPr>
            <w:tcW w:w="5075" w:type="dxa"/>
            <w:tcMar>
              <w:top w:w="0" w:type="dxa"/>
              <w:left w:w="108" w:type="dxa"/>
              <w:bottom w:w="0" w:type="dxa"/>
              <w:right w:w="108" w:type="dxa"/>
            </w:tcMar>
          </w:tcPr>
          <w:p w14:paraId="43320ED5"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tc>
      </w:tr>
      <w:tr w:rsidR="00F326A5" w:rsidRPr="00F326A5" w14:paraId="3AACD8B8" w14:textId="77777777">
        <w:tc>
          <w:tcPr>
            <w:tcW w:w="3097" w:type="dxa"/>
            <w:tcMar>
              <w:top w:w="0" w:type="dxa"/>
              <w:left w:w="108" w:type="dxa"/>
              <w:bottom w:w="0" w:type="dxa"/>
              <w:right w:w="108" w:type="dxa"/>
            </w:tcMar>
          </w:tcPr>
          <w:p w14:paraId="492B3A27"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“Corporate Change Event”</w:t>
            </w:r>
          </w:p>
        </w:tc>
        <w:tc>
          <w:tcPr>
            <w:tcW w:w="5075" w:type="dxa"/>
            <w:tcMar>
              <w:top w:w="0" w:type="dxa"/>
              <w:left w:w="108" w:type="dxa"/>
              <w:bottom w:w="0" w:type="dxa"/>
              <w:right w:w="108" w:type="dxa"/>
            </w:tcMar>
          </w:tcPr>
          <w:p w14:paraId="1A62C2D0" w14:textId="77777777" w:rsidR="00A26C2A" w:rsidRPr="00F326A5" w:rsidRDefault="008C39B4">
            <w:pPr>
              <w:pBdr>
                <w:top w:val="single" w:sz="4" w:space="31" w:color="FFFFFF"/>
                <w:left w:val="single" w:sz="4" w:space="31" w:color="FFFFFF"/>
                <w:bottom w:val="single" w:sz="4" w:space="31" w:color="FFFFFF"/>
                <w:right w:val="single" w:sz="4" w:space="31" w:color="FFFFFF"/>
                <w:between w:val="nil"/>
              </w:pBdr>
              <w:spacing w:before="100" w:after="200"/>
              <w:ind w:left="0" w:hanging="2"/>
            </w:pPr>
            <w:r w:rsidRPr="00F326A5">
              <w:t>means:</w:t>
            </w:r>
          </w:p>
          <w:p w14:paraId="59D85477"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before="100"/>
              <w:ind w:left="0" w:hanging="2"/>
            </w:pPr>
            <w:r w:rsidRPr="00F326A5">
              <w:t>any change of Control of the Supplier or a Parent Undertaking of the Supplier;</w:t>
            </w:r>
          </w:p>
          <w:p w14:paraId="5B2D4E31"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pPr>
            <w:r w:rsidRPr="00F326A5">
              <w:t xml:space="preserve">any change of Control of any member of the Supplier Group which, in the reasonable opinion of the Buyer, could have a material adverse effect on the Services; </w:t>
            </w:r>
          </w:p>
          <w:p w14:paraId="741D9C64"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pPr>
            <w:r w:rsidRPr="00F326A5">
              <w:t>any change to the business of the Supplier or any member of the Supplier Group which, in the reasonable opinion of the Buyer, could have a material adverse effect on the Services;</w:t>
            </w:r>
          </w:p>
          <w:p w14:paraId="2F05AC6E"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pPr>
            <w:r w:rsidRPr="00F326A5">
              <w:t>a Class 1 Transaction taking place in relation to the shares of the Supplier or any Parent Undertaking of the Supplier whose shares are listed on the main market of the London Stock Exchange plc;</w:t>
            </w:r>
          </w:p>
          <w:p w14:paraId="07B4B46F"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pPr>
            <w:r w:rsidRPr="00F326A5">
              <w:t>an event that could reasonably be regarded as being equivalent to a Class 1 Transaction taking place in respect of the Supplier or any Parent Undertaking of the Supplier;</w:t>
            </w:r>
          </w:p>
          <w:p w14:paraId="3A7AA9D7"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pPr>
            <w:r w:rsidRPr="00F326A5">
              <w:t>payment of dividends by the Supplier or the ultimate Parent Undertaking of the Supplier Group exceeding 25% of the Net Asset Value of the Supplier or the ultimate Parent Undertaking of the Supplier Group respectively in any 12 month period;</w:t>
            </w:r>
          </w:p>
          <w:p w14:paraId="0ED27AB2"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pPr>
            <w:r w:rsidRPr="00F326A5">
              <w:lastRenderedPageBreak/>
              <w:t xml:space="preserve">an order is made or an effective resolution is passed for the winding up of any member of the Supplier Group; </w:t>
            </w:r>
          </w:p>
          <w:p w14:paraId="3BB9AD1F"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pPr>
            <w:r w:rsidRPr="00F326A5">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5D33496A"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ind w:left="0" w:hanging="2"/>
            </w:pPr>
            <w:r w:rsidRPr="00F326A5">
              <w:t>the appointment of a receiver, administrative receiver or administrator in respect of or over all or a material part of the undertaking or assets of any member of the Supplier Group; and/or</w:t>
            </w:r>
          </w:p>
          <w:p w14:paraId="13944878" w14:textId="77777777" w:rsidR="00A26C2A" w:rsidRPr="00F326A5" w:rsidRDefault="008C39B4" w:rsidP="008C39B4">
            <w:pPr>
              <w:numPr>
                <w:ilvl w:val="3"/>
                <w:numId w:val="24"/>
              </w:numPr>
              <w:pBdr>
                <w:top w:val="single" w:sz="4" w:space="31" w:color="FFFFFF"/>
                <w:left w:val="single" w:sz="4" w:space="31" w:color="FFFFFF"/>
                <w:bottom w:val="single" w:sz="4" w:space="31" w:color="FFFFFF"/>
                <w:right w:val="single" w:sz="4" w:space="31" w:color="FFFFFF"/>
                <w:between w:val="nil"/>
              </w:pBdr>
              <w:spacing w:after="200"/>
              <w:ind w:left="0" w:hanging="2"/>
            </w:pPr>
            <w:r w:rsidRPr="00F326A5">
              <w:t>any process or events with an effect analogous to those in paragraphs (e) to (g) inclusive above occurring to a member of the Supplier Group in a jurisdiction outside England and Wales;</w:t>
            </w:r>
          </w:p>
        </w:tc>
      </w:tr>
      <w:tr w:rsidR="00F326A5" w:rsidRPr="00F326A5" w14:paraId="67F86369" w14:textId="77777777">
        <w:tc>
          <w:tcPr>
            <w:tcW w:w="3097" w:type="dxa"/>
            <w:tcMar>
              <w:top w:w="0" w:type="dxa"/>
              <w:left w:w="108" w:type="dxa"/>
              <w:bottom w:w="0" w:type="dxa"/>
              <w:right w:w="108" w:type="dxa"/>
            </w:tcMar>
          </w:tcPr>
          <w:p w14:paraId="1402DC5E"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lastRenderedPageBreak/>
              <w:t>"Corporate Change Event Grace Period"</w:t>
            </w:r>
          </w:p>
        </w:tc>
        <w:tc>
          <w:tcPr>
            <w:tcW w:w="5075" w:type="dxa"/>
            <w:tcMar>
              <w:top w:w="0" w:type="dxa"/>
              <w:left w:w="108" w:type="dxa"/>
              <w:bottom w:w="0" w:type="dxa"/>
              <w:right w:w="108" w:type="dxa"/>
            </w:tcMar>
          </w:tcPr>
          <w:p w14:paraId="4CCCCD9A" w14:textId="77777777" w:rsidR="00A26C2A" w:rsidRPr="00F326A5"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F326A5">
              <w:t>means a grace period agreed to by the Appropriate Authority for providing CRP Information and/or updates to Business  Continuity Plan after a Corporate Change Event;</w:t>
            </w:r>
          </w:p>
        </w:tc>
      </w:tr>
      <w:tr w:rsidR="00F326A5" w:rsidRPr="00F326A5" w14:paraId="7D952C66" w14:textId="77777777">
        <w:tc>
          <w:tcPr>
            <w:tcW w:w="3097" w:type="dxa"/>
            <w:tcMar>
              <w:top w:w="0" w:type="dxa"/>
              <w:left w:w="108" w:type="dxa"/>
              <w:bottom w:w="0" w:type="dxa"/>
              <w:right w:w="108" w:type="dxa"/>
            </w:tcMar>
          </w:tcPr>
          <w:p w14:paraId="3F0AA483"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"Corporate Resolvability Assessment (Structural Review)"</w:t>
            </w:r>
          </w:p>
        </w:tc>
        <w:tc>
          <w:tcPr>
            <w:tcW w:w="5075" w:type="dxa"/>
            <w:tcMar>
              <w:top w:w="0" w:type="dxa"/>
              <w:left w:w="108" w:type="dxa"/>
              <w:bottom w:w="0" w:type="dxa"/>
              <w:right w:w="108" w:type="dxa"/>
            </w:tcMar>
          </w:tcPr>
          <w:p w14:paraId="1656089D" w14:textId="77777777" w:rsidR="00A26C2A" w:rsidRPr="00F326A5"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F326A5">
              <w:t>means part of the CRP Information relating to the Supplier Group to be provided by the Supplier in accordance with Paragraph 3 and Annex 2 of this Schedule;</w:t>
            </w:r>
          </w:p>
        </w:tc>
      </w:tr>
      <w:tr w:rsidR="00F326A5" w:rsidRPr="00F326A5" w14:paraId="39223C57" w14:textId="77777777">
        <w:tc>
          <w:tcPr>
            <w:tcW w:w="3097" w:type="dxa"/>
            <w:tcMar>
              <w:top w:w="0" w:type="dxa"/>
              <w:left w:w="108" w:type="dxa"/>
              <w:bottom w:w="0" w:type="dxa"/>
              <w:right w:w="108" w:type="dxa"/>
            </w:tcMar>
          </w:tcPr>
          <w:p w14:paraId="5ED53C30"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lastRenderedPageBreak/>
              <w:t>“Critical National Infrastructure” or “CNI”</w:t>
            </w:r>
          </w:p>
        </w:tc>
        <w:tc>
          <w:tcPr>
            <w:tcW w:w="5075" w:type="dxa"/>
            <w:tcMar>
              <w:top w:w="0" w:type="dxa"/>
              <w:left w:w="108" w:type="dxa"/>
              <w:bottom w:w="0" w:type="dxa"/>
              <w:right w:w="108" w:type="dxa"/>
            </w:tcMar>
          </w:tcPr>
          <w:p w14:paraId="3572F673" w14:textId="77777777" w:rsidR="00A26C2A" w:rsidRPr="00F326A5"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F326A5">
              <w:t>means those critical elements of UK national infrastructure (namely assets, facilities, systems, networks or processes and the essential workers that operate and facilitate them), the loss or compromise of which could result in:</w:t>
            </w:r>
          </w:p>
          <w:p w14:paraId="16655AAB"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240"/>
              <w:ind w:left="0" w:hanging="2"/>
            </w:pPr>
            <w:r w:rsidRPr="00F326A5">
              <w:t>major detrimental impact on the availability, integrity or delivery of essential services – including those services whose integrity, if compromised, could result in significant loss of life or casualties – taking into account significant economic or social impacts; and/or</w:t>
            </w:r>
          </w:p>
          <w:p w14:paraId="49541123"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significant impact on the national security, national defence, or the functioning of the UK;</w:t>
            </w:r>
          </w:p>
        </w:tc>
      </w:tr>
      <w:tr w:rsidR="00F326A5" w:rsidRPr="00F326A5" w14:paraId="208EFE96" w14:textId="77777777">
        <w:tc>
          <w:tcPr>
            <w:tcW w:w="3097" w:type="dxa"/>
            <w:tcMar>
              <w:top w:w="0" w:type="dxa"/>
              <w:left w:w="108" w:type="dxa"/>
              <w:bottom w:w="0" w:type="dxa"/>
              <w:right w:w="108" w:type="dxa"/>
            </w:tcMar>
          </w:tcPr>
          <w:p w14:paraId="71719A2A"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“Critical Service Contract”</w:t>
            </w:r>
          </w:p>
        </w:tc>
        <w:tc>
          <w:tcPr>
            <w:tcW w:w="5075" w:type="dxa"/>
            <w:tcMar>
              <w:top w:w="0" w:type="dxa"/>
              <w:left w:w="108" w:type="dxa"/>
              <w:bottom w:w="0" w:type="dxa"/>
              <w:right w:w="108" w:type="dxa"/>
            </w:tcMar>
          </w:tcPr>
          <w:p w14:paraId="2E341ED1"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means the overall status of the Services provided under the Call-Off Contract as determined by the Buyer and specified in Paragraph 2 of this Schedule;</w:t>
            </w:r>
          </w:p>
        </w:tc>
      </w:tr>
      <w:tr w:rsidR="00F326A5" w:rsidRPr="00F326A5" w14:paraId="6E4EDCD8" w14:textId="77777777">
        <w:tc>
          <w:tcPr>
            <w:tcW w:w="3097" w:type="dxa"/>
            <w:tcMar>
              <w:top w:w="0" w:type="dxa"/>
              <w:left w:w="108" w:type="dxa"/>
              <w:bottom w:w="0" w:type="dxa"/>
              <w:right w:w="108" w:type="dxa"/>
            </w:tcMar>
          </w:tcPr>
          <w:p w14:paraId="28C97EFC"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“CRP Information”</w:t>
            </w:r>
          </w:p>
        </w:tc>
        <w:tc>
          <w:tcPr>
            <w:tcW w:w="5075" w:type="dxa"/>
            <w:tcMar>
              <w:top w:w="0" w:type="dxa"/>
              <w:left w:w="108" w:type="dxa"/>
              <w:bottom w:w="0" w:type="dxa"/>
              <w:right w:w="108" w:type="dxa"/>
            </w:tcMar>
          </w:tcPr>
          <w:p w14:paraId="55194FC1" w14:textId="77777777" w:rsidR="00A26C2A" w:rsidRPr="00F326A5" w:rsidRDefault="008C39B4">
            <w:pPr>
              <w:pBdr>
                <w:top w:val="single" w:sz="4" w:space="31" w:color="FFFFFF"/>
                <w:left w:val="single" w:sz="4" w:space="31" w:color="FFFFFF"/>
                <w:bottom w:val="single" w:sz="4" w:space="31" w:color="FFFFFF"/>
                <w:right w:val="single" w:sz="4" w:space="31" w:color="FFFFFF"/>
              </w:pBdr>
              <w:spacing w:before="100" w:after="200"/>
              <w:ind w:left="0" w:hanging="2"/>
            </w:pPr>
            <w:r w:rsidRPr="00F326A5">
              <w:t>means the corporate resolution planning information, together, the:</w:t>
            </w:r>
          </w:p>
          <w:p w14:paraId="47158085" w14:textId="77777777" w:rsidR="00A26C2A" w:rsidRPr="00F326A5" w:rsidRDefault="008C39B4">
            <w:pPr>
              <w:pBdr>
                <w:top w:val="nil"/>
                <w:left w:val="nil"/>
                <w:bottom w:val="nil"/>
                <w:right w:val="nil"/>
                <w:between w:val="nil"/>
              </w:pBdr>
              <w:spacing w:before="100" w:after="200"/>
              <w:ind w:left="0" w:hanging="2"/>
              <w:rPr>
                <w:lang w:val="fr-FR"/>
              </w:rPr>
            </w:pPr>
            <w:r w:rsidRPr="00F326A5">
              <w:rPr>
                <w:lang w:val="fr-FR"/>
              </w:rPr>
              <w:t>(a) Exposure Information (Contracts List);</w:t>
            </w:r>
          </w:p>
          <w:p w14:paraId="1EF04D41" w14:textId="77777777" w:rsidR="00A26C2A" w:rsidRPr="00F326A5" w:rsidRDefault="008C39B4">
            <w:pPr>
              <w:pBdr>
                <w:top w:val="nil"/>
                <w:left w:val="nil"/>
                <w:bottom w:val="nil"/>
                <w:right w:val="nil"/>
                <w:between w:val="nil"/>
              </w:pBdr>
              <w:spacing w:before="100" w:after="200"/>
              <w:ind w:left="0" w:hanging="2"/>
            </w:pPr>
            <w:r w:rsidRPr="00F326A5">
              <w:t>(b) Corporate Resolvability Assessment (Structural Review); and</w:t>
            </w:r>
          </w:p>
          <w:p w14:paraId="03D06F6A" w14:textId="77777777" w:rsidR="00A26C2A" w:rsidRPr="00F326A5" w:rsidRDefault="008C39B4">
            <w:pPr>
              <w:pBdr>
                <w:top w:val="nil"/>
                <w:left w:val="nil"/>
                <w:bottom w:val="nil"/>
                <w:right w:val="nil"/>
                <w:between w:val="nil"/>
              </w:pBdr>
              <w:spacing w:before="100" w:after="200"/>
              <w:ind w:left="0" w:hanging="2"/>
            </w:pPr>
            <w:r w:rsidRPr="00F326A5">
              <w:t>(c) Financial Information and Commentary</w:t>
            </w:r>
          </w:p>
        </w:tc>
      </w:tr>
      <w:tr w:rsidR="00F326A5" w:rsidRPr="00F326A5" w14:paraId="6525E7AC" w14:textId="77777777">
        <w:tc>
          <w:tcPr>
            <w:tcW w:w="3097" w:type="dxa"/>
            <w:tcMar>
              <w:top w:w="0" w:type="dxa"/>
              <w:left w:w="108" w:type="dxa"/>
              <w:bottom w:w="0" w:type="dxa"/>
              <w:right w:w="108" w:type="dxa"/>
            </w:tcMar>
          </w:tcPr>
          <w:p w14:paraId="627B322B"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lastRenderedPageBreak/>
              <w:t>“Dependent Parent Undertaking”</w:t>
            </w:r>
          </w:p>
        </w:tc>
        <w:tc>
          <w:tcPr>
            <w:tcW w:w="5075" w:type="dxa"/>
            <w:tcMar>
              <w:top w:w="0" w:type="dxa"/>
              <w:left w:w="108" w:type="dxa"/>
              <w:bottom w:w="0" w:type="dxa"/>
              <w:right w:w="108" w:type="dxa"/>
            </w:tcMar>
          </w:tcPr>
          <w:p w14:paraId="2B408473"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w:t>
            </w:r>
          </w:p>
        </w:tc>
      </w:tr>
      <w:tr w:rsidR="00F326A5" w:rsidRPr="00F326A5" w14:paraId="615902F1" w14:textId="77777777">
        <w:tc>
          <w:tcPr>
            <w:tcW w:w="3097" w:type="dxa"/>
            <w:tcMar>
              <w:top w:w="0" w:type="dxa"/>
              <w:left w:w="108" w:type="dxa"/>
              <w:bottom w:w="0" w:type="dxa"/>
              <w:right w:w="108" w:type="dxa"/>
            </w:tcMar>
          </w:tcPr>
          <w:p w14:paraId="7A359EA7" w14:textId="77777777" w:rsidR="00A26C2A" w:rsidRPr="00F326A5" w:rsidRDefault="00A26C2A">
            <w:pPr>
              <w:pBdr>
                <w:top w:val="single" w:sz="4" w:space="31" w:color="FFFFFF"/>
                <w:left w:val="single" w:sz="4" w:space="31" w:color="FFFFFF"/>
                <w:bottom w:val="single" w:sz="4" w:space="31" w:color="FFFFFF"/>
                <w:right w:val="single" w:sz="4" w:space="31" w:color="FFFFFF"/>
              </w:pBdr>
              <w:spacing w:after="120"/>
              <w:ind w:left="0" w:hanging="2"/>
            </w:pPr>
          </w:p>
          <w:p w14:paraId="76145F75"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“FDE Group”</w:t>
            </w:r>
          </w:p>
          <w:p w14:paraId="069EEFD6" w14:textId="77777777" w:rsidR="00A26C2A" w:rsidRPr="00F326A5" w:rsidRDefault="00A26C2A">
            <w:pPr>
              <w:pBdr>
                <w:top w:val="single" w:sz="4" w:space="31" w:color="FFFFFF"/>
                <w:left w:val="single" w:sz="4" w:space="31" w:color="FFFFFF"/>
                <w:bottom w:val="single" w:sz="4" w:space="31" w:color="FFFFFF"/>
                <w:right w:val="single" w:sz="4" w:space="31" w:color="FFFFFF"/>
              </w:pBdr>
              <w:spacing w:after="120"/>
              <w:ind w:left="0" w:hanging="2"/>
            </w:pPr>
          </w:p>
          <w:p w14:paraId="1A63A09D"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“Financial Distress Event”</w:t>
            </w:r>
          </w:p>
          <w:p w14:paraId="7B155F87" w14:textId="77777777" w:rsidR="00A26C2A" w:rsidRPr="00F326A5"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7DFEBC98" w14:textId="77777777" w:rsidR="00A26C2A" w:rsidRPr="00F326A5"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0960B7B" w14:textId="218CD625" w:rsidR="00A26C2A" w:rsidRPr="00F326A5" w:rsidRDefault="008C39B4">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r w:rsidRPr="00F326A5">
              <w:t>means the Supplier</w:t>
            </w:r>
          </w:p>
          <w:p w14:paraId="074335B2" w14:textId="77777777" w:rsidR="00A26C2A" w:rsidRPr="00F326A5" w:rsidRDefault="00A26C2A">
            <w:pPr>
              <w:pBdr>
                <w:top w:val="single" w:sz="4" w:space="31" w:color="FFFFFF"/>
                <w:left w:val="single" w:sz="4" w:space="31" w:color="FFFFFF"/>
                <w:bottom w:val="single" w:sz="4" w:space="31" w:color="FFFFFF"/>
                <w:right w:val="single" w:sz="4" w:space="31" w:color="FFFFFF"/>
              </w:pBdr>
              <w:tabs>
                <w:tab w:val="left" w:pos="-179"/>
                <w:tab w:val="left" w:pos="-9"/>
              </w:tabs>
              <w:spacing w:after="120"/>
              <w:ind w:left="0" w:hanging="2"/>
            </w:pPr>
          </w:p>
          <w:p w14:paraId="386F9022" w14:textId="77777777" w:rsidR="00A26C2A" w:rsidRPr="00F326A5" w:rsidRDefault="008C39B4">
            <w:pPr>
              <w:tabs>
                <w:tab w:val="left" w:pos="-9"/>
              </w:tabs>
              <w:spacing w:after="120"/>
              <w:ind w:left="0" w:hanging="2"/>
            </w:pPr>
            <w:r w:rsidRPr="00F326A5">
              <w:t>the credit rating of an FDE Group entity dropping below the applicable Financial Metric;</w:t>
            </w:r>
          </w:p>
          <w:p w14:paraId="2AF9311C" w14:textId="77777777" w:rsidR="00A26C2A" w:rsidRPr="00F326A5" w:rsidRDefault="008C39B4">
            <w:pPr>
              <w:tabs>
                <w:tab w:val="left" w:pos="-9"/>
              </w:tabs>
              <w:spacing w:after="120"/>
              <w:ind w:left="0" w:hanging="2"/>
            </w:pPr>
            <w:r w:rsidRPr="00F326A5">
              <w:t>an FDE Group entity issuing a profits warning to a stock exchange or making any other public announcement, in each case about a material deterioration in its financial position or prospects;</w:t>
            </w:r>
          </w:p>
          <w:p w14:paraId="34DDC0F6" w14:textId="77777777" w:rsidR="00A26C2A" w:rsidRPr="00F326A5" w:rsidRDefault="008C39B4">
            <w:pPr>
              <w:tabs>
                <w:tab w:val="left" w:pos="-9"/>
              </w:tabs>
              <w:spacing w:after="120"/>
              <w:ind w:left="0" w:hanging="2"/>
            </w:pPr>
            <w:r w:rsidRPr="00F326A5">
              <w:t>there being a public investigation into improper financial accounting and reporting, suspected fraud or any other impropriety of an FDE Group entity;</w:t>
            </w:r>
          </w:p>
          <w:p w14:paraId="3A406347" w14:textId="77777777" w:rsidR="00A26C2A" w:rsidRPr="00F326A5" w:rsidRDefault="008C39B4">
            <w:pPr>
              <w:tabs>
                <w:tab w:val="left" w:pos="-9"/>
              </w:tabs>
              <w:spacing w:after="120"/>
              <w:ind w:left="0" w:hanging="2"/>
            </w:pPr>
            <w:r w:rsidRPr="00F326A5">
              <w:t>an FDE Group entity committing a material breach of covenant to its lenders;</w:t>
            </w:r>
          </w:p>
          <w:p w14:paraId="532D6053" w14:textId="77777777" w:rsidR="00A26C2A" w:rsidRPr="00F326A5" w:rsidRDefault="008C39B4">
            <w:pPr>
              <w:tabs>
                <w:tab w:val="left" w:pos="-9"/>
              </w:tabs>
              <w:spacing w:after="120"/>
              <w:ind w:left="0" w:hanging="2"/>
            </w:pPr>
            <w:r w:rsidRPr="00F326A5">
              <w:t>a Subcontractor notifying CCS or the Buyer that the Supplier has not satisfied any material sums properly due under a specified invoice and not subject to a genuine dispute;</w:t>
            </w:r>
          </w:p>
          <w:p w14:paraId="0ED53F93" w14:textId="77777777" w:rsidR="00A26C2A" w:rsidRPr="00F326A5" w:rsidRDefault="008C39B4">
            <w:pPr>
              <w:tabs>
                <w:tab w:val="left" w:pos="-9"/>
              </w:tabs>
              <w:spacing w:after="120"/>
              <w:ind w:left="0" w:hanging="2"/>
            </w:pPr>
            <w:r w:rsidRPr="00F326A5">
              <w:lastRenderedPageBreak/>
              <w:t>any of the following:</w:t>
            </w:r>
          </w:p>
          <w:p w14:paraId="25F4A1B4" w14:textId="77777777" w:rsidR="00A26C2A" w:rsidRPr="00F326A5" w:rsidRDefault="008C39B4">
            <w:pPr>
              <w:pBdr>
                <w:top w:val="nil"/>
                <w:left w:val="nil"/>
                <w:bottom w:val="nil"/>
                <w:right w:val="nil"/>
                <w:between w:val="nil"/>
              </w:pBdr>
              <w:tabs>
                <w:tab w:val="left" w:pos="-437"/>
              </w:tabs>
              <w:spacing w:before="120" w:after="120"/>
              <w:ind w:left="0" w:hanging="2"/>
              <w:jc w:val="both"/>
            </w:pPr>
            <w:r w:rsidRPr="00F326A5">
              <w:t xml:space="preserve">commencement of any litigation against an FDE Group entity with respect to financial indebtedness greater than £5m or obligations under a service contract with a total contract value greater than £5m; </w:t>
            </w:r>
          </w:p>
          <w:p w14:paraId="34EC2BD1" w14:textId="77777777" w:rsidR="00A26C2A" w:rsidRPr="00F326A5" w:rsidRDefault="008C39B4">
            <w:pPr>
              <w:pBdr>
                <w:top w:val="nil"/>
                <w:left w:val="nil"/>
                <w:bottom w:val="nil"/>
                <w:right w:val="nil"/>
                <w:between w:val="nil"/>
              </w:pBdr>
              <w:tabs>
                <w:tab w:val="left" w:pos="-437"/>
              </w:tabs>
              <w:spacing w:before="120" w:after="120"/>
              <w:ind w:left="0" w:hanging="2"/>
              <w:jc w:val="both"/>
            </w:pPr>
            <w:r w:rsidRPr="00F326A5">
              <w:t>non-payment by an FDE Group entity of any financial indebtedness;</w:t>
            </w:r>
          </w:p>
          <w:p w14:paraId="6359B7F5" w14:textId="77777777" w:rsidR="00A26C2A" w:rsidRPr="00F326A5" w:rsidRDefault="008C39B4">
            <w:pPr>
              <w:pBdr>
                <w:top w:val="nil"/>
                <w:left w:val="nil"/>
                <w:bottom w:val="nil"/>
                <w:right w:val="nil"/>
                <w:between w:val="nil"/>
              </w:pBdr>
              <w:tabs>
                <w:tab w:val="left" w:pos="-437"/>
              </w:tabs>
              <w:spacing w:before="120" w:after="120"/>
              <w:ind w:left="0" w:hanging="2"/>
              <w:jc w:val="both"/>
            </w:pPr>
            <w:r w:rsidRPr="00F326A5">
              <w:t>any financial indebtedness of an FDE Group entity becoming due as a result of an event of default;</w:t>
            </w:r>
          </w:p>
          <w:p w14:paraId="03F31357" w14:textId="77777777" w:rsidR="00A26C2A" w:rsidRPr="00F326A5" w:rsidRDefault="008C39B4">
            <w:pPr>
              <w:pBdr>
                <w:top w:val="nil"/>
                <w:left w:val="nil"/>
                <w:bottom w:val="nil"/>
                <w:right w:val="nil"/>
                <w:between w:val="nil"/>
              </w:pBdr>
              <w:tabs>
                <w:tab w:val="left" w:pos="-437"/>
              </w:tabs>
              <w:spacing w:before="120" w:after="120"/>
              <w:ind w:left="0" w:hanging="2"/>
              <w:jc w:val="both"/>
            </w:pPr>
            <w:r w:rsidRPr="00F326A5">
              <w:t>the cancellation or suspension of any financial indebtedness in respect of an FDE Group entity; or</w:t>
            </w:r>
          </w:p>
          <w:p w14:paraId="1F39A236" w14:textId="77777777" w:rsidR="00A26C2A" w:rsidRPr="00F326A5" w:rsidRDefault="008C39B4">
            <w:pPr>
              <w:pBdr>
                <w:top w:val="nil"/>
                <w:left w:val="nil"/>
                <w:bottom w:val="nil"/>
                <w:right w:val="nil"/>
                <w:between w:val="nil"/>
              </w:pBdr>
              <w:tabs>
                <w:tab w:val="left" w:pos="-437"/>
              </w:tabs>
              <w:spacing w:before="120" w:after="120"/>
              <w:ind w:left="0" w:hanging="2"/>
              <w:jc w:val="both"/>
            </w:pPr>
            <w:r w:rsidRPr="00F326A5">
              <w:t>the external auditor of an FDE Group entity expressing a qualified opinion on, or including an emphasis of matter in, its opinion on the statutory accounts of that FDE entity;</w:t>
            </w:r>
          </w:p>
          <w:p w14:paraId="0110AE8A" w14:textId="77777777" w:rsidR="00A26C2A" w:rsidRPr="00F326A5" w:rsidRDefault="008C39B4">
            <w:pPr>
              <w:pBdr>
                <w:top w:val="nil"/>
                <w:left w:val="nil"/>
                <w:bottom w:val="nil"/>
                <w:right w:val="nil"/>
                <w:between w:val="nil"/>
              </w:pBdr>
              <w:tabs>
                <w:tab w:val="left" w:pos="-437"/>
              </w:tabs>
              <w:spacing w:before="120" w:after="120"/>
              <w:ind w:left="0" w:hanging="2"/>
              <w:jc w:val="both"/>
            </w:pPr>
            <w:r w:rsidRPr="00F326A5">
              <w:t>in each case which the Buyer reasonably believes (or would be likely to reasonably believe) could directly impact on the continued performance and delivery of the Services in accordance with the Call-Off Contract; and</w:t>
            </w:r>
          </w:p>
          <w:p w14:paraId="78048B18" w14:textId="77777777" w:rsidR="00A26C2A" w:rsidRPr="00F326A5" w:rsidRDefault="008C39B4">
            <w:pPr>
              <w:pBdr>
                <w:top w:val="nil"/>
                <w:left w:val="nil"/>
                <w:bottom w:val="nil"/>
                <w:right w:val="nil"/>
                <w:between w:val="nil"/>
              </w:pBdr>
              <w:tabs>
                <w:tab w:val="left" w:pos="-437"/>
              </w:tabs>
              <w:spacing w:before="120" w:after="120"/>
              <w:ind w:left="0" w:hanging="2"/>
              <w:jc w:val="both"/>
            </w:pPr>
            <w:r w:rsidRPr="00F326A5">
              <w:t>any two of the Financial Metrics for the Supplier not being met at the same time.</w:t>
            </w:r>
          </w:p>
        </w:tc>
      </w:tr>
      <w:tr w:rsidR="00F326A5" w:rsidRPr="00F326A5" w14:paraId="4849777D" w14:textId="77777777">
        <w:tc>
          <w:tcPr>
            <w:tcW w:w="3097" w:type="dxa"/>
            <w:tcMar>
              <w:top w:w="0" w:type="dxa"/>
              <w:left w:w="108" w:type="dxa"/>
              <w:bottom w:w="0" w:type="dxa"/>
              <w:right w:w="108" w:type="dxa"/>
            </w:tcMar>
          </w:tcPr>
          <w:p w14:paraId="2ED2BA3C"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lastRenderedPageBreak/>
              <w:t>“Parent Undertaking”</w:t>
            </w:r>
          </w:p>
        </w:tc>
        <w:tc>
          <w:tcPr>
            <w:tcW w:w="5075" w:type="dxa"/>
            <w:tcMar>
              <w:top w:w="0" w:type="dxa"/>
              <w:left w:w="108" w:type="dxa"/>
              <w:bottom w:w="0" w:type="dxa"/>
              <w:right w:w="108" w:type="dxa"/>
            </w:tcMar>
          </w:tcPr>
          <w:p w14:paraId="653F4BBD"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has the meaning set out in section 1162 of the Companies Act 2006;</w:t>
            </w:r>
          </w:p>
        </w:tc>
      </w:tr>
      <w:tr w:rsidR="00F326A5" w:rsidRPr="00F326A5" w14:paraId="45CA758B" w14:textId="77777777">
        <w:tc>
          <w:tcPr>
            <w:tcW w:w="3097" w:type="dxa"/>
            <w:tcMar>
              <w:top w:w="0" w:type="dxa"/>
              <w:left w:w="108" w:type="dxa"/>
              <w:bottom w:w="0" w:type="dxa"/>
              <w:right w:w="108" w:type="dxa"/>
            </w:tcMar>
          </w:tcPr>
          <w:p w14:paraId="4579CA7B"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“Public Sector Dependent Supplier”</w:t>
            </w:r>
          </w:p>
        </w:tc>
        <w:tc>
          <w:tcPr>
            <w:tcW w:w="5075" w:type="dxa"/>
            <w:tcMar>
              <w:top w:w="0" w:type="dxa"/>
              <w:left w:w="108" w:type="dxa"/>
              <w:bottom w:w="0" w:type="dxa"/>
              <w:right w:w="108" w:type="dxa"/>
            </w:tcMar>
          </w:tcPr>
          <w:p w14:paraId="6C59A2E1"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means a supplier where that supplier, or that supplier’s group has Annual Revenue of £50 million or more of which over 50% is generated from UK Public Sector Business;</w:t>
            </w:r>
          </w:p>
        </w:tc>
      </w:tr>
      <w:tr w:rsidR="00F326A5" w:rsidRPr="00F326A5" w14:paraId="19EEA999" w14:textId="77777777">
        <w:trPr>
          <w:trHeight w:val="567"/>
        </w:trPr>
        <w:tc>
          <w:tcPr>
            <w:tcW w:w="3097" w:type="dxa"/>
            <w:tcMar>
              <w:top w:w="0" w:type="dxa"/>
              <w:left w:w="108" w:type="dxa"/>
              <w:bottom w:w="0" w:type="dxa"/>
              <w:right w:w="108" w:type="dxa"/>
            </w:tcMar>
          </w:tcPr>
          <w:p w14:paraId="030C2D3E"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lastRenderedPageBreak/>
              <w:t>“Strategic Supplier”</w:t>
            </w:r>
          </w:p>
        </w:tc>
        <w:tc>
          <w:tcPr>
            <w:tcW w:w="5075" w:type="dxa"/>
            <w:tcMar>
              <w:top w:w="0" w:type="dxa"/>
              <w:left w:w="108" w:type="dxa"/>
              <w:bottom w:w="0" w:type="dxa"/>
              <w:right w:w="108" w:type="dxa"/>
            </w:tcMar>
          </w:tcPr>
          <w:p w14:paraId="05304B8A" w14:textId="77777777" w:rsidR="00A26C2A" w:rsidRPr="00F326A5" w:rsidRDefault="008C39B4">
            <w:pPr>
              <w:tabs>
                <w:tab w:val="left" w:pos="-9"/>
              </w:tabs>
              <w:spacing w:after="120"/>
              <w:ind w:left="0" w:hanging="2"/>
            </w:pPr>
            <w:r w:rsidRPr="00F326A5">
              <w:t>means those suppliers to government listed at</w:t>
            </w:r>
          </w:p>
          <w:p w14:paraId="28CEA076" w14:textId="77777777" w:rsidR="00A26C2A" w:rsidRPr="00F326A5" w:rsidRDefault="008C39B4">
            <w:pPr>
              <w:tabs>
                <w:tab w:val="left" w:pos="-9"/>
              </w:tabs>
              <w:spacing w:after="120"/>
              <w:ind w:left="0" w:hanging="2"/>
            </w:pPr>
            <w:r w:rsidRPr="00F326A5">
              <w:t>https://www.gov.uk/government/publications/strategic-suppliers;</w:t>
            </w:r>
          </w:p>
        </w:tc>
      </w:tr>
      <w:tr w:rsidR="00F326A5" w:rsidRPr="00F326A5" w14:paraId="3A934011" w14:textId="77777777">
        <w:trPr>
          <w:trHeight w:val="567"/>
        </w:trPr>
        <w:tc>
          <w:tcPr>
            <w:tcW w:w="3097" w:type="dxa"/>
            <w:tcMar>
              <w:top w:w="0" w:type="dxa"/>
              <w:left w:w="108" w:type="dxa"/>
              <w:bottom w:w="0" w:type="dxa"/>
              <w:right w:w="108" w:type="dxa"/>
            </w:tcMar>
          </w:tcPr>
          <w:p w14:paraId="73ED1BE6" w14:textId="77777777" w:rsidR="00A26C2A" w:rsidRPr="00F326A5" w:rsidRDefault="00A26C2A">
            <w:pPr>
              <w:pBdr>
                <w:top w:val="single" w:sz="4" w:space="31" w:color="FFFFFF"/>
                <w:left w:val="single" w:sz="4" w:space="31" w:color="FFFFFF"/>
                <w:bottom w:val="single" w:sz="4" w:space="31" w:color="FFFFFF"/>
                <w:right w:val="single" w:sz="4" w:space="31" w:color="FFFFFF"/>
              </w:pBdr>
              <w:spacing w:after="120"/>
              <w:ind w:left="0" w:hanging="2"/>
            </w:pPr>
          </w:p>
          <w:p w14:paraId="6A54296C" w14:textId="77777777" w:rsidR="00A26C2A" w:rsidRPr="00F326A5" w:rsidRDefault="00A26C2A">
            <w:pPr>
              <w:pBdr>
                <w:top w:val="single" w:sz="4" w:space="31" w:color="FFFFFF"/>
                <w:left w:val="single" w:sz="4" w:space="31" w:color="FFFFFF"/>
                <w:bottom w:val="single" w:sz="4" w:space="31" w:color="FFFFFF"/>
                <w:right w:val="single" w:sz="4" w:space="31" w:color="FFFFFF"/>
              </w:pBdr>
              <w:spacing w:after="120"/>
              <w:ind w:left="0" w:hanging="2"/>
              <w:rPr>
                <w:b/>
              </w:rPr>
            </w:pPr>
          </w:p>
          <w:p w14:paraId="39C5F4D1"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“Subsidiary Undertaking”</w:t>
            </w:r>
          </w:p>
          <w:p w14:paraId="7A4DD4EE" w14:textId="77777777" w:rsidR="00A26C2A" w:rsidRPr="00F326A5" w:rsidRDefault="00A26C2A">
            <w:pPr>
              <w:pBdr>
                <w:top w:val="single" w:sz="4" w:space="31" w:color="FFFFFF"/>
                <w:left w:val="single" w:sz="4" w:space="31" w:color="FFFFFF"/>
                <w:bottom w:val="single" w:sz="4" w:space="31" w:color="FFFFFF"/>
                <w:right w:val="single" w:sz="4" w:space="31" w:color="FFFFFF"/>
              </w:pBdr>
              <w:spacing w:after="120"/>
              <w:ind w:left="0" w:hanging="2"/>
            </w:pPr>
          </w:p>
        </w:tc>
        <w:tc>
          <w:tcPr>
            <w:tcW w:w="5075" w:type="dxa"/>
            <w:tcMar>
              <w:top w:w="0" w:type="dxa"/>
              <w:left w:w="108" w:type="dxa"/>
              <w:bottom w:w="0" w:type="dxa"/>
              <w:right w:w="108" w:type="dxa"/>
            </w:tcMar>
          </w:tcPr>
          <w:p w14:paraId="16EEBAF4" w14:textId="77777777" w:rsidR="00A26C2A" w:rsidRPr="00F326A5"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F86EC4B" w14:textId="77777777" w:rsidR="00A26C2A" w:rsidRPr="00F326A5" w:rsidRDefault="00A26C2A">
            <w:pPr>
              <w:pBdr>
                <w:top w:val="single" w:sz="4" w:space="31" w:color="FFFFFF"/>
                <w:left w:val="single" w:sz="4" w:space="31" w:color="FFFFFF"/>
                <w:bottom w:val="single" w:sz="4" w:space="31" w:color="FFFFFF"/>
                <w:right w:val="single" w:sz="4" w:space="31" w:color="FFFFFF"/>
              </w:pBdr>
              <w:spacing w:after="120"/>
              <w:ind w:left="0" w:hanging="2"/>
            </w:pPr>
          </w:p>
          <w:p w14:paraId="5623E84A"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t xml:space="preserve"> has the meaning set out in section 1162 of the      Companies Act 2006;</w:t>
            </w:r>
          </w:p>
        </w:tc>
      </w:tr>
      <w:tr w:rsidR="00F326A5" w:rsidRPr="00F326A5" w14:paraId="2F0F9316" w14:textId="77777777">
        <w:trPr>
          <w:trHeight w:val="567"/>
        </w:trPr>
        <w:tc>
          <w:tcPr>
            <w:tcW w:w="3097" w:type="dxa"/>
            <w:tcMar>
              <w:top w:w="0" w:type="dxa"/>
              <w:left w:w="108" w:type="dxa"/>
              <w:bottom w:w="0" w:type="dxa"/>
              <w:right w:w="108" w:type="dxa"/>
            </w:tcMar>
          </w:tcPr>
          <w:p w14:paraId="3E0D9635"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“Supplier Group”</w:t>
            </w:r>
          </w:p>
        </w:tc>
        <w:tc>
          <w:tcPr>
            <w:tcW w:w="5075" w:type="dxa"/>
            <w:tcMar>
              <w:top w:w="0" w:type="dxa"/>
              <w:left w:w="108" w:type="dxa"/>
              <w:bottom w:w="0" w:type="dxa"/>
              <w:right w:w="108" w:type="dxa"/>
            </w:tcMar>
          </w:tcPr>
          <w:p w14:paraId="2A48346A"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 xml:space="preserve">means the Supplier, its Dependent Parent Undertakings and all Subsidiary Undertakings and Associates of such Dependent Parent Undertakings; </w:t>
            </w:r>
          </w:p>
        </w:tc>
      </w:tr>
      <w:tr w:rsidR="00F326A5" w:rsidRPr="00F326A5" w14:paraId="04587174" w14:textId="77777777">
        <w:tc>
          <w:tcPr>
            <w:tcW w:w="3097" w:type="dxa"/>
            <w:tcMar>
              <w:top w:w="0" w:type="dxa"/>
              <w:left w:w="108" w:type="dxa"/>
              <w:bottom w:w="0" w:type="dxa"/>
              <w:right w:w="108" w:type="dxa"/>
            </w:tcMar>
          </w:tcPr>
          <w:p w14:paraId="038A7EE6"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t>“UK Public Sector Business”</w:t>
            </w:r>
          </w:p>
        </w:tc>
        <w:tc>
          <w:tcPr>
            <w:tcW w:w="5075" w:type="dxa"/>
            <w:tcMar>
              <w:top w:w="0" w:type="dxa"/>
              <w:left w:w="108" w:type="dxa"/>
              <w:bottom w:w="0" w:type="dxa"/>
              <w:right w:w="108" w:type="dxa"/>
            </w:tcMar>
          </w:tcPr>
          <w:p w14:paraId="7332F11A"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F326A5" w:rsidRPr="00F326A5" w14:paraId="05CC8F7E" w14:textId="77777777">
        <w:tc>
          <w:tcPr>
            <w:tcW w:w="3097" w:type="dxa"/>
            <w:tcMar>
              <w:top w:w="0" w:type="dxa"/>
              <w:left w:w="108" w:type="dxa"/>
              <w:bottom w:w="0" w:type="dxa"/>
              <w:right w:w="108" w:type="dxa"/>
            </w:tcMar>
          </w:tcPr>
          <w:p w14:paraId="50051E1F" w14:textId="77777777" w:rsidR="00A26C2A" w:rsidRPr="00F326A5" w:rsidRDefault="008C39B4">
            <w:pPr>
              <w:pBdr>
                <w:top w:val="single" w:sz="4" w:space="31" w:color="FFFFFF"/>
                <w:left w:val="single" w:sz="4" w:space="31" w:color="FFFFFF"/>
                <w:bottom w:val="single" w:sz="4" w:space="31" w:color="FFFFFF"/>
                <w:right w:val="single" w:sz="4" w:space="31" w:color="FFFFFF"/>
              </w:pBdr>
              <w:spacing w:after="120"/>
              <w:ind w:left="0" w:hanging="2"/>
            </w:pPr>
            <w:r w:rsidRPr="00F326A5">
              <w:rPr>
                <w:b/>
              </w:rPr>
              <w:lastRenderedPageBreak/>
              <w:t>“UK Public Sector / CNI Contract Information”</w:t>
            </w:r>
          </w:p>
        </w:tc>
        <w:tc>
          <w:tcPr>
            <w:tcW w:w="5075" w:type="dxa"/>
            <w:tcMar>
              <w:top w:w="0" w:type="dxa"/>
              <w:left w:w="108" w:type="dxa"/>
              <w:bottom w:w="0" w:type="dxa"/>
              <w:right w:w="108" w:type="dxa"/>
            </w:tcMar>
          </w:tcPr>
          <w:p w14:paraId="6F6160D4" w14:textId="77777777" w:rsidR="00A26C2A" w:rsidRPr="00F326A5" w:rsidRDefault="008C39B4">
            <w:pPr>
              <w:pBdr>
                <w:top w:val="single" w:sz="4" w:space="31" w:color="FFFFFF"/>
                <w:left w:val="single" w:sz="4" w:space="31" w:color="FFFFFF"/>
                <w:bottom w:val="single" w:sz="4" w:space="31" w:color="FFFFFF"/>
                <w:right w:val="single" w:sz="4" w:space="31" w:color="FFFFFF"/>
              </w:pBdr>
              <w:tabs>
                <w:tab w:val="left" w:pos="-9"/>
              </w:tabs>
              <w:spacing w:after="120"/>
              <w:ind w:left="0" w:hanging="2"/>
            </w:pPr>
            <w:r w:rsidRPr="00F326A5">
              <w:t>means the information relating to the Supplier Group to be provided by the Supplier in accordance with Paragraphs 3 to 5 and Annex 1;</w:t>
            </w:r>
          </w:p>
        </w:tc>
      </w:tr>
    </w:tbl>
    <w:p w14:paraId="13A98C99" w14:textId="6B47095D" w:rsidR="00A26C2A" w:rsidRPr="00F326A5" w:rsidRDefault="00A43CBA" w:rsidP="00A43CBA">
      <w:pPr>
        <w:pStyle w:val="Heading3"/>
        <w:ind w:left="1" w:hanging="3"/>
        <w:rPr>
          <w:color w:val="auto"/>
        </w:rPr>
      </w:pPr>
      <w:bookmarkStart w:id="25" w:name="_heading=h.q4gg07fibpb5" w:colFirst="0" w:colLast="0"/>
      <w:bookmarkEnd w:id="25"/>
      <w:r w:rsidRPr="00F326A5">
        <w:rPr>
          <w:color w:val="auto"/>
        </w:rPr>
        <w:t xml:space="preserve">2. </w:t>
      </w:r>
      <w:r w:rsidR="008C39B4" w:rsidRPr="00F326A5">
        <w:rPr>
          <w:color w:val="auto"/>
        </w:rPr>
        <w:t>Service Status and Supplier Status</w:t>
      </w:r>
    </w:p>
    <w:p w14:paraId="6A83896B" w14:textId="36AA2292" w:rsidR="00A26C2A" w:rsidRPr="00F326A5"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sidRPr="00F326A5">
        <w:t xml:space="preserve">2.1 </w:t>
      </w:r>
      <w:r w:rsidR="008C39B4" w:rsidRPr="00F326A5">
        <w:t xml:space="preserve">This Call-Off </w:t>
      </w:r>
      <w:r w:rsidR="008C39B4" w:rsidRPr="005E1D16">
        <w:t xml:space="preserve">Contract </w:t>
      </w:r>
      <w:r w:rsidR="005E1D16" w:rsidRPr="005E1D16">
        <w:t>i</w:t>
      </w:r>
      <w:r w:rsidR="008C39B4" w:rsidRPr="005E1D16">
        <w:t>s not a Critical</w:t>
      </w:r>
      <w:r w:rsidR="008C39B4" w:rsidRPr="00F326A5">
        <w:t xml:space="preserve"> Service Contract.</w:t>
      </w:r>
    </w:p>
    <w:p w14:paraId="36F9109D" w14:textId="1C6FE2CB" w:rsidR="00A26C2A" w:rsidRPr="00F326A5"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sidRPr="00F326A5">
        <w:t xml:space="preserve">2.2 </w:t>
      </w:r>
      <w:r w:rsidR="008C39B4" w:rsidRPr="00F326A5">
        <w:t xml:space="preserve">The Supplier shall notify the Buyer and the Cabinet Office Markets and Suppliers Team in writing within 5 Working Days of the Start Date and throughout the Call-Off Contract Term within 120 days after each Accounting Reference Date as to whether or not it is a Public Sector Dependent Supplier. The contact email address for the Markets and Suppliers Team is </w:t>
      </w:r>
      <w:hyperlink r:id="rId35">
        <w:r w:rsidR="008C39B4" w:rsidRPr="00F326A5">
          <w:rPr>
            <w:u w:val="single"/>
          </w:rPr>
          <w:t>resolution.planning@cabinetoffice.gov.uk</w:t>
        </w:r>
      </w:hyperlink>
      <w:r w:rsidR="008C39B4" w:rsidRPr="00F326A5">
        <w:t>.</w:t>
      </w:r>
    </w:p>
    <w:p w14:paraId="38FDC458" w14:textId="4F251496" w:rsidR="00A43CBA" w:rsidRPr="00F326A5" w:rsidRDefault="00A43CBA" w:rsidP="00A43CBA">
      <w:pPr>
        <w:pBdr>
          <w:top w:val="single" w:sz="4" w:space="31" w:color="FFFFFF"/>
          <w:left w:val="single" w:sz="4" w:space="31" w:color="FFFFFF"/>
          <w:bottom w:val="single" w:sz="4" w:space="31" w:color="FFFFFF"/>
          <w:right w:val="single" w:sz="4" w:space="31" w:color="FFFFFF"/>
        </w:pBdr>
        <w:spacing w:before="120" w:after="120"/>
        <w:ind w:leftChars="0" w:left="0" w:firstLineChars="0" w:firstLine="0"/>
        <w:jc w:val="both"/>
      </w:pPr>
      <w:r w:rsidRPr="00F326A5">
        <w:t xml:space="preserve">2.3 </w:t>
      </w:r>
      <w:r w:rsidR="008C39B4" w:rsidRPr="00F326A5">
        <w:t>The Buyer and the Supplier recognise that, where specified in the Framework Agreement, CCS shall have the right to enforce the Buyer's rights under this Schedule.</w:t>
      </w:r>
      <w:bookmarkStart w:id="26" w:name="_heading=h.w0m8rhzaah0z" w:colFirst="0" w:colLast="0"/>
      <w:bookmarkEnd w:id="26"/>
    </w:p>
    <w:p w14:paraId="540940D4" w14:textId="4EE5561A" w:rsidR="00A26C2A" w:rsidRPr="00F326A5" w:rsidRDefault="00A43CBA" w:rsidP="00A43CBA">
      <w:pPr>
        <w:pStyle w:val="Heading3"/>
        <w:ind w:left="1" w:hanging="3"/>
        <w:rPr>
          <w:color w:val="auto"/>
        </w:rPr>
      </w:pPr>
      <w:r w:rsidRPr="00F326A5">
        <w:rPr>
          <w:color w:val="auto"/>
        </w:rPr>
        <w:t xml:space="preserve">3. </w:t>
      </w:r>
      <w:r w:rsidR="008C39B4" w:rsidRPr="00F326A5">
        <w:rPr>
          <w:color w:val="auto"/>
        </w:rPr>
        <w:t>Provision of Corporate Resolution Planning Information</w:t>
      </w:r>
    </w:p>
    <w:p w14:paraId="0208DF75" w14:textId="193250FC" w:rsidR="00A26C2A" w:rsidRPr="00F326A5" w:rsidRDefault="00A43CBA" w:rsidP="009F5A49">
      <w:pPr>
        <w:ind w:left="0" w:hanging="2"/>
      </w:pPr>
      <w:r w:rsidRPr="00F326A5">
        <w:t xml:space="preserve">3.1 </w:t>
      </w:r>
      <w:r w:rsidR="008C39B4" w:rsidRPr="00F326A5">
        <w:t>Paragraphs 3 to 5 shall apply if the Call-Off Contract has been specified as a Critical Service Contract under Paragraph 2.1 or the Supplier is or becomes a Public Sector Dependent Supplier.</w:t>
      </w:r>
    </w:p>
    <w:p w14:paraId="3A59A2E6" w14:textId="77777777" w:rsidR="009F5A49" w:rsidRPr="00F326A5" w:rsidRDefault="009F5A49" w:rsidP="009F5A49">
      <w:pPr>
        <w:ind w:left="0" w:hanging="2"/>
      </w:pPr>
    </w:p>
    <w:p w14:paraId="29714833" w14:textId="1BCB12BF" w:rsidR="00A26C2A" w:rsidRPr="00F326A5" w:rsidRDefault="00A43CBA" w:rsidP="009F5A49">
      <w:pPr>
        <w:ind w:left="0" w:hanging="2"/>
      </w:pPr>
      <w:r w:rsidRPr="00F326A5">
        <w:t xml:space="preserve">3.2 </w:t>
      </w:r>
      <w:r w:rsidR="008C39B4" w:rsidRPr="00F326A5">
        <w:t>Subject to Paragraphs 3.6, 3.10 and 3.11:</w:t>
      </w:r>
    </w:p>
    <w:p w14:paraId="589ADDE9" w14:textId="77777777" w:rsidR="009F5A49" w:rsidRPr="00F326A5" w:rsidRDefault="009F5A49" w:rsidP="009F5A49">
      <w:pPr>
        <w:ind w:left="0" w:hanging="2"/>
      </w:pPr>
    </w:p>
    <w:p w14:paraId="73648278" w14:textId="221396C2" w:rsidR="00A43CBA" w:rsidRPr="00F326A5" w:rsidRDefault="00A43CBA" w:rsidP="009F5A49">
      <w:pPr>
        <w:ind w:leftChars="0" w:left="720" w:firstLineChars="0" w:firstLine="0"/>
      </w:pPr>
      <w:r w:rsidRPr="00F326A5">
        <w:t xml:space="preserve">3.2.1 </w:t>
      </w:r>
      <w:r w:rsidR="008C39B4" w:rsidRPr="00F326A5">
        <w:t>where the Call-Off Contract is a Critical Service Contract, the Supplier shall provide the Appropriate Authority or Appropriate Authorities with the CRP Information within 60 days of the Start Date; and</w:t>
      </w:r>
    </w:p>
    <w:p w14:paraId="648B514A" w14:textId="77777777" w:rsidR="009F5A49" w:rsidRPr="00F326A5" w:rsidRDefault="009F5A49" w:rsidP="009F5A49">
      <w:pPr>
        <w:ind w:leftChars="0" w:left="720" w:firstLineChars="0" w:firstLine="0"/>
      </w:pPr>
    </w:p>
    <w:p w14:paraId="7BB5E1F5" w14:textId="39BF5A49" w:rsidR="00A43CBA" w:rsidRPr="00F326A5" w:rsidRDefault="00A43CBA" w:rsidP="009F5A49">
      <w:pPr>
        <w:ind w:leftChars="0" w:left="720" w:firstLineChars="0" w:firstLine="0"/>
      </w:pPr>
      <w:r w:rsidRPr="00F326A5">
        <w:t xml:space="preserve">3.2.2 </w:t>
      </w:r>
      <w:r w:rsidR="008C39B4" w:rsidRPr="00F326A5">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4958FD0" w14:textId="48401A25" w:rsidR="00A26C2A" w:rsidRPr="00F326A5" w:rsidRDefault="00A43CBA" w:rsidP="009F5A49">
      <w:pPr>
        <w:ind w:left="0" w:hanging="2"/>
      </w:pPr>
      <w:r w:rsidRPr="00F326A5">
        <w:t xml:space="preserve">3.3 </w:t>
      </w:r>
      <w:r w:rsidR="008C39B4" w:rsidRPr="00F326A5">
        <w:t>The Supplier shall ensure that the CRP Information provided pursuant to Paragraphs 3.2, 3.8 and 3.9:</w:t>
      </w:r>
    </w:p>
    <w:p w14:paraId="5E37E9DC" w14:textId="77777777" w:rsidR="009F5A49" w:rsidRPr="00F326A5" w:rsidRDefault="009F5A49" w:rsidP="009F5A49">
      <w:pPr>
        <w:ind w:left="0" w:hanging="2"/>
      </w:pPr>
    </w:p>
    <w:p w14:paraId="58BB0D4E" w14:textId="4FBA624B" w:rsidR="00A26C2A" w:rsidRPr="00F326A5" w:rsidRDefault="00A43CBA" w:rsidP="009F5A49">
      <w:pPr>
        <w:ind w:leftChars="0" w:left="0" w:firstLineChars="0" w:firstLine="720"/>
      </w:pPr>
      <w:r w:rsidRPr="00F326A5">
        <w:t xml:space="preserve">3.3.1 </w:t>
      </w:r>
      <w:r w:rsidR="008C39B4" w:rsidRPr="00F326A5">
        <w:t>is full, comprehensive, accurate and up to date;</w:t>
      </w:r>
    </w:p>
    <w:p w14:paraId="3C59ABFE" w14:textId="77777777" w:rsidR="009F5A49" w:rsidRPr="00F326A5" w:rsidRDefault="009F5A49" w:rsidP="009F5A49">
      <w:pPr>
        <w:ind w:leftChars="0" w:left="0" w:firstLineChars="0" w:firstLine="720"/>
      </w:pPr>
    </w:p>
    <w:p w14:paraId="1AFA5503" w14:textId="5727F375" w:rsidR="00A26C2A" w:rsidRPr="00F326A5" w:rsidRDefault="00A43CBA" w:rsidP="009F5A49">
      <w:pPr>
        <w:ind w:leftChars="0" w:left="0" w:firstLineChars="0" w:firstLine="720"/>
      </w:pPr>
      <w:r w:rsidRPr="00F326A5">
        <w:lastRenderedPageBreak/>
        <w:t xml:space="preserve">3.3.2 </w:t>
      </w:r>
      <w:r w:rsidR="008C39B4" w:rsidRPr="00F326A5">
        <w:t>is split into three parts:</w:t>
      </w:r>
    </w:p>
    <w:p w14:paraId="32B3B495" w14:textId="77777777" w:rsidR="009F5A49" w:rsidRPr="00F326A5" w:rsidRDefault="009F5A49" w:rsidP="009F5A49">
      <w:pPr>
        <w:ind w:leftChars="0" w:left="0" w:firstLineChars="0" w:firstLine="720"/>
      </w:pPr>
    </w:p>
    <w:p w14:paraId="109C083E" w14:textId="76D48690" w:rsidR="00A26C2A" w:rsidRPr="00F326A5" w:rsidRDefault="00A43CBA" w:rsidP="009F5A49">
      <w:pPr>
        <w:ind w:left="0" w:hanging="2"/>
        <w:rPr>
          <w:lang w:val="fr-FR"/>
        </w:rPr>
      </w:pPr>
      <w:r w:rsidRPr="00F326A5">
        <w:tab/>
      </w:r>
      <w:r w:rsidR="009F5A49" w:rsidRPr="00F326A5">
        <w:tab/>
      </w:r>
      <w:r w:rsidR="009F5A49" w:rsidRPr="00F326A5">
        <w:tab/>
      </w:r>
      <w:r w:rsidRPr="00F326A5">
        <w:rPr>
          <w:lang w:val="fr-FR"/>
        </w:rPr>
        <w:t xml:space="preserve">(a) </w:t>
      </w:r>
      <w:r w:rsidR="008C39B4" w:rsidRPr="00F326A5">
        <w:rPr>
          <w:lang w:val="fr-FR"/>
        </w:rPr>
        <w:t>Exposure Information (Contracts List);</w:t>
      </w:r>
    </w:p>
    <w:p w14:paraId="4CF4F62F" w14:textId="4762290A" w:rsidR="00A26C2A" w:rsidRPr="00F326A5" w:rsidRDefault="00A43CBA" w:rsidP="009F5A49">
      <w:pPr>
        <w:ind w:left="0" w:hanging="2"/>
      </w:pPr>
      <w:r w:rsidRPr="00F326A5">
        <w:rPr>
          <w:lang w:val="fr-FR"/>
        </w:rPr>
        <w:tab/>
      </w:r>
      <w:r w:rsidR="009F5A49" w:rsidRPr="00F326A5">
        <w:rPr>
          <w:lang w:val="fr-FR"/>
        </w:rPr>
        <w:tab/>
      </w:r>
      <w:r w:rsidR="009F5A49" w:rsidRPr="00F326A5">
        <w:rPr>
          <w:lang w:val="fr-FR"/>
        </w:rPr>
        <w:tab/>
      </w:r>
      <w:r w:rsidRPr="00F326A5">
        <w:t xml:space="preserve">(b) </w:t>
      </w:r>
      <w:r w:rsidR="008C39B4" w:rsidRPr="00F326A5">
        <w:t>Corporate Resolvability Assessment (Structural Review);</w:t>
      </w:r>
    </w:p>
    <w:p w14:paraId="6C9543BC" w14:textId="39B72C7F" w:rsidR="00A26C2A" w:rsidRPr="00F326A5" w:rsidRDefault="00A43CBA" w:rsidP="009F5A49">
      <w:pPr>
        <w:ind w:left="0" w:hanging="2"/>
      </w:pPr>
      <w:r w:rsidRPr="00F326A5">
        <w:tab/>
      </w:r>
      <w:r w:rsidR="009F5A49" w:rsidRPr="00F326A5">
        <w:tab/>
      </w:r>
      <w:r w:rsidR="009F5A49" w:rsidRPr="00F326A5">
        <w:tab/>
      </w:r>
      <w:r w:rsidRPr="00F326A5">
        <w:t>(c)</w:t>
      </w:r>
      <w:r w:rsidR="008C39B4" w:rsidRPr="00F326A5">
        <w:t xml:space="preserve"> Financial Information and Commentary</w:t>
      </w:r>
    </w:p>
    <w:p w14:paraId="4332D92E" w14:textId="77777777" w:rsidR="009F5A49" w:rsidRPr="00F326A5" w:rsidRDefault="009F5A49" w:rsidP="009F5A49">
      <w:pPr>
        <w:ind w:left="0" w:hanging="2"/>
      </w:pPr>
    </w:p>
    <w:p w14:paraId="0509657A" w14:textId="10C299C6" w:rsidR="00A26C2A" w:rsidRPr="00F326A5" w:rsidRDefault="008C39B4" w:rsidP="009F5A49">
      <w:pPr>
        <w:ind w:left="0" w:hanging="2"/>
      </w:pPr>
      <w:r w:rsidRPr="00F326A5">
        <w:t xml:space="preserve">and is structured and presented in accordance with the requirements and explanatory notes set out in the latest published version of the Resolution Planning Guidance Note published by the Cabinet Office Government Commercial Function and available at </w:t>
      </w:r>
      <w:hyperlink r:id="rId36">
        <w:r w:rsidRPr="00F326A5">
          <w:rPr>
            <w:u w:val="single"/>
          </w:rPr>
          <w:t>https://www.gov.uk/government/publications/the-sourcing-and-consultancy-playbooks</w:t>
        </w:r>
      </w:hyperlink>
      <w:r w:rsidRPr="00F326A5">
        <w:t xml:space="preserve"> and contains the level of detail required (adapted as necessary to the Supplier’s circumstances);</w:t>
      </w:r>
    </w:p>
    <w:p w14:paraId="1491EF2A" w14:textId="77777777" w:rsidR="009F5A49" w:rsidRPr="00F326A5" w:rsidRDefault="009F5A49" w:rsidP="009F5A49">
      <w:pPr>
        <w:ind w:left="0" w:hanging="2"/>
      </w:pPr>
    </w:p>
    <w:p w14:paraId="5486AC45" w14:textId="3D90D482" w:rsidR="00A26C2A" w:rsidRPr="00F326A5" w:rsidRDefault="00A43CBA" w:rsidP="009F5A49">
      <w:pPr>
        <w:ind w:leftChars="0" w:left="720" w:firstLineChars="0" w:firstLine="0"/>
      </w:pPr>
      <w:r w:rsidRPr="00F326A5">
        <w:t xml:space="preserve">3.3.3 </w:t>
      </w:r>
      <w:r w:rsidR="008C39B4" w:rsidRPr="00F326A5">
        <w:t>incorporates any additional commentary, supporting documents and evidence which would reasonably be required by the Appropriate Authority or Appropriate Authorities to understand and consider the information for approval;</w:t>
      </w:r>
    </w:p>
    <w:p w14:paraId="7835462E" w14:textId="77777777" w:rsidR="009F5A49" w:rsidRPr="00F326A5" w:rsidRDefault="009F5A49" w:rsidP="009F5A49">
      <w:pPr>
        <w:ind w:leftChars="0" w:left="720" w:firstLineChars="0" w:firstLine="0"/>
      </w:pPr>
    </w:p>
    <w:p w14:paraId="4D8BC0B0" w14:textId="55D7CBEC" w:rsidR="00A26C2A" w:rsidRPr="00F326A5" w:rsidRDefault="00A43CBA" w:rsidP="009F5A49">
      <w:pPr>
        <w:ind w:leftChars="0" w:left="720" w:firstLineChars="0" w:firstLine="0"/>
      </w:pPr>
      <w:r w:rsidRPr="00F326A5">
        <w:t xml:space="preserve">3.3.4 </w:t>
      </w:r>
      <w:r w:rsidR="008C39B4" w:rsidRPr="00F326A5">
        <w:t>provides a clear description and explanation of the Supplier Group members that have agreements for goods, services or works provision in respect of UK Public Sector Business and/or Critical National Infrastructure and the nature of those agreements; and</w:t>
      </w:r>
      <w:r w:rsidR="009F5A49" w:rsidRPr="00F326A5">
        <w:tab/>
      </w:r>
    </w:p>
    <w:p w14:paraId="52B70D93" w14:textId="77777777" w:rsidR="009F5A49" w:rsidRPr="00F326A5" w:rsidRDefault="009F5A49" w:rsidP="009F5A49">
      <w:pPr>
        <w:ind w:leftChars="0" w:left="720" w:firstLineChars="0" w:firstLine="0"/>
      </w:pPr>
    </w:p>
    <w:p w14:paraId="056BEFD1" w14:textId="5390AF5F" w:rsidR="00A26C2A" w:rsidRPr="00F326A5" w:rsidRDefault="00A43CBA" w:rsidP="009F5A49">
      <w:pPr>
        <w:ind w:leftChars="0" w:left="720" w:firstLineChars="0" w:firstLine="0"/>
      </w:pPr>
      <w:r w:rsidRPr="00F326A5">
        <w:t xml:space="preserve">3.3.5 </w:t>
      </w:r>
      <w:r w:rsidR="008C39B4" w:rsidRPr="00F326A5">
        <w:t>complies with the requirements set out at Annex 1 (Exposure Information (Contracts List)), Annex 2 (Corporate Resolvability Assessment (Structural Review)) and Annex 3 (Financial Information and Commentary) respectively.</w:t>
      </w:r>
    </w:p>
    <w:p w14:paraId="70A4A9B9" w14:textId="77777777" w:rsidR="009F5A49" w:rsidRPr="00F326A5" w:rsidRDefault="009F5A49" w:rsidP="009F5A49">
      <w:pPr>
        <w:ind w:leftChars="0" w:left="720" w:firstLineChars="0" w:firstLine="0"/>
      </w:pPr>
    </w:p>
    <w:p w14:paraId="18DBCA2B" w14:textId="781012B8" w:rsidR="00A26C2A" w:rsidRPr="00F326A5" w:rsidRDefault="00A43CBA" w:rsidP="009F5A49">
      <w:pPr>
        <w:ind w:left="0" w:hanging="2"/>
      </w:pPr>
      <w:r w:rsidRPr="00F326A5">
        <w:t xml:space="preserve">3.4 </w:t>
      </w:r>
      <w:r w:rsidR="008C39B4" w:rsidRPr="00F326A5">
        <w:t>Following receipt by the Appropriate Authority or Appropriate Authorities of the CRP 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reject the CRP Information.</w:t>
      </w:r>
    </w:p>
    <w:p w14:paraId="1BAB0812" w14:textId="77777777" w:rsidR="009F5A49" w:rsidRPr="00F326A5" w:rsidRDefault="009F5A49" w:rsidP="009F5A49">
      <w:pPr>
        <w:ind w:left="0" w:hanging="2"/>
      </w:pPr>
    </w:p>
    <w:p w14:paraId="42E791A9" w14:textId="0B614B52" w:rsidR="00A26C2A" w:rsidRPr="00F326A5" w:rsidRDefault="00A43CBA" w:rsidP="009F5A49">
      <w:pPr>
        <w:ind w:left="0" w:hanging="2"/>
      </w:pPr>
      <w:r w:rsidRPr="00F326A5">
        <w:t xml:space="preserve">3.5 </w:t>
      </w:r>
      <w:r w:rsidR="008C39B4" w:rsidRPr="00F326A5">
        <w:t>If the Appropriate Authority or Appropriate Authorities reject the CRP Information:</w:t>
      </w:r>
    </w:p>
    <w:p w14:paraId="2E9345C8" w14:textId="77777777" w:rsidR="009F5A49" w:rsidRPr="00F326A5" w:rsidRDefault="009F5A49" w:rsidP="009F5A49">
      <w:pPr>
        <w:ind w:left="0" w:hanging="2"/>
      </w:pPr>
    </w:p>
    <w:p w14:paraId="428F2347" w14:textId="62E8DDF3" w:rsidR="00A43CBA" w:rsidRPr="00F326A5" w:rsidRDefault="00A43CBA" w:rsidP="009F5A49">
      <w:pPr>
        <w:ind w:leftChars="0" w:left="720" w:firstLineChars="0" w:firstLine="0"/>
      </w:pPr>
      <w:r w:rsidRPr="00F326A5">
        <w:t xml:space="preserve">3.5.1 </w:t>
      </w:r>
      <w:r w:rsidR="008C39B4" w:rsidRPr="00F326A5">
        <w:t>the Buyer shall (and shall procure that the Cabinet Office Markets and Suppliers Team shall) inform the Supplier in writing of its reasons for its rejection; and</w:t>
      </w:r>
    </w:p>
    <w:p w14:paraId="1A979A62" w14:textId="77777777" w:rsidR="009F5A49" w:rsidRPr="00F326A5" w:rsidRDefault="009F5A49" w:rsidP="009F5A49">
      <w:pPr>
        <w:ind w:leftChars="0" w:left="720" w:firstLineChars="0" w:firstLine="0"/>
      </w:pPr>
    </w:p>
    <w:p w14:paraId="51CA6716" w14:textId="39370B84" w:rsidR="00A26C2A" w:rsidRPr="00F326A5" w:rsidRDefault="00A43CBA" w:rsidP="009F5A49">
      <w:pPr>
        <w:ind w:leftChars="0" w:left="720" w:firstLineChars="0" w:firstLine="0"/>
      </w:pPr>
      <w:r w:rsidRPr="00F326A5">
        <w:t xml:space="preserve">3.5.2 </w:t>
      </w:r>
      <w:r w:rsidR="008C39B4" w:rsidRPr="00F326A5">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w:t>
      </w:r>
    </w:p>
    <w:p w14:paraId="0FC19242" w14:textId="77777777" w:rsidR="009F5A49" w:rsidRPr="00F326A5" w:rsidRDefault="009F5A49" w:rsidP="009F5A49">
      <w:pPr>
        <w:ind w:leftChars="0" w:left="720" w:firstLineChars="0" w:firstLine="0"/>
      </w:pPr>
    </w:p>
    <w:p w14:paraId="5CE193AD" w14:textId="1014B683" w:rsidR="00A26C2A" w:rsidRPr="00F326A5" w:rsidRDefault="00A43CBA" w:rsidP="009F5A49">
      <w:pPr>
        <w:ind w:left="0" w:hanging="2"/>
      </w:pPr>
      <w:r w:rsidRPr="00F326A5">
        <w:lastRenderedPageBreak/>
        <w:t xml:space="preserve">3.6 </w:t>
      </w:r>
      <w:r w:rsidR="008C39B4" w:rsidRPr="00F326A5">
        <w:t>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the CRP Information would otherwise have been required.</w:t>
      </w:r>
    </w:p>
    <w:p w14:paraId="05AA6C7A" w14:textId="77777777" w:rsidR="009F5A49" w:rsidRPr="00F326A5" w:rsidRDefault="009F5A49" w:rsidP="009F5A49">
      <w:pPr>
        <w:ind w:left="0" w:hanging="2"/>
      </w:pPr>
    </w:p>
    <w:p w14:paraId="54EB4823" w14:textId="7610303A" w:rsidR="00A26C2A" w:rsidRPr="00F326A5" w:rsidRDefault="00A43CBA" w:rsidP="009F5A49">
      <w:pPr>
        <w:ind w:left="0" w:hanging="2"/>
      </w:pPr>
      <w:r w:rsidRPr="00F326A5">
        <w:t xml:space="preserve">3.7 </w:t>
      </w:r>
      <w:r w:rsidR="008C39B4" w:rsidRPr="00F326A5">
        <w:t>An Assurance shall be deemed Valid for the purposes of Paragraph 3.6 if:</w:t>
      </w:r>
    </w:p>
    <w:p w14:paraId="66170BD7" w14:textId="77777777" w:rsidR="009F5A49" w:rsidRPr="00F326A5" w:rsidRDefault="009F5A49" w:rsidP="009F5A49">
      <w:pPr>
        <w:ind w:left="0" w:hanging="2"/>
      </w:pPr>
    </w:p>
    <w:p w14:paraId="613B3CF5" w14:textId="1D2E312B" w:rsidR="00A26C2A" w:rsidRPr="00F326A5" w:rsidRDefault="00F66576" w:rsidP="009F5A49">
      <w:pPr>
        <w:ind w:leftChars="0" w:left="720" w:firstLineChars="0" w:firstLine="0"/>
      </w:pPr>
      <w:r w:rsidRPr="00F326A5">
        <w:t xml:space="preserve">3.7.1 </w:t>
      </w:r>
      <w:r w:rsidR="008C39B4" w:rsidRPr="00F326A5">
        <w:t>the Assurance is within the validity period stated in the Assurance (or, if no validity period is stated, no more than 12 months has elapsed since it was issued and no</w:t>
      </w:r>
      <w:r w:rsidRPr="00F326A5">
        <w:t xml:space="preserve"> </w:t>
      </w:r>
      <w:r w:rsidR="008C39B4" w:rsidRPr="00F326A5">
        <w:t>more than 18 months has elapsed since the Accounting Reference Date on which the CRP Information was based); and</w:t>
      </w:r>
    </w:p>
    <w:p w14:paraId="1020EDFB" w14:textId="77777777" w:rsidR="009F5A49" w:rsidRPr="00F326A5" w:rsidRDefault="009F5A49" w:rsidP="009F5A49">
      <w:pPr>
        <w:ind w:leftChars="0" w:left="720" w:firstLineChars="0" w:firstLine="0"/>
      </w:pPr>
    </w:p>
    <w:p w14:paraId="389E5F77" w14:textId="3F740BE5" w:rsidR="00A26C2A" w:rsidRPr="00F326A5" w:rsidRDefault="00F66576" w:rsidP="009F5A49">
      <w:pPr>
        <w:ind w:leftChars="0" w:left="720" w:firstLineChars="0" w:firstLine="0"/>
      </w:pPr>
      <w:r w:rsidRPr="00F326A5">
        <w:t xml:space="preserve">3.7.2 </w:t>
      </w:r>
      <w:r w:rsidR="008C39B4" w:rsidRPr="00F326A5">
        <w:t>no Corporate Change Events or Financial Distress Events (or events which would be deemed to be Corporate Change Events or Financial Distress Events if the Call-Off Contract had then been in force) have occurred since the date of issue of the Assurance.</w:t>
      </w:r>
    </w:p>
    <w:p w14:paraId="61F91A5E" w14:textId="77777777" w:rsidR="00F66576" w:rsidRPr="00F326A5" w:rsidRDefault="00F66576" w:rsidP="009F5A49">
      <w:pPr>
        <w:ind w:left="0" w:hanging="2"/>
      </w:pPr>
    </w:p>
    <w:p w14:paraId="2EC1379E" w14:textId="5A5661DE" w:rsidR="00A26C2A" w:rsidRPr="00F326A5" w:rsidRDefault="00F66576" w:rsidP="009F5A49">
      <w:pPr>
        <w:ind w:left="0" w:hanging="2"/>
      </w:pPr>
      <w:r w:rsidRPr="00F326A5">
        <w:t xml:space="preserve">3.8 </w:t>
      </w:r>
      <w:r w:rsidR="008C39B4" w:rsidRPr="00F326A5">
        <w:t>If the Call-Off Contract is a Critical Service Contract, the Supplier shall provide an updated version of the CRP Information (or, in the case of Paragraph 3.8.3 of its initial CRP Information) to the Appropriate Authority or Appropriate Authorities:</w:t>
      </w:r>
    </w:p>
    <w:p w14:paraId="3EF55784" w14:textId="77777777" w:rsidR="009F5A49" w:rsidRPr="00F326A5" w:rsidRDefault="009F5A49" w:rsidP="009F5A49">
      <w:pPr>
        <w:ind w:left="0" w:hanging="2"/>
      </w:pPr>
    </w:p>
    <w:p w14:paraId="0953299D" w14:textId="652B42EF" w:rsidR="00F66576" w:rsidRPr="00F326A5" w:rsidRDefault="00F66576" w:rsidP="009F5A49">
      <w:pPr>
        <w:ind w:leftChars="0" w:left="720" w:firstLineChars="0" w:firstLine="0"/>
      </w:pPr>
      <w:r w:rsidRPr="00F326A5">
        <w:t xml:space="preserve">3.8.1 </w:t>
      </w:r>
      <w:r w:rsidR="008C39B4" w:rsidRPr="00F326A5">
        <w:t>within 14 days of the occurrence of a Financial Distress Event (along with any additional highly confidential information no longer exempted from disclosure under Paragraph 3.11) unless the Supplier is relieved of the consequences of the Financial Distress Event as a result of credit ratings being revised upwards;</w:t>
      </w:r>
    </w:p>
    <w:p w14:paraId="47B3BED0" w14:textId="77777777" w:rsidR="009F5A49" w:rsidRPr="00F326A5" w:rsidRDefault="009F5A49" w:rsidP="009F5A49">
      <w:pPr>
        <w:ind w:leftChars="0" w:left="720" w:firstLineChars="0" w:firstLine="0"/>
      </w:pPr>
    </w:p>
    <w:p w14:paraId="1E1B236A" w14:textId="55AC124B" w:rsidR="00F66576" w:rsidRPr="00F326A5" w:rsidRDefault="00F66576" w:rsidP="009F5A49">
      <w:pPr>
        <w:ind w:leftChars="0" w:left="0" w:firstLineChars="0" w:firstLine="720"/>
      </w:pPr>
      <w:r w:rsidRPr="00F326A5">
        <w:t xml:space="preserve">3.8.2 </w:t>
      </w:r>
      <w:r w:rsidR="008C39B4" w:rsidRPr="00F326A5">
        <w:t>within 30 days of a Corporate Change Event unless</w:t>
      </w:r>
    </w:p>
    <w:p w14:paraId="4546B431" w14:textId="77777777" w:rsidR="009F5A49" w:rsidRPr="00F326A5" w:rsidRDefault="009F5A49" w:rsidP="009F5A49">
      <w:pPr>
        <w:ind w:leftChars="0" w:left="0" w:firstLineChars="0" w:firstLine="720"/>
      </w:pPr>
    </w:p>
    <w:p w14:paraId="48E57487" w14:textId="447B99B0" w:rsidR="00F66576" w:rsidRPr="00F326A5" w:rsidRDefault="00F66576" w:rsidP="009F5A49">
      <w:pPr>
        <w:ind w:leftChars="0" w:left="1440" w:firstLineChars="0" w:firstLine="0"/>
      </w:pPr>
      <w:r w:rsidRPr="00F326A5">
        <w:t xml:space="preserve">(a) </w:t>
      </w:r>
      <w:r w:rsidR="008C39B4" w:rsidRPr="00F326A5">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understand the nature of the Corporate Change Event and the Appropriate Authority  shall reserve the right to terminate a Corporate Change Event Grace Period at any time if the Supplier fails to comply with this Paragraph; or</w:t>
      </w:r>
    </w:p>
    <w:p w14:paraId="54C3BF44" w14:textId="77777777" w:rsidR="009F5A49" w:rsidRPr="00F326A5" w:rsidRDefault="009F5A49" w:rsidP="009F5A49">
      <w:pPr>
        <w:ind w:leftChars="0" w:left="1440" w:firstLineChars="0" w:firstLine="0"/>
      </w:pPr>
    </w:p>
    <w:p w14:paraId="6CF1AEB2" w14:textId="748D74BB" w:rsidR="00A26C2A" w:rsidRPr="00F326A5" w:rsidRDefault="00F66576" w:rsidP="009F5A49">
      <w:pPr>
        <w:ind w:leftChars="0" w:left="720" w:firstLineChars="0" w:firstLine="720"/>
      </w:pPr>
      <w:r w:rsidRPr="00F326A5">
        <w:lastRenderedPageBreak/>
        <w:t xml:space="preserve">(b) </w:t>
      </w:r>
      <w:r w:rsidR="008C39B4" w:rsidRPr="00F326A5">
        <w:t>not required pursuant to Paragraph 3.10;</w:t>
      </w:r>
    </w:p>
    <w:p w14:paraId="71C432C0" w14:textId="77777777" w:rsidR="009F5A49" w:rsidRPr="00F326A5" w:rsidRDefault="009F5A49" w:rsidP="009F5A49">
      <w:pPr>
        <w:ind w:leftChars="0" w:left="720" w:firstLineChars="0" w:firstLine="720"/>
      </w:pPr>
    </w:p>
    <w:p w14:paraId="0EC7DEC0" w14:textId="0EDBE3AB" w:rsidR="00A26C2A" w:rsidRPr="00F326A5" w:rsidRDefault="00F66576" w:rsidP="009F5A49">
      <w:pPr>
        <w:ind w:leftChars="0" w:left="0" w:firstLineChars="0" w:firstLine="720"/>
      </w:pPr>
      <w:r w:rsidRPr="00F326A5">
        <w:t xml:space="preserve">3.8.3 </w:t>
      </w:r>
      <w:r w:rsidR="008C39B4" w:rsidRPr="00F326A5">
        <w:t>within 30 days of the date that:</w:t>
      </w:r>
    </w:p>
    <w:p w14:paraId="24B9CA99" w14:textId="77777777" w:rsidR="009F5A49" w:rsidRPr="00F326A5" w:rsidRDefault="009F5A49" w:rsidP="009F5A49">
      <w:pPr>
        <w:ind w:left="0" w:hanging="2"/>
      </w:pPr>
    </w:p>
    <w:p w14:paraId="24B9176F" w14:textId="069E2142" w:rsidR="00A26C2A" w:rsidRPr="00F326A5" w:rsidRDefault="00F66576" w:rsidP="009F5A49">
      <w:pPr>
        <w:ind w:leftChars="0" w:left="1440" w:firstLineChars="0" w:firstLine="0"/>
      </w:pPr>
      <w:r w:rsidRPr="00F326A5">
        <w:t xml:space="preserve">(a) </w:t>
      </w:r>
      <w:r w:rsidR="008C39B4" w:rsidRPr="00F326A5">
        <w:t>the credit rating(s) of each of the Supplier and its Parent Undertakings fail to meet any of the criteria specified in Paragraph 3.10; or</w:t>
      </w:r>
    </w:p>
    <w:p w14:paraId="7B6E9400" w14:textId="77777777" w:rsidR="009F5A49" w:rsidRPr="00F326A5" w:rsidRDefault="009F5A49" w:rsidP="009F5A49">
      <w:pPr>
        <w:ind w:left="0" w:hanging="2"/>
      </w:pPr>
    </w:p>
    <w:p w14:paraId="6BC4D331" w14:textId="5C30B896" w:rsidR="00A26C2A" w:rsidRPr="00F326A5" w:rsidRDefault="009F5A49" w:rsidP="009F5A49">
      <w:pPr>
        <w:ind w:leftChars="0" w:left="1440" w:firstLineChars="0" w:firstLine="0"/>
      </w:pPr>
      <w:r w:rsidRPr="00F326A5">
        <w:t xml:space="preserve">(b) </w:t>
      </w:r>
      <w:r w:rsidR="008C39B4" w:rsidRPr="00F326A5">
        <w:t>none of the credit rating agencies specified at Paragraph 3.10 hold a public credit rating for the Supplier or any of its Parent Undertakings; and</w:t>
      </w:r>
    </w:p>
    <w:p w14:paraId="5426449B" w14:textId="77777777" w:rsidR="009F5A49" w:rsidRPr="00F326A5" w:rsidRDefault="009F5A49" w:rsidP="009F5A49">
      <w:pPr>
        <w:ind w:leftChars="0" w:left="1440" w:firstLineChars="0" w:firstLine="0"/>
      </w:pPr>
    </w:p>
    <w:p w14:paraId="78E6DEC8" w14:textId="773A1932" w:rsidR="00A26C2A" w:rsidRPr="00F326A5" w:rsidRDefault="009F5A49" w:rsidP="009F5A49">
      <w:pPr>
        <w:ind w:leftChars="0" w:left="720" w:firstLineChars="0" w:firstLine="0"/>
      </w:pPr>
      <w:r w:rsidRPr="00F326A5">
        <w:t xml:space="preserve">3.8.4 </w:t>
      </w:r>
      <w:r w:rsidR="008C39B4" w:rsidRPr="00F326A5">
        <w:t>in any event, within 6 months after each Accounting Reference Date or within 15 months of the date of the previous Assurance received from the Appropriate Authority (whichever is the earlier), unless:</w:t>
      </w:r>
    </w:p>
    <w:p w14:paraId="0AE5886E" w14:textId="77777777" w:rsidR="009F5A49" w:rsidRPr="00F326A5" w:rsidRDefault="009F5A49" w:rsidP="009F5A49">
      <w:pPr>
        <w:ind w:leftChars="0" w:left="720" w:firstLineChars="0" w:firstLine="0"/>
      </w:pPr>
    </w:p>
    <w:p w14:paraId="4BFD92B8" w14:textId="3E4361F7" w:rsidR="00A26C2A" w:rsidRPr="00F326A5" w:rsidRDefault="009F5A49" w:rsidP="009F5A49">
      <w:pPr>
        <w:ind w:leftChars="0" w:left="1440" w:firstLineChars="0" w:firstLine="0"/>
      </w:pPr>
      <w:r w:rsidRPr="00F326A5">
        <w:t xml:space="preserve">(a) </w:t>
      </w:r>
      <w:r w:rsidR="008C39B4" w:rsidRPr="00F326A5">
        <w:t>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w:t>
      </w:r>
    </w:p>
    <w:p w14:paraId="3A120E58" w14:textId="77777777" w:rsidR="009F5A49" w:rsidRPr="00F326A5" w:rsidRDefault="009F5A49" w:rsidP="009F5A49">
      <w:pPr>
        <w:ind w:leftChars="0" w:left="1440" w:firstLineChars="0" w:firstLine="0"/>
      </w:pPr>
    </w:p>
    <w:p w14:paraId="59F2849E" w14:textId="61BD1B4F" w:rsidR="00A26C2A" w:rsidRPr="00F326A5" w:rsidRDefault="009F5A49" w:rsidP="009F5A49">
      <w:pPr>
        <w:ind w:leftChars="0" w:left="720" w:firstLineChars="0" w:firstLine="720"/>
      </w:pPr>
      <w:r w:rsidRPr="00F326A5">
        <w:t xml:space="preserve">(b) </w:t>
      </w:r>
      <w:r w:rsidR="008C39B4" w:rsidRPr="00F326A5">
        <w:t>not required pursuant to Paragraph 3.10.</w:t>
      </w:r>
    </w:p>
    <w:p w14:paraId="2ECDA1A2" w14:textId="77777777" w:rsidR="009F5A49" w:rsidRPr="00F326A5" w:rsidRDefault="009F5A49" w:rsidP="009F5A49">
      <w:pPr>
        <w:ind w:leftChars="0" w:left="720" w:firstLineChars="0" w:firstLine="720"/>
      </w:pPr>
    </w:p>
    <w:p w14:paraId="47D69131" w14:textId="02D14A32" w:rsidR="00A26C2A" w:rsidRPr="00F326A5" w:rsidRDefault="009F5A49" w:rsidP="009F5A49">
      <w:pPr>
        <w:ind w:left="0" w:hanging="2"/>
      </w:pPr>
      <w:r w:rsidRPr="00F326A5">
        <w:t xml:space="preserve">3.9 </w:t>
      </w:r>
      <w:r w:rsidR="008C39B4" w:rsidRPr="00F326A5">
        <w:t>Where the Supplier is a Public Sector Dependent Supplier and the Call-Off Contract is not a Critical Service Contract, then on the occurrence of any of the events   specified in Paragraphs 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w:t>
      </w:r>
    </w:p>
    <w:p w14:paraId="32182314" w14:textId="77777777" w:rsidR="009F5A49" w:rsidRPr="00F326A5" w:rsidRDefault="009F5A49" w:rsidP="009F5A49">
      <w:pPr>
        <w:ind w:left="0" w:hanging="2"/>
      </w:pPr>
    </w:p>
    <w:p w14:paraId="0D8CDEF1" w14:textId="01EB1971" w:rsidR="00A26C2A" w:rsidRPr="00F326A5" w:rsidRDefault="009F5A49" w:rsidP="009F5A49">
      <w:pPr>
        <w:ind w:left="0" w:hanging="2"/>
      </w:pPr>
      <w:r w:rsidRPr="00F326A5">
        <w:t xml:space="preserve">3.10 </w:t>
      </w:r>
      <w:r w:rsidR="008C39B4" w:rsidRPr="00F326A5">
        <w:t>Where the Supplier or a Parent Undertaking of the Supplier has a credit rating of either:</w:t>
      </w:r>
    </w:p>
    <w:p w14:paraId="333BA82B" w14:textId="77777777" w:rsidR="009F5A49" w:rsidRPr="00F326A5" w:rsidRDefault="009F5A49" w:rsidP="009F5A49">
      <w:pPr>
        <w:ind w:left="0" w:hanging="2"/>
      </w:pPr>
    </w:p>
    <w:p w14:paraId="70518ABB" w14:textId="27A09115" w:rsidR="00A26C2A" w:rsidRPr="00F326A5" w:rsidRDefault="009F5A49" w:rsidP="009F5A49">
      <w:pPr>
        <w:ind w:leftChars="0" w:left="0" w:firstLineChars="0" w:firstLine="720"/>
      </w:pPr>
      <w:r w:rsidRPr="00F326A5">
        <w:t xml:space="preserve">3.10.1 </w:t>
      </w:r>
      <w:r w:rsidR="008C39B4" w:rsidRPr="00F326A5">
        <w:t>Aa3 or better from Moody’s;</w:t>
      </w:r>
    </w:p>
    <w:p w14:paraId="55EA92C4" w14:textId="77777777" w:rsidR="009F5A49" w:rsidRPr="00F326A5" w:rsidRDefault="009F5A49" w:rsidP="009F5A49">
      <w:pPr>
        <w:ind w:leftChars="0" w:left="0" w:firstLineChars="0" w:firstLine="720"/>
      </w:pPr>
    </w:p>
    <w:p w14:paraId="03441735" w14:textId="516C56FA" w:rsidR="00A26C2A" w:rsidRPr="00F326A5" w:rsidRDefault="009F5A49" w:rsidP="009F5A49">
      <w:pPr>
        <w:ind w:leftChars="0" w:left="0" w:firstLineChars="0" w:firstLine="720"/>
      </w:pPr>
      <w:r w:rsidRPr="00F326A5">
        <w:t xml:space="preserve">3.10.2 </w:t>
      </w:r>
      <w:r w:rsidR="008C39B4" w:rsidRPr="00F326A5">
        <w:t>AA- or better from Standard and Poors;</w:t>
      </w:r>
    </w:p>
    <w:p w14:paraId="4451A7FC" w14:textId="77777777" w:rsidR="009F5A49" w:rsidRPr="00F326A5" w:rsidRDefault="009F5A49" w:rsidP="009F5A49">
      <w:pPr>
        <w:ind w:leftChars="0" w:left="0" w:firstLineChars="0" w:firstLine="720"/>
      </w:pPr>
    </w:p>
    <w:p w14:paraId="663AF5B0" w14:textId="701F5C3E" w:rsidR="00A26C2A" w:rsidRPr="00F326A5" w:rsidRDefault="009F5A49" w:rsidP="009F5A49">
      <w:pPr>
        <w:ind w:leftChars="0" w:left="0" w:firstLineChars="0" w:firstLine="720"/>
      </w:pPr>
      <w:r w:rsidRPr="00F326A5">
        <w:t xml:space="preserve">3.10.3 </w:t>
      </w:r>
      <w:r w:rsidR="008C39B4" w:rsidRPr="00F326A5">
        <w:t>AA- or better from Fitch;</w:t>
      </w:r>
    </w:p>
    <w:p w14:paraId="7E22B7C5" w14:textId="77777777" w:rsidR="009F5A49" w:rsidRPr="00F326A5" w:rsidRDefault="009F5A49" w:rsidP="009F5A49">
      <w:pPr>
        <w:ind w:leftChars="0" w:left="0" w:firstLineChars="0" w:firstLine="720"/>
      </w:pPr>
    </w:p>
    <w:p w14:paraId="7EF04BEF" w14:textId="14F10D82" w:rsidR="00A26C2A" w:rsidRPr="00F326A5" w:rsidRDefault="008C39B4" w:rsidP="009F5A49">
      <w:pPr>
        <w:ind w:left="0" w:hanging="2"/>
      </w:pPr>
      <w:r w:rsidRPr="00F326A5">
        <w:t>the Supplier will not be required to provide any CRP Information unless or until either (i) a Financial Distress Event occurs (unless the Supplier is relieved of the consequences of the Financial 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w:t>
      </w:r>
    </w:p>
    <w:p w14:paraId="7EA00153" w14:textId="77777777" w:rsidR="009F5A49" w:rsidRPr="00F326A5" w:rsidRDefault="009F5A49" w:rsidP="009F5A49">
      <w:pPr>
        <w:ind w:left="0" w:hanging="2"/>
      </w:pPr>
    </w:p>
    <w:p w14:paraId="639E0F5A" w14:textId="1617663E" w:rsidR="00A26C2A" w:rsidRPr="00F326A5" w:rsidRDefault="009F5A49" w:rsidP="009F5A49">
      <w:pPr>
        <w:ind w:left="0" w:hanging="2"/>
      </w:pPr>
      <w:r w:rsidRPr="00F326A5">
        <w:t xml:space="preserve">3.11 </w:t>
      </w:r>
      <w:r w:rsidR="008C39B4" w:rsidRPr="00F326A5">
        <w:t xml:space="preserve">Subject to Paragraph 5, where the Supplier demonstrates to the reasonable satisfaction of the Appropriate Authority or Appropriate Authorities that a particular item of CRP </w:t>
      </w:r>
      <w:r w:rsidR="008C39B4" w:rsidRPr="00F326A5">
        <w:lastRenderedPageBreak/>
        <w:t>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w:t>
      </w:r>
    </w:p>
    <w:p w14:paraId="1ABA2780" w14:textId="77777777" w:rsidR="009F5A49" w:rsidRPr="00F326A5" w:rsidRDefault="009F5A49" w:rsidP="009F5A49">
      <w:pPr>
        <w:ind w:left="0" w:hanging="2"/>
      </w:pPr>
    </w:p>
    <w:p w14:paraId="41BFCF87" w14:textId="35EE67F8" w:rsidR="00A26C2A" w:rsidRPr="00F326A5" w:rsidRDefault="009F5A49" w:rsidP="009F5A49">
      <w:pPr>
        <w:pStyle w:val="Heading3"/>
        <w:ind w:left="1" w:hanging="3"/>
        <w:rPr>
          <w:color w:val="auto"/>
        </w:rPr>
      </w:pPr>
      <w:r w:rsidRPr="00F326A5">
        <w:rPr>
          <w:color w:val="auto"/>
        </w:rPr>
        <w:t xml:space="preserve">4. </w:t>
      </w:r>
      <w:r w:rsidR="008C39B4" w:rsidRPr="00F326A5">
        <w:rPr>
          <w:color w:val="auto"/>
        </w:rPr>
        <w:t>Termination Rights</w:t>
      </w:r>
    </w:p>
    <w:p w14:paraId="76895418" w14:textId="61E55F6F" w:rsidR="00A26C2A" w:rsidRPr="00F326A5" w:rsidRDefault="009F5A49" w:rsidP="00303E07">
      <w:pPr>
        <w:ind w:left="0" w:hanging="2"/>
      </w:pPr>
      <w:r w:rsidRPr="00F326A5">
        <w:t xml:space="preserve">4.1 </w:t>
      </w:r>
      <w:r w:rsidR="008C39B4" w:rsidRPr="00F326A5">
        <w:t>The Buyer shall be entitled to terminate the Call-Off Contract if the Supplier is required to provide CRP Information under Paragraph 3 and either:</w:t>
      </w:r>
    </w:p>
    <w:p w14:paraId="378AFE44" w14:textId="77777777" w:rsidR="00303E07" w:rsidRPr="00F326A5" w:rsidRDefault="00303E07" w:rsidP="00303E07">
      <w:pPr>
        <w:ind w:left="0" w:hanging="2"/>
      </w:pPr>
    </w:p>
    <w:p w14:paraId="0D6C05B2" w14:textId="63D57EE5" w:rsidR="00A26C2A" w:rsidRPr="00F326A5" w:rsidRDefault="009F5A49" w:rsidP="00303E07">
      <w:pPr>
        <w:ind w:leftChars="0" w:left="720" w:firstLineChars="0" w:firstLine="0"/>
      </w:pPr>
      <w:r w:rsidRPr="00F326A5">
        <w:t>4.1.1</w:t>
      </w:r>
      <w:r w:rsidR="00303E07" w:rsidRPr="00F326A5">
        <w:t xml:space="preserve"> </w:t>
      </w:r>
      <w:r w:rsidR="008C39B4" w:rsidRPr="00F326A5">
        <w:t>the Supplier fails to provide the CRP Information within 4 months of the Start Date if this is a Critical Service Contract or otherwise within 4 months of the Appropriate Authority’s or Appropriate Authorities’ request; or</w:t>
      </w:r>
    </w:p>
    <w:p w14:paraId="1071F647" w14:textId="77777777" w:rsidR="00303E07" w:rsidRPr="00F326A5" w:rsidRDefault="00303E07" w:rsidP="00303E07">
      <w:pPr>
        <w:ind w:leftChars="0" w:left="720" w:firstLineChars="0" w:firstLine="0"/>
      </w:pPr>
    </w:p>
    <w:p w14:paraId="04234393" w14:textId="672FF7BA" w:rsidR="00A26C2A" w:rsidRPr="00F326A5" w:rsidRDefault="00303E07" w:rsidP="00303E07">
      <w:pPr>
        <w:ind w:leftChars="0" w:left="720" w:firstLineChars="0" w:firstLine="0"/>
      </w:pPr>
      <w:r w:rsidRPr="00F326A5">
        <w:t xml:space="preserve">4.1.2 </w:t>
      </w:r>
      <w:r w:rsidR="008C39B4" w:rsidRPr="00F326A5">
        <w:t>the Supplier fails to obtain an Assurance from the Appropriate Authority or Appropriate Authorities within 4 months of the date that it was first required to provide the CRP Information under the Call-Off Contract, which shall be deemed to be an event to which Clause 18.4 applies.</w:t>
      </w:r>
    </w:p>
    <w:p w14:paraId="363F8D5D" w14:textId="77777777" w:rsidR="00303E07" w:rsidRPr="00F326A5" w:rsidRDefault="00303E07" w:rsidP="00303E07">
      <w:pPr>
        <w:ind w:leftChars="0" w:left="720" w:firstLineChars="0" w:firstLine="0"/>
      </w:pPr>
    </w:p>
    <w:p w14:paraId="57E423EF" w14:textId="212BDD2D" w:rsidR="00A26C2A" w:rsidRPr="00F326A5" w:rsidRDefault="00303E07" w:rsidP="00303E07">
      <w:pPr>
        <w:pStyle w:val="Heading3"/>
        <w:ind w:left="1" w:hanging="3"/>
        <w:rPr>
          <w:color w:val="auto"/>
        </w:rPr>
      </w:pPr>
      <w:r w:rsidRPr="00F326A5">
        <w:rPr>
          <w:color w:val="auto"/>
        </w:rPr>
        <w:t xml:space="preserve">5. </w:t>
      </w:r>
      <w:r w:rsidR="008C39B4" w:rsidRPr="00F326A5">
        <w:rPr>
          <w:color w:val="auto"/>
        </w:rPr>
        <w:t>Confidentiality and usage of CRP Information</w:t>
      </w:r>
    </w:p>
    <w:p w14:paraId="6643773E" w14:textId="1A2CF551" w:rsidR="00A26C2A" w:rsidRPr="00F326A5" w:rsidRDefault="00303E07" w:rsidP="00303E07">
      <w:pPr>
        <w:ind w:left="0" w:hanging="2"/>
      </w:pPr>
      <w:bookmarkStart w:id="27" w:name="_heading=h.23ckvvd" w:colFirst="0" w:colLast="0"/>
      <w:bookmarkEnd w:id="27"/>
      <w:r w:rsidRPr="00F326A5">
        <w:t xml:space="preserve">5.1 </w:t>
      </w:r>
      <w:r w:rsidR="008C39B4" w:rsidRPr="00F326A5">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49CBDE7F" w14:textId="77777777" w:rsidR="00303E07" w:rsidRPr="00F326A5" w:rsidRDefault="00303E07" w:rsidP="00303E07">
      <w:pPr>
        <w:ind w:left="0" w:hanging="2"/>
      </w:pPr>
    </w:p>
    <w:p w14:paraId="4542632F" w14:textId="2AC979B4" w:rsidR="00A26C2A" w:rsidRPr="00F326A5" w:rsidRDefault="00303E07" w:rsidP="00303E07">
      <w:pPr>
        <w:ind w:left="0" w:hanging="2"/>
      </w:pPr>
      <w:r w:rsidRPr="00F326A5">
        <w:t xml:space="preserve">5.2 </w:t>
      </w:r>
      <w:r w:rsidR="008C39B4" w:rsidRPr="00F326A5">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w:t>
      </w:r>
    </w:p>
    <w:p w14:paraId="0E4EBB45" w14:textId="77777777" w:rsidR="00303E07" w:rsidRPr="00F326A5" w:rsidRDefault="00303E07" w:rsidP="00303E07">
      <w:pPr>
        <w:ind w:left="0" w:hanging="2"/>
      </w:pPr>
    </w:p>
    <w:p w14:paraId="1EE3DDDD" w14:textId="3363F908" w:rsidR="00A26C2A" w:rsidRPr="00F326A5" w:rsidRDefault="00303E07" w:rsidP="00303E07">
      <w:pPr>
        <w:ind w:left="0" w:hanging="2"/>
      </w:pPr>
      <w:r w:rsidRPr="00F326A5">
        <w:t xml:space="preserve">5.3 </w:t>
      </w:r>
      <w:r w:rsidR="008C39B4" w:rsidRPr="00F326A5">
        <w:t>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w:t>
      </w:r>
    </w:p>
    <w:p w14:paraId="26C32E52" w14:textId="31442E95" w:rsidR="00A26C2A" w:rsidRPr="00F326A5" w:rsidRDefault="00303E07" w:rsidP="00303E07">
      <w:pPr>
        <w:ind w:left="0" w:hanging="2"/>
      </w:pPr>
      <w:r w:rsidRPr="00F326A5">
        <w:t xml:space="preserve">5.4 </w:t>
      </w:r>
      <w:r w:rsidR="008C39B4" w:rsidRPr="00F326A5">
        <w:t>Where the Supplier is unable to procure consent pursuant to Paragraph 5.3, the Supplier shall use all reasonable endeavours to disclose the CRP Information to the fullest extent possible by limiting the amount of information it withholds including by:</w:t>
      </w:r>
    </w:p>
    <w:p w14:paraId="039EAFDE" w14:textId="77777777" w:rsidR="00303E07" w:rsidRPr="00F326A5" w:rsidRDefault="00303E07" w:rsidP="00303E07">
      <w:pPr>
        <w:ind w:left="0" w:hanging="2"/>
      </w:pPr>
    </w:p>
    <w:p w14:paraId="28D4BAC2" w14:textId="25CCFE49" w:rsidR="00A26C2A" w:rsidRPr="00F326A5" w:rsidRDefault="00303E07" w:rsidP="00303E07">
      <w:pPr>
        <w:ind w:leftChars="0" w:left="720" w:firstLineChars="0" w:firstLine="0"/>
      </w:pPr>
      <w:r w:rsidRPr="00F326A5">
        <w:t xml:space="preserve">5.4.1 </w:t>
      </w:r>
      <w:r w:rsidR="008C39B4" w:rsidRPr="00F326A5">
        <w:t>redacting only those parts of the information which are subject to such obligations of confidentiality;</w:t>
      </w:r>
    </w:p>
    <w:p w14:paraId="4443F635" w14:textId="77777777" w:rsidR="00303E07" w:rsidRPr="00F326A5" w:rsidRDefault="00303E07" w:rsidP="00303E07">
      <w:pPr>
        <w:ind w:leftChars="0" w:left="720" w:firstLineChars="0" w:firstLine="0"/>
      </w:pPr>
    </w:p>
    <w:p w14:paraId="040D7C72" w14:textId="7936A559" w:rsidR="00A26C2A" w:rsidRPr="00F326A5" w:rsidRDefault="00303E07" w:rsidP="00303E07">
      <w:pPr>
        <w:ind w:leftChars="0" w:left="720" w:firstLineChars="0" w:firstLine="0"/>
      </w:pPr>
      <w:r w:rsidRPr="00F326A5">
        <w:lastRenderedPageBreak/>
        <w:t xml:space="preserve">5.4.2 </w:t>
      </w:r>
      <w:r w:rsidR="008C39B4" w:rsidRPr="00F326A5">
        <w:t>providing the information in a form that does not breach its obligations of confidentiality including (where possible) by:</w:t>
      </w:r>
    </w:p>
    <w:p w14:paraId="40725073" w14:textId="77777777" w:rsidR="00303E07" w:rsidRPr="00F326A5" w:rsidRDefault="00303E07" w:rsidP="00303E07">
      <w:pPr>
        <w:ind w:leftChars="0" w:left="720" w:firstLineChars="0" w:firstLine="0"/>
      </w:pPr>
    </w:p>
    <w:p w14:paraId="146BDE55" w14:textId="5E1FB485" w:rsidR="00A26C2A" w:rsidRPr="00F326A5" w:rsidRDefault="00303E07" w:rsidP="00303E07">
      <w:pPr>
        <w:ind w:leftChars="0" w:left="720" w:firstLineChars="0" w:firstLine="720"/>
      </w:pPr>
      <w:r w:rsidRPr="00F326A5">
        <w:t xml:space="preserve">(a) </w:t>
      </w:r>
      <w:r w:rsidR="008C39B4" w:rsidRPr="00F326A5">
        <w:t>summarising the information;</w:t>
      </w:r>
    </w:p>
    <w:p w14:paraId="015D3DEB" w14:textId="77777777" w:rsidR="00303E07" w:rsidRPr="00F326A5" w:rsidRDefault="00303E07" w:rsidP="00303E07">
      <w:pPr>
        <w:ind w:left="0" w:hanging="2"/>
      </w:pPr>
    </w:p>
    <w:p w14:paraId="093D3035" w14:textId="711D0D8D" w:rsidR="00A26C2A" w:rsidRPr="00F326A5" w:rsidRDefault="00303E07" w:rsidP="00303E07">
      <w:pPr>
        <w:ind w:leftChars="0" w:left="720" w:firstLineChars="0" w:firstLine="720"/>
      </w:pPr>
      <w:r w:rsidRPr="00F326A5">
        <w:t xml:space="preserve">(b) </w:t>
      </w:r>
      <w:r w:rsidR="008C39B4" w:rsidRPr="00F326A5">
        <w:t>grouping the information;</w:t>
      </w:r>
    </w:p>
    <w:p w14:paraId="029DC85F" w14:textId="77777777" w:rsidR="00303E07" w:rsidRPr="00F326A5" w:rsidRDefault="00303E07" w:rsidP="00303E07">
      <w:pPr>
        <w:ind w:left="0" w:hanging="2"/>
      </w:pPr>
    </w:p>
    <w:p w14:paraId="0B6F261E" w14:textId="7A1CA3F9" w:rsidR="00A26C2A" w:rsidRPr="00F326A5" w:rsidRDefault="00303E07" w:rsidP="00303E07">
      <w:pPr>
        <w:ind w:leftChars="0" w:left="720" w:firstLineChars="0" w:firstLine="720"/>
      </w:pPr>
      <w:r w:rsidRPr="00F326A5">
        <w:t xml:space="preserve">(c) </w:t>
      </w:r>
      <w:r w:rsidR="008C39B4" w:rsidRPr="00F326A5">
        <w:t>anonymising the information; and</w:t>
      </w:r>
    </w:p>
    <w:p w14:paraId="37CB81E5" w14:textId="1542F11B" w:rsidR="00303E07" w:rsidRPr="00F326A5" w:rsidRDefault="00303E07" w:rsidP="00303E07">
      <w:pPr>
        <w:ind w:left="0" w:hanging="2"/>
      </w:pPr>
      <w:r w:rsidRPr="00F326A5">
        <w:tab/>
      </w:r>
    </w:p>
    <w:p w14:paraId="4215FD9A" w14:textId="1B712185" w:rsidR="00A26C2A" w:rsidRPr="00F326A5" w:rsidRDefault="00303E07" w:rsidP="00303E07">
      <w:pPr>
        <w:ind w:leftChars="0" w:left="720" w:firstLineChars="0" w:firstLine="720"/>
      </w:pPr>
      <w:r w:rsidRPr="00F326A5">
        <w:t xml:space="preserve">(d) </w:t>
      </w:r>
      <w:r w:rsidR="008C39B4" w:rsidRPr="00F326A5">
        <w:t>presenting the information in general terms</w:t>
      </w:r>
    </w:p>
    <w:p w14:paraId="332ACC3A" w14:textId="77777777" w:rsidR="00303E07" w:rsidRPr="00F326A5" w:rsidRDefault="00303E07" w:rsidP="00303E07">
      <w:pPr>
        <w:ind w:leftChars="0" w:left="0" w:firstLineChars="0" w:firstLine="0"/>
      </w:pPr>
    </w:p>
    <w:p w14:paraId="60AED955" w14:textId="562C61B5" w:rsidR="00A26C2A" w:rsidRPr="00F326A5" w:rsidRDefault="00303E07" w:rsidP="00303E07">
      <w:pPr>
        <w:ind w:leftChars="0" w:left="0" w:firstLineChars="0" w:firstLine="0"/>
      </w:pPr>
      <w:r w:rsidRPr="00F326A5">
        <w:t xml:space="preserve">5.5 </w:t>
      </w:r>
      <w:r w:rsidR="008C39B4" w:rsidRPr="00F326A5">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2ED46A4C" w14:textId="77777777" w:rsidR="00A26C2A" w:rsidRPr="00F326A5" w:rsidRDefault="00A26C2A">
      <w:pPr>
        <w:pBdr>
          <w:top w:val="single" w:sz="4" w:space="31" w:color="FFFFFF"/>
          <w:left w:val="single" w:sz="4" w:space="31" w:color="FFFFFF"/>
          <w:bottom w:val="single" w:sz="4" w:space="31" w:color="FFFFFF"/>
          <w:right w:val="single" w:sz="4" w:space="31" w:color="FFFFFF"/>
        </w:pBdr>
        <w:spacing w:before="120" w:after="120"/>
        <w:ind w:left="0" w:hanging="2"/>
      </w:pPr>
    </w:p>
    <w:p w14:paraId="25FEA5FA" w14:textId="77777777" w:rsidR="00A26C2A" w:rsidRPr="00F326A5" w:rsidRDefault="00A26C2A">
      <w:pPr>
        <w:pageBreakBefore/>
        <w:ind w:left="0" w:hanging="2"/>
      </w:pPr>
    </w:p>
    <w:p w14:paraId="35321C6C" w14:textId="77777777" w:rsidR="00A26C2A" w:rsidRPr="00F326A5" w:rsidRDefault="008C39B4" w:rsidP="00303E07">
      <w:pPr>
        <w:pStyle w:val="Heading2"/>
        <w:ind w:left="1" w:hanging="3"/>
        <w:rPr>
          <w:color w:val="auto"/>
        </w:rPr>
      </w:pPr>
      <w:r w:rsidRPr="00F326A5">
        <w:rPr>
          <w:color w:val="auto"/>
        </w:rPr>
        <w:t>ANNEX 1: EXPOSURE: CRITICAL CONTRACTS LIST</w:t>
      </w:r>
    </w:p>
    <w:p w14:paraId="6B7453EA" w14:textId="77777777" w:rsidR="00303E07" w:rsidRPr="00F326A5" w:rsidRDefault="00303E07" w:rsidP="00303E07">
      <w:pPr>
        <w:ind w:left="0" w:hanging="2"/>
      </w:pPr>
    </w:p>
    <w:p w14:paraId="5E792257" w14:textId="2DFC7FFE" w:rsidR="00A26C2A" w:rsidRPr="00F326A5" w:rsidRDefault="00303E07" w:rsidP="00303E07">
      <w:pPr>
        <w:ind w:left="0" w:hanging="2"/>
      </w:pPr>
      <w:r w:rsidRPr="00F326A5">
        <w:t xml:space="preserve">1 </w:t>
      </w:r>
      <w:r w:rsidR="008C39B4" w:rsidRPr="00F326A5">
        <w:t>The Supplier shall:</w:t>
      </w:r>
    </w:p>
    <w:p w14:paraId="4AC708FE" w14:textId="77777777" w:rsidR="00303E07" w:rsidRPr="00F326A5" w:rsidRDefault="00303E07" w:rsidP="00303E07">
      <w:pPr>
        <w:ind w:left="0" w:hanging="2"/>
      </w:pPr>
    </w:p>
    <w:p w14:paraId="68274BE7" w14:textId="50B0CA52" w:rsidR="00A26C2A" w:rsidRPr="00F326A5" w:rsidRDefault="00303E07" w:rsidP="005E1D16">
      <w:pPr>
        <w:ind w:leftChars="0" w:left="720" w:firstLineChars="0" w:firstLine="0"/>
      </w:pPr>
      <w:bookmarkStart w:id="28" w:name="_heading=h.1baon6m" w:colFirst="0" w:colLast="0"/>
      <w:bookmarkEnd w:id="28"/>
      <w:r w:rsidRPr="00F326A5">
        <w:t xml:space="preserve">1.1 </w:t>
      </w:r>
      <w:r w:rsidR="008C39B4" w:rsidRPr="00F326A5">
        <w:t>provide details of all agreements held by members of the Supplier Group where those agreements are for goods, services or works provision and:</w:t>
      </w:r>
    </w:p>
    <w:p w14:paraId="294E81A9" w14:textId="77777777" w:rsidR="00303E07" w:rsidRPr="00F326A5" w:rsidRDefault="00303E07" w:rsidP="00303E07">
      <w:pPr>
        <w:ind w:leftChars="0" w:left="0" w:firstLineChars="0" w:firstLine="720"/>
      </w:pPr>
    </w:p>
    <w:p w14:paraId="4697D720" w14:textId="7C720D29" w:rsidR="00A26C2A" w:rsidRPr="00F326A5" w:rsidRDefault="00303E07" w:rsidP="00303E07">
      <w:pPr>
        <w:ind w:leftChars="0" w:left="1440" w:firstLineChars="0" w:firstLine="0"/>
      </w:pPr>
      <w:bookmarkStart w:id="29" w:name="_heading=h.3vac5uf" w:colFirst="0" w:colLast="0"/>
      <w:bookmarkEnd w:id="29"/>
      <w:r w:rsidRPr="00F326A5">
        <w:t xml:space="preserve">(a) </w:t>
      </w:r>
      <w:r w:rsidR="008C39B4" w:rsidRPr="00F326A5">
        <w:t>are with any UK public sector bodies including: central government departments and their arms-length bodies and agencies, non-departmental public bodies, NHS bodies, local buyers, health bodies, police fire and rescue, education bodies and the devolved administrations;</w:t>
      </w:r>
    </w:p>
    <w:p w14:paraId="3E6FDC86" w14:textId="77777777" w:rsidR="00303E07" w:rsidRPr="00F326A5" w:rsidRDefault="00303E07" w:rsidP="00303E07">
      <w:pPr>
        <w:ind w:leftChars="0" w:left="1440" w:firstLineChars="0" w:firstLine="0"/>
      </w:pPr>
    </w:p>
    <w:p w14:paraId="4A24CA48" w14:textId="28BA151D" w:rsidR="00A26C2A" w:rsidRPr="00F326A5" w:rsidRDefault="00303E07" w:rsidP="00303E07">
      <w:pPr>
        <w:ind w:leftChars="0" w:left="1440" w:firstLineChars="0" w:firstLine="0"/>
      </w:pPr>
      <w:r w:rsidRPr="00F326A5">
        <w:t xml:space="preserve">(b) </w:t>
      </w:r>
      <w:r w:rsidR="008C39B4" w:rsidRPr="00F326A5">
        <w:t>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w:t>
      </w:r>
    </w:p>
    <w:p w14:paraId="05C8B675" w14:textId="77777777" w:rsidR="00303E07" w:rsidRPr="00F326A5" w:rsidRDefault="00303E07" w:rsidP="00303E07">
      <w:pPr>
        <w:ind w:leftChars="0" w:left="1440" w:firstLineChars="0" w:firstLine="0"/>
      </w:pPr>
    </w:p>
    <w:p w14:paraId="0070F5F7" w14:textId="16A22B33" w:rsidR="00A26C2A" w:rsidRPr="00F326A5" w:rsidRDefault="00303E07" w:rsidP="00303E07">
      <w:pPr>
        <w:ind w:leftChars="0" w:left="720" w:firstLineChars="0" w:firstLine="720"/>
      </w:pPr>
      <w:r w:rsidRPr="00F326A5">
        <w:t xml:space="preserve">(c) </w:t>
      </w:r>
      <w:r w:rsidR="008C39B4" w:rsidRPr="00F326A5">
        <w:t>involve or could reasonably be considered to involve CNI;</w:t>
      </w:r>
    </w:p>
    <w:p w14:paraId="66600CE1" w14:textId="77777777" w:rsidR="00303E07" w:rsidRPr="00F326A5" w:rsidRDefault="00303E07" w:rsidP="00303E07">
      <w:pPr>
        <w:ind w:leftChars="0" w:left="720" w:firstLineChars="0" w:firstLine="720"/>
      </w:pPr>
    </w:p>
    <w:p w14:paraId="0898B4FD" w14:textId="59240542" w:rsidR="00A26C2A" w:rsidRPr="00F326A5" w:rsidRDefault="00303E07" w:rsidP="00303E07">
      <w:pPr>
        <w:ind w:leftChars="0" w:left="720" w:firstLineChars="0" w:firstLine="0"/>
      </w:pPr>
      <w:r w:rsidRPr="00F326A5">
        <w:t xml:space="preserve">1.2 </w:t>
      </w:r>
      <w:r w:rsidR="008C39B4" w:rsidRPr="00F326A5">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link </w:t>
      </w:r>
    </w:p>
    <w:p w14:paraId="6564007C" w14:textId="77777777" w:rsidR="00A26C2A" w:rsidRPr="00F326A5" w:rsidRDefault="00A26C2A">
      <w:pPr>
        <w:pageBreakBefore/>
        <w:ind w:left="0" w:hanging="2"/>
      </w:pPr>
    </w:p>
    <w:p w14:paraId="487391B1" w14:textId="77777777" w:rsidR="00A26C2A" w:rsidRPr="00F326A5" w:rsidRDefault="008C39B4" w:rsidP="00303E07">
      <w:pPr>
        <w:pStyle w:val="Heading2"/>
        <w:ind w:left="1" w:hanging="3"/>
        <w:rPr>
          <w:color w:val="auto"/>
        </w:rPr>
      </w:pPr>
      <w:bookmarkStart w:id="30" w:name="_heading=h.9i38lri5oekc" w:colFirst="0" w:colLast="0"/>
      <w:bookmarkEnd w:id="30"/>
      <w:r w:rsidRPr="00F326A5">
        <w:rPr>
          <w:color w:val="auto"/>
        </w:rPr>
        <w:t>ANNEX 2: CORPORATE RESOLVABILITY ASSESSMENT (STRUCTURAL REVIEW)</w:t>
      </w:r>
    </w:p>
    <w:p w14:paraId="14A90008" w14:textId="77777777" w:rsidR="00A26C2A" w:rsidRPr="00F326A5" w:rsidRDefault="008C39B4">
      <w:pPr>
        <w:ind w:left="0" w:hanging="2"/>
      </w:pPr>
      <w:bookmarkStart w:id="31" w:name="_heading=h.z337ya" w:colFirst="0" w:colLast="0"/>
      <w:bookmarkEnd w:id="31"/>
      <w:r w:rsidRPr="00F326A5">
        <w:t xml:space="preserve">     </w:t>
      </w:r>
    </w:p>
    <w:p w14:paraId="3272E662" w14:textId="111D1106" w:rsidR="00A26C2A" w:rsidRPr="00F326A5" w:rsidRDefault="00303E07" w:rsidP="00303E07">
      <w:pPr>
        <w:ind w:left="0" w:hanging="2"/>
      </w:pPr>
      <w:r w:rsidRPr="00F326A5">
        <w:t xml:space="preserve">1. </w:t>
      </w:r>
      <w:r w:rsidR="008C39B4" w:rsidRPr="00F326A5">
        <w:t>The Supplier shall:</w:t>
      </w:r>
    </w:p>
    <w:p w14:paraId="2322C2FC" w14:textId="77777777" w:rsidR="00303E07" w:rsidRPr="00F326A5" w:rsidRDefault="00303E07" w:rsidP="00303E07">
      <w:pPr>
        <w:ind w:left="0" w:hanging="2"/>
      </w:pPr>
    </w:p>
    <w:p w14:paraId="7CFD0F45" w14:textId="41114FFE" w:rsidR="00A26C2A" w:rsidRPr="00F326A5" w:rsidRDefault="00303E07" w:rsidP="00303E07">
      <w:pPr>
        <w:ind w:leftChars="0" w:left="720" w:firstLineChars="0" w:firstLine="0"/>
      </w:pPr>
      <w:r w:rsidRPr="00F326A5">
        <w:t xml:space="preserve">1.1 </w:t>
      </w:r>
      <w:r w:rsidR="008C39B4" w:rsidRPr="00F326A5">
        <w:t>provide sufficient information to allow the Appropriate Authority to understand the implications on the Supplier Group’s UK Public Sector Business and CNI agreements listed pursuant to Annex 1 if the Supplier or another member of the Supplier Group is subject to an Insolvency Event;</w:t>
      </w:r>
    </w:p>
    <w:p w14:paraId="50369120" w14:textId="77777777" w:rsidR="00303E07" w:rsidRPr="00F326A5" w:rsidRDefault="00303E07" w:rsidP="00303E07">
      <w:pPr>
        <w:ind w:leftChars="0" w:left="720" w:firstLineChars="0" w:firstLine="0"/>
      </w:pPr>
    </w:p>
    <w:p w14:paraId="133FC9D2" w14:textId="2218F236" w:rsidR="00A26C2A" w:rsidRPr="00F326A5" w:rsidRDefault="00303E07" w:rsidP="00303E07">
      <w:pPr>
        <w:ind w:leftChars="0" w:left="720" w:firstLineChars="0" w:firstLine="0"/>
      </w:pPr>
      <w:r w:rsidRPr="00F326A5">
        <w:t xml:space="preserve">1.2 </w:t>
      </w:r>
      <w:r w:rsidR="008C39B4" w:rsidRPr="00F326A5">
        <w:t>ensure that the information is presented so as to provide a simple, effective and easily understood overview of the Supplier Group; and</w:t>
      </w:r>
    </w:p>
    <w:p w14:paraId="3210BE89" w14:textId="77777777" w:rsidR="00303E07" w:rsidRPr="00F326A5" w:rsidRDefault="00303E07" w:rsidP="00303E07">
      <w:pPr>
        <w:ind w:leftChars="0" w:left="720" w:firstLineChars="0" w:firstLine="0"/>
      </w:pPr>
    </w:p>
    <w:p w14:paraId="112E4B98" w14:textId="6AFECFC8" w:rsidR="00A26C2A" w:rsidRPr="00F326A5" w:rsidRDefault="00303E07" w:rsidP="00303E07">
      <w:pPr>
        <w:ind w:leftChars="0" w:left="720" w:firstLineChars="0" w:firstLine="0"/>
      </w:pPr>
      <w:r w:rsidRPr="00F326A5">
        <w:t xml:space="preserve">1.3 </w:t>
      </w:r>
      <w:r w:rsidR="008C39B4" w:rsidRPr="00F326A5">
        <w:t>provide full details of the importance of each member of the Supplier Group to the Supplier Group’s UK Public Sector Business and CNI agreements listed pursuant to Annex 1 and the dependencies between each.</w:t>
      </w:r>
    </w:p>
    <w:p w14:paraId="3816B294" w14:textId="77777777" w:rsidR="00A26C2A" w:rsidRPr="00F326A5" w:rsidRDefault="00A26C2A">
      <w:pPr>
        <w:pageBreakBefore/>
        <w:pBdr>
          <w:top w:val="nil"/>
          <w:left w:val="nil"/>
          <w:bottom w:val="nil"/>
          <w:right w:val="nil"/>
          <w:between w:val="nil"/>
        </w:pBdr>
        <w:spacing w:before="100" w:after="200"/>
        <w:ind w:left="0" w:hanging="2"/>
      </w:pPr>
    </w:p>
    <w:p w14:paraId="59CD9F9F" w14:textId="4C762A6F" w:rsidR="00A26C2A" w:rsidRPr="00F326A5" w:rsidRDefault="008C39B4" w:rsidP="00303E07">
      <w:pPr>
        <w:pStyle w:val="Heading2"/>
        <w:ind w:left="1" w:hanging="3"/>
        <w:rPr>
          <w:color w:val="auto"/>
        </w:rPr>
      </w:pPr>
      <w:bookmarkStart w:id="32" w:name="_heading=h.1qtsuqp7jbl5" w:colFirst="0" w:colLast="0"/>
      <w:bookmarkEnd w:id="32"/>
      <w:r w:rsidRPr="00F326A5">
        <w:rPr>
          <w:color w:val="auto"/>
        </w:rPr>
        <w:t>ANNEX 3: Financial information AND COMMENTARY</w:t>
      </w:r>
    </w:p>
    <w:p w14:paraId="6C46CB0C" w14:textId="77777777" w:rsidR="00303E07" w:rsidRPr="00F326A5" w:rsidRDefault="00303E07" w:rsidP="00303E07">
      <w:pPr>
        <w:pStyle w:val="Standard"/>
        <w:ind w:left="0" w:hanging="2"/>
        <w:rPr>
          <w:color w:val="auto"/>
        </w:rPr>
      </w:pPr>
    </w:p>
    <w:p w14:paraId="40717805" w14:textId="2409651D" w:rsidR="00A26C2A" w:rsidRPr="00F326A5" w:rsidRDefault="00303E07" w:rsidP="00303E07">
      <w:pPr>
        <w:ind w:left="0" w:hanging="2"/>
      </w:pPr>
      <w:r w:rsidRPr="00F326A5">
        <w:t xml:space="preserve">1 </w:t>
      </w:r>
      <w:r w:rsidR="008C39B4" w:rsidRPr="00F326A5">
        <w:t>The Supplier shall:</w:t>
      </w:r>
    </w:p>
    <w:p w14:paraId="1778DC1C" w14:textId="77777777" w:rsidR="00303E07" w:rsidRPr="00F326A5" w:rsidRDefault="00303E07" w:rsidP="00303E07">
      <w:pPr>
        <w:ind w:left="0" w:hanging="2"/>
      </w:pPr>
    </w:p>
    <w:p w14:paraId="5C1628D0" w14:textId="69F2E1F4" w:rsidR="00A26C2A" w:rsidRPr="00F326A5" w:rsidRDefault="00303E07" w:rsidP="00303E07">
      <w:pPr>
        <w:ind w:leftChars="0" w:left="720" w:firstLineChars="0" w:firstLine="0"/>
      </w:pPr>
      <w:r w:rsidRPr="00F326A5">
        <w:t xml:space="preserve">1.1 </w:t>
      </w:r>
      <w:r w:rsidR="008C39B4" w:rsidRPr="00F326A5">
        <w:t>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w:t>
      </w:r>
    </w:p>
    <w:p w14:paraId="25D333D8" w14:textId="77777777" w:rsidR="00303E07" w:rsidRPr="00F326A5" w:rsidRDefault="00303E07" w:rsidP="00303E07">
      <w:pPr>
        <w:ind w:leftChars="0" w:left="720" w:firstLineChars="0" w:firstLine="0"/>
      </w:pPr>
    </w:p>
    <w:p w14:paraId="59289AF6" w14:textId="2D58F571" w:rsidR="00A26C2A" w:rsidRPr="00F326A5" w:rsidRDefault="00303E07" w:rsidP="00303E07">
      <w:pPr>
        <w:ind w:leftChars="0" w:left="720" w:firstLineChars="0" w:firstLine="0"/>
      </w:pPr>
      <w:r w:rsidRPr="00F326A5">
        <w:t xml:space="preserve">1.2 </w:t>
      </w:r>
      <w:r w:rsidR="008C39B4" w:rsidRPr="00F326A5">
        <w:t>ensure that the information is presented in a simple, effective and easily understood manner.</w:t>
      </w:r>
    </w:p>
    <w:p w14:paraId="48CCACD1" w14:textId="77777777" w:rsidR="00303E07" w:rsidRPr="00F326A5" w:rsidRDefault="00303E07" w:rsidP="00303E07">
      <w:pPr>
        <w:ind w:leftChars="0" w:left="720" w:firstLineChars="0" w:firstLine="0"/>
      </w:pPr>
    </w:p>
    <w:p w14:paraId="05CDC2B0" w14:textId="10B2573E" w:rsidR="00A26C2A" w:rsidRPr="00F326A5" w:rsidRDefault="00303E07" w:rsidP="00303E07">
      <w:pPr>
        <w:ind w:left="0" w:hanging="2"/>
      </w:pPr>
      <w:r w:rsidRPr="00F326A5">
        <w:t xml:space="preserve">2 </w:t>
      </w:r>
      <w:r w:rsidR="008C39B4" w:rsidRPr="00F326A5">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permitted by Law financial information should be based on unpublished unaudited accounts or management accounts (disclosure of which to the Appropriate Authority remains protected by confidentiality).</w:t>
      </w:r>
    </w:p>
    <w:p w14:paraId="41B27BF5" w14:textId="77777777" w:rsidR="00A26C2A" w:rsidRPr="00F326A5" w:rsidRDefault="008C39B4" w:rsidP="00303E07">
      <w:pPr>
        <w:ind w:left="0" w:hanging="2"/>
      </w:pPr>
      <w:r w:rsidRPr="00F326A5">
        <w:t xml:space="preserve">     </w:t>
      </w:r>
    </w:p>
    <w:p w14:paraId="774A2B4F" w14:textId="77777777" w:rsidR="00A26C2A" w:rsidRPr="00F326A5" w:rsidRDefault="00A26C2A">
      <w:pPr>
        <w:ind w:left="0" w:hanging="2"/>
      </w:pPr>
    </w:p>
    <w:p w14:paraId="736C7693" w14:textId="77777777" w:rsidR="00A26C2A" w:rsidRPr="00F326A5" w:rsidRDefault="00A26C2A">
      <w:pPr>
        <w:pBdr>
          <w:top w:val="nil"/>
          <w:left w:val="nil"/>
          <w:bottom w:val="nil"/>
          <w:right w:val="nil"/>
          <w:between w:val="nil"/>
        </w:pBdr>
        <w:spacing w:after="30" w:line="264" w:lineRule="auto"/>
        <w:ind w:left="0" w:right="-5" w:hanging="2"/>
      </w:pPr>
    </w:p>
    <w:p w14:paraId="230DCF6E" w14:textId="77777777" w:rsidR="00A26C2A" w:rsidRPr="00F326A5" w:rsidRDefault="00A26C2A">
      <w:pPr>
        <w:pBdr>
          <w:top w:val="nil"/>
          <w:left w:val="nil"/>
          <w:bottom w:val="nil"/>
          <w:right w:val="nil"/>
          <w:between w:val="nil"/>
        </w:pBdr>
        <w:spacing w:after="30" w:line="264" w:lineRule="auto"/>
        <w:ind w:left="0" w:right="-5" w:hanging="2"/>
      </w:pPr>
    </w:p>
    <w:p w14:paraId="63DB6355" w14:textId="77777777" w:rsidR="00A26C2A" w:rsidRPr="00F326A5" w:rsidRDefault="008C39B4">
      <w:pPr>
        <w:widowControl w:val="0"/>
        <w:ind w:left="0" w:hanging="2"/>
      </w:pPr>
      <w:r w:rsidRPr="00F326A5">
        <w:br w:type="page"/>
      </w:r>
    </w:p>
    <w:p w14:paraId="727EB2CE" w14:textId="77777777" w:rsidR="00A26C2A" w:rsidRPr="00F326A5" w:rsidRDefault="008C39B4" w:rsidP="00303E07">
      <w:pPr>
        <w:pStyle w:val="Heading2"/>
        <w:ind w:left="1" w:hanging="3"/>
        <w:rPr>
          <w:color w:val="auto"/>
        </w:rPr>
      </w:pPr>
      <w:bookmarkStart w:id="33" w:name="_Schedule_9_-"/>
      <w:bookmarkEnd w:id="33"/>
      <w:r w:rsidRPr="00F326A5">
        <w:rPr>
          <w:color w:val="auto"/>
        </w:rPr>
        <w:lastRenderedPageBreak/>
        <w:t>Schedule 9 - Variation Form</w:t>
      </w:r>
    </w:p>
    <w:p w14:paraId="019E7D81" w14:textId="77777777" w:rsidR="00A26C2A" w:rsidRPr="00F326A5" w:rsidRDefault="00A26C2A">
      <w:pPr>
        <w:spacing w:after="310" w:line="290" w:lineRule="auto"/>
        <w:ind w:left="0" w:hanging="2"/>
      </w:pPr>
    </w:p>
    <w:p w14:paraId="38416A4C" w14:textId="77777777" w:rsidR="00A26C2A" w:rsidRPr="00F326A5" w:rsidRDefault="008C39B4">
      <w:pPr>
        <w:ind w:left="0" w:hanging="2"/>
      </w:pPr>
      <w:r w:rsidRPr="00F326A5">
        <w:t>This form is to be used in order to change a Call-Off Contract in accordance with Clause 32 (Variation process)</w:t>
      </w:r>
    </w:p>
    <w:p w14:paraId="4097B46F" w14:textId="77777777" w:rsidR="00A26C2A" w:rsidRPr="00F326A5" w:rsidRDefault="00A26C2A">
      <w:pPr>
        <w:ind w:left="0" w:hanging="2"/>
      </w:pPr>
    </w:p>
    <w:tbl>
      <w:tblPr>
        <w:tblStyle w:val="afffffff4"/>
        <w:tblW w:w="89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8"/>
        <w:gridCol w:w="3022"/>
        <w:gridCol w:w="3022"/>
      </w:tblGrid>
      <w:tr w:rsidR="00F326A5" w:rsidRPr="00F326A5" w14:paraId="5A67C373" w14:textId="77777777">
        <w:tc>
          <w:tcPr>
            <w:tcW w:w="8982" w:type="dxa"/>
            <w:gridSpan w:val="3"/>
          </w:tcPr>
          <w:p w14:paraId="16F1EEED" w14:textId="77777777" w:rsidR="00A26C2A" w:rsidRPr="00F326A5" w:rsidRDefault="008C39B4">
            <w:pPr>
              <w:pBdr>
                <w:top w:val="nil"/>
                <w:left w:val="nil"/>
                <w:bottom w:val="nil"/>
                <w:right w:val="nil"/>
                <w:between w:val="nil"/>
              </w:pBdr>
              <w:spacing w:after="120"/>
              <w:ind w:left="0" w:hanging="2"/>
              <w:jc w:val="center"/>
              <w:rPr>
                <w:highlight w:val="green"/>
              </w:rPr>
            </w:pPr>
            <w:r w:rsidRPr="00F326A5">
              <w:rPr>
                <w:b/>
              </w:rPr>
              <w:t xml:space="preserve">Contract Details </w:t>
            </w:r>
          </w:p>
        </w:tc>
      </w:tr>
      <w:tr w:rsidR="00F326A5" w:rsidRPr="00F326A5" w14:paraId="145DEAC7" w14:textId="77777777">
        <w:trPr>
          <w:trHeight w:val="1174"/>
        </w:trPr>
        <w:tc>
          <w:tcPr>
            <w:tcW w:w="2938" w:type="dxa"/>
          </w:tcPr>
          <w:p w14:paraId="59C20C4F" w14:textId="77777777" w:rsidR="00A26C2A" w:rsidRPr="00F326A5" w:rsidRDefault="008C39B4">
            <w:pPr>
              <w:pBdr>
                <w:top w:val="nil"/>
                <w:left w:val="nil"/>
                <w:bottom w:val="nil"/>
                <w:right w:val="nil"/>
                <w:between w:val="nil"/>
              </w:pBdr>
              <w:spacing w:after="120"/>
              <w:ind w:left="0" w:hanging="2"/>
            </w:pPr>
            <w:r w:rsidRPr="00F326A5">
              <w:t>This variation is between:</w:t>
            </w:r>
          </w:p>
        </w:tc>
        <w:tc>
          <w:tcPr>
            <w:tcW w:w="6044" w:type="dxa"/>
            <w:gridSpan w:val="2"/>
          </w:tcPr>
          <w:p w14:paraId="045F245F" w14:textId="77777777" w:rsidR="00A26C2A" w:rsidRPr="00F326A5" w:rsidRDefault="008C39B4">
            <w:pPr>
              <w:pBdr>
                <w:top w:val="nil"/>
                <w:left w:val="nil"/>
                <w:bottom w:val="nil"/>
                <w:right w:val="nil"/>
                <w:between w:val="nil"/>
              </w:pBdr>
              <w:spacing w:after="120"/>
              <w:ind w:left="0" w:hanging="2"/>
            </w:pPr>
            <w:r w:rsidRPr="00F326A5">
              <w:rPr>
                <w:b/>
                <w:highlight w:val="yellow"/>
              </w:rPr>
              <w:t xml:space="preserve">[insert </w:t>
            </w:r>
            <w:r w:rsidRPr="00F326A5">
              <w:t>name of Buyer]</w:t>
            </w:r>
            <w:r w:rsidRPr="00F326A5">
              <w:rPr>
                <w:b/>
              </w:rPr>
              <w:t xml:space="preserve"> (“the Buyer")</w:t>
            </w:r>
          </w:p>
          <w:p w14:paraId="5102F2AE" w14:textId="77777777" w:rsidR="00A26C2A" w:rsidRPr="00F326A5" w:rsidRDefault="008C39B4">
            <w:pPr>
              <w:pBdr>
                <w:top w:val="nil"/>
                <w:left w:val="nil"/>
                <w:bottom w:val="nil"/>
                <w:right w:val="nil"/>
                <w:between w:val="nil"/>
              </w:pBdr>
              <w:spacing w:after="120"/>
              <w:ind w:left="0" w:hanging="2"/>
            </w:pPr>
            <w:r w:rsidRPr="00F326A5">
              <w:t xml:space="preserve">And </w:t>
            </w:r>
          </w:p>
          <w:p w14:paraId="7924D074" w14:textId="77777777" w:rsidR="00A26C2A" w:rsidRPr="00F326A5" w:rsidRDefault="008C39B4">
            <w:pPr>
              <w:pBdr>
                <w:top w:val="nil"/>
                <w:left w:val="nil"/>
                <w:bottom w:val="nil"/>
                <w:right w:val="nil"/>
                <w:between w:val="nil"/>
              </w:pBdr>
              <w:spacing w:after="120"/>
              <w:ind w:left="0" w:hanging="2"/>
            </w:pPr>
            <w:r w:rsidRPr="00F326A5">
              <w:rPr>
                <w:b/>
                <w:highlight w:val="yellow"/>
              </w:rPr>
              <w:t xml:space="preserve">[insert </w:t>
            </w:r>
            <w:r w:rsidRPr="00F326A5">
              <w:t>name of Supplier</w:t>
            </w:r>
            <w:r w:rsidRPr="00F326A5">
              <w:rPr>
                <w:b/>
              </w:rPr>
              <w:t>]</w:t>
            </w:r>
            <w:r w:rsidRPr="00F326A5">
              <w:t xml:space="preserve"> (</w:t>
            </w:r>
            <w:r w:rsidRPr="00F326A5">
              <w:rPr>
                <w:b/>
              </w:rPr>
              <w:t>"the Supplier"</w:t>
            </w:r>
            <w:r w:rsidRPr="00F326A5">
              <w:t>)</w:t>
            </w:r>
          </w:p>
        </w:tc>
      </w:tr>
      <w:tr w:rsidR="00F326A5" w:rsidRPr="00F326A5" w14:paraId="0F50E6C6" w14:textId="77777777">
        <w:tc>
          <w:tcPr>
            <w:tcW w:w="2938" w:type="dxa"/>
          </w:tcPr>
          <w:p w14:paraId="720498DA" w14:textId="77777777" w:rsidR="00A26C2A" w:rsidRPr="00F326A5" w:rsidRDefault="008C39B4">
            <w:pPr>
              <w:pBdr>
                <w:top w:val="nil"/>
                <w:left w:val="nil"/>
                <w:bottom w:val="nil"/>
                <w:right w:val="nil"/>
                <w:between w:val="nil"/>
              </w:pBdr>
              <w:spacing w:after="120"/>
              <w:ind w:left="0" w:hanging="2"/>
            </w:pPr>
            <w:r w:rsidRPr="00F326A5">
              <w:t>Contract name:</w:t>
            </w:r>
          </w:p>
        </w:tc>
        <w:tc>
          <w:tcPr>
            <w:tcW w:w="6044" w:type="dxa"/>
            <w:gridSpan w:val="2"/>
          </w:tcPr>
          <w:p w14:paraId="3568C4C1" w14:textId="77777777" w:rsidR="00A26C2A" w:rsidRPr="00F326A5" w:rsidRDefault="008C39B4">
            <w:pPr>
              <w:pBdr>
                <w:top w:val="nil"/>
                <w:left w:val="nil"/>
                <w:bottom w:val="nil"/>
                <w:right w:val="nil"/>
                <w:between w:val="nil"/>
              </w:pBdr>
              <w:spacing w:after="120"/>
              <w:ind w:left="0" w:hanging="2"/>
            </w:pPr>
            <w:r w:rsidRPr="00F326A5">
              <w:rPr>
                <w:b/>
                <w:highlight w:val="yellow"/>
              </w:rPr>
              <w:t xml:space="preserve">[insert </w:t>
            </w:r>
            <w:r w:rsidRPr="00F326A5">
              <w:t xml:space="preserve">name of contract to be changed] </w:t>
            </w:r>
            <w:r w:rsidRPr="00F326A5">
              <w:rPr>
                <w:b/>
              </w:rPr>
              <w:t>(“the Contract”)</w:t>
            </w:r>
          </w:p>
        </w:tc>
      </w:tr>
      <w:tr w:rsidR="00F326A5" w:rsidRPr="00F326A5" w14:paraId="0DD48976" w14:textId="77777777">
        <w:tc>
          <w:tcPr>
            <w:tcW w:w="2938" w:type="dxa"/>
          </w:tcPr>
          <w:p w14:paraId="2DB1F86C" w14:textId="77777777" w:rsidR="00A26C2A" w:rsidRPr="00F326A5" w:rsidRDefault="008C39B4">
            <w:pPr>
              <w:pBdr>
                <w:top w:val="nil"/>
                <w:left w:val="nil"/>
                <w:bottom w:val="nil"/>
                <w:right w:val="nil"/>
                <w:between w:val="nil"/>
              </w:pBdr>
              <w:spacing w:after="120"/>
              <w:ind w:left="0" w:hanging="2"/>
            </w:pPr>
            <w:r w:rsidRPr="00F326A5">
              <w:t>Contract reference number:</w:t>
            </w:r>
          </w:p>
        </w:tc>
        <w:tc>
          <w:tcPr>
            <w:tcW w:w="6044" w:type="dxa"/>
            <w:gridSpan w:val="2"/>
          </w:tcPr>
          <w:p w14:paraId="1F940D72" w14:textId="77777777" w:rsidR="00A26C2A" w:rsidRPr="00F326A5" w:rsidRDefault="008C39B4">
            <w:pPr>
              <w:pBdr>
                <w:top w:val="nil"/>
                <w:left w:val="nil"/>
                <w:bottom w:val="nil"/>
                <w:right w:val="nil"/>
                <w:between w:val="nil"/>
              </w:pBdr>
              <w:spacing w:after="120"/>
              <w:ind w:left="0" w:hanging="2"/>
            </w:pPr>
            <w:r w:rsidRPr="00F326A5">
              <w:rPr>
                <w:b/>
                <w:highlight w:val="yellow"/>
              </w:rPr>
              <w:t xml:space="preserve">[insert </w:t>
            </w:r>
            <w:r w:rsidRPr="00F326A5">
              <w:t>contract reference number]</w:t>
            </w:r>
          </w:p>
        </w:tc>
      </w:tr>
      <w:tr w:rsidR="00F326A5" w:rsidRPr="00F326A5" w14:paraId="7477A3D8" w14:textId="77777777">
        <w:tc>
          <w:tcPr>
            <w:tcW w:w="8982" w:type="dxa"/>
            <w:gridSpan w:val="3"/>
          </w:tcPr>
          <w:p w14:paraId="2DAA2C71" w14:textId="77777777" w:rsidR="00A26C2A" w:rsidRPr="00F326A5" w:rsidRDefault="008C39B4">
            <w:pPr>
              <w:pBdr>
                <w:top w:val="nil"/>
                <w:left w:val="nil"/>
                <w:bottom w:val="nil"/>
                <w:right w:val="nil"/>
                <w:between w:val="nil"/>
              </w:pBdr>
              <w:spacing w:after="120"/>
              <w:ind w:left="0" w:hanging="2"/>
              <w:jc w:val="center"/>
            </w:pPr>
            <w:r w:rsidRPr="00F326A5">
              <w:rPr>
                <w:b/>
              </w:rPr>
              <w:t>Details of Proposed Variation</w:t>
            </w:r>
          </w:p>
        </w:tc>
      </w:tr>
      <w:tr w:rsidR="00F326A5" w:rsidRPr="00F326A5" w14:paraId="77CEEA80" w14:textId="77777777">
        <w:tc>
          <w:tcPr>
            <w:tcW w:w="2938" w:type="dxa"/>
          </w:tcPr>
          <w:p w14:paraId="2CD58989" w14:textId="77777777" w:rsidR="00A26C2A" w:rsidRPr="00F326A5" w:rsidRDefault="008C39B4">
            <w:pPr>
              <w:pBdr>
                <w:top w:val="nil"/>
                <w:left w:val="nil"/>
                <w:bottom w:val="nil"/>
                <w:right w:val="nil"/>
                <w:between w:val="nil"/>
              </w:pBdr>
              <w:spacing w:after="120"/>
              <w:ind w:left="0" w:hanging="2"/>
            </w:pPr>
            <w:r w:rsidRPr="00F326A5">
              <w:t>Variation initiated by:</w:t>
            </w:r>
          </w:p>
        </w:tc>
        <w:tc>
          <w:tcPr>
            <w:tcW w:w="6044" w:type="dxa"/>
            <w:gridSpan w:val="2"/>
          </w:tcPr>
          <w:p w14:paraId="170A0E2F" w14:textId="77777777" w:rsidR="00A26C2A" w:rsidRPr="00F326A5" w:rsidRDefault="008C39B4">
            <w:pPr>
              <w:pBdr>
                <w:top w:val="nil"/>
                <w:left w:val="nil"/>
                <w:bottom w:val="nil"/>
                <w:right w:val="nil"/>
                <w:between w:val="nil"/>
              </w:pBdr>
              <w:spacing w:after="120"/>
              <w:ind w:left="0" w:hanging="2"/>
            </w:pPr>
            <w:r w:rsidRPr="00F326A5">
              <w:rPr>
                <w:b/>
                <w:highlight w:val="yellow"/>
              </w:rPr>
              <w:t>[delete</w:t>
            </w:r>
            <w:r w:rsidRPr="00F326A5">
              <w:t xml:space="preserve"> as applicable: Buyer/Supplier]</w:t>
            </w:r>
          </w:p>
        </w:tc>
      </w:tr>
      <w:tr w:rsidR="00F326A5" w:rsidRPr="00F326A5" w14:paraId="55D735A2" w14:textId="77777777">
        <w:tc>
          <w:tcPr>
            <w:tcW w:w="2938" w:type="dxa"/>
          </w:tcPr>
          <w:p w14:paraId="58073100" w14:textId="77777777" w:rsidR="00A26C2A" w:rsidRPr="00F326A5" w:rsidRDefault="008C39B4">
            <w:pPr>
              <w:pBdr>
                <w:top w:val="nil"/>
                <w:left w:val="nil"/>
                <w:bottom w:val="nil"/>
                <w:right w:val="nil"/>
                <w:between w:val="nil"/>
              </w:pBdr>
              <w:spacing w:after="120"/>
              <w:ind w:left="0" w:hanging="2"/>
            </w:pPr>
            <w:r w:rsidRPr="00F326A5">
              <w:t>Variation number:</w:t>
            </w:r>
          </w:p>
        </w:tc>
        <w:tc>
          <w:tcPr>
            <w:tcW w:w="6044" w:type="dxa"/>
            <w:gridSpan w:val="2"/>
          </w:tcPr>
          <w:p w14:paraId="26EFBA9F" w14:textId="77777777" w:rsidR="00A26C2A" w:rsidRPr="00F326A5" w:rsidRDefault="008C39B4">
            <w:pPr>
              <w:pBdr>
                <w:top w:val="nil"/>
                <w:left w:val="nil"/>
                <w:bottom w:val="nil"/>
                <w:right w:val="nil"/>
                <w:between w:val="nil"/>
              </w:pBdr>
              <w:spacing w:after="120"/>
              <w:ind w:left="0" w:hanging="2"/>
            </w:pPr>
            <w:r w:rsidRPr="00F326A5">
              <w:rPr>
                <w:b/>
                <w:highlight w:val="yellow"/>
              </w:rPr>
              <w:t xml:space="preserve">[insert </w:t>
            </w:r>
            <w:r w:rsidRPr="00F326A5">
              <w:t>variation number]</w:t>
            </w:r>
          </w:p>
        </w:tc>
      </w:tr>
      <w:tr w:rsidR="00F326A5" w:rsidRPr="00F326A5" w14:paraId="1A5A1EA5" w14:textId="77777777">
        <w:tc>
          <w:tcPr>
            <w:tcW w:w="2938" w:type="dxa"/>
          </w:tcPr>
          <w:p w14:paraId="3C3179D1" w14:textId="77777777" w:rsidR="00A26C2A" w:rsidRPr="00F326A5" w:rsidRDefault="008C39B4">
            <w:pPr>
              <w:pBdr>
                <w:top w:val="nil"/>
                <w:left w:val="nil"/>
                <w:bottom w:val="nil"/>
                <w:right w:val="nil"/>
                <w:between w:val="nil"/>
              </w:pBdr>
              <w:spacing w:after="120"/>
              <w:ind w:left="0" w:hanging="2"/>
            </w:pPr>
            <w:r w:rsidRPr="00F326A5">
              <w:t>Date variation is raised:</w:t>
            </w:r>
          </w:p>
        </w:tc>
        <w:tc>
          <w:tcPr>
            <w:tcW w:w="6044" w:type="dxa"/>
            <w:gridSpan w:val="2"/>
          </w:tcPr>
          <w:p w14:paraId="511B2B54" w14:textId="77777777" w:rsidR="00A26C2A" w:rsidRPr="00F326A5" w:rsidRDefault="008C39B4">
            <w:pPr>
              <w:pBdr>
                <w:top w:val="nil"/>
                <w:left w:val="nil"/>
                <w:bottom w:val="nil"/>
                <w:right w:val="nil"/>
                <w:between w:val="nil"/>
              </w:pBdr>
              <w:spacing w:after="120"/>
              <w:ind w:left="0" w:hanging="2"/>
            </w:pPr>
            <w:r w:rsidRPr="00F326A5">
              <w:rPr>
                <w:b/>
                <w:highlight w:val="yellow"/>
              </w:rPr>
              <w:t xml:space="preserve">[insert </w:t>
            </w:r>
            <w:r w:rsidRPr="00F326A5">
              <w:t>date]</w:t>
            </w:r>
          </w:p>
        </w:tc>
      </w:tr>
      <w:tr w:rsidR="00F326A5" w:rsidRPr="00F326A5" w14:paraId="42BF89BE" w14:textId="77777777">
        <w:tc>
          <w:tcPr>
            <w:tcW w:w="2938" w:type="dxa"/>
          </w:tcPr>
          <w:p w14:paraId="0E564D5A" w14:textId="77777777" w:rsidR="00A26C2A" w:rsidRPr="00F326A5" w:rsidRDefault="008C39B4">
            <w:pPr>
              <w:pBdr>
                <w:top w:val="nil"/>
                <w:left w:val="nil"/>
                <w:bottom w:val="nil"/>
                <w:right w:val="nil"/>
                <w:between w:val="nil"/>
              </w:pBdr>
              <w:spacing w:after="120"/>
              <w:ind w:left="0" w:hanging="2"/>
            </w:pPr>
            <w:r w:rsidRPr="00F326A5">
              <w:t>Proposed variation</w:t>
            </w:r>
          </w:p>
        </w:tc>
        <w:tc>
          <w:tcPr>
            <w:tcW w:w="6044" w:type="dxa"/>
            <w:gridSpan w:val="2"/>
          </w:tcPr>
          <w:p w14:paraId="1FE22C05" w14:textId="77777777" w:rsidR="00A26C2A" w:rsidRPr="00F326A5" w:rsidRDefault="00A26C2A">
            <w:pPr>
              <w:pBdr>
                <w:top w:val="nil"/>
                <w:left w:val="nil"/>
                <w:bottom w:val="nil"/>
                <w:right w:val="nil"/>
                <w:between w:val="nil"/>
              </w:pBdr>
              <w:spacing w:after="120"/>
              <w:ind w:left="0" w:hanging="2"/>
              <w:rPr>
                <w:highlight w:val="yellow"/>
              </w:rPr>
            </w:pPr>
          </w:p>
        </w:tc>
      </w:tr>
      <w:tr w:rsidR="00F326A5" w:rsidRPr="00F326A5" w14:paraId="7DE897A3" w14:textId="77777777">
        <w:tc>
          <w:tcPr>
            <w:tcW w:w="2938" w:type="dxa"/>
          </w:tcPr>
          <w:p w14:paraId="49141444" w14:textId="77777777" w:rsidR="00A26C2A" w:rsidRPr="00F326A5" w:rsidRDefault="008C39B4">
            <w:pPr>
              <w:pBdr>
                <w:top w:val="nil"/>
                <w:left w:val="nil"/>
                <w:bottom w:val="nil"/>
                <w:right w:val="nil"/>
                <w:between w:val="nil"/>
              </w:pBdr>
              <w:spacing w:after="120"/>
              <w:ind w:left="0" w:hanging="2"/>
            </w:pPr>
            <w:r w:rsidRPr="00F326A5">
              <w:t>Reason for the variation:</w:t>
            </w:r>
          </w:p>
        </w:tc>
        <w:tc>
          <w:tcPr>
            <w:tcW w:w="6044" w:type="dxa"/>
            <w:gridSpan w:val="2"/>
          </w:tcPr>
          <w:p w14:paraId="225A512B" w14:textId="77777777" w:rsidR="00A26C2A" w:rsidRPr="00F326A5" w:rsidRDefault="008C39B4">
            <w:pPr>
              <w:pBdr>
                <w:top w:val="nil"/>
                <w:left w:val="nil"/>
                <w:bottom w:val="nil"/>
                <w:right w:val="nil"/>
                <w:between w:val="nil"/>
              </w:pBdr>
              <w:spacing w:after="120"/>
              <w:ind w:left="0" w:hanging="2"/>
            </w:pPr>
            <w:r w:rsidRPr="00F326A5">
              <w:rPr>
                <w:b/>
                <w:highlight w:val="yellow"/>
              </w:rPr>
              <w:t xml:space="preserve">[insert </w:t>
            </w:r>
            <w:r w:rsidRPr="00F326A5">
              <w:t>reason]</w:t>
            </w:r>
          </w:p>
        </w:tc>
      </w:tr>
      <w:tr w:rsidR="00F326A5" w:rsidRPr="00F326A5" w14:paraId="0885CD19" w14:textId="77777777">
        <w:trPr>
          <w:trHeight w:val="718"/>
        </w:trPr>
        <w:tc>
          <w:tcPr>
            <w:tcW w:w="2938" w:type="dxa"/>
          </w:tcPr>
          <w:p w14:paraId="5F0E512F" w14:textId="77777777" w:rsidR="00A26C2A" w:rsidRPr="00F326A5" w:rsidRDefault="008C39B4">
            <w:pPr>
              <w:pBdr>
                <w:top w:val="nil"/>
                <w:left w:val="nil"/>
                <w:bottom w:val="nil"/>
                <w:right w:val="nil"/>
                <w:between w:val="nil"/>
              </w:pBdr>
              <w:spacing w:after="120"/>
              <w:ind w:left="0" w:hanging="2"/>
            </w:pPr>
            <w:r w:rsidRPr="00F326A5">
              <w:t>A Variation Impact Assessment shall be provided within:</w:t>
            </w:r>
          </w:p>
        </w:tc>
        <w:tc>
          <w:tcPr>
            <w:tcW w:w="6044" w:type="dxa"/>
            <w:gridSpan w:val="2"/>
          </w:tcPr>
          <w:p w14:paraId="434D5369" w14:textId="77777777" w:rsidR="00A26C2A" w:rsidRPr="00F326A5" w:rsidRDefault="008C39B4">
            <w:pPr>
              <w:pBdr>
                <w:top w:val="nil"/>
                <w:left w:val="nil"/>
                <w:bottom w:val="nil"/>
                <w:right w:val="nil"/>
                <w:between w:val="nil"/>
              </w:pBdr>
              <w:spacing w:after="120"/>
              <w:ind w:left="0" w:hanging="2"/>
            </w:pPr>
            <w:r w:rsidRPr="00F326A5">
              <w:rPr>
                <w:b/>
                <w:highlight w:val="yellow"/>
              </w:rPr>
              <w:t xml:space="preserve">[insert </w:t>
            </w:r>
            <w:r w:rsidRPr="00F326A5">
              <w:t>number] days</w:t>
            </w:r>
          </w:p>
        </w:tc>
      </w:tr>
      <w:tr w:rsidR="00F326A5" w:rsidRPr="00F326A5" w14:paraId="4C82E93A" w14:textId="77777777">
        <w:trPr>
          <w:trHeight w:val="285"/>
        </w:trPr>
        <w:tc>
          <w:tcPr>
            <w:tcW w:w="8982" w:type="dxa"/>
            <w:gridSpan w:val="3"/>
          </w:tcPr>
          <w:p w14:paraId="1019E56B" w14:textId="77777777" w:rsidR="00A26C2A" w:rsidRPr="00F326A5" w:rsidRDefault="008C39B4">
            <w:pPr>
              <w:pBdr>
                <w:top w:val="nil"/>
                <w:left w:val="nil"/>
                <w:bottom w:val="nil"/>
                <w:right w:val="nil"/>
                <w:between w:val="nil"/>
              </w:pBdr>
              <w:spacing w:after="120"/>
              <w:ind w:left="0" w:hanging="2"/>
              <w:jc w:val="center"/>
            </w:pPr>
            <w:r w:rsidRPr="00F326A5">
              <w:rPr>
                <w:b/>
              </w:rPr>
              <w:t>Impact of Variation</w:t>
            </w:r>
          </w:p>
        </w:tc>
      </w:tr>
      <w:tr w:rsidR="00F326A5" w:rsidRPr="00F326A5" w14:paraId="351F2B30" w14:textId="77777777">
        <w:tc>
          <w:tcPr>
            <w:tcW w:w="2938" w:type="dxa"/>
          </w:tcPr>
          <w:p w14:paraId="553A281E" w14:textId="77777777" w:rsidR="00A26C2A" w:rsidRPr="00F326A5" w:rsidRDefault="008C39B4">
            <w:pPr>
              <w:pBdr>
                <w:top w:val="nil"/>
                <w:left w:val="nil"/>
                <w:bottom w:val="nil"/>
                <w:right w:val="nil"/>
                <w:between w:val="nil"/>
              </w:pBdr>
              <w:spacing w:after="120"/>
              <w:ind w:left="0" w:hanging="2"/>
            </w:pPr>
            <w:r w:rsidRPr="00F326A5">
              <w:t>Likely impact of the proposed variation:</w:t>
            </w:r>
          </w:p>
        </w:tc>
        <w:tc>
          <w:tcPr>
            <w:tcW w:w="6044" w:type="dxa"/>
            <w:gridSpan w:val="2"/>
          </w:tcPr>
          <w:p w14:paraId="3321DCC4" w14:textId="77777777" w:rsidR="00A26C2A" w:rsidRPr="00F326A5" w:rsidRDefault="008C39B4">
            <w:pPr>
              <w:pBdr>
                <w:top w:val="nil"/>
                <w:left w:val="nil"/>
                <w:bottom w:val="nil"/>
                <w:right w:val="nil"/>
                <w:between w:val="nil"/>
              </w:pBdr>
              <w:spacing w:after="120"/>
              <w:ind w:left="0" w:hanging="2"/>
              <w:rPr>
                <w:highlight w:val="yellow"/>
              </w:rPr>
            </w:pPr>
            <w:r w:rsidRPr="00F326A5">
              <w:rPr>
                <w:b/>
                <w:highlight w:val="yellow"/>
              </w:rPr>
              <w:t xml:space="preserve">[Supplier to insert </w:t>
            </w:r>
            <w:r w:rsidRPr="00F326A5">
              <w:t xml:space="preserve">assessment of impact] </w:t>
            </w:r>
          </w:p>
        </w:tc>
      </w:tr>
      <w:tr w:rsidR="00F326A5" w:rsidRPr="00F326A5" w14:paraId="3664AC8C" w14:textId="77777777">
        <w:trPr>
          <w:trHeight w:val="469"/>
        </w:trPr>
        <w:tc>
          <w:tcPr>
            <w:tcW w:w="8982" w:type="dxa"/>
            <w:gridSpan w:val="3"/>
          </w:tcPr>
          <w:p w14:paraId="07C89E11" w14:textId="77777777" w:rsidR="00A26C2A" w:rsidRPr="00F326A5" w:rsidRDefault="008C39B4">
            <w:pPr>
              <w:pBdr>
                <w:top w:val="nil"/>
                <w:left w:val="nil"/>
                <w:bottom w:val="nil"/>
                <w:right w:val="nil"/>
                <w:between w:val="nil"/>
              </w:pBdr>
              <w:spacing w:after="120"/>
              <w:ind w:left="0" w:hanging="2"/>
              <w:jc w:val="center"/>
              <w:rPr>
                <w:highlight w:val="yellow"/>
              </w:rPr>
            </w:pPr>
            <w:r w:rsidRPr="00F326A5">
              <w:rPr>
                <w:b/>
              </w:rPr>
              <w:t>Outcome of Variation</w:t>
            </w:r>
          </w:p>
        </w:tc>
      </w:tr>
      <w:tr w:rsidR="00F326A5" w:rsidRPr="00F326A5" w14:paraId="195322FD" w14:textId="77777777">
        <w:tc>
          <w:tcPr>
            <w:tcW w:w="2938" w:type="dxa"/>
          </w:tcPr>
          <w:p w14:paraId="4F3C3D71" w14:textId="77777777" w:rsidR="00A26C2A" w:rsidRPr="00F326A5" w:rsidRDefault="008C39B4">
            <w:pPr>
              <w:pBdr>
                <w:top w:val="nil"/>
                <w:left w:val="nil"/>
                <w:bottom w:val="nil"/>
                <w:right w:val="nil"/>
                <w:between w:val="nil"/>
              </w:pBdr>
              <w:spacing w:after="120"/>
              <w:ind w:left="0" w:hanging="2"/>
            </w:pPr>
            <w:r w:rsidRPr="00F326A5">
              <w:t>Contract variation:</w:t>
            </w:r>
          </w:p>
        </w:tc>
        <w:tc>
          <w:tcPr>
            <w:tcW w:w="6044" w:type="dxa"/>
            <w:gridSpan w:val="2"/>
          </w:tcPr>
          <w:p w14:paraId="550DF5EF" w14:textId="77777777" w:rsidR="00A26C2A" w:rsidRPr="00F326A5" w:rsidRDefault="008C39B4">
            <w:pPr>
              <w:keepNext/>
              <w:pBdr>
                <w:top w:val="nil"/>
                <w:left w:val="nil"/>
                <w:bottom w:val="nil"/>
                <w:right w:val="nil"/>
                <w:between w:val="nil"/>
              </w:pBdr>
              <w:spacing w:after="120"/>
              <w:ind w:left="0" w:hanging="2"/>
            </w:pPr>
            <w:r w:rsidRPr="00F326A5">
              <w:t>This Contract detailed above is varied as follows:</w:t>
            </w:r>
          </w:p>
          <w:p w14:paraId="13A0C285" w14:textId="77777777" w:rsidR="00A26C2A" w:rsidRPr="00F326A5" w:rsidRDefault="008C39B4" w:rsidP="008C39B4">
            <w:pPr>
              <w:numPr>
                <w:ilvl w:val="0"/>
                <w:numId w:val="9"/>
              </w:numPr>
              <w:pBdr>
                <w:top w:val="nil"/>
                <w:left w:val="nil"/>
                <w:bottom w:val="nil"/>
                <w:right w:val="nil"/>
                <w:between w:val="nil"/>
              </w:pBdr>
              <w:spacing w:after="120"/>
              <w:ind w:left="0" w:hanging="2"/>
              <w:jc w:val="both"/>
            </w:pPr>
            <w:r w:rsidRPr="00F326A5">
              <w:rPr>
                <w:b/>
                <w:highlight w:val="yellow"/>
              </w:rPr>
              <w:t xml:space="preserve">[Buyer to insert </w:t>
            </w:r>
            <w:r w:rsidRPr="00F326A5">
              <w:t>original Clauses or Paragraphs to be varied and the changed clause]</w:t>
            </w:r>
          </w:p>
        </w:tc>
      </w:tr>
      <w:tr w:rsidR="00F326A5" w:rsidRPr="00F326A5" w14:paraId="208D6FDB" w14:textId="77777777">
        <w:trPr>
          <w:cantSplit/>
        </w:trPr>
        <w:tc>
          <w:tcPr>
            <w:tcW w:w="2938" w:type="dxa"/>
            <w:vMerge w:val="restart"/>
          </w:tcPr>
          <w:p w14:paraId="25720001" w14:textId="77777777" w:rsidR="00A26C2A" w:rsidRPr="00F326A5" w:rsidRDefault="008C39B4">
            <w:pPr>
              <w:pBdr>
                <w:top w:val="nil"/>
                <w:left w:val="nil"/>
                <w:bottom w:val="nil"/>
                <w:right w:val="nil"/>
                <w:between w:val="nil"/>
              </w:pBdr>
              <w:spacing w:after="120"/>
              <w:ind w:left="0" w:hanging="2"/>
            </w:pPr>
            <w:r w:rsidRPr="00F326A5">
              <w:t>Financial variation:</w:t>
            </w:r>
          </w:p>
        </w:tc>
        <w:tc>
          <w:tcPr>
            <w:tcW w:w="3022" w:type="dxa"/>
          </w:tcPr>
          <w:p w14:paraId="2176F3C4" w14:textId="77777777" w:rsidR="00A26C2A" w:rsidRPr="00F326A5" w:rsidRDefault="008C39B4">
            <w:pPr>
              <w:keepNext/>
              <w:pBdr>
                <w:top w:val="nil"/>
                <w:left w:val="nil"/>
                <w:bottom w:val="nil"/>
                <w:right w:val="nil"/>
                <w:between w:val="nil"/>
              </w:pBdr>
              <w:spacing w:after="120"/>
              <w:ind w:left="0" w:hanging="2"/>
            </w:pPr>
            <w:r w:rsidRPr="00F326A5">
              <w:t>Original Contract Value:</w:t>
            </w:r>
          </w:p>
        </w:tc>
        <w:tc>
          <w:tcPr>
            <w:tcW w:w="3022" w:type="dxa"/>
          </w:tcPr>
          <w:p w14:paraId="6B727207" w14:textId="77777777" w:rsidR="00A26C2A" w:rsidRPr="00F326A5" w:rsidRDefault="008C39B4">
            <w:pPr>
              <w:keepNext/>
              <w:pBdr>
                <w:top w:val="nil"/>
                <w:left w:val="nil"/>
                <w:bottom w:val="nil"/>
                <w:right w:val="nil"/>
                <w:between w:val="nil"/>
              </w:pBdr>
              <w:spacing w:after="120"/>
              <w:ind w:left="0" w:hanging="2"/>
            </w:pPr>
            <w:r w:rsidRPr="00F326A5">
              <w:t xml:space="preserve">£ </w:t>
            </w:r>
            <w:r w:rsidRPr="00F326A5">
              <w:rPr>
                <w:b/>
                <w:highlight w:val="yellow"/>
              </w:rPr>
              <w:t xml:space="preserve">[insert </w:t>
            </w:r>
            <w:r w:rsidRPr="00F326A5">
              <w:t>amount]</w:t>
            </w:r>
          </w:p>
        </w:tc>
      </w:tr>
      <w:tr w:rsidR="00F326A5" w:rsidRPr="00F326A5" w14:paraId="5F7DC3A0" w14:textId="77777777">
        <w:trPr>
          <w:cantSplit/>
        </w:trPr>
        <w:tc>
          <w:tcPr>
            <w:tcW w:w="2938" w:type="dxa"/>
            <w:vMerge/>
          </w:tcPr>
          <w:p w14:paraId="6D08DB07" w14:textId="77777777" w:rsidR="00A26C2A" w:rsidRPr="00F326A5" w:rsidRDefault="00A26C2A">
            <w:pPr>
              <w:widowControl w:val="0"/>
              <w:pBdr>
                <w:top w:val="nil"/>
                <w:left w:val="nil"/>
                <w:bottom w:val="nil"/>
                <w:right w:val="nil"/>
                <w:between w:val="nil"/>
              </w:pBdr>
              <w:spacing w:line="276" w:lineRule="auto"/>
              <w:ind w:left="0" w:hanging="2"/>
            </w:pPr>
          </w:p>
        </w:tc>
        <w:tc>
          <w:tcPr>
            <w:tcW w:w="3022" w:type="dxa"/>
          </w:tcPr>
          <w:p w14:paraId="07C79DC6" w14:textId="77777777" w:rsidR="00A26C2A" w:rsidRPr="00F326A5" w:rsidRDefault="008C39B4">
            <w:pPr>
              <w:keepNext/>
              <w:pBdr>
                <w:top w:val="nil"/>
                <w:left w:val="nil"/>
                <w:bottom w:val="nil"/>
                <w:right w:val="nil"/>
                <w:between w:val="nil"/>
              </w:pBdr>
              <w:spacing w:after="120"/>
              <w:ind w:left="0" w:hanging="2"/>
            </w:pPr>
            <w:r w:rsidRPr="00F326A5">
              <w:t>Additional cost due to variation:</w:t>
            </w:r>
          </w:p>
        </w:tc>
        <w:tc>
          <w:tcPr>
            <w:tcW w:w="3022" w:type="dxa"/>
          </w:tcPr>
          <w:p w14:paraId="0FFC5CB8" w14:textId="77777777" w:rsidR="00A26C2A" w:rsidRPr="00F326A5" w:rsidRDefault="008C39B4">
            <w:pPr>
              <w:keepNext/>
              <w:pBdr>
                <w:top w:val="nil"/>
                <w:left w:val="nil"/>
                <w:bottom w:val="nil"/>
                <w:right w:val="nil"/>
                <w:between w:val="nil"/>
              </w:pBdr>
              <w:spacing w:after="120"/>
              <w:ind w:left="0" w:hanging="2"/>
            </w:pPr>
            <w:r w:rsidRPr="00F326A5">
              <w:t xml:space="preserve">£ </w:t>
            </w:r>
            <w:r w:rsidRPr="00F326A5">
              <w:rPr>
                <w:b/>
                <w:highlight w:val="yellow"/>
              </w:rPr>
              <w:t xml:space="preserve">[insert </w:t>
            </w:r>
            <w:r w:rsidRPr="00F326A5">
              <w:t>amount]</w:t>
            </w:r>
          </w:p>
        </w:tc>
      </w:tr>
      <w:tr w:rsidR="00F326A5" w:rsidRPr="00F326A5" w14:paraId="471437E2" w14:textId="77777777">
        <w:trPr>
          <w:cantSplit/>
        </w:trPr>
        <w:tc>
          <w:tcPr>
            <w:tcW w:w="2938" w:type="dxa"/>
            <w:vMerge/>
          </w:tcPr>
          <w:p w14:paraId="76C6C795" w14:textId="77777777" w:rsidR="00A26C2A" w:rsidRPr="00F326A5" w:rsidRDefault="00A26C2A">
            <w:pPr>
              <w:widowControl w:val="0"/>
              <w:pBdr>
                <w:top w:val="nil"/>
                <w:left w:val="nil"/>
                <w:bottom w:val="nil"/>
                <w:right w:val="nil"/>
                <w:between w:val="nil"/>
              </w:pBdr>
              <w:spacing w:line="276" w:lineRule="auto"/>
              <w:ind w:left="0" w:hanging="2"/>
            </w:pPr>
          </w:p>
        </w:tc>
        <w:tc>
          <w:tcPr>
            <w:tcW w:w="3022" w:type="dxa"/>
          </w:tcPr>
          <w:p w14:paraId="42E3A600" w14:textId="77777777" w:rsidR="00A26C2A" w:rsidRPr="00F326A5" w:rsidRDefault="008C39B4">
            <w:pPr>
              <w:keepNext/>
              <w:pBdr>
                <w:top w:val="nil"/>
                <w:left w:val="nil"/>
                <w:bottom w:val="nil"/>
                <w:right w:val="nil"/>
                <w:between w:val="nil"/>
              </w:pBdr>
              <w:spacing w:after="120"/>
              <w:ind w:left="0" w:hanging="2"/>
            </w:pPr>
            <w:r w:rsidRPr="00F326A5">
              <w:t>New Contract value:</w:t>
            </w:r>
          </w:p>
        </w:tc>
        <w:tc>
          <w:tcPr>
            <w:tcW w:w="3022" w:type="dxa"/>
          </w:tcPr>
          <w:p w14:paraId="3264260B" w14:textId="77777777" w:rsidR="00A26C2A" w:rsidRPr="00F326A5" w:rsidRDefault="008C39B4">
            <w:pPr>
              <w:keepNext/>
              <w:pBdr>
                <w:top w:val="nil"/>
                <w:left w:val="nil"/>
                <w:bottom w:val="nil"/>
                <w:right w:val="nil"/>
                <w:between w:val="nil"/>
              </w:pBdr>
              <w:spacing w:after="120"/>
              <w:ind w:left="0" w:hanging="2"/>
            </w:pPr>
            <w:r w:rsidRPr="00F326A5">
              <w:t xml:space="preserve">£ </w:t>
            </w:r>
            <w:r w:rsidRPr="00F326A5">
              <w:rPr>
                <w:b/>
                <w:highlight w:val="yellow"/>
              </w:rPr>
              <w:t xml:space="preserve">[insert </w:t>
            </w:r>
            <w:r w:rsidRPr="00F326A5">
              <w:t>amount]</w:t>
            </w:r>
          </w:p>
        </w:tc>
      </w:tr>
    </w:tbl>
    <w:p w14:paraId="070F562F" w14:textId="77777777" w:rsidR="00303E07" w:rsidRPr="00F326A5" w:rsidRDefault="00303E07" w:rsidP="00303E07">
      <w:pPr>
        <w:ind w:left="0" w:hanging="2"/>
      </w:pPr>
    </w:p>
    <w:p w14:paraId="6DB0A24E" w14:textId="2235650D" w:rsidR="00A26C2A" w:rsidRPr="00F326A5" w:rsidRDefault="00303E07" w:rsidP="00303E07">
      <w:pPr>
        <w:ind w:left="0" w:hanging="2"/>
      </w:pPr>
      <w:r w:rsidRPr="00F326A5">
        <w:lastRenderedPageBreak/>
        <w:t xml:space="preserve">1 </w:t>
      </w:r>
      <w:r w:rsidR="008C39B4" w:rsidRPr="00F326A5">
        <w:t>This Variation must be agreed and signed by both Parties to the Contract and shall only be effective from the date it is signed by Buyer</w:t>
      </w:r>
    </w:p>
    <w:p w14:paraId="75727697" w14:textId="77777777" w:rsidR="00303E07" w:rsidRPr="00F326A5" w:rsidRDefault="00303E07" w:rsidP="00303E07">
      <w:pPr>
        <w:ind w:left="0" w:hanging="2"/>
      </w:pPr>
    </w:p>
    <w:p w14:paraId="2C4F75EF" w14:textId="767C61EF" w:rsidR="00A26C2A" w:rsidRPr="00F326A5" w:rsidRDefault="00303E07" w:rsidP="00303E07">
      <w:pPr>
        <w:ind w:left="0" w:hanging="2"/>
      </w:pPr>
      <w:r w:rsidRPr="00F326A5">
        <w:t xml:space="preserve">2 </w:t>
      </w:r>
      <w:r w:rsidR="008C39B4" w:rsidRPr="00F326A5">
        <w:t xml:space="preserve">Words and expressions in this Variation shall have the meanings given to them in the Contract. </w:t>
      </w:r>
    </w:p>
    <w:p w14:paraId="1CC617EB" w14:textId="77777777" w:rsidR="00303E07" w:rsidRPr="00F326A5" w:rsidRDefault="00303E07" w:rsidP="00303E07">
      <w:pPr>
        <w:ind w:left="0" w:hanging="2"/>
      </w:pPr>
    </w:p>
    <w:p w14:paraId="7F6C255E" w14:textId="1C3B34D0" w:rsidR="00A26C2A" w:rsidRPr="00F326A5" w:rsidRDefault="00303E07" w:rsidP="00303E07">
      <w:pPr>
        <w:ind w:left="0" w:hanging="2"/>
      </w:pPr>
      <w:r w:rsidRPr="00F326A5">
        <w:t xml:space="preserve">3 </w:t>
      </w:r>
      <w:r w:rsidR="008C39B4" w:rsidRPr="00F326A5">
        <w:t>The Contract, including any previous Variations, shall remain effective and unaltered except as amended by this Variation.</w:t>
      </w:r>
    </w:p>
    <w:p w14:paraId="72E2754A" w14:textId="77777777" w:rsidR="00A26C2A" w:rsidRPr="00F326A5" w:rsidRDefault="00A26C2A">
      <w:pPr>
        <w:keepNext/>
        <w:pBdr>
          <w:top w:val="nil"/>
          <w:left w:val="nil"/>
          <w:bottom w:val="nil"/>
          <w:right w:val="nil"/>
          <w:between w:val="nil"/>
        </w:pBdr>
        <w:spacing w:before="240" w:after="200" w:line="276" w:lineRule="auto"/>
        <w:ind w:left="0" w:hanging="2"/>
      </w:pPr>
    </w:p>
    <w:p w14:paraId="74BA98AF" w14:textId="77777777" w:rsidR="00A26C2A" w:rsidRPr="00F326A5" w:rsidRDefault="008C39B4">
      <w:pPr>
        <w:pBdr>
          <w:top w:val="nil"/>
          <w:left w:val="nil"/>
          <w:bottom w:val="nil"/>
          <w:right w:val="nil"/>
          <w:between w:val="nil"/>
        </w:pBdr>
        <w:spacing w:after="120"/>
        <w:ind w:left="0" w:hanging="2"/>
      </w:pPr>
      <w:r w:rsidRPr="00F326A5">
        <w:t>Signed by an authorised signatory for and on behalf of the Buyer</w:t>
      </w:r>
    </w:p>
    <w:tbl>
      <w:tblPr>
        <w:tblStyle w:val="afffffff5"/>
        <w:tblW w:w="8150"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10"/>
        <w:gridCol w:w="5940"/>
      </w:tblGrid>
      <w:tr w:rsidR="00F326A5" w:rsidRPr="00F326A5" w14:paraId="4F712F6A" w14:textId="77777777">
        <w:tc>
          <w:tcPr>
            <w:tcW w:w="2210" w:type="dxa"/>
            <w:tcBorders>
              <w:bottom w:val="nil"/>
            </w:tcBorders>
          </w:tcPr>
          <w:p w14:paraId="358054B5" w14:textId="77777777" w:rsidR="00A26C2A" w:rsidRPr="00F326A5" w:rsidRDefault="008C39B4">
            <w:pPr>
              <w:pBdr>
                <w:top w:val="nil"/>
                <w:left w:val="nil"/>
                <w:bottom w:val="nil"/>
                <w:right w:val="nil"/>
                <w:between w:val="nil"/>
              </w:pBdr>
              <w:spacing w:after="120"/>
              <w:ind w:left="0" w:hanging="2"/>
            </w:pPr>
            <w:r w:rsidRPr="00F326A5">
              <w:t>Signature</w:t>
            </w:r>
          </w:p>
        </w:tc>
        <w:tc>
          <w:tcPr>
            <w:tcW w:w="5940" w:type="dxa"/>
          </w:tcPr>
          <w:p w14:paraId="173E6339" w14:textId="77777777" w:rsidR="00A26C2A" w:rsidRPr="00F326A5" w:rsidRDefault="00A26C2A">
            <w:pPr>
              <w:pBdr>
                <w:top w:val="nil"/>
                <w:left w:val="nil"/>
                <w:bottom w:val="nil"/>
                <w:right w:val="nil"/>
                <w:between w:val="nil"/>
              </w:pBdr>
              <w:ind w:left="0" w:hanging="2"/>
            </w:pPr>
          </w:p>
        </w:tc>
      </w:tr>
      <w:tr w:rsidR="00F326A5" w:rsidRPr="00F326A5" w14:paraId="60B8DDE7" w14:textId="77777777">
        <w:tc>
          <w:tcPr>
            <w:tcW w:w="2210" w:type="dxa"/>
            <w:tcBorders>
              <w:top w:val="nil"/>
              <w:bottom w:val="nil"/>
            </w:tcBorders>
          </w:tcPr>
          <w:p w14:paraId="4434C7B4" w14:textId="77777777" w:rsidR="00A26C2A" w:rsidRPr="00F326A5" w:rsidRDefault="008C39B4">
            <w:pPr>
              <w:pBdr>
                <w:top w:val="nil"/>
                <w:left w:val="nil"/>
                <w:bottom w:val="nil"/>
                <w:right w:val="nil"/>
                <w:between w:val="nil"/>
              </w:pBdr>
              <w:spacing w:after="120"/>
              <w:ind w:left="0" w:hanging="2"/>
            </w:pPr>
            <w:r w:rsidRPr="00F326A5">
              <w:t>Date</w:t>
            </w:r>
          </w:p>
        </w:tc>
        <w:tc>
          <w:tcPr>
            <w:tcW w:w="5940" w:type="dxa"/>
          </w:tcPr>
          <w:p w14:paraId="37DE2832" w14:textId="77777777" w:rsidR="00A26C2A" w:rsidRPr="00F326A5" w:rsidRDefault="00A26C2A">
            <w:pPr>
              <w:pBdr>
                <w:top w:val="nil"/>
                <w:left w:val="nil"/>
                <w:bottom w:val="nil"/>
                <w:right w:val="nil"/>
                <w:between w:val="nil"/>
              </w:pBdr>
              <w:ind w:left="0" w:hanging="2"/>
            </w:pPr>
          </w:p>
        </w:tc>
      </w:tr>
      <w:tr w:rsidR="00F326A5" w:rsidRPr="00F326A5" w14:paraId="79449DF0" w14:textId="77777777">
        <w:tc>
          <w:tcPr>
            <w:tcW w:w="2210" w:type="dxa"/>
            <w:tcBorders>
              <w:top w:val="nil"/>
              <w:bottom w:val="nil"/>
            </w:tcBorders>
          </w:tcPr>
          <w:p w14:paraId="2F25DBA8" w14:textId="77777777" w:rsidR="00A26C2A" w:rsidRPr="00F326A5" w:rsidRDefault="008C39B4">
            <w:pPr>
              <w:pBdr>
                <w:top w:val="nil"/>
                <w:left w:val="nil"/>
                <w:bottom w:val="nil"/>
                <w:right w:val="nil"/>
                <w:between w:val="nil"/>
              </w:pBdr>
              <w:spacing w:after="120"/>
              <w:ind w:left="0" w:hanging="2"/>
            </w:pPr>
            <w:r w:rsidRPr="00F326A5">
              <w:t>Name (in Capitals)</w:t>
            </w:r>
          </w:p>
        </w:tc>
        <w:tc>
          <w:tcPr>
            <w:tcW w:w="5940" w:type="dxa"/>
          </w:tcPr>
          <w:p w14:paraId="5A6895B8" w14:textId="77777777" w:rsidR="00A26C2A" w:rsidRPr="00F326A5" w:rsidRDefault="00A26C2A">
            <w:pPr>
              <w:pBdr>
                <w:top w:val="nil"/>
                <w:left w:val="nil"/>
                <w:bottom w:val="nil"/>
                <w:right w:val="nil"/>
                <w:between w:val="nil"/>
              </w:pBdr>
              <w:ind w:left="0" w:hanging="2"/>
            </w:pPr>
          </w:p>
        </w:tc>
      </w:tr>
      <w:tr w:rsidR="00F326A5" w:rsidRPr="00F326A5" w14:paraId="0A2493E5" w14:textId="77777777">
        <w:tc>
          <w:tcPr>
            <w:tcW w:w="2210" w:type="dxa"/>
            <w:tcBorders>
              <w:top w:val="nil"/>
              <w:bottom w:val="nil"/>
            </w:tcBorders>
          </w:tcPr>
          <w:p w14:paraId="586C082E" w14:textId="77777777" w:rsidR="00A26C2A" w:rsidRPr="00F326A5" w:rsidRDefault="008C39B4">
            <w:pPr>
              <w:pBdr>
                <w:top w:val="nil"/>
                <w:left w:val="nil"/>
                <w:bottom w:val="nil"/>
                <w:right w:val="nil"/>
                <w:between w:val="nil"/>
              </w:pBdr>
              <w:spacing w:after="120"/>
              <w:ind w:left="0" w:hanging="2"/>
            </w:pPr>
            <w:r w:rsidRPr="00F326A5">
              <w:t>Address</w:t>
            </w:r>
          </w:p>
        </w:tc>
        <w:tc>
          <w:tcPr>
            <w:tcW w:w="5940" w:type="dxa"/>
          </w:tcPr>
          <w:p w14:paraId="4382C0A0" w14:textId="77777777" w:rsidR="00A26C2A" w:rsidRPr="00F326A5" w:rsidRDefault="00A26C2A">
            <w:pPr>
              <w:pBdr>
                <w:top w:val="nil"/>
                <w:left w:val="nil"/>
                <w:bottom w:val="nil"/>
                <w:right w:val="nil"/>
                <w:between w:val="nil"/>
              </w:pBdr>
              <w:ind w:left="0" w:hanging="2"/>
            </w:pPr>
          </w:p>
        </w:tc>
      </w:tr>
      <w:tr w:rsidR="00F326A5" w:rsidRPr="00F326A5" w14:paraId="21C5C739" w14:textId="77777777">
        <w:tc>
          <w:tcPr>
            <w:tcW w:w="2210" w:type="dxa"/>
            <w:tcBorders>
              <w:top w:val="nil"/>
            </w:tcBorders>
          </w:tcPr>
          <w:p w14:paraId="384A5C88" w14:textId="77777777" w:rsidR="00A26C2A" w:rsidRPr="00F326A5" w:rsidRDefault="00A26C2A">
            <w:pPr>
              <w:pBdr>
                <w:top w:val="nil"/>
                <w:left w:val="nil"/>
                <w:bottom w:val="nil"/>
                <w:right w:val="nil"/>
                <w:between w:val="nil"/>
              </w:pBdr>
              <w:ind w:left="0" w:hanging="2"/>
            </w:pPr>
          </w:p>
        </w:tc>
        <w:tc>
          <w:tcPr>
            <w:tcW w:w="5940" w:type="dxa"/>
          </w:tcPr>
          <w:p w14:paraId="17CCAAEB" w14:textId="77777777" w:rsidR="00A26C2A" w:rsidRPr="00F326A5" w:rsidRDefault="00A26C2A">
            <w:pPr>
              <w:pBdr>
                <w:top w:val="nil"/>
                <w:left w:val="nil"/>
                <w:bottom w:val="nil"/>
                <w:right w:val="nil"/>
                <w:between w:val="nil"/>
              </w:pBdr>
              <w:ind w:left="0" w:hanging="2"/>
            </w:pPr>
          </w:p>
        </w:tc>
      </w:tr>
    </w:tbl>
    <w:p w14:paraId="3B78A4FB" w14:textId="77777777" w:rsidR="00A26C2A" w:rsidRPr="00F326A5" w:rsidRDefault="00A26C2A">
      <w:pPr>
        <w:pBdr>
          <w:top w:val="nil"/>
          <w:left w:val="nil"/>
          <w:bottom w:val="nil"/>
          <w:right w:val="nil"/>
          <w:between w:val="nil"/>
        </w:pBdr>
        <w:spacing w:after="120"/>
        <w:ind w:left="0" w:hanging="2"/>
      </w:pPr>
    </w:p>
    <w:p w14:paraId="1E5E11C5" w14:textId="77777777" w:rsidR="00A26C2A" w:rsidRPr="00F326A5" w:rsidRDefault="00A26C2A">
      <w:pPr>
        <w:pBdr>
          <w:top w:val="nil"/>
          <w:left w:val="nil"/>
          <w:bottom w:val="nil"/>
          <w:right w:val="nil"/>
          <w:between w:val="nil"/>
        </w:pBdr>
        <w:spacing w:after="120"/>
        <w:ind w:left="0" w:hanging="2"/>
      </w:pPr>
    </w:p>
    <w:p w14:paraId="19DC6B37" w14:textId="77777777" w:rsidR="00A26C2A" w:rsidRPr="00F326A5" w:rsidRDefault="00A26C2A">
      <w:pPr>
        <w:pBdr>
          <w:top w:val="nil"/>
          <w:left w:val="nil"/>
          <w:bottom w:val="nil"/>
          <w:right w:val="nil"/>
          <w:between w:val="nil"/>
        </w:pBdr>
        <w:spacing w:after="120"/>
        <w:ind w:left="0" w:hanging="2"/>
      </w:pPr>
    </w:p>
    <w:p w14:paraId="3809DCBF" w14:textId="77777777" w:rsidR="00A26C2A" w:rsidRPr="00F326A5" w:rsidRDefault="008C39B4">
      <w:pPr>
        <w:pBdr>
          <w:top w:val="nil"/>
          <w:left w:val="nil"/>
          <w:bottom w:val="nil"/>
          <w:right w:val="nil"/>
          <w:between w:val="nil"/>
        </w:pBdr>
        <w:spacing w:after="120"/>
        <w:ind w:left="0" w:hanging="2"/>
      </w:pPr>
      <w:r w:rsidRPr="00F326A5">
        <w:t>Signed by an authorised signatory to sign for and on behalf of the Supplier</w:t>
      </w:r>
    </w:p>
    <w:tbl>
      <w:tblPr>
        <w:tblStyle w:val="afffffff6"/>
        <w:tblW w:w="8188" w:type="dxa"/>
        <w:tblInd w:w="-230" w:type="dxa"/>
        <w:tblBorders>
          <w:top w:val="nil"/>
          <w:left w:val="nil"/>
          <w:bottom w:val="dotted" w:sz="4" w:space="0" w:color="000000"/>
          <w:right w:val="nil"/>
          <w:insideH w:val="dotted" w:sz="4" w:space="0" w:color="000000"/>
          <w:insideV w:val="nil"/>
        </w:tblBorders>
        <w:tblLayout w:type="fixed"/>
        <w:tblLook w:val="0000" w:firstRow="0" w:lastRow="0" w:firstColumn="0" w:lastColumn="0" w:noHBand="0" w:noVBand="0"/>
      </w:tblPr>
      <w:tblGrid>
        <w:gridCol w:w="2208"/>
        <w:gridCol w:w="5980"/>
      </w:tblGrid>
      <w:tr w:rsidR="00F326A5" w:rsidRPr="00F326A5" w14:paraId="028C1738" w14:textId="77777777">
        <w:tc>
          <w:tcPr>
            <w:tcW w:w="2208" w:type="dxa"/>
            <w:tcBorders>
              <w:bottom w:val="nil"/>
            </w:tcBorders>
          </w:tcPr>
          <w:p w14:paraId="6D6654F7" w14:textId="77777777" w:rsidR="00A26C2A" w:rsidRPr="00F326A5" w:rsidRDefault="008C39B4">
            <w:pPr>
              <w:pBdr>
                <w:top w:val="nil"/>
                <w:left w:val="nil"/>
                <w:bottom w:val="nil"/>
                <w:right w:val="nil"/>
                <w:between w:val="nil"/>
              </w:pBdr>
              <w:spacing w:after="120"/>
              <w:ind w:left="0" w:hanging="2"/>
            </w:pPr>
            <w:r w:rsidRPr="00F326A5">
              <w:t>Signature</w:t>
            </w:r>
          </w:p>
        </w:tc>
        <w:tc>
          <w:tcPr>
            <w:tcW w:w="5980" w:type="dxa"/>
          </w:tcPr>
          <w:p w14:paraId="09D66FCF" w14:textId="77777777" w:rsidR="00A26C2A" w:rsidRPr="00F326A5" w:rsidRDefault="00A26C2A">
            <w:pPr>
              <w:pBdr>
                <w:top w:val="nil"/>
                <w:left w:val="nil"/>
                <w:bottom w:val="nil"/>
                <w:right w:val="nil"/>
                <w:between w:val="nil"/>
              </w:pBdr>
              <w:ind w:left="0" w:hanging="2"/>
            </w:pPr>
          </w:p>
        </w:tc>
      </w:tr>
      <w:tr w:rsidR="00F326A5" w:rsidRPr="00F326A5" w14:paraId="0387F436" w14:textId="77777777">
        <w:tc>
          <w:tcPr>
            <w:tcW w:w="2208" w:type="dxa"/>
            <w:tcBorders>
              <w:top w:val="nil"/>
              <w:bottom w:val="nil"/>
            </w:tcBorders>
          </w:tcPr>
          <w:p w14:paraId="5363699A" w14:textId="77777777" w:rsidR="00A26C2A" w:rsidRPr="00F326A5" w:rsidRDefault="008C39B4">
            <w:pPr>
              <w:pBdr>
                <w:top w:val="nil"/>
                <w:left w:val="nil"/>
                <w:bottom w:val="nil"/>
                <w:right w:val="nil"/>
                <w:between w:val="nil"/>
              </w:pBdr>
              <w:spacing w:after="120"/>
              <w:ind w:left="0" w:hanging="2"/>
            </w:pPr>
            <w:r w:rsidRPr="00F326A5">
              <w:t>Date</w:t>
            </w:r>
          </w:p>
        </w:tc>
        <w:tc>
          <w:tcPr>
            <w:tcW w:w="5980" w:type="dxa"/>
          </w:tcPr>
          <w:p w14:paraId="27D723DF" w14:textId="77777777" w:rsidR="00A26C2A" w:rsidRPr="00F326A5" w:rsidRDefault="00A26C2A">
            <w:pPr>
              <w:pBdr>
                <w:top w:val="nil"/>
                <w:left w:val="nil"/>
                <w:bottom w:val="nil"/>
                <w:right w:val="nil"/>
                <w:between w:val="nil"/>
              </w:pBdr>
              <w:ind w:left="0" w:hanging="2"/>
            </w:pPr>
          </w:p>
        </w:tc>
      </w:tr>
      <w:tr w:rsidR="00F326A5" w:rsidRPr="00F326A5" w14:paraId="20DD822E" w14:textId="77777777">
        <w:tc>
          <w:tcPr>
            <w:tcW w:w="2208" w:type="dxa"/>
            <w:tcBorders>
              <w:top w:val="nil"/>
              <w:bottom w:val="nil"/>
            </w:tcBorders>
          </w:tcPr>
          <w:p w14:paraId="11B07910" w14:textId="77777777" w:rsidR="00A26C2A" w:rsidRPr="00F326A5" w:rsidRDefault="008C39B4">
            <w:pPr>
              <w:pBdr>
                <w:top w:val="nil"/>
                <w:left w:val="nil"/>
                <w:bottom w:val="nil"/>
                <w:right w:val="nil"/>
                <w:between w:val="nil"/>
              </w:pBdr>
              <w:spacing w:after="120"/>
              <w:ind w:left="0" w:hanging="2"/>
            </w:pPr>
            <w:r w:rsidRPr="00F326A5">
              <w:t>Name (in Capitals)</w:t>
            </w:r>
          </w:p>
        </w:tc>
        <w:tc>
          <w:tcPr>
            <w:tcW w:w="5980" w:type="dxa"/>
          </w:tcPr>
          <w:p w14:paraId="3A210C31" w14:textId="77777777" w:rsidR="00A26C2A" w:rsidRPr="00F326A5" w:rsidRDefault="00A26C2A">
            <w:pPr>
              <w:pBdr>
                <w:top w:val="nil"/>
                <w:left w:val="nil"/>
                <w:bottom w:val="nil"/>
                <w:right w:val="nil"/>
                <w:between w:val="nil"/>
              </w:pBdr>
              <w:ind w:left="0" w:hanging="2"/>
            </w:pPr>
          </w:p>
        </w:tc>
      </w:tr>
      <w:tr w:rsidR="00F326A5" w:rsidRPr="00F326A5" w14:paraId="06B930C9" w14:textId="77777777">
        <w:tc>
          <w:tcPr>
            <w:tcW w:w="2208" w:type="dxa"/>
            <w:tcBorders>
              <w:top w:val="nil"/>
              <w:bottom w:val="nil"/>
            </w:tcBorders>
          </w:tcPr>
          <w:p w14:paraId="6CD7D209" w14:textId="77777777" w:rsidR="00A26C2A" w:rsidRPr="00F326A5" w:rsidRDefault="008C39B4">
            <w:pPr>
              <w:pBdr>
                <w:top w:val="nil"/>
                <w:left w:val="nil"/>
                <w:bottom w:val="nil"/>
                <w:right w:val="nil"/>
                <w:between w:val="nil"/>
              </w:pBdr>
              <w:spacing w:after="120"/>
              <w:ind w:left="0" w:hanging="2"/>
            </w:pPr>
            <w:r w:rsidRPr="00F326A5">
              <w:t>Address</w:t>
            </w:r>
          </w:p>
        </w:tc>
        <w:tc>
          <w:tcPr>
            <w:tcW w:w="5980" w:type="dxa"/>
          </w:tcPr>
          <w:p w14:paraId="2EA18D5F" w14:textId="77777777" w:rsidR="00A26C2A" w:rsidRPr="00F326A5" w:rsidRDefault="00A26C2A">
            <w:pPr>
              <w:pBdr>
                <w:top w:val="nil"/>
                <w:left w:val="nil"/>
                <w:bottom w:val="nil"/>
                <w:right w:val="nil"/>
                <w:between w:val="nil"/>
              </w:pBdr>
              <w:ind w:left="0" w:hanging="2"/>
            </w:pPr>
          </w:p>
        </w:tc>
      </w:tr>
    </w:tbl>
    <w:p w14:paraId="09913623" w14:textId="77777777" w:rsidR="00A26C2A" w:rsidRPr="00F326A5" w:rsidRDefault="00A26C2A">
      <w:pPr>
        <w:pBdr>
          <w:top w:val="nil"/>
          <w:left w:val="nil"/>
          <w:bottom w:val="nil"/>
          <w:right w:val="nil"/>
          <w:between w:val="nil"/>
        </w:pBdr>
        <w:spacing w:after="30" w:line="264" w:lineRule="auto"/>
        <w:ind w:left="0" w:right="-5" w:hanging="2"/>
      </w:pPr>
    </w:p>
    <w:sectPr w:rsidR="00A26C2A" w:rsidRPr="00F326A5">
      <w:headerReference w:type="even" r:id="rId37"/>
      <w:headerReference w:type="default" r:id="rId38"/>
      <w:footerReference w:type="default" r:id="rId39"/>
      <w:headerReference w:type="first" r:id="rId40"/>
      <w:pgSz w:w="11921"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4E1E" w14:textId="77777777" w:rsidR="008B5E0E" w:rsidRDefault="008B5E0E">
      <w:pPr>
        <w:spacing w:line="240" w:lineRule="auto"/>
        <w:ind w:left="0" w:hanging="2"/>
      </w:pPr>
      <w:r>
        <w:separator/>
      </w:r>
    </w:p>
  </w:endnote>
  <w:endnote w:type="continuationSeparator" w:id="0">
    <w:p w14:paraId="3497F0C4" w14:textId="77777777" w:rsidR="008B5E0E" w:rsidRDefault="008B5E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6434" w14:textId="77777777" w:rsidR="00A26C2A" w:rsidRDefault="00A26C2A">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CB0" w14:textId="77777777" w:rsidR="00A26C2A" w:rsidRDefault="008C39B4">
    <w:pPr>
      <w:pBdr>
        <w:top w:val="nil"/>
        <w:left w:val="nil"/>
        <w:bottom w:val="nil"/>
        <w:right w:val="nil"/>
        <w:between w:val="nil"/>
      </w:pBdr>
      <w:spacing w:line="249" w:lineRule="auto"/>
      <w:ind w:left="0" w:right="-3" w:hanging="2"/>
      <w:jc w:val="right"/>
      <w:rPr>
        <w:color w:val="000000"/>
      </w:rPr>
    </w:pPr>
    <w:r>
      <w:rPr>
        <w:color w:val="000000"/>
      </w:rPr>
      <w:fldChar w:fldCharType="begin"/>
    </w:r>
    <w:r>
      <w:rPr>
        <w:color w:val="000000"/>
      </w:rPr>
      <w:instrText>PAGE</w:instrText>
    </w:r>
    <w:r>
      <w:rPr>
        <w:color w:val="000000"/>
      </w:rPr>
      <w:fldChar w:fldCharType="separate"/>
    </w:r>
    <w:r w:rsidR="00F972EF">
      <w:rPr>
        <w:noProof/>
        <w:color w:val="000000"/>
      </w:rPr>
      <w:t>1</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C652" w14:textId="77777777" w:rsidR="00A26C2A" w:rsidRDefault="00A26C2A">
    <w:pPr>
      <w:pBdr>
        <w:top w:val="nil"/>
        <w:left w:val="nil"/>
        <w:bottom w:val="nil"/>
        <w:right w:val="nil"/>
        <w:between w:val="nil"/>
      </w:pBdr>
      <w:spacing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1A17" w14:textId="77777777" w:rsidR="00A26C2A" w:rsidRDefault="00A26C2A">
    <w:pPr>
      <w:tabs>
        <w:tab w:val="center" w:pos="4513"/>
        <w:tab w:val="right" w:pos="9026"/>
      </w:tabs>
      <w:ind w:left="0" w:hanging="2"/>
      <w:rPr>
        <w:rFonts w:ascii="Calibri" w:eastAsia="Calibri" w:hAnsi="Calibri" w:cs="Calibri"/>
        <w:color w:val="A6A6A6"/>
      </w:rPr>
    </w:pPr>
  </w:p>
  <w:p w14:paraId="50CCC131"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rPr>
        <w:color w:val="000000"/>
        <w:sz w:val="20"/>
        <w:szCs w:val="20"/>
      </w:rPr>
    </w:pPr>
  </w:p>
  <w:p w14:paraId="5A1C50A9" w14:textId="77777777" w:rsidR="00A26C2A" w:rsidRDefault="00A26C2A">
    <w:pPr>
      <w:pBdr>
        <w:top w:val="single" w:sz="4" w:space="31" w:color="FFFFFF"/>
        <w:left w:val="single" w:sz="4" w:space="31" w:color="FFFFFF"/>
        <w:bottom w:val="single" w:sz="4" w:space="31" w:color="FFFFFF"/>
        <w:right w:val="single" w:sz="4" w:space="31" w:color="FFFFFF"/>
      </w:pBdr>
      <w:tabs>
        <w:tab w:val="center" w:pos="4513"/>
        <w:tab w:val="right" w:pos="9026"/>
      </w:tabs>
      <w:ind w:left="0" w:hanging="2"/>
    </w:pPr>
  </w:p>
  <w:p w14:paraId="0B4F57C3" w14:textId="77777777" w:rsidR="00A26C2A" w:rsidRDefault="00A26C2A">
    <w:pPr>
      <w:pBdr>
        <w:top w:val="single" w:sz="4" w:space="31" w:color="FFFFFF"/>
        <w:left w:val="single" w:sz="4" w:space="31" w:color="FFFFFF"/>
        <w:bottom w:val="single" w:sz="4" w:space="31" w:color="FFFFFF"/>
        <w:right w:val="single" w:sz="4" w:space="31" w:color="FFFFFF"/>
      </w:pBdr>
      <w:tabs>
        <w:tab w:val="left" w:pos="3488"/>
      </w:tabs>
      <w:ind w:left="0" w:hanging="2"/>
    </w:pPr>
  </w:p>
  <w:p w14:paraId="7DE68AAF" w14:textId="77777777" w:rsidR="00A26C2A" w:rsidRDefault="00A26C2A">
    <w:pPr>
      <w:widowControl w:val="0"/>
      <w:pBdr>
        <w:top w:val="nil"/>
        <w:left w:val="nil"/>
        <w:bottom w:val="nil"/>
        <w:right w:val="nil"/>
        <w:between w:val="nil"/>
      </w:pBdr>
      <w:spacing w:line="276" w:lineRule="auto"/>
      <w:ind w:left="0" w:hanging="2"/>
    </w:pPr>
  </w:p>
  <w:p w14:paraId="10635A48" w14:textId="2D7FAFA9" w:rsidR="00A26C2A" w:rsidRDefault="008C39B4">
    <w:pPr>
      <w:widowControl w:val="0"/>
      <w:pBdr>
        <w:top w:val="nil"/>
        <w:left w:val="nil"/>
        <w:bottom w:val="nil"/>
        <w:right w:val="nil"/>
        <w:between w:val="nil"/>
      </w:pBdr>
      <w:spacing w:line="276" w:lineRule="auto"/>
      <w:ind w:left="0" w:hanging="2"/>
      <w:jc w:val="right"/>
    </w:pPr>
    <w:r>
      <w:fldChar w:fldCharType="begin"/>
    </w:r>
    <w:r>
      <w:instrText>PAGE</w:instrText>
    </w:r>
    <w:r>
      <w:fldChar w:fldCharType="separate"/>
    </w:r>
    <w:r w:rsidR="00F972EF">
      <w:rPr>
        <w:noProof/>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78762" w14:textId="77777777" w:rsidR="008B5E0E" w:rsidRDefault="008B5E0E">
      <w:pPr>
        <w:spacing w:line="240" w:lineRule="auto"/>
        <w:ind w:left="0" w:hanging="2"/>
      </w:pPr>
      <w:r>
        <w:separator/>
      </w:r>
    </w:p>
  </w:footnote>
  <w:footnote w:type="continuationSeparator" w:id="0">
    <w:p w14:paraId="096F139D" w14:textId="77777777" w:rsidR="008B5E0E" w:rsidRDefault="008B5E0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435C" w14:textId="77777777" w:rsidR="00A26C2A" w:rsidRDefault="00A26C2A">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88F" w14:textId="77777777" w:rsidR="00A26C2A" w:rsidRDefault="00A26C2A">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A8D68" w14:textId="77777777" w:rsidR="00A26C2A" w:rsidRDefault="00A26C2A">
    <w:pPr>
      <w:pBdr>
        <w:top w:val="nil"/>
        <w:left w:val="nil"/>
        <w:bottom w:val="nil"/>
        <w:right w:val="nil"/>
        <w:between w:val="nil"/>
      </w:pBdr>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9F9DB" w14:textId="77777777" w:rsidR="00A26C2A" w:rsidRDefault="00A26C2A">
    <w:pPr>
      <w:pBdr>
        <w:top w:val="nil"/>
        <w:left w:val="nil"/>
        <w:bottom w:val="nil"/>
        <w:right w:val="nil"/>
        <w:between w:val="nil"/>
      </w:pBdr>
      <w:spacing w:line="240" w:lineRule="auto"/>
      <w:ind w:left="0" w:hanging="2"/>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340F" w14:textId="77777777" w:rsidR="00A26C2A" w:rsidRDefault="00A26C2A">
    <w:pPr>
      <w:tabs>
        <w:tab w:val="center" w:pos="4513"/>
        <w:tab w:val="right" w:pos="9026"/>
      </w:tabs>
      <w:ind w:left="0" w:hanging="2"/>
      <w:jc w:val="right"/>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12D" w14:textId="77777777" w:rsidR="00A26C2A" w:rsidRDefault="00A26C2A">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23"/>
    <w:multiLevelType w:val="multilevel"/>
    <w:tmpl w:val="3F7011AA"/>
    <w:lvl w:ilvl="0">
      <w:start w:val="1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94B236B"/>
    <w:multiLevelType w:val="multilevel"/>
    <w:tmpl w:val="E21E2D86"/>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A116ABC"/>
    <w:multiLevelType w:val="multilevel"/>
    <w:tmpl w:val="1BBEB336"/>
    <w:lvl w:ilvl="0">
      <w:start w:val="1"/>
      <w:numFmt w:val="decimal"/>
      <w:lvlText w:val="%1"/>
      <w:lvlJc w:val="left"/>
      <w:pPr>
        <w:ind w:left="360" w:hanging="360"/>
      </w:pPr>
      <w:rPr>
        <w:b w:val="0"/>
        <w:i w:val="0"/>
        <w:strike w:val="0"/>
        <w:color w:val="000000"/>
        <w:sz w:val="22"/>
        <w:szCs w:val="22"/>
        <w:u w:val="none"/>
        <w:vertAlign w:val="baseline"/>
      </w:rPr>
    </w:lvl>
    <w:lvl w:ilvl="1">
      <w:start w:val="1"/>
      <w:numFmt w:val="decimal"/>
      <w:lvlText w:val="(%2)"/>
      <w:lvlJc w:val="left"/>
      <w:pPr>
        <w:ind w:left="2205" w:hanging="2205"/>
      </w:pPr>
      <w:rPr>
        <w:b w:val="0"/>
        <w:i w:val="0"/>
        <w:strike w:val="0"/>
        <w:color w:val="000000"/>
        <w:sz w:val="22"/>
        <w:szCs w:val="22"/>
        <w:u w:val="none"/>
        <w:vertAlign w:val="baseline"/>
      </w:rPr>
    </w:lvl>
    <w:lvl w:ilvl="2">
      <w:start w:val="1"/>
      <w:numFmt w:val="lowerRoman"/>
      <w:lvlText w:val="%3"/>
      <w:lvlJc w:val="left"/>
      <w:pPr>
        <w:ind w:left="1845" w:hanging="1845"/>
      </w:pPr>
      <w:rPr>
        <w:b w:val="0"/>
        <w:i w:val="0"/>
        <w:strike w:val="0"/>
        <w:color w:val="000000"/>
        <w:sz w:val="22"/>
        <w:szCs w:val="22"/>
        <w:u w:val="none"/>
        <w:vertAlign w:val="baseline"/>
      </w:rPr>
    </w:lvl>
    <w:lvl w:ilvl="3">
      <w:start w:val="1"/>
      <w:numFmt w:val="decimal"/>
      <w:lvlText w:val="%4"/>
      <w:lvlJc w:val="left"/>
      <w:pPr>
        <w:ind w:left="2565" w:hanging="2565"/>
      </w:pPr>
      <w:rPr>
        <w:b w:val="0"/>
        <w:i w:val="0"/>
        <w:strike w:val="0"/>
        <w:color w:val="000000"/>
        <w:sz w:val="22"/>
        <w:szCs w:val="22"/>
        <w:u w:val="none"/>
        <w:vertAlign w:val="baseline"/>
      </w:rPr>
    </w:lvl>
    <w:lvl w:ilvl="4">
      <w:start w:val="1"/>
      <w:numFmt w:val="lowerLetter"/>
      <w:lvlText w:val="%5"/>
      <w:lvlJc w:val="left"/>
      <w:pPr>
        <w:ind w:left="3285" w:hanging="3285"/>
      </w:pPr>
      <w:rPr>
        <w:b w:val="0"/>
        <w:i w:val="0"/>
        <w:strike w:val="0"/>
        <w:color w:val="000000"/>
        <w:sz w:val="22"/>
        <w:szCs w:val="22"/>
        <w:u w:val="none"/>
        <w:vertAlign w:val="baseline"/>
      </w:rPr>
    </w:lvl>
    <w:lvl w:ilvl="5">
      <w:start w:val="1"/>
      <w:numFmt w:val="lowerRoman"/>
      <w:lvlText w:val="%6"/>
      <w:lvlJc w:val="left"/>
      <w:pPr>
        <w:ind w:left="4005" w:hanging="4005"/>
      </w:pPr>
      <w:rPr>
        <w:b w:val="0"/>
        <w:i w:val="0"/>
        <w:strike w:val="0"/>
        <w:color w:val="000000"/>
        <w:sz w:val="22"/>
        <w:szCs w:val="22"/>
        <w:u w:val="none"/>
        <w:vertAlign w:val="baseline"/>
      </w:rPr>
    </w:lvl>
    <w:lvl w:ilvl="6">
      <w:start w:val="1"/>
      <w:numFmt w:val="decimal"/>
      <w:lvlText w:val="%7"/>
      <w:lvlJc w:val="left"/>
      <w:pPr>
        <w:ind w:left="4725" w:hanging="4725"/>
      </w:pPr>
      <w:rPr>
        <w:b w:val="0"/>
        <w:i w:val="0"/>
        <w:strike w:val="0"/>
        <w:color w:val="000000"/>
        <w:sz w:val="22"/>
        <w:szCs w:val="22"/>
        <w:u w:val="none"/>
        <w:vertAlign w:val="baseline"/>
      </w:rPr>
    </w:lvl>
    <w:lvl w:ilvl="7">
      <w:start w:val="1"/>
      <w:numFmt w:val="lowerLetter"/>
      <w:lvlText w:val="%8"/>
      <w:lvlJc w:val="left"/>
      <w:pPr>
        <w:ind w:left="5445" w:hanging="5445"/>
      </w:pPr>
      <w:rPr>
        <w:b w:val="0"/>
        <w:i w:val="0"/>
        <w:strike w:val="0"/>
        <w:color w:val="000000"/>
        <w:sz w:val="22"/>
        <w:szCs w:val="22"/>
        <w:u w:val="none"/>
        <w:vertAlign w:val="baseline"/>
      </w:rPr>
    </w:lvl>
    <w:lvl w:ilvl="8">
      <w:start w:val="1"/>
      <w:numFmt w:val="lowerRoman"/>
      <w:lvlText w:val="%9"/>
      <w:lvlJc w:val="left"/>
      <w:pPr>
        <w:ind w:left="6165" w:hanging="6165"/>
      </w:pPr>
      <w:rPr>
        <w:b w:val="0"/>
        <w:i w:val="0"/>
        <w:strike w:val="0"/>
        <w:color w:val="000000"/>
        <w:sz w:val="22"/>
        <w:szCs w:val="22"/>
        <w:u w:val="none"/>
        <w:vertAlign w:val="baseline"/>
      </w:rPr>
    </w:lvl>
  </w:abstractNum>
  <w:abstractNum w:abstractNumId="3" w15:restartNumberingAfterBreak="0">
    <w:nsid w:val="0A4415C9"/>
    <w:multiLevelType w:val="multilevel"/>
    <w:tmpl w:val="D144B3E4"/>
    <w:lvl w:ilvl="0">
      <w:start w:val="1"/>
      <w:numFmt w:val="decimal"/>
      <w:lvlText w:val="%1"/>
      <w:lvlJc w:val="left"/>
      <w:pPr>
        <w:ind w:left="170" w:hanging="170"/>
      </w:pPr>
      <w:rPr>
        <w:rFonts w:ascii="Arial" w:eastAsia="Arial" w:hAnsi="Arial" w:cs="Arial"/>
        <w:sz w:val="22"/>
        <w:szCs w:val="22"/>
        <w:vertAlign w:val="baseline"/>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4" w15:restartNumberingAfterBreak="0">
    <w:nsid w:val="0F6B225D"/>
    <w:multiLevelType w:val="multilevel"/>
    <w:tmpl w:val="FBB88B5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09A1A35"/>
    <w:multiLevelType w:val="multilevel"/>
    <w:tmpl w:val="0E22AC32"/>
    <w:lvl w:ilvl="0">
      <w:numFmt w:val="bullet"/>
      <w:lvlText w:val="●"/>
      <w:lvlJc w:val="left"/>
      <w:pPr>
        <w:ind w:left="1875" w:hanging="1853"/>
      </w:pPr>
      <w:rPr>
        <w:rFonts w:ascii="Arial" w:eastAsia="Arial" w:hAnsi="Arial" w:cs="Arial"/>
        <w:b w:val="0"/>
        <w:i w:val="0"/>
        <w:strike w:val="0"/>
        <w:color w:val="000000"/>
        <w:sz w:val="22"/>
        <w:szCs w:val="22"/>
        <w:u w:val="none"/>
        <w:vertAlign w:val="baseline"/>
      </w:rPr>
    </w:lvl>
    <w:lvl w:ilvl="1">
      <w:numFmt w:val="bullet"/>
      <w:lvlText w:val="o"/>
      <w:lvlJc w:val="left"/>
      <w:pPr>
        <w:ind w:left="1477" w:hanging="1455"/>
      </w:pPr>
      <w:rPr>
        <w:rFonts w:ascii="Arial" w:eastAsia="Arial" w:hAnsi="Arial" w:cs="Arial"/>
        <w:b w:val="0"/>
        <w:i w:val="0"/>
        <w:strike w:val="0"/>
        <w:color w:val="000000"/>
        <w:sz w:val="22"/>
        <w:szCs w:val="22"/>
        <w:u w:val="none"/>
        <w:vertAlign w:val="baseline"/>
      </w:rPr>
    </w:lvl>
    <w:lvl w:ilvl="2">
      <w:numFmt w:val="bullet"/>
      <w:lvlText w:val="▪"/>
      <w:lvlJc w:val="left"/>
      <w:pPr>
        <w:ind w:left="2197" w:hanging="2175"/>
      </w:pPr>
      <w:rPr>
        <w:rFonts w:ascii="Arial" w:eastAsia="Arial" w:hAnsi="Arial" w:cs="Arial"/>
        <w:b w:val="0"/>
        <w:i w:val="0"/>
        <w:strike w:val="0"/>
        <w:color w:val="000000"/>
        <w:sz w:val="22"/>
        <w:szCs w:val="22"/>
        <w:u w:val="none"/>
        <w:vertAlign w:val="baseline"/>
      </w:rPr>
    </w:lvl>
    <w:lvl w:ilvl="3">
      <w:numFmt w:val="bullet"/>
      <w:lvlText w:val="•"/>
      <w:lvlJc w:val="left"/>
      <w:pPr>
        <w:ind w:left="2917" w:hanging="2895"/>
      </w:pPr>
      <w:rPr>
        <w:rFonts w:ascii="Arial" w:eastAsia="Arial" w:hAnsi="Arial" w:cs="Arial"/>
        <w:b w:val="0"/>
        <w:i w:val="0"/>
        <w:strike w:val="0"/>
        <w:color w:val="000000"/>
        <w:sz w:val="22"/>
        <w:szCs w:val="22"/>
        <w:u w:val="none"/>
        <w:vertAlign w:val="baseline"/>
      </w:rPr>
    </w:lvl>
    <w:lvl w:ilvl="4">
      <w:numFmt w:val="bullet"/>
      <w:lvlText w:val="o"/>
      <w:lvlJc w:val="left"/>
      <w:pPr>
        <w:ind w:left="3637" w:hanging="3615"/>
      </w:pPr>
      <w:rPr>
        <w:rFonts w:ascii="Arial" w:eastAsia="Arial" w:hAnsi="Arial" w:cs="Arial"/>
        <w:b w:val="0"/>
        <w:i w:val="0"/>
        <w:strike w:val="0"/>
        <w:color w:val="000000"/>
        <w:sz w:val="22"/>
        <w:szCs w:val="22"/>
        <w:u w:val="none"/>
        <w:vertAlign w:val="baseline"/>
      </w:rPr>
    </w:lvl>
    <w:lvl w:ilvl="5">
      <w:numFmt w:val="bullet"/>
      <w:lvlText w:val="▪"/>
      <w:lvlJc w:val="left"/>
      <w:pPr>
        <w:ind w:left="4357" w:hanging="4335"/>
      </w:pPr>
      <w:rPr>
        <w:rFonts w:ascii="Arial" w:eastAsia="Arial" w:hAnsi="Arial" w:cs="Arial"/>
        <w:b w:val="0"/>
        <w:i w:val="0"/>
        <w:strike w:val="0"/>
        <w:color w:val="000000"/>
        <w:sz w:val="22"/>
        <w:szCs w:val="22"/>
        <w:u w:val="none"/>
        <w:vertAlign w:val="baseline"/>
      </w:rPr>
    </w:lvl>
    <w:lvl w:ilvl="6">
      <w:numFmt w:val="bullet"/>
      <w:lvlText w:val="•"/>
      <w:lvlJc w:val="left"/>
      <w:pPr>
        <w:ind w:left="5077" w:hanging="5055"/>
      </w:pPr>
      <w:rPr>
        <w:rFonts w:ascii="Arial" w:eastAsia="Arial" w:hAnsi="Arial" w:cs="Arial"/>
        <w:b w:val="0"/>
        <w:i w:val="0"/>
        <w:strike w:val="0"/>
        <w:color w:val="000000"/>
        <w:sz w:val="22"/>
        <w:szCs w:val="22"/>
        <w:u w:val="none"/>
        <w:vertAlign w:val="baseline"/>
      </w:rPr>
    </w:lvl>
    <w:lvl w:ilvl="7">
      <w:numFmt w:val="bullet"/>
      <w:lvlText w:val="o"/>
      <w:lvlJc w:val="left"/>
      <w:pPr>
        <w:ind w:left="5797" w:hanging="5775"/>
      </w:pPr>
      <w:rPr>
        <w:rFonts w:ascii="Arial" w:eastAsia="Arial" w:hAnsi="Arial" w:cs="Arial"/>
        <w:b w:val="0"/>
        <w:i w:val="0"/>
        <w:strike w:val="0"/>
        <w:color w:val="000000"/>
        <w:sz w:val="22"/>
        <w:szCs w:val="22"/>
        <w:u w:val="none"/>
        <w:vertAlign w:val="baseline"/>
      </w:rPr>
    </w:lvl>
    <w:lvl w:ilvl="8">
      <w:numFmt w:val="bullet"/>
      <w:lvlText w:val="▪"/>
      <w:lvlJc w:val="left"/>
      <w:pPr>
        <w:ind w:left="6517" w:hanging="6495"/>
      </w:pPr>
      <w:rPr>
        <w:rFonts w:ascii="Arial" w:eastAsia="Arial" w:hAnsi="Arial" w:cs="Arial"/>
        <w:b w:val="0"/>
        <w:i w:val="0"/>
        <w:strike w:val="0"/>
        <w:color w:val="000000"/>
        <w:sz w:val="22"/>
        <w:szCs w:val="22"/>
        <w:u w:val="none"/>
        <w:vertAlign w:val="baseline"/>
      </w:rPr>
    </w:lvl>
  </w:abstractNum>
  <w:abstractNum w:abstractNumId="6" w15:restartNumberingAfterBreak="0">
    <w:nsid w:val="11081E5D"/>
    <w:multiLevelType w:val="multilevel"/>
    <w:tmpl w:val="FCE2FC92"/>
    <w:lvl w:ilvl="0">
      <w:numFmt w:val="bullet"/>
      <w:lvlText w:val="●"/>
      <w:lvlJc w:val="left"/>
      <w:pPr>
        <w:ind w:left="2219"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9" w:hanging="3293"/>
      </w:pPr>
      <w:rPr>
        <w:b w:val="0"/>
        <w:i w:val="0"/>
        <w:strike w:val="0"/>
        <w:color w:val="000000"/>
        <w:sz w:val="22"/>
        <w:szCs w:val="22"/>
        <w:u w:val="none"/>
        <w:vertAlign w:val="baseline"/>
      </w:rPr>
    </w:lvl>
    <w:lvl w:ilvl="2">
      <w:start w:val="1"/>
      <w:numFmt w:val="lowerRoman"/>
      <w:lvlText w:val="%3"/>
      <w:lvlJc w:val="left"/>
      <w:pPr>
        <w:ind w:left="2541" w:hanging="2535"/>
      </w:pPr>
      <w:rPr>
        <w:b w:val="0"/>
        <w:i w:val="0"/>
        <w:strike w:val="0"/>
        <w:color w:val="000000"/>
        <w:sz w:val="22"/>
        <w:szCs w:val="22"/>
        <w:u w:val="none"/>
        <w:vertAlign w:val="baseline"/>
      </w:rPr>
    </w:lvl>
    <w:lvl w:ilvl="3">
      <w:start w:val="1"/>
      <w:numFmt w:val="decimal"/>
      <w:lvlText w:val="%4"/>
      <w:lvlJc w:val="left"/>
      <w:pPr>
        <w:ind w:left="3261" w:hanging="3255"/>
      </w:pPr>
      <w:rPr>
        <w:b w:val="0"/>
        <w:i w:val="0"/>
        <w:strike w:val="0"/>
        <w:color w:val="000000"/>
        <w:sz w:val="22"/>
        <w:szCs w:val="22"/>
        <w:u w:val="none"/>
        <w:vertAlign w:val="baseline"/>
      </w:rPr>
    </w:lvl>
    <w:lvl w:ilvl="4">
      <w:start w:val="1"/>
      <w:numFmt w:val="lowerLetter"/>
      <w:lvlText w:val="%5"/>
      <w:lvlJc w:val="left"/>
      <w:pPr>
        <w:ind w:left="3981" w:hanging="3975"/>
      </w:pPr>
      <w:rPr>
        <w:b w:val="0"/>
        <w:i w:val="0"/>
        <w:strike w:val="0"/>
        <w:color w:val="000000"/>
        <w:sz w:val="22"/>
        <w:szCs w:val="22"/>
        <w:u w:val="none"/>
        <w:vertAlign w:val="baseline"/>
      </w:rPr>
    </w:lvl>
    <w:lvl w:ilvl="5">
      <w:start w:val="1"/>
      <w:numFmt w:val="lowerRoman"/>
      <w:lvlText w:val="%6"/>
      <w:lvlJc w:val="left"/>
      <w:pPr>
        <w:ind w:left="4701" w:hanging="4695"/>
      </w:pPr>
      <w:rPr>
        <w:b w:val="0"/>
        <w:i w:val="0"/>
        <w:strike w:val="0"/>
        <w:color w:val="000000"/>
        <w:sz w:val="22"/>
        <w:szCs w:val="22"/>
        <w:u w:val="none"/>
        <w:vertAlign w:val="baseline"/>
      </w:rPr>
    </w:lvl>
    <w:lvl w:ilvl="6">
      <w:start w:val="1"/>
      <w:numFmt w:val="decimal"/>
      <w:lvlText w:val="%7"/>
      <w:lvlJc w:val="left"/>
      <w:pPr>
        <w:ind w:left="5421" w:hanging="5415"/>
      </w:pPr>
      <w:rPr>
        <w:b w:val="0"/>
        <w:i w:val="0"/>
        <w:strike w:val="0"/>
        <w:color w:val="000000"/>
        <w:sz w:val="22"/>
        <w:szCs w:val="22"/>
        <w:u w:val="none"/>
        <w:vertAlign w:val="baseline"/>
      </w:rPr>
    </w:lvl>
    <w:lvl w:ilvl="7">
      <w:start w:val="1"/>
      <w:numFmt w:val="lowerLetter"/>
      <w:lvlText w:val="%8"/>
      <w:lvlJc w:val="left"/>
      <w:pPr>
        <w:ind w:left="6141" w:hanging="6135"/>
      </w:pPr>
      <w:rPr>
        <w:b w:val="0"/>
        <w:i w:val="0"/>
        <w:strike w:val="0"/>
        <w:color w:val="000000"/>
        <w:sz w:val="22"/>
        <w:szCs w:val="22"/>
        <w:u w:val="none"/>
        <w:vertAlign w:val="baseline"/>
      </w:rPr>
    </w:lvl>
    <w:lvl w:ilvl="8">
      <w:start w:val="1"/>
      <w:numFmt w:val="lowerRoman"/>
      <w:lvlText w:val="%9"/>
      <w:lvlJc w:val="left"/>
      <w:pPr>
        <w:ind w:left="6861" w:hanging="6855"/>
      </w:pPr>
      <w:rPr>
        <w:b w:val="0"/>
        <w:i w:val="0"/>
        <w:strike w:val="0"/>
        <w:color w:val="000000"/>
        <w:sz w:val="22"/>
        <w:szCs w:val="22"/>
        <w:u w:val="none"/>
        <w:vertAlign w:val="baseline"/>
      </w:rPr>
    </w:lvl>
  </w:abstractNum>
  <w:abstractNum w:abstractNumId="7" w15:restartNumberingAfterBreak="0">
    <w:nsid w:val="131D6723"/>
    <w:multiLevelType w:val="multilevel"/>
    <w:tmpl w:val="D8B2DDDE"/>
    <w:lvl w:ilvl="0">
      <w:start w:val="1"/>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35F6570"/>
    <w:multiLevelType w:val="multilevel"/>
    <w:tmpl w:val="A73AEC96"/>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pStyle w:val="GPSL1CLAUSEHEADING"/>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9" w15:restartNumberingAfterBreak="0">
    <w:nsid w:val="157D21C5"/>
    <w:multiLevelType w:val="multilevel"/>
    <w:tmpl w:val="6EE8427A"/>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numFmt w:val="bullet"/>
      <w:lvlText w:val="o"/>
      <w:lvlJc w:val="left"/>
      <w:pPr>
        <w:ind w:left="1815" w:hanging="1815"/>
      </w:pPr>
      <w:rPr>
        <w:rFonts w:ascii="Arial" w:eastAsia="Arial" w:hAnsi="Arial" w:cs="Arial"/>
        <w:b w:val="0"/>
        <w:i w:val="0"/>
        <w:strike w:val="0"/>
        <w:color w:val="000000"/>
        <w:sz w:val="22"/>
        <w:szCs w:val="22"/>
        <w:u w:val="none"/>
        <w:vertAlign w:val="baseline"/>
      </w:rPr>
    </w:lvl>
    <w:lvl w:ilvl="2">
      <w:numFmt w:val="bullet"/>
      <w:lvlText w:val="▪"/>
      <w:lvlJc w:val="left"/>
      <w:pPr>
        <w:ind w:left="2535" w:hanging="2535"/>
      </w:pPr>
      <w:rPr>
        <w:rFonts w:ascii="Arial" w:eastAsia="Arial" w:hAnsi="Arial" w:cs="Arial"/>
        <w:b w:val="0"/>
        <w:i w:val="0"/>
        <w:strike w:val="0"/>
        <w:color w:val="000000"/>
        <w:sz w:val="22"/>
        <w:szCs w:val="22"/>
        <w:u w:val="none"/>
        <w:vertAlign w:val="baseline"/>
      </w:rPr>
    </w:lvl>
    <w:lvl w:ilvl="3">
      <w:numFmt w:val="bullet"/>
      <w:lvlText w:val="•"/>
      <w:lvlJc w:val="left"/>
      <w:pPr>
        <w:ind w:left="3255" w:hanging="3255"/>
      </w:pPr>
      <w:rPr>
        <w:rFonts w:ascii="Arial" w:eastAsia="Arial" w:hAnsi="Arial" w:cs="Arial"/>
        <w:b w:val="0"/>
        <w:i w:val="0"/>
        <w:strike w:val="0"/>
        <w:color w:val="000000"/>
        <w:sz w:val="22"/>
        <w:szCs w:val="22"/>
        <w:u w:val="none"/>
        <w:vertAlign w:val="baseline"/>
      </w:rPr>
    </w:lvl>
    <w:lvl w:ilvl="4">
      <w:numFmt w:val="bullet"/>
      <w:lvlText w:val="o"/>
      <w:lvlJc w:val="left"/>
      <w:pPr>
        <w:ind w:left="3975" w:hanging="3975"/>
      </w:pPr>
      <w:rPr>
        <w:rFonts w:ascii="Arial" w:eastAsia="Arial" w:hAnsi="Arial" w:cs="Arial"/>
        <w:b w:val="0"/>
        <w:i w:val="0"/>
        <w:strike w:val="0"/>
        <w:color w:val="000000"/>
        <w:sz w:val="22"/>
        <w:szCs w:val="22"/>
        <w:u w:val="none"/>
        <w:vertAlign w:val="baseline"/>
      </w:rPr>
    </w:lvl>
    <w:lvl w:ilvl="5">
      <w:numFmt w:val="bullet"/>
      <w:lvlText w:val="▪"/>
      <w:lvlJc w:val="left"/>
      <w:pPr>
        <w:ind w:left="4695" w:hanging="4695"/>
      </w:pPr>
      <w:rPr>
        <w:rFonts w:ascii="Arial" w:eastAsia="Arial" w:hAnsi="Arial" w:cs="Arial"/>
        <w:b w:val="0"/>
        <w:i w:val="0"/>
        <w:strike w:val="0"/>
        <w:color w:val="000000"/>
        <w:sz w:val="22"/>
        <w:szCs w:val="22"/>
        <w:u w:val="none"/>
        <w:vertAlign w:val="baseline"/>
      </w:rPr>
    </w:lvl>
    <w:lvl w:ilvl="6">
      <w:numFmt w:val="bullet"/>
      <w:lvlText w:val="•"/>
      <w:lvlJc w:val="left"/>
      <w:pPr>
        <w:ind w:left="5415" w:hanging="5415"/>
      </w:pPr>
      <w:rPr>
        <w:rFonts w:ascii="Arial" w:eastAsia="Arial" w:hAnsi="Arial" w:cs="Arial"/>
        <w:b w:val="0"/>
        <w:i w:val="0"/>
        <w:strike w:val="0"/>
        <w:color w:val="000000"/>
        <w:sz w:val="22"/>
        <w:szCs w:val="22"/>
        <w:u w:val="none"/>
        <w:vertAlign w:val="baseline"/>
      </w:rPr>
    </w:lvl>
    <w:lvl w:ilvl="7">
      <w:numFmt w:val="bullet"/>
      <w:lvlText w:val="o"/>
      <w:lvlJc w:val="left"/>
      <w:pPr>
        <w:ind w:left="6135" w:hanging="6135"/>
      </w:pPr>
      <w:rPr>
        <w:rFonts w:ascii="Arial" w:eastAsia="Arial" w:hAnsi="Arial" w:cs="Arial"/>
        <w:b w:val="0"/>
        <w:i w:val="0"/>
        <w:strike w:val="0"/>
        <w:color w:val="000000"/>
        <w:sz w:val="22"/>
        <w:szCs w:val="22"/>
        <w:u w:val="none"/>
        <w:vertAlign w:val="baseline"/>
      </w:rPr>
    </w:lvl>
    <w:lvl w:ilvl="8">
      <w:numFmt w:val="bullet"/>
      <w:lvlText w:val="▪"/>
      <w:lvlJc w:val="left"/>
      <w:pPr>
        <w:ind w:left="6855" w:hanging="6855"/>
      </w:pPr>
      <w:rPr>
        <w:rFonts w:ascii="Arial" w:eastAsia="Arial" w:hAnsi="Arial" w:cs="Arial"/>
        <w:b w:val="0"/>
        <w:i w:val="0"/>
        <w:strike w:val="0"/>
        <w:color w:val="000000"/>
        <w:sz w:val="22"/>
        <w:szCs w:val="22"/>
        <w:u w:val="none"/>
        <w:vertAlign w:val="baseline"/>
      </w:rPr>
    </w:lvl>
  </w:abstractNum>
  <w:abstractNum w:abstractNumId="10" w15:restartNumberingAfterBreak="0">
    <w:nsid w:val="17BF1CF9"/>
    <w:multiLevelType w:val="multilevel"/>
    <w:tmpl w:val="7C7AC7D0"/>
    <w:lvl w:ilvl="0">
      <w:start w:val="1"/>
      <w:numFmt w:val="decimal"/>
      <w:lvlText w:val="%1)"/>
      <w:lvlJc w:val="left"/>
      <w:pPr>
        <w:ind w:left="1838" w:hanging="1838"/>
      </w:pPr>
      <w:rPr>
        <w:b w:val="0"/>
        <w:i w:val="0"/>
        <w:strike w:val="0"/>
        <w:color w:val="000000"/>
        <w:sz w:val="22"/>
        <w:szCs w:val="22"/>
        <w:u w:val="none"/>
        <w:vertAlign w:val="baseline"/>
      </w:rPr>
    </w:lvl>
    <w:lvl w:ilvl="1">
      <w:numFmt w:val="bullet"/>
      <w:lvlText w:val="●"/>
      <w:lvlJc w:val="left"/>
      <w:pPr>
        <w:ind w:left="1853" w:hanging="1853"/>
      </w:pPr>
      <w:rPr>
        <w:rFonts w:ascii="Arial" w:eastAsia="Arial" w:hAnsi="Arial" w:cs="Arial"/>
        <w:b w:val="0"/>
        <w:i w:val="0"/>
        <w:strike w:val="0"/>
        <w:color w:val="000000"/>
        <w:sz w:val="22"/>
        <w:szCs w:val="22"/>
        <w:u w:val="none"/>
        <w:vertAlign w:val="baseline"/>
      </w:rPr>
    </w:lvl>
    <w:lvl w:ilvl="2">
      <w:numFmt w:val="bullet"/>
      <w:lvlText w:val="▪"/>
      <w:lvlJc w:val="left"/>
      <w:pPr>
        <w:ind w:left="1455" w:hanging="1455"/>
      </w:pPr>
      <w:rPr>
        <w:rFonts w:ascii="Arial" w:eastAsia="Arial" w:hAnsi="Arial" w:cs="Arial"/>
        <w:b w:val="0"/>
        <w:i w:val="0"/>
        <w:strike w:val="0"/>
        <w:color w:val="000000"/>
        <w:sz w:val="22"/>
        <w:szCs w:val="22"/>
        <w:u w:val="none"/>
        <w:vertAlign w:val="baseline"/>
      </w:rPr>
    </w:lvl>
    <w:lvl w:ilvl="3">
      <w:numFmt w:val="bullet"/>
      <w:lvlText w:val="•"/>
      <w:lvlJc w:val="left"/>
      <w:pPr>
        <w:ind w:left="2175" w:hanging="2175"/>
      </w:pPr>
      <w:rPr>
        <w:rFonts w:ascii="Arial" w:eastAsia="Arial" w:hAnsi="Arial" w:cs="Arial"/>
        <w:b w:val="0"/>
        <w:i w:val="0"/>
        <w:strike w:val="0"/>
        <w:color w:val="000000"/>
        <w:sz w:val="22"/>
        <w:szCs w:val="22"/>
        <w:u w:val="none"/>
        <w:vertAlign w:val="baseline"/>
      </w:rPr>
    </w:lvl>
    <w:lvl w:ilvl="4">
      <w:numFmt w:val="bullet"/>
      <w:lvlText w:val="o"/>
      <w:lvlJc w:val="left"/>
      <w:pPr>
        <w:ind w:left="2895" w:hanging="2895"/>
      </w:pPr>
      <w:rPr>
        <w:rFonts w:ascii="Arial" w:eastAsia="Arial" w:hAnsi="Arial" w:cs="Arial"/>
        <w:b w:val="0"/>
        <w:i w:val="0"/>
        <w:strike w:val="0"/>
        <w:color w:val="000000"/>
        <w:sz w:val="22"/>
        <w:szCs w:val="22"/>
        <w:u w:val="none"/>
        <w:vertAlign w:val="baseline"/>
      </w:rPr>
    </w:lvl>
    <w:lvl w:ilvl="5">
      <w:numFmt w:val="bullet"/>
      <w:lvlText w:val="▪"/>
      <w:lvlJc w:val="left"/>
      <w:pPr>
        <w:ind w:left="3615" w:hanging="3615"/>
      </w:pPr>
      <w:rPr>
        <w:rFonts w:ascii="Arial" w:eastAsia="Arial" w:hAnsi="Arial" w:cs="Arial"/>
        <w:b w:val="0"/>
        <w:i w:val="0"/>
        <w:strike w:val="0"/>
        <w:color w:val="000000"/>
        <w:sz w:val="22"/>
        <w:szCs w:val="22"/>
        <w:u w:val="none"/>
        <w:vertAlign w:val="baseline"/>
      </w:rPr>
    </w:lvl>
    <w:lvl w:ilvl="6">
      <w:numFmt w:val="bullet"/>
      <w:lvlText w:val="•"/>
      <w:lvlJc w:val="left"/>
      <w:pPr>
        <w:ind w:left="4335" w:hanging="4335"/>
      </w:pPr>
      <w:rPr>
        <w:rFonts w:ascii="Arial" w:eastAsia="Arial" w:hAnsi="Arial" w:cs="Arial"/>
        <w:b w:val="0"/>
        <w:i w:val="0"/>
        <w:strike w:val="0"/>
        <w:color w:val="000000"/>
        <w:sz w:val="22"/>
        <w:szCs w:val="22"/>
        <w:u w:val="none"/>
        <w:vertAlign w:val="baseline"/>
      </w:rPr>
    </w:lvl>
    <w:lvl w:ilvl="7">
      <w:numFmt w:val="bullet"/>
      <w:lvlText w:val="o"/>
      <w:lvlJc w:val="left"/>
      <w:pPr>
        <w:ind w:left="5055" w:hanging="5055"/>
      </w:pPr>
      <w:rPr>
        <w:rFonts w:ascii="Arial" w:eastAsia="Arial" w:hAnsi="Arial" w:cs="Arial"/>
        <w:b w:val="0"/>
        <w:i w:val="0"/>
        <w:strike w:val="0"/>
        <w:color w:val="000000"/>
        <w:sz w:val="22"/>
        <w:szCs w:val="22"/>
        <w:u w:val="none"/>
        <w:vertAlign w:val="baseline"/>
      </w:rPr>
    </w:lvl>
    <w:lvl w:ilvl="8">
      <w:numFmt w:val="bullet"/>
      <w:lvlText w:val="▪"/>
      <w:lvlJc w:val="left"/>
      <w:pPr>
        <w:ind w:left="5775" w:hanging="5775"/>
      </w:pPr>
      <w:rPr>
        <w:rFonts w:ascii="Arial" w:eastAsia="Arial" w:hAnsi="Arial" w:cs="Arial"/>
        <w:b w:val="0"/>
        <w:i w:val="0"/>
        <w:strike w:val="0"/>
        <w:color w:val="000000"/>
        <w:sz w:val="22"/>
        <w:szCs w:val="22"/>
        <w:u w:val="none"/>
        <w:vertAlign w:val="baseline"/>
      </w:rPr>
    </w:lvl>
  </w:abstractNum>
  <w:abstractNum w:abstractNumId="11" w15:restartNumberingAfterBreak="0">
    <w:nsid w:val="19D41044"/>
    <w:multiLevelType w:val="multilevel"/>
    <w:tmpl w:val="4ED82C5A"/>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12" w15:restartNumberingAfterBreak="0">
    <w:nsid w:val="1B610522"/>
    <w:multiLevelType w:val="multilevel"/>
    <w:tmpl w:val="36140CBC"/>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4365D5A"/>
    <w:multiLevelType w:val="multilevel"/>
    <w:tmpl w:val="0B90E3A0"/>
    <w:lvl w:ilvl="0">
      <w:start w:val="1"/>
      <w:numFmt w:val="decimal"/>
      <w:lvlText w:val="%1"/>
      <w:lvlJc w:val="left"/>
      <w:pPr>
        <w:ind w:left="360" w:hanging="360"/>
      </w:pPr>
      <w:rPr>
        <w:rFonts w:hint="default"/>
      </w:rPr>
    </w:lvl>
    <w:lvl w:ilvl="1">
      <w:start w:val="1"/>
      <w:numFmt w:val="decimal"/>
      <w:lvlText w:val="%1.%2"/>
      <w:lvlJc w:val="left"/>
      <w:pPr>
        <w:ind w:left="358" w:hanging="360"/>
      </w:pPr>
      <w:rPr>
        <w:rFonts w:hint="default"/>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4" w15:restartNumberingAfterBreak="0">
    <w:nsid w:val="281D2526"/>
    <w:multiLevelType w:val="multilevel"/>
    <w:tmpl w:val="D422D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C0E456D"/>
    <w:multiLevelType w:val="multilevel"/>
    <w:tmpl w:val="58A422FE"/>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16" w15:restartNumberingAfterBreak="0">
    <w:nsid w:val="2D46048A"/>
    <w:multiLevelType w:val="multilevel"/>
    <w:tmpl w:val="C86EC1A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17" w15:restartNumberingAfterBreak="0">
    <w:nsid w:val="2F1C7539"/>
    <w:multiLevelType w:val="multilevel"/>
    <w:tmpl w:val="BD2A9F6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8" w15:restartNumberingAfterBreak="0">
    <w:nsid w:val="32C15A3B"/>
    <w:multiLevelType w:val="multilevel"/>
    <w:tmpl w:val="82E294E0"/>
    <w:lvl w:ilvl="0">
      <w:numFmt w:val="bullet"/>
      <w:lvlText w:val="●"/>
      <w:lvlJc w:val="left"/>
      <w:pPr>
        <w:ind w:left="2" w:hanging="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19" w15:restartNumberingAfterBreak="0">
    <w:nsid w:val="37DF1FF6"/>
    <w:multiLevelType w:val="multilevel"/>
    <w:tmpl w:val="A6E2BB1C"/>
    <w:lvl w:ilvl="0">
      <w:start w:val="19"/>
      <w:numFmt w:val="decimal"/>
      <w:lvlText w:val="%1"/>
      <w:lvlJc w:val="left"/>
      <w:pPr>
        <w:ind w:left="360" w:hanging="360"/>
      </w:pPr>
      <w:rPr>
        <w:b w:val="0"/>
        <w:i w:val="0"/>
        <w:strike w:val="0"/>
        <w:color w:val="000000"/>
        <w:sz w:val="22"/>
        <w:szCs w:val="22"/>
        <w:u w:val="none"/>
        <w:vertAlign w:val="baseline"/>
      </w:rPr>
    </w:lvl>
    <w:lvl w:ilvl="1">
      <w:start w:val="6"/>
      <w:numFmt w:val="decimal"/>
      <w:lvlText w:val="%1.%2"/>
      <w:lvlJc w:val="left"/>
      <w:pPr>
        <w:ind w:left="2573" w:hanging="2573"/>
      </w:pPr>
      <w:rPr>
        <w:b w:val="0"/>
        <w:i w:val="0"/>
        <w:strike w:val="0"/>
        <w:color w:val="000000"/>
        <w:sz w:val="22"/>
        <w:szCs w:val="22"/>
        <w:u w:val="none"/>
        <w:vertAlign w:val="baseline"/>
      </w:rPr>
    </w:lvl>
    <w:lvl w:ilvl="2">
      <w:start w:val="1"/>
      <w:numFmt w:val="lowerRoman"/>
      <w:lvlText w:val="%3"/>
      <w:lvlJc w:val="left"/>
      <w:pPr>
        <w:ind w:left="1815" w:hanging="1815"/>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20" w15:restartNumberingAfterBreak="0">
    <w:nsid w:val="3F6677F8"/>
    <w:multiLevelType w:val="multilevel"/>
    <w:tmpl w:val="7D580E4E"/>
    <w:lvl w:ilvl="0">
      <w:numFmt w:val="bullet"/>
      <w:lvlText w:val="●"/>
      <w:lvlJc w:val="left"/>
      <w:pPr>
        <w:ind w:left="720" w:hanging="360"/>
      </w:pPr>
      <w:rPr>
        <w:rFonts w:ascii="Noto Sans Symbols" w:eastAsia="Noto Sans Symbols" w:hAnsi="Noto Sans Symbols" w:cs="Noto Sans Symbols"/>
        <w:b/>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4061005D"/>
    <w:multiLevelType w:val="multilevel"/>
    <w:tmpl w:val="3C40ADCE"/>
    <w:lvl w:ilvl="0">
      <w:start w:val="23"/>
      <w:numFmt w:val="decimal"/>
      <w:pStyle w:val="GPSL6numbered"/>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2" w15:restartNumberingAfterBreak="0">
    <w:nsid w:val="45B7492F"/>
    <w:multiLevelType w:val="multilevel"/>
    <w:tmpl w:val="C4A695CA"/>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23" w15:restartNumberingAfterBreak="0">
    <w:nsid w:val="4AF01195"/>
    <w:multiLevelType w:val="multilevel"/>
    <w:tmpl w:val="8A6837F0"/>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color w:val="00000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color w:val="00000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color w:val="00000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color w:val="00000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color w:val="00000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color w:val="00000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color w:val="00000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color w:val="000000"/>
        <w:sz w:val="20"/>
        <w:szCs w:val="20"/>
        <w:u w:val="none"/>
        <w:vertAlign w:val="baseline"/>
      </w:rPr>
    </w:lvl>
  </w:abstractNum>
  <w:abstractNum w:abstractNumId="24" w15:restartNumberingAfterBreak="0">
    <w:nsid w:val="500D3E05"/>
    <w:multiLevelType w:val="multilevel"/>
    <w:tmpl w:val="05D07506"/>
    <w:lvl w:ilvl="0">
      <w:numFmt w:val="bullet"/>
      <w:lvlText w:val="●"/>
      <w:lvlJc w:val="left"/>
      <w:pPr>
        <w:ind w:left="2573" w:hanging="2573"/>
      </w:pPr>
      <w:rPr>
        <w:rFonts w:ascii="Arial" w:eastAsia="Arial" w:hAnsi="Arial" w:cs="Arial"/>
        <w:b w:val="0"/>
        <w:i w:val="0"/>
        <w:strike w:val="0"/>
        <w:color w:val="000000"/>
        <w:sz w:val="22"/>
        <w:szCs w:val="22"/>
        <w:u w:val="none"/>
        <w:vertAlign w:val="baseline"/>
      </w:rPr>
    </w:lvl>
    <w:lvl w:ilvl="1">
      <w:numFmt w:val="bullet"/>
      <w:lvlText w:val="o"/>
      <w:lvlJc w:val="left"/>
      <w:pPr>
        <w:ind w:left="2175" w:hanging="2175"/>
      </w:pPr>
      <w:rPr>
        <w:rFonts w:ascii="Arial" w:eastAsia="Arial" w:hAnsi="Arial" w:cs="Arial"/>
        <w:b w:val="0"/>
        <w:i w:val="0"/>
        <w:strike w:val="0"/>
        <w:color w:val="000000"/>
        <w:sz w:val="22"/>
        <w:szCs w:val="22"/>
        <w:u w:val="none"/>
        <w:vertAlign w:val="baseline"/>
      </w:rPr>
    </w:lvl>
    <w:lvl w:ilvl="2">
      <w:numFmt w:val="bullet"/>
      <w:lvlText w:val="▪"/>
      <w:lvlJc w:val="left"/>
      <w:pPr>
        <w:ind w:left="2895" w:hanging="2895"/>
      </w:pPr>
      <w:rPr>
        <w:rFonts w:ascii="Arial" w:eastAsia="Arial" w:hAnsi="Arial" w:cs="Arial"/>
        <w:b w:val="0"/>
        <w:i w:val="0"/>
        <w:strike w:val="0"/>
        <w:color w:val="000000"/>
        <w:sz w:val="22"/>
        <w:szCs w:val="22"/>
        <w:u w:val="none"/>
        <w:vertAlign w:val="baseline"/>
      </w:rPr>
    </w:lvl>
    <w:lvl w:ilvl="3">
      <w:numFmt w:val="bullet"/>
      <w:lvlText w:val="•"/>
      <w:lvlJc w:val="left"/>
      <w:pPr>
        <w:ind w:left="3615" w:hanging="3615"/>
      </w:pPr>
      <w:rPr>
        <w:rFonts w:ascii="Arial" w:eastAsia="Arial" w:hAnsi="Arial" w:cs="Arial"/>
        <w:b w:val="0"/>
        <w:i w:val="0"/>
        <w:strike w:val="0"/>
        <w:color w:val="000000"/>
        <w:sz w:val="22"/>
        <w:szCs w:val="22"/>
        <w:u w:val="none"/>
        <w:vertAlign w:val="baseline"/>
      </w:rPr>
    </w:lvl>
    <w:lvl w:ilvl="4">
      <w:numFmt w:val="bullet"/>
      <w:lvlText w:val="o"/>
      <w:lvlJc w:val="left"/>
      <w:pPr>
        <w:ind w:left="4335" w:hanging="4335"/>
      </w:pPr>
      <w:rPr>
        <w:rFonts w:ascii="Arial" w:eastAsia="Arial" w:hAnsi="Arial" w:cs="Arial"/>
        <w:b w:val="0"/>
        <w:i w:val="0"/>
        <w:strike w:val="0"/>
        <w:color w:val="000000"/>
        <w:sz w:val="22"/>
        <w:szCs w:val="22"/>
        <w:u w:val="none"/>
        <w:vertAlign w:val="baseline"/>
      </w:rPr>
    </w:lvl>
    <w:lvl w:ilvl="5">
      <w:numFmt w:val="bullet"/>
      <w:lvlText w:val="▪"/>
      <w:lvlJc w:val="left"/>
      <w:pPr>
        <w:ind w:left="5055" w:hanging="5055"/>
      </w:pPr>
      <w:rPr>
        <w:rFonts w:ascii="Arial" w:eastAsia="Arial" w:hAnsi="Arial" w:cs="Arial"/>
        <w:b w:val="0"/>
        <w:i w:val="0"/>
        <w:strike w:val="0"/>
        <w:color w:val="000000"/>
        <w:sz w:val="22"/>
        <w:szCs w:val="22"/>
        <w:u w:val="none"/>
        <w:vertAlign w:val="baseline"/>
      </w:rPr>
    </w:lvl>
    <w:lvl w:ilvl="6">
      <w:numFmt w:val="bullet"/>
      <w:lvlText w:val="•"/>
      <w:lvlJc w:val="left"/>
      <w:pPr>
        <w:ind w:left="5775" w:hanging="5775"/>
      </w:pPr>
      <w:rPr>
        <w:rFonts w:ascii="Arial" w:eastAsia="Arial" w:hAnsi="Arial" w:cs="Arial"/>
        <w:b w:val="0"/>
        <w:i w:val="0"/>
        <w:strike w:val="0"/>
        <w:color w:val="000000"/>
        <w:sz w:val="22"/>
        <w:szCs w:val="22"/>
        <w:u w:val="none"/>
        <w:vertAlign w:val="baseline"/>
      </w:rPr>
    </w:lvl>
    <w:lvl w:ilvl="7">
      <w:numFmt w:val="bullet"/>
      <w:lvlText w:val="o"/>
      <w:lvlJc w:val="left"/>
      <w:pPr>
        <w:ind w:left="6495" w:hanging="6495"/>
      </w:pPr>
      <w:rPr>
        <w:rFonts w:ascii="Arial" w:eastAsia="Arial" w:hAnsi="Arial" w:cs="Arial"/>
        <w:b w:val="0"/>
        <w:i w:val="0"/>
        <w:strike w:val="0"/>
        <w:color w:val="000000"/>
        <w:sz w:val="22"/>
        <w:szCs w:val="22"/>
        <w:u w:val="none"/>
        <w:vertAlign w:val="baseline"/>
      </w:rPr>
    </w:lvl>
    <w:lvl w:ilvl="8">
      <w:numFmt w:val="bullet"/>
      <w:lvlText w:val="▪"/>
      <w:lvlJc w:val="left"/>
      <w:pPr>
        <w:ind w:left="7215" w:hanging="7215"/>
      </w:pPr>
      <w:rPr>
        <w:rFonts w:ascii="Arial" w:eastAsia="Arial" w:hAnsi="Arial" w:cs="Arial"/>
        <w:b w:val="0"/>
        <w:i w:val="0"/>
        <w:strike w:val="0"/>
        <w:color w:val="000000"/>
        <w:sz w:val="22"/>
        <w:szCs w:val="22"/>
        <w:u w:val="none"/>
        <w:vertAlign w:val="baseline"/>
      </w:rPr>
    </w:lvl>
  </w:abstractNum>
  <w:abstractNum w:abstractNumId="25" w15:restartNumberingAfterBreak="0">
    <w:nsid w:val="519D4CB9"/>
    <w:multiLevelType w:val="multilevel"/>
    <w:tmpl w:val="2402EC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33854E9"/>
    <w:multiLevelType w:val="multilevel"/>
    <w:tmpl w:val="9298653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vertAlign w:val="baseline"/>
      </w:rPr>
    </w:lvl>
    <w:lvl w:ilvl="7">
      <w:start w:val="1"/>
      <w:numFmt w:val="decimal"/>
      <w:lvlText w:val="%1.%2.%3.%4.%5.%6.%7.%8"/>
      <w:lvlJc w:val="left"/>
      <w:pPr>
        <w:ind w:left="1658" w:hanging="1440"/>
      </w:pPr>
      <w:rPr>
        <w:vertAlign w:val="baseline"/>
      </w:rPr>
    </w:lvl>
    <w:lvl w:ilvl="8">
      <w:start w:val="1"/>
      <w:numFmt w:val="decimal"/>
      <w:lvlText w:val="%1.%2.%3.%4.%5.%6.%7.%8.%9"/>
      <w:lvlJc w:val="left"/>
      <w:pPr>
        <w:ind w:left="2018" w:hanging="1800"/>
      </w:pPr>
      <w:rPr>
        <w:vertAlign w:val="baseline"/>
      </w:rPr>
    </w:lvl>
  </w:abstractNum>
  <w:abstractNum w:abstractNumId="27" w15:restartNumberingAfterBreak="0">
    <w:nsid w:val="53397D0E"/>
    <w:multiLevelType w:val="multilevel"/>
    <w:tmpl w:val="ABBE0610"/>
    <w:lvl w:ilvl="0">
      <w:numFmt w:val="bullet"/>
      <w:lvlText w:val="●"/>
      <w:lvlJc w:val="left"/>
      <w:pPr>
        <w:ind w:left="722" w:hanging="722"/>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8" w15:restartNumberingAfterBreak="0">
    <w:nsid w:val="538311F3"/>
    <w:multiLevelType w:val="multilevel"/>
    <w:tmpl w:val="84B0B782"/>
    <w:lvl w:ilvl="0">
      <w:numFmt w:val="bullet"/>
      <w:lvlText w:val="●"/>
      <w:lvlJc w:val="left"/>
      <w:pPr>
        <w:ind w:left="541" w:hanging="541"/>
      </w:pPr>
      <w:rPr>
        <w:rFonts w:ascii="Arial" w:eastAsia="Arial" w:hAnsi="Arial" w:cs="Arial"/>
        <w:b w:val="0"/>
        <w:i w:val="0"/>
        <w:strike w:val="0"/>
        <w:color w:val="000000"/>
        <w:sz w:val="20"/>
        <w:szCs w:val="20"/>
        <w:u w:val="none"/>
        <w:vertAlign w:val="baseline"/>
      </w:rPr>
    </w:lvl>
    <w:lvl w:ilvl="1">
      <w:numFmt w:val="bullet"/>
      <w:lvlText w:val="o"/>
      <w:lvlJc w:val="left"/>
      <w:pPr>
        <w:ind w:left="1548" w:hanging="1548"/>
      </w:pPr>
      <w:rPr>
        <w:rFonts w:ascii="Arial" w:eastAsia="Arial" w:hAnsi="Arial" w:cs="Arial"/>
        <w:b w:val="0"/>
        <w:i w:val="0"/>
        <w:strike w:val="0"/>
        <w:color w:val="000000"/>
        <w:sz w:val="20"/>
        <w:szCs w:val="20"/>
        <w:u w:val="none"/>
        <w:vertAlign w:val="baseline"/>
      </w:rPr>
    </w:lvl>
    <w:lvl w:ilvl="2">
      <w:numFmt w:val="bullet"/>
      <w:lvlText w:val="▪"/>
      <w:lvlJc w:val="left"/>
      <w:pPr>
        <w:ind w:left="2268" w:hanging="2268"/>
      </w:pPr>
      <w:rPr>
        <w:rFonts w:ascii="Arial" w:eastAsia="Arial" w:hAnsi="Arial" w:cs="Arial"/>
        <w:b w:val="0"/>
        <w:i w:val="0"/>
        <w:strike w:val="0"/>
        <w:color w:val="000000"/>
        <w:sz w:val="20"/>
        <w:szCs w:val="20"/>
        <w:u w:val="none"/>
        <w:vertAlign w:val="baseline"/>
      </w:rPr>
    </w:lvl>
    <w:lvl w:ilvl="3">
      <w:numFmt w:val="bullet"/>
      <w:lvlText w:val="•"/>
      <w:lvlJc w:val="left"/>
      <w:pPr>
        <w:ind w:left="2988" w:hanging="2988"/>
      </w:pPr>
      <w:rPr>
        <w:rFonts w:ascii="Arial" w:eastAsia="Arial" w:hAnsi="Arial" w:cs="Arial"/>
        <w:b w:val="0"/>
        <w:i w:val="0"/>
        <w:strike w:val="0"/>
        <w:color w:val="000000"/>
        <w:sz w:val="20"/>
        <w:szCs w:val="20"/>
        <w:u w:val="none"/>
        <w:vertAlign w:val="baseline"/>
      </w:rPr>
    </w:lvl>
    <w:lvl w:ilvl="4">
      <w:numFmt w:val="bullet"/>
      <w:lvlText w:val="o"/>
      <w:lvlJc w:val="left"/>
      <w:pPr>
        <w:ind w:left="3708" w:hanging="3708"/>
      </w:pPr>
      <w:rPr>
        <w:rFonts w:ascii="Arial" w:eastAsia="Arial" w:hAnsi="Arial" w:cs="Arial"/>
        <w:b w:val="0"/>
        <w:i w:val="0"/>
        <w:strike w:val="0"/>
        <w:color w:val="000000"/>
        <w:sz w:val="20"/>
        <w:szCs w:val="20"/>
        <w:u w:val="none"/>
        <w:vertAlign w:val="baseline"/>
      </w:rPr>
    </w:lvl>
    <w:lvl w:ilvl="5">
      <w:numFmt w:val="bullet"/>
      <w:lvlText w:val="▪"/>
      <w:lvlJc w:val="left"/>
      <w:pPr>
        <w:ind w:left="4428" w:hanging="4428"/>
      </w:pPr>
      <w:rPr>
        <w:rFonts w:ascii="Arial" w:eastAsia="Arial" w:hAnsi="Arial" w:cs="Arial"/>
        <w:b w:val="0"/>
        <w:i w:val="0"/>
        <w:strike w:val="0"/>
        <w:color w:val="000000"/>
        <w:sz w:val="20"/>
        <w:szCs w:val="20"/>
        <w:u w:val="none"/>
        <w:vertAlign w:val="baseline"/>
      </w:rPr>
    </w:lvl>
    <w:lvl w:ilvl="6">
      <w:numFmt w:val="bullet"/>
      <w:lvlText w:val="•"/>
      <w:lvlJc w:val="left"/>
      <w:pPr>
        <w:ind w:left="5148" w:hanging="5148"/>
      </w:pPr>
      <w:rPr>
        <w:rFonts w:ascii="Arial" w:eastAsia="Arial" w:hAnsi="Arial" w:cs="Arial"/>
        <w:b w:val="0"/>
        <w:i w:val="0"/>
        <w:strike w:val="0"/>
        <w:color w:val="000000"/>
        <w:sz w:val="20"/>
        <w:szCs w:val="20"/>
        <w:u w:val="none"/>
        <w:vertAlign w:val="baseline"/>
      </w:rPr>
    </w:lvl>
    <w:lvl w:ilvl="7">
      <w:numFmt w:val="bullet"/>
      <w:lvlText w:val="o"/>
      <w:lvlJc w:val="left"/>
      <w:pPr>
        <w:ind w:left="5868" w:hanging="5868"/>
      </w:pPr>
      <w:rPr>
        <w:rFonts w:ascii="Arial" w:eastAsia="Arial" w:hAnsi="Arial" w:cs="Arial"/>
        <w:b w:val="0"/>
        <w:i w:val="0"/>
        <w:strike w:val="0"/>
        <w:color w:val="000000"/>
        <w:sz w:val="20"/>
        <w:szCs w:val="20"/>
        <w:u w:val="none"/>
        <w:vertAlign w:val="baseline"/>
      </w:rPr>
    </w:lvl>
    <w:lvl w:ilvl="8">
      <w:numFmt w:val="bullet"/>
      <w:lvlText w:val="▪"/>
      <w:lvlJc w:val="left"/>
      <w:pPr>
        <w:ind w:left="6588" w:hanging="6588"/>
      </w:pPr>
      <w:rPr>
        <w:rFonts w:ascii="Arial" w:eastAsia="Arial" w:hAnsi="Arial" w:cs="Arial"/>
        <w:b w:val="0"/>
        <w:i w:val="0"/>
        <w:strike w:val="0"/>
        <w:color w:val="000000"/>
        <w:sz w:val="20"/>
        <w:szCs w:val="20"/>
        <w:u w:val="none"/>
        <w:vertAlign w:val="baseline"/>
      </w:rPr>
    </w:lvl>
  </w:abstractNum>
  <w:abstractNum w:abstractNumId="29" w15:restartNumberingAfterBreak="0">
    <w:nsid w:val="54051017"/>
    <w:multiLevelType w:val="multilevel"/>
    <w:tmpl w:val="DC8C8D1C"/>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0" w15:restartNumberingAfterBreak="0">
    <w:nsid w:val="5BB87D75"/>
    <w:multiLevelType w:val="multilevel"/>
    <w:tmpl w:val="7F4E6498"/>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1" w15:restartNumberingAfterBreak="0">
    <w:nsid w:val="5BD12BBB"/>
    <w:multiLevelType w:val="multilevel"/>
    <w:tmpl w:val="AB382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F260737"/>
    <w:multiLevelType w:val="multilevel"/>
    <w:tmpl w:val="CF6E4FCE"/>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3" w15:restartNumberingAfterBreak="0">
    <w:nsid w:val="5F6F7D3C"/>
    <w:multiLevelType w:val="multilevel"/>
    <w:tmpl w:val="958CCAC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4" w15:restartNumberingAfterBreak="0">
    <w:nsid w:val="62E41957"/>
    <w:multiLevelType w:val="multilevel"/>
    <w:tmpl w:val="CCD47D60"/>
    <w:lvl w:ilvl="0">
      <w:start w:val="1"/>
      <w:numFmt w:val="decimal"/>
      <w:lvlText w:val="%1"/>
      <w:lvlJc w:val="left"/>
      <w:pPr>
        <w:ind w:left="360" w:hanging="360"/>
      </w:pPr>
      <w:rPr>
        <w:b w:val="0"/>
        <w:i w:val="0"/>
        <w:strike w:val="0"/>
        <w:color w:val="000000"/>
        <w:sz w:val="22"/>
        <w:szCs w:val="22"/>
        <w:u w:val="none"/>
        <w:vertAlign w:val="baseline"/>
      </w:rPr>
    </w:lvl>
    <w:lvl w:ilvl="1">
      <w:start w:val="1"/>
      <w:numFmt w:val="lowerLetter"/>
      <w:lvlText w:val="%2"/>
      <w:lvlJc w:val="left"/>
      <w:pPr>
        <w:ind w:left="1087" w:hanging="1087"/>
      </w:pPr>
      <w:rPr>
        <w:b w:val="0"/>
        <w:i w:val="0"/>
        <w:strike w:val="0"/>
        <w:color w:val="000000"/>
        <w:sz w:val="22"/>
        <w:szCs w:val="22"/>
        <w:u w:val="none"/>
        <w:vertAlign w:val="baseline"/>
      </w:rPr>
    </w:lvl>
    <w:lvl w:ilvl="2">
      <w:start w:val="1"/>
      <w:numFmt w:val="upperLetter"/>
      <w:lvlText w:val="(%3)"/>
      <w:lvlJc w:val="left"/>
      <w:pPr>
        <w:ind w:left="3293" w:hanging="3293"/>
      </w:pPr>
      <w:rPr>
        <w:b w:val="0"/>
        <w:i w:val="0"/>
        <w:strike w:val="0"/>
        <w:color w:val="000000"/>
        <w:sz w:val="22"/>
        <w:szCs w:val="22"/>
        <w:u w:val="none"/>
        <w:vertAlign w:val="baseline"/>
      </w:rPr>
    </w:lvl>
    <w:lvl w:ilvl="3">
      <w:start w:val="1"/>
      <w:numFmt w:val="decimal"/>
      <w:lvlText w:val="%4"/>
      <w:lvlJc w:val="left"/>
      <w:pPr>
        <w:ind w:left="2535" w:hanging="2535"/>
      </w:pPr>
      <w:rPr>
        <w:b w:val="0"/>
        <w:i w:val="0"/>
        <w:strike w:val="0"/>
        <w:color w:val="000000"/>
        <w:sz w:val="22"/>
        <w:szCs w:val="22"/>
        <w:u w:val="none"/>
        <w:vertAlign w:val="baseline"/>
      </w:rPr>
    </w:lvl>
    <w:lvl w:ilvl="4">
      <w:start w:val="1"/>
      <w:numFmt w:val="lowerLetter"/>
      <w:lvlText w:val="%5"/>
      <w:lvlJc w:val="left"/>
      <w:pPr>
        <w:ind w:left="3255" w:hanging="3255"/>
      </w:pPr>
      <w:rPr>
        <w:b w:val="0"/>
        <w:i w:val="0"/>
        <w:strike w:val="0"/>
        <w:color w:val="000000"/>
        <w:sz w:val="22"/>
        <w:szCs w:val="22"/>
        <w:u w:val="none"/>
        <w:vertAlign w:val="baseline"/>
      </w:rPr>
    </w:lvl>
    <w:lvl w:ilvl="5">
      <w:start w:val="1"/>
      <w:numFmt w:val="lowerRoman"/>
      <w:lvlText w:val="%6"/>
      <w:lvlJc w:val="left"/>
      <w:pPr>
        <w:ind w:left="3975" w:hanging="3975"/>
      </w:pPr>
      <w:rPr>
        <w:b w:val="0"/>
        <w:i w:val="0"/>
        <w:strike w:val="0"/>
        <w:color w:val="000000"/>
        <w:sz w:val="22"/>
        <w:szCs w:val="22"/>
        <w:u w:val="none"/>
        <w:vertAlign w:val="baseline"/>
      </w:rPr>
    </w:lvl>
    <w:lvl w:ilvl="6">
      <w:start w:val="1"/>
      <w:numFmt w:val="decimal"/>
      <w:lvlText w:val="%7"/>
      <w:lvlJc w:val="left"/>
      <w:pPr>
        <w:ind w:left="4695" w:hanging="4695"/>
      </w:pPr>
      <w:rPr>
        <w:b w:val="0"/>
        <w:i w:val="0"/>
        <w:strike w:val="0"/>
        <w:color w:val="000000"/>
        <w:sz w:val="22"/>
        <w:szCs w:val="22"/>
        <w:u w:val="none"/>
        <w:vertAlign w:val="baseline"/>
      </w:rPr>
    </w:lvl>
    <w:lvl w:ilvl="7">
      <w:start w:val="1"/>
      <w:numFmt w:val="lowerLetter"/>
      <w:lvlText w:val="%8"/>
      <w:lvlJc w:val="left"/>
      <w:pPr>
        <w:ind w:left="5415" w:hanging="5415"/>
      </w:pPr>
      <w:rPr>
        <w:b w:val="0"/>
        <w:i w:val="0"/>
        <w:strike w:val="0"/>
        <w:color w:val="000000"/>
        <w:sz w:val="22"/>
        <w:szCs w:val="22"/>
        <w:u w:val="none"/>
        <w:vertAlign w:val="baseline"/>
      </w:rPr>
    </w:lvl>
    <w:lvl w:ilvl="8">
      <w:start w:val="1"/>
      <w:numFmt w:val="lowerRoman"/>
      <w:lvlText w:val="%9"/>
      <w:lvlJc w:val="left"/>
      <w:pPr>
        <w:ind w:left="6135" w:hanging="6135"/>
      </w:pPr>
      <w:rPr>
        <w:b w:val="0"/>
        <w:i w:val="0"/>
        <w:strike w:val="0"/>
        <w:color w:val="000000"/>
        <w:sz w:val="22"/>
        <w:szCs w:val="22"/>
        <w:u w:val="none"/>
        <w:vertAlign w:val="baseline"/>
      </w:rPr>
    </w:lvl>
  </w:abstractNum>
  <w:abstractNum w:abstractNumId="35" w15:restartNumberingAfterBreak="0">
    <w:nsid w:val="63D53E80"/>
    <w:multiLevelType w:val="multilevel"/>
    <w:tmpl w:val="D21875B2"/>
    <w:lvl w:ilvl="0">
      <w:start w:val="29"/>
      <w:numFmt w:val="decimal"/>
      <w:lvlText w:val="%1."/>
      <w:lvlJc w:val="left"/>
      <w:pPr>
        <w:ind w:left="2160" w:hanging="2160"/>
      </w:pPr>
      <w:rPr>
        <w:b w:val="0"/>
        <w:i w:val="0"/>
        <w:strike w:val="0"/>
        <w:color w:val="000000"/>
        <w:sz w:val="22"/>
        <w:szCs w:val="22"/>
        <w:u w:val="none"/>
        <w:vertAlign w:val="baseline"/>
      </w:rPr>
    </w:lvl>
    <w:lvl w:ilvl="1">
      <w:start w:val="3"/>
      <w:numFmt w:val="decimal"/>
      <w:lvlText w:val="%1.%2"/>
      <w:lvlJc w:val="left"/>
      <w:pPr>
        <w:ind w:left="3293" w:hanging="3293"/>
      </w:pPr>
      <w:rPr>
        <w:b w:val="0"/>
        <w:i w:val="0"/>
        <w:strike w:val="0"/>
        <w:color w:val="000000"/>
        <w:sz w:val="22"/>
        <w:szCs w:val="22"/>
        <w:u w:val="none"/>
        <w:vertAlign w:val="baseline"/>
      </w:rPr>
    </w:lvl>
    <w:lvl w:ilvl="2">
      <w:start w:val="1"/>
      <w:numFmt w:val="decimal"/>
      <w:lvlText w:val="%1.%2.%3"/>
      <w:lvlJc w:val="left"/>
      <w:pPr>
        <w:ind w:left="4014" w:hanging="4014"/>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36" w15:restartNumberingAfterBreak="0">
    <w:nsid w:val="645B539D"/>
    <w:multiLevelType w:val="multilevel"/>
    <w:tmpl w:val="DD1C2166"/>
    <w:lvl w:ilvl="0">
      <w:start w:val="1"/>
      <w:numFmt w:val="decimal"/>
      <w:pStyle w:val="Schedule"/>
      <w:lvlText w:val="%1."/>
      <w:lvlJc w:val="left"/>
      <w:pPr>
        <w:tabs>
          <w:tab w:val="num" w:pos="720"/>
        </w:tabs>
        <w:ind w:left="720" w:hanging="720"/>
      </w:pPr>
    </w:lvl>
    <w:lvl w:ilvl="1">
      <w:start w:val="1"/>
      <w:numFmt w:val="decimal"/>
      <w:pStyle w:val="Part"/>
      <w:lvlText w:val="%2."/>
      <w:lvlJc w:val="left"/>
      <w:pPr>
        <w:tabs>
          <w:tab w:val="num" w:pos="1440"/>
        </w:tabs>
        <w:ind w:left="1440" w:hanging="720"/>
      </w:pPr>
    </w:lvl>
    <w:lvl w:ilvl="2">
      <w:start w:val="1"/>
      <w:numFmt w:val="decimal"/>
      <w:pStyle w:val="ScheduleTitleClause"/>
      <w:lvlText w:val="%3."/>
      <w:lvlJc w:val="left"/>
      <w:pPr>
        <w:tabs>
          <w:tab w:val="num" w:pos="2160"/>
        </w:tabs>
        <w:ind w:left="2160" w:hanging="720"/>
      </w:pPr>
    </w:lvl>
    <w:lvl w:ilvl="3">
      <w:start w:val="1"/>
      <w:numFmt w:val="decimal"/>
      <w:pStyle w:val="ScheduleUntitledsubclause1"/>
      <w:lvlText w:val="%4."/>
      <w:lvlJc w:val="left"/>
      <w:pPr>
        <w:tabs>
          <w:tab w:val="num" w:pos="2880"/>
        </w:tabs>
        <w:ind w:left="2880" w:hanging="720"/>
      </w:pPr>
    </w:lvl>
    <w:lvl w:ilvl="4">
      <w:start w:val="1"/>
      <w:numFmt w:val="decimal"/>
      <w:pStyle w:val="ScheduleUntitledsubclause2"/>
      <w:lvlText w:val="%5."/>
      <w:lvlJc w:val="left"/>
      <w:pPr>
        <w:tabs>
          <w:tab w:val="num" w:pos="3600"/>
        </w:tabs>
        <w:ind w:left="3600" w:hanging="720"/>
      </w:pPr>
    </w:lvl>
    <w:lvl w:ilvl="5">
      <w:start w:val="1"/>
      <w:numFmt w:val="decimal"/>
      <w:pStyle w:val="ScheduleUntitledsubclause3"/>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4752B05"/>
    <w:multiLevelType w:val="multilevel"/>
    <w:tmpl w:val="425411EA"/>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38" w15:restartNumberingAfterBreak="0">
    <w:nsid w:val="66232347"/>
    <w:multiLevelType w:val="multilevel"/>
    <w:tmpl w:val="31201C60"/>
    <w:lvl w:ilvl="0">
      <w:numFmt w:val="bullet"/>
      <w:lvlText w:val="●"/>
      <w:lvlJc w:val="left"/>
      <w:pPr>
        <w:ind w:left="1892" w:hanging="1892"/>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39" w15:restartNumberingAfterBreak="0">
    <w:nsid w:val="69942B2D"/>
    <w:multiLevelType w:val="multilevel"/>
    <w:tmpl w:val="32D8107A"/>
    <w:lvl w:ilvl="0">
      <w:numFmt w:val="bullet"/>
      <w:lvlText w:val="●"/>
      <w:lvlJc w:val="left"/>
      <w:pPr>
        <w:ind w:left="362" w:hanging="362"/>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abstractNum w:abstractNumId="40" w15:restartNumberingAfterBreak="0">
    <w:nsid w:val="69A52035"/>
    <w:multiLevelType w:val="multilevel"/>
    <w:tmpl w:val="AA9A60E8"/>
    <w:lvl w:ilvl="0">
      <w:numFmt w:val="bullet"/>
      <w:lvlText w:val="●"/>
      <w:lvlJc w:val="left"/>
      <w:pPr>
        <w:ind w:left="2213" w:hanging="2213"/>
      </w:pPr>
      <w:rPr>
        <w:rFonts w:ascii="Arial" w:eastAsia="Arial" w:hAnsi="Arial" w:cs="Arial"/>
        <w:b w:val="0"/>
        <w:i w:val="0"/>
        <w:strike w:val="0"/>
        <w:color w:val="000000"/>
        <w:sz w:val="22"/>
        <w:szCs w:val="22"/>
        <w:u w:val="none"/>
        <w:vertAlign w:val="baseline"/>
      </w:rPr>
    </w:lvl>
    <w:lvl w:ilvl="1">
      <w:start w:val="1"/>
      <w:numFmt w:val="lowerLetter"/>
      <w:lvlText w:val="%2."/>
      <w:lvlJc w:val="left"/>
      <w:pPr>
        <w:ind w:left="3293" w:hanging="3293"/>
      </w:pPr>
      <w:rPr>
        <w:b w:val="0"/>
        <w:i w:val="0"/>
        <w:strike w:val="0"/>
        <w:color w:val="000000"/>
        <w:sz w:val="22"/>
        <w:szCs w:val="22"/>
        <w:u w:val="none"/>
        <w:vertAlign w:val="baseline"/>
      </w:rPr>
    </w:lvl>
    <w:lvl w:ilvl="2">
      <w:start w:val="1"/>
      <w:numFmt w:val="lowerRoman"/>
      <w:lvlText w:val="%3"/>
      <w:lvlJc w:val="left"/>
      <w:pPr>
        <w:ind w:left="2535" w:hanging="2535"/>
      </w:pPr>
      <w:rPr>
        <w:b w:val="0"/>
        <w:i w:val="0"/>
        <w:strike w:val="0"/>
        <w:color w:val="000000"/>
        <w:sz w:val="22"/>
        <w:szCs w:val="22"/>
        <w:u w:val="none"/>
        <w:vertAlign w:val="baseline"/>
      </w:rPr>
    </w:lvl>
    <w:lvl w:ilvl="3">
      <w:start w:val="1"/>
      <w:numFmt w:val="decimal"/>
      <w:lvlText w:val="%4"/>
      <w:lvlJc w:val="left"/>
      <w:pPr>
        <w:ind w:left="3255" w:hanging="3255"/>
      </w:pPr>
      <w:rPr>
        <w:b w:val="0"/>
        <w:i w:val="0"/>
        <w:strike w:val="0"/>
        <w:color w:val="000000"/>
        <w:sz w:val="22"/>
        <w:szCs w:val="22"/>
        <w:u w:val="none"/>
        <w:vertAlign w:val="baseline"/>
      </w:rPr>
    </w:lvl>
    <w:lvl w:ilvl="4">
      <w:start w:val="1"/>
      <w:numFmt w:val="lowerLetter"/>
      <w:lvlText w:val="%5"/>
      <w:lvlJc w:val="left"/>
      <w:pPr>
        <w:ind w:left="3975" w:hanging="3975"/>
      </w:pPr>
      <w:rPr>
        <w:b w:val="0"/>
        <w:i w:val="0"/>
        <w:strike w:val="0"/>
        <w:color w:val="000000"/>
        <w:sz w:val="22"/>
        <w:szCs w:val="22"/>
        <w:u w:val="none"/>
        <w:vertAlign w:val="baseline"/>
      </w:rPr>
    </w:lvl>
    <w:lvl w:ilvl="5">
      <w:start w:val="1"/>
      <w:numFmt w:val="lowerRoman"/>
      <w:lvlText w:val="%6"/>
      <w:lvlJc w:val="left"/>
      <w:pPr>
        <w:ind w:left="4695" w:hanging="4695"/>
      </w:pPr>
      <w:rPr>
        <w:b w:val="0"/>
        <w:i w:val="0"/>
        <w:strike w:val="0"/>
        <w:color w:val="000000"/>
        <w:sz w:val="22"/>
        <w:szCs w:val="22"/>
        <w:u w:val="none"/>
        <w:vertAlign w:val="baseline"/>
      </w:rPr>
    </w:lvl>
    <w:lvl w:ilvl="6">
      <w:start w:val="1"/>
      <w:numFmt w:val="decimal"/>
      <w:lvlText w:val="%7"/>
      <w:lvlJc w:val="left"/>
      <w:pPr>
        <w:ind w:left="5415" w:hanging="5415"/>
      </w:pPr>
      <w:rPr>
        <w:b w:val="0"/>
        <w:i w:val="0"/>
        <w:strike w:val="0"/>
        <w:color w:val="000000"/>
        <w:sz w:val="22"/>
        <w:szCs w:val="22"/>
        <w:u w:val="none"/>
        <w:vertAlign w:val="baseline"/>
      </w:rPr>
    </w:lvl>
    <w:lvl w:ilvl="7">
      <w:start w:val="1"/>
      <w:numFmt w:val="lowerLetter"/>
      <w:lvlText w:val="%8"/>
      <w:lvlJc w:val="left"/>
      <w:pPr>
        <w:ind w:left="6135" w:hanging="6135"/>
      </w:pPr>
      <w:rPr>
        <w:b w:val="0"/>
        <w:i w:val="0"/>
        <w:strike w:val="0"/>
        <w:color w:val="000000"/>
        <w:sz w:val="22"/>
        <w:szCs w:val="22"/>
        <w:u w:val="none"/>
        <w:vertAlign w:val="baseline"/>
      </w:rPr>
    </w:lvl>
    <w:lvl w:ilvl="8">
      <w:start w:val="1"/>
      <w:numFmt w:val="lowerRoman"/>
      <w:lvlText w:val="%9"/>
      <w:lvlJc w:val="left"/>
      <w:pPr>
        <w:ind w:left="6855" w:hanging="6855"/>
      </w:pPr>
      <w:rPr>
        <w:b w:val="0"/>
        <w:i w:val="0"/>
        <w:strike w:val="0"/>
        <w:color w:val="000000"/>
        <w:sz w:val="22"/>
        <w:szCs w:val="22"/>
        <w:u w:val="none"/>
        <w:vertAlign w:val="baseline"/>
      </w:rPr>
    </w:lvl>
  </w:abstractNum>
  <w:abstractNum w:abstractNumId="41" w15:restartNumberingAfterBreak="0">
    <w:nsid w:val="71312754"/>
    <w:multiLevelType w:val="multilevel"/>
    <w:tmpl w:val="E7D8F4D0"/>
    <w:lvl w:ilvl="0">
      <w:numFmt w:val="bullet"/>
      <w:lvlText w:val="●"/>
      <w:lvlJc w:val="left"/>
      <w:pPr>
        <w:ind w:left="722" w:hanging="722"/>
      </w:pPr>
      <w:rPr>
        <w:rFonts w:ascii="Arial" w:eastAsia="Arial" w:hAnsi="Arial" w:cs="Arial"/>
        <w:b w:val="0"/>
        <w:i w:val="0"/>
        <w:strike w:val="0"/>
        <w:color w:val="000000"/>
        <w:sz w:val="22"/>
        <w:szCs w:val="22"/>
        <w:u w:val="none"/>
        <w:vertAlign w:val="baseline"/>
      </w:rPr>
    </w:lvl>
    <w:lvl w:ilvl="1">
      <w:numFmt w:val="bullet"/>
      <w:lvlText w:val="o"/>
      <w:lvlJc w:val="left"/>
      <w:pPr>
        <w:ind w:left="1548" w:hanging="1548"/>
      </w:pPr>
      <w:rPr>
        <w:rFonts w:ascii="Arial" w:eastAsia="Arial" w:hAnsi="Arial" w:cs="Arial"/>
        <w:b w:val="0"/>
        <w:i w:val="0"/>
        <w:strike w:val="0"/>
        <w:color w:val="000000"/>
        <w:sz w:val="22"/>
        <w:szCs w:val="22"/>
        <w:u w:val="none"/>
        <w:vertAlign w:val="baseline"/>
      </w:rPr>
    </w:lvl>
    <w:lvl w:ilvl="2">
      <w:numFmt w:val="bullet"/>
      <w:lvlText w:val="▪"/>
      <w:lvlJc w:val="left"/>
      <w:pPr>
        <w:ind w:left="2268" w:hanging="2268"/>
      </w:pPr>
      <w:rPr>
        <w:rFonts w:ascii="Arial" w:eastAsia="Arial" w:hAnsi="Arial" w:cs="Arial"/>
        <w:b w:val="0"/>
        <w:i w:val="0"/>
        <w:strike w:val="0"/>
        <w:color w:val="000000"/>
        <w:sz w:val="22"/>
        <w:szCs w:val="22"/>
        <w:u w:val="none"/>
        <w:vertAlign w:val="baseline"/>
      </w:rPr>
    </w:lvl>
    <w:lvl w:ilvl="3">
      <w:numFmt w:val="bullet"/>
      <w:lvlText w:val="•"/>
      <w:lvlJc w:val="left"/>
      <w:pPr>
        <w:ind w:left="2988" w:hanging="2988"/>
      </w:pPr>
      <w:rPr>
        <w:rFonts w:ascii="Arial" w:eastAsia="Arial" w:hAnsi="Arial" w:cs="Arial"/>
        <w:b w:val="0"/>
        <w:i w:val="0"/>
        <w:strike w:val="0"/>
        <w:color w:val="000000"/>
        <w:sz w:val="22"/>
        <w:szCs w:val="22"/>
        <w:u w:val="none"/>
        <w:vertAlign w:val="baseline"/>
      </w:rPr>
    </w:lvl>
    <w:lvl w:ilvl="4">
      <w:numFmt w:val="bullet"/>
      <w:lvlText w:val="o"/>
      <w:lvlJc w:val="left"/>
      <w:pPr>
        <w:ind w:left="3708" w:hanging="3708"/>
      </w:pPr>
      <w:rPr>
        <w:rFonts w:ascii="Arial" w:eastAsia="Arial" w:hAnsi="Arial" w:cs="Arial"/>
        <w:b w:val="0"/>
        <w:i w:val="0"/>
        <w:strike w:val="0"/>
        <w:color w:val="000000"/>
        <w:sz w:val="22"/>
        <w:szCs w:val="22"/>
        <w:u w:val="none"/>
        <w:vertAlign w:val="baseline"/>
      </w:rPr>
    </w:lvl>
    <w:lvl w:ilvl="5">
      <w:numFmt w:val="bullet"/>
      <w:lvlText w:val="▪"/>
      <w:lvlJc w:val="left"/>
      <w:pPr>
        <w:ind w:left="4428" w:hanging="4428"/>
      </w:pPr>
      <w:rPr>
        <w:rFonts w:ascii="Arial" w:eastAsia="Arial" w:hAnsi="Arial" w:cs="Arial"/>
        <w:b w:val="0"/>
        <w:i w:val="0"/>
        <w:strike w:val="0"/>
        <w:color w:val="000000"/>
        <w:sz w:val="22"/>
        <w:szCs w:val="22"/>
        <w:u w:val="none"/>
        <w:vertAlign w:val="baseline"/>
      </w:rPr>
    </w:lvl>
    <w:lvl w:ilvl="6">
      <w:numFmt w:val="bullet"/>
      <w:lvlText w:val="•"/>
      <w:lvlJc w:val="left"/>
      <w:pPr>
        <w:ind w:left="5148" w:hanging="5148"/>
      </w:pPr>
      <w:rPr>
        <w:rFonts w:ascii="Arial" w:eastAsia="Arial" w:hAnsi="Arial" w:cs="Arial"/>
        <w:b w:val="0"/>
        <w:i w:val="0"/>
        <w:strike w:val="0"/>
        <w:color w:val="000000"/>
        <w:sz w:val="22"/>
        <w:szCs w:val="22"/>
        <w:u w:val="none"/>
        <w:vertAlign w:val="baseline"/>
      </w:rPr>
    </w:lvl>
    <w:lvl w:ilvl="7">
      <w:numFmt w:val="bullet"/>
      <w:lvlText w:val="o"/>
      <w:lvlJc w:val="left"/>
      <w:pPr>
        <w:ind w:left="5868" w:hanging="5868"/>
      </w:pPr>
      <w:rPr>
        <w:rFonts w:ascii="Arial" w:eastAsia="Arial" w:hAnsi="Arial" w:cs="Arial"/>
        <w:b w:val="0"/>
        <w:i w:val="0"/>
        <w:strike w:val="0"/>
        <w:color w:val="000000"/>
        <w:sz w:val="22"/>
        <w:szCs w:val="22"/>
        <w:u w:val="none"/>
        <w:vertAlign w:val="baseline"/>
      </w:rPr>
    </w:lvl>
    <w:lvl w:ilvl="8">
      <w:numFmt w:val="bullet"/>
      <w:lvlText w:val="▪"/>
      <w:lvlJc w:val="left"/>
      <w:pPr>
        <w:ind w:left="6588" w:hanging="6588"/>
      </w:pPr>
      <w:rPr>
        <w:rFonts w:ascii="Arial" w:eastAsia="Arial" w:hAnsi="Arial" w:cs="Arial"/>
        <w:b w:val="0"/>
        <w:i w:val="0"/>
        <w:strike w:val="0"/>
        <w:color w:val="000000"/>
        <w:sz w:val="22"/>
        <w:szCs w:val="22"/>
        <w:u w:val="none"/>
        <w:vertAlign w:val="baseline"/>
      </w:rPr>
    </w:lvl>
  </w:abstractNum>
  <w:abstractNum w:abstractNumId="42" w15:restartNumberingAfterBreak="0">
    <w:nsid w:val="770C69C2"/>
    <w:multiLevelType w:val="multilevel"/>
    <w:tmpl w:val="010A5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7A0E9A"/>
    <w:multiLevelType w:val="multilevel"/>
    <w:tmpl w:val="CBB6C2C6"/>
    <w:lvl w:ilvl="0">
      <w:numFmt w:val="bullet"/>
      <w:lvlText w:val="●"/>
      <w:lvlJc w:val="left"/>
      <w:pPr>
        <w:ind w:left="1853" w:hanging="1853"/>
      </w:pPr>
      <w:rPr>
        <w:rFonts w:ascii="Arial" w:eastAsia="Arial" w:hAnsi="Arial" w:cs="Arial"/>
        <w:b w:val="0"/>
        <w:i w:val="0"/>
        <w:strike w:val="0"/>
        <w:color w:val="000000"/>
        <w:sz w:val="22"/>
        <w:szCs w:val="22"/>
        <w:u w:val="none"/>
        <w:vertAlign w:val="baseline"/>
      </w:rPr>
    </w:lvl>
    <w:lvl w:ilvl="1">
      <w:numFmt w:val="bullet"/>
      <w:lvlText w:val="o"/>
      <w:lvlJc w:val="left"/>
      <w:pPr>
        <w:ind w:left="1455" w:hanging="1455"/>
      </w:pPr>
      <w:rPr>
        <w:rFonts w:ascii="Arial" w:eastAsia="Arial" w:hAnsi="Arial" w:cs="Arial"/>
        <w:b w:val="0"/>
        <w:i w:val="0"/>
        <w:strike w:val="0"/>
        <w:color w:val="000000"/>
        <w:sz w:val="22"/>
        <w:szCs w:val="22"/>
        <w:u w:val="none"/>
        <w:vertAlign w:val="baseline"/>
      </w:rPr>
    </w:lvl>
    <w:lvl w:ilvl="2">
      <w:numFmt w:val="bullet"/>
      <w:lvlText w:val="▪"/>
      <w:lvlJc w:val="left"/>
      <w:pPr>
        <w:ind w:left="2175" w:hanging="2175"/>
      </w:pPr>
      <w:rPr>
        <w:rFonts w:ascii="Arial" w:eastAsia="Arial" w:hAnsi="Arial" w:cs="Arial"/>
        <w:b w:val="0"/>
        <w:i w:val="0"/>
        <w:strike w:val="0"/>
        <w:color w:val="000000"/>
        <w:sz w:val="22"/>
        <w:szCs w:val="22"/>
        <w:u w:val="none"/>
        <w:vertAlign w:val="baseline"/>
      </w:rPr>
    </w:lvl>
    <w:lvl w:ilvl="3">
      <w:numFmt w:val="bullet"/>
      <w:lvlText w:val="•"/>
      <w:lvlJc w:val="left"/>
      <w:pPr>
        <w:ind w:left="2895" w:hanging="2895"/>
      </w:pPr>
      <w:rPr>
        <w:rFonts w:ascii="Arial" w:eastAsia="Arial" w:hAnsi="Arial" w:cs="Arial"/>
        <w:b w:val="0"/>
        <w:i w:val="0"/>
        <w:strike w:val="0"/>
        <w:color w:val="000000"/>
        <w:sz w:val="22"/>
        <w:szCs w:val="22"/>
        <w:u w:val="none"/>
        <w:vertAlign w:val="baseline"/>
      </w:rPr>
    </w:lvl>
    <w:lvl w:ilvl="4">
      <w:numFmt w:val="bullet"/>
      <w:lvlText w:val="o"/>
      <w:lvlJc w:val="left"/>
      <w:pPr>
        <w:ind w:left="3615" w:hanging="3615"/>
      </w:pPr>
      <w:rPr>
        <w:rFonts w:ascii="Arial" w:eastAsia="Arial" w:hAnsi="Arial" w:cs="Arial"/>
        <w:b w:val="0"/>
        <w:i w:val="0"/>
        <w:strike w:val="0"/>
        <w:color w:val="000000"/>
        <w:sz w:val="22"/>
        <w:szCs w:val="22"/>
        <w:u w:val="none"/>
        <w:vertAlign w:val="baseline"/>
      </w:rPr>
    </w:lvl>
    <w:lvl w:ilvl="5">
      <w:numFmt w:val="bullet"/>
      <w:lvlText w:val="▪"/>
      <w:lvlJc w:val="left"/>
      <w:pPr>
        <w:ind w:left="4335" w:hanging="4335"/>
      </w:pPr>
      <w:rPr>
        <w:rFonts w:ascii="Arial" w:eastAsia="Arial" w:hAnsi="Arial" w:cs="Arial"/>
        <w:b w:val="0"/>
        <w:i w:val="0"/>
        <w:strike w:val="0"/>
        <w:color w:val="000000"/>
        <w:sz w:val="22"/>
        <w:szCs w:val="22"/>
        <w:u w:val="none"/>
        <w:vertAlign w:val="baseline"/>
      </w:rPr>
    </w:lvl>
    <w:lvl w:ilvl="6">
      <w:numFmt w:val="bullet"/>
      <w:lvlText w:val="•"/>
      <w:lvlJc w:val="left"/>
      <w:pPr>
        <w:ind w:left="5055" w:hanging="5055"/>
      </w:pPr>
      <w:rPr>
        <w:rFonts w:ascii="Arial" w:eastAsia="Arial" w:hAnsi="Arial" w:cs="Arial"/>
        <w:b w:val="0"/>
        <w:i w:val="0"/>
        <w:strike w:val="0"/>
        <w:color w:val="000000"/>
        <w:sz w:val="22"/>
        <w:szCs w:val="22"/>
        <w:u w:val="none"/>
        <w:vertAlign w:val="baseline"/>
      </w:rPr>
    </w:lvl>
    <w:lvl w:ilvl="7">
      <w:numFmt w:val="bullet"/>
      <w:lvlText w:val="o"/>
      <w:lvlJc w:val="left"/>
      <w:pPr>
        <w:ind w:left="5775" w:hanging="5775"/>
      </w:pPr>
      <w:rPr>
        <w:rFonts w:ascii="Arial" w:eastAsia="Arial" w:hAnsi="Arial" w:cs="Arial"/>
        <w:b w:val="0"/>
        <w:i w:val="0"/>
        <w:strike w:val="0"/>
        <w:color w:val="000000"/>
        <w:sz w:val="22"/>
        <w:szCs w:val="22"/>
        <w:u w:val="none"/>
        <w:vertAlign w:val="baseline"/>
      </w:rPr>
    </w:lvl>
    <w:lvl w:ilvl="8">
      <w:numFmt w:val="bullet"/>
      <w:lvlText w:val="▪"/>
      <w:lvlJc w:val="left"/>
      <w:pPr>
        <w:ind w:left="6495" w:hanging="6495"/>
      </w:pPr>
      <w:rPr>
        <w:rFonts w:ascii="Arial" w:eastAsia="Arial" w:hAnsi="Arial" w:cs="Arial"/>
        <w:b w:val="0"/>
        <w:i w:val="0"/>
        <w:strike w:val="0"/>
        <w:color w:val="000000"/>
        <w:sz w:val="22"/>
        <w:szCs w:val="22"/>
        <w:u w:val="none"/>
        <w:vertAlign w:val="baseline"/>
      </w:rPr>
    </w:lvl>
  </w:abstractNum>
  <w:abstractNum w:abstractNumId="44" w15:restartNumberingAfterBreak="0">
    <w:nsid w:val="7B8160FB"/>
    <w:multiLevelType w:val="multilevel"/>
    <w:tmpl w:val="70F6EC08"/>
    <w:lvl w:ilvl="0">
      <w:numFmt w:val="bullet"/>
      <w:lvlText w:val="●"/>
      <w:lvlJc w:val="left"/>
      <w:pPr>
        <w:ind w:left="401" w:hanging="401"/>
      </w:pPr>
      <w:rPr>
        <w:rFonts w:ascii="Arial" w:eastAsia="Arial" w:hAnsi="Arial" w:cs="Arial"/>
        <w:b w:val="0"/>
        <w:i w:val="0"/>
        <w:strike w:val="0"/>
        <w:color w:val="000000"/>
        <w:sz w:val="20"/>
        <w:szCs w:val="20"/>
        <w:u w:val="none"/>
        <w:vertAlign w:val="baseline"/>
      </w:rPr>
    </w:lvl>
    <w:lvl w:ilvl="1">
      <w:numFmt w:val="bullet"/>
      <w:lvlText w:val="o"/>
      <w:lvlJc w:val="left"/>
      <w:pPr>
        <w:ind w:left="1188" w:hanging="1188"/>
      </w:pPr>
      <w:rPr>
        <w:rFonts w:ascii="Arial" w:eastAsia="Arial" w:hAnsi="Arial" w:cs="Arial"/>
        <w:b w:val="0"/>
        <w:i w:val="0"/>
        <w:strike w:val="0"/>
        <w:color w:val="000000"/>
        <w:sz w:val="20"/>
        <w:szCs w:val="20"/>
        <w:u w:val="none"/>
        <w:vertAlign w:val="baseline"/>
      </w:rPr>
    </w:lvl>
    <w:lvl w:ilvl="2">
      <w:numFmt w:val="bullet"/>
      <w:lvlText w:val="▪"/>
      <w:lvlJc w:val="left"/>
      <w:pPr>
        <w:ind w:left="1908" w:hanging="1908"/>
      </w:pPr>
      <w:rPr>
        <w:rFonts w:ascii="Arial" w:eastAsia="Arial" w:hAnsi="Arial" w:cs="Arial"/>
        <w:b w:val="0"/>
        <w:i w:val="0"/>
        <w:strike w:val="0"/>
        <w:color w:val="000000"/>
        <w:sz w:val="20"/>
        <w:szCs w:val="20"/>
        <w:u w:val="none"/>
        <w:vertAlign w:val="baseline"/>
      </w:rPr>
    </w:lvl>
    <w:lvl w:ilvl="3">
      <w:numFmt w:val="bullet"/>
      <w:lvlText w:val="•"/>
      <w:lvlJc w:val="left"/>
      <w:pPr>
        <w:ind w:left="2628" w:hanging="2628"/>
      </w:pPr>
      <w:rPr>
        <w:rFonts w:ascii="Arial" w:eastAsia="Arial" w:hAnsi="Arial" w:cs="Arial"/>
        <w:b w:val="0"/>
        <w:i w:val="0"/>
        <w:strike w:val="0"/>
        <w:color w:val="000000"/>
        <w:sz w:val="20"/>
        <w:szCs w:val="20"/>
        <w:u w:val="none"/>
        <w:vertAlign w:val="baseline"/>
      </w:rPr>
    </w:lvl>
    <w:lvl w:ilvl="4">
      <w:numFmt w:val="bullet"/>
      <w:lvlText w:val="o"/>
      <w:lvlJc w:val="left"/>
      <w:pPr>
        <w:ind w:left="3348" w:hanging="3348"/>
      </w:pPr>
      <w:rPr>
        <w:rFonts w:ascii="Arial" w:eastAsia="Arial" w:hAnsi="Arial" w:cs="Arial"/>
        <w:b w:val="0"/>
        <w:i w:val="0"/>
        <w:strike w:val="0"/>
        <w:color w:val="000000"/>
        <w:sz w:val="20"/>
        <w:szCs w:val="20"/>
        <w:u w:val="none"/>
        <w:vertAlign w:val="baseline"/>
      </w:rPr>
    </w:lvl>
    <w:lvl w:ilvl="5">
      <w:numFmt w:val="bullet"/>
      <w:lvlText w:val="▪"/>
      <w:lvlJc w:val="left"/>
      <w:pPr>
        <w:ind w:left="4068" w:hanging="4068"/>
      </w:pPr>
      <w:rPr>
        <w:rFonts w:ascii="Arial" w:eastAsia="Arial" w:hAnsi="Arial" w:cs="Arial"/>
        <w:b w:val="0"/>
        <w:i w:val="0"/>
        <w:strike w:val="0"/>
        <w:color w:val="000000"/>
        <w:sz w:val="20"/>
        <w:szCs w:val="20"/>
        <w:u w:val="none"/>
        <w:vertAlign w:val="baseline"/>
      </w:rPr>
    </w:lvl>
    <w:lvl w:ilvl="6">
      <w:numFmt w:val="bullet"/>
      <w:lvlText w:val="•"/>
      <w:lvlJc w:val="left"/>
      <w:pPr>
        <w:ind w:left="4788" w:hanging="4788"/>
      </w:pPr>
      <w:rPr>
        <w:rFonts w:ascii="Arial" w:eastAsia="Arial" w:hAnsi="Arial" w:cs="Arial"/>
        <w:b w:val="0"/>
        <w:i w:val="0"/>
        <w:strike w:val="0"/>
        <w:color w:val="000000"/>
        <w:sz w:val="20"/>
        <w:szCs w:val="20"/>
        <w:u w:val="none"/>
        <w:vertAlign w:val="baseline"/>
      </w:rPr>
    </w:lvl>
    <w:lvl w:ilvl="7">
      <w:numFmt w:val="bullet"/>
      <w:lvlText w:val="o"/>
      <w:lvlJc w:val="left"/>
      <w:pPr>
        <w:ind w:left="5508" w:hanging="5508"/>
      </w:pPr>
      <w:rPr>
        <w:rFonts w:ascii="Arial" w:eastAsia="Arial" w:hAnsi="Arial" w:cs="Arial"/>
        <w:b w:val="0"/>
        <w:i w:val="0"/>
        <w:strike w:val="0"/>
        <w:color w:val="000000"/>
        <w:sz w:val="20"/>
        <w:szCs w:val="20"/>
        <w:u w:val="none"/>
        <w:vertAlign w:val="baseline"/>
      </w:rPr>
    </w:lvl>
    <w:lvl w:ilvl="8">
      <w:numFmt w:val="bullet"/>
      <w:lvlText w:val="▪"/>
      <w:lvlJc w:val="left"/>
      <w:pPr>
        <w:ind w:left="6228" w:hanging="6228"/>
      </w:pPr>
      <w:rPr>
        <w:rFonts w:ascii="Arial" w:eastAsia="Arial" w:hAnsi="Arial" w:cs="Arial"/>
        <w:b w:val="0"/>
        <w:i w:val="0"/>
        <w:strike w:val="0"/>
        <w:color w:val="000000"/>
        <w:sz w:val="20"/>
        <w:szCs w:val="20"/>
        <w:u w:val="none"/>
        <w:vertAlign w:val="baseline"/>
      </w:rPr>
    </w:lvl>
  </w:abstractNum>
  <w:num w:numId="1" w16cid:durableId="968709274">
    <w:abstractNumId w:val="8"/>
  </w:num>
  <w:num w:numId="2" w16cid:durableId="632175834">
    <w:abstractNumId w:val="27"/>
  </w:num>
  <w:num w:numId="3" w16cid:durableId="2125150976">
    <w:abstractNumId w:val="19"/>
  </w:num>
  <w:num w:numId="4" w16cid:durableId="1191794885">
    <w:abstractNumId w:val="40"/>
  </w:num>
  <w:num w:numId="5" w16cid:durableId="2003003425">
    <w:abstractNumId w:val="3"/>
  </w:num>
  <w:num w:numId="6" w16cid:durableId="352072041">
    <w:abstractNumId w:val="22"/>
  </w:num>
  <w:num w:numId="7" w16cid:durableId="518857617">
    <w:abstractNumId w:val="43"/>
  </w:num>
  <w:num w:numId="8" w16cid:durableId="1696468532">
    <w:abstractNumId w:val="29"/>
  </w:num>
  <w:num w:numId="9" w16cid:durableId="81414944">
    <w:abstractNumId w:val="0"/>
  </w:num>
  <w:num w:numId="10" w16cid:durableId="404911587">
    <w:abstractNumId w:val="41"/>
  </w:num>
  <w:num w:numId="11" w16cid:durableId="1075009719">
    <w:abstractNumId w:val="18"/>
  </w:num>
  <w:num w:numId="12" w16cid:durableId="2146196370">
    <w:abstractNumId w:val="38"/>
  </w:num>
  <w:num w:numId="13" w16cid:durableId="1020355200">
    <w:abstractNumId w:val="23"/>
  </w:num>
  <w:num w:numId="14" w16cid:durableId="1140227955">
    <w:abstractNumId w:val="9"/>
  </w:num>
  <w:num w:numId="15" w16cid:durableId="1226457073">
    <w:abstractNumId w:val="35"/>
  </w:num>
  <w:num w:numId="16" w16cid:durableId="1743332887">
    <w:abstractNumId w:val="39"/>
  </w:num>
  <w:num w:numId="17" w16cid:durableId="1395395312">
    <w:abstractNumId w:val="17"/>
  </w:num>
  <w:num w:numId="18" w16cid:durableId="839347013">
    <w:abstractNumId w:val="32"/>
  </w:num>
  <w:num w:numId="19" w16cid:durableId="1619024559">
    <w:abstractNumId w:val="1"/>
  </w:num>
  <w:num w:numId="20" w16cid:durableId="1744568797">
    <w:abstractNumId w:val="28"/>
  </w:num>
  <w:num w:numId="21" w16cid:durableId="778571389">
    <w:abstractNumId w:val="24"/>
  </w:num>
  <w:num w:numId="22" w16cid:durableId="656030518">
    <w:abstractNumId w:val="11"/>
  </w:num>
  <w:num w:numId="23" w16cid:durableId="916865607">
    <w:abstractNumId w:val="37"/>
  </w:num>
  <w:num w:numId="24" w16cid:durableId="845368932">
    <w:abstractNumId w:val="26"/>
  </w:num>
  <w:num w:numId="25" w16cid:durableId="66272971">
    <w:abstractNumId w:val="34"/>
  </w:num>
  <w:num w:numId="26" w16cid:durableId="173112280">
    <w:abstractNumId w:val="6"/>
  </w:num>
  <w:num w:numId="27" w16cid:durableId="540441825">
    <w:abstractNumId w:val="5"/>
  </w:num>
  <w:num w:numId="28" w16cid:durableId="70933518">
    <w:abstractNumId w:val="10"/>
  </w:num>
  <w:num w:numId="29" w16cid:durableId="1127090426">
    <w:abstractNumId w:val="4"/>
  </w:num>
  <w:num w:numId="30" w16cid:durableId="53965205">
    <w:abstractNumId w:val="44"/>
  </w:num>
  <w:num w:numId="31" w16cid:durableId="606238563">
    <w:abstractNumId w:val="16"/>
  </w:num>
  <w:num w:numId="32" w16cid:durableId="1384063858">
    <w:abstractNumId w:val="14"/>
  </w:num>
  <w:num w:numId="33" w16cid:durableId="846332510">
    <w:abstractNumId w:val="31"/>
  </w:num>
  <w:num w:numId="34" w16cid:durableId="190727223">
    <w:abstractNumId w:val="21"/>
  </w:num>
  <w:num w:numId="35" w16cid:durableId="185145495">
    <w:abstractNumId w:val="30"/>
  </w:num>
  <w:num w:numId="36" w16cid:durableId="21905210">
    <w:abstractNumId w:val="25"/>
  </w:num>
  <w:num w:numId="37" w16cid:durableId="814448243">
    <w:abstractNumId w:val="20"/>
  </w:num>
  <w:num w:numId="38" w16cid:durableId="354307618">
    <w:abstractNumId w:val="2"/>
  </w:num>
  <w:num w:numId="39" w16cid:durableId="1362587529">
    <w:abstractNumId w:val="33"/>
  </w:num>
  <w:num w:numId="40" w16cid:durableId="288049696">
    <w:abstractNumId w:val="15"/>
  </w:num>
  <w:num w:numId="41" w16cid:durableId="521825398">
    <w:abstractNumId w:val="36"/>
  </w:num>
  <w:num w:numId="42" w16cid:durableId="1656447790">
    <w:abstractNumId w:val="13"/>
  </w:num>
  <w:num w:numId="43" w16cid:durableId="1613047919">
    <w:abstractNumId w:val="12"/>
  </w:num>
  <w:num w:numId="44" w16cid:durableId="10685783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7077660">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C2A"/>
    <w:rsid w:val="000831BE"/>
    <w:rsid w:val="000B7825"/>
    <w:rsid w:val="000E176F"/>
    <w:rsid w:val="000F58CC"/>
    <w:rsid w:val="00112316"/>
    <w:rsid w:val="00142C67"/>
    <w:rsid w:val="0015348B"/>
    <w:rsid w:val="001B3C93"/>
    <w:rsid w:val="001C1820"/>
    <w:rsid w:val="001C5CAD"/>
    <w:rsid w:val="001C7C2C"/>
    <w:rsid w:val="00200C94"/>
    <w:rsid w:val="002242DD"/>
    <w:rsid w:val="00247ABA"/>
    <w:rsid w:val="002A4299"/>
    <w:rsid w:val="002A7066"/>
    <w:rsid w:val="002B56FF"/>
    <w:rsid w:val="002E683E"/>
    <w:rsid w:val="002F1CE0"/>
    <w:rsid w:val="003026AA"/>
    <w:rsid w:val="00303E07"/>
    <w:rsid w:val="00326315"/>
    <w:rsid w:val="0036175F"/>
    <w:rsid w:val="003C3A6D"/>
    <w:rsid w:val="003C6C57"/>
    <w:rsid w:val="00414937"/>
    <w:rsid w:val="00451AEA"/>
    <w:rsid w:val="004574E6"/>
    <w:rsid w:val="004E63B8"/>
    <w:rsid w:val="00506D16"/>
    <w:rsid w:val="00541305"/>
    <w:rsid w:val="00580739"/>
    <w:rsid w:val="00590511"/>
    <w:rsid w:val="005B68F2"/>
    <w:rsid w:val="005C235D"/>
    <w:rsid w:val="005E1D16"/>
    <w:rsid w:val="005E7FFB"/>
    <w:rsid w:val="006008AE"/>
    <w:rsid w:val="006454AB"/>
    <w:rsid w:val="00661053"/>
    <w:rsid w:val="006B3D35"/>
    <w:rsid w:val="006D55F8"/>
    <w:rsid w:val="006E0C86"/>
    <w:rsid w:val="00712827"/>
    <w:rsid w:val="00716E61"/>
    <w:rsid w:val="00732BC8"/>
    <w:rsid w:val="007412B9"/>
    <w:rsid w:val="00756816"/>
    <w:rsid w:val="007576E3"/>
    <w:rsid w:val="00783EF0"/>
    <w:rsid w:val="007B07E8"/>
    <w:rsid w:val="00825C99"/>
    <w:rsid w:val="00826A88"/>
    <w:rsid w:val="00833E25"/>
    <w:rsid w:val="00840B12"/>
    <w:rsid w:val="00872F67"/>
    <w:rsid w:val="008A765B"/>
    <w:rsid w:val="008B37DB"/>
    <w:rsid w:val="008B5E0E"/>
    <w:rsid w:val="008C13F9"/>
    <w:rsid w:val="008C39B4"/>
    <w:rsid w:val="008E1AE3"/>
    <w:rsid w:val="008F4357"/>
    <w:rsid w:val="00902091"/>
    <w:rsid w:val="00903BDD"/>
    <w:rsid w:val="009049FC"/>
    <w:rsid w:val="0092225B"/>
    <w:rsid w:val="00930978"/>
    <w:rsid w:val="00951CC3"/>
    <w:rsid w:val="00966183"/>
    <w:rsid w:val="009B025D"/>
    <w:rsid w:val="009B15D6"/>
    <w:rsid w:val="009E1989"/>
    <w:rsid w:val="009E52BE"/>
    <w:rsid w:val="009F5A49"/>
    <w:rsid w:val="009F6843"/>
    <w:rsid w:val="00A15436"/>
    <w:rsid w:val="00A26C2A"/>
    <w:rsid w:val="00A43CBA"/>
    <w:rsid w:val="00A73ECE"/>
    <w:rsid w:val="00A94367"/>
    <w:rsid w:val="00AC15DD"/>
    <w:rsid w:val="00AE2F2B"/>
    <w:rsid w:val="00AE635D"/>
    <w:rsid w:val="00AE6FE0"/>
    <w:rsid w:val="00AF326F"/>
    <w:rsid w:val="00B51261"/>
    <w:rsid w:val="00B55BBC"/>
    <w:rsid w:val="00B66D15"/>
    <w:rsid w:val="00BA1768"/>
    <w:rsid w:val="00BA3C92"/>
    <w:rsid w:val="00BA4134"/>
    <w:rsid w:val="00BB0102"/>
    <w:rsid w:val="00BC0D50"/>
    <w:rsid w:val="00BE2DA8"/>
    <w:rsid w:val="00BE7E66"/>
    <w:rsid w:val="00C35039"/>
    <w:rsid w:val="00C40953"/>
    <w:rsid w:val="00C41F5D"/>
    <w:rsid w:val="00C7737B"/>
    <w:rsid w:val="00CB4106"/>
    <w:rsid w:val="00CC4CA5"/>
    <w:rsid w:val="00CE5D49"/>
    <w:rsid w:val="00D260EF"/>
    <w:rsid w:val="00D61B6F"/>
    <w:rsid w:val="00DA40EF"/>
    <w:rsid w:val="00DB6617"/>
    <w:rsid w:val="00DC28B7"/>
    <w:rsid w:val="00DF3914"/>
    <w:rsid w:val="00DF5BAB"/>
    <w:rsid w:val="00E21926"/>
    <w:rsid w:val="00E22067"/>
    <w:rsid w:val="00E51841"/>
    <w:rsid w:val="00E5236E"/>
    <w:rsid w:val="00E979A0"/>
    <w:rsid w:val="00F02686"/>
    <w:rsid w:val="00F171E6"/>
    <w:rsid w:val="00F326A5"/>
    <w:rsid w:val="00F42BA6"/>
    <w:rsid w:val="00F66576"/>
    <w:rsid w:val="00F72A3D"/>
    <w:rsid w:val="00F972EF"/>
    <w:rsid w:val="00FA1D66"/>
    <w:rsid w:val="00FA73FA"/>
    <w:rsid w:val="00FE275D"/>
    <w:rsid w:val="00FF12A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EE92"/>
  <w15:docId w15:val="{3457A23B-3C22-46D1-9941-BE8F4874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textDirection w:val="btLr"/>
      <w:textAlignment w:val="top"/>
      <w:outlineLvl w:val="0"/>
    </w:pPr>
    <w:rPr>
      <w:position w:val="-1"/>
    </w:rPr>
  </w:style>
  <w:style w:type="paragraph" w:styleId="Heading1">
    <w:name w:val="heading 1"/>
    <w:basedOn w:val="Standard"/>
    <w:next w:val="Standard"/>
    <w:uiPriority w:val="9"/>
    <w:qFormat/>
    <w:pPr>
      <w:keepNext/>
      <w:keepLines/>
      <w:spacing w:after="0" w:line="264" w:lineRule="auto"/>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4"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numbering" w:customStyle="1" w:styleId="WWOutlineListStyle">
    <w:name w:val="WW_OutlineListStyle"/>
    <w:basedOn w:val="NoList"/>
  </w:style>
  <w:style w:type="paragraph" w:customStyle="1" w:styleId="GPSL1CLAUSEHEADING">
    <w:name w:val="GPS L1 CLAUSE HEADING"/>
    <w:basedOn w:val="Normal"/>
    <w:next w:val="Normal"/>
    <w:pPr>
      <w:numPr>
        <w:ilvl w:val="1"/>
        <w:numId w:val="1"/>
      </w:numPr>
      <w:suppressAutoHyphens/>
      <w:spacing w:before="120" w:after="240"/>
      <w:ind w:left="-1" w:hanging="1"/>
      <w:jc w:val="both"/>
      <w:textAlignment w:val="auto"/>
      <w:outlineLvl w:val="1"/>
    </w:pPr>
    <w:rPr>
      <w:rFonts w:ascii="Calibri" w:eastAsia="STZhongsong" w:hAnsi="Calibri"/>
      <w:b/>
      <w:caps/>
    </w:rPr>
  </w:style>
  <w:style w:type="paragraph" w:customStyle="1" w:styleId="Standard">
    <w:name w:val="Standard"/>
    <w:pPr>
      <w:spacing w:after="310" w:line="290" w:lineRule="auto"/>
      <w:ind w:leftChars="-1" w:left="1128" w:hangingChars="1" w:hanging="10"/>
      <w:textDirection w:val="btLr"/>
      <w:textAlignment w:val="top"/>
      <w:outlineLvl w:val="0"/>
    </w:pPr>
    <w:rPr>
      <w:color w:val="000000"/>
      <w:position w:val="-1"/>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style>
  <w:style w:type="paragraph" w:styleId="NormalWeb">
    <w:name w:val="Normal (Web)"/>
    <w:basedOn w:val="Normal"/>
    <w:pPr>
      <w:suppressAutoHyphens/>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w w:val="100"/>
      <w:position w:val="-1"/>
      <w:sz w:val="22"/>
      <w:effect w:val="none"/>
      <w:vertAlign w:val="baseline"/>
      <w:cs w:val="0"/>
      <w:em w:val="none"/>
    </w:rPr>
  </w:style>
  <w:style w:type="character" w:customStyle="1" w:styleId="Heading2Char">
    <w:name w:val="Heading 2 Char"/>
    <w:rPr>
      <w:rFonts w:ascii="Arial" w:eastAsia="Arial" w:hAnsi="Arial" w:cs="Arial"/>
      <w:color w:val="000000"/>
      <w:w w:val="100"/>
      <w:position w:val="-1"/>
      <w:sz w:val="32"/>
      <w:effect w:val="none"/>
      <w:vertAlign w:val="baseline"/>
      <w:cs w:val="0"/>
      <w:em w:val="none"/>
    </w:rPr>
  </w:style>
  <w:style w:type="character" w:customStyle="1" w:styleId="Heading3Char">
    <w:name w:val="Heading 3 Char"/>
    <w:rPr>
      <w:rFonts w:ascii="Arial" w:eastAsia="Arial" w:hAnsi="Arial" w:cs="Arial"/>
      <w:color w:val="434343"/>
      <w:w w:val="100"/>
      <w:position w:val="-1"/>
      <w:sz w:val="28"/>
      <w:effect w:val="none"/>
      <w:vertAlign w:val="baseline"/>
      <w:cs w:val="0"/>
      <w:em w:val="none"/>
    </w:rPr>
  </w:style>
  <w:style w:type="character" w:customStyle="1" w:styleId="Heading1Char">
    <w:name w:val="Heading 1 Char"/>
    <w:rPr>
      <w:rFonts w:ascii="Arial" w:eastAsia="Arial" w:hAnsi="Arial" w:cs="Arial"/>
      <w:color w:val="000000"/>
      <w:w w:val="100"/>
      <w:position w:val="-1"/>
      <w:sz w:val="32"/>
      <w:effect w:val="none"/>
      <w:vertAlign w:val="baseline"/>
      <w:cs w:val="0"/>
      <w:em w:val="none"/>
    </w:rPr>
  </w:style>
  <w:style w:type="character" w:customStyle="1" w:styleId="Internetlink">
    <w:name w:val="Internet link"/>
    <w:rPr>
      <w:color w:val="0563C1"/>
      <w:w w:val="100"/>
      <w:position w:val="-1"/>
      <w:u w:val="single"/>
      <w:effect w:val="none"/>
      <w:vertAlign w:val="baseline"/>
      <w:cs w:val="0"/>
      <w:em w:val="none"/>
    </w:rPr>
  </w:style>
  <w:style w:type="character" w:customStyle="1" w:styleId="HeaderChar">
    <w:name w:val="Header Char"/>
    <w:rPr>
      <w:rFonts w:ascii="Arial" w:eastAsia="Arial" w:hAnsi="Arial" w:cs="Arial"/>
      <w:color w:val="000000"/>
      <w:w w:val="100"/>
      <w:position w:val="-1"/>
      <w:effect w:val="none"/>
      <w:vertAlign w:val="baseline"/>
      <w:cs w:val="0"/>
      <w:em w:val="none"/>
    </w:rPr>
  </w:style>
  <w:style w:type="character" w:styleId="UnresolvedMention">
    <w:name w:val="Unresolved Mention"/>
    <w:rPr>
      <w:color w:val="605E5C"/>
      <w:w w:val="100"/>
      <w:position w:val="-1"/>
      <w:effect w:val="none"/>
      <w:shd w:val="clear" w:color="auto" w:fill="E1DFDD"/>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FooterChar">
    <w:name w:val="Footer Char"/>
    <w:rPr>
      <w:color w:val="000000"/>
      <w:w w:val="100"/>
      <w:position w:val="-1"/>
      <w:effect w:val="none"/>
      <w:vertAlign w:val="baseline"/>
      <w:cs w:val="0"/>
      <w:em w:val="none"/>
    </w:rPr>
  </w:style>
  <w:style w:type="character" w:customStyle="1" w:styleId="ListLabel1">
    <w:name w:val="ListLabel 1"/>
    <w:rPr>
      <w:dstrike w:val="0"/>
      <w:color w:val="000000"/>
      <w:w w:val="100"/>
      <w:position w:val="0"/>
      <w:sz w:val="22"/>
      <w:szCs w:val="22"/>
      <w:u w:val="none"/>
      <w:effect w:val="none"/>
      <w:vertAlign w:val="baseline"/>
      <w:cs w:val="0"/>
      <w:em w:val="none"/>
    </w:rPr>
  </w:style>
  <w:style w:type="character" w:customStyle="1" w:styleId="ListLabel2">
    <w:name w:val="ListLabel 2"/>
    <w:rPr>
      <w:dstrike w:val="0"/>
      <w:color w:val="000000"/>
      <w:w w:val="100"/>
      <w:position w:val="0"/>
      <w:sz w:val="22"/>
      <w:szCs w:val="22"/>
      <w:u w:val="none"/>
      <w:effect w:val="none"/>
      <w:vertAlign w:val="baseline"/>
      <w:cs w:val="0"/>
      <w:em w:val="none"/>
    </w:rPr>
  </w:style>
  <w:style w:type="character" w:customStyle="1" w:styleId="ListLabel3">
    <w:name w:val="ListLabel 3"/>
    <w:rPr>
      <w:dstrike w:val="0"/>
      <w:color w:val="000000"/>
      <w:w w:val="100"/>
      <w:position w:val="0"/>
      <w:sz w:val="22"/>
      <w:szCs w:val="22"/>
      <w:u w:val="none"/>
      <w:effect w:val="none"/>
      <w:vertAlign w:val="baseline"/>
      <w:cs w:val="0"/>
      <w:em w:val="none"/>
    </w:rPr>
  </w:style>
  <w:style w:type="character" w:customStyle="1" w:styleId="ListLabel4">
    <w:name w:val="ListLabel 4"/>
    <w:rPr>
      <w:dstrike w:val="0"/>
      <w:color w:val="000000"/>
      <w:w w:val="100"/>
      <w:position w:val="0"/>
      <w:sz w:val="22"/>
      <w:szCs w:val="22"/>
      <w:u w:val="none"/>
      <w:effect w:val="none"/>
      <w:vertAlign w:val="baseline"/>
      <w:cs w:val="0"/>
      <w:em w:val="none"/>
    </w:rPr>
  </w:style>
  <w:style w:type="character" w:customStyle="1" w:styleId="ListLabel5">
    <w:name w:val="ListLabel 5"/>
    <w:rPr>
      <w:dstrike w:val="0"/>
      <w:color w:val="000000"/>
      <w:w w:val="100"/>
      <w:position w:val="0"/>
      <w:sz w:val="22"/>
      <w:szCs w:val="22"/>
      <w:u w:val="none"/>
      <w:effect w:val="none"/>
      <w:vertAlign w:val="baseline"/>
      <w:cs w:val="0"/>
      <w:em w:val="none"/>
    </w:rPr>
  </w:style>
  <w:style w:type="character" w:customStyle="1" w:styleId="ListLabel6">
    <w:name w:val="ListLabel 6"/>
    <w:rPr>
      <w:dstrike w:val="0"/>
      <w:color w:val="000000"/>
      <w:w w:val="100"/>
      <w:position w:val="0"/>
      <w:sz w:val="22"/>
      <w:szCs w:val="22"/>
      <w:u w:val="none"/>
      <w:effect w:val="none"/>
      <w:vertAlign w:val="baseline"/>
      <w:cs w:val="0"/>
      <w:em w:val="none"/>
    </w:rPr>
  </w:style>
  <w:style w:type="character" w:customStyle="1" w:styleId="ListLabel7">
    <w:name w:val="ListLabel 7"/>
    <w:rPr>
      <w:dstrike w:val="0"/>
      <w:color w:val="000000"/>
      <w:w w:val="100"/>
      <w:position w:val="0"/>
      <w:sz w:val="22"/>
      <w:szCs w:val="22"/>
      <w:u w:val="none"/>
      <w:effect w:val="none"/>
      <w:vertAlign w:val="baseline"/>
      <w:cs w:val="0"/>
      <w:em w:val="none"/>
    </w:rPr>
  </w:style>
  <w:style w:type="character" w:customStyle="1" w:styleId="ListLabel8">
    <w:name w:val="ListLabel 8"/>
    <w:rPr>
      <w:dstrike w:val="0"/>
      <w:color w:val="000000"/>
      <w:w w:val="100"/>
      <w:position w:val="0"/>
      <w:sz w:val="22"/>
      <w:szCs w:val="22"/>
      <w:u w:val="none"/>
      <w:effect w:val="none"/>
      <w:vertAlign w:val="baseline"/>
      <w:cs w:val="0"/>
      <w:em w:val="none"/>
    </w:rPr>
  </w:style>
  <w:style w:type="character" w:customStyle="1" w:styleId="ListLabel9">
    <w:name w:val="ListLabel 9"/>
    <w:rPr>
      <w:dstrike w:val="0"/>
      <w:color w:val="000000"/>
      <w:w w:val="100"/>
      <w:position w:val="0"/>
      <w:sz w:val="22"/>
      <w:szCs w:val="22"/>
      <w:u w:val="none"/>
      <w:effect w:val="none"/>
      <w:vertAlign w:val="baseline"/>
      <w:cs w:val="0"/>
      <w:em w:val="none"/>
    </w:rPr>
  </w:style>
  <w:style w:type="character" w:customStyle="1" w:styleId="ListLabel10">
    <w:name w:val="ListLabel 10"/>
    <w:rPr>
      <w:dstrike w:val="0"/>
      <w:color w:val="000000"/>
      <w:w w:val="100"/>
      <w:position w:val="0"/>
      <w:sz w:val="22"/>
      <w:szCs w:val="22"/>
      <w:u w:val="none"/>
      <w:effect w:val="none"/>
      <w:vertAlign w:val="baseline"/>
      <w:cs w:val="0"/>
      <w:em w:val="none"/>
    </w:rPr>
  </w:style>
  <w:style w:type="character" w:customStyle="1" w:styleId="ListLabel11">
    <w:name w:val="ListLabel 11"/>
    <w:rPr>
      <w:dstrike w:val="0"/>
      <w:color w:val="000000"/>
      <w:w w:val="100"/>
      <w:position w:val="0"/>
      <w:sz w:val="22"/>
      <w:szCs w:val="22"/>
      <w:u w:val="none"/>
      <w:effect w:val="none"/>
      <w:vertAlign w:val="baseline"/>
      <w:cs w:val="0"/>
      <w:em w:val="none"/>
    </w:rPr>
  </w:style>
  <w:style w:type="character" w:customStyle="1" w:styleId="ListLabel12">
    <w:name w:val="ListLabel 12"/>
    <w:rPr>
      <w:dstrike w:val="0"/>
      <w:color w:val="000000"/>
      <w:w w:val="100"/>
      <w:position w:val="0"/>
      <w:sz w:val="22"/>
      <w:szCs w:val="22"/>
      <w:u w:val="none"/>
      <w:effect w:val="none"/>
      <w:vertAlign w:val="baseline"/>
      <w:cs w:val="0"/>
      <w:em w:val="none"/>
    </w:rPr>
  </w:style>
  <w:style w:type="character" w:customStyle="1" w:styleId="ListLabel13">
    <w:name w:val="ListLabel 13"/>
    <w:rPr>
      <w:dstrike w:val="0"/>
      <w:color w:val="000000"/>
      <w:w w:val="100"/>
      <w:position w:val="0"/>
      <w:sz w:val="22"/>
      <w:szCs w:val="22"/>
      <w:u w:val="none"/>
      <w:effect w:val="none"/>
      <w:vertAlign w:val="baseline"/>
      <w:cs w:val="0"/>
      <w:em w:val="none"/>
    </w:rPr>
  </w:style>
  <w:style w:type="character" w:customStyle="1" w:styleId="ListLabel14">
    <w:name w:val="ListLabel 14"/>
    <w:rPr>
      <w:dstrike w:val="0"/>
      <w:color w:val="000000"/>
      <w:w w:val="100"/>
      <w:position w:val="0"/>
      <w:sz w:val="22"/>
      <w:szCs w:val="22"/>
      <w:u w:val="none"/>
      <w:effect w:val="none"/>
      <w:vertAlign w:val="baseline"/>
      <w:cs w:val="0"/>
      <w:em w:val="none"/>
    </w:rPr>
  </w:style>
  <w:style w:type="character" w:customStyle="1" w:styleId="ListLabel15">
    <w:name w:val="ListLabel 15"/>
    <w:rPr>
      <w:dstrike w:val="0"/>
      <w:color w:val="000000"/>
      <w:w w:val="100"/>
      <w:position w:val="0"/>
      <w:sz w:val="22"/>
      <w:szCs w:val="22"/>
      <w:u w:val="none"/>
      <w:effect w:val="none"/>
      <w:vertAlign w:val="baseline"/>
      <w:cs w:val="0"/>
      <w:em w:val="none"/>
    </w:rPr>
  </w:style>
  <w:style w:type="character" w:customStyle="1" w:styleId="ListLabel16">
    <w:name w:val="ListLabel 16"/>
    <w:rPr>
      <w:dstrike w:val="0"/>
      <w:color w:val="000000"/>
      <w:w w:val="100"/>
      <w:position w:val="0"/>
      <w:sz w:val="22"/>
      <w:szCs w:val="22"/>
      <w:u w:val="none"/>
      <w:effect w:val="none"/>
      <w:vertAlign w:val="baseline"/>
      <w:cs w:val="0"/>
      <w:em w:val="none"/>
    </w:rPr>
  </w:style>
  <w:style w:type="character" w:customStyle="1" w:styleId="ListLabel17">
    <w:name w:val="ListLabel 17"/>
    <w:rPr>
      <w:dstrike w:val="0"/>
      <w:color w:val="000000"/>
      <w:w w:val="100"/>
      <w:position w:val="0"/>
      <w:sz w:val="22"/>
      <w:szCs w:val="22"/>
      <w:u w:val="none"/>
      <w:effect w:val="none"/>
      <w:vertAlign w:val="baseline"/>
      <w:cs w:val="0"/>
      <w:em w:val="none"/>
    </w:rPr>
  </w:style>
  <w:style w:type="character" w:customStyle="1" w:styleId="ListLabel18">
    <w:name w:val="ListLabel 18"/>
    <w:rPr>
      <w:dstrike w:val="0"/>
      <w:color w:val="000000"/>
      <w:w w:val="100"/>
      <w:position w:val="0"/>
      <w:sz w:val="22"/>
      <w:szCs w:val="22"/>
      <w:u w:val="none"/>
      <w:effect w:val="none"/>
      <w:vertAlign w:val="baseline"/>
      <w:cs w:val="0"/>
      <w:em w:val="none"/>
    </w:rPr>
  </w:style>
  <w:style w:type="character" w:customStyle="1" w:styleId="ListLabel19">
    <w:name w:val="ListLabel 19"/>
    <w:rPr>
      <w:dstrike w:val="0"/>
      <w:color w:val="000000"/>
      <w:w w:val="100"/>
      <w:position w:val="0"/>
      <w:sz w:val="20"/>
      <w:szCs w:val="20"/>
      <w:u w:val="none"/>
      <w:effect w:val="none"/>
      <w:vertAlign w:val="baseline"/>
      <w:cs w:val="0"/>
      <w:em w:val="none"/>
    </w:rPr>
  </w:style>
  <w:style w:type="character" w:customStyle="1" w:styleId="ListLabel20">
    <w:name w:val="ListLabel 20"/>
    <w:rPr>
      <w:dstrike w:val="0"/>
      <w:color w:val="000000"/>
      <w:w w:val="100"/>
      <w:position w:val="0"/>
      <w:sz w:val="20"/>
      <w:szCs w:val="20"/>
      <w:u w:val="none"/>
      <w:effect w:val="none"/>
      <w:vertAlign w:val="baseline"/>
      <w:cs w:val="0"/>
      <w:em w:val="none"/>
    </w:rPr>
  </w:style>
  <w:style w:type="character" w:customStyle="1" w:styleId="ListLabel21">
    <w:name w:val="ListLabel 21"/>
    <w:rPr>
      <w:dstrike w:val="0"/>
      <w:color w:val="000000"/>
      <w:w w:val="100"/>
      <w:position w:val="0"/>
      <w:sz w:val="20"/>
      <w:szCs w:val="20"/>
      <w:u w:val="none"/>
      <w:effect w:val="none"/>
      <w:vertAlign w:val="baseline"/>
      <w:cs w:val="0"/>
      <w:em w:val="none"/>
    </w:rPr>
  </w:style>
  <w:style w:type="character" w:customStyle="1" w:styleId="ListLabel22">
    <w:name w:val="ListLabel 22"/>
    <w:rPr>
      <w:dstrike w:val="0"/>
      <w:color w:val="000000"/>
      <w:w w:val="100"/>
      <w:position w:val="0"/>
      <w:sz w:val="20"/>
      <w:szCs w:val="20"/>
      <w:u w:val="none"/>
      <w:effect w:val="none"/>
      <w:vertAlign w:val="baseline"/>
      <w:cs w:val="0"/>
      <w:em w:val="none"/>
    </w:rPr>
  </w:style>
  <w:style w:type="character" w:customStyle="1" w:styleId="ListLabel23">
    <w:name w:val="ListLabel 23"/>
    <w:rPr>
      <w:dstrike w:val="0"/>
      <w:color w:val="000000"/>
      <w:w w:val="100"/>
      <w:position w:val="0"/>
      <w:sz w:val="20"/>
      <w:szCs w:val="20"/>
      <w:u w:val="none"/>
      <w:effect w:val="none"/>
      <w:vertAlign w:val="baseline"/>
      <w:cs w:val="0"/>
      <w:em w:val="none"/>
    </w:rPr>
  </w:style>
  <w:style w:type="character" w:customStyle="1" w:styleId="ListLabel24">
    <w:name w:val="ListLabel 24"/>
    <w:rPr>
      <w:dstrike w:val="0"/>
      <w:color w:val="000000"/>
      <w:w w:val="100"/>
      <w:position w:val="0"/>
      <w:sz w:val="20"/>
      <w:szCs w:val="20"/>
      <w:u w:val="none"/>
      <w:effect w:val="none"/>
      <w:vertAlign w:val="baseline"/>
      <w:cs w:val="0"/>
      <w:em w:val="none"/>
    </w:rPr>
  </w:style>
  <w:style w:type="character" w:customStyle="1" w:styleId="ListLabel25">
    <w:name w:val="ListLabel 25"/>
    <w:rPr>
      <w:dstrike w:val="0"/>
      <w:color w:val="000000"/>
      <w:w w:val="100"/>
      <w:position w:val="0"/>
      <w:sz w:val="20"/>
      <w:szCs w:val="20"/>
      <w:u w:val="none"/>
      <w:effect w:val="none"/>
      <w:vertAlign w:val="baseline"/>
      <w:cs w:val="0"/>
      <w:em w:val="none"/>
    </w:rPr>
  </w:style>
  <w:style w:type="character" w:customStyle="1" w:styleId="ListLabel26">
    <w:name w:val="ListLabel 26"/>
    <w:rPr>
      <w:dstrike w:val="0"/>
      <w:color w:val="000000"/>
      <w:w w:val="100"/>
      <w:position w:val="0"/>
      <w:sz w:val="20"/>
      <w:szCs w:val="20"/>
      <w:u w:val="none"/>
      <w:effect w:val="none"/>
      <w:vertAlign w:val="baseline"/>
      <w:cs w:val="0"/>
      <w:em w:val="none"/>
    </w:rPr>
  </w:style>
  <w:style w:type="character" w:customStyle="1" w:styleId="ListLabel27">
    <w:name w:val="ListLabel 27"/>
    <w:rPr>
      <w:dstrike w:val="0"/>
      <w:color w:val="000000"/>
      <w:w w:val="100"/>
      <w:position w:val="0"/>
      <w:sz w:val="20"/>
      <w:szCs w:val="20"/>
      <w:u w:val="none"/>
      <w:effect w:val="none"/>
      <w:vertAlign w:val="baseline"/>
      <w:cs w:val="0"/>
      <w:em w:val="none"/>
    </w:rPr>
  </w:style>
  <w:style w:type="character" w:customStyle="1" w:styleId="ListLabel28">
    <w:name w:val="ListLabel 28"/>
    <w:rPr>
      <w:dstrike w:val="0"/>
      <w:color w:val="000000"/>
      <w:w w:val="100"/>
      <w:position w:val="0"/>
      <w:sz w:val="22"/>
      <w:szCs w:val="22"/>
      <w:u w:val="none"/>
      <w:effect w:val="none"/>
      <w:vertAlign w:val="baseline"/>
      <w:cs w:val="0"/>
      <w:em w:val="none"/>
    </w:rPr>
  </w:style>
  <w:style w:type="character" w:customStyle="1" w:styleId="ListLabel29">
    <w:name w:val="ListLabel 29"/>
    <w:rPr>
      <w:dstrike w:val="0"/>
      <w:color w:val="000000"/>
      <w:w w:val="100"/>
      <w:position w:val="0"/>
      <w:sz w:val="22"/>
      <w:szCs w:val="22"/>
      <w:u w:val="none"/>
      <w:effect w:val="none"/>
      <w:vertAlign w:val="baseline"/>
      <w:cs w:val="0"/>
      <w:em w:val="none"/>
    </w:rPr>
  </w:style>
  <w:style w:type="character" w:customStyle="1" w:styleId="ListLabel30">
    <w:name w:val="ListLabel 30"/>
    <w:rPr>
      <w:dstrike w:val="0"/>
      <w:color w:val="000000"/>
      <w:w w:val="100"/>
      <w:position w:val="0"/>
      <w:sz w:val="22"/>
      <w:szCs w:val="22"/>
      <w:u w:val="none"/>
      <w:effect w:val="none"/>
      <w:vertAlign w:val="baseline"/>
      <w:cs w:val="0"/>
      <w:em w:val="none"/>
    </w:rPr>
  </w:style>
  <w:style w:type="character" w:customStyle="1" w:styleId="ListLabel31">
    <w:name w:val="ListLabel 31"/>
    <w:rPr>
      <w:dstrike w:val="0"/>
      <w:color w:val="000000"/>
      <w:w w:val="100"/>
      <w:position w:val="0"/>
      <w:sz w:val="22"/>
      <w:szCs w:val="22"/>
      <w:u w:val="none"/>
      <w:effect w:val="none"/>
      <w:vertAlign w:val="baseline"/>
      <w:cs w:val="0"/>
      <w:em w:val="none"/>
    </w:rPr>
  </w:style>
  <w:style w:type="character" w:customStyle="1" w:styleId="ListLabel32">
    <w:name w:val="ListLabel 32"/>
    <w:rPr>
      <w:dstrike w:val="0"/>
      <w:color w:val="000000"/>
      <w:w w:val="100"/>
      <w:position w:val="0"/>
      <w:sz w:val="22"/>
      <w:szCs w:val="22"/>
      <w:u w:val="none"/>
      <w:effect w:val="none"/>
      <w:vertAlign w:val="baseline"/>
      <w:cs w:val="0"/>
      <w:em w:val="none"/>
    </w:rPr>
  </w:style>
  <w:style w:type="character" w:customStyle="1" w:styleId="ListLabel33">
    <w:name w:val="ListLabel 33"/>
    <w:rPr>
      <w:dstrike w:val="0"/>
      <w:color w:val="000000"/>
      <w:w w:val="100"/>
      <w:position w:val="0"/>
      <w:sz w:val="22"/>
      <w:szCs w:val="22"/>
      <w:u w:val="none"/>
      <w:effect w:val="none"/>
      <w:vertAlign w:val="baseline"/>
      <w:cs w:val="0"/>
      <w:em w:val="none"/>
    </w:rPr>
  </w:style>
  <w:style w:type="character" w:customStyle="1" w:styleId="ListLabel34">
    <w:name w:val="ListLabel 34"/>
    <w:rPr>
      <w:dstrike w:val="0"/>
      <w:color w:val="000000"/>
      <w:w w:val="100"/>
      <w:position w:val="0"/>
      <w:sz w:val="22"/>
      <w:szCs w:val="22"/>
      <w:u w:val="none"/>
      <w:effect w:val="none"/>
      <w:vertAlign w:val="baseline"/>
      <w:cs w:val="0"/>
      <w:em w:val="none"/>
    </w:rPr>
  </w:style>
  <w:style w:type="character" w:customStyle="1" w:styleId="ListLabel35">
    <w:name w:val="ListLabel 35"/>
    <w:rPr>
      <w:dstrike w:val="0"/>
      <w:color w:val="000000"/>
      <w:w w:val="100"/>
      <w:position w:val="0"/>
      <w:sz w:val="22"/>
      <w:szCs w:val="22"/>
      <w:u w:val="none"/>
      <w:effect w:val="none"/>
      <w:vertAlign w:val="baseline"/>
      <w:cs w:val="0"/>
      <w:em w:val="none"/>
    </w:rPr>
  </w:style>
  <w:style w:type="character" w:customStyle="1" w:styleId="ListLabel36">
    <w:name w:val="ListLabel 36"/>
    <w:rPr>
      <w:dstrike w:val="0"/>
      <w:color w:val="000000"/>
      <w:w w:val="100"/>
      <w:position w:val="0"/>
      <w:sz w:val="22"/>
      <w:szCs w:val="22"/>
      <w:u w:val="none"/>
      <w:effect w:val="none"/>
      <w:vertAlign w:val="baseline"/>
      <w:cs w:val="0"/>
      <w:em w:val="none"/>
    </w:rPr>
  </w:style>
  <w:style w:type="character" w:customStyle="1" w:styleId="ListLabel37">
    <w:name w:val="ListLabel 37"/>
    <w:rPr>
      <w:dstrike w:val="0"/>
      <w:color w:val="000000"/>
      <w:w w:val="100"/>
      <w:position w:val="0"/>
      <w:sz w:val="20"/>
      <w:szCs w:val="20"/>
      <w:u w:val="none"/>
      <w:effect w:val="none"/>
      <w:vertAlign w:val="baseline"/>
      <w:cs w:val="0"/>
      <w:em w:val="none"/>
    </w:rPr>
  </w:style>
  <w:style w:type="character" w:customStyle="1" w:styleId="ListLabel38">
    <w:name w:val="ListLabel 38"/>
    <w:rPr>
      <w:dstrike w:val="0"/>
      <w:color w:val="000000"/>
      <w:w w:val="100"/>
      <w:position w:val="0"/>
      <w:sz w:val="20"/>
      <w:szCs w:val="20"/>
      <w:u w:val="none"/>
      <w:effect w:val="none"/>
      <w:vertAlign w:val="baseline"/>
      <w:cs w:val="0"/>
      <w:em w:val="none"/>
    </w:rPr>
  </w:style>
  <w:style w:type="character" w:customStyle="1" w:styleId="ListLabel39">
    <w:name w:val="ListLabel 39"/>
    <w:rPr>
      <w:dstrike w:val="0"/>
      <w:color w:val="000000"/>
      <w:w w:val="100"/>
      <w:position w:val="0"/>
      <w:sz w:val="20"/>
      <w:szCs w:val="20"/>
      <w:u w:val="none"/>
      <w:effect w:val="none"/>
      <w:vertAlign w:val="baseline"/>
      <w:cs w:val="0"/>
      <w:em w:val="none"/>
    </w:rPr>
  </w:style>
  <w:style w:type="character" w:customStyle="1" w:styleId="ListLabel40">
    <w:name w:val="ListLabel 40"/>
    <w:rPr>
      <w:dstrike w:val="0"/>
      <w:color w:val="000000"/>
      <w:w w:val="100"/>
      <w:position w:val="0"/>
      <w:sz w:val="20"/>
      <w:szCs w:val="20"/>
      <w:u w:val="none"/>
      <w:effect w:val="none"/>
      <w:vertAlign w:val="baseline"/>
      <w:cs w:val="0"/>
      <w:em w:val="none"/>
    </w:rPr>
  </w:style>
  <w:style w:type="character" w:customStyle="1" w:styleId="ListLabel41">
    <w:name w:val="ListLabel 41"/>
    <w:rPr>
      <w:dstrike w:val="0"/>
      <w:color w:val="000000"/>
      <w:w w:val="100"/>
      <w:position w:val="0"/>
      <w:sz w:val="20"/>
      <w:szCs w:val="20"/>
      <w:u w:val="none"/>
      <w:effect w:val="none"/>
      <w:vertAlign w:val="baseline"/>
      <w:cs w:val="0"/>
      <w:em w:val="none"/>
    </w:rPr>
  </w:style>
  <w:style w:type="character" w:customStyle="1" w:styleId="ListLabel42">
    <w:name w:val="ListLabel 42"/>
    <w:rPr>
      <w:dstrike w:val="0"/>
      <w:color w:val="000000"/>
      <w:w w:val="100"/>
      <w:position w:val="0"/>
      <w:sz w:val="20"/>
      <w:szCs w:val="20"/>
      <w:u w:val="none"/>
      <w:effect w:val="none"/>
      <w:vertAlign w:val="baseline"/>
      <w:cs w:val="0"/>
      <w:em w:val="none"/>
    </w:rPr>
  </w:style>
  <w:style w:type="character" w:customStyle="1" w:styleId="ListLabel43">
    <w:name w:val="ListLabel 43"/>
    <w:rPr>
      <w:dstrike w:val="0"/>
      <w:color w:val="000000"/>
      <w:w w:val="100"/>
      <w:position w:val="0"/>
      <w:sz w:val="20"/>
      <w:szCs w:val="20"/>
      <w:u w:val="none"/>
      <w:effect w:val="none"/>
      <w:vertAlign w:val="baseline"/>
      <w:cs w:val="0"/>
      <w:em w:val="none"/>
    </w:rPr>
  </w:style>
  <w:style w:type="character" w:customStyle="1" w:styleId="ListLabel44">
    <w:name w:val="ListLabel 44"/>
    <w:rPr>
      <w:dstrike w:val="0"/>
      <w:color w:val="000000"/>
      <w:w w:val="100"/>
      <w:position w:val="0"/>
      <w:sz w:val="20"/>
      <w:szCs w:val="20"/>
      <w:u w:val="none"/>
      <w:effect w:val="none"/>
      <w:vertAlign w:val="baseline"/>
      <w:cs w:val="0"/>
      <w:em w:val="none"/>
    </w:rPr>
  </w:style>
  <w:style w:type="character" w:customStyle="1" w:styleId="ListLabel45">
    <w:name w:val="ListLabel 45"/>
    <w:rPr>
      <w:dstrike w:val="0"/>
      <w:color w:val="000000"/>
      <w:w w:val="100"/>
      <w:position w:val="0"/>
      <w:sz w:val="20"/>
      <w:szCs w:val="20"/>
      <w:u w:val="none"/>
      <w:effect w:val="none"/>
      <w:vertAlign w:val="baseline"/>
      <w:cs w:val="0"/>
      <w:em w:val="none"/>
    </w:rPr>
  </w:style>
  <w:style w:type="character" w:customStyle="1" w:styleId="ListLabel46">
    <w:name w:val="ListLabel 46"/>
    <w:rPr>
      <w:dstrike w:val="0"/>
      <w:color w:val="000000"/>
      <w:w w:val="100"/>
      <w:position w:val="0"/>
      <w:sz w:val="22"/>
      <w:szCs w:val="22"/>
      <w:u w:val="none"/>
      <w:effect w:val="none"/>
      <w:vertAlign w:val="baseline"/>
      <w:cs w:val="0"/>
      <w:em w:val="none"/>
    </w:rPr>
  </w:style>
  <w:style w:type="character" w:customStyle="1" w:styleId="ListLabel47">
    <w:name w:val="ListLabel 47"/>
    <w:rPr>
      <w:dstrike w:val="0"/>
      <w:color w:val="000000"/>
      <w:w w:val="100"/>
      <w:position w:val="0"/>
      <w:sz w:val="22"/>
      <w:szCs w:val="22"/>
      <w:u w:val="none"/>
      <w:effect w:val="none"/>
      <w:vertAlign w:val="baseline"/>
      <w:cs w:val="0"/>
      <w:em w:val="none"/>
    </w:rPr>
  </w:style>
  <w:style w:type="character" w:customStyle="1" w:styleId="ListLabel48">
    <w:name w:val="ListLabel 48"/>
    <w:rPr>
      <w:dstrike w:val="0"/>
      <w:color w:val="000000"/>
      <w:w w:val="100"/>
      <w:position w:val="0"/>
      <w:sz w:val="22"/>
      <w:szCs w:val="22"/>
      <w:u w:val="none"/>
      <w:effect w:val="none"/>
      <w:vertAlign w:val="baseline"/>
      <w:cs w:val="0"/>
      <w:em w:val="none"/>
    </w:rPr>
  </w:style>
  <w:style w:type="character" w:customStyle="1" w:styleId="ListLabel49">
    <w:name w:val="ListLabel 49"/>
    <w:rPr>
      <w:dstrike w:val="0"/>
      <w:color w:val="000000"/>
      <w:w w:val="100"/>
      <w:position w:val="0"/>
      <w:sz w:val="22"/>
      <w:szCs w:val="22"/>
      <w:u w:val="none"/>
      <w:effect w:val="none"/>
      <w:vertAlign w:val="baseline"/>
      <w:cs w:val="0"/>
      <w:em w:val="none"/>
    </w:rPr>
  </w:style>
  <w:style w:type="character" w:customStyle="1" w:styleId="ListLabel50">
    <w:name w:val="ListLabel 50"/>
    <w:rPr>
      <w:dstrike w:val="0"/>
      <w:color w:val="000000"/>
      <w:w w:val="100"/>
      <w:position w:val="0"/>
      <w:sz w:val="22"/>
      <w:szCs w:val="22"/>
      <w:u w:val="none"/>
      <w:effect w:val="none"/>
      <w:vertAlign w:val="baseline"/>
      <w:cs w:val="0"/>
      <w:em w:val="none"/>
    </w:rPr>
  </w:style>
  <w:style w:type="character" w:customStyle="1" w:styleId="ListLabel51">
    <w:name w:val="ListLabel 51"/>
    <w:rPr>
      <w:dstrike w:val="0"/>
      <w:color w:val="000000"/>
      <w:w w:val="100"/>
      <w:position w:val="0"/>
      <w:sz w:val="22"/>
      <w:szCs w:val="22"/>
      <w:u w:val="none"/>
      <w:effect w:val="none"/>
      <w:vertAlign w:val="baseline"/>
      <w:cs w:val="0"/>
      <w:em w:val="none"/>
    </w:rPr>
  </w:style>
  <w:style w:type="character" w:customStyle="1" w:styleId="ListLabel52">
    <w:name w:val="ListLabel 52"/>
    <w:rPr>
      <w:dstrike w:val="0"/>
      <w:color w:val="000000"/>
      <w:w w:val="100"/>
      <w:position w:val="0"/>
      <w:sz w:val="22"/>
      <w:szCs w:val="22"/>
      <w:u w:val="none"/>
      <w:effect w:val="none"/>
      <w:vertAlign w:val="baseline"/>
      <w:cs w:val="0"/>
      <w:em w:val="none"/>
    </w:rPr>
  </w:style>
  <w:style w:type="character" w:customStyle="1" w:styleId="ListLabel53">
    <w:name w:val="ListLabel 53"/>
    <w:rPr>
      <w:dstrike w:val="0"/>
      <w:color w:val="000000"/>
      <w:w w:val="100"/>
      <w:position w:val="0"/>
      <w:sz w:val="22"/>
      <w:szCs w:val="22"/>
      <w:u w:val="none"/>
      <w:effect w:val="none"/>
      <w:vertAlign w:val="baseline"/>
      <w:cs w:val="0"/>
      <w:em w:val="none"/>
    </w:rPr>
  </w:style>
  <w:style w:type="character" w:customStyle="1" w:styleId="ListLabel54">
    <w:name w:val="ListLabel 54"/>
    <w:rPr>
      <w:dstrike w:val="0"/>
      <w:color w:val="000000"/>
      <w:w w:val="100"/>
      <w:position w:val="0"/>
      <w:sz w:val="22"/>
      <w:szCs w:val="22"/>
      <w:u w:val="none"/>
      <w:effect w:val="none"/>
      <w:vertAlign w:val="baseline"/>
      <w:cs w:val="0"/>
      <w:em w:val="none"/>
    </w:rPr>
  </w:style>
  <w:style w:type="character" w:customStyle="1" w:styleId="ListLabel55">
    <w:name w:val="ListLabel 55"/>
    <w:rPr>
      <w:dstrike w:val="0"/>
      <w:color w:val="000000"/>
      <w:w w:val="100"/>
      <w:position w:val="0"/>
      <w:sz w:val="20"/>
      <w:szCs w:val="20"/>
      <w:u w:val="none"/>
      <w:effect w:val="none"/>
      <w:vertAlign w:val="baseline"/>
      <w:cs w:val="0"/>
      <w:em w:val="none"/>
    </w:rPr>
  </w:style>
  <w:style w:type="character" w:customStyle="1" w:styleId="ListLabel56">
    <w:name w:val="ListLabel 56"/>
    <w:rPr>
      <w:dstrike w:val="0"/>
      <w:color w:val="000000"/>
      <w:w w:val="100"/>
      <w:position w:val="0"/>
      <w:sz w:val="20"/>
      <w:szCs w:val="20"/>
      <w:u w:val="none"/>
      <w:effect w:val="none"/>
      <w:vertAlign w:val="baseline"/>
      <w:cs w:val="0"/>
      <w:em w:val="none"/>
    </w:rPr>
  </w:style>
  <w:style w:type="character" w:customStyle="1" w:styleId="ListLabel57">
    <w:name w:val="ListLabel 57"/>
    <w:rPr>
      <w:dstrike w:val="0"/>
      <w:color w:val="000000"/>
      <w:w w:val="100"/>
      <w:position w:val="0"/>
      <w:sz w:val="20"/>
      <w:szCs w:val="20"/>
      <w:u w:val="none"/>
      <w:effect w:val="none"/>
      <w:vertAlign w:val="baseline"/>
      <w:cs w:val="0"/>
      <w:em w:val="none"/>
    </w:rPr>
  </w:style>
  <w:style w:type="character" w:customStyle="1" w:styleId="ListLabel58">
    <w:name w:val="ListLabel 58"/>
    <w:rPr>
      <w:dstrike w:val="0"/>
      <w:color w:val="000000"/>
      <w:w w:val="100"/>
      <w:position w:val="0"/>
      <w:sz w:val="20"/>
      <w:szCs w:val="20"/>
      <w:u w:val="none"/>
      <w:effect w:val="none"/>
      <w:vertAlign w:val="baseline"/>
      <w:cs w:val="0"/>
      <w:em w:val="none"/>
    </w:rPr>
  </w:style>
  <w:style w:type="character" w:customStyle="1" w:styleId="ListLabel59">
    <w:name w:val="ListLabel 59"/>
    <w:rPr>
      <w:dstrike w:val="0"/>
      <w:color w:val="000000"/>
      <w:w w:val="100"/>
      <w:position w:val="0"/>
      <w:sz w:val="20"/>
      <w:szCs w:val="20"/>
      <w:u w:val="none"/>
      <w:effect w:val="none"/>
      <w:vertAlign w:val="baseline"/>
      <w:cs w:val="0"/>
      <w:em w:val="none"/>
    </w:rPr>
  </w:style>
  <w:style w:type="character" w:customStyle="1" w:styleId="ListLabel60">
    <w:name w:val="ListLabel 60"/>
    <w:rPr>
      <w:dstrike w:val="0"/>
      <w:color w:val="000000"/>
      <w:w w:val="100"/>
      <w:position w:val="0"/>
      <w:sz w:val="20"/>
      <w:szCs w:val="20"/>
      <w:u w:val="none"/>
      <w:effect w:val="none"/>
      <w:vertAlign w:val="baseline"/>
      <w:cs w:val="0"/>
      <w:em w:val="none"/>
    </w:rPr>
  </w:style>
  <w:style w:type="character" w:customStyle="1" w:styleId="ListLabel61">
    <w:name w:val="ListLabel 61"/>
    <w:rPr>
      <w:dstrike w:val="0"/>
      <w:color w:val="000000"/>
      <w:w w:val="100"/>
      <w:position w:val="0"/>
      <w:sz w:val="20"/>
      <w:szCs w:val="20"/>
      <w:u w:val="none"/>
      <w:effect w:val="none"/>
      <w:vertAlign w:val="baseline"/>
      <w:cs w:val="0"/>
      <w:em w:val="none"/>
    </w:rPr>
  </w:style>
  <w:style w:type="character" w:customStyle="1" w:styleId="ListLabel62">
    <w:name w:val="ListLabel 62"/>
    <w:rPr>
      <w:dstrike w:val="0"/>
      <w:color w:val="000000"/>
      <w:w w:val="100"/>
      <w:position w:val="0"/>
      <w:sz w:val="20"/>
      <w:szCs w:val="20"/>
      <w:u w:val="none"/>
      <w:effect w:val="none"/>
      <w:vertAlign w:val="baseline"/>
      <w:cs w:val="0"/>
      <w:em w:val="none"/>
    </w:rPr>
  </w:style>
  <w:style w:type="character" w:customStyle="1" w:styleId="ListLabel63">
    <w:name w:val="ListLabel 63"/>
    <w:rPr>
      <w:dstrike w:val="0"/>
      <w:color w:val="000000"/>
      <w:w w:val="100"/>
      <w:position w:val="0"/>
      <w:sz w:val="20"/>
      <w:szCs w:val="20"/>
      <w:u w:val="none"/>
      <w:effect w:val="none"/>
      <w:vertAlign w:val="baseline"/>
      <w:cs w:val="0"/>
      <w:em w:val="none"/>
    </w:rPr>
  </w:style>
  <w:style w:type="character" w:customStyle="1" w:styleId="ListLabel64">
    <w:name w:val="ListLabel 64"/>
    <w:rPr>
      <w:dstrike w:val="0"/>
      <w:color w:val="000000"/>
      <w:w w:val="100"/>
      <w:position w:val="0"/>
      <w:sz w:val="22"/>
      <w:szCs w:val="22"/>
      <w:u w:val="none"/>
      <w:effect w:val="none"/>
      <w:vertAlign w:val="baseline"/>
      <w:cs w:val="0"/>
      <w:em w:val="none"/>
    </w:rPr>
  </w:style>
  <w:style w:type="character" w:customStyle="1" w:styleId="ListLabel65">
    <w:name w:val="ListLabel 65"/>
    <w:rPr>
      <w:dstrike w:val="0"/>
      <w:color w:val="000000"/>
      <w:w w:val="100"/>
      <w:position w:val="0"/>
      <w:sz w:val="22"/>
      <w:szCs w:val="22"/>
      <w:u w:val="none"/>
      <w:effect w:val="none"/>
      <w:vertAlign w:val="baseline"/>
      <w:cs w:val="0"/>
      <w:em w:val="none"/>
    </w:rPr>
  </w:style>
  <w:style w:type="character" w:customStyle="1" w:styleId="ListLabel66">
    <w:name w:val="ListLabel 66"/>
    <w:rPr>
      <w:dstrike w:val="0"/>
      <w:color w:val="000000"/>
      <w:w w:val="100"/>
      <w:position w:val="0"/>
      <w:sz w:val="22"/>
      <w:szCs w:val="22"/>
      <w:u w:val="none"/>
      <w:effect w:val="none"/>
      <w:vertAlign w:val="baseline"/>
      <w:cs w:val="0"/>
      <w:em w:val="none"/>
    </w:rPr>
  </w:style>
  <w:style w:type="character" w:customStyle="1" w:styleId="ListLabel67">
    <w:name w:val="ListLabel 67"/>
    <w:rPr>
      <w:dstrike w:val="0"/>
      <w:color w:val="000000"/>
      <w:w w:val="100"/>
      <w:position w:val="0"/>
      <w:sz w:val="22"/>
      <w:szCs w:val="22"/>
      <w:u w:val="none"/>
      <w:effect w:val="none"/>
      <w:vertAlign w:val="baseline"/>
      <w:cs w:val="0"/>
      <w:em w:val="none"/>
    </w:rPr>
  </w:style>
  <w:style w:type="character" w:customStyle="1" w:styleId="ListLabel68">
    <w:name w:val="ListLabel 68"/>
    <w:rPr>
      <w:dstrike w:val="0"/>
      <w:color w:val="000000"/>
      <w:w w:val="100"/>
      <w:position w:val="0"/>
      <w:sz w:val="22"/>
      <w:szCs w:val="22"/>
      <w:u w:val="none"/>
      <w:effect w:val="none"/>
      <w:vertAlign w:val="baseline"/>
      <w:cs w:val="0"/>
      <w:em w:val="none"/>
    </w:rPr>
  </w:style>
  <w:style w:type="character" w:customStyle="1" w:styleId="ListLabel69">
    <w:name w:val="ListLabel 69"/>
    <w:rPr>
      <w:dstrike w:val="0"/>
      <w:color w:val="000000"/>
      <w:w w:val="100"/>
      <w:position w:val="0"/>
      <w:sz w:val="22"/>
      <w:szCs w:val="22"/>
      <w:u w:val="none"/>
      <w:effect w:val="none"/>
      <w:vertAlign w:val="baseline"/>
      <w:cs w:val="0"/>
      <w:em w:val="none"/>
    </w:rPr>
  </w:style>
  <w:style w:type="character" w:customStyle="1" w:styleId="ListLabel70">
    <w:name w:val="ListLabel 70"/>
    <w:rPr>
      <w:dstrike w:val="0"/>
      <w:color w:val="000000"/>
      <w:w w:val="100"/>
      <w:position w:val="0"/>
      <w:sz w:val="22"/>
      <w:szCs w:val="22"/>
      <w:u w:val="none"/>
      <w:effect w:val="none"/>
      <w:vertAlign w:val="baseline"/>
      <w:cs w:val="0"/>
      <w:em w:val="none"/>
    </w:rPr>
  </w:style>
  <w:style w:type="character" w:customStyle="1" w:styleId="ListLabel71">
    <w:name w:val="ListLabel 71"/>
    <w:rPr>
      <w:dstrike w:val="0"/>
      <w:color w:val="000000"/>
      <w:w w:val="100"/>
      <w:position w:val="0"/>
      <w:sz w:val="22"/>
      <w:szCs w:val="22"/>
      <w:u w:val="none"/>
      <w:effect w:val="none"/>
      <w:vertAlign w:val="baseline"/>
      <w:cs w:val="0"/>
      <w:em w:val="none"/>
    </w:rPr>
  </w:style>
  <w:style w:type="character" w:customStyle="1" w:styleId="ListLabel72">
    <w:name w:val="ListLabel 72"/>
    <w:rPr>
      <w:dstrike w:val="0"/>
      <w:color w:val="000000"/>
      <w:w w:val="100"/>
      <w:position w:val="0"/>
      <w:sz w:val="22"/>
      <w:szCs w:val="22"/>
      <w:u w:val="none"/>
      <w:effect w:val="none"/>
      <w:vertAlign w:val="baseline"/>
      <w:cs w:val="0"/>
      <w:em w:val="none"/>
    </w:rPr>
  </w:style>
  <w:style w:type="character" w:customStyle="1" w:styleId="ListLabel73">
    <w:name w:val="ListLabel 73"/>
    <w:rPr>
      <w:dstrike w:val="0"/>
      <w:color w:val="000000"/>
      <w:w w:val="100"/>
      <w:position w:val="0"/>
      <w:sz w:val="20"/>
      <w:szCs w:val="20"/>
      <w:u w:val="none"/>
      <w:effect w:val="none"/>
      <w:vertAlign w:val="baseline"/>
      <w:cs w:val="0"/>
      <w:em w:val="none"/>
    </w:rPr>
  </w:style>
  <w:style w:type="character" w:customStyle="1" w:styleId="ListLabel74">
    <w:name w:val="ListLabel 74"/>
    <w:rPr>
      <w:dstrike w:val="0"/>
      <w:color w:val="000000"/>
      <w:w w:val="100"/>
      <w:position w:val="0"/>
      <w:sz w:val="20"/>
      <w:szCs w:val="20"/>
      <w:u w:val="none"/>
      <w:effect w:val="none"/>
      <w:vertAlign w:val="baseline"/>
      <w:cs w:val="0"/>
      <w:em w:val="none"/>
    </w:rPr>
  </w:style>
  <w:style w:type="character" w:customStyle="1" w:styleId="ListLabel75">
    <w:name w:val="ListLabel 75"/>
    <w:rPr>
      <w:dstrike w:val="0"/>
      <w:color w:val="000000"/>
      <w:w w:val="100"/>
      <w:position w:val="0"/>
      <w:sz w:val="20"/>
      <w:szCs w:val="20"/>
      <w:u w:val="none"/>
      <w:effect w:val="none"/>
      <w:vertAlign w:val="baseline"/>
      <w:cs w:val="0"/>
      <w:em w:val="none"/>
    </w:rPr>
  </w:style>
  <w:style w:type="character" w:customStyle="1" w:styleId="ListLabel76">
    <w:name w:val="ListLabel 76"/>
    <w:rPr>
      <w:dstrike w:val="0"/>
      <w:color w:val="000000"/>
      <w:w w:val="100"/>
      <w:position w:val="0"/>
      <w:sz w:val="20"/>
      <w:szCs w:val="20"/>
      <w:u w:val="none"/>
      <w:effect w:val="none"/>
      <w:vertAlign w:val="baseline"/>
      <w:cs w:val="0"/>
      <w:em w:val="none"/>
    </w:rPr>
  </w:style>
  <w:style w:type="character" w:customStyle="1" w:styleId="ListLabel77">
    <w:name w:val="ListLabel 77"/>
    <w:rPr>
      <w:dstrike w:val="0"/>
      <w:color w:val="000000"/>
      <w:w w:val="100"/>
      <w:position w:val="0"/>
      <w:sz w:val="20"/>
      <w:szCs w:val="20"/>
      <w:u w:val="none"/>
      <w:effect w:val="none"/>
      <w:vertAlign w:val="baseline"/>
      <w:cs w:val="0"/>
      <w:em w:val="none"/>
    </w:rPr>
  </w:style>
  <w:style w:type="character" w:customStyle="1" w:styleId="ListLabel78">
    <w:name w:val="ListLabel 78"/>
    <w:rPr>
      <w:dstrike w:val="0"/>
      <w:color w:val="000000"/>
      <w:w w:val="100"/>
      <w:position w:val="0"/>
      <w:sz w:val="20"/>
      <w:szCs w:val="20"/>
      <w:u w:val="none"/>
      <w:effect w:val="none"/>
      <w:vertAlign w:val="baseline"/>
      <w:cs w:val="0"/>
      <w:em w:val="none"/>
    </w:rPr>
  </w:style>
  <w:style w:type="character" w:customStyle="1" w:styleId="ListLabel79">
    <w:name w:val="ListLabel 79"/>
    <w:rPr>
      <w:dstrike w:val="0"/>
      <w:color w:val="000000"/>
      <w:w w:val="100"/>
      <w:position w:val="0"/>
      <w:sz w:val="20"/>
      <w:szCs w:val="20"/>
      <w:u w:val="none"/>
      <w:effect w:val="none"/>
      <w:vertAlign w:val="baseline"/>
      <w:cs w:val="0"/>
      <w:em w:val="none"/>
    </w:rPr>
  </w:style>
  <w:style w:type="character" w:customStyle="1" w:styleId="ListLabel80">
    <w:name w:val="ListLabel 80"/>
    <w:rPr>
      <w:dstrike w:val="0"/>
      <w:color w:val="000000"/>
      <w:w w:val="100"/>
      <w:position w:val="0"/>
      <w:sz w:val="20"/>
      <w:szCs w:val="20"/>
      <w:u w:val="none"/>
      <w:effect w:val="none"/>
      <w:vertAlign w:val="baseline"/>
      <w:cs w:val="0"/>
      <w:em w:val="none"/>
    </w:rPr>
  </w:style>
  <w:style w:type="character" w:customStyle="1" w:styleId="ListLabel81">
    <w:name w:val="ListLabel 81"/>
    <w:rPr>
      <w:dstrike w:val="0"/>
      <w:color w:val="000000"/>
      <w:w w:val="100"/>
      <w:position w:val="0"/>
      <w:sz w:val="20"/>
      <w:szCs w:val="20"/>
      <w:u w:val="none"/>
      <w:effect w:val="none"/>
      <w:vertAlign w:val="baseline"/>
      <w:cs w:val="0"/>
      <w:em w:val="none"/>
    </w:rPr>
  </w:style>
  <w:style w:type="character" w:customStyle="1" w:styleId="ListLabel82">
    <w:name w:val="ListLabel 82"/>
    <w:rPr>
      <w:dstrike w:val="0"/>
      <w:color w:val="000000"/>
      <w:w w:val="100"/>
      <w:position w:val="0"/>
      <w:sz w:val="22"/>
      <w:szCs w:val="22"/>
      <w:u w:val="none"/>
      <w:effect w:val="none"/>
      <w:vertAlign w:val="baseline"/>
      <w:cs w:val="0"/>
      <w:em w:val="none"/>
    </w:rPr>
  </w:style>
  <w:style w:type="character" w:customStyle="1" w:styleId="ListLabel83">
    <w:name w:val="ListLabel 83"/>
    <w:rPr>
      <w:dstrike w:val="0"/>
      <w:color w:val="000000"/>
      <w:w w:val="100"/>
      <w:position w:val="0"/>
      <w:sz w:val="22"/>
      <w:szCs w:val="22"/>
      <w:u w:val="none"/>
      <w:effect w:val="none"/>
      <w:vertAlign w:val="baseline"/>
      <w:cs w:val="0"/>
      <w:em w:val="none"/>
    </w:rPr>
  </w:style>
  <w:style w:type="character" w:customStyle="1" w:styleId="ListLabel84">
    <w:name w:val="ListLabel 84"/>
    <w:rPr>
      <w:dstrike w:val="0"/>
      <w:color w:val="000000"/>
      <w:w w:val="100"/>
      <w:position w:val="0"/>
      <w:sz w:val="22"/>
      <w:szCs w:val="22"/>
      <w:u w:val="none"/>
      <w:effect w:val="none"/>
      <w:vertAlign w:val="baseline"/>
      <w:cs w:val="0"/>
      <w:em w:val="none"/>
    </w:rPr>
  </w:style>
  <w:style w:type="character" w:customStyle="1" w:styleId="ListLabel85">
    <w:name w:val="ListLabel 85"/>
    <w:rPr>
      <w:dstrike w:val="0"/>
      <w:color w:val="000000"/>
      <w:w w:val="100"/>
      <w:position w:val="0"/>
      <w:sz w:val="22"/>
      <w:szCs w:val="22"/>
      <w:u w:val="none"/>
      <w:effect w:val="none"/>
      <w:vertAlign w:val="baseline"/>
      <w:cs w:val="0"/>
      <w:em w:val="none"/>
    </w:rPr>
  </w:style>
  <w:style w:type="character" w:customStyle="1" w:styleId="ListLabel86">
    <w:name w:val="ListLabel 86"/>
    <w:rPr>
      <w:dstrike w:val="0"/>
      <w:color w:val="000000"/>
      <w:w w:val="100"/>
      <w:position w:val="0"/>
      <w:sz w:val="22"/>
      <w:szCs w:val="22"/>
      <w:u w:val="none"/>
      <w:effect w:val="none"/>
      <w:vertAlign w:val="baseline"/>
      <w:cs w:val="0"/>
      <w:em w:val="none"/>
    </w:rPr>
  </w:style>
  <w:style w:type="character" w:customStyle="1" w:styleId="ListLabel87">
    <w:name w:val="ListLabel 87"/>
    <w:rPr>
      <w:dstrike w:val="0"/>
      <w:color w:val="000000"/>
      <w:w w:val="100"/>
      <w:position w:val="0"/>
      <w:sz w:val="22"/>
      <w:szCs w:val="22"/>
      <w:u w:val="none"/>
      <w:effect w:val="none"/>
      <w:vertAlign w:val="baseline"/>
      <w:cs w:val="0"/>
      <w:em w:val="none"/>
    </w:rPr>
  </w:style>
  <w:style w:type="character" w:customStyle="1" w:styleId="ListLabel88">
    <w:name w:val="ListLabel 88"/>
    <w:rPr>
      <w:dstrike w:val="0"/>
      <w:color w:val="000000"/>
      <w:w w:val="100"/>
      <w:position w:val="0"/>
      <w:sz w:val="22"/>
      <w:szCs w:val="22"/>
      <w:u w:val="none"/>
      <w:effect w:val="none"/>
      <w:vertAlign w:val="baseline"/>
      <w:cs w:val="0"/>
      <w:em w:val="none"/>
    </w:rPr>
  </w:style>
  <w:style w:type="character" w:customStyle="1" w:styleId="ListLabel89">
    <w:name w:val="ListLabel 89"/>
    <w:rPr>
      <w:dstrike w:val="0"/>
      <w:color w:val="000000"/>
      <w:w w:val="100"/>
      <w:position w:val="0"/>
      <w:sz w:val="22"/>
      <w:szCs w:val="22"/>
      <w:u w:val="none"/>
      <w:effect w:val="none"/>
      <w:vertAlign w:val="baseline"/>
      <w:cs w:val="0"/>
      <w:em w:val="none"/>
    </w:rPr>
  </w:style>
  <w:style w:type="character" w:customStyle="1" w:styleId="ListLabel90">
    <w:name w:val="ListLabel 90"/>
    <w:rPr>
      <w:dstrike w:val="0"/>
      <w:color w:val="000000"/>
      <w:w w:val="100"/>
      <w:position w:val="0"/>
      <w:sz w:val="22"/>
      <w:szCs w:val="22"/>
      <w:u w:val="none"/>
      <w:effect w:val="none"/>
      <w:vertAlign w:val="baseline"/>
      <w:cs w:val="0"/>
      <w:em w:val="none"/>
    </w:rPr>
  </w:style>
  <w:style w:type="character" w:customStyle="1" w:styleId="ListLabel91">
    <w:name w:val="ListLabel 91"/>
    <w:rPr>
      <w:dstrike w:val="0"/>
      <w:color w:val="000000"/>
      <w:w w:val="100"/>
      <w:position w:val="0"/>
      <w:sz w:val="20"/>
      <w:szCs w:val="20"/>
      <w:u w:val="none"/>
      <w:effect w:val="none"/>
      <w:vertAlign w:val="baseline"/>
      <w:cs w:val="0"/>
      <w:em w:val="none"/>
    </w:rPr>
  </w:style>
  <w:style w:type="character" w:customStyle="1" w:styleId="ListLabel92">
    <w:name w:val="ListLabel 92"/>
    <w:rPr>
      <w:dstrike w:val="0"/>
      <w:color w:val="000000"/>
      <w:w w:val="100"/>
      <w:position w:val="0"/>
      <w:sz w:val="20"/>
      <w:szCs w:val="20"/>
      <w:u w:val="none"/>
      <w:effect w:val="none"/>
      <w:vertAlign w:val="baseline"/>
      <w:cs w:val="0"/>
      <w:em w:val="none"/>
    </w:rPr>
  </w:style>
  <w:style w:type="character" w:customStyle="1" w:styleId="ListLabel93">
    <w:name w:val="ListLabel 93"/>
    <w:rPr>
      <w:dstrike w:val="0"/>
      <w:color w:val="000000"/>
      <w:w w:val="100"/>
      <w:position w:val="0"/>
      <w:sz w:val="20"/>
      <w:szCs w:val="20"/>
      <w:u w:val="none"/>
      <w:effect w:val="none"/>
      <w:vertAlign w:val="baseline"/>
      <w:cs w:val="0"/>
      <w:em w:val="none"/>
    </w:rPr>
  </w:style>
  <w:style w:type="character" w:customStyle="1" w:styleId="ListLabel94">
    <w:name w:val="ListLabel 94"/>
    <w:rPr>
      <w:dstrike w:val="0"/>
      <w:color w:val="000000"/>
      <w:w w:val="100"/>
      <w:position w:val="0"/>
      <w:sz w:val="20"/>
      <w:szCs w:val="20"/>
      <w:u w:val="none"/>
      <w:effect w:val="none"/>
      <w:vertAlign w:val="baseline"/>
      <w:cs w:val="0"/>
      <w:em w:val="none"/>
    </w:rPr>
  </w:style>
  <w:style w:type="character" w:customStyle="1" w:styleId="ListLabel95">
    <w:name w:val="ListLabel 95"/>
    <w:rPr>
      <w:dstrike w:val="0"/>
      <w:color w:val="000000"/>
      <w:w w:val="100"/>
      <w:position w:val="0"/>
      <w:sz w:val="20"/>
      <w:szCs w:val="20"/>
      <w:u w:val="none"/>
      <w:effect w:val="none"/>
      <w:vertAlign w:val="baseline"/>
      <w:cs w:val="0"/>
      <w:em w:val="none"/>
    </w:rPr>
  </w:style>
  <w:style w:type="character" w:customStyle="1" w:styleId="ListLabel96">
    <w:name w:val="ListLabel 96"/>
    <w:rPr>
      <w:dstrike w:val="0"/>
      <w:color w:val="000000"/>
      <w:w w:val="100"/>
      <w:position w:val="0"/>
      <w:sz w:val="20"/>
      <w:szCs w:val="20"/>
      <w:u w:val="none"/>
      <w:effect w:val="none"/>
      <w:vertAlign w:val="baseline"/>
      <w:cs w:val="0"/>
      <w:em w:val="none"/>
    </w:rPr>
  </w:style>
  <w:style w:type="character" w:customStyle="1" w:styleId="ListLabel97">
    <w:name w:val="ListLabel 97"/>
    <w:rPr>
      <w:dstrike w:val="0"/>
      <w:color w:val="000000"/>
      <w:w w:val="100"/>
      <w:position w:val="0"/>
      <w:sz w:val="20"/>
      <w:szCs w:val="20"/>
      <w:u w:val="none"/>
      <w:effect w:val="none"/>
      <w:vertAlign w:val="baseline"/>
      <w:cs w:val="0"/>
      <w:em w:val="none"/>
    </w:rPr>
  </w:style>
  <w:style w:type="character" w:customStyle="1" w:styleId="ListLabel98">
    <w:name w:val="ListLabel 98"/>
    <w:rPr>
      <w:dstrike w:val="0"/>
      <w:color w:val="000000"/>
      <w:w w:val="100"/>
      <w:position w:val="0"/>
      <w:sz w:val="20"/>
      <w:szCs w:val="20"/>
      <w:u w:val="none"/>
      <w:effect w:val="none"/>
      <w:vertAlign w:val="baseline"/>
      <w:cs w:val="0"/>
      <w:em w:val="none"/>
    </w:rPr>
  </w:style>
  <w:style w:type="character" w:customStyle="1" w:styleId="ListLabel99">
    <w:name w:val="ListLabel 99"/>
    <w:rPr>
      <w:dstrike w:val="0"/>
      <w:color w:val="000000"/>
      <w:w w:val="100"/>
      <w:position w:val="0"/>
      <w:sz w:val="20"/>
      <w:szCs w:val="20"/>
      <w:u w:val="none"/>
      <w:effect w:val="none"/>
      <w:vertAlign w:val="baseline"/>
      <w:cs w:val="0"/>
      <w:em w:val="none"/>
    </w:rPr>
  </w:style>
  <w:style w:type="character" w:customStyle="1" w:styleId="ListLabel100">
    <w:name w:val="ListLabel 100"/>
    <w:rPr>
      <w:dstrike w:val="0"/>
      <w:color w:val="000000"/>
      <w:w w:val="100"/>
      <w:position w:val="0"/>
      <w:sz w:val="20"/>
      <w:szCs w:val="20"/>
      <w:u w:val="none"/>
      <w:effect w:val="none"/>
      <w:vertAlign w:val="baseline"/>
      <w:cs w:val="0"/>
      <w:em w:val="none"/>
    </w:rPr>
  </w:style>
  <w:style w:type="character" w:customStyle="1" w:styleId="ListLabel101">
    <w:name w:val="ListLabel 101"/>
    <w:rPr>
      <w:dstrike w:val="0"/>
      <w:color w:val="000000"/>
      <w:w w:val="100"/>
      <w:position w:val="0"/>
      <w:sz w:val="20"/>
      <w:szCs w:val="20"/>
      <w:u w:val="none"/>
      <w:effect w:val="none"/>
      <w:vertAlign w:val="baseline"/>
      <w:cs w:val="0"/>
      <w:em w:val="none"/>
    </w:rPr>
  </w:style>
  <w:style w:type="character" w:customStyle="1" w:styleId="ListLabel102">
    <w:name w:val="ListLabel 102"/>
    <w:rPr>
      <w:dstrike w:val="0"/>
      <w:color w:val="000000"/>
      <w:w w:val="100"/>
      <w:position w:val="0"/>
      <w:sz w:val="20"/>
      <w:szCs w:val="20"/>
      <w:u w:val="none"/>
      <w:effect w:val="none"/>
      <w:vertAlign w:val="baseline"/>
      <w:cs w:val="0"/>
      <w:em w:val="none"/>
    </w:rPr>
  </w:style>
  <w:style w:type="character" w:customStyle="1" w:styleId="ListLabel103">
    <w:name w:val="ListLabel 103"/>
    <w:rPr>
      <w:dstrike w:val="0"/>
      <w:color w:val="000000"/>
      <w:w w:val="100"/>
      <w:position w:val="0"/>
      <w:sz w:val="20"/>
      <w:szCs w:val="20"/>
      <w:u w:val="none"/>
      <w:effect w:val="none"/>
      <w:vertAlign w:val="baseline"/>
      <w:cs w:val="0"/>
      <w:em w:val="none"/>
    </w:rPr>
  </w:style>
  <w:style w:type="character" w:customStyle="1" w:styleId="ListLabel104">
    <w:name w:val="ListLabel 104"/>
    <w:rPr>
      <w:dstrike w:val="0"/>
      <w:color w:val="000000"/>
      <w:w w:val="100"/>
      <w:position w:val="0"/>
      <w:sz w:val="20"/>
      <w:szCs w:val="20"/>
      <w:u w:val="none"/>
      <w:effect w:val="none"/>
      <w:vertAlign w:val="baseline"/>
      <w:cs w:val="0"/>
      <w:em w:val="none"/>
    </w:rPr>
  </w:style>
  <w:style w:type="character" w:customStyle="1" w:styleId="ListLabel105">
    <w:name w:val="ListLabel 105"/>
    <w:rPr>
      <w:dstrike w:val="0"/>
      <w:color w:val="000000"/>
      <w:w w:val="100"/>
      <w:position w:val="0"/>
      <w:sz w:val="20"/>
      <w:szCs w:val="20"/>
      <w:u w:val="none"/>
      <w:effect w:val="none"/>
      <w:vertAlign w:val="baseline"/>
      <w:cs w:val="0"/>
      <w:em w:val="none"/>
    </w:rPr>
  </w:style>
  <w:style w:type="character" w:customStyle="1" w:styleId="ListLabel106">
    <w:name w:val="ListLabel 106"/>
    <w:rPr>
      <w:dstrike w:val="0"/>
      <w:color w:val="000000"/>
      <w:w w:val="100"/>
      <w:position w:val="0"/>
      <w:sz w:val="20"/>
      <w:szCs w:val="20"/>
      <w:u w:val="none"/>
      <w:effect w:val="none"/>
      <w:vertAlign w:val="baseline"/>
      <w:cs w:val="0"/>
      <w:em w:val="none"/>
    </w:rPr>
  </w:style>
  <w:style w:type="character" w:customStyle="1" w:styleId="ListLabel107">
    <w:name w:val="ListLabel 107"/>
    <w:rPr>
      <w:dstrike w:val="0"/>
      <w:color w:val="000000"/>
      <w:w w:val="100"/>
      <w:position w:val="0"/>
      <w:sz w:val="20"/>
      <w:szCs w:val="20"/>
      <w:u w:val="none"/>
      <w:effect w:val="none"/>
      <w:vertAlign w:val="baseline"/>
      <w:cs w:val="0"/>
      <w:em w:val="none"/>
    </w:rPr>
  </w:style>
  <w:style w:type="character" w:customStyle="1" w:styleId="ListLabel108">
    <w:name w:val="ListLabel 108"/>
    <w:rPr>
      <w:dstrike w:val="0"/>
      <w:color w:val="000000"/>
      <w:w w:val="100"/>
      <w:position w:val="0"/>
      <w:sz w:val="20"/>
      <w:szCs w:val="20"/>
      <w:u w:val="none"/>
      <w:effect w:val="none"/>
      <w:vertAlign w:val="baseline"/>
      <w:cs w:val="0"/>
      <w:em w:val="none"/>
    </w:rPr>
  </w:style>
  <w:style w:type="character" w:customStyle="1" w:styleId="ListLabel109">
    <w:name w:val="ListLabel 109"/>
    <w:rPr>
      <w:i/>
      <w:dstrike w:val="0"/>
      <w:color w:val="000000"/>
      <w:w w:val="100"/>
      <w:position w:val="0"/>
      <w:sz w:val="24"/>
      <w:szCs w:val="24"/>
      <w:u w:val="none"/>
      <w:effect w:val="none"/>
      <w:vertAlign w:val="baseline"/>
      <w:cs w:val="0"/>
      <w:em w:val="none"/>
    </w:rPr>
  </w:style>
  <w:style w:type="character" w:customStyle="1" w:styleId="ListLabel110">
    <w:name w:val="ListLabel 110"/>
    <w:rPr>
      <w:i/>
      <w:dstrike w:val="0"/>
      <w:color w:val="000000"/>
      <w:w w:val="100"/>
      <w:position w:val="0"/>
      <w:sz w:val="24"/>
      <w:szCs w:val="24"/>
      <w:u w:val="none"/>
      <w:effect w:val="none"/>
      <w:vertAlign w:val="baseline"/>
      <w:cs w:val="0"/>
      <w:em w:val="none"/>
    </w:rPr>
  </w:style>
  <w:style w:type="character" w:customStyle="1" w:styleId="ListLabel111">
    <w:name w:val="ListLabel 111"/>
    <w:rPr>
      <w:i/>
      <w:dstrike w:val="0"/>
      <w:color w:val="000000"/>
      <w:w w:val="100"/>
      <w:position w:val="0"/>
      <w:sz w:val="24"/>
      <w:szCs w:val="24"/>
      <w:u w:val="none"/>
      <w:effect w:val="none"/>
      <w:vertAlign w:val="baseline"/>
      <w:cs w:val="0"/>
      <w:em w:val="none"/>
    </w:rPr>
  </w:style>
  <w:style w:type="character" w:customStyle="1" w:styleId="ListLabel112">
    <w:name w:val="ListLabel 112"/>
    <w:rPr>
      <w:i/>
      <w:dstrike w:val="0"/>
      <w:color w:val="000000"/>
      <w:w w:val="100"/>
      <w:position w:val="0"/>
      <w:sz w:val="24"/>
      <w:szCs w:val="24"/>
      <w:u w:val="none"/>
      <w:effect w:val="none"/>
      <w:vertAlign w:val="baseline"/>
      <w:cs w:val="0"/>
      <w:em w:val="none"/>
    </w:rPr>
  </w:style>
  <w:style w:type="character" w:customStyle="1" w:styleId="ListLabel113">
    <w:name w:val="ListLabel 113"/>
    <w:rPr>
      <w:i/>
      <w:dstrike w:val="0"/>
      <w:color w:val="000000"/>
      <w:w w:val="100"/>
      <w:position w:val="0"/>
      <w:sz w:val="24"/>
      <w:szCs w:val="24"/>
      <w:u w:val="none"/>
      <w:effect w:val="none"/>
      <w:vertAlign w:val="baseline"/>
      <w:cs w:val="0"/>
      <w:em w:val="none"/>
    </w:rPr>
  </w:style>
  <w:style w:type="character" w:customStyle="1" w:styleId="ListLabel114">
    <w:name w:val="ListLabel 114"/>
    <w:rPr>
      <w:i/>
      <w:dstrike w:val="0"/>
      <w:color w:val="000000"/>
      <w:w w:val="100"/>
      <w:position w:val="0"/>
      <w:sz w:val="24"/>
      <w:szCs w:val="24"/>
      <w:u w:val="none"/>
      <w:effect w:val="none"/>
      <w:vertAlign w:val="baseline"/>
      <w:cs w:val="0"/>
      <w:em w:val="none"/>
    </w:rPr>
  </w:style>
  <w:style w:type="character" w:customStyle="1" w:styleId="ListLabel115">
    <w:name w:val="ListLabel 115"/>
    <w:rPr>
      <w:i/>
      <w:dstrike w:val="0"/>
      <w:color w:val="000000"/>
      <w:w w:val="100"/>
      <w:position w:val="0"/>
      <w:sz w:val="24"/>
      <w:szCs w:val="24"/>
      <w:u w:val="none"/>
      <w:effect w:val="none"/>
      <w:vertAlign w:val="baseline"/>
      <w:cs w:val="0"/>
      <w:em w:val="none"/>
    </w:rPr>
  </w:style>
  <w:style w:type="character" w:customStyle="1" w:styleId="ListLabel116">
    <w:name w:val="ListLabel 116"/>
    <w:rPr>
      <w:i/>
      <w:dstrike w:val="0"/>
      <w:color w:val="000000"/>
      <w:w w:val="100"/>
      <w:position w:val="0"/>
      <w:sz w:val="24"/>
      <w:szCs w:val="24"/>
      <w:u w:val="none"/>
      <w:effect w:val="none"/>
      <w:vertAlign w:val="baseline"/>
      <w:cs w:val="0"/>
      <w:em w:val="none"/>
    </w:rPr>
  </w:style>
  <w:style w:type="character" w:customStyle="1" w:styleId="ListLabel117">
    <w:name w:val="ListLabel 117"/>
    <w:rPr>
      <w:i/>
      <w:dstrike w:val="0"/>
      <w:color w:val="000000"/>
      <w:w w:val="100"/>
      <w:position w:val="0"/>
      <w:sz w:val="24"/>
      <w:szCs w:val="24"/>
      <w:u w:val="none"/>
      <w:effect w:val="none"/>
      <w:vertAlign w:val="baseline"/>
      <w:cs w:val="0"/>
      <w:em w:val="none"/>
    </w:rPr>
  </w:style>
  <w:style w:type="character" w:customStyle="1" w:styleId="ListLabel118">
    <w:name w:val="ListLabel 118"/>
    <w:rPr>
      <w:w w:val="100"/>
      <w:position w:val="-1"/>
      <w:effect w:val="none"/>
      <w:vertAlign w:val="baseline"/>
      <w:cs w:val="0"/>
      <w:em w:val="none"/>
    </w:rPr>
  </w:style>
  <w:style w:type="character" w:customStyle="1" w:styleId="ListLabel119">
    <w:name w:val="ListLabel 119"/>
    <w:rPr>
      <w:w w:val="100"/>
      <w:position w:val="-1"/>
      <w:effect w:val="none"/>
      <w:vertAlign w:val="baseline"/>
      <w:cs w:val="0"/>
      <w:em w:val="none"/>
    </w:rPr>
  </w:style>
  <w:style w:type="character" w:customStyle="1" w:styleId="ListLabel120">
    <w:name w:val="ListLabel 120"/>
    <w:rPr>
      <w:w w:val="100"/>
      <w:position w:val="-1"/>
      <w:effect w:val="none"/>
      <w:vertAlign w:val="baseline"/>
      <w:cs w:val="0"/>
      <w:em w:val="none"/>
    </w:rPr>
  </w:style>
  <w:style w:type="character" w:customStyle="1" w:styleId="ListLabel121">
    <w:name w:val="ListLabel 121"/>
    <w:rPr>
      <w:w w:val="100"/>
      <w:position w:val="-1"/>
      <w:effect w:val="none"/>
      <w:vertAlign w:val="baseline"/>
      <w:cs w:val="0"/>
      <w:em w:val="none"/>
    </w:rPr>
  </w:style>
  <w:style w:type="character" w:customStyle="1" w:styleId="ListLabel122">
    <w:name w:val="ListLabel 122"/>
    <w:rPr>
      <w:w w:val="100"/>
      <w:position w:val="-1"/>
      <w:effect w:val="none"/>
      <w:vertAlign w:val="baseline"/>
      <w:cs w:val="0"/>
      <w:em w:val="none"/>
    </w:rPr>
  </w:style>
  <w:style w:type="character" w:customStyle="1" w:styleId="ListLabel123">
    <w:name w:val="ListLabel 123"/>
    <w:rPr>
      <w:w w:val="100"/>
      <w:position w:val="-1"/>
      <w:effect w:val="none"/>
      <w:vertAlign w:val="baseline"/>
      <w:cs w:val="0"/>
      <w:em w:val="none"/>
    </w:rPr>
  </w:style>
  <w:style w:type="character" w:customStyle="1" w:styleId="ListLabel124">
    <w:name w:val="ListLabel 124"/>
    <w:rPr>
      <w:w w:val="100"/>
      <w:position w:val="-1"/>
      <w:effect w:val="none"/>
      <w:vertAlign w:val="baseline"/>
      <w:cs w:val="0"/>
      <w:em w:val="none"/>
    </w:rPr>
  </w:style>
  <w:style w:type="character" w:customStyle="1" w:styleId="ListLabel125">
    <w:name w:val="ListLabel 125"/>
    <w:rPr>
      <w:w w:val="100"/>
      <w:position w:val="-1"/>
      <w:effect w:val="none"/>
      <w:vertAlign w:val="baseline"/>
      <w:cs w:val="0"/>
      <w:em w:val="none"/>
    </w:rPr>
  </w:style>
  <w:style w:type="character" w:customStyle="1" w:styleId="ListLabel126">
    <w:name w:val="ListLabel 126"/>
    <w:rPr>
      <w:w w:val="100"/>
      <w:position w:val="-1"/>
      <w:effect w:val="none"/>
      <w:vertAlign w:val="baseline"/>
      <w:cs w:val="0"/>
      <w:em w:val="none"/>
    </w:rPr>
  </w:style>
  <w:style w:type="character" w:customStyle="1" w:styleId="ListLabel127">
    <w:name w:val="ListLabel 127"/>
    <w:rPr>
      <w:b/>
      <w:w w:val="100"/>
      <w:position w:val="-1"/>
      <w:effect w:val="none"/>
      <w:vertAlign w:val="baseline"/>
      <w:cs w:val="0"/>
      <w:em w:val="none"/>
    </w:rPr>
  </w:style>
  <w:style w:type="character" w:customStyle="1" w:styleId="ListLabel128">
    <w:name w:val="ListLabel 128"/>
    <w:rPr>
      <w:w w:val="100"/>
      <w:position w:val="-1"/>
      <w:effect w:val="none"/>
      <w:vertAlign w:val="baseline"/>
      <w:cs w:val="0"/>
      <w:em w:val="none"/>
    </w:rPr>
  </w:style>
  <w:style w:type="character" w:customStyle="1" w:styleId="ListLabel129">
    <w:name w:val="ListLabel 129"/>
    <w:rPr>
      <w:w w:val="100"/>
      <w:position w:val="-1"/>
      <w:effect w:val="none"/>
      <w:vertAlign w:val="baseline"/>
      <w:cs w:val="0"/>
      <w:em w:val="none"/>
    </w:rPr>
  </w:style>
  <w:style w:type="character" w:customStyle="1" w:styleId="ListLabel130">
    <w:name w:val="ListLabel 130"/>
    <w:rPr>
      <w:w w:val="100"/>
      <w:position w:val="-1"/>
      <w:effect w:val="none"/>
      <w:vertAlign w:val="baseline"/>
      <w:cs w:val="0"/>
      <w:em w:val="none"/>
    </w:rPr>
  </w:style>
  <w:style w:type="character" w:customStyle="1" w:styleId="ListLabel131">
    <w:name w:val="ListLabel 131"/>
    <w:rPr>
      <w:w w:val="100"/>
      <w:position w:val="-1"/>
      <w:effect w:val="none"/>
      <w:vertAlign w:val="baseline"/>
      <w:cs w:val="0"/>
      <w:em w:val="none"/>
    </w:rPr>
  </w:style>
  <w:style w:type="character" w:customStyle="1" w:styleId="ListLabel132">
    <w:name w:val="ListLabel 132"/>
    <w:rPr>
      <w:w w:val="100"/>
      <w:position w:val="-1"/>
      <w:effect w:val="none"/>
      <w:vertAlign w:val="baseline"/>
      <w:cs w:val="0"/>
      <w:em w:val="none"/>
    </w:rPr>
  </w:style>
  <w:style w:type="character" w:customStyle="1" w:styleId="ListLabel133">
    <w:name w:val="ListLabel 133"/>
    <w:rPr>
      <w:w w:val="100"/>
      <w:position w:val="-1"/>
      <w:effect w:val="none"/>
      <w:vertAlign w:val="baseline"/>
      <w:cs w:val="0"/>
      <w:em w:val="none"/>
    </w:rPr>
  </w:style>
  <w:style w:type="character" w:customStyle="1" w:styleId="ListLabel134">
    <w:name w:val="ListLabel 134"/>
    <w:rPr>
      <w:w w:val="100"/>
      <w:position w:val="-1"/>
      <w:effect w:val="none"/>
      <w:vertAlign w:val="baseline"/>
      <w:cs w:val="0"/>
      <w:em w:val="none"/>
    </w:rPr>
  </w:style>
  <w:style w:type="character" w:customStyle="1" w:styleId="ListLabel135">
    <w:name w:val="ListLabel 135"/>
    <w:rPr>
      <w:w w:val="100"/>
      <w:position w:val="-1"/>
      <w:effect w:val="none"/>
      <w:vertAlign w:val="baseline"/>
      <w:cs w:val="0"/>
      <w:em w:val="none"/>
    </w:rPr>
  </w:style>
  <w:style w:type="character" w:customStyle="1" w:styleId="ListLabel136">
    <w:name w:val="ListLabel 136"/>
    <w:rPr>
      <w:dstrike w:val="0"/>
      <w:color w:val="000000"/>
      <w:w w:val="100"/>
      <w:position w:val="0"/>
      <w:sz w:val="22"/>
      <w:szCs w:val="22"/>
      <w:u w:val="none"/>
      <w:effect w:val="none"/>
      <w:vertAlign w:val="baseline"/>
      <w:cs w:val="0"/>
      <w:em w:val="none"/>
    </w:rPr>
  </w:style>
  <w:style w:type="character" w:customStyle="1" w:styleId="ListLabel137">
    <w:name w:val="ListLabel 137"/>
    <w:rPr>
      <w:dstrike w:val="0"/>
      <w:color w:val="000000"/>
      <w:w w:val="100"/>
      <w:position w:val="0"/>
      <w:sz w:val="22"/>
      <w:szCs w:val="22"/>
      <w:u w:val="none"/>
      <w:effect w:val="none"/>
      <w:vertAlign w:val="baseline"/>
      <w:cs w:val="0"/>
      <w:em w:val="none"/>
    </w:rPr>
  </w:style>
  <w:style w:type="character" w:customStyle="1" w:styleId="ListLabel138">
    <w:name w:val="ListLabel 138"/>
    <w:rPr>
      <w:dstrike w:val="0"/>
      <w:color w:val="000000"/>
      <w:w w:val="100"/>
      <w:position w:val="0"/>
      <w:sz w:val="22"/>
      <w:szCs w:val="22"/>
      <w:u w:val="none"/>
      <w:effect w:val="none"/>
      <w:vertAlign w:val="baseline"/>
      <w:cs w:val="0"/>
      <w:em w:val="none"/>
    </w:rPr>
  </w:style>
  <w:style w:type="character" w:customStyle="1" w:styleId="ListLabel139">
    <w:name w:val="ListLabel 139"/>
    <w:rPr>
      <w:dstrike w:val="0"/>
      <w:color w:val="000000"/>
      <w:w w:val="100"/>
      <w:position w:val="0"/>
      <w:sz w:val="22"/>
      <w:szCs w:val="22"/>
      <w:u w:val="none"/>
      <w:effect w:val="none"/>
      <w:vertAlign w:val="baseline"/>
      <w:cs w:val="0"/>
      <w:em w:val="none"/>
    </w:rPr>
  </w:style>
  <w:style w:type="character" w:customStyle="1" w:styleId="ListLabel140">
    <w:name w:val="ListLabel 140"/>
    <w:rPr>
      <w:dstrike w:val="0"/>
      <w:color w:val="000000"/>
      <w:w w:val="100"/>
      <w:position w:val="0"/>
      <w:sz w:val="22"/>
      <w:szCs w:val="22"/>
      <w:u w:val="none"/>
      <w:effect w:val="none"/>
      <w:vertAlign w:val="baseline"/>
      <w:cs w:val="0"/>
      <w:em w:val="none"/>
    </w:rPr>
  </w:style>
  <w:style w:type="character" w:customStyle="1" w:styleId="ListLabel141">
    <w:name w:val="ListLabel 141"/>
    <w:rPr>
      <w:dstrike w:val="0"/>
      <w:color w:val="000000"/>
      <w:w w:val="100"/>
      <w:position w:val="0"/>
      <w:sz w:val="22"/>
      <w:szCs w:val="22"/>
      <w:u w:val="none"/>
      <w:effect w:val="none"/>
      <w:vertAlign w:val="baseline"/>
      <w:cs w:val="0"/>
      <w:em w:val="none"/>
    </w:rPr>
  </w:style>
  <w:style w:type="character" w:customStyle="1" w:styleId="ListLabel142">
    <w:name w:val="ListLabel 142"/>
    <w:rPr>
      <w:dstrike w:val="0"/>
      <w:color w:val="000000"/>
      <w:w w:val="100"/>
      <w:position w:val="0"/>
      <w:sz w:val="22"/>
      <w:szCs w:val="22"/>
      <w:u w:val="none"/>
      <w:effect w:val="none"/>
      <w:vertAlign w:val="baseline"/>
      <w:cs w:val="0"/>
      <w:em w:val="none"/>
    </w:rPr>
  </w:style>
  <w:style w:type="character" w:customStyle="1" w:styleId="ListLabel143">
    <w:name w:val="ListLabel 143"/>
    <w:rPr>
      <w:dstrike w:val="0"/>
      <w:color w:val="000000"/>
      <w:w w:val="100"/>
      <w:position w:val="0"/>
      <w:sz w:val="22"/>
      <w:szCs w:val="22"/>
      <w:u w:val="none"/>
      <w:effect w:val="none"/>
      <w:vertAlign w:val="baseline"/>
      <w:cs w:val="0"/>
      <w:em w:val="none"/>
    </w:rPr>
  </w:style>
  <w:style w:type="character" w:customStyle="1" w:styleId="ListLabel144">
    <w:name w:val="ListLabel 144"/>
    <w:rPr>
      <w:dstrike w:val="0"/>
      <w:color w:val="000000"/>
      <w:w w:val="100"/>
      <w:position w:val="0"/>
      <w:sz w:val="22"/>
      <w:szCs w:val="22"/>
      <w:u w:val="none"/>
      <w:effect w:val="none"/>
      <w:vertAlign w:val="baseline"/>
      <w:cs w:val="0"/>
      <w:em w:val="none"/>
    </w:rPr>
  </w:style>
  <w:style w:type="character" w:customStyle="1" w:styleId="ListLabel145">
    <w:name w:val="ListLabel 145"/>
    <w:rPr>
      <w:dstrike w:val="0"/>
      <w:color w:val="000000"/>
      <w:w w:val="100"/>
      <w:position w:val="0"/>
      <w:sz w:val="22"/>
      <w:szCs w:val="22"/>
      <w:u w:val="none"/>
      <w:effect w:val="none"/>
      <w:vertAlign w:val="baseline"/>
      <w:cs w:val="0"/>
      <w:em w:val="none"/>
    </w:rPr>
  </w:style>
  <w:style w:type="character" w:customStyle="1" w:styleId="ListLabel146">
    <w:name w:val="ListLabel 146"/>
    <w:rPr>
      <w:dstrike w:val="0"/>
      <w:color w:val="000000"/>
      <w:w w:val="100"/>
      <w:position w:val="0"/>
      <w:sz w:val="22"/>
      <w:szCs w:val="22"/>
      <w:u w:val="none"/>
      <w:effect w:val="none"/>
      <w:vertAlign w:val="baseline"/>
      <w:cs w:val="0"/>
      <w:em w:val="none"/>
    </w:rPr>
  </w:style>
  <w:style w:type="character" w:customStyle="1" w:styleId="ListLabel147">
    <w:name w:val="ListLabel 147"/>
    <w:rPr>
      <w:dstrike w:val="0"/>
      <w:color w:val="000000"/>
      <w:w w:val="100"/>
      <w:position w:val="0"/>
      <w:sz w:val="22"/>
      <w:szCs w:val="22"/>
      <w:u w:val="none"/>
      <w:effect w:val="none"/>
      <w:vertAlign w:val="baseline"/>
      <w:cs w:val="0"/>
      <w:em w:val="none"/>
    </w:rPr>
  </w:style>
  <w:style w:type="character" w:customStyle="1" w:styleId="ListLabel148">
    <w:name w:val="ListLabel 148"/>
    <w:rPr>
      <w:dstrike w:val="0"/>
      <w:color w:val="000000"/>
      <w:w w:val="100"/>
      <w:position w:val="0"/>
      <w:sz w:val="22"/>
      <w:szCs w:val="22"/>
      <w:u w:val="none"/>
      <w:effect w:val="none"/>
      <w:vertAlign w:val="baseline"/>
      <w:cs w:val="0"/>
      <w:em w:val="none"/>
    </w:rPr>
  </w:style>
  <w:style w:type="character" w:customStyle="1" w:styleId="ListLabel149">
    <w:name w:val="ListLabel 149"/>
    <w:rPr>
      <w:dstrike w:val="0"/>
      <w:color w:val="000000"/>
      <w:w w:val="100"/>
      <w:position w:val="0"/>
      <w:sz w:val="22"/>
      <w:szCs w:val="22"/>
      <w:u w:val="none"/>
      <w:effect w:val="none"/>
      <w:vertAlign w:val="baseline"/>
      <w:cs w:val="0"/>
      <w:em w:val="none"/>
    </w:rPr>
  </w:style>
  <w:style w:type="character" w:customStyle="1" w:styleId="ListLabel150">
    <w:name w:val="ListLabel 150"/>
    <w:rPr>
      <w:dstrike w:val="0"/>
      <w:color w:val="000000"/>
      <w:w w:val="100"/>
      <w:position w:val="0"/>
      <w:sz w:val="22"/>
      <w:szCs w:val="22"/>
      <w:u w:val="none"/>
      <w:effect w:val="none"/>
      <w:vertAlign w:val="baseline"/>
      <w:cs w:val="0"/>
      <w:em w:val="none"/>
    </w:rPr>
  </w:style>
  <w:style w:type="character" w:customStyle="1" w:styleId="ListLabel151">
    <w:name w:val="ListLabel 151"/>
    <w:rPr>
      <w:dstrike w:val="0"/>
      <w:color w:val="000000"/>
      <w:w w:val="100"/>
      <w:position w:val="0"/>
      <w:sz w:val="22"/>
      <w:szCs w:val="22"/>
      <w:u w:val="none"/>
      <w:effect w:val="none"/>
      <w:vertAlign w:val="baseline"/>
      <w:cs w:val="0"/>
      <w:em w:val="none"/>
    </w:rPr>
  </w:style>
  <w:style w:type="character" w:customStyle="1" w:styleId="ListLabel152">
    <w:name w:val="ListLabel 152"/>
    <w:rPr>
      <w:dstrike w:val="0"/>
      <w:color w:val="000000"/>
      <w:w w:val="100"/>
      <w:position w:val="0"/>
      <w:sz w:val="22"/>
      <w:szCs w:val="22"/>
      <w:u w:val="none"/>
      <w:effect w:val="none"/>
      <w:vertAlign w:val="baseline"/>
      <w:cs w:val="0"/>
      <w:em w:val="none"/>
    </w:rPr>
  </w:style>
  <w:style w:type="character" w:customStyle="1" w:styleId="ListLabel153">
    <w:name w:val="ListLabel 153"/>
    <w:rPr>
      <w:dstrike w:val="0"/>
      <w:color w:val="000000"/>
      <w:w w:val="100"/>
      <w:position w:val="0"/>
      <w:sz w:val="22"/>
      <w:szCs w:val="22"/>
      <w:u w:val="none"/>
      <w:effect w:val="none"/>
      <w:vertAlign w:val="baseline"/>
      <w:cs w:val="0"/>
      <w:em w:val="none"/>
    </w:rPr>
  </w:style>
  <w:style w:type="character" w:customStyle="1" w:styleId="ListLabel154">
    <w:name w:val="ListLabel 154"/>
    <w:rPr>
      <w:dstrike w:val="0"/>
      <w:color w:val="000000"/>
      <w:w w:val="100"/>
      <w:position w:val="0"/>
      <w:sz w:val="22"/>
      <w:szCs w:val="22"/>
      <w:u w:val="none"/>
      <w:effect w:val="none"/>
      <w:vertAlign w:val="baseline"/>
      <w:cs w:val="0"/>
      <w:em w:val="none"/>
    </w:rPr>
  </w:style>
  <w:style w:type="character" w:customStyle="1" w:styleId="ListLabel155">
    <w:name w:val="ListLabel 155"/>
    <w:rPr>
      <w:dstrike w:val="0"/>
      <w:color w:val="000000"/>
      <w:w w:val="100"/>
      <w:position w:val="0"/>
      <w:sz w:val="22"/>
      <w:szCs w:val="22"/>
      <w:u w:val="none"/>
      <w:effect w:val="none"/>
      <w:vertAlign w:val="baseline"/>
      <w:cs w:val="0"/>
      <w:em w:val="none"/>
    </w:rPr>
  </w:style>
  <w:style w:type="character" w:customStyle="1" w:styleId="ListLabel156">
    <w:name w:val="ListLabel 156"/>
    <w:rPr>
      <w:dstrike w:val="0"/>
      <w:color w:val="000000"/>
      <w:w w:val="100"/>
      <w:position w:val="0"/>
      <w:sz w:val="22"/>
      <w:szCs w:val="22"/>
      <w:u w:val="none"/>
      <w:effect w:val="none"/>
      <w:vertAlign w:val="baseline"/>
      <w:cs w:val="0"/>
      <w:em w:val="none"/>
    </w:rPr>
  </w:style>
  <w:style w:type="character" w:customStyle="1" w:styleId="ListLabel157">
    <w:name w:val="ListLabel 157"/>
    <w:rPr>
      <w:dstrike w:val="0"/>
      <w:color w:val="000000"/>
      <w:w w:val="100"/>
      <w:position w:val="0"/>
      <w:sz w:val="22"/>
      <w:szCs w:val="22"/>
      <w:u w:val="none"/>
      <w:effect w:val="none"/>
      <w:vertAlign w:val="baseline"/>
      <w:cs w:val="0"/>
      <w:em w:val="none"/>
    </w:rPr>
  </w:style>
  <w:style w:type="character" w:customStyle="1" w:styleId="ListLabel158">
    <w:name w:val="ListLabel 158"/>
    <w:rPr>
      <w:dstrike w:val="0"/>
      <w:color w:val="000000"/>
      <w:w w:val="100"/>
      <w:position w:val="0"/>
      <w:sz w:val="22"/>
      <w:szCs w:val="22"/>
      <w:u w:val="none"/>
      <w:effect w:val="none"/>
      <w:vertAlign w:val="baseline"/>
      <w:cs w:val="0"/>
      <w:em w:val="none"/>
    </w:rPr>
  </w:style>
  <w:style w:type="character" w:customStyle="1" w:styleId="ListLabel159">
    <w:name w:val="ListLabel 159"/>
    <w:rPr>
      <w:dstrike w:val="0"/>
      <w:color w:val="000000"/>
      <w:w w:val="100"/>
      <w:position w:val="0"/>
      <w:sz w:val="22"/>
      <w:szCs w:val="22"/>
      <w:u w:val="none"/>
      <w:effect w:val="none"/>
      <w:vertAlign w:val="baseline"/>
      <w:cs w:val="0"/>
      <w:em w:val="none"/>
    </w:rPr>
  </w:style>
  <w:style w:type="character" w:customStyle="1" w:styleId="ListLabel160">
    <w:name w:val="ListLabel 160"/>
    <w:rPr>
      <w:dstrike w:val="0"/>
      <w:color w:val="000000"/>
      <w:w w:val="100"/>
      <w:position w:val="0"/>
      <w:sz w:val="22"/>
      <w:szCs w:val="22"/>
      <w:u w:val="none"/>
      <w:effect w:val="none"/>
      <w:vertAlign w:val="baseline"/>
      <w:cs w:val="0"/>
      <w:em w:val="none"/>
    </w:rPr>
  </w:style>
  <w:style w:type="character" w:customStyle="1" w:styleId="ListLabel161">
    <w:name w:val="ListLabel 161"/>
    <w:rPr>
      <w:dstrike w:val="0"/>
      <w:color w:val="000000"/>
      <w:w w:val="100"/>
      <w:position w:val="0"/>
      <w:sz w:val="22"/>
      <w:szCs w:val="22"/>
      <w:u w:val="none"/>
      <w:effect w:val="none"/>
      <w:vertAlign w:val="baseline"/>
      <w:cs w:val="0"/>
      <w:em w:val="none"/>
    </w:rPr>
  </w:style>
  <w:style w:type="character" w:customStyle="1" w:styleId="ListLabel162">
    <w:name w:val="ListLabel 162"/>
    <w:rPr>
      <w:dstrike w:val="0"/>
      <w:color w:val="000000"/>
      <w:w w:val="100"/>
      <w:position w:val="0"/>
      <w:sz w:val="22"/>
      <w:szCs w:val="22"/>
      <w:u w:val="none"/>
      <w:effect w:val="none"/>
      <w:vertAlign w:val="baseline"/>
      <w:cs w:val="0"/>
      <w:em w:val="none"/>
    </w:rPr>
  </w:style>
  <w:style w:type="character" w:customStyle="1" w:styleId="ListLabel163">
    <w:name w:val="ListLabel 163"/>
    <w:rPr>
      <w:dstrike w:val="0"/>
      <w:color w:val="000000"/>
      <w:w w:val="100"/>
      <w:position w:val="0"/>
      <w:sz w:val="20"/>
      <w:szCs w:val="20"/>
      <w:u w:val="none"/>
      <w:effect w:val="none"/>
      <w:vertAlign w:val="baseline"/>
      <w:cs w:val="0"/>
      <w:em w:val="none"/>
    </w:rPr>
  </w:style>
  <w:style w:type="character" w:customStyle="1" w:styleId="ListLabel164">
    <w:name w:val="ListLabel 164"/>
    <w:rPr>
      <w:dstrike w:val="0"/>
      <w:color w:val="000000"/>
      <w:w w:val="100"/>
      <w:position w:val="0"/>
      <w:sz w:val="20"/>
      <w:szCs w:val="20"/>
      <w:u w:val="none"/>
      <w:effect w:val="none"/>
      <w:vertAlign w:val="baseline"/>
      <w:cs w:val="0"/>
      <w:em w:val="none"/>
    </w:rPr>
  </w:style>
  <w:style w:type="character" w:customStyle="1" w:styleId="ListLabel165">
    <w:name w:val="ListLabel 165"/>
    <w:rPr>
      <w:dstrike w:val="0"/>
      <w:color w:val="000000"/>
      <w:w w:val="100"/>
      <w:position w:val="0"/>
      <w:sz w:val="20"/>
      <w:szCs w:val="20"/>
      <w:u w:val="none"/>
      <w:effect w:val="none"/>
      <w:vertAlign w:val="baseline"/>
      <w:cs w:val="0"/>
      <w:em w:val="none"/>
    </w:rPr>
  </w:style>
  <w:style w:type="character" w:customStyle="1" w:styleId="ListLabel166">
    <w:name w:val="ListLabel 166"/>
    <w:rPr>
      <w:dstrike w:val="0"/>
      <w:color w:val="000000"/>
      <w:w w:val="100"/>
      <w:position w:val="0"/>
      <w:sz w:val="20"/>
      <w:szCs w:val="20"/>
      <w:u w:val="none"/>
      <w:effect w:val="none"/>
      <w:vertAlign w:val="baseline"/>
      <w:cs w:val="0"/>
      <w:em w:val="none"/>
    </w:rPr>
  </w:style>
  <w:style w:type="character" w:customStyle="1" w:styleId="ListLabel167">
    <w:name w:val="ListLabel 167"/>
    <w:rPr>
      <w:dstrike w:val="0"/>
      <w:color w:val="000000"/>
      <w:w w:val="100"/>
      <w:position w:val="0"/>
      <w:sz w:val="20"/>
      <w:szCs w:val="20"/>
      <w:u w:val="none"/>
      <w:effect w:val="none"/>
      <w:vertAlign w:val="baseline"/>
      <w:cs w:val="0"/>
      <w:em w:val="none"/>
    </w:rPr>
  </w:style>
  <w:style w:type="character" w:customStyle="1" w:styleId="ListLabel168">
    <w:name w:val="ListLabel 168"/>
    <w:rPr>
      <w:dstrike w:val="0"/>
      <w:color w:val="000000"/>
      <w:w w:val="100"/>
      <w:position w:val="0"/>
      <w:sz w:val="20"/>
      <w:szCs w:val="20"/>
      <w:u w:val="none"/>
      <w:effect w:val="none"/>
      <w:vertAlign w:val="baseline"/>
      <w:cs w:val="0"/>
      <w:em w:val="none"/>
    </w:rPr>
  </w:style>
  <w:style w:type="character" w:customStyle="1" w:styleId="ListLabel169">
    <w:name w:val="ListLabel 169"/>
    <w:rPr>
      <w:dstrike w:val="0"/>
      <w:color w:val="000000"/>
      <w:w w:val="100"/>
      <w:position w:val="0"/>
      <w:sz w:val="20"/>
      <w:szCs w:val="20"/>
      <w:u w:val="none"/>
      <w:effect w:val="none"/>
      <w:vertAlign w:val="baseline"/>
      <w:cs w:val="0"/>
      <w:em w:val="none"/>
    </w:rPr>
  </w:style>
  <w:style w:type="character" w:customStyle="1" w:styleId="ListLabel170">
    <w:name w:val="ListLabel 170"/>
    <w:rPr>
      <w:dstrike w:val="0"/>
      <w:color w:val="000000"/>
      <w:w w:val="100"/>
      <w:position w:val="0"/>
      <w:sz w:val="20"/>
      <w:szCs w:val="20"/>
      <w:u w:val="none"/>
      <w:effect w:val="none"/>
      <w:vertAlign w:val="baseline"/>
      <w:cs w:val="0"/>
      <w:em w:val="none"/>
    </w:rPr>
  </w:style>
  <w:style w:type="character" w:customStyle="1" w:styleId="ListLabel171">
    <w:name w:val="ListLabel 171"/>
    <w:rPr>
      <w:dstrike w:val="0"/>
      <w:color w:val="000000"/>
      <w:w w:val="100"/>
      <w:position w:val="0"/>
      <w:sz w:val="20"/>
      <w:szCs w:val="20"/>
      <w:u w:val="none"/>
      <w:effect w:val="none"/>
      <w:vertAlign w:val="baseline"/>
      <w:cs w:val="0"/>
      <w:em w:val="none"/>
    </w:rPr>
  </w:style>
  <w:style w:type="character" w:customStyle="1" w:styleId="ListLabel172">
    <w:name w:val="ListLabel 172"/>
    <w:rPr>
      <w:dstrike w:val="0"/>
      <w:color w:val="000000"/>
      <w:w w:val="100"/>
      <w:position w:val="0"/>
      <w:sz w:val="20"/>
      <w:szCs w:val="20"/>
      <w:u w:val="none"/>
      <w:effect w:val="none"/>
      <w:vertAlign w:val="baseline"/>
      <w:cs w:val="0"/>
      <w:em w:val="none"/>
    </w:rPr>
  </w:style>
  <w:style w:type="character" w:customStyle="1" w:styleId="ListLabel173">
    <w:name w:val="ListLabel 173"/>
    <w:rPr>
      <w:dstrike w:val="0"/>
      <w:color w:val="000000"/>
      <w:w w:val="100"/>
      <w:position w:val="0"/>
      <w:sz w:val="20"/>
      <w:szCs w:val="20"/>
      <w:u w:val="none"/>
      <w:effect w:val="none"/>
      <w:vertAlign w:val="baseline"/>
      <w:cs w:val="0"/>
      <w:em w:val="none"/>
    </w:rPr>
  </w:style>
  <w:style w:type="character" w:customStyle="1" w:styleId="ListLabel174">
    <w:name w:val="ListLabel 174"/>
    <w:rPr>
      <w:dstrike w:val="0"/>
      <w:color w:val="000000"/>
      <w:w w:val="100"/>
      <w:position w:val="0"/>
      <w:sz w:val="20"/>
      <w:szCs w:val="20"/>
      <w:u w:val="none"/>
      <w:effect w:val="none"/>
      <w:vertAlign w:val="baseline"/>
      <w:cs w:val="0"/>
      <w:em w:val="none"/>
    </w:rPr>
  </w:style>
  <w:style w:type="character" w:customStyle="1" w:styleId="ListLabel175">
    <w:name w:val="ListLabel 175"/>
    <w:rPr>
      <w:dstrike w:val="0"/>
      <w:color w:val="000000"/>
      <w:w w:val="100"/>
      <w:position w:val="0"/>
      <w:sz w:val="20"/>
      <w:szCs w:val="20"/>
      <w:u w:val="none"/>
      <w:effect w:val="none"/>
      <w:vertAlign w:val="baseline"/>
      <w:cs w:val="0"/>
      <w:em w:val="none"/>
    </w:rPr>
  </w:style>
  <w:style w:type="character" w:customStyle="1" w:styleId="ListLabel176">
    <w:name w:val="ListLabel 176"/>
    <w:rPr>
      <w:dstrike w:val="0"/>
      <w:color w:val="000000"/>
      <w:w w:val="100"/>
      <w:position w:val="0"/>
      <w:sz w:val="20"/>
      <w:szCs w:val="20"/>
      <w:u w:val="none"/>
      <w:effect w:val="none"/>
      <w:vertAlign w:val="baseline"/>
      <w:cs w:val="0"/>
      <w:em w:val="none"/>
    </w:rPr>
  </w:style>
  <w:style w:type="character" w:customStyle="1" w:styleId="ListLabel177">
    <w:name w:val="ListLabel 177"/>
    <w:rPr>
      <w:dstrike w:val="0"/>
      <w:color w:val="000000"/>
      <w:w w:val="100"/>
      <w:position w:val="0"/>
      <w:sz w:val="20"/>
      <w:szCs w:val="20"/>
      <w:u w:val="none"/>
      <w:effect w:val="none"/>
      <w:vertAlign w:val="baseline"/>
      <w:cs w:val="0"/>
      <w:em w:val="none"/>
    </w:rPr>
  </w:style>
  <w:style w:type="character" w:customStyle="1" w:styleId="ListLabel178">
    <w:name w:val="ListLabel 178"/>
    <w:rPr>
      <w:dstrike w:val="0"/>
      <w:color w:val="000000"/>
      <w:w w:val="100"/>
      <w:position w:val="0"/>
      <w:sz w:val="20"/>
      <w:szCs w:val="20"/>
      <w:u w:val="none"/>
      <w:effect w:val="none"/>
      <w:vertAlign w:val="baseline"/>
      <w:cs w:val="0"/>
      <w:em w:val="none"/>
    </w:rPr>
  </w:style>
  <w:style w:type="character" w:customStyle="1" w:styleId="ListLabel179">
    <w:name w:val="ListLabel 179"/>
    <w:rPr>
      <w:dstrike w:val="0"/>
      <w:color w:val="000000"/>
      <w:w w:val="100"/>
      <w:position w:val="0"/>
      <w:sz w:val="20"/>
      <w:szCs w:val="20"/>
      <w:u w:val="none"/>
      <w:effect w:val="none"/>
      <w:vertAlign w:val="baseline"/>
      <w:cs w:val="0"/>
      <w:em w:val="none"/>
    </w:rPr>
  </w:style>
  <w:style w:type="character" w:customStyle="1" w:styleId="ListLabel180">
    <w:name w:val="ListLabel 180"/>
    <w:rPr>
      <w:dstrike w:val="0"/>
      <w:color w:val="000000"/>
      <w:w w:val="100"/>
      <w:position w:val="0"/>
      <w:sz w:val="20"/>
      <w:szCs w:val="20"/>
      <w:u w:val="none"/>
      <w:effect w:val="none"/>
      <w:vertAlign w:val="baseline"/>
      <w:cs w:val="0"/>
      <w:em w:val="none"/>
    </w:rPr>
  </w:style>
  <w:style w:type="character" w:customStyle="1" w:styleId="ListLabel181">
    <w:name w:val="ListLabel 181"/>
    <w:rPr>
      <w:dstrike w:val="0"/>
      <w:color w:val="000000"/>
      <w:w w:val="100"/>
      <w:position w:val="0"/>
      <w:sz w:val="22"/>
      <w:szCs w:val="22"/>
      <w:u w:val="none"/>
      <w:effect w:val="none"/>
      <w:vertAlign w:val="baseline"/>
      <w:cs w:val="0"/>
      <w:em w:val="none"/>
    </w:rPr>
  </w:style>
  <w:style w:type="character" w:customStyle="1" w:styleId="ListLabel182">
    <w:name w:val="ListLabel 182"/>
    <w:rPr>
      <w:dstrike w:val="0"/>
      <w:color w:val="000000"/>
      <w:w w:val="100"/>
      <w:position w:val="0"/>
      <w:sz w:val="22"/>
      <w:szCs w:val="22"/>
      <w:u w:val="none"/>
      <w:effect w:val="none"/>
      <w:vertAlign w:val="baseline"/>
      <w:cs w:val="0"/>
      <w:em w:val="none"/>
    </w:rPr>
  </w:style>
  <w:style w:type="character" w:customStyle="1" w:styleId="ListLabel183">
    <w:name w:val="ListLabel 183"/>
    <w:rPr>
      <w:dstrike w:val="0"/>
      <w:color w:val="000000"/>
      <w:w w:val="100"/>
      <w:position w:val="0"/>
      <w:sz w:val="22"/>
      <w:szCs w:val="22"/>
      <w:u w:val="none"/>
      <w:effect w:val="none"/>
      <w:vertAlign w:val="baseline"/>
      <w:cs w:val="0"/>
      <w:em w:val="none"/>
    </w:rPr>
  </w:style>
  <w:style w:type="character" w:customStyle="1" w:styleId="ListLabel184">
    <w:name w:val="ListLabel 184"/>
    <w:rPr>
      <w:dstrike w:val="0"/>
      <w:color w:val="000000"/>
      <w:w w:val="100"/>
      <w:position w:val="0"/>
      <w:sz w:val="22"/>
      <w:szCs w:val="22"/>
      <w:u w:val="none"/>
      <w:effect w:val="none"/>
      <w:vertAlign w:val="baseline"/>
      <w:cs w:val="0"/>
      <w:em w:val="none"/>
    </w:rPr>
  </w:style>
  <w:style w:type="character" w:customStyle="1" w:styleId="ListLabel185">
    <w:name w:val="ListLabel 185"/>
    <w:rPr>
      <w:dstrike w:val="0"/>
      <w:color w:val="000000"/>
      <w:w w:val="100"/>
      <w:position w:val="0"/>
      <w:sz w:val="22"/>
      <w:szCs w:val="22"/>
      <w:u w:val="none"/>
      <w:effect w:val="none"/>
      <w:vertAlign w:val="baseline"/>
      <w:cs w:val="0"/>
      <w:em w:val="none"/>
    </w:rPr>
  </w:style>
  <w:style w:type="character" w:customStyle="1" w:styleId="ListLabel186">
    <w:name w:val="ListLabel 186"/>
    <w:rPr>
      <w:dstrike w:val="0"/>
      <w:color w:val="000000"/>
      <w:w w:val="100"/>
      <w:position w:val="0"/>
      <w:sz w:val="22"/>
      <w:szCs w:val="22"/>
      <w:u w:val="none"/>
      <w:effect w:val="none"/>
      <w:vertAlign w:val="baseline"/>
      <w:cs w:val="0"/>
      <w:em w:val="none"/>
    </w:rPr>
  </w:style>
  <w:style w:type="character" w:customStyle="1" w:styleId="ListLabel187">
    <w:name w:val="ListLabel 187"/>
    <w:rPr>
      <w:dstrike w:val="0"/>
      <w:color w:val="000000"/>
      <w:w w:val="100"/>
      <w:position w:val="0"/>
      <w:sz w:val="22"/>
      <w:szCs w:val="22"/>
      <w:u w:val="none"/>
      <w:effect w:val="none"/>
      <w:vertAlign w:val="baseline"/>
      <w:cs w:val="0"/>
      <w:em w:val="none"/>
    </w:rPr>
  </w:style>
  <w:style w:type="character" w:customStyle="1" w:styleId="ListLabel188">
    <w:name w:val="ListLabel 188"/>
    <w:rPr>
      <w:dstrike w:val="0"/>
      <w:color w:val="000000"/>
      <w:w w:val="100"/>
      <w:position w:val="0"/>
      <w:sz w:val="22"/>
      <w:szCs w:val="22"/>
      <w:u w:val="none"/>
      <w:effect w:val="none"/>
      <w:vertAlign w:val="baseline"/>
      <w:cs w:val="0"/>
      <w:em w:val="none"/>
    </w:rPr>
  </w:style>
  <w:style w:type="character" w:customStyle="1" w:styleId="ListLabel189">
    <w:name w:val="ListLabel 189"/>
    <w:rPr>
      <w:dstrike w:val="0"/>
      <w:color w:val="000000"/>
      <w:w w:val="100"/>
      <w:position w:val="0"/>
      <w:sz w:val="22"/>
      <w:szCs w:val="22"/>
      <w:u w:val="none"/>
      <w:effect w:val="none"/>
      <w:vertAlign w:val="baseline"/>
      <w:cs w:val="0"/>
      <w:em w:val="none"/>
    </w:rPr>
  </w:style>
  <w:style w:type="character" w:customStyle="1" w:styleId="ListLabel190">
    <w:name w:val="ListLabel 190"/>
    <w:rPr>
      <w:dstrike w:val="0"/>
      <w:color w:val="000000"/>
      <w:w w:val="100"/>
      <w:position w:val="0"/>
      <w:sz w:val="22"/>
      <w:szCs w:val="22"/>
      <w:u w:val="none"/>
      <w:effect w:val="none"/>
      <w:vertAlign w:val="baseline"/>
      <w:cs w:val="0"/>
      <w:em w:val="none"/>
    </w:rPr>
  </w:style>
  <w:style w:type="character" w:customStyle="1" w:styleId="ListLabel191">
    <w:name w:val="ListLabel 191"/>
    <w:rPr>
      <w:dstrike w:val="0"/>
      <w:color w:val="000000"/>
      <w:w w:val="100"/>
      <w:position w:val="0"/>
      <w:sz w:val="22"/>
      <w:szCs w:val="22"/>
      <w:u w:val="none"/>
      <w:effect w:val="none"/>
      <w:vertAlign w:val="baseline"/>
      <w:cs w:val="0"/>
      <w:em w:val="none"/>
    </w:rPr>
  </w:style>
  <w:style w:type="character" w:customStyle="1" w:styleId="ListLabel192">
    <w:name w:val="ListLabel 192"/>
    <w:rPr>
      <w:dstrike w:val="0"/>
      <w:color w:val="000000"/>
      <w:w w:val="100"/>
      <w:position w:val="0"/>
      <w:sz w:val="22"/>
      <w:szCs w:val="22"/>
      <w:u w:val="none"/>
      <w:effect w:val="none"/>
      <w:vertAlign w:val="baseline"/>
      <w:cs w:val="0"/>
      <w:em w:val="none"/>
    </w:rPr>
  </w:style>
  <w:style w:type="character" w:customStyle="1" w:styleId="ListLabel193">
    <w:name w:val="ListLabel 193"/>
    <w:rPr>
      <w:dstrike w:val="0"/>
      <w:color w:val="000000"/>
      <w:w w:val="100"/>
      <w:position w:val="0"/>
      <w:sz w:val="22"/>
      <w:szCs w:val="22"/>
      <w:u w:val="none"/>
      <w:effect w:val="none"/>
      <w:vertAlign w:val="baseline"/>
      <w:cs w:val="0"/>
      <w:em w:val="none"/>
    </w:rPr>
  </w:style>
  <w:style w:type="character" w:customStyle="1" w:styleId="ListLabel194">
    <w:name w:val="ListLabel 194"/>
    <w:rPr>
      <w:dstrike w:val="0"/>
      <w:color w:val="000000"/>
      <w:w w:val="100"/>
      <w:position w:val="0"/>
      <w:sz w:val="22"/>
      <w:szCs w:val="22"/>
      <w:u w:val="none"/>
      <w:effect w:val="none"/>
      <w:vertAlign w:val="baseline"/>
      <w:cs w:val="0"/>
      <w:em w:val="none"/>
    </w:rPr>
  </w:style>
  <w:style w:type="character" w:customStyle="1" w:styleId="ListLabel195">
    <w:name w:val="ListLabel 195"/>
    <w:rPr>
      <w:dstrike w:val="0"/>
      <w:color w:val="000000"/>
      <w:w w:val="100"/>
      <w:position w:val="0"/>
      <w:sz w:val="22"/>
      <w:szCs w:val="22"/>
      <w:u w:val="none"/>
      <w:effect w:val="none"/>
      <w:vertAlign w:val="baseline"/>
      <w:cs w:val="0"/>
      <w:em w:val="none"/>
    </w:rPr>
  </w:style>
  <w:style w:type="character" w:customStyle="1" w:styleId="ListLabel196">
    <w:name w:val="ListLabel 196"/>
    <w:rPr>
      <w:dstrike w:val="0"/>
      <w:color w:val="000000"/>
      <w:w w:val="100"/>
      <w:position w:val="0"/>
      <w:sz w:val="22"/>
      <w:szCs w:val="22"/>
      <w:u w:val="none"/>
      <w:effect w:val="none"/>
      <w:vertAlign w:val="baseline"/>
      <w:cs w:val="0"/>
      <w:em w:val="none"/>
    </w:rPr>
  </w:style>
  <w:style w:type="character" w:customStyle="1" w:styleId="ListLabel197">
    <w:name w:val="ListLabel 197"/>
    <w:rPr>
      <w:dstrike w:val="0"/>
      <w:color w:val="000000"/>
      <w:w w:val="100"/>
      <w:position w:val="0"/>
      <w:sz w:val="22"/>
      <w:szCs w:val="22"/>
      <w:u w:val="none"/>
      <w:effect w:val="none"/>
      <w:vertAlign w:val="baseline"/>
      <w:cs w:val="0"/>
      <w:em w:val="none"/>
    </w:rPr>
  </w:style>
  <w:style w:type="character" w:customStyle="1" w:styleId="ListLabel198">
    <w:name w:val="ListLabel 198"/>
    <w:rPr>
      <w:dstrike w:val="0"/>
      <w:color w:val="000000"/>
      <w:w w:val="100"/>
      <w:position w:val="0"/>
      <w:sz w:val="22"/>
      <w:szCs w:val="22"/>
      <w:u w:val="none"/>
      <w:effect w:val="none"/>
      <w:vertAlign w:val="baseline"/>
      <w:cs w:val="0"/>
      <w:em w:val="none"/>
    </w:rPr>
  </w:style>
  <w:style w:type="character" w:customStyle="1" w:styleId="ListLabel199">
    <w:name w:val="ListLabel 199"/>
    <w:rPr>
      <w:dstrike w:val="0"/>
      <w:color w:val="000000"/>
      <w:w w:val="100"/>
      <w:position w:val="0"/>
      <w:sz w:val="22"/>
      <w:szCs w:val="22"/>
      <w:u w:val="none"/>
      <w:effect w:val="none"/>
      <w:vertAlign w:val="baseline"/>
      <w:cs w:val="0"/>
      <w:em w:val="none"/>
    </w:rPr>
  </w:style>
  <w:style w:type="character" w:customStyle="1" w:styleId="ListLabel200">
    <w:name w:val="ListLabel 200"/>
    <w:rPr>
      <w:dstrike w:val="0"/>
      <w:color w:val="000000"/>
      <w:w w:val="100"/>
      <w:position w:val="0"/>
      <w:sz w:val="22"/>
      <w:szCs w:val="22"/>
      <w:u w:val="none"/>
      <w:effect w:val="none"/>
      <w:vertAlign w:val="baseline"/>
      <w:cs w:val="0"/>
      <w:em w:val="none"/>
    </w:rPr>
  </w:style>
  <w:style w:type="character" w:customStyle="1" w:styleId="ListLabel201">
    <w:name w:val="ListLabel 201"/>
    <w:rPr>
      <w:dstrike w:val="0"/>
      <w:color w:val="000000"/>
      <w:w w:val="100"/>
      <w:position w:val="0"/>
      <w:sz w:val="22"/>
      <w:szCs w:val="22"/>
      <w:u w:val="none"/>
      <w:effect w:val="none"/>
      <w:vertAlign w:val="baseline"/>
      <w:cs w:val="0"/>
      <w:em w:val="none"/>
    </w:rPr>
  </w:style>
  <w:style w:type="character" w:customStyle="1" w:styleId="ListLabel202">
    <w:name w:val="ListLabel 202"/>
    <w:rPr>
      <w:dstrike w:val="0"/>
      <w:color w:val="000000"/>
      <w:w w:val="100"/>
      <w:position w:val="0"/>
      <w:sz w:val="22"/>
      <w:szCs w:val="22"/>
      <w:u w:val="none"/>
      <w:effect w:val="none"/>
      <w:vertAlign w:val="baseline"/>
      <w:cs w:val="0"/>
      <w:em w:val="none"/>
    </w:rPr>
  </w:style>
  <w:style w:type="character" w:customStyle="1" w:styleId="ListLabel203">
    <w:name w:val="ListLabel 203"/>
    <w:rPr>
      <w:dstrike w:val="0"/>
      <w:color w:val="000000"/>
      <w:w w:val="100"/>
      <w:position w:val="0"/>
      <w:sz w:val="22"/>
      <w:szCs w:val="22"/>
      <w:u w:val="none"/>
      <w:effect w:val="none"/>
      <w:vertAlign w:val="baseline"/>
      <w:cs w:val="0"/>
      <w:em w:val="none"/>
    </w:rPr>
  </w:style>
  <w:style w:type="character" w:customStyle="1" w:styleId="ListLabel204">
    <w:name w:val="ListLabel 204"/>
    <w:rPr>
      <w:dstrike w:val="0"/>
      <w:color w:val="000000"/>
      <w:w w:val="100"/>
      <w:position w:val="0"/>
      <w:sz w:val="22"/>
      <w:szCs w:val="22"/>
      <w:u w:val="none"/>
      <w:effect w:val="none"/>
      <w:vertAlign w:val="baseline"/>
      <w:cs w:val="0"/>
      <w:em w:val="none"/>
    </w:rPr>
  </w:style>
  <w:style w:type="character" w:customStyle="1" w:styleId="ListLabel205">
    <w:name w:val="ListLabel 205"/>
    <w:rPr>
      <w:dstrike w:val="0"/>
      <w:color w:val="000000"/>
      <w:w w:val="100"/>
      <w:position w:val="0"/>
      <w:sz w:val="22"/>
      <w:szCs w:val="22"/>
      <w:u w:val="none"/>
      <w:effect w:val="none"/>
      <w:vertAlign w:val="baseline"/>
      <w:cs w:val="0"/>
      <w:em w:val="none"/>
    </w:rPr>
  </w:style>
  <w:style w:type="character" w:customStyle="1" w:styleId="ListLabel206">
    <w:name w:val="ListLabel 206"/>
    <w:rPr>
      <w:dstrike w:val="0"/>
      <w:color w:val="000000"/>
      <w:w w:val="100"/>
      <w:position w:val="0"/>
      <w:sz w:val="22"/>
      <w:szCs w:val="22"/>
      <w:u w:val="none"/>
      <w:effect w:val="none"/>
      <w:vertAlign w:val="baseline"/>
      <w:cs w:val="0"/>
      <w:em w:val="none"/>
    </w:rPr>
  </w:style>
  <w:style w:type="character" w:customStyle="1" w:styleId="ListLabel207">
    <w:name w:val="ListLabel 207"/>
    <w:rPr>
      <w:dstrike w:val="0"/>
      <w:color w:val="000000"/>
      <w:w w:val="100"/>
      <w:position w:val="0"/>
      <w:sz w:val="22"/>
      <w:szCs w:val="22"/>
      <w:u w:val="none"/>
      <w:effect w:val="none"/>
      <w:vertAlign w:val="baseline"/>
      <w:cs w:val="0"/>
      <w:em w:val="none"/>
    </w:rPr>
  </w:style>
  <w:style w:type="character" w:customStyle="1" w:styleId="ListLabel208">
    <w:name w:val="ListLabel 208"/>
    <w:rPr>
      <w:dstrike w:val="0"/>
      <w:color w:val="000000"/>
      <w:w w:val="100"/>
      <w:position w:val="0"/>
      <w:sz w:val="22"/>
      <w:szCs w:val="22"/>
      <w:u w:val="none"/>
      <w:effect w:val="none"/>
      <w:vertAlign w:val="baseline"/>
      <w:cs w:val="0"/>
      <w:em w:val="none"/>
    </w:rPr>
  </w:style>
  <w:style w:type="character" w:customStyle="1" w:styleId="ListLabel209">
    <w:name w:val="ListLabel 209"/>
    <w:rPr>
      <w:dstrike w:val="0"/>
      <w:color w:val="000000"/>
      <w:w w:val="100"/>
      <w:position w:val="0"/>
      <w:sz w:val="22"/>
      <w:szCs w:val="22"/>
      <w:u w:val="none"/>
      <w:effect w:val="none"/>
      <w:vertAlign w:val="baseline"/>
      <w:cs w:val="0"/>
      <w:em w:val="none"/>
    </w:rPr>
  </w:style>
  <w:style w:type="character" w:customStyle="1" w:styleId="ListLabel210">
    <w:name w:val="ListLabel 210"/>
    <w:rPr>
      <w:dstrike w:val="0"/>
      <w:color w:val="000000"/>
      <w:w w:val="100"/>
      <w:position w:val="0"/>
      <w:sz w:val="22"/>
      <w:szCs w:val="22"/>
      <w:u w:val="none"/>
      <w:effect w:val="none"/>
      <w:vertAlign w:val="baseline"/>
      <w:cs w:val="0"/>
      <w:em w:val="none"/>
    </w:rPr>
  </w:style>
  <w:style w:type="character" w:customStyle="1" w:styleId="ListLabel211">
    <w:name w:val="ListLabel 211"/>
    <w:rPr>
      <w:dstrike w:val="0"/>
      <w:color w:val="000000"/>
      <w:w w:val="100"/>
      <w:position w:val="0"/>
      <w:sz w:val="22"/>
      <w:szCs w:val="22"/>
      <w:u w:val="none"/>
      <w:effect w:val="none"/>
      <w:vertAlign w:val="baseline"/>
      <w:cs w:val="0"/>
      <w:em w:val="none"/>
    </w:rPr>
  </w:style>
  <w:style w:type="character" w:customStyle="1" w:styleId="ListLabel212">
    <w:name w:val="ListLabel 212"/>
    <w:rPr>
      <w:dstrike w:val="0"/>
      <w:color w:val="000000"/>
      <w:w w:val="100"/>
      <w:position w:val="0"/>
      <w:sz w:val="22"/>
      <w:szCs w:val="22"/>
      <w:u w:val="none"/>
      <w:effect w:val="none"/>
      <w:vertAlign w:val="baseline"/>
      <w:cs w:val="0"/>
      <w:em w:val="none"/>
    </w:rPr>
  </w:style>
  <w:style w:type="character" w:customStyle="1" w:styleId="ListLabel213">
    <w:name w:val="ListLabel 213"/>
    <w:rPr>
      <w:dstrike w:val="0"/>
      <w:color w:val="000000"/>
      <w:w w:val="100"/>
      <w:position w:val="0"/>
      <w:sz w:val="22"/>
      <w:szCs w:val="22"/>
      <w:u w:val="none"/>
      <w:effect w:val="none"/>
      <w:vertAlign w:val="baseline"/>
      <w:cs w:val="0"/>
      <w:em w:val="none"/>
    </w:rPr>
  </w:style>
  <w:style w:type="character" w:customStyle="1" w:styleId="ListLabel214">
    <w:name w:val="ListLabel 214"/>
    <w:rPr>
      <w:dstrike w:val="0"/>
      <w:color w:val="000000"/>
      <w:w w:val="100"/>
      <w:position w:val="0"/>
      <w:sz w:val="22"/>
      <w:szCs w:val="22"/>
      <w:u w:val="none"/>
      <w:effect w:val="none"/>
      <w:vertAlign w:val="baseline"/>
      <w:cs w:val="0"/>
      <w:em w:val="none"/>
    </w:rPr>
  </w:style>
  <w:style w:type="character" w:customStyle="1" w:styleId="ListLabel215">
    <w:name w:val="ListLabel 215"/>
    <w:rPr>
      <w:dstrike w:val="0"/>
      <w:color w:val="000000"/>
      <w:w w:val="100"/>
      <w:position w:val="0"/>
      <w:sz w:val="22"/>
      <w:szCs w:val="22"/>
      <w:u w:val="none"/>
      <w:effect w:val="none"/>
      <w:vertAlign w:val="baseline"/>
      <w:cs w:val="0"/>
      <w:em w:val="none"/>
    </w:rPr>
  </w:style>
  <w:style w:type="character" w:customStyle="1" w:styleId="ListLabel216">
    <w:name w:val="ListLabel 216"/>
    <w:rPr>
      <w:dstrike w:val="0"/>
      <w:color w:val="000000"/>
      <w:w w:val="100"/>
      <w:position w:val="0"/>
      <w:sz w:val="22"/>
      <w:szCs w:val="22"/>
      <w:u w:val="none"/>
      <w:effect w:val="none"/>
      <w:vertAlign w:val="baseline"/>
      <w:cs w:val="0"/>
      <w:em w:val="none"/>
    </w:rPr>
  </w:style>
  <w:style w:type="character" w:customStyle="1" w:styleId="ListLabel217">
    <w:name w:val="ListLabel 217"/>
    <w:rPr>
      <w:dstrike w:val="0"/>
      <w:color w:val="000000"/>
      <w:w w:val="100"/>
      <w:position w:val="0"/>
      <w:sz w:val="22"/>
      <w:szCs w:val="22"/>
      <w:u w:val="none"/>
      <w:effect w:val="none"/>
      <w:vertAlign w:val="baseline"/>
      <w:cs w:val="0"/>
      <w:em w:val="none"/>
    </w:rPr>
  </w:style>
  <w:style w:type="character" w:customStyle="1" w:styleId="ListLabel218">
    <w:name w:val="ListLabel 218"/>
    <w:rPr>
      <w:dstrike w:val="0"/>
      <w:color w:val="000000"/>
      <w:w w:val="100"/>
      <w:position w:val="0"/>
      <w:sz w:val="22"/>
      <w:szCs w:val="22"/>
      <w:u w:val="none"/>
      <w:effect w:val="none"/>
      <w:vertAlign w:val="baseline"/>
      <w:cs w:val="0"/>
      <w:em w:val="none"/>
    </w:rPr>
  </w:style>
  <w:style w:type="character" w:customStyle="1" w:styleId="ListLabel219">
    <w:name w:val="ListLabel 219"/>
    <w:rPr>
      <w:dstrike w:val="0"/>
      <w:color w:val="000000"/>
      <w:w w:val="100"/>
      <w:position w:val="0"/>
      <w:sz w:val="22"/>
      <w:szCs w:val="22"/>
      <w:u w:val="none"/>
      <w:effect w:val="none"/>
      <w:vertAlign w:val="baseline"/>
      <w:cs w:val="0"/>
      <w:em w:val="none"/>
    </w:rPr>
  </w:style>
  <w:style w:type="character" w:customStyle="1" w:styleId="ListLabel220">
    <w:name w:val="ListLabel 220"/>
    <w:rPr>
      <w:dstrike w:val="0"/>
      <w:color w:val="000000"/>
      <w:w w:val="100"/>
      <w:position w:val="0"/>
      <w:sz w:val="22"/>
      <w:szCs w:val="22"/>
      <w:u w:val="none"/>
      <w:effect w:val="none"/>
      <w:vertAlign w:val="baseline"/>
      <w:cs w:val="0"/>
      <w:em w:val="none"/>
    </w:rPr>
  </w:style>
  <w:style w:type="character" w:customStyle="1" w:styleId="ListLabel221">
    <w:name w:val="ListLabel 221"/>
    <w:rPr>
      <w:dstrike w:val="0"/>
      <w:color w:val="000000"/>
      <w:w w:val="100"/>
      <w:position w:val="0"/>
      <w:sz w:val="22"/>
      <w:szCs w:val="22"/>
      <w:u w:val="none"/>
      <w:effect w:val="none"/>
      <w:vertAlign w:val="baseline"/>
      <w:cs w:val="0"/>
      <w:em w:val="none"/>
    </w:rPr>
  </w:style>
  <w:style w:type="character" w:customStyle="1" w:styleId="ListLabel222">
    <w:name w:val="ListLabel 222"/>
    <w:rPr>
      <w:dstrike w:val="0"/>
      <w:color w:val="000000"/>
      <w:w w:val="100"/>
      <w:position w:val="0"/>
      <w:sz w:val="22"/>
      <w:szCs w:val="22"/>
      <w:u w:val="none"/>
      <w:effect w:val="none"/>
      <w:vertAlign w:val="baseline"/>
      <w:cs w:val="0"/>
      <w:em w:val="none"/>
    </w:rPr>
  </w:style>
  <w:style w:type="character" w:customStyle="1" w:styleId="ListLabel223">
    <w:name w:val="ListLabel 223"/>
    <w:rPr>
      <w:dstrike w:val="0"/>
      <w:color w:val="000000"/>
      <w:w w:val="100"/>
      <w:position w:val="0"/>
      <w:sz w:val="22"/>
      <w:szCs w:val="22"/>
      <w:u w:val="none"/>
      <w:effect w:val="none"/>
      <w:vertAlign w:val="baseline"/>
      <w:cs w:val="0"/>
      <w:em w:val="none"/>
    </w:rPr>
  </w:style>
  <w:style w:type="character" w:customStyle="1" w:styleId="ListLabel224">
    <w:name w:val="ListLabel 224"/>
    <w:rPr>
      <w:dstrike w:val="0"/>
      <w:color w:val="000000"/>
      <w:w w:val="100"/>
      <w:position w:val="0"/>
      <w:sz w:val="22"/>
      <w:szCs w:val="22"/>
      <w:u w:val="none"/>
      <w:effect w:val="none"/>
      <w:vertAlign w:val="baseline"/>
      <w:cs w:val="0"/>
      <w:em w:val="none"/>
    </w:rPr>
  </w:style>
  <w:style w:type="character" w:customStyle="1" w:styleId="ListLabel225">
    <w:name w:val="ListLabel 225"/>
    <w:rPr>
      <w:dstrike w:val="0"/>
      <w:color w:val="000000"/>
      <w:w w:val="100"/>
      <w:position w:val="0"/>
      <w:sz w:val="22"/>
      <w:szCs w:val="22"/>
      <w:u w:val="none"/>
      <w:effect w:val="none"/>
      <w:vertAlign w:val="baseline"/>
      <w:cs w:val="0"/>
      <w:em w:val="none"/>
    </w:rPr>
  </w:style>
  <w:style w:type="character" w:customStyle="1" w:styleId="ListLabel226">
    <w:name w:val="ListLabel 226"/>
    <w:rPr>
      <w:dstrike w:val="0"/>
      <w:color w:val="000000"/>
      <w:w w:val="100"/>
      <w:position w:val="0"/>
      <w:sz w:val="22"/>
      <w:szCs w:val="22"/>
      <w:u w:val="none"/>
      <w:effect w:val="none"/>
      <w:vertAlign w:val="baseline"/>
      <w:cs w:val="0"/>
      <w:em w:val="none"/>
    </w:rPr>
  </w:style>
  <w:style w:type="character" w:customStyle="1" w:styleId="ListLabel227">
    <w:name w:val="ListLabel 227"/>
    <w:rPr>
      <w:dstrike w:val="0"/>
      <w:color w:val="000000"/>
      <w:w w:val="100"/>
      <w:position w:val="0"/>
      <w:sz w:val="22"/>
      <w:szCs w:val="22"/>
      <w:u w:val="none"/>
      <w:effect w:val="none"/>
      <w:vertAlign w:val="baseline"/>
      <w:cs w:val="0"/>
      <w:em w:val="none"/>
    </w:rPr>
  </w:style>
  <w:style w:type="character" w:customStyle="1" w:styleId="ListLabel228">
    <w:name w:val="ListLabel 228"/>
    <w:rPr>
      <w:dstrike w:val="0"/>
      <w:color w:val="000000"/>
      <w:w w:val="100"/>
      <w:position w:val="0"/>
      <w:sz w:val="22"/>
      <w:szCs w:val="22"/>
      <w:u w:val="none"/>
      <w:effect w:val="none"/>
      <w:vertAlign w:val="baseline"/>
      <w:cs w:val="0"/>
      <w:em w:val="none"/>
    </w:rPr>
  </w:style>
  <w:style w:type="character" w:customStyle="1" w:styleId="ListLabel229">
    <w:name w:val="ListLabel 229"/>
    <w:rPr>
      <w:dstrike w:val="0"/>
      <w:color w:val="000000"/>
      <w:w w:val="100"/>
      <w:position w:val="0"/>
      <w:sz w:val="22"/>
      <w:szCs w:val="22"/>
      <w:u w:val="none"/>
      <w:effect w:val="none"/>
      <w:vertAlign w:val="baseline"/>
      <w:cs w:val="0"/>
      <w:em w:val="none"/>
    </w:rPr>
  </w:style>
  <w:style w:type="character" w:customStyle="1" w:styleId="ListLabel230">
    <w:name w:val="ListLabel 230"/>
    <w:rPr>
      <w:dstrike w:val="0"/>
      <w:color w:val="000000"/>
      <w:w w:val="100"/>
      <w:position w:val="0"/>
      <w:sz w:val="22"/>
      <w:szCs w:val="22"/>
      <w:u w:val="none"/>
      <w:effect w:val="none"/>
      <w:vertAlign w:val="baseline"/>
      <w:cs w:val="0"/>
      <w:em w:val="none"/>
    </w:rPr>
  </w:style>
  <w:style w:type="character" w:customStyle="1" w:styleId="ListLabel231">
    <w:name w:val="ListLabel 231"/>
    <w:rPr>
      <w:dstrike w:val="0"/>
      <w:color w:val="000000"/>
      <w:w w:val="100"/>
      <w:position w:val="0"/>
      <w:sz w:val="22"/>
      <w:szCs w:val="22"/>
      <w:u w:val="none"/>
      <w:effect w:val="none"/>
      <w:vertAlign w:val="baseline"/>
      <w:cs w:val="0"/>
      <w:em w:val="none"/>
    </w:rPr>
  </w:style>
  <w:style w:type="character" w:customStyle="1" w:styleId="ListLabel232">
    <w:name w:val="ListLabel 232"/>
    <w:rPr>
      <w:dstrike w:val="0"/>
      <w:color w:val="000000"/>
      <w:w w:val="100"/>
      <w:position w:val="0"/>
      <w:sz w:val="22"/>
      <w:szCs w:val="22"/>
      <w:u w:val="none"/>
      <w:effect w:val="none"/>
      <w:vertAlign w:val="baseline"/>
      <w:cs w:val="0"/>
      <w:em w:val="none"/>
    </w:rPr>
  </w:style>
  <w:style w:type="character" w:customStyle="1" w:styleId="ListLabel233">
    <w:name w:val="ListLabel 233"/>
    <w:rPr>
      <w:dstrike w:val="0"/>
      <w:color w:val="000000"/>
      <w:w w:val="100"/>
      <w:position w:val="0"/>
      <w:sz w:val="22"/>
      <w:szCs w:val="22"/>
      <w:u w:val="none"/>
      <w:effect w:val="none"/>
      <w:vertAlign w:val="baseline"/>
      <w:cs w:val="0"/>
      <w:em w:val="none"/>
    </w:rPr>
  </w:style>
  <w:style w:type="character" w:customStyle="1" w:styleId="ListLabel234">
    <w:name w:val="ListLabel 234"/>
    <w:rPr>
      <w:dstrike w:val="0"/>
      <w:color w:val="000000"/>
      <w:w w:val="100"/>
      <w:position w:val="0"/>
      <w:sz w:val="22"/>
      <w:szCs w:val="22"/>
      <w:u w:val="none"/>
      <w:effect w:val="none"/>
      <w:vertAlign w:val="baseline"/>
      <w:cs w:val="0"/>
      <w:em w:val="none"/>
    </w:rPr>
  </w:style>
  <w:style w:type="character" w:customStyle="1" w:styleId="ListLabel235">
    <w:name w:val="ListLabel 235"/>
    <w:rPr>
      <w:dstrike w:val="0"/>
      <w:color w:val="000000"/>
      <w:w w:val="100"/>
      <w:position w:val="0"/>
      <w:sz w:val="22"/>
      <w:szCs w:val="22"/>
      <w:u w:val="none"/>
      <w:effect w:val="none"/>
      <w:vertAlign w:val="baseline"/>
      <w:cs w:val="0"/>
      <w:em w:val="none"/>
    </w:rPr>
  </w:style>
  <w:style w:type="character" w:customStyle="1" w:styleId="ListLabel236">
    <w:name w:val="ListLabel 236"/>
    <w:rPr>
      <w:dstrike w:val="0"/>
      <w:color w:val="000000"/>
      <w:w w:val="100"/>
      <w:position w:val="0"/>
      <w:sz w:val="22"/>
      <w:szCs w:val="22"/>
      <w:u w:val="none"/>
      <w:effect w:val="none"/>
      <w:vertAlign w:val="baseline"/>
      <w:cs w:val="0"/>
      <w:em w:val="none"/>
    </w:rPr>
  </w:style>
  <w:style w:type="character" w:customStyle="1" w:styleId="ListLabel237">
    <w:name w:val="ListLabel 237"/>
    <w:rPr>
      <w:dstrike w:val="0"/>
      <w:color w:val="000000"/>
      <w:w w:val="100"/>
      <w:position w:val="0"/>
      <w:sz w:val="22"/>
      <w:szCs w:val="22"/>
      <w:u w:val="none"/>
      <w:effect w:val="none"/>
      <w:vertAlign w:val="baseline"/>
      <w:cs w:val="0"/>
      <w:em w:val="none"/>
    </w:rPr>
  </w:style>
  <w:style w:type="character" w:customStyle="1" w:styleId="ListLabel238">
    <w:name w:val="ListLabel 238"/>
    <w:rPr>
      <w:dstrike w:val="0"/>
      <w:color w:val="000000"/>
      <w:w w:val="100"/>
      <w:position w:val="0"/>
      <w:sz w:val="22"/>
      <w:szCs w:val="22"/>
      <w:u w:val="none"/>
      <w:effect w:val="none"/>
      <w:vertAlign w:val="baseline"/>
      <w:cs w:val="0"/>
      <w:em w:val="none"/>
    </w:rPr>
  </w:style>
  <w:style w:type="character" w:customStyle="1" w:styleId="ListLabel239">
    <w:name w:val="ListLabel 239"/>
    <w:rPr>
      <w:dstrike w:val="0"/>
      <w:color w:val="000000"/>
      <w:w w:val="100"/>
      <w:position w:val="0"/>
      <w:sz w:val="22"/>
      <w:szCs w:val="22"/>
      <w:u w:val="none"/>
      <w:effect w:val="none"/>
      <w:vertAlign w:val="baseline"/>
      <w:cs w:val="0"/>
      <w:em w:val="none"/>
    </w:rPr>
  </w:style>
  <w:style w:type="character" w:customStyle="1" w:styleId="ListLabel240">
    <w:name w:val="ListLabel 240"/>
    <w:rPr>
      <w:dstrike w:val="0"/>
      <w:color w:val="000000"/>
      <w:w w:val="100"/>
      <w:position w:val="0"/>
      <w:sz w:val="22"/>
      <w:szCs w:val="22"/>
      <w:u w:val="none"/>
      <w:effect w:val="none"/>
      <w:vertAlign w:val="baseline"/>
      <w:cs w:val="0"/>
      <w:em w:val="none"/>
    </w:rPr>
  </w:style>
  <w:style w:type="character" w:customStyle="1" w:styleId="ListLabel241">
    <w:name w:val="ListLabel 241"/>
    <w:rPr>
      <w:dstrike w:val="0"/>
      <w:color w:val="000000"/>
      <w:w w:val="100"/>
      <w:position w:val="0"/>
      <w:sz w:val="22"/>
      <w:szCs w:val="22"/>
      <w:u w:val="none"/>
      <w:effect w:val="none"/>
      <w:vertAlign w:val="baseline"/>
      <w:cs w:val="0"/>
      <w:em w:val="none"/>
    </w:rPr>
  </w:style>
  <w:style w:type="character" w:customStyle="1" w:styleId="ListLabel242">
    <w:name w:val="ListLabel 242"/>
    <w:rPr>
      <w:dstrike w:val="0"/>
      <w:color w:val="000000"/>
      <w:w w:val="100"/>
      <w:position w:val="0"/>
      <w:sz w:val="22"/>
      <w:szCs w:val="22"/>
      <w:u w:val="none"/>
      <w:effect w:val="none"/>
      <w:vertAlign w:val="baseline"/>
      <w:cs w:val="0"/>
      <w:em w:val="none"/>
    </w:rPr>
  </w:style>
  <w:style w:type="character" w:customStyle="1" w:styleId="ListLabel243">
    <w:name w:val="ListLabel 243"/>
    <w:rPr>
      <w:dstrike w:val="0"/>
      <w:color w:val="000000"/>
      <w:w w:val="100"/>
      <w:position w:val="0"/>
      <w:sz w:val="22"/>
      <w:szCs w:val="22"/>
      <w:u w:val="none"/>
      <w:effect w:val="none"/>
      <w:vertAlign w:val="baseline"/>
      <w:cs w:val="0"/>
      <w:em w:val="none"/>
    </w:rPr>
  </w:style>
  <w:style w:type="character" w:customStyle="1" w:styleId="ListLabel244">
    <w:name w:val="ListLabel 244"/>
    <w:rPr>
      <w:dstrike w:val="0"/>
      <w:color w:val="000000"/>
      <w:w w:val="100"/>
      <w:position w:val="0"/>
      <w:sz w:val="22"/>
      <w:szCs w:val="22"/>
      <w:u w:val="none"/>
      <w:effect w:val="none"/>
      <w:vertAlign w:val="baseline"/>
      <w:cs w:val="0"/>
      <w:em w:val="none"/>
    </w:rPr>
  </w:style>
  <w:style w:type="character" w:customStyle="1" w:styleId="ListLabel245">
    <w:name w:val="ListLabel 245"/>
    <w:rPr>
      <w:dstrike w:val="0"/>
      <w:color w:val="000000"/>
      <w:w w:val="100"/>
      <w:position w:val="0"/>
      <w:sz w:val="22"/>
      <w:szCs w:val="22"/>
      <w:u w:val="none"/>
      <w:effect w:val="none"/>
      <w:vertAlign w:val="baseline"/>
      <w:cs w:val="0"/>
      <w:em w:val="none"/>
    </w:rPr>
  </w:style>
  <w:style w:type="character" w:customStyle="1" w:styleId="ListLabel246">
    <w:name w:val="ListLabel 246"/>
    <w:rPr>
      <w:dstrike w:val="0"/>
      <w:color w:val="000000"/>
      <w:w w:val="100"/>
      <w:position w:val="0"/>
      <w:sz w:val="22"/>
      <w:szCs w:val="22"/>
      <w:u w:val="none"/>
      <w:effect w:val="none"/>
      <w:vertAlign w:val="baseline"/>
      <w:cs w:val="0"/>
      <w:em w:val="none"/>
    </w:rPr>
  </w:style>
  <w:style w:type="character" w:customStyle="1" w:styleId="ListLabel247">
    <w:name w:val="ListLabel 247"/>
    <w:rPr>
      <w:dstrike w:val="0"/>
      <w:color w:val="000000"/>
      <w:w w:val="100"/>
      <w:position w:val="0"/>
      <w:sz w:val="22"/>
      <w:szCs w:val="22"/>
      <w:u w:val="none"/>
      <w:effect w:val="none"/>
      <w:vertAlign w:val="baseline"/>
      <w:cs w:val="0"/>
      <w:em w:val="none"/>
    </w:rPr>
  </w:style>
  <w:style w:type="character" w:customStyle="1" w:styleId="ListLabel248">
    <w:name w:val="ListLabel 248"/>
    <w:rPr>
      <w:dstrike w:val="0"/>
      <w:color w:val="000000"/>
      <w:w w:val="100"/>
      <w:position w:val="0"/>
      <w:sz w:val="22"/>
      <w:szCs w:val="22"/>
      <w:u w:val="none"/>
      <w:effect w:val="none"/>
      <w:vertAlign w:val="baseline"/>
      <w:cs w:val="0"/>
      <w:em w:val="none"/>
    </w:rPr>
  </w:style>
  <w:style w:type="character" w:customStyle="1" w:styleId="ListLabel249">
    <w:name w:val="ListLabel 249"/>
    <w:rPr>
      <w:dstrike w:val="0"/>
      <w:color w:val="000000"/>
      <w:w w:val="100"/>
      <w:position w:val="0"/>
      <w:sz w:val="22"/>
      <w:szCs w:val="22"/>
      <w:u w:val="none"/>
      <w:effect w:val="none"/>
      <w:vertAlign w:val="baseline"/>
      <w:cs w:val="0"/>
      <w:em w:val="none"/>
    </w:rPr>
  </w:style>
  <w:style w:type="character" w:customStyle="1" w:styleId="ListLabel250">
    <w:name w:val="ListLabel 250"/>
    <w:rPr>
      <w:dstrike w:val="0"/>
      <w:color w:val="000000"/>
      <w:w w:val="100"/>
      <w:position w:val="0"/>
      <w:sz w:val="22"/>
      <w:szCs w:val="22"/>
      <w:u w:val="none"/>
      <w:effect w:val="none"/>
      <w:vertAlign w:val="baseline"/>
      <w:cs w:val="0"/>
      <w:em w:val="none"/>
    </w:rPr>
  </w:style>
  <w:style w:type="character" w:customStyle="1" w:styleId="ListLabel251">
    <w:name w:val="ListLabel 251"/>
    <w:rPr>
      <w:dstrike w:val="0"/>
      <w:color w:val="000000"/>
      <w:w w:val="100"/>
      <w:position w:val="0"/>
      <w:sz w:val="22"/>
      <w:szCs w:val="22"/>
      <w:u w:val="none"/>
      <w:effect w:val="none"/>
      <w:vertAlign w:val="baseline"/>
      <w:cs w:val="0"/>
      <w:em w:val="none"/>
    </w:rPr>
  </w:style>
  <w:style w:type="character" w:customStyle="1" w:styleId="ListLabel252">
    <w:name w:val="ListLabel 252"/>
    <w:rPr>
      <w:dstrike w:val="0"/>
      <w:color w:val="000000"/>
      <w:w w:val="100"/>
      <w:position w:val="0"/>
      <w:sz w:val="22"/>
      <w:szCs w:val="22"/>
      <w:u w:val="none"/>
      <w:effect w:val="none"/>
      <w:vertAlign w:val="baseline"/>
      <w:cs w:val="0"/>
      <w:em w:val="none"/>
    </w:rPr>
  </w:style>
  <w:style w:type="character" w:customStyle="1" w:styleId="ListLabel253">
    <w:name w:val="ListLabel 253"/>
    <w:rPr>
      <w:dstrike w:val="0"/>
      <w:color w:val="000000"/>
      <w:w w:val="100"/>
      <w:position w:val="0"/>
      <w:sz w:val="22"/>
      <w:szCs w:val="22"/>
      <w:u w:val="none"/>
      <w:effect w:val="none"/>
      <w:vertAlign w:val="baseline"/>
      <w:cs w:val="0"/>
      <w:em w:val="none"/>
    </w:rPr>
  </w:style>
  <w:style w:type="character" w:customStyle="1" w:styleId="ListLabel254">
    <w:name w:val="ListLabel 254"/>
    <w:rPr>
      <w:dstrike w:val="0"/>
      <w:color w:val="000000"/>
      <w:w w:val="100"/>
      <w:position w:val="0"/>
      <w:sz w:val="22"/>
      <w:szCs w:val="22"/>
      <w:u w:val="none"/>
      <w:effect w:val="none"/>
      <w:vertAlign w:val="baseline"/>
      <w:cs w:val="0"/>
      <w:em w:val="none"/>
    </w:rPr>
  </w:style>
  <w:style w:type="character" w:customStyle="1" w:styleId="ListLabel255">
    <w:name w:val="ListLabel 255"/>
    <w:rPr>
      <w:dstrike w:val="0"/>
      <w:color w:val="000000"/>
      <w:w w:val="100"/>
      <w:position w:val="0"/>
      <w:sz w:val="22"/>
      <w:szCs w:val="22"/>
      <w:u w:val="none"/>
      <w:effect w:val="none"/>
      <w:vertAlign w:val="baseline"/>
      <w:cs w:val="0"/>
      <w:em w:val="none"/>
    </w:rPr>
  </w:style>
  <w:style w:type="character" w:customStyle="1" w:styleId="ListLabel256">
    <w:name w:val="ListLabel 256"/>
    <w:rPr>
      <w:dstrike w:val="0"/>
      <w:color w:val="000000"/>
      <w:w w:val="100"/>
      <w:position w:val="0"/>
      <w:sz w:val="22"/>
      <w:szCs w:val="22"/>
      <w:u w:val="none"/>
      <w:effect w:val="none"/>
      <w:vertAlign w:val="baseline"/>
      <w:cs w:val="0"/>
      <w:em w:val="none"/>
    </w:rPr>
  </w:style>
  <w:style w:type="character" w:customStyle="1" w:styleId="ListLabel257">
    <w:name w:val="ListLabel 257"/>
    <w:rPr>
      <w:dstrike w:val="0"/>
      <w:color w:val="000000"/>
      <w:w w:val="100"/>
      <w:position w:val="0"/>
      <w:sz w:val="22"/>
      <w:szCs w:val="22"/>
      <w:u w:val="none"/>
      <w:effect w:val="none"/>
      <w:vertAlign w:val="baseline"/>
      <w:cs w:val="0"/>
      <w:em w:val="none"/>
    </w:rPr>
  </w:style>
  <w:style w:type="character" w:customStyle="1" w:styleId="ListLabel258">
    <w:name w:val="ListLabel 258"/>
    <w:rPr>
      <w:dstrike w:val="0"/>
      <w:color w:val="000000"/>
      <w:w w:val="100"/>
      <w:position w:val="0"/>
      <w:sz w:val="22"/>
      <w:szCs w:val="22"/>
      <w:u w:val="none"/>
      <w:effect w:val="none"/>
      <w:vertAlign w:val="baseline"/>
      <w:cs w:val="0"/>
      <w:em w:val="none"/>
    </w:rPr>
  </w:style>
  <w:style w:type="character" w:customStyle="1" w:styleId="ListLabel259">
    <w:name w:val="ListLabel 259"/>
    <w:rPr>
      <w:dstrike w:val="0"/>
      <w:color w:val="000000"/>
      <w:w w:val="100"/>
      <w:position w:val="0"/>
      <w:sz w:val="22"/>
      <w:szCs w:val="22"/>
      <w:u w:val="none"/>
      <w:effect w:val="none"/>
      <w:vertAlign w:val="baseline"/>
      <w:cs w:val="0"/>
      <w:em w:val="none"/>
    </w:rPr>
  </w:style>
  <w:style w:type="character" w:customStyle="1" w:styleId="ListLabel260">
    <w:name w:val="ListLabel 260"/>
    <w:rPr>
      <w:dstrike w:val="0"/>
      <w:color w:val="000000"/>
      <w:w w:val="100"/>
      <w:position w:val="0"/>
      <w:sz w:val="22"/>
      <w:szCs w:val="22"/>
      <w:u w:val="none"/>
      <w:effect w:val="none"/>
      <w:vertAlign w:val="baseline"/>
      <w:cs w:val="0"/>
      <w:em w:val="none"/>
    </w:rPr>
  </w:style>
  <w:style w:type="character" w:customStyle="1" w:styleId="ListLabel261">
    <w:name w:val="ListLabel 261"/>
    <w:rPr>
      <w:dstrike w:val="0"/>
      <w:color w:val="000000"/>
      <w:w w:val="100"/>
      <w:position w:val="0"/>
      <w:sz w:val="22"/>
      <w:szCs w:val="22"/>
      <w:u w:val="none"/>
      <w:effect w:val="none"/>
      <w:vertAlign w:val="baseline"/>
      <w:cs w:val="0"/>
      <w:em w:val="none"/>
    </w:rPr>
  </w:style>
  <w:style w:type="character" w:customStyle="1" w:styleId="ListLabel262">
    <w:name w:val="ListLabel 262"/>
    <w:rPr>
      <w:dstrike w:val="0"/>
      <w:color w:val="000000"/>
      <w:w w:val="100"/>
      <w:position w:val="0"/>
      <w:sz w:val="22"/>
      <w:szCs w:val="22"/>
      <w:u w:val="none"/>
      <w:effect w:val="none"/>
      <w:vertAlign w:val="baseline"/>
      <w:cs w:val="0"/>
      <w:em w:val="none"/>
    </w:rPr>
  </w:style>
  <w:style w:type="character" w:customStyle="1" w:styleId="ListLabel263">
    <w:name w:val="ListLabel 263"/>
    <w:rPr>
      <w:dstrike w:val="0"/>
      <w:color w:val="000000"/>
      <w:w w:val="100"/>
      <w:position w:val="0"/>
      <w:sz w:val="22"/>
      <w:szCs w:val="22"/>
      <w:u w:val="none"/>
      <w:effect w:val="none"/>
      <w:vertAlign w:val="baseline"/>
      <w:cs w:val="0"/>
      <w:em w:val="none"/>
    </w:rPr>
  </w:style>
  <w:style w:type="character" w:customStyle="1" w:styleId="ListLabel264">
    <w:name w:val="ListLabel 264"/>
    <w:rPr>
      <w:dstrike w:val="0"/>
      <w:color w:val="000000"/>
      <w:w w:val="100"/>
      <w:position w:val="0"/>
      <w:sz w:val="22"/>
      <w:szCs w:val="22"/>
      <w:u w:val="none"/>
      <w:effect w:val="none"/>
      <w:vertAlign w:val="baseline"/>
      <w:cs w:val="0"/>
      <w:em w:val="none"/>
    </w:rPr>
  </w:style>
  <w:style w:type="character" w:customStyle="1" w:styleId="ListLabel265">
    <w:name w:val="ListLabel 265"/>
    <w:rPr>
      <w:dstrike w:val="0"/>
      <w:color w:val="000000"/>
      <w:w w:val="100"/>
      <w:position w:val="0"/>
      <w:sz w:val="22"/>
      <w:szCs w:val="22"/>
      <w:u w:val="none"/>
      <w:effect w:val="none"/>
      <w:vertAlign w:val="baseline"/>
      <w:cs w:val="0"/>
      <w:em w:val="none"/>
    </w:rPr>
  </w:style>
  <w:style w:type="character" w:customStyle="1" w:styleId="ListLabel266">
    <w:name w:val="ListLabel 266"/>
    <w:rPr>
      <w:dstrike w:val="0"/>
      <w:color w:val="000000"/>
      <w:w w:val="100"/>
      <w:position w:val="0"/>
      <w:sz w:val="22"/>
      <w:szCs w:val="22"/>
      <w:u w:val="none"/>
      <w:effect w:val="none"/>
      <w:vertAlign w:val="baseline"/>
      <w:cs w:val="0"/>
      <w:em w:val="none"/>
    </w:rPr>
  </w:style>
  <w:style w:type="character" w:customStyle="1" w:styleId="ListLabel267">
    <w:name w:val="ListLabel 267"/>
    <w:rPr>
      <w:dstrike w:val="0"/>
      <w:color w:val="000000"/>
      <w:w w:val="100"/>
      <w:position w:val="0"/>
      <w:sz w:val="22"/>
      <w:szCs w:val="22"/>
      <w:u w:val="none"/>
      <w:effect w:val="none"/>
      <w:vertAlign w:val="baseline"/>
      <w:cs w:val="0"/>
      <w:em w:val="none"/>
    </w:rPr>
  </w:style>
  <w:style w:type="character" w:customStyle="1" w:styleId="ListLabel268">
    <w:name w:val="ListLabel 268"/>
    <w:rPr>
      <w:dstrike w:val="0"/>
      <w:color w:val="000000"/>
      <w:w w:val="100"/>
      <w:position w:val="0"/>
      <w:sz w:val="22"/>
      <w:szCs w:val="22"/>
      <w:u w:val="none"/>
      <w:effect w:val="none"/>
      <w:vertAlign w:val="baseline"/>
      <w:cs w:val="0"/>
      <w:em w:val="none"/>
    </w:rPr>
  </w:style>
  <w:style w:type="character" w:customStyle="1" w:styleId="ListLabel269">
    <w:name w:val="ListLabel 269"/>
    <w:rPr>
      <w:dstrike w:val="0"/>
      <w:color w:val="000000"/>
      <w:w w:val="100"/>
      <w:position w:val="0"/>
      <w:sz w:val="22"/>
      <w:szCs w:val="22"/>
      <w:u w:val="none"/>
      <w:effect w:val="none"/>
      <w:vertAlign w:val="baseline"/>
      <w:cs w:val="0"/>
      <w:em w:val="none"/>
    </w:rPr>
  </w:style>
  <w:style w:type="character" w:customStyle="1" w:styleId="ListLabel270">
    <w:name w:val="ListLabel 270"/>
    <w:rPr>
      <w:dstrike w:val="0"/>
      <w:color w:val="000000"/>
      <w:w w:val="100"/>
      <w:position w:val="0"/>
      <w:sz w:val="22"/>
      <w:szCs w:val="22"/>
      <w:u w:val="none"/>
      <w:effect w:val="none"/>
      <w:vertAlign w:val="baseline"/>
      <w:cs w:val="0"/>
      <w:em w:val="none"/>
    </w:rPr>
  </w:style>
  <w:style w:type="character" w:customStyle="1" w:styleId="ListLabel271">
    <w:name w:val="ListLabel 271"/>
    <w:rPr>
      <w:dstrike w:val="0"/>
      <w:color w:val="000000"/>
      <w:w w:val="100"/>
      <w:position w:val="0"/>
      <w:sz w:val="22"/>
      <w:szCs w:val="22"/>
      <w:u w:val="none"/>
      <w:effect w:val="none"/>
      <w:vertAlign w:val="baseline"/>
      <w:cs w:val="0"/>
      <w:em w:val="none"/>
    </w:rPr>
  </w:style>
  <w:style w:type="character" w:customStyle="1" w:styleId="ListLabel272">
    <w:name w:val="ListLabel 272"/>
    <w:rPr>
      <w:dstrike w:val="0"/>
      <w:color w:val="000000"/>
      <w:w w:val="100"/>
      <w:position w:val="0"/>
      <w:sz w:val="22"/>
      <w:szCs w:val="22"/>
      <w:u w:val="none"/>
      <w:effect w:val="none"/>
      <w:vertAlign w:val="baseline"/>
      <w:cs w:val="0"/>
      <w:em w:val="none"/>
    </w:rPr>
  </w:style>
  <w:style w:type="character" w:customStyle="1" w:styleId="ListLabel273">
    <w:name w:val="ListLabel 273"/>
    <w:rPr>
      <w:dstrike w:val="0"/>
      <w:color w:val="000000"/>
      <w:w w:val="100"/>
      <w:position w:val="0"/>
      <w:sz w:val="22"/>
      <w:szCs w:val="22"/>
      <w:u w:val="none"/>
      <w:effect w:val="none"/>
      <w:vertAlign w:val="baseline"/>
      <w:cs w:val="0"/>
      <w:em w:val="none"/>
    </w:rPr>
  </w:style>
  <w:style w:type="character" w:customStyle="1" w:styleId="ListLabel274">
    <w:name w:val="ListLabel 274"/>
    <w:rPr>
      <w:dstrike w:val="0"/>
      <w:color w:val="000000"/>
      <w:w w:val="100"/>
      <w:position w:val="0"/>
      <w:sz w:val="22"/>
      <w:szCs w:val="22"/>
      <w:u w:val="none"/>
      <w:effect w:val="none"/>
      <w:vertAlign w:val="baseline"/>
      <w:cs w:val="0"/>
      <w:em w:val="none"/>
    </w:rPr>
  </w:style>
  <w:style w:type="character" w:customStyle="1" w:styleId="ListLabel275">
    <w:name w:val="ListLabel 275"/>
    <w:rPr>
      <w:dstrike w:val="0"/>
      <w:color w:val="000000"/>
      <w:w w:val="100"/>
      <w:position w:val="0"/>
      <w:sz w:val="22"/>
      <w:szCs w:val="22"/>
      <w:u w:val="none"/>
      <w:effect w:val="none"/>
      <w:vertAlign w:val="baseline"/>
      <w:cs w:val="0"/>
      <w:em w:val="none"/>
    </w:rPr>
  </w:style>
  <w:style w:type="character" w:customStyle="1" w:styleId="ListLabel276">
    <w:name w:val="ListLabel 276"/>
    <w:rPr>
      <w:dstrike w:val="0"/>
      <w:color w:val="000000"/>
      <w:w w:val="100"/>
      <w:position w:val="0"/>
      <w:sz w:val="22"/>
      <w:szCs w:val="22"/>
      <w:u w:val="none"/>
      <w:effect w:val="none"/>
      <w:vertAlign w:val="baseline"/>
      <w:cs w:val="0"/>
      <w:em w:val="none"/>
    </w:rPr>
  </w:style>
  <w:style w:type="character" w:customStyle="1" w:styleId="ListLabel277">
    <w:name w:val="ListLabel 277"/>
    <w:rPr>
      <w:dstrike w:val="0"/>
      <w:color w:val="000000"/>
      <w:w w:val="100"/>
      <w:position w:val="0"/>
      <w:sz w:val="22"/>
      <w:szCs w:val="22"/>
      <w:u w:val="none"/>
      <w:effect w:val="none"/>
      <w:vertAlign w:val="baseline"/>
      <w:cs w:val="0"/>
      <w:em w:val="none"/>
    </w:rPr>
  </w:style>
  <w:style w:type="character" w:customStyle="1" w:styleId="ListLabel278">
    <w:name w:val="ListLabel 278"/>
    <w:rPr>
      <w:dstrike w:val="0"/>
      <w:color w:val="000000"/>
      <w:w w:val="100"/>
      <w:position w:val="0"/>
      <w:sz w:val="22"/>
      <w:szCs w:val="22"/>
      <w:u w:val="none"/>
      <w:effect w:val="none"/>
      <w:vertAlign w:val="baseline"/>
      <w:cs w:val="0"/>
      <w:em w:val="none"/>
    </w:rPr>
  </w:style>
  <w:style w:type="character" w:customStyle="1" w:styleId="ListLabel279">
    <w:name w:val="ListLabel 279"/>
    <w:rPr>
      <w:dstrike w:val="0"/>
      <w:color w:val="000000"/>
      <w:w w:val="100"/>
      <w:position w:val="0"/>
      <w:sz w:val="22"/>
      <w:szCs w:val="22"/>
      <w:u w:val="none"/>
      <w:effect w:val="none"/>
      <w:vertAlign w:val="baseline"/>
      <w:cs w:val="0"/>
      <w:em w:val="none"/>
    </w:rPr>
  </w:style>
  <w:style w:type="character" w:customStyle="1" w:styleId="ListLabel280">
    <w:name w:val="ListLabel 280"/>
    <w:rPr>
      <w:dstrike w:val="0"/>
      <w:color w:val="000000"/>
      <w:w w:val="100"/>
      <w:position w:val="0"/>
      <w:sz w:val="22"/>
      <w:szCs w:val="22"/>
      <w:u w:val="none"/>
      <w:effect w:val="none"/>
      <w:vertAlign w:val="baseline"/>
      <w:cs w:val="0"/>
      <w:em w:val="none"/>
    </w:rPr>
  </w:style>
  <w:style w:type="character" w:customStyle="1" w:styleId="ListLabel281">
    <w:name w:val="ListLabel 281"/>
    <w:rPr>
      <w:dstrike w:val="0"/>
      <w:color w:val="000000"/>
      <w:w w:val="100"/>
      <w:position w:val="0"/>
      <w:sz w:val="22"/>
      <w:szCs w:val="22"/>
      <w:u w:val="none"/>
      <w:effect w:val="none"/>
      <w:vertAlign w:val="baseline"/>
      <w:cs w:val="0"/>
      <w:em w:val="none"/>
    </w:rPr>
  </w:style>
  <w:style w:type="character" w:customStyle="1" w:styleId="ListLabel282">
    <w:name w:val="ListLabel 282"/>
    <w:rPr>
      <w:dstrike w:val="0"/>
      <w:color w:val="000000"/>
      <w:w w:val="100"/>
      <w:position w:val="0"/>
      <w:sz w:val="22"/>
      <w:szCs w:val="22"/>
      <w:u w:val="none"/>
      <w:effect w:val="none"/>
      <w:vertAlign w:val="baseline"/>
      <w:cs w:val="0"/>
      <w:em w:val="none"/>
    </w:rPr>
  </w:style>
  <w:style w:type="character" w:customStyle="1" w:styleId="ListLabel283">
    <w:name w:val="ListLabel 283"/>
    <w:rPr>
      <w:dstrike w:val="0"/>
      <w:color w:val="000000"/>
      <w:w w:val="100"/>
      <w:position w:val="0"/>
      <w:sz w:val="22"/>
      <w:szCs w:val="22"/>
      <w:u w:val="none"/>
      <w:effect w:val="none"/>
      <w:vertAlign w:val="baseline"/>
      <w:cs w:val="0"/>
      <w:em w:val="none"/>
    </w:rPr>
  </w:style>
  <w:style w:type="character" w:customStyle="1" w:styleId="ListLabel284">
    <w:name w:val="ListLabel 284"/>
    <w:rPr>
      <w:dstrike w:val="0"/>
      <w:color w:val="000000"/>
      <w:w w:val="100"/>
      <w:position w:val="0"/>
      <w:sz w:val="22"/>
      <w:szCs w:val="22"/>
      <w:u w:val="none"/>
      <w:effect w:val="none"/>
      <w:vertAlign w:val="baseline"/>
      <w:cs w:val="0"/>
      <w:em w:val="none"/>
    </w:rPr>
  </w:style>
  <w:style w:type="character" w:customStyle="1" w:styleId="ListLabel285">
    <w:name w:val="ListLabel 285"/>
    <w:rPr>
      <w:dstrike w:val="0"/>
      <w:color w:val="000000"/>
      <w:w w:val="100"/>
      <w:position w:val="0"/>
      <w:sz w:val="22"/>
      <w:szCs w:val="22"/>
      <w:u w:val="none"/>
      <w:effect w:val="none"/>
      <w:vertAlign w:val="baseline"/>
      <w:cs w:val="0"/>
      <w:em w:val="none"/>
    </w:rPr>
  </w:style>
  <w:style w:type="character" w:customStyle="1" w:styleId="ListLabel286">
    <w:name w:val="ListLabel 286"/>
    <w:rPr>
      <w:dstrike w:val="0"/>
      <w:color w:val="000000"/>
      <w:w w:val="100"/>
      <w:position w:val="0"/>
      <w:sz w:val="22"/>
      <w:szCs w:val="22"/>
      <w:u w:val="none"/>
      <w:effect w:val="none"/>
      <w:vertAlign w:val="baseline"/>
      <w:cs w:val="0"/>
      <w:em w:val="none"/>
    </w:rPr>
  </w:style>
  <w:style w:type="character" w:customStyle="1" w:styleId="ListLabel287">
    <w:name w:val="ListLabel 287"/>
    <w:rPr>
      <w:dstrike w:val="0"/>
      <w:color w:val="000000"/>
      <w:w w:val="100"/>
      <w:position w:val="0"/>
      <w:sz w:val="22"/>
      <w:szCs w:val="22"/>
      <w:u w:val="none"/>
      <w:effect w:val="none"/>
      <w:vertAlign w:val="baseline"/>
      <w:cs w:val="0"/>
      <w:em w:val="none"/>
    </w:rPr>
  </w:style>
  <w:style w:type="character" w:customStyle="1" w:styleId="ListLabel288">
    <w:name w:val="ListLabel 288"/>
    <w:rPr>
      <w:dstrike w:val="0"/>
      <w:color w:val="000000"/>
      <w:w w:val="100"/>
      <w:position w:val="0"/>
      <w:sz w:val="22"/>
      <w:szCs w:val="22"/>
      <w:u w:val="none"/>
      <w:effect w:val="none"/>
      <w:vertAlign w:val="baseline"/>
      <w:cs w:val="0"/>
      <w:em w:val="none"/>
    </w:rPr>
  </w:style>
  <w:style w:type="character" w:customStyle="1" w:styleId="ListLabel289">
    <w:name w:val="ListLabel 289"/>
    <w:rPr>
      <w:dstrike w:val="0"/>
      <w:color w:val="000000"/>
      <w:w w:val="100"/>
      <w:position w:val="0"/>
      <w:sz w:val="22"/>
      <w:szCs w:val="22"/>
      <w:u w:val="none"/>
      <w:effect w:val="none"/>
      <w:vertAlign w:val="baseline"/>
      <w:cs w:val="0"/>
      <w:em w:val="none"/>
    </w:rPr>
  </w:style>
  <w:style w:type="character" w:customStyle="1" w:styleId="ListLabel290">
    <w:name w:val="ListLabel 290"/>
    <w:rPr>
      <w:dstrike w:val="0"/>
      <w:color w:val="000000"/>
      <w:w w:val="100"/>
      <w:position w:val="0"/>
      <w:sz w:val="22"/>
      <w:szCs w:val="22"/>
      <w:u w:val="none"/>
      <w:effect w:val="none"/>
      <w:vertAlign w:val="baseline"/>
      <w:cs w:val="0"/>
      <w:em w:val="none"/>
    </w:rPr>
  </w:style>
  <w:style w:type="character" w:customStyle="1" w:styleId="ListLabel291">
    <w:name w:val="ListLabel 291"/>
    <w:rPr>
      <w:dstrike w:val="0"/>
      <w:color w:val="000000"/>
      <w:w w:val="100"/>
      <w:position w:val="0"/>
      <w:sz w:val="22"/>
      <w:szCs w:val="22"/>
      <w:u w:val="none"/>
      <w:effect w:val="none"/>
      <w:vertAlign w:val="baseline"/>
      <w:cs w:val="0"/>
      <w:em w:val="none"/>
    </w:rPr>
  </w:style>
  <w:style w:type="character" w:customStyle="1" w:styleId="ListLabel292">
    <w:name w:val="ListLabel 292"/>
    <w:rPr>
      <w:dstrike w:val="0"/>
      <w:color w:val="000000"/>
      <w:w w:val="100"/>
      <w:position w:val="0"/>
      <w:sz w:val="22"/>
      <w:szCs w:val="22"/>
      <w:u w:val="none"/>
      <w:effect w:val="none"/>
      <w:vertAlign w:val="baseline"/>
      <w:cs w:val="0"/>
      <w:em w:val="none"/>
    </w:rPr>
  </w:style>
  <w:style w:type="character" w:customStyle="1" w:styleId="ListLabel293">
    <w:name w:val="ListLabel 293"/>
    <w:rPr>
      <w:dstrike w:val="0"/>
      <w:color w:val="000000"/>
      <w:w w:val="100"/>
      <w:position w:val="0"/>
      <w:sz w:val="22"/>
      <w:szCs w:val="22"/>
      <w:u w:val="none"/>
      <w:effect w:val="none"/>
      <w:vertAlign w:val="baseline"/>
      <w:cs w:val="0"/>
      <w:em w:val="none"/>
    </w:rPr>
  </w:style>
  <w:style w:type="character" w:customStyle="1" w:styleId="ListLabel294">
    <w:name w:val="ListLabel 294"/>
    <w:rPr>
      <w:dstrike w:val="0"/>
      <w:color w:val="000000"/>
      <w:w w:val="100"/>
      <w:position w:val="0"/>
      <w:sz w:val="22"/>
      <w:szCs w:val="22"/>
      <w:u w:val="none"/>
      <w:effect w:val="none"/>
      <w:vertAlign w:val="baseline"/>
      <w:cs w:val="0"/>
      <w:em w:val="none"/>
    </w:rPr>
  </w:style>
  <w:style w:type="character" w:customStyle="1" w:styleId="ListLabel295">
    <w:name w:val="ListLabel 295"/>
    <w:rPr>
      <w:dstrike w:val="0"/>
      <w:color w:val="000000"/>
      <w:w w:val="100"/>
      <w:position w:val="0"/>
      <w:sz w:val="22"/>
      <w:szCs w:val="22"/>
      <w:u w:val="none"/>
      <w:effect w:val="none"/>
      <w:vertAlign w:val="baseline"/>
      <w:cs w:val="0"/>
      <w:em w:val="none"/>
    </w:rPr>
  </w:style>
  <w:style w:type="character" w:customStyle="1" w:styleId="ListLabel296">
    <w:name w:val="ListLabel 296"/>
    <w:rPr>
      <w:dstrike w:val="0"/>
      <w:color w:val="000000"/>
      <w:w w:val="100"/>
      <w:position w:val="0"/>
      <w:sz w:val="22"/>
      <w:szCs w:val="22"/>
      <w:u w:val="none"/>
      <w:effect w:val="none"/>
      <w:vertAlign w:val="baseline"/>
      <w:cs w:val="0"/>
      <w:em w:val="none"/>
    </w:rPr>
  </w:style>
  <w:style w:type="character" w:customStyle="1" w:styleId="ListLabel297">
    <w:name w:val="ListLabel 297"/>
    <w:rPr>
      <w:dstrike w:val="0"/>
      <w:color w:val="000000"/>
      <w:w w:val="100"/>
      <w:position w:val="0"/>
      <w:sz w:val="22"/>
      <w:szCs w:val="22"/>
      <w:u w:val="none"/>
      <w:effect w:val="none"/>
      <w:vertAlign w:val="baseline"/>
      <w:cs w:val="0"/>
      <w:em w:val="none"/>
    </w:rPr>
  </w:style>
  <w:style w:type="character" w:customStyle="1" w:styleId="ListLabel298">
    <w:name w:val="ListLabel 298"/>
    <w:rPr>
      <w:dstrike w:val="0"/>
      <w:color w:val="000000"/>
      <w:w w:val="100"/>
      <w:position w:val="0"/>
      <w:sz w:val="22"/>
      <w:szCs w:val="22"/>
      <w:u w:val="none"/>
      <w:effect w:val="none"/>
      <w:vertAlign w:val="baseline"/>
      <w:cs w:val="0"/>
      <w:em w:val="none"/>
    </w:rPr>
  </w:style>
  <w:style w:type="character" w:customStyle="1" w:styleId="ListLabel299">
    <w:name w:val="ListLabel 299"/>
    <w:rPr>
      <w:dstrike w:val="0"/>
      <w:color w:val="000000"/>
      <w:w w:val="100"/>
      <w:position w:val="0"/>
      <w:sz w:val="22"/>
      <w:szCs w:val="22"/>
      <w:u w:val="none"/>
      <w:effect w:val="none"/>
      <w:vertAlign w:val="baseline"/>
      <w:cs w:val="0"/>
      <w:em w:val="none"/>
    </w:rPr>
  </w:style>
  <w:style w:type="character" w:customStyle="1" w:styleId="ListLabel300">
    <w:name w:val="ListLabel 300"/>
    <w:rPr>
      <w:dstrike w:val="0"/>
      <w:color w:val="000000"/>
      <w:w w:val="100"/>
      <w:position w:val="0"/>
      <w:sz w:val="22"/>
      <w:szCs w:val="22"/>
      <w:u w:val="none"/>
      <w:effect w:val="none"/>
      <w:vertAlign w:val="baseline"/>
      <w:cs w:val="0"/>
      <w:em w:val="none"/>
    </w:rPr>
  </w:style>
  <w:style w:type="character" w:customStyle="1" w:styleId="ListLabel301">
    <w:name w:val="ListLabel 301"/>
    <w:rPr>
      <w:dstrike w:val="0"/>
      <w:color w:val="000000"/>
      <w:w w:val="100"/>
      <w:position w:val="0"/>
      <w:sz w:val="22"/>
      <w:szCs w:val="22"/>
      <w:u w:val="none"/>
      <w:effect w:val="none"/>
      <w:vertAlign w:val="baseline"/>
      <w:cs w:val="0"/>
      <w:em w:val="none"/>
    </w:rPr>
  </w:style>
  <w:style w:type="character" w:customStyle="1" w:styleId="ListLabel302">
    <w:name w:val="ListLabel 302"/>
    <w:rPr>
      <w:dstrike w:val="0"/>
      <w:color w:val="000000"/>
      <w:w w:val="100"/>
      <w:position w:val="0"/>
      <w:sz w:val="22"/>
      <w:szCs w:val="22"/>
      <w:u w:val="none"/>
      <w:effect w:val="none"/>
      <w:vertAlign w:val="baseline"/>
      <w:cs w:val="0"/>
      <w:em w:val="none"/>
    </w:rPr>
  </w:style>
  <w:style w:type="character" w:customStyle="1" w:styleId="ListLabel303">
    <w:name w:val="ListLabel 303"/>
    <w:rPr>
      <w:dstrike w:val="0"/>
      <w:color w:val="000000"/>
      <w:w w:val="100"/>
      <w:position w:val="0"/>
      <w:sz w:val="22"/>
      <w:szCs w:val="22"/>
      <w:u w:val="none"/>
      <w:effect w:val="none"/>
      <w:vertAlign w:val="baseline"/>
      <w:cs w:val="0"/>
      <w:em w:val="none"/>
    </w:rPr>
  </w:style>
  <w:style w:type="character" w:customStyle="1" w:styleId="ListLabel304">
    <w:name w:val="ListLabel 304"/>
    <w:rPr>
      <w:dstrike w:val="0"/>
      <w:color w:val="000000"/>
      <w:w w:val="100"/>
      <w:position w:val="0"/>
      <w:sz w:val="22"/>
      <w:szCs w:val="22"/>
      <w:u w:val="none"/>
      <w:effect w:val="none"/>
      <w:vertAlign w:val="baseline"/>
      <w:cs w:val="0"/>
      <w:em w:val="none"/>
    </w:rPr>
  </w:style>
  <w:style w:type="character" w:customStyle="1" w:styleId="ListLabel305">
    <w:name w:val="ListLabel 305"/>
    <w:rPr>
      <w:dstrike w:val="0"/>
      <w:color w:val="000000"/>
      <w:w w:val="100"/>
      <w:position w:val="0"/>
      <w:sz w:val="22"/>
      <w:szCs w:val="22"/>
      <w:u w:val="none"/>
      <w:effect w:val="none"/>
      <w:vertAlign w:val="baseline"/>
      <w:cs w:val="0"/>
      <w:em w:val="none"/>
    </w:rPr>
  </w:style>
  <w:style w:type="character" w:customStyle="1" w:styleId="ListLabel306">
    <w:name w:val="ListLabel 306"/>
    <w:rPr>
      <w:dstrike w:val="0"/>
      <w:color w:val="000000"/>
      <w:w w:val="100"/>
      <w:position w:val="0"/>
      <w:sz w:val="22"/>
      <w:szCs w:val="22"/>
      <w:u w:val="none"/>
      <w:effect w:val="none"/>
      <w:vertAlign w:val="baseline"/>
      <w:cs w:val="0"/>
      <w:em w:val="none"/>
    </w:rPr>
  </w:style>
  <w:style w:type="character" w:customStyle="1" w:styleId="ListLabel307">
    <w:name w:val="ListLabel 307"/>
    <w:rPr>
      <w:dstrike w:val="0"/>
      <w:color w:val="000000"/>
      <w:w w:val="100"/>
      <w:position w:val="0"/>
      <w:sz w:val="22"/>
      <w:szCs w:val="22"/>
      <w:u w:val="none"/>
      <w:effect w:val="none"/>
      <w:vertAlign w:val="baseline"/>
      <w:cs w:val="0"/>
      <w:em w:val="none"/>
    </w:rPr>
  </w:style>
  <w:style w:type="character" w:customStyle="1" w:styleId="ListLabel308">
    <w:name w:val="ListLabel 308"/>
    <w:rPr>
      <w:dstrike w:val="0"/>
      <w:color w:val="000000"/>
      <w:w w:val="100"/>
      <w:position w:val="0"/>
      <w:sz w:val="22"/>
      <w:szCs w:val="22"/>
      <w:u w:val="none"/>
      <w:effect w:val="none"/>
      <w:vertAlign w:val="baseline"/>
      <w:cs w:val="0"/>
      <w:em w:val="none"/>
    </w:rPr>
  </w:style>
  <w:style w:type="character" w:customStyle="1" w:styleId="ListLabel309">
    <w:name w:val="ListLabel 309"/>
    <w:rPr>
      <w:dstrike w:val="0"/>
      <w:color w:val="000000"/>
      <w:w w:val="100"/>
      <w:position w:val="0"/>
      <w:sz w:val="22"/>
      <w:szCs w:val="22"/>
      <w:u w:val="none"/>
      <w:effect w:val="none"/>
      <w:vertAlign w:val="baseline"/>
      <w:cs w:val="0"/>
      <w:em w:val="none"/>
    </w:rPr>
  </w:style>
  <w:style w:type="character" w:customStyle="1" w:styleId="ListLabel310">
    <w:name w:val="ListLabel 310"/>
    <w:rPr>
      <w:dstrike w:val="0"/>
      <w:color w:val="000000"/>
      <w:w w:val="100"/>
      <w:position w:val="0"/>
      <w:sz w:val="22"/>
      <w:szCs w:val="22"/>
      <w:u w:val="none"/>
      <w:effect w:val="none"/>
      <w:vertAlign w:val="baseline"/>
      <w:cs w:val="0"/>
      <w:em w:val="none"/>
    </w:rPr>
  </w:style>
  <w:style w:type="character" w:customStyle="1" w:styleId="ListLabel311">
    <w:name w:val="ListLabel 311"/>
    <w:rPr>
      <w:dstrike w:val="0"/>
      <w:color w:val="000000"/>
      <w:w w:val="100"/>
      <w:position w:val="0"/>
      <w:sz w:val="22"/>
      <w:szCs w:val="22"/>
      <w:u w:val="none"/>
      <w:effect w:val="none"/>
      <w:vertAlign w:val="baseline"/>
      <w:cs w:val="0"/>
      <w:em w:val="none"/>
    </w:rPr>
  </w:style>
  <w:style w:type="character" w:customStyle="1" w:styleId="ListLabel312">
    <w:name w:val="ListLabel 312"/>
    <w:rPr>
      <w:dstrike w:val="0"/>
      <w:color w:val="000000"/>
      <w:w w:val="100"/>
      <w:position w:val="0"/>
      <w:sz w:val="22"/>
      <w:szCs w:val="22"/>
      <w:u w:val="none"/>
      <w:effect w:val="none"/>
      <w:vertAlign w:val="baseline"/>
      <w:cs w:val="0"/>
      <w:em w:val="none"/>
    </w:rPr>
  </w:style>
  <w:style w:type="character" w:customStyle="1" w:styleId="ListLabel313">
    <w:name w:val="ListLabel 313"/>
    <w:rPr>
      <w:dstrike w:val="0"/>
      <w:color w:val="000000"/>
      <w:w w:val="100"/>
      <w:position w:val="0"/>
      <w:sz w:val="22"/>
      <w:szCs w:val="22"/>
      <w:u w:val="none"/>
      <w:effect w:val="none"/>
      <w:vertAlign w:val="baseline"/>
      <w:cs w:val="0"/>
      <w:em w:val="none"/>
    </w:rPr>
  </w:style>
  <w:style w:type="character" w:customStyle="1" w:styleId="ListLabel314">
    <w:name w:val="ListLabel 314"/>
    <w:rPr>
      <w:dstrike w:val="0"/>
      <w:color w:val="000000"/>
      <w:w w:val="100"/>
      <w:position w:val="0"/>
      <w:sz w:val="22"/>
      <w:szCs w:val="22"/>
      <w:u w:val="none"/>
      <w:effect w:val="none"/>
      <w:vertAlign w:val="baseline"/>
      <w:cs w:val="0"/>
      <w:em w:val="none"/>
    </w:rPr>
  </w:style>
  <w:style w:type="character" w:customStyle="1" w:styleId="ListLabel315">
    <w:name w:val="ListLabel 315"/>
    <w:rPr>
      <w:dstrike w:val="0"/>
      <w:color w:val="000000"/>
      <w:w w:val="100"/>
      <w:position w:val="0"/>
      <w:sz w:val="22"/>
      <w:szCs w:val="22"/>
      <w:u w:val="none"/>
      <w:effect w:val="none"/>
      <w:vertAlign w:val="baseline"/>
      <w:cs w:val="0"/>
      <w:em w:val="none"/>
    </w:rPr>
  </w:style>
  <w:style w:type="character" w:customStyle="1" w:styleId="ListLabel316">
    <w:name w:val="ListLabel 316"/>
    <w:rPr>
      <w:dstrike w:val="0"/>
      <w:color w:val="000000"/>
      <w:w w:val="100"/>
      <w:position w:val="0"/>
      <w:sz w:val="22"/>
      <w:szCs w:val="22"/>
      <w:u w:val="none"/>
      <w:effect w:val="none"/>
      <w:vertAlign w:val="baseline"/>
      <w:cs w:val="0"/>
      <w:em w:val="none"/>
    </w:rPr>
  </w:style>
  <w:style w:type="character" w:customStyle="1" w:styleId="ListLabel317">
    <w:name w:val="ListLabel 317"/>
    <w:rPr>
      <w:dstrike w:val="0"/>
      <w:color w:val="000000"/>
      <w:w w:val="100"/>
      <w:position w:val="0"/>
      <w:sz w:val="22"/>
      <w:szCs w:val="22"/>
      <w:u w:val="none"/>
      <w:effect w:val="none"/>
      <w:vertAlign w:val="baseline"/>
      <w:cs w:val="0"/>
      <w:em w:val="none"/>
    </w:rPr>
  </w:style>
  <w:style w:type="character" w:customStyle="1" w:styleId="ListLabel318">
    <w:name w:val="ListLabel 318"/>
    <w:rPr>
      <w:dstrike w:val="0"/>
      <w:color w:val="000000"/>
      <w:w w:val="100"/>
      <w:position w:val="0"/>
      <w:sz w:val="22"/>
      <w:szCs w:val="22"/>
      <w:u w:val="none"/>
      <w:effect w:val="none"/>
      <w:vertAlign w:val="baseline"/>
      <w:cs w:val="0"/>
      <w:em w:val="none"/>
    </w:rPr>
  </w:style>
  <w:style w:type="character" w:customStyle="1" w:styleId="ListLabel319">
    <w:name w:val="ListLabel 319"/>
    <w:rPr>
      <w:dstrike w:val="0"/>
      <w:color w:val="000000"/>
      <w:w w:val="100"/>
      <w:position w:val="0"/>
      <w:sz w:val="22"/>
      <w:szCs w:val="22"/>
      <w:u w:val="none"/>
      <w:effect w:val="none"/>
      <w:vertAlign w:val="baseline"/>
      <w:cs w:val="0"/>
      <w:em w:val="none"/>
    </w:rPr>
  </w:style>
  <w:style w:type="character" w:customStyle="1" w:styleId="ListLabel320">
    <w:name w:val="ListLabel 320"/>
    <w:rPr>
      <w:dstrike w:val="0"/>
      <w:color w:val="000000"/>
      <w:w w:val="100"/>
      <w:position w:val="0"/>
      <w:sz w:val="22"/>
      <w:szCs w:val="22"/>
      <w:u w:val="none"/>
      <w:effect w:val="none"/>
      <w:vertAlign w:val="baseline"/>
      <w:cs w:val="0"/>
      <w:em w:val="none"/>
    </w:rPr>
  </w:style>
  <w:style w:type="character" w:customStyle="1" w:styleId="ListLabel321">
    <w:name w:val="ListLabel 321"/>
    <w:rPr>
      <w:dstrike w:val="0"/>
      <w:color w:val="000000"/>
      <w:w w:val="100"/>
      <w:position w:val="0"/>
      <w:sz w:val="22"/>
      <w:szCs w:val="22"/>
      <w:u w:val="none"/>
      <w:effect w:val="none"/>
      <w:vertAlign w:val="baseline"/>
      <w:cs w:val="0"/>
      <w:em w:val="none"/>
    </w:rPr>
  </w:style>
  <w:style w:type="character" w:customStyle="1" w:styleId="ListLabel322">
    <w:name w:val="ListLabel 322"/>
    <w:rPr>
      <w:dstrike w:val="0"/>
      <w:color w:val="000000"/>
      <w:w w:val="100"/>
      <w:position w:val="0"/>
      <w:sz w:val="22"/>
      <w:szCs w:val="22"/>
      <w:u w:val="none"/>
      <w:effect w:val="none"/>
      <w:vertAlign w:val="baseline"/>
      <w:cs w:val="0"/>
      <w:em w:val="none"/>
    </w:rPr>
  </w:style>
  <w:style w:type="character" w:customStyle="1" w:styleId="ListLabel323">
    <w:name w:val="ListLabel 323"/>
    <w:rPr>
      <w:dstrike w:val="0"/>
      <w:color w:val="000000"/>
      <w:w w:val="100"/>
      <w:position w:val="0"/>
      <w:sz w:val="22"/>
      <w:szCs w:val="22"/>
      <w:u w:val="none"/>
      <w:effect w:val="none"/>
      <w:vertAlign w:val="baseline"/>
      <w:cs w:val="0"/>
      <w:em w:val="none"/>
    </w:rPr>
  </w:style>
  <w:style w:type="character" w:customStyle="1" w:styleId="ListLabel324">
    <w:name w:val="ListLabel 324"/>
    <w:rPr>
      <w:dstrike w:val="0"/>
      <w:color w:val="000000"/>
      <w:w w:val="100"/>
      <w:position w:val="0"/>
      <w:sz w:val="22"/>
      <w:szCs w:val="22"/>
      <w:u w:val="none"/>
      <w:effect w:val="none"/>
      <w:vertAlign w:val="baseline"/>
      <w:cs w:val="0"/>
      <w:em w:val="none"/>
    </w:rPr>
  </w:style>
  <w:style w:type="character" w:customStyle="1" w:styleId="ListLabel325">
    <w:name w:val="ListLabel 325"/>
    <w:rPr>
      <w:dstrike w:val="0"/>
      <w:color w:val="000000"/>
      <w:w w:val="100"/>
      <w:position w:val="0"/>
      <w:sz w:val="22"/>
      <w:szCs w:val="22"/>
      <w:u w:val="none"/>
      <w:effect w:val="none"/>
      <w:vertAlign w:val="baseline"/>
      <w:cs w:val="0"/>
      <w:em w:val="none"/>
    </w:rPr>
  </w:style>
  <w:style w:type="character" w:customStyle="1" w:styleId="ListLabel326">
    <w:name w:val="ListLabel 326"/>
    <w:rPr>
      <w:dstrike w:val="0"/>
      <w:color w:val="000000"/>
      <w:w w:val="100"/>
      <w:position w:val="0"/>
      <w:sz w:val="22"/>
      <w:szCs w:val="22"/>
      <w:u w:val="none"/>
      <w:effect w:val="none"/>
      <w:vertAlign w:val="baseline"/>
      <w:cs w:val="0"/>
      <w:em w:val="none"/>
    </w:rPr>
  </w:style>
  <w:style w:type="character" w:customStyle="1" w:styleId="ListLabel327">
    <w:name w:val="ListLabel 327"/>
    <w:rPr>
      <w:dstrike w:val="0"/>
      <w:color w:val="000000"/>
      <w:w w:val="100"/>
      <w:position w:val="0"/>
      <w:sz w:val="22"/>
      <w:szCs w:val="22"/>
      <w:u w:val="none"/>
      <w:effect w:val="none"/>
      <w:vertAlign w:val="baseline"/>
      <w:cs w:val="0"/>
      <w:em w:val="none"/>
    </w:rPr>
  </w:style>
  <w:style w:type="character" w:customStyle="1" w:styleId="ListLabel328">
    <w:name w:val="ListLabel 328"/>
    <w:rPr>
      <w:dstrike w:val="0"/>
      <w:color w:val="000000"/>
      <w:w w:val="100"/>
      <w:position w:val="0"/>
      <w:sz w:val="22"/>
      <w:szCs w:val="22"/>
      <w:u w:val="none"/>
      <w:effect w:val="none"/>
      <w:vertAlign w:val="baseline"/>
      <w:cs w:val="0"/>
      <w:em w:val="none"/>
    </w:rPr>
  </w:style>
  <w:style w:type="character" w:customStyle="1" w:styleId="ListLabel329">
    <w:name w:val="ListLabel 329"/>
    <w:rPr>
      <w:dstrike w:val="0"/>
      <w:color w:val="000000"/>
      <w:w w:val="100"/>
      <w:position w:val="0"/>
      <w:sz w:val="22"/>
      <w:szCs w:val="22"/>
      <w:u w:val="none"/>
      <w:effect w:val="none"/>
      <w:vertAlign w:val="baseline"/>
      <w:cs w:val="0"/>
      <w:em w:val="none"/>
    </w:rPr>
  </w:style>
  <w:style w:type="character" w:customStyle="1" w:styleId="ListLabel330">
    <w:name w:val="ListLabel 330"/>
    <w:rPr>
      <w:dstrike w:val="0"/>
      <w:color w:val="000000"/>
      <w:w w:val="100"/>
      <w:position w:val="0"/>
      <w:sz w:val="22"/>
      <w:szCs w:val="22"/>
      <w:u w:val="none"/>
      <w:effect w:val="none"/>
      <w:vertAlign w:val="baseline"/>
      <w:cs w:val="0"/>
      <w:em w:val="none"/>
    </w:rPr>
  </w:style>
  <w:style w:type="character" w:customStyle="1" w:styleId="ListLabel331">
    <w:name w:val="ListLabel 331"/>
    <w:rPr>
      <w:dstrike w:val="0"/>
      <w:color w:val="000000"/>
      <w:w w:val="100"/>
      <w:position w:val="0"/>
      <w:sz w:val="22"/>
      <w:szCs w:val="22"/>
      <w:u w:val="none"/>
      <w:effect w:val="none"/>
      <w:vertAlign w:val="baseline"/>
      <w:cs w:val="0"/>
      <w:em w:val="none"/>
    </w:rPr>
  </w:style>
  <w:style w:type="character" w:customStyle="1" w:styleId="ListLabel332">
    <w:name w:val="ListLabel 332"/>
    <w:rPr>
      <w:dstrike w:val="0"/>
      <w:color w:val="000000"/>
      <w:w w:val="100"/>
      <w:position w:val="0"/>
      <w:sz w:val="22"/>
      <w:szCs w:val="22"/>
      <w:u w:val="none"/>
      <w:effect w:val="none"/>
      <w:vertAlign w:val="baseline"/>
      <w:cs w:val="0"/>
      <w:em w:val="none"/>
    </w:rPr>
  </w:style>
  <w:style w:type="character" w:customStyle="1" w:styleId="ListLabel333">
    <w:name w:val="ListLabel 333"/>
    <w:rPr>
      <w:dstrike w:val="0"/>
      <w:color w:val="000000"/>
      <w:w w:val="100"/>
      <w:position w:val="0"/>
      <w:sz w:val="22"/>
      <w:szCs w:val="22"/>
      <w:u w:val="none"/>
      <w:effect w:val="none"/>
      <w:vertAlign w:val="baseline"/>
      <w:cs w:val="0"/>
      <w:em w:val="none"/>
    </w:rPr>
  </w:style>
  <w:style w:type="character" w:customStyle="1" w:styleId="ListLabel334">
    <w:name w:val="ListLabel 334"/>
    <w:rPr>
      <w:dstrike w:val="0"/>
      <w:color w:val="000000"/>
      <w:w w:val="100"/>
      <w:position w:val="0"/>
      <w:sz w:val="22"/>
      <w:szCs w:val="22"/>
      <w:u w:val="none"/>
      <w:effect w:val="none"/>
      <w:vertAlign w:val="baseline"/>
      <w:cs w:val="0"/>
      <w:em w:val="none"/>
    </w:rPr>
  </w:style>
  <w:style w:type="character" w:customStyle="1" w:styleId="ListLabel335">
    <w:name w:val="ListLabel 335"/>
    <w:rPr>
      <w:dstrike w:val="0"/>
      <w:color w:val="000000"/>
      <w:w w:val="100"/>
      <w:position w:val="0"/>
      <w:sz w:val="22"/>
      <w:szCs w:val="22"/>
      <w:u w:val="none"/>
      <w:effect w:val="none"/>
      <w:vertAlign w:val="baseline"/>
      <w:cs w:val="0"/>
      <w:em w:val="none"/>
    </w:rPr>
  </w:style>
  <w:style w:type="character" w:customStyle="1" w:styleId="ListLabel336">
    <w:name w:val="ListLabel 336"/>
    <w:rPr>
      <w:dstrike w:val="0"/>
      <w:color w:val="000000"/>
      <w:w w:val="100"/>
      <w:position w:val="0"/>
      <w:sz w:val="22"/>
      <w:szCs w:val="22"/>
      <w:u w:val="none"/>
      <w:effect w:val="none"/>
      <w:vertAlign w:val="baseline"/>
      <w:cs w:val="0"/>
      <w:em w:val="none"/>
    </w:rPr>
  </w:style>
  <w:style w:type="character" w:customStyle="1" w:styleId="ListLabel337">
    <w:name w:val="ListLabel 337"/>
    <w:rPr>
      <w:dstrike w:val="0"/>
      <w:color w:val="000000"/>
      <w:w w:val="100"/>
      <w:position w:val="0"/>
      <w:sz w:val="22"/>
      <w:szCs w:val="22"/>
      <w:u w:val="none"/>
      <w:effect w:val="none"/>
      <w:vertAlign w:val="baseline"/>
      <w:cs w:val="0"/>
      <w:em w:val="none"/>
    </w:rPr>
  </w:style>
  <w:style w:type="character" w:customStyle="1" w:styleId="ListLabel338">
    <w:name w:val="ListLabel 338"/>
    <w:rPr>
      <w:dstrike w:val="0"/>
      <w:color w:val="000000"/>
      <w:w w:val="100"/>
      <w:position w:val="0"/>
      <w:sz w:val="22"/>
      <w:szCs w:val="22"/>
      <w:u w:val="none"/>
      <w:effect w:val="none"/>
      <w:vertAlign w:val="baseline"/>
      <w:cs w:val="0"/>
      <w:em w:val="none"/>
    </w:rPr>
  </w:style>
  <w:style w:type="character" w:customStyle="1" w:styleId="ListLabel339">
    <w:name w:val="ListLabel 339"/>
    <w:rPr>
      <w:dstrike w:val="0"/>
      <w:color w:val="000000"/>
      <w:w w:val="100"/>
      <w:position w:val="0"/>
      <w:sz w:val="22"/>
      <w:szCs w:val="22"/>
      <w:u w:val="none"/>
      <w:effect w:val="none"/>
      <w:vertAlign w:val="baseline"/>
      <w:cs w:val="0"/>
      <w:em w:val="none"/>
    </w:rPr>
  </w:style>
  <w:style w:type="character" w:customStyle="1" w:styleId="ListLabel340">
    <w:name w:val="ListLabel 340"/>
    <w:rPr>
      <w:dstrike w:val="0"/>
      <w:color w:val="000000"/>
      <w:w w:val="100"/>
      <w:position w:val="0"/>
      <w:sz w:val="22"/>
      <w:szCs w:val="22"/>
      <w:u w:val="none"/>
      <w:effect w:val="none"/>
      <w:vertAlign w:val="baseline"/>
      <w:cs w:val="0"/>
      <w:em w:val="none"/>
    </w:rPr>
  </w:style>
  <w:style w:type="character" w:customStyle="1" w:styleId="ListLabel341">
    <w:name w:val="ListLabel 341"/>
    <w:rPr>
      <w:dstrike w:val="0"/>
      <w:color w:val="000000"/>
      <w:w w:val="100"/>
      <w:position w:val="0"/>
      <w:sz w:val="22"/>
      <w:szCs w:val="22"/>
      <w:u w:val="none"/>
      <w:effect w:val="none"/>
      <w:vertAlign w:val="baseline"/>
      <w:cs w:val="0"/>
      <w:em w:val="none"/>
    </w:rPr>
  </w:style>
  <w:style w:type="character" w:customStyle="1" w:styleId="ListLabel342">
    <w:name w:val="ListLabel 342"/>
    <w:rPr>
      <w:dstrike w:val="0"/>
      <w:color w:val="000000"/>
      <w:w w:val="100"/>
      <w:position w:val="0"/>
      <w:sz w:val="22"/>
      <w:szCs w:val="22"/>
      <w:u w:val="none"/>
      <w:effect w:val="none"/>
      <w:vertAlign w:val="baseline"/>
      <w:cs w:val="0"/>
      <w:em w:val="none"/>
    </w:rPr>
  </w:style>
  <w:style w:type="character" w:customStyle="1" w:styleId="ListLabel343">
    <w:name w:val="ListLabel 343"/>
    <w:rPr>
      <w:dstrike w:val="0"/>
      <w:color w:val="000000"/>
      <w:w w:val="100"/>
      <w:position w:val="0"/>
      <w:sz w:val="22"/>
      <w:szCs w:val="22"/>
      <w:u w:val="none"/>
      <w:effect w:val="none"/>
      <w:vertAlign w:val="baseline"/>
      <w:cs w:val="0"/>
      <w:em w:val="none"/>
    </w:rPr>
  </w:style>
  <w:style w:type="character" w:customStyle="1" w:styleId="ListLabel344">
    <w:name w:val="ListLabel 344"/>
    <w:rPr>
      <w:dstrike w:val="0"/>
      <w:color w:val="000000"/>
      <w:w w:val="100"/>
      <w:position w:val="0"/>
      <w:sz w:val="22"/>
      <w:szCs w:val="22"/>
      <w:u w:val="none"/>
      <w:effect w:val="none"/>
      <w:vertAlign w:val="baseline"/>
      <w:cs w:val="0"/>
      <w:em w:val="none"/>
    </w:rPr>
  </w:style>
  <w:style w:type="character" w:customStyle="1" w:styleId="ListLabel345">
    <w:name w:val="ListLabel 345"/>
    <w:rPr>
      <w:dstrike w:val="0"/>
      <w:color w:val="000000"/>
      <w:w w:val="100"/>
      <w:position w:val="0"/>
      <w:sz w:val="22"/>
      <w:szCs w:val="22"/>
      <w:u w:val="none"/>
      <w:effect w:val="none"/>
      <w:vertAlign w:val="baseline"/>
      <w:cs w:val="0"/>
      <w:em w:val="none"/>
    </w:rPr>
  </w:style>
  <w:style w:type="character" w:customStyle="1" w:styleId="ListLabel346">
    <w:name w:val="ListLabel 346"/>
    <w:rPr>
      <w:dstrike w:val="0"/>
      <w:color w:val="000000"/>
      <w:w w:val="100"/>
      <w:position w:val="0"/>
      <w:sz w:val="22"/>
      <w:szCs w:val="22"/>
      <w:u w:val="none"/>
      <w:effect w:val="none"/>
      <w:vertAlign w:val="baseline"/>
      <w:cs w:val="0"/>
      <w:em w:val="none"/>
    </w:rPr>
  </w:style>
  <w:style w:type="character" w:customStyle="1" w:styleId="ListLabel347">
    <w:name w:val="ListLabel 347"/>
    <w:rPr>
      <w:dstrike w:val="0"/>
      <w:color w:val="000000"/>
      <w:w w:val="100"/>
      <w:position w:val="0"/>
      <w:sz w:val="22"/>
      <w:szCs w:val="22"/>
      <w:u w:val="none"/>
      <w:effect w:val="none"/>
      <w:vertAlign w:val="baseline"/>
      <w:cs w:val="0"/>
      <w:em w:val="none"/>
    </w:rPr>
  </w:style>
  <w:style w:type="character" w:customStyle="1" w:styleId="ListLabel348">
    <w:name w:val="ListLabel 348"/>
    <w:rPr>
      <w:dstrike w:val="0"/>
      <w:color w:val="000000"/>
      <w:w w:val="100"/>
      <w:position w:val="0"/>
      <w:sz w:val="22"/>
      <w:szCs w:val="22"/>
      <w:u w:val="none"/>
      <w:effect w:val="none"/>
      <w:vertAlign w:val="baseline"/>
      <w:cs w:val="0"/>
      <w:em w:val="none"/>
    </w:rPr>
  </w:style>
  <w:style w:type="character" w:customStyle="1" w:styleId="ListLabel349">
    <w:name w:val="ListLabel 349"/>
    <w:rPr>
      <w:dstrike w:val="0"/>
      <w:color w:val="000000"/>
      <w:w w:val="100"/>
      <w:position w:val="0"/>
      <w:sz w:val="22"/>
      <w:szCs w:val="22"/>
      <w:u w:val="none"/>
      <w:effect w:val="none"/>
      <w:vertAlign w:val="baseline"/>
      <w:cs w:val="0"/>
      <w:em w:val="none"/>
    </w:rPr>
  </w:style>
  <w:style w:type="character" w:customStyle="1" w:styleId="ListLabel350">
    <w:name w:val="ListLabel 350"/>
    <w:rPr>
      <w:dstrike w:val="0"/>
      <w:color w:val="000000"/>
      <w:w w:val="100"/>
      <w:position w:val="0"/>
      <w:sz w:val="22"/>
      <w:szCs w:val="22"/>
      <w:u w:val="none"/>
      <w:effect w:val="none"/>
      <w:vertAlign w:val="baseline"/>
      <w:cs w:val="0"/>
      <w:em w:val="none"/>
    </w:rPr>
  </w:style>
  <w:style w:type="character" w:customStyle="1" w:styleId="ListLabel351">
    <w:name w:val="ListLabel 351"/>
    <w:rPr>
      <w:dstrike w:val="0"/>
      <w:color w:val="000000"/>
      <w:w w:val="100"/>
      <w:position w:val="0"/>
      <w:sz w:val="22"/>
      <w:szCs w:val="22"/>
      <w:u w:val="none"/>
      <w:effect w:val="none"/>
      <w:vertAlign w:val="baseline"/>
      <w:cs w:val="0"/>
      <w:em w:val="none"/>
    </w:rPr>
  </w:style>
  <w:style w:type="character" w:customStyle="1" w:styleId="ListLabel352">
    <w:name w:val="ListLabel 352"/>
    <w:rPr>
      <w:dstrike w:val="0"/>
      <w:color w:val="000000"/>
      <w:w w:val="100"/>
      <w:position w:val="0"/>
      <w:sz w:val="22"/>
      <w:szCs w:val="22"/>
      <w:u w:val="none"/>
      <w:effect w:val="none"/>
      <w:vertAlign w:val="baseline"/>
      <w:cs w:val="0"/>
      <w:em w:val="none"/>
    </w:rPr>
  </w:style>
  <w:style w:type="character" w:customStyle="1" w:styleId="ListLabel353">
    <w:name w:val="ListLabel 353"/>
    <w:rPr>
      <w:dstrike w:val="0"/>
      <w:color w:val="000000"/>
      <w:w w:val="100"/>
      <w:position w:val="0"/>
      <w:sz w:val="22"/>
      <w:szCs w:val="22"/>
      <w:u w:val="none"/>
      <w:effect w:val="none"/>
      <w:vertAlign w:val="baseline"/>
      <w:cs w:val="0"/>
      <w:em w:val="none"/>
    </w:rPr>
  </w:style>
  <w:style w:type="character" w:customStyle="1" w:styleId="ListLabel354">
    <w:name w:val="ListLabel 354"/>
    <w:rPr>
      <w:dstrike w:val="0"/>
      <w:color w:val="000000"/>
      <w:w w:val="100"/>
      <w:position w:val="0"/>
      <w:sz w:val="22"/>
      <w:szCs w:val="22"/>
      <w:u w:val="none"/>
      <w:effect w:val="none"/>
      <w:vertAlign w:val="baseline"/>
      <w:cs w:val="0"/>
      <w:em w:val="none"/>
    </w:rPr>
  </w:style>
  <w:style w:type="character" w:customStyle="1" w:styleId="ListLabel355">
    <w:name w:val="ListLabel 355"/>
    <w:rPr>
      <w:dstrike w:val="0"/>
      <w:color w:val="000000"/>
      <w:w w:val="100"/>
      <w:position w:val="0"/>
      <w:sz w:val="22"/>
      <w:szCs w:val="22"/>
      <w:u w:val="none"/>
      <w:effect w:val="none"/>
      <w:vertAlign w:val="baseline"/>
      <w:cs w:val="0"/>
      <w:em w:val="none"/>
    </w:rPr>
  </w:style>
  <w:style w:type="character" w:customStyle="1" w:styleId="ListLabel356">
    <w:name w:val="ListLabel 356"/>
    <w:rPr>
      <w:dstrike w:val="0"/>
      <w:color w:val="000000"/>
      <w:w w:val="100"/>
      <w:position w:val="0"/>
      <w:sz w:val="22"/>
      <w:szCs w:val="22"/>
      <w:u w:val="none"/>
      <w:effect w:val="none"/>
      <w:vertAlign w:val="baseline"/>
      <w:cs w:val="0"/>
      <w:em w:val="none"/>
    </w:rPr>
  </w:style>
  <w:style w:type="character" w:customStyle="1" w:styleId="ListLabel357">
    <w:name w:val="ListLabel 357"/>
    <w:rPr>
      <w:dstrike w:val="0"/>
      <w:color w:val="000000"/>
      <w:w w:val="100"/>
      <w:position w:val="0"/>
      <w:sz w:val="22"/>
      <w:szCs w:val="22"/>
      <w:u w:val="none"/>
      <w:effect w:val="none"/>
      <w:vertAlign w:val="baseline"/>
      <w:cs w:val="0"/>
      <w:em w:val="none"/>
    </w:rPr>
  </w:style>
  <w:style w:type="character" w:customStyle="1" w:styleId="ListLabel358">
    <w:name w:val="ListLabel 358"/>
    <w:rPr>
      <w:dstrike w:val="0"/>
      <w:color w:val="000000"/>
      <w:w w:val="100"/>
      <w:position w:val="0"/>
      <w:sz w:val="22"/>
      <w:szCs w:val="22"/>
      <w:u w:val="none"/>
      <w:effect w:val="none"/>
      <w:vertAlign w:val="baseline"/>
      <w:cs w:val="0"/>
      <w:em w:val="none"/>
    </w:rPr>
  </w:style>
  <w:style w:type="character" w:customStyle="1" w:styleId="ListLabel359">
    <w:name w:val="ListLabel 359"/>
    <w:rPr>
      <w:dstrike w:val="0"/>
      <w:color w:val="000000"/>
      <w:w w:val="100"/>
      <w:position w:val="0"/>
      <w:sz w:val="22"/>
      <w:szCs w:val="22"/>
      <w:u w:val="none"/>
      <w:effect w:val="none"/>
      <w:vertAlign w:val="baseline"/>
      <w:cs w:val="0"/>
      <w:em w:val="none"/>
    </w:rPr>
  </w:style>
  <w:style w:type="character" w:customStyle="1" w:styleId="ListLabel360">
    <w:name w:val="ListLabel 360"/>
    <w:rPr>
      <w:dstrike w:val="0"/>
      <w:color w:val="000000"/>
      <w:w w:val="100"/>
      <w:position w:val="0"/>
      <w:sz w:val="22"/>
      <w:szCs w:val="22"/>
      <w:u w:val="none"/>
      <w:effect w:val="none"/>
      <w:vertAlign w:val="baseline"/>
      <w:cs w:val="0"/>
      <w:em w:val="none"/>
    </w:rPr>
  </w:style>
  <w:style w:type="character" w:customStyle="1" w:styleId="ListLabel361">
    <w:name w:val="ListLabel 361"/>
    <w:rPr>
      <w:dstrike w:val="0"/>
      <w:color w:val="000000"/>
      <w:w w:val="100"/>
      <w:position w:val="0"/>
      <w:sz w:val="22"/>
      <w:szCs w:val="22"/>
      <w:u w:val="none"/>
      <w:effect w:val="none"/>
      <w:vertAlign w:val="baseline"/>
      <w:cs w:val="0"/>
      <w:em w:val="none"/>
    </w:rPr>
  </w:style>
  <w:style w:type="character" w:customStyle="1" w:styleId="ListLabel362">
    <w:name w:val="ListLabel 362"/>
    <w:rPr>
      <w:dstrike w:val="0"/>
      <w:color w:val="000000"/>
      <w:w w:val="100"/>
      <w:position w:val="0"/>
      <w:sz w:val="22"/>
      <w:szCs w:val="22"/>
      <w:u w:val="none"/>
      <w:effect w:val="none"/>
      <w:vertAlign w:val="baseline"/>
      <w:cs w:val="0"/>
      <w:em w:val="none"/>
    </w:rPr>
  </w:style>
  <w:style w:type="character" w:customStyle="1" w:styleId="ListLabel363">
    <w:name w:val="ListLabel 363"/>
    <w:rPr>
      <w:dstrike w:val="0"/>
      <w:color w:val="000000"/>
      <w:w w:val="100"/>
      <w:position w:val="0"/>
      <w:sz w:val="22"/>
      <w:szCs w:val="22"/>
      <w:u w:val="none"/>
      <w:effect w:val="none"/>
      <w:vertAlign w:val="baseline"/>
      <w:cs w:val="0"/>
      <w:em w:val="none"/>
    </w:rPr>
  </w:style>
  <w:style w:type="character" w:customStyle="1" w:styleId="ListLabel364">
    <w:name w:val="ListLabel 364"/>
    <w:rPr>
      <w:dstrike w:val="0"/>
      <w:color w:val="000000"/>
      <w:w w:val="100"/>
      <w:position w:val="0"/>
      <w:sz w:val="22"/>
      <w:szCs w:val="22"/>
      <w:u w:val="none"/>
      <w:effect w:val="none"/>
      <w:vertAlign w:val="baseline"/>
      <w:cs w:val="0"/>
      <w:em w:val="none"/>
    </w:rPr>
  </w:style>
  <w:style w:type="character" w:customStyle="1" w:styleId="ListLabel365">
    <w:name w:val="ListLabel 365"/>
    <w:rPr>
      <w:dstrike w:val="0"/>
      <w:color w:val="000000"/>
      <w:w w:val="100"/>
      <w:position w:val="0"/>
      <w:sz w:val="22"/>
      <w:szCs w:val="22"/>
      <w:u w:val="none"/>
      <w:effect w:val="none"/>
      <w:vertAlign w:val="baseline"/>
      <w:cs w:val="0"/>
      <w:em w:val="none"/>
    </w:rPr>
  </w:style>
  <w:style w:type="character" w:customStyle="1" w:styleId="ListLabel366">
    <w:name w:val="ListLabel 366"/>
    <w:rPr>
      <w:dstrike w:val="0"/>
      <w:color w:val="000000"/>
      <w:w w:val="100"/>
      <w:position w:val="0"/>
      <w:sz w:val="22"/>
      <w:szCs w:val="22"/>
      <w:u w:val="none"/>
      <w:effect w:val="none"/>
      <w:vertAlign w:val="baseline"/>
      <w:cs w:val="0"/>
      <w:em w:val="none"/>
    </w:rPr>
  </w:style>
  <w:style w:type="character" w:customStyle="1" w:styleId="ListLabel367">
    <w:name w:val="ListLabel 367"/>
    <w:rPr>
      <w:dstrike w:val="0"/>
      <w:color w:val="000000"/>
      <w:w w:val="100"/>
      <w:position w:val="0"/>
      <w:sz w:val="22"/>
      <w:szCs w:val="22"/>
      <w:u w:val="none"/>
      <w:effect w:val="none"/>
      <w:vertAlign w:val="baseline"/>
      <w:cs w:val="0"/>
      <w:em w:val="none"/>
    </w:rPr>
  </w:style>
  <w:style w:type="character" w:customStyle="1" w:styleId="ListLabel368">
    <w:name w:val="ListLabel 368"/>
    <w:rPr>
      <w:dstrike w:val="0"/>
      <w:color w:val="000000"/>
      <w:w w:val="100"/>
      <w:position w:val="0"/>
      <w:sz w:val="22"/>
      <w:szCs w:val="22"/>
      <w:u w:val="none"/>
      <w:effect w:val="none"/>
      <w:vertAlign w:val="baseline"/>
      <w:cs w:val="0"/>
      <w:em w:val="none"/>
    </w:rPr>
  </w:style>
  <w:style w:type="character" w:customStyle="1" w:styleId="ListLabel369">
    <w:name w:val="ListLabel 369"/>
    <w:rPr>
      <w:dstrike w:val="0"/>
      <w:color w:val="000000"/>
      <w:w w:val="100"/>
      <w:position w:val="0"/>
      <w:sz w:val="22"/>
      <w:szCs w:val="22"/>
      <w:u w:val="none"/>
      <w:effect w:val="none"/>
      <w:vertAlign w:val="baseline"/>
      <w:cs w:val="0"/>
      <w:em w:val="none"/>
    </w:rPr>
  </w:style>
  <w:style w:type="character" w:customStyle="1" w:styleId="ListLabel370">
    <w:name w:val="ListLabel 370"/>
    <w:rPr>
      <w:dstrike w:val="0"/>
      <w:color w:val="000000"/>
      <w:w w:val="100"/>
      <w:position w:val="0"/>
      <w:sz w:val="22"/>
      <w:szCs w:val="22"/>
      <w:u w:val="none"/>
      <w:effect w:val="none"/>
      <w:vertAlign w:val="baseline"/>
      <w:cs w:val="0"/>
      <w:em w:val="none"/>
    </w:rPr>
  </w:style>
  <w:style w:type="character" w:customStyle="1" w:styleId="ListLabel371">
    <w:name w:val="ListLabel 371"/>
    <w:rPr>
      <w:dstrike w:val="0"/>
      <w:color w:val="000000"/>
      <w:w w:val="100"/>
      <w:position w:val="0"/>
      <w:sz w:val="22"/>
      <w:szCs w:val="22"/>
      <w:u w:val="none"/>
      <w:effect w:val="none"/>
      <w:vertAlign w:val="baseline"/>
      <w:cs w:val="0"/>
      <w:em w:val="none"/>
    </w:rPr>
  </w:style>
  <w:style w:type="character" w:customStyle="1" w:styleId="ListLabel372">
    <w:name w:val="ListLabel 372"/>
    <w:rPr>
      <w:dstrike w:val="0"/>
      <w:color w:val="000000"/>
      <w:w w:val="100"/>
      <w:position w:val="0"/>
      <w:sz w:val="22"/>
      <w:szCs w:val="22"/>
      <w:u w:val="none"/>
      <w:effect w:val="none"/>
      <w:vertAlign w:val="baseline"/>
      <w:cs w:val="0"/>
      <w:em w:val="none"/>
    </w:rPr>
  </w:style>
  <w:style w:type="character" w:customStyle="1" w:styleId="ListLabel373">
    <w:name w:val="ListLabel 373"/>
    <w:rPr>
      <w:dstrike w:val="0"/>
      <w:color w:val="000000"/>
      <w:w w:val="100"/>
      <w:position w:val="0"/>
      <w:sz w:val="22"/>
      <w:szCs w:val="22"/>
      <w:u w:val="none"/>
      <w:effect w:val="none"/>
      <w:vertAlign w:val="baseline"/>
      <w:cs w:val="0"/>
      <w:em w:val="none"/>
    </w:rPr>
  </w:style>
  <w:style w:type="character" w:customStyle="1" w:styleId="ListLabel374">
    <w:name w:val="ListLabel 374"/>
    <w:rPr>
      <w:dstrike w:val="0"/>
      <w:color w:val="000000"/>
      <w:w w:val="100"/>
      <w:position w:val="0"/>
      <w:sz w:val="22"/>
      <w:szCs w:val="22"/>
      <w:u w:val="none"/>
      <w:effect w:val="none"/>
      <w:vertAlign w:val="baseline"/>
      <w:cs w:val="0"/>
      <w:em w:val="none"/>
    </w:rPr>
  </w:style>
  <w:style w:type="character" w:customStyle="1" w:styleId="ListLabel375">
    <w:name w:val="ListLabel 375"/>
    <w:rPr>
      <w:dstrike w:val="0"/>
      <w:color w:val="000000"/>
      <w:w w:val="100"/>
      <w:position w:val="0"/>
      <w:sz w:val="22"/>
      <w:szCs w:val="22"/>
      <w:u w:val="none"/>
      <w:effect w:val="none"/>
      <w:vertAlign w:val="baseline"/>
      <w:cs w:val="0"/>
      <w:em w:val="none"/>
    </w:rPr>
  </w:style>
  <w:style w:type="character" w:customStyle="1" w:styleId="ListLabel376">
    <w:name w:val="ListLabel 376"/>
    <w:rPr>
      <w:dstrike w:val="0"/>
      <w:color w:val="000000"/>
      <w:w w:val="100"/>
      <w:position w:val="0"/>
      <w:sz w:val="22"/>
      <w:szCs w:val="22"/>
      <w:u w:val="none"/>
      <w:effect w:val="none"/>
      <w:vertAlign w:val="baseline"/>
      <w:cs w:val="0"/>
      <w:em w:val="none"/>
    </w:rPr>
  </w:style>
  <w:style w:type="character" w:customStyle="1" w:styleId="ListLabel377">
    <w:name w:val="ListLabel 377"/>
    <w:rPr>
      <w:dstrike w:val="0"/>
      <w:color w:val="000000"/>
      <w:w w:val="100"/>
      <w:position w:val="0"/>
      <w:sz w:val="22"/>
      <w:szCs w:val="22"/>
      <w:u w:val="none"/>
      <w:effect w:val="none"/>
      <w:vertAlign w:val="baseline"/>
      <w:cs w:val="0"/>
      <w:em w:val="none"/>
    </w:rPr>
  </w:style>
  <w:style w:type="character" w:customStyle="1" w:styleId="ListLabel378">
    <w:name w:val="ListLabel 378"/>
    <w:rPr>
      <w:dstrike w:val="0"/>
      <w:color w:val="000000"/>
      <w:w w:val="100"/>
      <w:position w:val="0"/>
      <w:sz w:val="22"/>
      <w:szCs w:val="22"/>
      <w:u w:val="none"/>
      <w:effect w:val="none"/>
      <w:vertAlign w:val="baseline"/>
      <w:cs w:val="0"/>
      <w:em w:val="none"/>
    </w:rPr>
  </w:style>
  <w:style w:type="character" w:customStyle="1" w:styleId="ListLabel379">
    <w:name w:val="ListLabel 379"/>
    <w:rPr>
      <w:dstrike w:val="0"/>
      <w:color w:val="000000"/>
      <w:w w:val="100"/>
      <w:position w:val="0"/>
      <w:sz w:val="22"/>
      <w:szCs w:val="22"/>
      <w:u w:val="none"/>
      <w:effect w:val="none"/>
      <w:vertAlign w:val="baseline"/>
      <w:cs w:val="0"/>
      <w:em w:val="none"/>
    </w:rPr>
  </w:style>
  <w:style w:type="character" w:customStyle="1" w:styleId="ListLabel380">
    <w:name w:val="ListLabel 380"/>
    <w:rPr>
      <w:dstrike w:val="0"/>
      <w:color w:val="000000"/>
      <w:w w:val="100"/>
      <w:position w:val="0"/>
      <w:sz w:val="22"/>
      <w:szCs w:val="22"/>
      <w:u w:val="none"/>
      <w:effect w:val="none"/>
      <w:vertAlign w:val="baseline"/>
      <w:cs w:val="0"/>
      <w:em w:val="none"/>
    </w:rPr>
  </w:style>
  <w:style w:type="character" w:customStyle="1" w:styleId="ListLabel381">
    <w:name w:val="ListLabel 381"/>
    <w:rPr>
      <w:dstrike w:val="0"/>
      <w:color w:val="000000"/>
      <w:w w:val="100"/>
      <w:position w:val="0"/>
      <w:sz w:val="22"/>
      <w:szCs w:val="22"/>
      <w:u w:val="none"/>
      <w:effect w:val="none"/>
      <w:vertAlign w:val="baseline"/>
      <w:cs w:val="0"/>
      <w:em w:val="none"/>
    </w:rPr>
  </w:style>
  <w:style w:type="character" w:customStyle="1" w:styleId="ListLabel382">
    <w:name w:val="ListLabel 382"/>
    <w:rPr>
      <w:dstrike w:val="0"/>
      <w:color w:val="000000"/>
      <w:w w:val="100"/>
      <w:position w:val="0"/>
      <w:sz w:val="22"/>
      <w:szCs w:val="22"/>
      <w:u w:val="none"/>
      <w:effect w:val="none"/>
      <w:vertAlign w:val="baseline"/>
      <w:cs w:val="0"/>
      <w:em w:val="none"/>
    </w:rPr>
  </w:style>
  <w:style w:type="character" w:customStyle="1" w:styleId="ListLabel383">
    <w:name w:val="ListLabel 383"/>
    <w:rPr>
      <w:dstrike w:val="0"/>
      <w:color w:val="000000"/>
      <w:w w:val="100"/>
      <w:position w:val="0"/>
      <w:sz w:val="22"/>
      <w:szCs w:val="22"/>
      <w:u w:val="none"/>
      <w:effect w:val="none"/>
      <w:vertAlign w:val="baseline"/>
      <w:cs w:val="0"/>
      <w:em w:val="none"/>
    </w:rPr>
  </w:style>
  <w:style w:type="character" w:customStyle="1" w:styleId="ListLabel384">
    <w:name w:val="ListLabel 384"/>
    <w:rPr>
      <w:dstrike w:val="0"/>
      <w:color w:val="000000"/>
      <w:w w:val="100"/>
      <w:position w:val="0"/>
      <w:sz w:val="22"/>
      <w:szCs w:val="22"/>
      <w:u w:val="none"/>
      <w:effect w:val="none"/>
      <w:vertAlign w:val="baseline"/>
      <w:cs w:val="0"/>
      <w:em w:val="none"/>
    </w:rPr>
  </w:style>
  <w:style w:type="character" w:customStyle="1" w:styleId="ListLabel385">
    <w:name w:val="ListLabel 385"/>
    <w:rPr>
      <w:dstrike w:val="0"/>
      <w:color w:val="000000"/>
      <w:w w:val="100"/>
      <w:position w:val="0"/>
      <w:sz w:val="22"/>
      <w:szCs w:val="22"/>
      <w:u w:val="none"/>
      <w:effect w:val="none"/>
      <w:vertAlign w:val="baseline"/>
      <w:cs w:val="0"/>
      <w:em w:val="none"/>
    </w:rPr>
  </w:style>
  <w:style w:type="character" w:customStyle="1" w:styleId="ListLabel386">
    <w:name w:val="ListLabel 386"/>
    <w:rPr>
      <w:dstrike w:val="0"/>
      <w:color w:val="000000"/>
      <w:w w:val="100"/>
      <w:position w:val="0"/>
      <w:sz w:val="22"/>
      <w:szCs w:val="22"/>
      <w:u w:val="none"/>
      <w:effect w:val="none"/>
      <w:vertAlign w:val="baseline"/>
      <w:cs w:val="0"/>
      <w:em w:val="none"/>
    </w:rPr>
  </w:style>
  <w:style w:type="character" w:customStyle="1" w:styleId="ListLabel387">
    <w:name w:val="ListLabel 387"/>
    <w:rPr>
      <w:dstrike w:val="0"/>
      <w:color w:val="000000"/>
      <w:w w:val="100"/>
      <w:position w:val="0"/>
      <w:sz w:val="22"/>
      <w:szCs w:val="22"/>
      <w:u w:val="none"/>
      <w:effect w:val="none"/>
      <w:vertAlign w:val="baseline"/>
      <w:cs w:val="0"/>
      <w:em w:val="none"/>
    </w:rPr>
  </w:style>
  <w:style w:type="character" w:customStyle="1" w:styleId="ListLabel388">
    <w:name w:val="ListLabel 388"/>
    <w:rPr>
      <w:dstrike w:val="0"/>
      <w:color w:val="000000"/>
      <w:w w:val="100"/>
      <w:position w:val="0"/>
      <w:sz w:val="22"/>
      <w:szCs w:val="22"/>
      <w:u w:val="none"/>
      <w:effect w:val="none"/>
      <w:vertAlign w:val="baseline"/>
      <w:cs w:val="0"/>
      <w:em w:val="none"/>
    </w:rPr>
  </w:style>
  <w:style w:type="character" w:customStyle="1" w:styleId="ListLabel389">
    <w:name w:val="ListLabel 389"/>
    <w:rPr>
      <w:dstrike w:val="0"/>
      <w:color w:val="000000"/>
      <w:w w:val="100"/>
      <w:position w:val="0"/>
      <w:sz w:val="22"/>
      <w:szCs w:val="22"/>
      <w:u w:val="none"/>
      <w:effect w:val="none"/>
      <w:vertAlign w:val="baseline"/>
      <w:cs w:val="0"/>
      <w:em w:val="none"/>
    </w:rPr>
  </w:style>
  <w:style w:type="character" w:customStyle="1" w:styleId="ListLabel390">
    <w:name w:val="ListLabel 390"/>
    <w:rPr>
      <w:dstrike w:val="0"/>
      <w:color w:val="000000"/>
      <w:w w:val="100"/>
      <w:position w:val="0"/>
      <w:sz w:val="22"/>
      <w:szCs w:val="22"/>
      <w:u w:val="none"/>
      <w:effect w:val="none"/>
      <w:vertAlign w:val="baseline"/>
      <w:cs w:val="0"/>
      <w:em w:val="none"/>
    </w:rPr>
  </w:style>
  <w:style w:type="character" w:customStyle="1" w:styleId="ListLabel391">
    <w:name w:val="ListLabel 391"/>
    <w:rPr>
      <w:dstrike w:val="0"/>
      <w:color w:val="000000"/>
      <w:w w:val="100"/>
      <w:position w:val="0"/>
      <w:sz w:val="22"/>
      <w:szCs w:val="22"/>
      <w:u w:val="none"/>
      <w:effect w:val="none"/>
      <w:vertAlign w:val="baseline"/>
      <w:cs w:val="0"/>
      <w:em w:val="none"/>
    </w:rPr>
  </w:style>
  <w:style w:type="character" w:customStyle="1" w:styleId="ListLabel392">
    <w:name w:val="ListLabel 392"/>
    <w:rPr>
      <w:dstrike w:val="0"/>
      <w:color w:val="000000"/>
      <w:w w:val="100"/>
      <w:position w:val="0"/>
      <w:sz w:val="22"/>
      <w:szCs w:val="22"/>
      <w:u w:val="none"/>
      <w:effect w:val="none"/>
      <w:vertAlign w:val="baseline"/>
      <w:cs w:val="0"/>
      <w:em w:val="none"/>
    </w:rPr>
  </w:style>
  <w:style w:type="character" w:customStyle="1" w:styleId="ListLabel393">
    <w:name w:val="ListLabel 393"/>
    <w:rPr>
      <w:dstrike w:val="0"/>
      <w:color w:val="000000"/>
      <w:w w:val="100"/>
      <w:position w:val="0"/>
      <w:sz w:val="22"/>
      <w:szCs w:val="22"/>
      <w:u w:val="none"/>
      <w:effect w:val="none"/>
      <w:vertAlign w:val="baseline"/>
      <w:cs w:val="0"/>
      <w:em w:val="none"/>
    </w:rPr>
  </w:style>
  <w:style w:type="character" w:customStyle="1" w:styleId="ListLabel394">
    <w:name w:val="ListLabel 394"/>
    <w:rPr>
      <w:dstrike w:val="0"/>
      <w:color w:val="000000"/>
      <w:w w:val="100"/>
      <w:position w:val="0"/>
      <w:sz w:val="22"/>
      <w:szCs w:val="22"/>
      <w:u w:val="none"/>
      <w:effect w:val="none"/>
      <w:vertAlign w:val="baseline"/>
      <w:cs w:val="0"/>
      <w:em w:val="none"/>
    </w:rPr>
  </w:style>
  <w:style w:type="character" w:customStyle="1" w:styleId="ListLabel395">
    <w:name w:val="ListLabel 395"/>
    <w:rPr>
      <w:dstrike w:val="0"/>
      <w:color w:val="000000"/>
      <w:w w:val="100"/>
      <w:position w:val="0"/>
      <w:sz w:val="22"/>
      <w:szCs w:val="22"/>
      <w:u w:val="none"/>
      <w:effect w:val="none"/>
      <w:vertAlign w:val="baseline"/>
      <w:cs w:val="0"/>
      <w:em w:val="none"/>
    </w:rPr>
  </w:style>
  <w:style w:type="character" w:customStyle="1" w:styleId="ListLabel396">
    <w:name w:val="ListLabel 396"/>
    <w:rPr>
      <w:dstrike w:val="0"/>
      <w:color w:val="000000"/>
      <w:w w:val="100"/>
      <w:position w:val="0"/>
      <w:sz w:val="22"/>
      <w:szCs w:val="22"/>
      <w:u w:val="none"/>
      <w:effect w:val="none"/>
      <w:vertAlign w:val="baseline"/>
      <w:cs w:val="0"/>
      <w:em w:val="none"/>
    </w:rPr>
  </w:style>
  <w:style w:type="character" w:customStyle="1" w:styleId="ListLabel397">
    <w:name w:val="ListLabel 397"/>
    <w:rPr>
      <w:dstrike w:val="0"/>
      <w:color w:val="000000"/>
      <w:w w:val="100"/>
      <w:position w:val="0"/>
      <w:sz w:val="22"/>
      <w:szCs w:val="22"/>
      <w:u w:val="none"/>
      <w:effect w:val="none"/>
      <w:vertAlign w:val="baseline"/>
      <w:cs w:val="0"/>
      <w:em w:val="none"/>
    </w:rPr>
  </w:style>
  <w:style w:type="character" w:customStyle="1" w:styleId="ListLabel398">
    <w:name w:val="ListLabel 398"/>
    <w:rPr>
      <w:dstrike w:val="0"/>
      <w:color w:val="000000"/>
      <w:w w:val="100"/>
      <w:position w:val="0"/>
      <w:sz w:val="22"/>
      <w:szCs w:val="22"/>
      <w:u w:val="none"/>
      <w:effect w:val="none"/>
      <w:vertAlign w:val="baseline"/>
      <w:cs w:val="0"/>
      <w:em w:val="none"/>
    </w:rPr>
  </w:style>
  <w:style w:type="character" w:customStyle="1" w:styleId="ListLabel399">
    <w:name w:val="ListLabel 399"/>
    <w:rPr>
      <w:dstrike w:val="0"/>
      <w:color w:val="000000"/>
      <w:w w:val="100"/>
      <w:position w:val="0"/>
      <w:sz w:val="22"/>
      <w:szCs w:val="22"/>
      <w:u w:val="none"/>
      <w:effect w:val="none"/>
      <w:vertAlign w:val="baseline"/>
      <w:cs w:val="0"/>
      <w:em w:val="none"/>
    </w:rPr>
  </w:style>
  <w:style w:type="character" w:customStyle="1" w:styleId="ListLabel400">
    <w:name w:val="ListLabel 400"/>
    <w:rPr>
      <w:dstrike w:val="0"/>
      <w:color w:val="000000"/>
      <w:w w:val="100"/>
      <w:position w:val="0"/>
      <w:sz w:val="22"/>
      <w:szCs w:val="22"/>
      <w:u w:val="none"/>
      <w:effect w:val="none"/>
      <w:vertAlign w:val="baseline"/>
      <w:cs w:val="0"/>
      <w:em w:val="none"/>
    </w:rPr>
  </w:style>
  <w:style w:type="character" w:customStyle="1" w:styleId="ListLabel401">
    <w:name w:val="ListLabel 401"/>
    <w:rPr>
      <w:dstrike w:val="0"/>
      <w:color w:val="000000"/>
      <w:w w:val="100"/>
      <w:position w:val="0"/>
      <w:sz w:val="22"/>
      <w:szCs w:val="22"/>
      <w:u w:val="none"/>
      <w:effect w:val="none"/>
      <w:vertAlign w:val="baseline"/>
      <w:cs w:val="0"/>
      <w:em w:val="none"/>
    </w:rPr>
  </w:style>
  <w:style w:type="character" w:customStyle="1" w:styleId="ListLabel402">
    <w:name w:val="ListLabel 402"/>
    <w:rPr>
      <w:dstrike w:val="0"/>
      <w:color w:val="000000"/>
      <w:w w:val="100"/>
      <w:position w:val="0"/>
      <w:sz w:val="22"/>
      <w:szCs w:val="22"/>
      <w:u w:val="none"/>
      <w:effect w:val="none"/>
      <w:vertAlign w:val="baseline"/>
      <w:cs w:val="0"/>
      <w:em w:val="none"/>
    </w:rPr>
  </w:style>
  <w:style w:type="character" w:customStyle="1" w:styleId="ListLabel403">
    <w:name w:val="ListLabel 403"/>
    <w:rPr>
      <w:dstrike w:val="0"/>
      <w:color w:val="000000"/>
      <w:w w:val="100"/>
      <w:position w:val="0"/>
      <w:sz w:val="22"/>
      <w:szCs w:val="22"/>
      <w:u w:val="none"/>
      <w:effect w:val="none"/>
      <w:vertAlign w:val="baseline"/>
      <w:cs w:val="0"/>
      <w:em w:val="none"/>
    </w:rPr>
  </w:style>
  <w:style w:type="character" w:customStyle="1" w:styleId="ListLabel404">
    <w:name w:val="ListLabel 404"/>
    <w:rPr>
      <w:dstrike w:val="0"/>
      <w:color w:val="000000"/>
      <w:w w:val="100"/>
      <w:position w:val="0"/>
      <w:sz w:val="22"/>
      <w:szCs w:val="22"/>
      <w:u w:val="none"/>
      <w:effect w:val="none"/>
      <w:vertAlign w:val="baseline"/>
      <w:cs w:val="0"/>
      <w:em w:val="none"/>
    </w:rPr>
  </w:style>
  <w:style w:type="character" w:customStyle="1" w:styleId="ListLabel405">
    <w:name w:val="ListLabel 405"/>
    <w:rPr>
      <w:dstrike w:val="0"/>
      <w:color w:val="000000"/>
      <w:w w:val="100"/>
      <w:position w:val="0"/>
      <w:sz w:val="22"/>
      <w:szCs w:val="22"/>
      <w:u w:val="none"/>
      <w:effect w:val="none"/>
      <w:vertAlign w:val="baseline"/>
      <w:cs w:val="0"/>
      <w:em w:val="none"/>
    </w:rPr>
  </w:style>
  <w:style w:type="character" w:customStyle="1" w:styleId="ListLabel406">
    <w:name w:val="ListLabel 406"/>
    <w:rPr>
      <w:dstrike w:val="0"/>
      <w:color w:val="000000"/>
      <w:w w:val="100"/>
      <w:position w:val="0"/>
      <w:sz w:val="22"/>
      <w:szCs w:val="22"/>
      <w:u w:val="none"/>
      <w:effect w:val="none"/>
      <w:vertAlign w:val="baseline"/>
      <w:cs w:val="0"/>
      <w:em w:val="none"/>
    </w:rPr>
  </w:style>
  <w:style w:type="character" w:customStyle="1" w:styleId="ListLabel407">
    <w:name w:val="ListLabel 407"/>
    <w:rPr>
      <w:dstrike w:val="0"/>
      <w:color w:val="000000"/>
      <w:w w:val="100"/>
      <w:position w:val="0"/>
      <w:sz w:val="22"/>
      <w:szCs w:val="22"/>
      <w:u w:val="none"/>
      <w:effect w:val="none"/>
      <w:vertAlign w:val="baseline"/>
      <w:cs w:val="0"/>
      <w:em w:val="none"/>
    </w:rPr>
  </w:style>
  <w:style w:type="character" w:customStyle="1" w:styleId="ListLabel408">
    <w:name w:val="ListLabel 408"/>
    <w:rPr>
      <w:dstrike w:val="0"/>
      <w:color w:val="000000"/>
      <w:w w:val="100"/>
      <w:position w:val="0"/>
      <w:sz w:val="22"/>
      <w:szCs w:val="22"/>
      <w:u w:val="none"/>
      <w:effect w:val="none"/>
      <w:vertAlign w:val="baseline"/>
      <w:cs w:val="0"/>
      <w:em w:val="none"/>
    </w:rPr>
  </w:style>
  <w:style w:type="character" w:customStyle="1" w:styleId="ListLabel409">
    <w:name w:val="ListLabel 409"/>
    <w:rPr>
      <w:dstrike w:val="0"/>
      <w:color w:val="000000"/>
      <w:w w:val="100"/>
      <w:position w:val="0"/>
      <w:sz w:val="22"/>
      <w:szCs w:val="22"/>
      <w:u w:val="none"/>
      <w:effect w:val="none"/>
      <w:vertAlign w:val="baseline"/>
      <w:cs w:val="0"/>
      <w:em w:val="none"/>
    </w:rPr>
  </w:style>
  <w:style w:type="character" w:customStyle="1" w:styleId="ListLabel410">
    <w:name w:val="ListLabel 410"/>
    <w:rPr>
      <w:dstrike w:val="0"/>
      <w:color w:val="000000"/>
      <w:w w:val="100"/>
      <w:position w:val="0"/>
      <w:sz w:val="22"/>
      <w:szCs w:val="22"/>
      <w:u w:val="none"/>
      <w:effect w:val="none"/>
      <w:vertAlign w:val="baseline"/>
      <w:cs w:val="0"/>
      <w:em w:val="none"/>
    </w:rPr>
  </w:style>
  <w:style w:type="character" w:customStyle="1" w:styleId="ListLabel411">
    <w:name w:val="ListLabel 411"/>
    <w:rPr>
      <w:dstrike w:val="0"/>
      <w:color w:val="000000"/>
      <w:w w:val="100"/>
      <w:position w:val="0"/>
      <w:sz w:val="22"/>
      <w:szCs w:val="22"/>
      <w:u w:val="none"/>
      <w:effect w:val="none"/>
      <w:vertAlign w:val="baseline"/>
      <w:cs w:val="0"/>
      <w:em w:val="none"/>
    </w:rPr>
  </w:style>
  <w:style w:type="character" w:customStyle="1" w:styleId="ListLabel412">
    <w:name w:val="ListLabel 412"/>
    <w:rPr>
      <w:dstrike w:val="0"/>
      <w:color w:val="000000"/>
      <w:w w:val="100"/>
      <w:position w:val="0"/>
      <w:sz w:val="22"/>
      <w:szCs w:val="22"/>
      <w:u w:val="none"/>
      <w:effect w:val="none"/>
      <w:vertAlign w:val="baseline"/>
      <w:cs w:val="0"/>
      <w:em w:val="none"/>
    </w:rPr>
  </w:style>
  <w:style w:type="character" w:customStyle="1" w:styleId="ListLabel413">
    <w:name w:val="ListLabel 413"/>
    <w:rPr>
      <w:dstrike w:val="0"/>
      <w:color w:val="000000"/>
      <w:w w:val="100"/>
      <w:position w:val="0"/>
      <w:sz w:val="22"/>
      <w:szCs w:val="22"/>
      <w:u w:val="none"/>
      <w:effect w:val="none"/>
      <w:vertAlign w:val="baseline"/>
      <w:cs w:val="0"/>
      <w:em w:val="none"/>
    </w:rPr>
  </w:style>
  <w:style w:type="character" w:customStyle="1" w:styleId="ListLabel414">
    <w:name w:val="ListLabel 414"/>
    <w:rPr>
      <w:dstrike w:val="0"/>
      <w:color w:val="000000"/>
      <w:w w:val="100"/>
      <w:position w:val="0"/>
      <w:sz w:val="22"/>
      <w:szCs w:val="22"/>
      <w:u w:val="none"/>
      <w:effect w:val="none"/>
      <w:vertAlign w:val="baseline"/>
      <w:cs w:val="0"/>
      <w:em w:val="none"/>
    </w:rPr>
  </w:style>
  <w:style w:type="character" w:customStyle="1" w:styleId="ListLabel415">
    <w:name w:val="ListLabel 415"/>
    <w:rPr>
      <w:dstrike w:val="0"/>
      <w:color w:val="000000"/>
      <w:w w:val="100"/>
      <w:position w:val="0"/>
      <w:sz w:val="22"/>
      <w:szCs w:val="22"/>
      <w:u w:val="none"/>
      <w:effect w:val="none"/>
      <w:vertAlign w:val="baseline"/>
      <w:cs w:val="0"/>
      <w:em w:val="none"/>
    </w:rPr>
  </w:style>
  <w:style w:type="character" w:customStyle="1" w:styleId="ListLabel416">
    <w:name w:val="ListLabel 416"/>
    <w:rPr>
      <w:dstrike w:val="0"/>
      <w:color w:val="000000"/>
      <w:w w:val="100"/>
      <w:position w:val="0"/>
      <w:sz w:val="22"/>
      <w:szCs w:val="22"/>
      <w:u w:val="none"/>
      <w:effect w:val="none"/>
      <w:vertAlign w:val="baseline"/>
      <w:cs w:val="0"/>
      <w:em w:val="none"/>
    </w:rPr>
  </w:style>
  <w:style w:type="character" w:customStyle="1" w:styleId="ListLabel417">
    <w:name w:val="ListLabel 417"/>
    <w:rPr>
      <w:dstrike w:val="0"/>
      <w:color w:val="000000"/>
      <w:w w:val="100"/>
      <w:position w:val="0"/>
      <w:sz w:val="22"/>
      <w:szCs w:val="22"/>
      <w:u w:val="none"/>
      <w:effect w:val="none"/>
      <w:vertAlign w:val="baseline"/>
      <w:cs w:val="0"/>
      <w:em w:val="none"/>
    </w:rPr>
  </w:style>
  <w:style w:type="character" w:customStyle="1" w:styleId="ListLabel418">
    <w:name w:val="ListLabel 418"/>
    <w:rPr>
      <w:dstrike w:val="0"/>
      <w:color w:val="000000"/>
      <w:w w:val="100"/>
      <w:position w:val="0"/>
      <w:sz w:val="22"/>
      <w:szCs w:val="22"/>
      <w:u w:val="none"/>
      <w:effect w:val="none"/>
      <w:vertAlign w:val="baseline"/>
      <w:cs w:val="0"/>
      <w:em w:val="none"/>
    </w:rPr>
  </w:style>
  <w:style w:type="character" w:customStyle="1" w:styleId="ListLabel419">
    <w:name w:val="ListLabel 419"/>
    <w:rPr>
      <w:dstrike w:val="0"/>
      <w:color w:val="000000"/>
      <w:w w:val="100"/>
      <w:position w:val="0"/>
      <w:sz w:val="22"/>
      <w:szCs w:val="22"/>
      <w:u w:val="none"/>
      <w:effect w:val="none"/>
      <w:vertAlign w:val="baseline"/>
      <w:cs w:val="0"/>
      <w:em w:val="none"/>
    </w:rPr>
  </w:style>
  <w:style w:type="character" w:customStyle="1" w:styleId="ListLabel420">
    <w:name w:val="ListLabel 420"/>
    <w:rPr>
      <w:dstrike w:val="0"/>
      <w:color w:val="000000"/>
      <w:w w:val="100"/>
      <w:position w:val="0"/>
      <w:sz w:val="22"/>
      <w:szCs w:val="22"/>
      <w:u w:val="none"/>
      <w:effect w:val="none"/>
      <w:vertAlign w:val="baseline"/>
      <w:cs w:val="0"/>
      <w:em w:val="none"/>
    </w:rPr>
  </w:style>
  <w:style w:type="character" w:customStyle="1" w:styleId="ListLabel421">
    <w:name w:val="ListLabel 421"/>
    <w:rPr>
      <w:dstrike w:val="0"/>
      <w:color w:val="000000"/>
      <w:w w:val="100"/>
      <w:position w:val="0"/>
      <w:sz w:val="22"/>
      <w:szCs w:val="22"/>
      <w:u w:val="none"/>
      <w:effect w:val="none"/>
      <w:vertAlign w:val="baseline"/>
      <w:cs w:val="0"/>
      <w:em w:val="none"/>
    </w:rPr>
  </w:style>
  <w:style w:type="character" w:customStyle="1" w:styleId="ListLabel422">
    <w:name w:val="ListLabel 422"/>
    <w:rPr>
      <w:dstrike w:val="0"/>
      <w:color w:val="000000"/>
      <w:w w:val="100"/>
      <w:position w:val="0"/>
      <w:sz w:val="22"/>
      <w:szCs w:val="22"/>
      <w:u w:val="none"/>
      <w:effect w:val="none"/>
      <w:vertAlign w:val="baseline"/>
      <w:cs w:val="0"/>
      <w:em w:val="none"/>
    </w:rPr>
  </w:style>
  <w:style w:type="character" w:customStyle="1" w:styleId="ListLabel423">
    <w:name w:val="ListLabel 423"/>
    <w:rPr>
      <w:dstrike w:val="0"/>
      <w:color w:val="000000"/>
      <w:w w:val="100"/>
      <w:position w:val="0"/>
      <w:sz w:val="22"/>
      <w:szCs w:val="22"/>
      <w:u w:val="none"/>
      <w:effect w:val="none"/>
      <w:vertAlign w:val="baseline"/>
      <w:cs w:val="0"/>
      <w:em w:val="none"/>
    </w:rPr>
  </w:style>
  <w:style w:type="character" w:customStyle="1" w:styleId="ListLabel424">
    <w:name w:val="ListLabel 424"/>
    <w:rPr>
      <w:dstrike w:val="0"/>
      <w:color w:val="000000"/>
      <w:w w:val="100"/>
      <w:position w:val="0"/>
      <w:sz w:val="22"/>
      <w:szCs w:val="22"/>
      <w:u w:val="none"/>
      <w:effect w:val="none"/>
      <w:vertAlign w:val="baseline"/>
      <w:cs w:val="0"/>
      <w:em w:val="none"/>
    </w:rPr>
  </w:style>
  <w:style w:type="character" w:customStyle="1" w:styleId="ListLabel425">
    <w:name w:val="ListLabel 425"/>
    <w:rPr>
      <w:dstrike w:val="0"/>
      <w:color w:val="000000"/>
      <w:w w:val="100"/>
      <w:position w:val="0"/>
      <w:sz w:val="22"/>
      <w:szCs w:val="22"/>
      <w:u w:val="none"/>
      <w:effect w:val="none"/>
      <w:vertAlign w:val="baseline"/>
      <w:cs w:val="0"/>
      <w:em w:val="none"/>
    </w:rPr>
  </w:style>
  <w:style w:type="character" w:customStyle="1" w:styleId="ListLabel426">
    <w:name w:val="ListLabel 426"/>
    <w:rPr>
      <w:dstrike w:val="0"/>
      <w:color w:val="000000"/>
      <w:w w:val="100"/>
      <w:position w:val="0"/>
      <w:sz w:val="22"/>
      <w:szCs w:val="22"/>
      <w:u w:val="none"/>
      <w:effect w:val="none"/>
      <w:vertAlign w:val="baseline"/>
      <w:cs w:val="0"/>
      <w:em w:val="none"/>
    </w:rPr>
  </w:style>
  <w:style w:type="character" w:customStyle="1" w:styleId="ListLabel427">
    <w:name w:val="ListLabel 427"/>
    <w:rPr>
      <w:dstrike w:val="0"/>
      <w:color w:val="000000"/>
      <w:w w:val="100"/>
      <w:position w:val="0"/>
      <w:sz w:val="22"/>
      <w:szCs w:val="22"/>
      <w:u w:val="none"/>
      <w:effect w:val="none"/>
      <w:vertAlign w:val="baseline"/>
      <w:cs w:val="0"/>
      <w:em w:val="none"/>
    </w:rPr>
  </w:style>
  <w:style w:type="character" w:customStyle="1" w:styleId="ListLabel428">
    <w:name w:val="ListLabel 428"/>
    <w:rPr>
      <w:dstrike w:val="0"/>
      <w:color w:val="000000"/>
      <w:w w:val="100"/>
      <w:position w:val="0"/>
      <w:sz w:val="22"/>
      <w:szCs w:val="22"/>
      <w:u w:val="none"/>
      <w:effect w:val="none"/>
      <w:vertAlign w:val="baseline"/>
      <w:cs w:val="0"/>
      <w:em w:val="none"/>
    </w:rPr>
  </w:style>
  <w:style w:type="character" w:customStyle="1" w:styleId="ListLabel429">
    <w:name w:val="ListLabel 429"/>
    <w:rPr>
      <w:dstrike w:val="0"/>
      <w:color w:val="000000"/>
      <w:w w:val="100"/>
      <w:position w:val="0"/>
      <w:sz w:val="22"/>
      <w:szCs w:val="22"/>
      <w:u w:val="none"/>
      <w:effect w:val="none"/>
      <w:vertAlign w:val="baseline"/>
      <w:cs w:val="0"/>
      <w:em w:val="none"/>
    </w:rPr>
  </w:style>
  <w:style w:type="character" w:customStyle="1" w:styleId="ListLabel430">
    <w:name w:val="ListLabel 430"/>
    <w:rPr>
      <w:dstrike w:val="0"/>
      <w:color w:val="000000"/>
      <w:w w:val="100"/>
      <w:position w:val="0"/>
      <w:sz w:val="22"/>
      <w:szCs w:val="22"/>
      <w:u w:val="none"/>
      <w:effect w:val="none"/>
      <w:vertAlign w:val="baseline"/>
      <w:cs w:val="0"/>
      <w:em w:val="none"/>
    </w:rPr>
  </w:style>
  <w:style w:type="character" w:customStyle="1" w:styleId="ListLabel431">
    <w:name w:val="ListLabel 431"/>
    <w:rPr>
      <w:dstrike w:val="0"/>
      <w:color w:val="000000"/>
      <w:w w:val="100"/>
      <w:position w:val="0"/>
      <w:sz w:val="22"/>
      <w:szCs w:val="22"/>
      <w:u w:val="none"/>
      <w:effect w:val="none"/>
      <w:vertAlign w:val="baseline"/>
      <w:cs w:val="0"/>
      <w:em w:val="none"/>
    </w:rPr>
  </w:style>
  <w:style w:type="character" w:customStyle="1" w:styleId="ListLabel432">
    <w:name w:val="ListLabel 432"/>
    <w:rPr>
      <w:dstrike w:val="0"/>
      <w:color w:val="000000"/>
      <w:w w:val="100"/>
      <w:position w:val="0"/>
      <w:sz w:val="22"/>
      <w:szCs w:val="22"/>
      <w:u w:val="none"/>
      <w:effect w:val="none"/>
      <w:vertAlign w:val="baseline"/>
      <w:cs w:val="0"/>
      <w:em w:val="none"/>
    </w:rPr>
  </w:style>
  <w:style w:type="character" w:customStyle="1" w:styleId="ListLabel433">
    <w:name w:val="ListLabel 433"/>
    <w:rPr>
      <w:dstrike w:val="0"/>
      <w:color w:val="000000"/>
      <w:w w:val="100"/>
      <w:position w:val="0"/>
      <w:sz w:val="22"/>
      <w:szCs w:val="22"/>
      <w:u w:val="none"/>
      <w:effect w:val="none"/>
      <w:vertAlign w:val="baseline"/>
      <w:cs w:val="0"/>
      <w:em w:val="none"/>
    </w:rPr>
  </w:style>
  <w:style w:type="character" w:customStyle="1" w:styleId="ListLabel434">
    <w:name w:val="ListLabel 434"/>
    <w:rPr>
      <w:dstrike w:val="0"/>
      <w:color w:val="000000"/>
      <w:w w:val="100"/>
      <w:position w:val="0"/>
      <w:sz w:val="22"/>
      <w:szCs w:val="22"/>
      <w:u w:val="none"/>
      <w:effect w:val="none"/>
      <w:vertAlign w:val="baseline"/>
      <w:cs w:val="0"/>
      <w:em w:val="none"/>
    </w:rPr>
  </w:style>
  <w:style w:type="character" w:customStyle="1" w:styleId="ListLabel435">
    <w:name w:val="ListLabel 435"/>
    <w:rPr>
      <w:dstrike w:val="0"/>
      <w:color w:val="000000"/>
      <w:w w:val="100"/>
      <w:position w:val="0"/>
      <w:sz w:val="22"/>
      <w:szCs w:val="22"/>
      <w:u w:val="none"/>
      <w:effect w:val="none"/>
      <w:vertAlign w:val="baseline"/>
      <w:cs w:val="0"/>
      <w:em w:val="none"/>
    </w:rPr>
  </w:style>
  <w:style w:type="character" w:customStyle="1" w:styleId="ListLabel436">
    <w:name w:val="ListLabel 436"/>
    <w:rPr>
      <w:dstrike w:val="0"/>
      <w:color w:val="000000"/>
      <w:w w:val="100"/>
      <w:position w:val="0"/>
      <w:sz w:val="22"/>
      <w:szCs w:val="22"/>
      <w:u w:val="none"/>
      <w:effect w:val="none"/>
      <w:vertAlign w:val="baseline"/>
      <w:cs w:val="0"/>
      <w:em w:val="none"/>
    </w:rPr>
  </w:style>
  <w:style w:type="character" w:customStyle="1" w:styleId="ListLabel437">
    <w:name w:val="ListLabel 437"/>
    <w:rPr>
      <w:dstrike w:val="0"/>
      <w:color w:val="000000"/>
      <w:w w:val="100"/>
      <w:position w:val="0"/>
      <w:sz w:val="22"/>
      <w:szCs w:val="22"/>
      <w:u w:val="none"/>
      <w:effect w:val="none"/>
      <w:vertAlign w:val="baseline"/>
      <w:cs w:val="0"/>
      <w:em w:val="none"/>
    </w:rPr>
  </w:style>
  <w:style w:type="character" w:customStyle="1" w:styleId="ListLabel438">
    <w:name w:val="ListLabel 438"/>
    <w:rPr>
      <w:dstrike w:val="0"/>
      <w:color w:val="000000"/>
      <w:w w:val="100"/>
      <w:position w:val="0"/>
      <w:sz w:val="22"/>
      <w:szCs w:val="22"/>
      <w:u w:val="none"/>
      <w:effect w:val="none"/>
      <w:vertAlign w:val="baseline"/>
      <w:cs w:val="0"/>
      <w:em w:val="none"/>
    </w:rPr>
  </w:style>
  <w:style w:type="character" w:customStyle="1" w:styleId="ListLabel439">
    <w:name w:val="ListLabel 439"/>
    <w:rPr>
      <w:dstrike w:val="0"/>
      <w:color w:val="000000"/>
      <w:w w:val="100"/>
      <w:position w:val="0"/>
      <w:sz w:val="22"/>
      <w:szCs w:val="22"/>
      <w:u w:val="none"/>
      <w:effect w:val="none"/>
      <w:vertAlign w:val="baseline"/>
      <w:cs w:val="0"/>
      <w:em w:val="none"/>
    </w:rPr>
  </w:style>
  <w:style w:type="character" w:customStyle="1" w:styleId="ListLabel440">
    <w:name w:val="ListLabel 440"/>
    <w:rPr>
      <w:dstrike w:val="0"/>
      <w:color w:val="000000"/>
      <w:w w:val="100"/>
      <w:position w:val="0"/>
      <w:sz w:val="22"/>
      <w:szCs w:val="22"/>
      <w:u w:val="none"/>
      <w:effect w:val="none"/>
      <w:vertAlign w:val="baseline"/>
      <w:cs w:val="0"/>
      <w:em w:val="none"/>
    </w:rPr>
  </w:style>
  <w:style w:type="character" w:customStyle="1" w:styleId="ListLabel441">
    <w:name w:val="ListLabel 441"/>
    <w:rPr>
      <w:dstrike w:val="0"/>
      <w:color w:val="000000"/>
      <w:w w:val="100"/>
      <w:position w:val="0"/>
      <w:sz w:val="22"/>
      <w:szCs w:val="22"/>
      <w:u w:val="none"/>
      <w:effect w:val="none"/>
      <w:vertAlign w:val="baseline"/>
      <w:cs w:val="0"/>
      <w:em w:val="none"/>
    </w:rPr>
  </w:style>
  <w:style w:type="character" w:customStyle="1" w:styleId="ListLabel442">
    <w:name w:val="ListLabel 442"/>
    <w:rPr>
      <w:dstrike w:val="0"/>
      <w:color w:val="000000"/>
      <w:w w:val="100"/>
      <w:position w:val="0"/>
      <w:sz w:val="22"/>
      <w:szCs w:val="22"/>
      <w:u w:val="none"/>
      <w:effect w:val="none"/>
      <w:vertAlign w:val="baseline"/>
      <w:cs w:val="0"/>
      <w:em w:val="none"/>
    </w:rPr>
  </w:style>
  <w:style w:type="character" w:customStyle="1" w:styleId="ListLabel443">
    <w:name w:val="ListLabel 443"/>
    <w:rPr>
      <w:dstrike w:val="0"/>
      <w:color w:val="000000"/>
      <w:w w:val="100"/>
      <w:position w:val="0"/>
      <w:sz w:val="22"/>
      <w:szCs w:val="22"/>
      <w:u w:val="none"/>
      <w:effect w:val="none"/>
      <w:vertAlign w:val="baseline"/>
      <w:cs w:val="0"/>
      <w:em w:val="none"/>
    </w:rPr>
  </w:style>
  <w:style w:type="character" w:customStyle="1" w:styleId="ListLabel444">
    <w:name w:val="ListLabel 444"/>
    <w:rPr>
      <w:dstrike w:val="0"/>
      <w:color w:val="000000"/>
      <w:w w:val="100"/>
      <w:position w:val="0"/>
      <w:sz w:val="22"/>
      <w:szCs w:val="22"/>
      <w:u w:val="none"/>
      <w:effect w:val="none"/>
      <w:vertAlign w:val="baseline"/>
      <w:cs w:val="0"/>
      <w:em w:val="none"/>
    </w:rPr>
  </w:style>
  <w:style w:type="character" w:customStyle="1" w:styleId="ListLabel445">
    <w:name w:val="ListLabel 445"/>
    <w:rPr>
      <w:dstrike w:val="0"/>
      <w:color w:val="000000"/>
      <w:w w:val="100"/>
      <w:position w:val="0"/>
      <w:sz w:val="22"/>
      <w:szCs w:val="22"/>
      <w:u w:val="none"/>
      <w:effect w:val="none"/>
      <w:vertAlign w:val="baseline"/>
      <w:cs w:val="0"/>
      <w:em w:val="none"/>
    </w:rPr>
  </w:style>
  <w:style w:type="character" w:customStyle="1" w:styleId="ListLabel446">
    <w:name w:val="ListLabel 446"/>
    <w:rPr>
      <w:dstrike w:val="0"/>
      <w:color w:val="000000"/>
      <w:w w:val="100"/>
      <w:position w:val="0"/>
      <w:sz w:val="22"/>
      <w:szCs w:val="22"/>
      <w:u w:val="none"/>
      <w:effect w:val="none"/>
      <w:vertAlign w:val="baseline"/>
      <w:cs w:val="0"/>
      <w:em w:val="none"/>
    </w:rPr>
  </w:style>
  <w:style w:type="character" w:customStyle="1" w:styleId="ListLabel447">
    <w:name w:val="ListLabel 447"/>
    <w:rPr>
      <w:dstrike w:val="0"/>
      <w:color w:val="000000"/>
      <w:w w:val="100"/>
      <w:position w:val="0"/>
      <w:sz w:val="22"/>
      <w:szCs w:val="22"/>
      <w:u w:val="none"/>
      <w:effect w:val="none"/>
      <w:vertAlign w:val="baseline"/>
      <w:cs w:val="0"/>
      <w:em w:val="none"/>
    </w:rPr>
  </w:style>
  <w:style w:type="character" w:customStyle="1" w:styleId="ListLabel448">
    <w:name w:val="ListLabel 448"/>
    <w:rPr>
      <w:dstrike w:val="0"/>
      <w:color w:val="000000"/>
      <w:w w:val="100"/>
      <w:position w:val="0"/>
      <w:sz w:val="22"/>
      <w:szCs w:val="22"/>
      <w:u w:val="none"/>
      <w:effect w:val="none"/>
      <w:vertAlign w:val="baseline"/>
      <w:cs w:val="0"/>
      <w:em w:val="none"/>
    </w:rPr>
  </w:style>
  <w:style w:type="character" w:customStyle="1" w:styleId="ListLabel449">
    <w:name w:val="ListLabel 449"/>
    <w:rPr>
      <w:dstrike w:val="0"/>
      <w:color w:val="000000"/>
      <w:w w:val="100"/>
      <w:position w:val="0"/>
      <w:sz w:val="22"/>
      <w:szCs w:val="22"/>
      <w:u w:val="none"/>
      <w:effect w:val="none"/>
      <w:vertAlign w:val="baseline"/>
      <w:cs w:val="0"/>
      <w:em w:val="none"/>
    </w:rPr>
  </w:style>
  <w:style w:type="character" w:customStyle="1" w:styleId="ListLabel450">
    <w:name w:val="ListLabel 450"/>
    <w:rPr>
      <w:dstrike w:val="0"/>
      <w:color w:val="000000"/>
      <w:w w:val="100"/>
      <w:position w:val="0"/>
      <w:sz w:val="22"/>
      <w:szCs w:val="22"/>
      <w:u w:val="none"/>
      <w:effect w:val="none"/>
      <w:vertAlign w:val="baseline"/>
      <w:cs w:val="0"/>
      <w:em w:val="none"/>
    </w:rPr>
  </w:style>
  <w:style w:type="character" w:customStyle="1" w:styleId="ListLabel451">
    <w:name w:val="ListLabel 451"/>
    <w:rPr>
      <w:color w:val="0000FF"/>
      <w:w w:val="100"/>
      <w:position w:val="-1"/>
      <w:u w:val="single"/>
      <w:effect w:val="none"/>
      <w:vertAlign w:val="baseline"/>
      <w:cs w:val="0"/>
      <w:em w:val="none"/>
    </w:rPr>
  </w:style>
  <w:style w:type="character" w:customStyle="1" w:styleId="ListLabel452">
    <w:name w:val="ListLabel 452"/>
    <w:rPr>
      <w:w w:val="100"/>
      <w:position w:val="-1"/>
      <w:effect w:val="none"/>
      <w:vertAlign w:val="baseline"/>
      <w:cs w:val="0"/>
      <w:em w:val="none"/>
    </w:rPr>
  </w:style>
  <w:style w:type="character" w:customStyle="1" w:styleId="ListLabel453">
    <w:name w:val="ListLabel 453"/>
    <w:rPr>
      <w:color w:val="1155CC"/>
      <w:w w:val="100"/>
      <w:position w:val="-1"/>
      <w:u w:val="single"/>
      <w:effect w:val="none"/>
      <w:vertAlign w:val="baseline"/>
      <w:cs w:val="0"/>
      <w:em w:val="none"/>
    </w:rPr>
  </w:style>
  <w:style w:type="character" w:customStyle="1" w:styleId="ListLabel454">
    <w:name w:val="ListLabel 454"/>
    <w:rPr>
      <w:color w:val="0563C1"/>
      <w:w w:val="100"/>
      <w:position w:val="-1"/>
      <w:u w:val="single"/>
      <w:effect w:val="none"/>
      <w:vertAlign w:val="baseline"/>
      <w:cs w:val="0"/>
      <w:em w:val="none"/>
    </w:rPr>
  </w:style>
  <w:style w:type="character" w:customStyle="1" w:styleId="ListLabel455">
    <w:name w:val="ListLabel 455"/>
    <w:rPr>
      <w:w w:val="100"/>
      <w:position w:val="-1"/>
      <w:u w:val="single"/>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customStyle="1" w:styleId="AnnexHeading">
    <w:name w:val="Annex Heading"/>
    <w:basedOn w:val="Normal"/>
    <w:next w:val="Normal"/>
    <w:pPr>
      <w:suppressAutoHyphens/>
      <w:spacing w:before="100" w:after="300"/>
      <w:ind w:left="720" w:hanging="720"/>
      <w:jc w:val="center"/>
      <w:textAlignment w:val="auto"/>
    </w:pPr>
    <w:rPr>
      <w:rFonts w:ascii="Arial Bold" w:eastAsia="Times New Roman" w:hAnsi="Arial Bold" w:cs="Times New Roman"/>
      <w:b/>
      <w:caps/>
      <w:sz w:val="24"/>
      <w:szCs w:val="24"/>
    </w:rPr>
  </w:style>
  <w:style w:type="paragraph" w:customStyle="1" w:styleId="StdBodyText">
    <w:name w:val="Std Body Text"/>
    <w:basedOn w:val="Normal"/>
    <w:pPr>
      <w:suppressAutoHyphens/>
      <w:spacing w:before="100" w:after="200"/>
      <w:textAlignment w:val="auto"/>
    </w:pPr>
    <w:rPr>
      <w:sz w:val="24"/>
      <w:szCs w:val="24"/>
    </w:rPr>
  </w:style>
  <w:style w:type="paragraph" w:customStyle="1" w:styleId="AppendixText1">
    <w:name w:val="Appendix Text 1"/>
    <w:basedOn w:val="Normal"/>
    <w:pPr>
      <w:suppressAutoHyphens/>
      <w:overflowPunct w:val="0"/>
      <w:autoSpaceDE w:val="0"/>
      <w:spacing w:after="240"/>
      <w:ind w:left="720" w:hanging="720"/>
      <w:jc w:val="both"/>
    </w:pPr>
  </w:style>
  <w:style w:type="paragraph" w:customStyle="1" w:styleId="AppendixText2">
    <w:name w:val="Appendix Text 2"/>
    <w:basedOn w:val="Normal"/>
    <w:pPr>
      <w:suppressAutoHyphens/>
      <w:overflowPunct w:val="0"/>
      <w:autoSpaceDE w:val="0"/>
      <w:spacing w:after="240"/>
      <w:ind w:left="1440" w:hanging="720"/>
      <w:jc w:val="both"/>
    </w:pPr>
  </w:style>
  <w:style w:type="paragraph" w:customStyle="1" w:styleId="StdBodyText2">
    <w:name w:val="Std Body Text 2"/>
    <w:basedOn w:val="Normal"/>
    <w:pPr>
      <w:suppressAutoHyphens/>
      <w:spacing w:before="100" w:after="200"/>
      <w:ind w:left="720"/>
      <w:textAlignment w:val="auto"/>
    </w:pPr>
    <w:rPr>
      <w:sz w:val="24"/>
      <w:szCs w:val="24"/>
    </w:rPr>
  </w:style>
  <w:style w:type="paragraph" w:customStyle="1" w:styleId="GPSL3numberedclause">
    <w:name w:val="GPS L3 numbered clause"/>
    <w:basedOn w:val="Normal"/>
    <w:pPr>
      <w:suppressAutoHyphens/>
      <w:spacing w:before="120" w:after="120"/>
      <w:jc w:val="both"/>
      <w:textAlignment w:val="auto"/>
    </w:pPr>
    <w:rPr>
      <w:rFonts w:ascii="Calibri" w:eastAsia="Times New Roman" w:hAnsi="Calibri"/>
    </w:rPr>
  </w:style>
  <w:style w:type="paragraph" w:customStyle="1" w:styleId="GPSL4numberedclause">
    <w:name w:val="GPS L4 numbered clause"/>
    <w:basedOn w:val="GPSL3numberedclause"/>
  </w:style>
  <w:style w:type="character" w:customStyle="1" w:styleId="GPSL4numberedclauseChar">
    <w:name w:val="GPS L4 numbered clause Char"/>
    <w:rPr>
      <w:rFonts w:ascii="Calibri" w:eastAsia="Times New Roman" w:hAnsi="Calibri"/>
      <w:w w:val="100"/>
      <w:position w:val="-1"/>
      <w:effect w:val="none"/>
      <w:vertAlign w:val="baseline"/>
      <w:cs w:val="0"/>
      <w:em w:val="none"/>
      <w:lang w:bidi="ar-SA"/>
    </w:rPr>
  </w:style>
  <w:style w:type="paragraph" w:customStyle="1" w:styleId="GPSL5numberedclause">
    <w:name w:val="GPS L5 numbered clause"/>
    <w:basedOn w:val="GPSL4numberedclause"/>
    <w:pPr>
      <w:ind w:left="3119" w:hanging="567"/>
    </w:pPr>
  </w:style>
  <w:style w:type="paragraph" w:customStyle="1" w:styleId="GPSL2NumberedBoldHeading">
    <w:name w:val="GPS L2 Numbered Bold Heading"/>
    <w:basedOn w:val="Normal"/>
    <w:pPr>
      <w:suppressAutoHyphens/>
      <w:spacing w:before="120" w:after="120"/>
      <w:ind w:hanging="218"/>
      <w:jc w:val="both"/>
      <w:textAlignment w:val="auto"/>
    </w:pPr>
    <w:rPr>
      <w:rFonts w:ascii="Calibri" w:eastAsia="Times New Roman" w:hAnsi="Calibri"/>
      <w:b/>
    </w:rPr>
  </w:style>
  <w:style w:type="paragraph" w:customStyle="1" w:styleId="GPSL6numbered">
    <w:name w:val="GPS L6 numbered"/>
    <w:basedOn w:val="GPSL5numberedclause"/>
    <w:pPr>
      <w:numPr>
        <w:numId w:val="34"/>
      </w:numPr>
      <w:ind w:left="3119" w:hanging="567"/>
    </w:pPr>
  </w:style>
  <w:style w:type="character" w:customStyle="1" w:styleId="GPSL3numberedclauseChar">
    <w:name w:val="GPS L3 numbered clause Char"/>
    <w:rPr>
      <w:rFonts w:ascii="Calibri" w:eastAsia="Times New Roman" w:hAnsi="Calibri"/>
      <w:w w:val="100"/>
      <w:position w:val="-1"/>
      <w:effect w:val="none"/>
      <w:vertAlign w:val="baseline"/>
      <w:cs w:val="0"/>
      <w:em w:val="none"/>
      <w:lang w:bidi="ar-SA"/>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LFO71">
    <w:name w:val="LFO71"/>
    <w:basedOn w:val="NoList"/>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customStyle="1" w:styleId="ScheduleTitleClause">
    <w:name w:val="Schedule Title Clause"/>
    <w:basedOn w:val="Normal"/>
    <w:pPr>
      <w:keepNext/>
      <w:numPr>
        <w:ilvl w:val="2"/>
        <w:numId w:val="41"/>
      </w:numPr>
      <w:suppressAutoHyphens/>
      <w:spacing w:before="240" w:after="240" w:line="300" w:lineRule="atLeast"/>
      <w:ind w:left="-1" w:hanging="1"/>
      <w:jc w:val="both"/>
      <w:textAlignment w:val="auto"/>
    </w:pPr>
    <w:rPr>
      <w:b/>
      <w:color w:val="000000"/>
      <w:kern w:val="28"/>
      <w:szCs w:val="20"/>
    </w:rPr>
  </w:style>
  <w:style w:type="paragraph" w:customStyle="1" w:styleId="ScheduleUntitledsubclause1">
    <w:name w:val="Schedule Untitled subclause 1"/>
    <w:basedOn w:val="Normal"/>
    <w:pPr>
      <w:numPr>
        <w:ilvl w:val="3"/>
        <w:numId w:val="41"/>
      </w:numPr>
      <w:suppressAutoHyphens/>
      <w:spacing w:before="280" w:after="120" w:line="300" w:lineRule="atLeast"/>
      <w:ind w:left="-1" w:hanging="1"/>
      <w:jc w:val="both"/>
      <w:textAlignment w:val="auto"/>
      <w:outlineLvl w:val="1"/>
    </w:pPr>
    <w:rPr>
      <w:color w:val="000000"/>
      <w:szCs w:val="20"/>
    </w:rPr>
  </w:style>
  <w:style w:type="paragraph" w:customStyle="1" w:styleId="ScheduleUntitledsubclause2">
    <w:name w:val="Schedule Untitled subclause 2"/>
    <w:basedOn w:val="Normal"/>
    <w:pPr>
      <w:numPr>
        <w:ilvl w:val="4"/>
        <w:numId w:val="41"/>
      </w:numPr>
      <w:suppressAutoHyphens/>
      <w:spacing w:after="120" w:line="300" w:lineRule="atLeast"/>
      <w:ind w:left="-1" w:hanging="1"/>
      <w:jc w:val="both"/>
      <w:textAlignment w:val="auto"/>
      <w:outlineLvl w:val="2"/>
    </w:pPr>
    <w:rPr>
      <w:color w:val="000000"/>
      <w:szCs w:val="20"/>
    </w:rPr>
  </w:style>
  <w:style w:type="paragraph" w:customStyle="1" w:styleId="ScheduleUntitledsubclause3">
    <w:name w:val="Schedule Untitled subclause 3"/>
    <w:basedOn w:val="Normal"/>
    <w:pPr>
      <w:numPr>
        <w:ilvl w:val="5"/>
        <w:numId w:val="41"/>
      </w:numPr>
      <w:suppressAutoHyphens/>
      <w:spacing w:after="120" w:line="300" w:lineRule="atLeast"/>
      <w:ind w:left="-1" w:hanging="1"/>
      <w:jc w:val="both"/>
      <w:textAlignment w:val="auto"/>
      <w:outlineLvl w:val="3"/>
    </w:pPr>
    <w:rPr>
      <w:color w:val="000000"/>
      <w:szCs w:val="20"/>
    </w:rPr>
  </w:style>
  <w:style w:type="paragraph" w:customStyle="1" w:styleId="Schedule">
    <w:name w:val="Schedule"/>
    <w:pPr>
      <w:numPr>
        <w:numId w:val="41"/>
      </w:numPr>
      <w:suppressAutoHyphens/>
      <w:spacing w:before="240" w:after="240" w:line="240" w:lineRule="atLeast"/>
      <w:ind w:leftChars="-1" w:left="-1" w:hangingChars="1" w:hanging="1"/>
      <w:textDirection w:val="btLr"/>
      <w:textAlignment w:val="top"/>
      <w:outlineLvl w:val="0"/>
    </w:pPr>
    <w:rPr>
      <w:b/>
      <w:color w:val="000000"/>
      <w:position w:val="-1"/>
      <w:lang w:val="en-US"/>
    </w:rPr>
  </w:style>
  <w:style w:type="paragraph" w:customStyle="1" w:styleId="Part">
    <w:name w:val="Part"/>
    <w:basedOn w:val="Normal"/>
    <w:pPr>
      <w:numPr>
        <w:ilvl w:val="1"/>
        <w:numId w:val="41"/>
      </w:numPr>
      <w:suppressAutoHyphens/>
      <w:spacing w:before="240" w:after="240" w:line="300" w:lineRule="atLeast"/>
      <w:ind w:left="-1" w:hanging="1"/>
      <w:textAlignment w:val="auto"/>
    </w:pPr>
    <w:rPr>
      <w:b/>
      <w:color w:val="000000"/>
      <w:szCs w:val="20"/>
    </w:rPr>
  </w:style>
  <w:style w:type="table" w:customStyle="1" w:styleId="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0">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1">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2">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3">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4">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5">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6">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7">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8">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9">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a">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b">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c">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0" w:type="dxa"/>
        <w:right w:w="10" w:type="dxa"/>
      </w:tblCellMar>
    </w:tblPr>
  </w:style>
  <w:style w:type="table" w:customStyle="1" w:styleId="afd">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e">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table" w:customStyle="1" w:styleId="aff">
    <w:basedOn w:val="TableNormal"/>
    <w:pPr>
      <w:suppressAutoHyphens/>
      <w:spacing w:line="1" w:lineRule="atLeast"/>
      <w:ind w:leftChars="-1" w:left="-1" w:hangingChars="1"/>
      <w:textDirection w:val="btLr"/>
      <w:textAlignment w:val="top"/>
      <w:outlineLvl w:val="0"/>
    </w:pPr>
    <w:rPr>
      <w:position w:val="-1"/>
    </w:rPr>
    <w:tblPr>
      <w:tblStyleRowBandSize w:val="1"/>
      <w:tblStyleColBandSize w:val="1"/>
      <w:tblCellMar>
        <w:left w:w="115" w:type="dxa"/>
        <w:right w:w="115" w:type="dxa"/>
      </w:tblCellMar>
    </w:tblPr>
  </w:style>
  <w:style w:type="paragraph" w:styleId="CommentText">
    <w:name w:val="annotation text"/>
    <w:basedOn w:val="Normal"/>
    <w:link w:val="CommentTextChar1"/>
    <w:qFormat/>
    <w:rPr>
      <w:sz w:val="20"/>
      <w:szCs w:val="20"/>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aff0">
    <w:basedOn w:val="TableNormal"/>
    <w:tblPr>
      <w:tblStyleRowBandSize w:val="1"/>
      <w:tblStyleColBandSize w:val="1"/>
      <w:tblCellMar>
        <w:left w:w="10" w:type="dxa"/>
        <w:right w:w="10" w:type="dxa"/>
      </w:tblCellMar>
    </w:tblPr>
  </w:style>
  <w:style w:type="table" w:customStyle="1" w:styleId="aff1">
    <w:basedOn w:val="TableNormal"/>
    <w:tblPr>
      <w:tblStyleRowBandSize w:val="1"/>
      <w:tblStyleColBandSize w:val="1"/>
      <w:tblCellMar>
        <w:left w:w="10" w:type="dxa"/>
        <w:right w:w="10" w:type="dxa"/>
      </w:tblCellMar>
    </w:tblPr>
  </w:style>
  <w:style w:type="table" w:customStyle="1" w:styleId="aff2">
    <w:basedOn w:val="TableNormal"/>
    <w:tblPr>
      <w:tblStyleRowBandSize w:val="1"/>
      <w:tblStyleColBandSize w:val="1"/>
      <w:tblCellMar>
        <w:left w:w="10" w:type="dxa"/>
        <w:right w:w="10" w:type="dxa"/>
      </w:tblCellMar>
    </w:tblPr>
  </w:style>
  <w:style w:type="table" w:customStyle="1" w:styleId="aff3">
    <w:basedOn w:val="TableNormal"/>
    <w:tblPr>
      <w:tblStyleRowBandSize w:val="1"/>
      <w:tblStyleColBandSize w:val="1"/>
      <w:tblCellMar>
        <w:left w:w="10" w:type="dxa"/>
        <w:right w:w="10" w:type="dxa"/>
      </w:tblCellMar>
    </w:tblPr>
  </w:style>
  <w:style w:type="table" w:customStyle="1" w:styleId="aff4">
    <w:basedOn w:val="TableNormal"/>
    <w:tblPr>
      <w:tblStyleRowBandSize w:val="1"/>
      <w:tblStyleColBandSize w:val="1"/>
      <w:tblCellMar>
        <w:left w:w="10" w:type="dxa"/>
        <w:right w:w="10" w:type="dxa"/>
      </w:tblCellMar>
    </w:tblPr>
  </w:style>
  <w:style w:type="table" w:customStyle="1" w:styleId="aff5">
    <w:basedOn w:val="TableNormal"/>
    <w:tblPr>
      <w:tblStyleRowBandSize w:val="1"/>
      <w:tblStyleColBandSize w:val="1"/>
      <w:tblCellMar>
        <w:left w:w="10" w:type="dxa"/>
        <w:right w:w="10" w:type="dxa"/>
      </w:tblCellMar>
    </w:tblPr>
  </w:style>
  <w:style w:type="table" w:customStyle="1" w:styleId="aff6">
    <w:basedOn w:val="TableNormal"/>
    <w:tblPr>
      <w:tblStyleRowBandSize w:val="1"/>
      <w:tblStyleColBandSize w:val="1"/>
      <w:tblCellMar>
        <w:left w:w="10" w:type="dxa"/>
        <w:right w:w="10" w:type="dxa"/>
      </w:tblCellMar>
    </w:tblPr>
  </w:style>
  <w:style w:type="table" w:customStyle="1" w:styleId="aff7">
    <w:basedOn w:val="TableNormal"/>
    <w:tblPr>
      <w:tblStyleRowBandSize w:val="1"/>
      <w:tblStyleColBandSize w:val="1"/>
      <w:tblCellMar>
        <w:left w:w="10" w:type="dxa"/>
        <w:right w:w="10" w:type="dxa"/>
      </w:tblCellMar>
    </w:tblPr>
  </w:style>
  <w:style w:type="table" w:customStyle="1" w:styleId="aff8">
    <w:basedOn w:val="TableNormal"/>
    <w:tblPr>
      <w:tblStyleRowBandSize w:val="1"/>
      <w:tblStyleColBandSize w:val="1"/>
      <w:tblCellMar>
        <w:left w:w="10" w:type="dxa"/>
        <w:right w:w="10" w:type="dxa"/>
      </w:tblCellMar>
    </w:tblPr>
  </w:style>
  <w:style w:type="table" w:customStyle="1" w:styleId="aff9">
    <w:basedOn w:val="TableNormal"/>
    <w:tblPr>
      <w:tblStyleRowBandSize w:val="1"/>
      <w:tblStyleColBandSize w:val="1"/>
      <w:tblCellMar>
        <w:left w:w="10" w:type="dxa"/>
        <w:right w:w="10" w:type="dxa"/>
      </w:tblCellMar>
    </w:tblPr>
  </w:style>
  <w:style w:type="table" w:customStyle="1" w:styleId="affa">
    <w:basedOn w:val="TableNormal"/>
    <w:tblPr>
      <w:tblStyleRowBandSize w:val="1"/>
      <w:tblStyleColBandSize w:val="1"/>
      <w:tblCellMar>
        <w:left w:w="10" w:type="dxa"/>
        <w:right w:w="10" w:type="dxa"/>
      </w:tblCellMar>
    </w:tblPr>
  </w:style>
  <w:style w:type="table" w:customStyle="1" w:styleId="affb">
    <w:basedOn w:val="TableNormal"/>
    <w:tblPr>
      <w:tblStyleRowBandSize w:val="1"/>
      <w:tblStyleColBandSize w:val="1"/>
      <w:tblCellMar>
        <w:left w:w="10" w:type="dxa"/>
        <w:right w:w="10" w:type="dxa"/>
      </w:tblCellMar>
    </w:tblPr>
  </w:style>
  <w:style w:type="table" w:customStyle="1" w:styleId="affc">
    <w:basedOn w:val="TableNormal"/>
    <w:tblPr>
      <w:tblStyleRowBandSize w:val="1"/>
      <w:tblStyleColBandSize w:val="1"/>
      <w:tblCellMar>
        <w:left w:w="10" w:type="dxa"/>
        <w:right w:w="10" w:type="dxa"/>
      </w:tblCellMar>
    </w:tblPr>
  </w:style>
  <w:style w:type="table" w:customStyle="1" w:styleId="affd">
    <w:basedOn w:val="TableNormal"/>
    <w:tblPr>
      <w:tblStyleRowBandSize w:val="1"/>
      <w:tblStyleColBandSize w:val="1"/>
      <w:tblCellMar>
        <w:left w:w="10" w:type="dxa"/>
        <w:right w:w="10" w:type="dxa"/>
      </w:tblCellMar>
    </w:tblPr>
  </w:style>
  <w:style w:type="table" w:customStyle="1" w:styleId="affe">
    <w:basedOn w:val="TableNormal"/>
    <w:tblPr>
      <w:tblStyleRowBandSize w:val="1"/>
      <w:tblStyleColBandSize w:val="1"/>
      <w:tblCellMar>
        <w:left w:w="10" w:type="dxa"/>
        <w:right w:w="10" w:type="dxa"/>
      </w:tblCellMar>
    </w:tblPr>
  </w:style>
  <w:style w:type="table" w:customStyle="1" w:styleId="afff">
    <w:basedOn w:val="TableNormal"/>
    <w:tblPr>
      <w:tblStyleRowBandSize w:val="1"/>
      <w:tblStyleColBandSize w:val="1"/>
      <w:tblCellMar>
        <w:left w:w="10" w:type="dxa"/>
        <w:right w:w="10" w:type="dxa"/>
      </w:tblCellMar>
    </w:tblPr>
  </w:style>
  <w:style w:type="table" w:customStyle="1" w:styleId="afff0">
    <w:basedOn w:val="TableNormal"/>
    <w:tblPr>
      <w:tblStyleRowBandSize w:val="1"/>
      <w:tblStyleColBandSize w:val="1"/>
      <w:tblCellMar>
        <w:left w:w="10" w:type="dxa"/>
        <w:right w:w="10" w:type="dxa"/>
      </w:tblCellMar>
    </w:tblPr>
  </w:style>
  <w:style w:type="table" w:customStyle="1" w:styleId="afff1">
    <w:basedOn w:val="TableNormal"/>
    <w:tblPr>
      <w:tblStyleRowBandSize w:val="1"/>
      <w:tblStyleColBandSize w:val="1"/>
      <w:tblCellMar>
        <w:left w:w="10" w:type="dxa"/>
        <w:right w:w="10" w:type="dxa"/>
      </w:tblCellMar>
    </w:tblPr>
  </w:style>
  <w:style w:type="table" w:customStyle="1" w:styleId="afff2">
    <w:basedOn w:val="TableNormal"/>
    <w:tblPr>
      <w:tblStyleRowBandSize w:val="1"/>
      <w:tblStyleColBandSize w:val="1"/>
      <w:tblCellMar>
        <w:left w:w="10" w:type="dxa"/>
        <w:right w:w="10" w:type="dxa"/>
      </w:tblCellMar>
    </w:tblPr>
  </w:style>
  <w:style w:type="table" w:customStyle="1" w:styleId="afff3">
    <w:basedOn w:val="TableNormal"/>
    <w:tblPr>
      <w:tblStyleRowBandSize w:val="1"/>
      <w:tblStyleColBandSize w:val="1"/>
      <w:tblCellMar>
        <w:left w:w="10" w:type="dxa"/>
        <w:right w:w="10" w:type="dxa"/>
      </w:tblCellMar>
    </w:tblPr>
  </w:style>
  <w:style w:type="table" w:customStyle="1" w:styleId="afff4">
    <w:basedOn w:val="TableNormal"/>
    <w:tblPr>
      <w:tblStyleRowBandSize w:val="1"/>
      <w:tblStyleColBandSize w:val="1"/>
      <w:tblCellMar>
        <w:left w:w="10" w:type="dxa"/>
        <w:right w:w="10" w:type="dxa"/>
      </w:tblCellMar>
    </w:tblPr>
  </w:style>
  <w:style w:type="table" w:customStyle="1" w:styleId="afff5">
    <w:basedOn w:val="TableNormal"/>
    <w:tblPr>
      <w:tblStyleRowBandSize w:val="1"/>
      <w:tblStyleColBandSize w:val="1"/>
      <w:tblCellMar>
        <w:left w:w="10" w:type="dxa"/>
        <w:right w:w="10" w:type="dxa"/>
      </w:tblCellMar>
    </w:tblPr>
  </w:style>
  <w:style w:type="table" w:customStyle="1" w:styleId="afff6">
    <w:basedOn w:val="TableNormal"/>
    <w:tblPr>
      <w:tblStyleRowBandSize w:val="1"/>
      <w:tblStyleColBandSize w:val="1"/>
      <w:tblCellMar>
        <w:left w:w="10" w:type="dxa"/>
        <w:right w:w="10" w:type="dxa"/>
      </w:tblCellMar>
    </w:tblPr>
  </w:style>
  <w:style w:type="table" w:customStyle="1" w:styleId="afff7">
    <w:basedOn w:val="TableNormal"/>
    <w:tblPr>
      <w:tblStyleRowBandSize w:val="1"/>
      <w:tblStyleColBandSize w:val="1"/>
      <w:tblCellMar>
        <w:left w:w="10" w:type="dxa"/>
        <w:right w:w="10"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0" w:type="dxa"/>
        <w:right w:w="10"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207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7C"/>
    <w:rPr>
      <w:rFonts w:ascii="Segoe UI" w:hAnsi="Segoe UI" w:cs="Segoe UI"/>
      <w:position w:val="-1"/>
      <w:sz w:val="18"/>
      <w:szCs w:val="18"/>
    </w:rPr>
  </w:style>
  <w:style w:type="paragraph" w:styleId="CommentSubject">
    <w:name w:val="annotation subject"/>
    <w:basedOn w:val="CommentText"/>
    <w:next w:val="CommentText"/>
    <w:link w:val="CommentSubjectChar"/>
    <w:uiPriority w:val="99"/>
    <w:semiHidden/>
    <w:unhideWhenUsed/>
    <w:rsid w:val="0002013A"/>
    <w:pPr>
      <w:spacing w:line="240" w:lineRule="auto"/>
    </w:pPr>
    <w:rPr>
      <w:b/>
      <w:bCs/>
    </w:rPr>
  </w:style>
  <w:style w:type="character" w:customStyle="1" w:styleId="CommentTextChar1">
    <w:name w:val="Comment Text Char1"/>
    <w:basedOn w:val="DefaultParagraphFont"/>
    <w:link w:val="CommentText"/>
    <w:rsid w:val="0002013A"/>
    <w:rPr>
      <w:position w:val="-1"/>
      <w:sz w:val="20"/>
      <w:szCs w:val="20"/>
    </w:rPr>
  </w:style>
  <w:style w:type="character" w:customStyle="1" w:styleId="CommentSubjectChar">
    <w:name w:val="Comment Subject Char"/>
    <w:basedOn w:val="CommentTextChar1"/>
    <w:link w:val="CommentSubject"/>
    <w:uiPriority w:val="99"/>
    <w:semiHidden/>
    <w:rsid w:val="0002013A"/>
    <w:rPr>
      <w:b/>
      <w:bCs/>
      <w:position w:val="-1"/>
      <w:sz w:val="20"/>
      <w:szCs w:val="20"/>
    </w:r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CellMar>
        <w:left w:w="115" w:type="dxa"/>
        <w:right w:w="115" w:type="dxa"/>
      </w:tblCellMar>
    </w:tblPr>
  </w:style>
  <w:style w:type="table" w:customStyle="1" w:styleId="affff">
    <w:basedOn w:val="TableNormal"/>
    <w:tblPr>
      <w:tblStyleRowBandSize w:val="1"/>
      <w:tblStyleColBandSize w:val="1"/>
      <w:tblCellMar>
        <w:left w:w="115" w:type="dxa"/>
        <w:right w:w="115" w:type="dxa"/>
      </w:tblCellMar>
    </w:tblPr>
  </w:style>
  <w:style w:type="table" w:customStyle="1" w:styleId="affff0">
    <w:basedOn w:val="TableNormal"/>
    <w:tblPr>
      <w:tblStyleRowBandSize w:val="1"/>
      <w:tblStyleColBandSize w:val="1"/>
      <w:tblCellMar>
        <w:left w:w="115" w:type="dxa"/>
        <w:right w:w="115" w:type="dxa"/>
      </w:tblCellMar>
    </w:tblPr>
  </w:style>
  <w:style w:type="table" w:customStyle="1" w:styleId="affff1">
    <w:basedOn w:val="TableNormal"/>
    <w:tblPr>
      <w:tblStyleRowBandSize w:val="1"/>
      <w:tblStyleColBandSize w:val="1"/>
      <w:tblCellMar>
        <w:left w:w="115" w:type="dxa"/>
        <w:right w:w="115" w:type="dxa"/>
      </w:tblCellMar>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table" w:customStyle="1" w:styleId="affffff7">
    <w:basedOn w:val="TableNormal"/>
    <w:tblPr>
      <w:tblStyleRowBandSize w:val="1"/>
      <w:tblStyleColBandSize w:val="1"/>
      <w:tblCellMar>
        <w:left w:w="115" w:type="dxa"/>
        <w:right w:w="115" w:type="dxa"/>
      </w:tblCellMar>
    </w:tblPr>
  </w:style>
  <w:style w:type="table" w:customStyle="1" w:styleId="affffff8">
    <w:basedOn w:val="TableNormal"/>
    <w:tblPr>
      <w:tblStyleRowBandSize w:val="1"/>
      <w:tblStyleColBandSize w:val="1"/>
      <w:tblCellMar>
        <w:left w:w="115" w:type="dxa"/>
        <w:right w:w="115" w:type="dxa"/>
      </w:tblCellMar>
    </w:tblPr>
  </w:style>
  <w:style w:type="table" w:customStyle="1" w:styleId="affffff9">
    <w:basedOn w:val="TableNormal"/>
    <w:tblPr>
      <w:tblStyleRowBandSize w:val="1"/>
      <w:tblStyleColBandSize w:val="1"/>
      <w:tblCellMar>
        <w:left w:w="115" w:type="dxa"/>
        <w:right w:w="115" w:type="dxa"/>
      </w:tblCellMar>
    </w:tblPr>
  </w:style>
  <w:style w:type="table" w:customStyle="1" w:styleId="affffffa">
    <w:basedOn w:val="TableNormal"/>
    <w:tblPr>
      <w:tblStyleRowBandSize w:val="1"/>
      <w:tblStyleColBandSize w:val="1"/>
      <w:tblCellMar>
        <w:left w:w="115" w:type="dxa"/>
        <w:right w:w="115" w:type="dxa"/>
      </w:tblCellMar>
    </w:tblPr>
  </w:style>
  <w:style w:type="table" w:customStyle="1" w:styleId="affffffb">
    <w:basedOn w:val="TableNormal"/>
    <w:tblPr>
      <w:tblStyleRowBandSize w:val="1"/>
      <w:tblStyleColBandSize w:val="1"/>
      <w:tblCellMar>
        <w:left w:w="115" w:type="dxa"/>
        <w:right w:w="115" w:type="dxa"/>
      </w:tblCellMar>
    </w:tblPr>
  </w:style>
  <w:style w:type="table" w:customStyle="1" w:styleId="affffffc">
    <w:basedOn w:val="TableNormal"/>
    <w:tblPr>
      <w:tblStyleRowBandSize w:val="1"/>
      <w:tblStyleColBandSize w:val="1"/>
      <w:tblCellMar>
        <w:left w:w="115" w:type="dxa"/>
        <w:right w:w="115"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tblPr>
      <w:tblStyleRowBandSize w:val="1"/>
      <w:tblStyleColBandSize w:val="1"/>
      <w:tblCellMar>
        <w:left w:w="115" w:type="dxa"/>
        <w:right w:w="115" w:type="dxa"/>
      </w:tblCellMar>
    </w:tblPr>
  </w:style>
  <w:style w:type="table" w:customStyle="1" w:styleId="afffffff">
    <w:basedOn w:val="TableNormal"/>
    <w:tblPr>
      <w:tblStyleRowBandSize w:val="1"/>
      <w:tblStyleColBandSize w:val="1"/>
      <w:tblCellMar>
        <w:left w:w="115" w:type="dxa"/>
        <w:right w:w="115" w:type="dxa"/>
      </w:tblCellMar>
    </w:tblPr>
  </w:style>
  <w:style w:type="table" w:customStyle="1" w:styleId="afffffff0">
    <w:basedOn w:val="TableNormal"/>
    <w:tblPr>
      <w:tblStyleRowBandSize w:val="1"/>
      <w:tblStyleColBandSize w:val="1"/>
      <w:tblCellMar>
        <w:left w:w="115" w:type="dxa"/>
        <w:right w:w="115" w:type="dxa"/>
      </w:tblCellMar>
    </w:tblPr>
  </w:style>
  <w:style w:type="table" w:customStyle="1" w:styleId="afffffff1">
    <w:basedOn w:val="TableNormal"/>
    <w:tblPr>
      <w:tblStyleRowBandSize w:val="1"/>
      <w:tblStyleColBandSize w:val="1"/>
      <w:tblCellMar>
        <w:left w:w="115" w:type="dxa"/>
        <w:right w:w="115" w:type="dxa"/>
      </w:tblCellMar>
    </w:tblPr>
  </w:style>
  <w:style w:type="table" w:customStyle="1" w:styleId="afffffff2">
    <w:basedOn w:val="TableNormal"/>
    <w:tblPr>
      <w:tblStyleRowBandSize w:val="1"/>
      <w:tblStyleColBandSize w:val="1"/>
      <w:tblCellMar>
        <w:left w:w="115" w:type="dxa"/>
        <w:right w:w="115" w:type="dxa"/>
      </w:tblCellMar>
    </w:tblPr>
  </w:style>
  <w:style w:type="table" w:customStyle="1" w:styleId="afffffff3">
    <w:basedOn w:val="TableNormal"/>
    <w:tblPr>
      <w:tblStyleRowBandSize w:val="1"/>
      <w:tblStyleColBandSize w:val="1"/>
      <w:tblCellMar>
        <w:left w:w="115" w:type="dxa"/>
        <w:right w:w="115" w:type="dxa"/>
      </w:tblCellMar>
    </w:tblPr>
  </w:style>
  <w:style w:type="table" w:customStyle="1" w:styleId="afffffff4">
    <w:basedOn w:val="TableNormal"/>
    <w:tblPr>
      <w:tblStyleRowBandSize w:val="1"/>
      <w:tblStyleColBandSize w:val="1"/>
      <w:tblCellMar>
        <w:left w:w="115" w:type="dxa"/>
        <w:right w:w="115" w:type="dxa"/>
      </w:tblCellMar>
    </w:tblPr>
  </w:style>
  <w:style w:type="table" w:customStyle="1" w:styleId="afffffff5">
    <w:basedOn w:val="TableNormal"/>
    <w:tblPr>
      <w:tblStyleRowBandSize w:val="1"/>
      <w:tblStyleColBandSize w:val="1"/>
      <w:tblCellMar>
        <w:left w:w="115" w:type="dxa"/>
        <w:right w:w="115" w:type="dxa"/>
      </w:tblCellMar>
    </w:tblPr>
  </w:style>
  <w:style w:type="table" w:customStyle="1" w:styleId="affff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51638">
      <w:bodyDiv w:val="1"/>
      <w:marLeft w:val="0"/>
      <w:marRight w:val="0"/>
      <w:marTop w:val="0"/>
      <w:marBottom w:val="0"/>
      <w:divBdr>
        <w:top w:val="none" w:sz="0" w:space="0" w:color="auto"/>
        <w:left w:val="none" w:sz="0" w:space="0" w:color="auto"/>
        <w:bottom w:val="none" w:sz="0" w:space="0" w:color="auto"/>
        <w:right w:val="none" w:sz="0" w:space="0" w:color="auto"/>
      </w:divBdr>
    </w:div>
    <w:div w:id="834960131">
      <w:bodyDiv w:val="1"/>
      <w:marLeft w:val="0"/>
      <w:marRight w:val="0"/>
      <w:marTop w:val="0"/>
      <w:marBottom w:val="0"/>
      <w:divBdr>
        <w:top w:val="none" w:sz="0" w:space="0" w:color="auto"/>
        <w:left w:val="none" w:sz="0" w:space="0" w:color="auto"/>
        <w:bottom w:val="none" w:sz="0" w:space="0" w:color="auto"/>
        <w:right w:val="none" w:sz="0" w:space="0" w:color="auto"/>
      </w:divBdr>
    </w:div>
    <w:div w:id="11837828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39"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security-policy-framework%20"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33" Type="http://schemas.openxmlformats.org/officeDocument/2006/relationships/header" Target="header3.xm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owncommercial.qualtrics.com/jfe/form/SV_8qenfmII5Xf27au" TargetMode="External"/><Relationship Id="rId24" Type="http://schemas.openxmlformats.org/officeDocument/2006/relationships/hyperlink" Target="https://www.ncsc.gov.uk/guidance/10-steps-cyber-security" TargetMode="External"/><Relationship Id="rId32" Type="http://schemas.openxmlformats.org/officeDocument/2006/relationships/footer" Target="footer2.xm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government/publications/the-sourcing-and-consultancy-playbooks" TargetMode="External"/><Relationship Id="rId10" Type="http://schemas.openxmlformats.org/officeDocument/2006/relationships/hyperlink" Target="mailto:APinvoices-HAS-U@gov.sscl.com"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npsa.gov.uk/sensitive-information-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hyperlink" Target="mailto:resolution.planning@cabinetoff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yblKarwIxAZd4VfQgA/rp6TGmQ==">CgMxLjAyCGguZ2pkZ3hzMg5oLnZyZW50dmEwcG5ndDIOaC5ydzZqcTNjcXVidXMyDmgueHFuMXV2ZzhxdnJlMgpoLjMwajB6bGwxMgpoLjFmb2I5dGUxMg5oLm8zeGp6enh1ODFrNjIOaC4xMm9ubTNxd245NmwyDmguaGM4ZnoweW1vemdhMg5oLjhyY3E2a2R4ZXhqZzIOaC5uZ2Y0bmt4Zm5sdjYyCGgubG54Yno5MgloLjFmb2I5dGUyDmguNTBna3NheDMyeXEzMg5oLnE0Z2cwN2ZpYnBiNTIOaC53MG04cmh6YWFoMHoyCWguMjNja3Z2ZDIJaC4xYmFvbjZtMgloLjN2YWM1dWYyDmguOWkzOGxyaTVvZWtjMghoLnozMzd5YTIOaC4xcXRzdXFwN2pibDU4AHIhMVJQdnVDcXpBTG1tRld6Z2xUQ1BjZS1EdUE0NXl5TjJ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FB5F50-6BEA-4CA7-BBF7-6F694634B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20793</Words>
  <Characters>118525</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Rebecca Challinor</cp:lastModifiedBy>
  <cp:revision>7</cp:revision>
  <dcterms:created xsi:type="dcterms:W3CDTF">2026-01-06T14:03:00Z</dcterms:created>
  <dcterms:modified xsi:type="dcterms:W3CDTF">2026-01-06T14:15:00Z</dcterms:modified>
</cp:coreProperties>
</file>