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CD4" w:rsidRDefault="00936CD4" w14:paraId="00EC1634" w14:textId="77777777">
      <w:pPr>
        <w:rPr>
          <w:rFonts w:ascii="Muli" w:hAnsi="Muli"/>
          <w:b/>
          <w:bCs/>
          <w:sz w:val="26"/>
          <w:szCs w:val="26"/>
        </w:rPr>
      </w:pPr>
    </w:p>
    <w:p w:rsidRPr="00226A1D" w:rsidR="00936CD4" w:rsidRDefault="00226A1D" w14:paraId="6E265970" w14:textId="7A69C7AC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:rsidTr="78F2FB9D" w14:paraId="2D5FAD76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993B82" w14:paraId="2AF252D0" w14:textId="29BA92AB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392319" w:rsidTr="78F2FB9D" w14:paraId="02EFD4C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392319" w:rsidP="00392319" w:rsidRDefault="00392319" w14:paraId="4A8E4EAD" w14:textId="0E37CA2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sdt>
          <w:sdtPr>
            <w:rPr>
              <w:rFonts w:ascii="Muli" w:hAnsi="Muli" w:eastAsia="Muli" w:cs="Muli"/>
              <w:color w:val="000000" w:themeColor="text1"/>
            </w:rPr>
            <w:id w:val="2085025030"/>
            <w:placeholder>
              <w:docPart w:val="C1F4C2A3AE84C3449D32A9561ECF493A"/>
            </w:placeholder>
          </w:sdtPr>
          <w:sdtEndPr>
            <w:rPr>
              <w:rFonts w:ascii="Muli" w:hAnsi="Muli" w:eastAsia="Muli" w:cs="Muli"/>
              <w:color w:val="000000" w:themeColor="text1" w:themeTint="FF" w:themeShade="FF"/>
            </w:rPr>
          </w:sdtEndPr>
          <w:sdtContent>
            <w:tc>
              <w:tcPr>
                <w:tcW w:w="717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</w:tcBorders>
                <w:tcMar/>
              </w:tcPr>
              <w:p w:rsidR="00392319" w:rsidP="00392319" w:rsidRDefault="00392319" w14:paraId="506D0F46" w14:textId="3945AB93">
                <w:pPr>
                  <w:rPr>
                    <w:rFonts w:ascii="Muli" w:hAnsi="Muli"/>
                  </w:rPr>
                </w:pPr>
                <w:r w:rsidRPr="00D21191">
                  <w:rPr>
                    <w:rFonts w:ascii="Muli" w:hAnsi="Muli" w:eastAsia="Muli" w:cs="Muli"/>
                    <w:color w:val="000000" w:themeColor="text1"/>
                  </w:rPr>
                  <w:t>Institutional Strengthening of REA for Renewable Energy Scale-Up</w:t>
                </w:r>
                <w:r w:rsidRPr="00D21191" w:rsidDel="00D21191">
                  <w:rPr>
                    <w:rFonts w:ascii="Muli" w:hAnsi="Muli" w:eastAsia="Muli" w:cs="Muli"/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961BD4" w:rsidTr="78F2FB9D" w14:paraId="7B7D0A56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961BD4" w:rsidP="00961BD4" w:rsidRDefault="00961BD4" w14:paraId="45C1F8A2" w14:textId="3F5B74F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sdt>
          <w:sdtPr>
            <w:rPr>
              <w:rFonts w:ascii="Muli" w:hAnsi="Muli" w:cs="Arial"/>
            </w:rPr>
            <w:id w:val="-221290416"/>
            <w:placeholder>
              <w:docPart w:val="53F15F522AB4634EA45C636DFBEA19D6"/>
            </w:placeholder>
          </w:sdtPr>
          <w:sdtEndPr>
            <w:rPr>
              <w:rFonts w:ascii="Muli" w:hAnsi="Muli" w:cs="Arial"/>
            </w:rPr>
          </w:sdtEndPr>
          <w:sdtContent>
            <w:tc>
              <w:tcPr>
                <w:tcW w:w="7173" w:type="dxa"/>
                <w:tcBorders>
                  <w:top w:val="single" w:color="auto" w:sz="4" w:space="0"/>
                  <w:left w:val="single" w:color="auto" w:sz="4" w:space="0"/>
                </w:tcBorders>
                <w:tcMar/>
              </w:tcPr>
              <w:p w:rsidR="00961BD4" w:rsidP="00961BD4" w:rsidRDefault="00961BD4" w14:paraId="3D6C36BF" w14:noSpellErr="1" w14:textId="290B2B34">
                <w:pPr>
                  <w:rPr>
                    <w:rFonts w:ascii="Muli" w:hAnsi="Muli"/>
                  </w:rPr>
                </w:pPr>
                <w:r w:rsidRPr="78F2FB9D" w:rsidR="00961BD4">
                  <w:rPr>
                    <w:rFonts w:ascii="Muli" w:hAnsi="Muli" w:cs="Arial"/>
                  </w:rPr>
                  <w:t>2</w:t>
                </w:r>
                <w:r w:rsidRPr="78F2FB9D" w:rsidR="41B05FD6">
                  <w:rPr>
                    <w:rFonts w:ascii="Muli" w:hAnsi="Muli" w:cs="Arial"/>
                  </w:rPr>
                  <w:t>1</w:t>
                </w:r>
                <w:r w:rsidRPr="78F2FB9D" w:rsidR="00961BD4">
                  <w:rPr>
                    <w:rFonts w:ascii="Muli" w:hAnsi="Muli"/>
                  </w:rPr>
                  <w:t xml:space="preserve"> October 2025</w:t>
                </w:r>
              </w:p>
            </w:tc>
          </w:sdtContent>
        </w:sdt>
      </w:tr>
      <w:tr w:rsidR="00961BD4" w:rsidTr="78F2FB9D" w14:paraId="1F51DC9A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961BD4" w:rsidP="00961BD4" w:rsidRDefault="00961BD4" w14:paraId="0428765F" w14:textId="7368E686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P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961BD4" w:rsidTr="78F2FB9D" w14:paraId="025C0116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961BD4" w:rsidP="00961BD4" w:rsidRDefault="00961BD4" w14:paraId="2288BB5E" w14:textId="55E46FBA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961BD4" w:rsidP="00961BD4" w:rsidRDefault="00961BD4" w14:paraId="7288BA3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961BD4" w:rsidTr="78F2FB9D" w14:paraId="01B394F8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961BD4" w:rsidP="00961BD4" w:rsidRDefault="00961BD4" w14:paraId="1EA25248" w14:textId="7F62403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961BD4" w:rsidP="00961BD4" w:rsidRDefault="00961BD4" w14:paraId="7BD5F75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61BD4" w:rsidP="00961BD4" w:rsidRDefault="00961BD4" w14:paraId="543B4AD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961BD4" w:rsidTr="78F2FB9D" w14:paraId="45546A1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961BD4" w:rsidP="00961BD4" w:rsidRDefault="00961BD4" w14:paraId="6166A6AA" w14:textId="39A3623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961BD4" w:rsidP="00961BD4" w:rsidRDefault="00961BD4" w14:paraId="3A14A6E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961BD4" w:rsidTr="78F2FB9D" w14:paraId="7AF0B50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961BD4" w:rsidP="00961BD4" w:rsidRDefault="00961BD4" w14:paraId="52763989" w14:textId="19523A2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961BD4" w:rsidP="00961BD4" w:rsidRDefault="00961BD4" w14:paraId="1C8A266C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961BD4" w:rsidTr="78F2FB9D" w14:paraId="7F1E4E45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961BD4" w:rsidP="00961BD4" w:rsidRDefault="00961BD4" w14:paraId="4D288B13" w14:textId="236DAEC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961BD4" w:rsidP="00961BD4" w:rsidRDefault="00961BD4" w14:paraId="276C41A0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961BD4" w:rsidTr="78F2FB9D" w14:paraId="78BB3C3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961BD4" w:rsidP="00961BD4" w:rsidRDefault="00961BD4" w14:paraId="52993A6A" w14:textId="0468873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961BD4" w:rsidP="00961BD4" w:rsidRDefault="00961BD4" w14:paraId="5B62CF65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961BD4" w:rsidTr="78F2FB9D" w14:paraId="3ECD514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961BD4" w:rsidP="00961BD4" w:rsidRDefault="00961BD4" w14:paraId="29733B65" w14:textId="4AF274B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961BD4" w:rsidP="00961BD4" w:rsidRDefault="00961BD4" w14:paraId="44BA6BF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961BD4" w:rsidTr="78F2FB9D" w14:paraId="798A897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961BD4" w:rsidP="00961BD4" w:rsidRDefault="00961BD4" w14:paraId="5A8EDCF1" w14:textId="00E8F4C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961BD4" w:rsidP="00961BD4" w:rsidRDefault="00961BD4" w14:paraId="35BEF35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961BD4" w:rsidTr="78F2FB9D" w14:paraId="4608FE5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961BD4" w:rsidP="00961BD4" w:rsidRDefault="00961BD4" w14:paraId="510220AD" w14:textId="5694C5E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961BD4" w:rsidP="00961BD4" w:rsidRDefault="00961BD4" w14:paraId="59AC676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961BD4" w:rsidTr="78F2FB9D" w14:paraId="695790FA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961BD4" w:rsidP="00961BD4" w:rsidRDefault="00961BD4" w14:paraId="23AD5E14" w14:textId="79F30B0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961BD4" w:rsidP="00961BD4" w:rsidRDefault="00961BD4" w14:paraId="4CFEE30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961BD4" w:rsidTr="78F2FB9D" w14:paraId="06459CAC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961BD4" w:rsidP="00961BD4" w:rsidRDefault="00961BD4" w14:paraId="769D1FC4" w14:textId="06CA980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961BD4" w:rsidP="00961BD4" w:rsidRDefault="00961BD4" w14:paraId="04D8A52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961BD4" w:rsidTr="78F2FB9D" w14:paraId="32F72A31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961BD4" w:rsidP="00961BD4" w:rsidRDefault="00961BD4" w14:paraId="74C7DE41" w14:textId="3E923DD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936CD4" w:rsidR="00961BD4" w:rsidP="00961BD4" w:rsidRDefault="00961BD4" w14:paraId="32A65AD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961BD4" w:rsidTr="78F2FB9D" w14:paraId="4D6DC807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961BD4" w:rsidP="00961BD4" w:rsidRDefault="00961BD4" w14:paraId="72735416" w14:textId="237F05B9">
            <w:pPr>
              <w:jc w:val="center"/>
              <w:rPr>
                <w:rFonts w:ascii="Muli" w:hAnsi="Muli"/>
                <w:b/>
                <w:bCs/>
              </w:rPr>
            </w:pPr>
            <w:r w:rsidRPr="628ABA49"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961BD4" w:rsidTr="78F2FB9D" w14:paraId="2978DC24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61BD4" w:rsidP="00961BD4" w:rsidRDefault="00961BD4" w14:paraId="62AC773B" w14:textId="7A349DE7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Approach and methodology </w:t>
            </w:r>
          </w:p>
          <w:p w:rsidR="00961BD4" w:rsidP="00961BD4" w:rsidRDefault="00961BD4" w14:paraId="7A1AED47" w14:textId="6FF5C8AF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1500 words)</w:t>
            </w:r>
          </w:p>
          <w:p w:rsidR="00961BD4" w:rsidP="00961BD4" w:rsidRDefault="00961BD4" w14:paraId="40B3E8E7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961BD4" w:rsidP="00961BD4" w:rsidRDefault="00961BD4" w14:paraId="33C3BFEA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Pr="00226A1D" w:rsidR="00961BD4" w:rsidP="00961BD4" w:rsidRDefault="00961BD4" w14:paraId="6AA42723" w14:textId="0B3AB4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961BD4" w:rsidP="00961BD4" w:rsidRDefault="00961BD4" w14:paraId="638F26B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[Detail how you intend to deliver the services detailed in the RFQ document. This should cover as a minimum your approach to </w:t>
            </w:r>
          </w:p>
          <w:p w:rsidR="00961BD4" w:rsidP="00961BD4" w:rsidRDefault="00961BD4" w14:paraId="7F8C1C50" w14:textId="219D1578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Stakeholder engagement to</w:t>
            </w:r>
            <w:r w:rsidRPr="00EC45E8">
              <w:rPr>
                <w:rFonts w:ascii="Muli" w:hAnsi="Muli"/>
                <w:i/>
                <w:iCs/>
                <w:sz w:val="20"/>
                <w:szCs w:val="20"/>
              </w:rPr>
              <w:t xml:space="preserve"> improv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>e</w:t>
            </w:r>
            <w:r w:rsidRPr="00EC45E8">
              <w:rPr>
                <w:rFonts w:ascii="Muli" w:hAnsi="Muli"/>
                <w:i/>
                <w:iCs/>
                <w:sz w:val="20"/>
                <w:szCs w:val="20"/>
              </w:rPr>
              <w:t xml:space="preserve"> sector-wide alignment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:rsidRPr="004F06E1" w:rsidR="00961BD4" w:rsidP="00961BD4" w:rsidRDefault="00961BD4" w14:paraId="06EDC6DA" w14:textId="03375399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I</w:t>
            </w:r>
            <w:r w:rsidRPr="00EC45E8">
              <w:rPr>
                <w:rFonts w:ascii="Muli" w:hAnsi="Muli"/>
                <w:i/>
                <w:iCs/>
                <w:sz w:val="20"/>
                <w:szCs w:val="20"/>
              </w:rPr>
              <w:t>nstitutionalising robust tools and processes for project tracking, delivery oversight, and inter-departmental alignment</w:t>
            </w:r>
          </w:p>
          <w:p w:rsidRPr="003B70B3" w:rsidR="00961BD4" w:rsidP="00961BD4" w:rsidRDefault="00961BD4" w14:paraId="783174B9" w14:textId="0D716E84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The design and delivery of capacity building activities such as mentoring &amp; training programs to </w:t>
            </w:r>
            <w:r w:rsidRPr="003B70B3">
              <w:rPr>
                <w:rFonts w:ascii="Muli" w:hAnsi="Muli"/>
                <w:i/>
                <w:iCs/>
                <w:sz w:val="20"/>
                <w:szCs w:val="20"/>
              </w:rPr>
              <w:t xml:space="preserve">transfer technical knowledge, and capturing learning from 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>workshops/trainings/</w:t>
            </w:r>
            <w:r w:rsidRPr="003B70B3">
              <w:rPr>
                <w:rFonts w:ascii="Muli" w:hAnsi="Muli"/>
                <w:i/>
                <w:iCs/>
                <w:sz w:val="20"/>
                <w:szCs w:val="20"/>
              </w:rPr>
              <w:t>events</w:t>
            </w:r>
          </w:p>
          <w:p w:rsidRPr="009B5CC0" w:rsidR="00961BD4" w:rsidP="00961BD4" w:rsidRDefault="00961BD4" w14:paraId="1A403F62" w14:textId="3EE22CFD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Conducting technical reviews of system designs seeking to harmonise approaches, </w:t>
            </w:r>
            <w:r w:rsidRPr="00201C3C">
              <w:rPr>
                <w:rFonts w:ascii="Muli" w:hAnsi="Muli"/>
                <w:i/>
                <w:iCs/>
                <w:sz w:val="20"/>
                <w:szCs w:val="20"/>
              </w:rPr>
              <w:t xml:space="preserve">close quality gaps, and deliver a unified set of standard documents that improve project quality 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>and streamline procurement</w:t>
            </w:r>
          </w:p>
          <w:p w:rsidR="00961BD4" w:rsidP="00961BD4" w:rsidRDefault="00961BD4" w14:paraId="4CAECBBF" w14:textId="6D70D10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Developing a strategic framework for grid extension and densification</w:t>
            </w:r>
          </w:p>
          <w:p w:rsidR="00961BD4" w:rsidP="00961BD4" w:rsidRDefault="00961BD4" w14:paraId="5659AB6C" w14:textId="081DC49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Supporting feasibility assessment and pipeline development for emerging technologies </w:t>
            </w:r>
          </w:p>
          <w:p w:rsidRPr="004F06E1" w:rsidR="00961BD4" w:rsidP="00961BD4" w:rsidRDefault="00961BD4" w14:paraId="28AD8D07" w14:textId="6CE2E2AD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Preparing investor pitches  </w:t>
            </w:r>
          </w:p>
          <w:p w:rsidR="00961BD4" w:rsidP="00961BD4" w:rsidRDefault="00961BD4" w14:paraId="64343DE8" w14:textId="303C5381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Project management (incl. finance, risk and contract management)] </w:t>
            </w:r>
          </w:p>
          <w:p w:rsidR="00961BD4" w:rsidP="00961BD4" w:rsidRDefault="00961BD4" w14:paraId="5A0A37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1BD4" w:rsidP="00961BD4" w:rsidRDefault="00961BD4" w14:paraId="1809B5B1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1BD4" w:rsidP="00961BD4" w:rsidRDefault="00961BD4" w14:paraId="3ED4BB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1BD4" w:rsidP="00961BD4" w:rsidRDefault="00961BD4" w14:paraId="345DE04D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1BD4" w:rsidP="00961BD4" w:rsidRDefault="00961BD4" w14:paraId="1BEC00F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1BD4" w:rsidP="00961BD4" w:rsidRDefault="00961BD4" w14:paraId="0A31E909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6764B" w:rsidR="00961BD4" w:rsidP="00961BD4" w:rsidRDefault="00961BD4" w14:paraId="367E61C0" w14:textId="45B7A16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961BD4" w:rsidTr="78F2FB9D" w14:paraId="177B7F5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61BD4" w:rsidP="00961BD4" w:rsidRDefault="00961BD4" w14:paraId="16974357" w14:textId="7B8551B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:rsidRPr="00226A1D" w:rsidR="00961BD4" w:rsidP="00961BD4" w:rsidRDefault="00961BD4" w14:paraId="628AA155" w14:textId="20981A3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628ABA49">
              <w:rPr>
                <w:rFonts w:ascii="Muli" w:hAnsi="Muli"/>
                <w:b/>
                <w:bCs/>
                <w:sz w:val="20"/>
                <w:szCs w:val="20"/>
              </w:rPr>
              <w:t>(max 500 words)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2479CB" w:rsidR="00961BD4" w:rsidP="00961BD4" w:rsidRDefault="00961BD4" w14:paraId="04F98FBC" w14:textId="1B8CECBE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proposed team structure for the delivery of the services. 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how this team meets the requirements of RFQ Section 1.4, and 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>their availability for mobilisation]</w:t>
            </w:r>
          </w:p>
          <w:p w:rsidR="00961BD4" w:rsidP="00961BD4" w:rsidRDefault="00961BD4" w14:paraId="60E1304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1BD4" w:rsidP="00961BD4" w:rsidRDefault="00961BD4" w14:paraId="368E5A91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1BD4" w:rsidP="00961BD4" w:rsidRDefault="00961BD4" w14:paraId="2D6061CF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61BD4" w:rsidP="00961BD4" w:rsidRDefault="00961BD4" w14:paraId="7B5C1AC2" w14:textId="5096DE2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961BD4" w:rsidTr="78F2FB9D" w14:paraId="7499D78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61BD4" w:rsidP="00961BD4" w:rsidRDefault="00961BD4" w14:paraId="535163C3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961BD4" w:rsidP="00961BD4" w:rsidRDefault="00961BD4" w14:paraId="6496F1B8" w14:textId="1C8AA63C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:rsidRPr="00226A1D" w:rsidR="00961BD4" w:rsidP="00961BD4" w:rsidRDefault="00961BD4" w14:paraId="647E84C0" w14:textId="082A3A98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961BD4" w:rsidP="00961BD4" w:rsidRDefault="00961BD4" w14:paraId="1F84D54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Full cost breakdown 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:rsidR="00961BD4" w:rsidP="00961BD4" w:rsidRDefault="00961BD4" w14:paraId="5028EFFF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1BD4" w:rsidP="00961BD4" w:rsidRDefault="00961BD4" w14:paraId="0CD317C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01D14" w:rsidR="00961BD4" w:rsidP="00961BD4" w:rsidRDefault="00961BD4" w14:paraId="64B7A74B" w14:textId="71B2611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:rsidR="00FE7553" w:rsidRDefault="00FE7553" w14:paraId="71334646" w14:textId="6F103C89">
      <w:pPr>
        <w:rPr>
          <w:rFonts w:ascii="Muli" w:hAnsi="Muli"/>
        </w:rPr>
      </w:pPr>
    </w:p>
    <w:p w:rsidRPr="00936CD4" w:rsidR="00226A1D" w:rsidRDefault="00226A1D" w14:paraId="3243745E" w14:textId="52CFF3DB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hint="eastAsia" w:ascii="Muli" w:hAnsi="Muli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hint="eastAsia" w:ascii="Muli" w:hAnsi="Muli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:rsidTr="00936CD4" w14:paraId="5A3BF730" w14:textId="77777777">
        <w:trPr>
          <w:trHeight w:val="702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F8AE536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BB0E7F" w14:paraId="6E4CD17B" w14:textId="4CE7729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:rsidRPr="00936CD4" w:rsidR="00226A1D" w:rsidP="00226A1D" w:rsidRDefault="00226A1D" w14:paraId="6F3AEF25" w14:textId="4A5B699B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4C713307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42F55B59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7898C8EC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59BE3761" w14:textId="6E882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235E3F9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715F5A1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B22717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72109DCA" w14:textId="1860F84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RDefault="00226A1D" w14:paraId="04BD5865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RDefault="00936CD4" w14:paraId="0282427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:rsidRPr="00FE7553" w:rsidR="00226A1D" w:rsidRDefault="00226A1D" w14:paraId="198B92B2" w14:textId="77777777">
      <w:pPr>
        <w:rPr>
          <w:rFonts w:ascii="Muli" w:hAnsi="Muli"/>
        </w:rPr>
      </w:pPr>
    </w:p>
    <w:sectPr w:rsidRPr="00FE7553" w:rsidR="00226A1D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BB3" w:rsidP="00FE7553" w:rsidRDefault="00474BB3" w14:paraId="3EF3A538" w14:textId="77777777">
      <w:pPr>
        <w:spacing w:after="0" w:line="240" w:lineRule="auto"/>
      </w:pPr>
      <w:r>
        <w:separator/>
      </w:r>
    </w:p>
  </w:endnote>
  <w:endnote w:type="continuationSeparator" w:id="0">
    <w:p w:rsidR="00474BB3" w:rsidP="00FE7553" w:rsidRDefault="00474BB3" w14:paraId="7EDB55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CD4" w:rsidRDefault="00936CD4" w14:paraId="42241D5B" w14:textId="1CC09C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6CD4" w:rsidRDefault="00936CD4" w14:paraId="27672B4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BB3" w:rsidP="00FE7553" w:rsidRDefault="00474BB3" w14:paraId="4EB9764E" w14:textId="77777777">
      <w:pPr>
        <w:spacing w:after="0" w:line="240" w:lineRule="auto"/>
      </w:pPr>
      <w:r>
        <w:separator/>
      </w:r>
    </w:p>
  </w:footnote>
  <w:footnote w:type="continuationSeparator" w:id="0">
    <w:p w:rsidR="00474BB3" w:rsidP="00FE7553" w:rsidRDefault="00474BB3" w14:paraId="5E94083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7553" w:rsidRDefault="00FE7553" w14:paraId="1D107942" w14:textId="1EF73E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5E8C"/>
    <w:multiLevelType w:val="multilevel"/>
    <w:tmpl w:val="D0BA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hint="default" w:ascii="Muli" w:hAnsi="Mul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2268E2"/>
    <w:multiLevelType w:val="multilevel"/>
    <w:tmpl w:val="CB9C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82346344">
    <w:abstractNumId w:val="1"/>
  </w:num>
  <w:num w:numId="2" w16cid:durableId="1294940277">
    <w:abstractNumId w:val="2"/>
  </w:num>
  <w:num w:numId="3" w16cid:durableId="56710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27AE4"/>
    <w:rsid w:val="000924DF"/>
    <w:rsid w:val="000F2235"/>
    <w:rsid w:val="00100378"/>
    <w:rsid w:val="00117053"/>
    <w:rsid w:val="00141651"/>
    <w:rsid w:val="00151BFD"/>
    <w:rsid w:val="00157BDD"/>
    <w:rsid w:val="00176DF6"/>
    <w:rsid w:val="00195220"/>
    <w:rsid w:val="001D60BD"/>
    <w:rsid w:val="001E5D13"/>
    <w:rsid w:val="001E6AB0"/>
    <w:rsid w:val="002127C4"/>
    <w:rsid w:val="00226A1D"/>
    <w:rsid w:val="002479CB"/>
    <w:rsid w:val="00255ABA"/>
    <w:rsid w:val="0027548E"/>
    <w:rsid w:val="00287B30"/>
    <w:rsid w:val="002B040C"/>
    <w:rsid w:val="002D3584"/>
    <w:rsid w:val="002E2435"/>
    <w:rsid w:val="002F08F9"/>
    <w:rsid w:val="003112AC"/>
    <w:rsid w:val="00361187"/>
    <w:rsid w:val="00373259"/>
    <w:rsid w:val="00392319"/>
    <w:rsid w:val="003B70B3"/>
    <w:rsid w:val="00402EE0"/>
    <w:rsid w:val="004275E9"/>
    <w:rsid w:val="00450D0B"/>
    <w:rsid w:val="00456D00"/>
    <w:rsid w:val="00474BB3"/>
    <w:rsid w:val="00476EA9"/>
    <w:rsid w:val="004A6FC5"/>
    <w:rsid w:val="004B4234"/>
    <w:rsid w:val="004C27F2"/>
    <w:rsid w:val="004C2A97"/>
    <w:rsid w:val="004C2D8F"/>
    <w:rsid w:val="004D43D4"/>
    <w:rsid w:val="004E27C7"/>
    <w:rsid w:val="004F06E1"/>
    <w:rsid w:val="004F0D80"/>
    <w:rsid w:val="004F115E"/>
    <w:rsid w:val="005077E1"/>
    <w:rsid w:val="005165F6"/>
    <w:rsid w:val="00550543"/>
    <w:rsid w:val="00553D29"/>
    <w:rsid w:val="005D5398"/>
    <w:rsid w:val="005E7B30"/>
    <w:rsid w:val="00610165"/>
    <w:rsid w:val="00610CF4"/>
    <w:rsid w:val="00613AA0"/>
    <w:rsid w:val="006279EC"/>
    <w:rsid w:val="00631127"/>
    <w:rsid w:val="0067073C"/>
    <w:rsid w:val="00697601"/>
    <w:rsid w:val="0073771E"/>
    <w:rsid w:val="007532DB"/>
    <w:rsid w:val="00795E09"/>
    <w:rsid w:val="008257FD"/>
    <w:rsid w:val="008472D5"/>
    <w:rsid w:val="008A691B"/>
    <w:rsid w:val="008F0D49"/>
    <w:rsid w:val="00901D14"/>
    <w:rsid w:val="00911CDC"/>
    <w:rsid w:val="00936CD4"/>
    <w:rsid w:val="00961BD4"/>
    <w:rsid w:val="0096764B"/>
    <w:rsid w:val="00977B99"/>
    <w:rsid w:val="00993B82"/>
    <w:rsid w:val="0099511F"/>
    <w:rsid w:val="009A46AB"/>
    <w:rsid w:val="009B49AB"/>
    <w:rsid w:val="009B5CC0"/>
    <w:rsid w:val="00A00D28"/>
    <w:rsid w:val="00A111C2"/>
    <w:rsid w:val="00A427A8"/>
    <w:rsid w:val="00A8500F"/>
    <w:rsid w:val="00A90153"/>
    <w:rsid w:val="00AB654E"/>
    <w:rsid w:val="00AF1ED1"/>
    <w:rsid w:val="00B00FF1"/>
    <w:rsid w:val="00B951CC"/>
    <w:rsid w:val="00BA63B6"/>
    <w:rsid w:val="00BA7580"/>
    <w:rsid w:val="00BB0E7F"/>
    <w:rsid w:val="00BC3B0D"/>
    <w:rsid w:val="00BE556A"/>
    <w:rsid w:val="00C052AB"/>
    <w:rsid w:val="00C70A66"/>
    <w:rsid w:val="00CB67D5"/>
    <w:rsid w:val="00D14A44"/>
    <w:rsid w:val="00D432A5"/>
    <w:rsid w:val="00D71C1F"/>
    <w:rsid w:val="00D90499"/>
    <w:rsid w:val="00DC7FF3"/>
    <w:rsid w:val="00DD43D1"/>
    <w:rsid w:val="00E7339D"/>
    <w:rsid w:val="00EB183D"/>
    <w:rsid w:val="00EC1FC3"/>
    <w:rsid w:val="00EC345D"/>
    <w:rsid w:val="00F0207B"/>
    <w:rsid w:val="00F1697F"/>
    <w:rsid w:val="00F22540"/>
    <w:rsid w:val="00F437A3"/>
    <w:rsid w:val="00F457DB"/>
    <w:rsid w:val="00F77AE4"/>
    <w:rsid w:val="00FA1991"/>
    <w:rsid w:val="00FD1124"/>
    <w:rsid w:val="00FE7553"/>
    <w:rsid w:val="00FF08A2"/>
    <w:rsid w:val="0E2ABE60"/>
    <w:rsid w:val="2B69025D"/>
    <w:rsid w:val="41B05FD6"/>
    <w:rsid w:val="59104BAE"/>
    <w:rsid w:val="628ABA49"/>
    <w:rsid w:val="6F66C68D"/>
    <w:rsid w:val="78F2F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1042D1B-CCEF-4AC9-906E-D54889D5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75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75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75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7553"/>
  </w:style>
  <w:style w:type="character" w:styleId="normaltextrun" w:customStyle="1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F2235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457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F4C2A3AE84C3449D32A9561ECF4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B31CC-4F86-EA42-BEAC-2181FAA7E61C}"/>
      </w:docPartPr>
      <w:docPartBody>
        <w:p w:rsidR="00461C45" w:rsidP="001E6AB0" w:rsidRDefault="001E6AB0">
          <w:pPr>
            <w:pStyle w:val="C1F4C2A3AE84C3449D32A9561ECF493A"/>
          </w:pPr>
          <w:r>
            <w:rPr>
              <w:rStyle w:val="PlaceholderText"/>
            </w:rPr>
            <w:t>..</w:t>
          </w:r>
          <w:r w:rsidRPr="00AF4C52">
            <w:rPr>
              <w:rStyle w:val="PlaceholderText"/>
            </w:rPr>
            <w:t>.</w:t>
          </w:r>
        </w:p>
      </w:docPartBody>
    </w:docPart>
    <w:docPart>
      <w:docPartPr>
        <w:name w:val="53F15F522AB4634EA45C636DFBEA1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99088-FCF0-554E-82CF-1D654D066627}"/>
      </w:docPartPr>
      <w:docPartBody>
        <w:p w:rsidR="00461C45" w:rsidP="001E6AB0" w:rsidRDefault="001E6AB0">
          <w:pPr>
            <w:pStyle w:val="53F15F522AB4634EA45C636DFBEA19D6"/>
          </w:pPr>
          <w:r>
            <w:rPr>
              <w:rStyle w:val="PlaceholderText"/>
            </w:rPr>
            <w:t>..</w:t>
          </w:r>
          <w:r w:rsidRPr="00AF4C5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A5"/>
    <w:rsid w:val="001E6AB0"/>
    <w:rsid w:val="00461C45"/>
    <w:rsid w:val="00476EA9"/>
    <w:rsid w:val="004C2D8F"/>
    <w:rsid w:val="00550543"/>
    <w:rsid w:val="006279EC"/>
    <w:rsid w:val="00B951CC"/>
    <w:rsid w:val="00BE556A"/>
    <w:rsid w:val="00C37DFE"/>
    <w:rsid w:val="00CA4804"/>
    <w:rsid w:val="00D432A5"/>
    <w:rsid w:val="00EB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AB0"/>
    <w:rPr>
      <w:color w:val="666666"/>
    </w:rPr>
  </w:style>
  <w:style w:type="paragraph" w:customStyle="1" w:styleId="DC165C4486774851ACCD8901292A187B">
    <w:name w:val="DC165C4486774851ACCD8901292A187B"/>
    <w:rsid w:val="00D432A5"/>
  </w:style>
  <w:style w:type="paragraph" w:customStyle="1" w:styleId="9D70824954AD4F9CBA3AAA7863B1EC54">
    <w:name w:val="9D70824954AD4F9CBA3AAA7863B1EC54"/>
    <w:rsid w:val="00D432A5"/>
  </w:style>
  <w:style w:type="paragraph" w:customStyle="1" w:styleId="C1F4C2A3AE84C3449D32A9561ECF493A">
    <w:name w:val="C1F4C2A3AE84C3449D32A9561ECF493A"/>
    <w:rsid w:val="001E6AB0"/>
    <w:rPr>
      <w:lang w:val="en-GB" w:eastAsia="en-GB"/>
    </w:rPr>
  </w:style>
  <w:style w:type="paragraph" w:customStyle="1" w:styleId="D6EB621551C5CC40B70DA3A6E850578B">
    <w:name w:val="D6EB621551C5CC40B70DA3A6E850578B"/>
    <w:rsid w:val="001E6AB0"/>
    <w:rPr>
      <w:lang w:val="en-GB" w:eastAsia="en-GB"/>
    </w:rPr>
  </w:style>
  <w:style w:type="paragraph" w:customStyle="1" w:styleId="53F15F522AB4634EA45C636DFBEA19D6">
    <w:name w:val="53F15F522AB4634EA45C636DFBEA19D6"/>
    <w:rsid w:val="001E6AB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6" ma:contentTypeDescription="Create a new document." ma:contentTypeScope="" ma:versionID="3d526482a6fd14eeccbc3a6fd85b1b3c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e03f2a18f4515845e809626d1d490ff8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unterpart" ma:index="23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Counterpart xmlns="040e2b2c-cb27-4f8f-a459-36054272f458" xsi:nil="true"/>
    <Projectname xmlns="040e2b2c-cb27-4f8f-a459-36054272f458" xsi:nil="true"/>
    <Fund xmlns="040e2b2c-cb27-4f8f-a459-36054272f458" xsi:nil="true"/>
  </documentManagement>
</p:properties>
</file>

<file path=customXml/itemProps1.xml><?xml version="1.0" encoding="utf-8"?>
<ds:datastoreItem xmlns:ds="http://schemas.openxmlformats.org/officeDocument/2006/customXml" ds:itemID="{34577AAD-BA87-4E57-9C39-7A8597427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e2b2c-cb27-4f8f-a459-36054272f458"/>
    <ds:schemaRef ds:uri="a5c3a943-c132-4f58-b8f7-b2a64e9d4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40087-A223-4DD6-9CE7-E50A7BF4A3AD}">
  <ds:schemaRefs>
    <ds:schemaRef ds:uri="http://schemas.microsoft.com/office/2006/metadata/properties"/>
    <ds:schemaRef ds:uri="http://schemas.microsoft.com/office/infopath/2007/PartnerControls"/>
    <ds:schemaRef ds:uri="a5c3a943-c132-4f58-b8f7-b2a64e9d4230"/>
    <ds:schemaRef ds:uri="040e2b2c-cb27-4f8f-a459-36054272f458"/>
  </ds:schemaRefs>
</ds:datastoreItem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Dee, Poppy</dc:creator>
  <keywords/>
  <dc:description/>
  <lastModifiedBy>Morshuk-Allen, Kelsea</lastModifiedBy>
  <revision>76</revision>
  <dcterms:created xsi:type="dcterms:W3CDTF">2025-10-20T16:00:00.0000000Z</dcterms:created>
  <dcterms:modified xsi:type="dcterms:W3CDTF">2025-10-20T16:20:33.4998840Z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