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61FF5" w:rsidR="000869F2" w:rsidP="6E23C752" w:rsidRDefault="00DA73BB" w14:paraId="7EE3AC5F" w14:textId="065AD9D1">
      <w:pPr>
        <w:jc w:val="center"/>
        <w:rPr>
          <w:sz w:val="28"/>
          <w:szCs w:val="28"/>
          <w:u w:val="single"/>
        </w:rPr>
      </w:pPr>
      <w:r w:rsidRPr="6E23C752" w:rsidR="00DA73BB">
        <w:rPr>
          <w:sz w:val="28"/>
          <w:szCs w:val="28"/>
          <w:u w:val="single"/>
        </w:rPr>
        <w:t>PlanX</w:t>
      </w:r>
      <w:r w:rsidRPr="6E23C752" w:rsidR="000869F2">
        <w:rPr>
          <w:sz w:val="28"/>
          <w:szCs w:val="28"/>
          <w:u w:val="single"/>
        </w:rPr>
        <w:t xml:space="preserve"> – </w:t>
      </w:r>
      <w:r w:rsidRPr="6E23C752" w:rsidR="00DA73BB">
        <w:rPr>
          <w:sz w:val="28"/>
          <w:szCs w:val="28"/>
          <w:u w:val="single"/>
        </w:rPr>
        <w:t>User Research</w:t>
      </w:r>
      <w:r w:rsidRPr="6E23C752" w:rsidR="68E8D75A">
        <w:rPr>
          <w:sz w:val="28"/>
          <w:szCs w:val="28"/>
          <w:u w:val="single"/>
        </w:rPr>
        <w:t xml:space="preserve"> and Content Design</w:t>
      </w:r>
      <w:r w:rsidRPr="6E23C752" w:rsidR="00DA73BB">
        <w:rPr>
          <w:sz w:val="28"/>
          <w:szCs w:val="28"/>
          <w:u w:val="single"/>
        </w:rPr>
        <w:t xml:space="preserve"> Project Brief</w:t>
      </w:r>
    </w:p>
    <w:p w:rsidRPr="00A23019" w:rsidR="000869F2" w:rsidP="000869F2" w:rsidRDefault="000869F2" w14:paraId="7F58BBB5" w14:textId="77777777">
      <w:pPr>
        <w:rPr>
          <w:rFonts w:cstheme="minorHAnsi"/>
        </w:rPr>
      </w:pPr>
    </w:p>
    <w:p w:rsidRPr="00A23019" w:rsidR="00A23019" w:rsidP="3F405280" w:rsidRDefault="000869F2" w14:paraId="6255EF99" w14:textId="682AA296">
      <w:pPr>
        <w:pStyle w:val="Normal"/>
        <w:rPr>
          <w:rFonts w:cs="Calibri" w:cstheme="minorAscii"/>
        </w:rPr>
      </w:pPr>
      <w:r w:rsidRPr="18FF776F" w:rsidR="000869F2">
        <w:rPr>
          <w:rFonts w:cs="Calibri" w:cstheme="minorAscii"/>
        </w:rPr>
        <w:t xml:space="preserve">Lambeth </w:t>
      </w:r>
      <w:r w:rsidRPr="18FF776F" w:rsidR="00A23019">
        <w:rPr>
          <w:rFonts w:cs="Calibri" w:cstheme="minorAscii"/>
        </w:rPr>
        <w:t xml:space="preserve">Council are </w:t>
      </w:r>
      <w:r w:rsidRPr="18FF776F" w:rsidR="00A23019">
        <w:rPr>
          <w:rFonts w:cs="Calibri" w:cstheme="minorAscii"/>
        </w:rPr>
        <w:t>procur</w:t>
      </w:r>
      <w:r w:rsidRPr="18FF776F" w:rsidR="00725596">
        <w:rPr>
          <w:rFonts w:cs="Calibri" w:cstheme="minorAscii"/>
        </w:rPr>
        <w:t>ing</w:t>
      </w:r>
      <w:r w:rsidRPr="18FF776F" w:rsidR="00A23019">
        <w:rPr>
          <w:rFonts w:cs="Calibri" w:cstheme="minorAscii"/>
        </w:rPr>
        <w:t xml:space="preserve"> the services of </w:t>
      </w:r>
      <w:r w:rsidRPr="18FF776F" w:rsidR="2906CFB2">
        <w:rPr>
          <w:rFonts w:cs="Calibri" w:cstheme="minorAscii"/>
        </w:rPr>
        <w:t xml:space="preserve">up to two </w:t>
      </w:r>
      <w:r w:rsidRPr="18FF776F" w:rsidR="00620F1F">
        <w:rPr>
          <w:rFonts w:cs="Calibri" w:cstheme="minorAscii"/>
        </w:rPr>
        <w:t>User Researcher</w:t>
      </w:r>
      <w:r w:rsidRPr="18FF776F" w:rsidR="00BE67FF">
        <w:rPr>
          <w:rFonts w:cs="Calibri" w:cstheme="minorAscii"/>
        </w:rPr>
        <w:t>s</w:t>
      </w:r>
      <w:r w:rsidRPr="18FF776F" w:rsidR="000869F2">
        <w:rPr>
          <w:rFonts w:cs="Calibri" w:cstheme="minorAscii"/>
        </w:rPr>
        <w:t xml:space="preserve"> </w:t>
      </w:r>
      <w:r w:rsidRPr="18FF776F" w:rsidR="00892CF9">
        <w:rPr>
          <w:rFonts w:cs="Calibri" w:cstheme="minorAscii"/>
        </w:rPr>
        <w:t xml:space="preserve">(UR) </w:t>
      </w:r>
      <w:r w:rsidRPr="18FF776F" w:rsidR="153787B5">
        <w:rPr>
          <w:rFonts w:cs="Calibri" w:cstheme="minorAscii"/>
        </w:rPr>
        <w:t xml:space="preserve">and </w:t>
      </w:r>
      <w:r w:rsidRPr="18FF776F" w:rsidR="66DBC1FB">
        <w:rPr>
          <w:rFonts w:cs="Calibri" w:cstheme="minorAscii"/>
        </w:rPr>
        <w:t>one</w:t>
      </w:r>
      <w:r w:rsidRPr="18FF776F" w:rsidR="153787B5">
        <w:rPr>
          <w:rFonts w:cs="Calibri" w:cstheme="minorAscii"/>
        </w:rPr>
        <w:t xml:space="preserve"> Content Designer (CD) </w:t>
      </w:r>
      <w:r w:rsidRPr="18FF776F" w:rsidR="000869F2">
        <w:rPr>
          <w:rFonts w:cs="Calibri" w:cstheme="minorAscii"/>
        </w:rPr>
        <w:t xml:space="preserve">with </w:t>
      </w:r>
      <w:r w:rsidRPr="18FF776F" w:rsidR="00A23019">
        <w:rPr>
          <w:rFonts w:cs="Calibri" w:cstheme="minorAscii"/>
        </w:rPr>
        <w:t>expertise</w:t>
      </w:r>
      <w:r w:rsidRPr="18FF776F" w:rsidR="000869F2">
        <w:rPr>
          <w:rFonts w:cs="Calibri" w:cstheme="minorAscii"/>
        </w:rPr>
        <w:t xml:space="preserve"> in testing/research/analysis</w:t>
      </w:r>
      <w:r w:rsidRPr="18FF776F" w:rsidR="60381C6A">
        <w:rPr>
          <w:rFonts w:cs="Calibri" w:cstheme="minorAscii"/>
        </w:rPr>
        <w:t xml:space="preserve"> to work on the PlanX digital project</w:t>
      </w:r>
      <w:r w:rsidRPr="18FF776F" w:rsidR="05F3BC60">
        <w:rPr>
          <w:rFonts w:cs="Calibri" w:cstheme="minorAscii"/>
        </w:rPr>
        <w:t>. PlanX is</w:t>
      </w:r>
      <w:r w:rsidRPr="18FF776F" w:rsidR="60381C6A">
        <w:rPr>
          <w:rFonts w:cs="Calibri" w:cstheme="minorAscii"/>
        </w:rPr>
        <w:t xml:space="preserve"> one of the lead projects of MHCLG’s Open Digital Planning initiative</w:t>
      </w:r>
      <w:r w:rsidRPr="18FF776F" w:rsidR="314E57B7">
        <w:rPr>
          <w:rFonts w:cs="Calibri" w:cstheme="minorAscii"/>
        </w:rPr>
        <w:t>, further details of which are available from</w:t>
      </w:r>
      <w:r w:rsidRPr="18FF776F" w:rsidR="1974CEFC">
        <w:rPr>
          <w:rFonts w:cs="Calibri" w:cstheme="minorAscii"/>
        </w:rPr>
        <w:t xml:space="preserve"> here -</w:t>
      </w:r>
      <w:r w:rsidRPr="18FF776F" w:rsidR="314E57B7">
        <w:rPr>
          <w:rFonts w:cs="Calibri" w:cstheme="minorAscii"/>
        </w:rPr>
        <w:t xml:space="preserve"> </w:t>
      </w:r>
      <w:hyperlink r:id="Ra496069011864e66">
        <w:r w:rsidRPr="18FF776F" w:rsidR="7F237689">
          <w:rPr>
            <w:rStyle w:val="Hyperlink"/>
            <w:rFonts w:ascii="Calibri" w:hAnsi="Calibri" w:eastAsia="Calibri" w:cs="Calibri"/>
            <w:noProof w:val="0"/>
            <w:sz w:val="22"/>
            <w:szCs w:val="22"/>
            <w:lang w:val="en-GB"/>
          </w:rPr>
          <w:t>PlanX</w:t>
        </w:r>
      </w:hyperlink>
      <w:r w:rsidRPr="18FF776F" w:rsidR="60381C6A">
        <w:rPr>
          <w:rFonts w:cs="Calibri" w:cstheme="minorAscii"/>
        </w:rPr>
        <w:t>.</w:t>
      </w:r>
    </w:p>
    <w:p w:rsidRPr="00A23019" w:rsidR="00A23019" w:rsidP="3F405280" w:rsidRDefault="000869F2" w14:paraId="76E4A2D5" w14:textId="6A8A864A">
      <w:pPr>
        <w:rPr>
          <w:rFonts w:cs="Calibri" w:cstheme="minorAscii"/>
        </w:rPr>
      </w:pPr>
      <w:r w:rsidRPr="3F405280" w:rsidR="00725596">
        <w:rPr>
          <w:rFonts w:cs="Calibri" w:cstheme="minorAscii"/>
        </w:rPr>
        <w:t>The</w:t>
      </w:r>
      <w:r w:rsidRPr="3F405280" w:rsidR="00892CF9">
        <w:rPr>
          <w:rFonts w:cs="Calibri" w:cstheme="minorAscii"/>
        </w:rPr>
        <w:t xml:space="preserve"> successful </w:t>
      </w:r>
      <w:r w:rsidRPr="3F405280" w:rsidR="258C77BB">
        <w:rPr>
          <w:rFonts w:cs="Calibri" w:cstheme="minorAscii"/>
        </w:rPr>
        <w:t xml:space="preserve">supplier </w:t>
      </w:r>
      <w:r w:rsidRPr="3F405280" w:rsidR="00725596">
        <w:rPr>
          <w:rFonts w:cs="Calibri" w:cstheme="minorAscii"/>
        </w:rPr>
        <w:t>will</w:t>
      </w:r>
      <w:r w:rsidRPr="3F405280" w:rsidR="00A23019">
        <w:rPr>
          <w:rFonts w:cs="Calibri" w:cstheme="minorAscii"/>
        </w:rPr>
        <w:t xml:space="preserve"> </w:t>
      </w:r>
      <w:r w:rsidRPr="3F405280" w:rsidR="00261FF5">
        <w:rPr>
          <w:rFonts w:cs="Calibri" w:cstheme="minorAscii"/>
        </w:rPr>
        <w:t xml:space="preserve">lead </w:t>
      </w:r>
      <w:r w:rsidRPr="3F405280" w:rsidR="000869F2">
        <w:rPr>
          <w:rFonts w:cs="Calibri" w:cstheme="minorAscii"/>
        </w:rPr>
        <w:t xml:space="preserve">the User Research function of </w:t>
      </w:r>
      <w:r w:rsidRPr="3F405280" w:rsidR="00CB00ED">
        <w:rPr>
          <w:rFonts w:cs="Calibri" w:cstheme="minorAscii"/>
        </w:rPr>
        <w:t xml:space="preserve">the PlanX </w:t>
      </w:r>
      <w:r w:rsidRPr="3F405280" w:rsidR="000869F2">
        <w:rPr>
          <w:rFonts w:cs="Calibri" w:cstheme="minorAscii"/>
        </w:rPr>
        <w:t>project</w:t>
      </w:r>
      <w:r w:rsidRPr="3F405280" w:rsidR="3DA95104">
        <w:rPr>
          <w:rFonts w:cs="Calibri" w:cstheme="minorAscii"/>
        </w:rPr>
        <w:t xml:space="preserve"> </w:t>
      </w:r>
      <w:r w:rsidRPr="3F405280" w:rsidR="3DA95104">
        <w:rPr>
          <w:rFonts w:cs="Calibri" w:cstheme="minorAscii"/>
        </w:rPr>
        <w:t>and work with the project software developers Open Systems Lab</w:t>
      </w:r>
      <w:r w:rsidRPr="3F405280" w:rsidR="4BD53AE2">
        <w:rPr>
          <w:rFonts w:cs="Calibri" w:cstheme="minorAscii"/>
        </w:rPr>
        <w:t xml:space="preserve"> (OSL</w:t>
      </w:r>
      <w:r w:rsidRPr="3F405280" w:rsidR="3DA95104">
        <w:rPr>
          <w:rFonts w:cs="Calibri" w:cstheme="minorAscii"/>
        </w:rPr>
        <w:t>) on content design</w:t>
      </w:r>
      <w:r w:rsidRPr="3F405280" w:rsidR="47ED8074">
        <w:rPr>
          <w:rFonts w:cs="Calibri" w:cstheme="minorAscii"/>
        </w:rPr>
        <w:t>.</w:t>
      </w:r>
    </w:p>
    <w:p w:rsidRPr="00A23019" w:rsidR="000869F2" w:rsidP="6E23C752" w:rsidRDefault="00725596" w14:paraId="0A26110F" w14:textId="3D39390A">
      <w:pPr>
        <w:rPr>
          <w:rFonts w:cs="Calibri" w:cstheme="minorAscii"/>
        </w:rPr>
      </w:pPr>
      <w:r w:rsidRPr="6E23C752" w:rsidR="00725596">
        <w:rPr>
          <w:rFonts w:cs="Calibri" w:cstheme="minorAscii"/>
        </w:rPr>
        <w:t>Knowledge of town p</w:t>
      </w:r>
      <w:r w:rsidRPr="6E23C752" w:rsidR="000869F2">
        <w:rPr>
          <w:rFonts w:cs="Calibri" w:cstheme="minorAscii"/>
        </w:rPr>
        <w:t xml:space="preserve">lanning </w:t>
      </w:r>
      <w:r w:rsidRPr="6E23C752" w:rsidR="00725596">
        <w:rPr>
          <w:rFonts w:cs="Calibri" w:cstheme="minorAscii"/>
        </w:rPr>
        <w:t>and the planning application process</w:t>
      </w:r>
      <w:r w:rsidRPr="6E23C752" w:rsidR="00D6291F">
        <w:rPr>
          <w:rFonts w:cs="Calibri" w:cstheme="minorAscii"/>
        </w:rPr>
        <w:t>, e</w:t>
      </w:r>
      <w:r w:rsidRPr="6E23C752" w:rsidR="00D6291F">
        <w:rPr>
          <w:rFonts w:cs="Calibri" w:cstheme="minorAscii"/>
        </w:rPr>
        <w:t>xperience of working on digital improvements</w:t>
      </w:r>
      <w:r w:rsidRPr="6E23C752" w:rsidR="00D6291F">
        <w:rPr>
          <w:rFonts w:cs="Calibri" w:cstheme="minorAscii"/>
        </w:rPr>
        <w:t xml:space="preserve"> and experience of agile working </w:t>
      </w:r>
      <w:r w:rsidRPr="6E23C752" w:rsidR="000869F2">
        <w:rPr>
          <w:rFonts w:cs="Calibri" w:cstheme="minorAscii"/>
        </w:rPr>
        <w:t xml:space="preserve">would be </w:t>
      </w:r>
      <w:r w:rsidRPr="6E23C752" w:rsidR="00D6291F">
        <w:rPr>
          <w:rFonts w:cs="Calibri" w:cstheme="minorAscii"/>
        </w:rPr>
        <w:t xml:space="preserve">beneficial. </w:t>
      </w:r>
      <w:r w:rsidRPr="6E23C752" w:rsidR="00CA3579">
        <w:rPr>
          <w:rFonts w:cs="Calibri" w:cstheme="minorAscii"/>
        </w:rPr>
        <w:t>C</w:t>
      </w:r>
      <w:r w:rsidRPr="6E23C752" w:rsidR="000869F2">
        <w:rPr>
          <w:rFonts w:cs="Calibri" w:cstheme="minorAscii"/>
        </w:rPr>
        <w:t>ollaborative working</w:t>
      </w:r>
      <w:r w:rsidRPr="6E23C752" w:rsidR="1AE4D73B">
        <w:rPr>
          <w:rFonts w:cs="Calibri" w:cstheme="minorAscii"/>
        </w:rPr>
        <w:t xml:space="preserve"> skills</w:t>
      </w:r>
      <w:r w:rsidRPr="6E23C752" w:rsidR="000869F2">
        <w:rPr>
          <w:rFonts w:cs="Calibri" w:cstheme="minorAscii"/>
        </w:rPr>
        <w:t xml:space="preserve"> is essential</w:t>
      </w:r>
      <w:r w:rsidRPr="6E23C752" w:rsidR="000869F2">
        <w:rPr>
          <w:rFonts w:cs="Calibri" w:cstheme="minorAscii"/>
        </w:rPr>
        <w:t xml:space="preserve">.  </w:t>
      </w:r>
    </w:p>
    <w:p w:rsidR="000869F2" w:rsidP="18FF776F" w:rsidRDefault="00A23019" w14:paraId="7E6BBCEC" w14:textId="3825E62C">
      <w:pPr>
        <w:pStyle w:val="Normal"/>
        <w:spacing w:after="0" w:line="240" w:lineRule="auto"/>
        <w:rPr>
          <w:rFonts w:eastAsia="Times New Roman" w:cs="Calibri" w:cstheme="minorAscii"/>
          <w:color w:val="201F1E"/>
          <w:lang w:eastAsia="en-GB"/>
        </w:rPr>
      </w:pPr>
      <w:r w:rsidRPr="18FF776F" w:rsidR="00A23019">
        <w:rPr>
          <w:rFonts w:eastAsia="Times New Roman" w:cs="Calibri" w:cstheme="minorAscii"/>
          <w:color w:val="201F1E"/>
          <w:lang w:eastAsia="en-GB"/>
        </w:rPr>
        <w:t xml:space="preserve">The </w:t>
      </w:r>
      <w:r w:rsidRPr="18FF776F" w:rsidR="71F5022F">
        <w:rPr>
          <w:rFonts w:eastAsia="Times New Roman" w:cs="Calibri" w:cstheme="minorAscii"/>
          <w:color w:val="201F1E"/>
          <w:lang w:eastAsia="en-GB"/>
        </w:rPr>
        <w:t xml:space="preserve">successful </w:t>
      </w:r>
      <w:r w:rsidRPr="18FF776F" w:rsidR="00A23019">
        <w:rPr>
          <w:rFonts w:eastAsia="Times New Roman" w:cs="Calibri" w:cstheme="minorAscii"/>
          <w:color w:val="201F1E"/>
          <w:lang w:eastAsia="en-GB"/>
        </w:rPr>
        <w:t xml:space="preserve">supplier will work closely with both the team at Lambeth </w:t>
      </w:r>
      <w:r w:rsidRPr="18FF776F" w:rsidR="00261FF5">
        <w:rPr>
          <w:rFonts w:eastAsia="Times New Roman" w:cs="Calibri" w:cstheme="minorAscii"/>
          <w:color w:val="201F1E"/>
          <w:lang w:eastAsia="en-GB"/>
        </w:rPr>
        <w:t>Council</w:t>
      </w:r>
      <w:r w:rsidRPr="18FF776F" w:rsidR="00725596">
        <w:rPr>
          <w:rFonts w:eastAsia="Times New Roman" w:cs="Calibri" w:cstheme="minorAscii"/>
          <w:color w:val="201F1E"/>
          <w:lang w:eastAsia="en-GB"/>
        </w:rPr>
        <w:t xml:space="preserve">, our </w:t>
      </w:r>
      <w:r w:rsidRPr="18FF776F" w:rsidR="35F61C91">
        <w:rPr>
          <w:rFonts w:eastAsia="Times New Roman" w:cs="Calibri" w:cstheme="minorAscii"/>
          <w:color w:val="201F1E"/>
          <w:lang w:eastAsia="en-GB"/>
        </w:rPr>
        <w:t xml:space="preserve">20 </w:t>
      </w:r>
      <w:r w:rsidRPr="18FF776F" w:rsidR="00725596">
        <w:rPr>
          <w:rFonts w:eastAsia="Times New Roman" w:cs="Calibri" w:cstheme="minorAscii"/>
          <w:color w:val="201F1E"/>
          <w:lang w:eastAsia="en-GB"/>
        </w:rPr>
        <w:t>Council partner</w:t>
      </w:r>
      <w:r w:rsidRPr="18FF776F" w:rsidR="30021A03">
        <w:rPr>
          <w:rFonts w:eastAsia="Times New Roman" w:cs="Calibri" w:cstheme="minorAscii"/>
          <w:color w:val="201F1E"/>
          <w:lang w:eastAsia="en-GB"/>
        </w:rPr>
        <w:t>s</w:t>
      </w:r>
      <w:r w:rsidRPr="18FF776F" w:rsidR="00261FF5">
        <w:rPr>
          <w:rFonts w:eastAsia="Times New Roman" w:cs="Calibri" w:cstheme="minorAscii"/>
          <w:color w:val="201F1E"/>
          <w:lang w:eastAsia="en-GB"/>
        </w:rPr>
        <w:t xml:space="preserve"> </w:t>
      </w:r>
      <w:r w:rsidRPr="18FF776F" w:rsidR="00A23019">
        <w:rPr>
          <w:rFonts w:eastAsia="Times New Roman" w:cs="Calibri" w:cstheme="minorAscii"/>
          <w:color w:val="201F1E"/>
          <w:lang w:eastAsia="en-GB"/>
        </w:rPr>
        <w:t xml:space="preserve">and </w:t>
      </w:r>
      <w:r w:rsidRPr="18FF776F" w:rsidR="00620F1F">
        <w:rPr>
          <w:rFonts w:eastAsia="Times New Roman" w:cs="Calibri" w:cstheme="minorAscii"/>
          <w:color w:val="201F1E"/>
          <w:lang w:eastAsia="en-GB"/>
        </w:rPr>
        <w:t>OSL</w:t>
      </w:r>
      <w:r w:rsidRPr="18FF776F" w:rsidR="00A23019">
        <w:rPr>
          <w:rFonts w:eastAsia="Times New Roman" w:cs="Calibri" w:cstheme="minorAscii"/>
          <w:color w:val="201F1E"/>
          <w:lang w:eastAsia="en-GB"/>
        </w:rPr>
        <w:t>, a</w:t>
      </w:r>
      <w:r w:rsidRPr="18FF776F" w:rsidR="3D9299BD">
        <w:rPr>
          <w:rFonts w:eastAsia="Times New Roman" w:cs="Calibri" w:cstheme="minorAscii"/>
          <w:color w:val="201F1E"/>
          <w:lang w:eastAsia="en-GB"/>
        </w:rPr>
        <w:t>nd</w:t>
      </w:r>
      <w:r w:rsidRPr="18FF776F" w:rsidR="00620F1F">
        <w:rPr>
          <w:rFonts w:eastAsia="Times New Roman" w:cs="Calibri" w:cstheme="minorAscii"/>
          <w:color w:val="201F1E"/>
          <w:lang w:eastAsia="en-GB"/>
        </w:rPr>
        <w:t xml:space="preserve"> </w:t>
      </w:r>
      <w:r w:rsidRPr="18FF776F" w:rsidR="00A23019">
        <w:rPr>
          <w:rFonts w:eastAsia="Times New Roman" w:cs="Calibri" w:cstheme="minorAscii"/>
          <w:color w:val="201F1E"/>
          <w:lang w:eastAsia="en-GB"/>
        </w:rPr>
        <w:t xml:space="preserve">engage with the other major stakeholders who form part of the overall project.  </w:t>
      </w:r>
    </w:p>
    <w:p w:rsidR="000869F2" w:rsidP="6E23C752" w:rsidRDefault="00A23019" w14:paraId="4F1A801A" w14:textId="36A6171B">
      <w:pPr>
        <w:pStyle w:val="Normal"/>
        <w:spacing w:after="0" w:line="240" w:lineRule="auto"/>
      </w:pPr>
    </w:p>
    <w:p w:rsidR="000869F2" w:rsidP="6E23C752" w:rsidRDefault="00A23019" w14:paraId="50B36E19" w14:textId="58785420">
      <w:pPr>
        <w:pStyle w:val="Normal"/>
        <w:spacing w:after="0" w:line="240" w:lineRule="auto"/>
      </w:pPr>
      <w:r w:rsidR="17B0F185">
        <w:rPr/>
        <w:t>A “</w:t>
      </w:r>
      <w:r w:rsidR="437B844C">
        <w:rPr/>
        <w:t>work plan</w:t>
      </w:r>
      <w:r w:rsidR="2E591435">
        <w:rPr/>
        <w:t>”</w:t>
      </w:r>
      <w:r w:rsidR="437B844C">
        <w:rPr/>
        <w:t xml:space="preserve"> will need to be developed and agreed with Lambeth and OSL as part of the</w:t>
      </w:r>
      <w:r w:rsidR="437B844C">
        <w:rPr/>
        <w:t xml:space="preserve"> </w:t>
      </w:r>
      <w:r w:rsidR="437B844C">
        <w:rPr/>
        <w:t>initial</w:t>
      </w:r>
      <w:r w:rsidR="437B844C">
        <w:rPr/>
        <w:t xml:space="preserve"> engagement at a “kick off” (or similar) session; there will need to be</w:t>
      </w:r>
      <w:r w:rsidR="437B844C">
        <w:rPr/>
        <w:t xml:space="preserve"> an ability to work flexibly so that the workflow matches the development </w:t>
      </w:r>
      <w:r w:rsidR="437B844C">
        <w:rPr/>
        <w:t>ups and downs</w:t>
      </w:r>
      <w:r w:rsidR="437B844C">
        <w:rPr/>
        <w:t xml:space="preserve"> of the </w:t>
      </w:r>
      <w:r w:rsidR="25CDACF3">
        <w:rPr/>
        <w:t>development of the PlanX product</w:t>
      </w:r>
      <w:r w:rsidR="437B844C">
        <w:rPr/>
        <w:t>.</w:t>
      </w:r>
      <w:r w:rsidR="07777069">
        <w:rPr/>
        <w:t xml:space="preserve"> The successful supplier will need to attend the team’s fortnightly sprints</w:t>
      </w:r>
      <w:r w:rsidR="07777069">
        <w:rPr/>
        <w:t>.</w:t>
      </w:r>
    </w:p>
    <w:p w:rsidR="000869F2" w:rsidP="6E23C752" w:rsidRDefault="00A23019" w14:paraId="428B110F" w14:textId="19F3991F">
      <w:pPr>
        <w:spacing w:after="0" w:line="240" w:lineRule="auto"/>
        <w:rPr>
          <w:rFonts w:eastAsia="Times New Roman" w:cs="Calibri" w:cstheme="minorAscii"/>
          <w:color w:val="201F1E"/>
          <w:lang w:eastAsia="en-GB"/>
        </w:rPr>
      </w:pPr>
    </w:p>
    <w:p w:rsidR="000869F2" w:rsidP="6E23C752" w:rsidRDefault="00A23019" w14:paraId="5F291E1A" w14:textId="15F182C4">
      <w:pPr>
        <w:pStyle w:val="Normal"/>
        <w:spacing w:after="0" w:line="240" w:lineRule="auto"/>
        <w:rPr>
          <w:rFonts w:eastAsia="Times New Roman" w:cs="Calibri" w:cstheme="minorAscii"/>
          <w:color w:val="201F1E"/>
          <w:lang w:eastAsia="en-GB"/>
        </w:rPr>
      </w:pPr>
      <w:r w:rsidR="5F8E0555">
        <w:rPr/>
        <w:t>The UR</w:t>
      </w:r>
      <w:r w:rsidR="0CA4A2D2">
        <w:rPr/>
        <w:t>(s)</w:t>
      </w:r>
      <w:r w:rsidR="5F8E0555">
        <w:rPr/>
        <w:t xml:space="preserve"> will need to work to an agreed (flexible) plan alongside Lambeth and OSL so that their input is managed in an effective way to gain the best insights and analysis from testing and workshops. </w:t>
      </w:r>
      <w:r w:rsidR="06DADBE6">
        <w:rPr/>
        <w:t>T</w:t>
      </w:r>
      <w:r w:rsidRPr="0CDC06FF" w:rsidR="00A23019">
        <w:rPr>
          <w:rFonts w:eastAsia="Times New Roman" w:cs="Calibri" w:cstheme="minorAscii"/>
          <w:color w:val="201F1E"/>
          <w:lang w:eastAsia="en-GB"/>
        </w:rPr>
        <w:t xml:space="preserve">he successful </w:t>
      </w:r>
      <w:r w:rsidRPr="0CDC06FF" w:rsidR="1DD64925">
        <w:rPr>
          <w:rFonts w:eastAsia="Times New Roman" w:cs="Calibri" w:cstheme="minorAscii"/>
          <w:color w:val="201F1E"/>
          <w:lang w:eastAsia="en-GB"/>
        </w:rPr>
        <w:t xml:space="preserve">supplier </w:t>
      </w:r>
      <w:r w:rsidRPr="0CDC06FF" w:rsidR="00A23019">
        <w:rPr>
          <w:rFonts w:eastAsia="Times New Roman" w:cs="Calibri" w:cstheme="minorAscii"/>
          <w:color w:val="201F1E"/>
          <w:lang w:eastAsia="en-GB"/>
        </w:rPr>
        <w:t xml:space="preserve">will be expected to deliver </w:t>
      </w:r>
      <w:r w:rsidRPr="0CDC06FF" w:rsidR="3AAB3204">
        <w:rPr>
          <w:rFonts w:eastAsia="Times New Roman" w:cs="Calibri" w:cstheme="minorAscii"/>
          <w:color w:val="201F1E"/>
          <w:lang w:eastAsia="en-GB"/>
        </w:rPr>
        <w:t xml:space="preserve">a </w:t>
      </w:r>
      <w:r w:rsidRPr="0CDC06FF" w:rsidR="00A23019">
        <w:rPr>
          <w:rFonts w:eastAsia="Times New Roman" w:cs="Calibri" w:cstheme="minorAscii"/>
          <w:color w:val="201F1E"/>
          <w:lang w:eastAsia="en-GB"/>
        </w:rPr>
        <w:t xml:space="preserve">User Research </w:t>
      </w:r>
      <w:r w:rsidRPr="0CDC06FF" w:rsidR="67C8A317">
        <w:rPr>
          <w:rFonts w:eastAsia="Times New Roman" w:cs="Calibri" w:cstheme="minorAscii"/>
          <w:color w:val="201F1E"/>
          <w:lang w:eastAsia="en-GB"/>
        </w:rPr>
        <w:t>R</w:t>
      </w:r>
      <w:r w:rsidRPr="0CDC06FF" w:rsidR="00A23019">
        <w:rPr>
          <w:rFonts w:eastAsia="Times New Roman" w:cs="Calibri" w:cstheme="minorAscii"/>
          <w:color w:val="201F1E"/>
          <w:lang w:eastAsia="en-GB"/>
        </w:rPr>
        <w:t>eport</w:t>
      </w:r>
      <w:r w:rsidRPr="0CDC06FF" w:rsidR="58262C4A">
        <w:rPr>
          <w:rFonts w:eastAsia="Times New Roman" w:cs="Calibri" w:cstheme="minorAscii"/>
          <w:color w:val="201F1E"/>
          <w:lang w:eastAsia="en-GB"/>
        </w:rPr>
        <w:t>, with findings and recommendations, after each round of user testing</w:t>
      </w:r>
      <w:r w:rsidRPr="0CDC06FF" w:rsidR="00A23019">
        <w:rPr>
          <w:rFonts w:eastAsia="Times New Roman" w:cs="Calibri" w:cstheme="minorAscii"/>
          <w:color w:val="201F1E"/>
          <w:lang w:eastAsia="en-GB"/>
        </w:rPr>
        <w:t>.</w:t>
      </w:r>
    </w:p>
    <w:p w:rsidRPr="00DA73BB" w:rsidR="004214AE" w:rsidP="3F405280" w:rsidRDefault="00620F1F" w14:paraId="6D0FE943" w14:textId="206BC1EF">
      <w:pPr>
        <w:spacing w:after="0" w:line="240" w:lineRule="auto"/>
        <w:rPr>
          <w:highlight w:val="yellow"/>
        </w:rPr>
      </w:pPr>
    </w:p>
    <w:p w:rsidRPr="00DA73BB" w:rsidR="004214AE" w:rsidP="6E23C752" w:rsidRDefault="00620F1F" w14:paraId="60489FEF" w14:textId="2BC223B6">
      <w:pPr>
        <w:pStyle w:val="Normal"/>
        <w:spacing w:after="0" w:line="240" w:lineRule="auto"/>
      </w:pPr>
      <w:r w:rsidR="30FBB14B">
        <w:rPr/>
        <w:t>The</w:t>
      </w:r>
      <w:r w:rsidR="200F82F4">
        <w:rPr/>
        <w:t xml:space="preserve"> CD will be expected to be available flexibly throughout the duration of the project allowing for peaks and lulls in the workflow.</w:t>
      </w:r>
      <w:r w:rsidR="25C6AF28">
        <w:rPr/>
        <w:t xml:space="preserve"> The CD will be expected to report regularly on work completed and changes/recommendations made to PlanX.</w:t>
      </w:r>
      <w:r w:rsidR="00620F1F">
        <w:rPr/>
        <w:t xml:space="preserve"> </w:t>
      </w:r>
    </w:p>
    <w:p w:rsidRPr="00DA73BB" w:rsidR="004214AE" w:rsidP="00261FF5" w:rsidRDefault="004214AE" w14:paraId="56977ADF" w14:textId="77777777">
      <w:pPr>
        <w:spacing w:after="0" w:line="240" w:lineRule="auto"/>
      </w:pPr>
    </w:p>
    <w:p w:rsidR="00A23019" w:rsidP="000869F2" w:rsidRDefault="00A23019" w14:paraId="3FE30B23" w14:textId="77777777"/>
    <w:p w:rsidRPr="00261FF5" w:rsidR="00A23019" w:rsidP="6E23C752" w:rsidRDefault="00A23019" w14:paraId="4A16E786" w14:textId="548B892A">
      <w:pPr>
        <w:rPr>
          <w:sz w:val="28"/>
          <w:szCs w:val="28"/>
          <w:u w:val="single"/>
        </w:rPr>
      </w:pPr>
      <w:r w:rsidRPr="18FF776F" w:rsidR="00A23019">
        <w:rPr>
          <w:sz w:val="28"/>
          <w:szCs w:val="28"/>
          <w:u w:val="single"/>
        </w:rPr>
        <w:t>Deliverables/outcomes of the project</w:t>
      </w:r>
    </w:p>
    <w:p w:rsidR="00620F1F" w:rsidP="18FF776F" w:rsidRDefault="00F870CD" w14:paraId="41FF7B00" w14:textId="2EEE408E">
      <w:pPr>
        <w:pStyle w:val="ListParagraph"/>
        <w:numPr>
          <w:ilvl w:val="0"/>
          <w:numId w:val="2"/>
        </w:numPr>
        <w:suppressLineNumbers w:val="0"/>
        <w:bidi w:val="0"/>
        <w:spacing w:before="0" w:beforeAutospacing="off" w:after="160" w:afterAutospacing="off" w:line="259" w:lineRule="auto"/>
        <w:ind w:left="720" w:right="0" w:hanging="360"/>
        <w:jc w:val="left"/>
        <w:rPr/>
      </w:pPr>
      <w:r w:rsidR="00F870CD">
        <w:rPr/>
        <w:t xml:space="preserve">Fortnightly </w:t>
      </w:r>
      <w:r w:rsidR="00620F1F">
        <w:rPr/>
        <w:t>reporting</w:t>
      </w:r>
      <w:r w:rsidR="00F870CD">
        <w:rPr/>
        <w:t xml:space="preserve"> meetings</w:t>
      </w:r>
      <w:r w:rsidR="00620F1F">
        <w:rPr/>
        <w:t xml:space="preserve"> and updates to Lambeth council on progress of stake holder and u</w:t>
      </w:r>
      <w:r w:rsidRPr="18FF776F" w:rsidR="00620F1F">
        <w:rPr>
          <w:rFonts w:ascii="Calibri" w:hAnsi="Calibri" w:eastAsia="Calibri" w:cs="Arial" w:asciiTheme="minorAscii" w:hAnsiTheme="minorAscii" w:eastAsiaTheme="minorAscii" w:cstheme="minorBidi"/>
          <w:color w:val="auto"/>
          <w:sz w:val="22"/>
          <w:szCs w:val="22"/>
          <w:lang w:eastAsia="en-US" w:bidi="ar-SA"/>
        </w:rPr>
        <w:t>ser testing</w:t>
      </w:r>
      <w:r w:rsidRPr="18FF776F" w:rsidR="00040F8C">
        <w:rPr>
          <w:rFonts w:ascii="Calibri" w:hAnsi="Calibri" w:eastAsia="Calibri" w:cs="Arial" w:asciiTheme="minorAscii" w:hAnsiTheme="minorAscii" w:eastAsiaTheme="minorAscii" w:cstheme="minorBidi"/>
          <w:color w:val="auto"/>
          <w:sz w:val="22"/>
          <w:szCs w:val="22"/>
          <w:lang w:eastAsia="en-US" w:bidi="ar-SA"/>
        </w:rPr>
        <w:t>,</w:t>
      </w:r>
      <w:r w:rsidRPr="18FF776F" w:rsidR="00620F1F">
        <w:rPr>
          <w:rFonts w:ascii="Calibri" w:hAnsi="Calibri" w:eastAsia="Calibri" w:cs="Arial" w:asciiTheme="minorAscii" w:hAnsiTheme="minorAscii" w:eastAsiaTheme="minorAscii" w:cstheme="minorBidi"/>
          <w:color w:val="auto"/>
          <w:sz w:val="22"/>
          <w:szCs w:val="22"/>
          <w:lang w:eastAsia="en-US" w:bidi="ar-SA"/>
        </w:rPr>
        <w:t xml:space="preserve"> keeping Lambeth fully up to speed with all relevant communications with other parties involved in the project</w:t>
      </w:r>
      <w:r w:rsidRPr="18FF776F" w:rsidR="00A9790C">
        <w:rPr>
          <w:rFonts w:ascii="Calibri" w:hAnsi="Calibri" w:eastAsia="Calibri" w:cs="Arial" w:asciiTheme="minorAscii" w:hAnsiTheme="minorAscii" w:eastAsiaTheme="minorAscii" w:cstheme="minorBidi"/>
          <w:color w:val="auto"/>
          <w:sz w:val="22"/>
          <w:szCs w:val="22"/>
          <w:lang w:eastAsia="en-US" w:bidi="ar-SA"/>
        </w:rPr>
        <w:t>.</w:t>
      </w:r>
    </w:p>
    <w:p w:rsidR="00620F1F" w:rsidP="00A23019" w:rsidRDefault="00620F1F" w14:paraId="495BE9CB" w14:textId="175BB5DB">
      <w:pPr>
        <w:pStyle w:val="ListParagraph"/>
        <w:numPr>
          <w:ilvl w:val="0"/>
          <w:numId w:val="2"/>
        </w:numPr>
        <w:rPr/>
      </w:pPr>
      <w:r w:rsidRPr="18FF776F" w:rsidR="00620F1F">
        <w:rPr>
          <w:rFonts w:ascii="Calibri" w:hAnsi="Calibri" w:eastAsia="Calibri" w:cs="Arial" w:asciiTheme="minorAscii" w:hAnsiTheme="minorAscii" w:eastAsiaTheme="minorAscii" w:cstheme="minorBidi"/>
          <w:color w:val="auto"/>
          <w:sz w:val="22"/>
          <w:szCs w:val="22"/>
          <w:lang w:eastAsia="en-US" w:bidi="ar-SA"/>
        </w:rPr>
        <w:t>Work in an Agile way</w:t>
      </w:r>
      <w:r w:rsidR="00620F1F">
        <w:rPr/>
        <w:t xml:space="preserve">; plan </w:t>
      </w:r>
      <w:r w:rsidR="008A0C50">
        <w:rPr/>
        <w:t xml:space="preserve">and agree </w:t>
      </w:r>
      <w:r w:rsidR="0039405C">
        <w:rPr/>
        <w:t xml:space="preserve">as part of the fortnightly sprints a </w:t>
      </w:r>
      <w:r w:rsidR="00620F1F">
        <w:rPr/>
        <w:t xml:space="preserve">programme </w:t>
      </w:r>
      <w:r w:rsidR="008A0C50">
        <w:rPr/>
        <w:t xml:space="preserve">of input </w:t>
      </w:r>
      <w:r w:rsidR="00620F1F">
        <w:rPr/>
        <w:t>tha</w:t>
      </w:r>
      <w:r w:rsidR="008A0C50">
        <w:rPr/>
        <w:t xml:space="preserve">t will allow effective use of time </w:t>
      </w:r>
      <w:r w:rsidR="008A0C50">
        <w:rPr/>
        <w:t>allocated</w:t>
      </w:r>
      <w:r w:rsidR="008A0C50">
        <w:rPr/>
        <w:t xml:space="preserve"> </w:t>
      </w:r>
      <w:r w:rsidR="00620F1F">
        <w:rPr/>
        <w:t xml:space="preserve">throughout the duration of </w:t>
      </w:r>
      <w:r w:rsidR="0039405C">
        <w:rPr/>
        <w:t>the segment employed</w:t>
      </w:r>
      <w:r w:rsidR="00620F1F">
        <w:rPr/>
        <w:t xml:space="preserve"> </w:t>
      </w:r>
      <w:r w:rsidR="008A0C50">
        <w:rPr/>
        <w:t>to run testing/analysis etc and input into the final report</w:t>
      </w:r>
      <w:r w:rsidR="00A9790C">
        <w:rPr/>
        <w:t>.</w:t>
      </w:r>
    </w:p>
    <w:p w:rsidR="00A23019" w:rsidP="00A23019" w:rsidRDefault="00A23019" w14:paraId="4C7BC256" w14:textId="795A144C">
      <w:pPr>
        <w:pStyle w:val="ListParagraph"/>
        <w:numPr>
          <w:ilvl w:val="0"/>
          <w:numId w:val="2"/>
        </w:numPr>
      </w:pPr>
      <w:r>
        <w:t xml:space="preserve">Attend and input into fortnightly project meetings </w:t>
      </w:r>
      <w:r w:rsidR="0039405C">
        <w:t xml:space="preserve">as required </w:t>
      </w:r>
      <w:r>
        <w:t>and Show and Tell meetings</w:t>
      </w:r>
      <w:r w:rsidR="0039405C">
        <w:t xml:space="preserve"> throughout</w:t>
      </w:r>
    </w:p>
    <w:p w:rsidR="00A23019" w:rsidP="00A23019" w:rsidRDefault="00A23019" w14:paraId="59522816" w14:textId="4F7A0396">
      <w:pPr>
        <w:pStyle w:val="ListParagraph"/>
        <w:numPr>
          <w:ilvl w:val="0"/>
          <w:numId w:val="2"/>
        </w:numPr>
        <w:rPr/>
      </w:pPr>
      <w:r w:rsidR="00A23019">
        <w:rPr/>
        <w:t xml:space="preserve">Attend and input into workshop collaborations at the fortnight meetings </w:t>
      </w:r>
      <w:r w:rsidR="00D47679">
        <w:rPr/>
        <w:t xml:space="preserve">as required </w:t>
      </w:r>
      <w:r w:rsidR="00A23019">
        <w:rPr/>
        <w:t xml:space="preserve">(these are not part of the Show and Tell). </w:t>
      </w:r>
    </w:p>
    <w:p w:rsidR="001079A8" w:rsidP="00A23019" w:rsidRDefault="00D47679" w14:paraId="2E83904A" w14:textId="502CDC44">
      <w:pPr>
        <w:pStyle w:val="ListParagraph"/>
        <w:numPr>
          <w:ilvl w:val="0"/>
          <w:numId w:val="2"/>
        </w:numPr>
        <w:rPr/>
      </w:pPr>
      <w:r w:rsidR="00D47679">
        <w:rPr/>
        <w:t>Input,</w:t>
      </w:r>
      <w:r w:rsidR="00D47679">
        <w:rPr/>
        <w:t xml:space="preserve"> </w:t>
      </w:r>
      <w:r w:rsidR="00D47679">
        <w:rPr/>
        <w:t>d</w:t>
      </w:r>
      <w:r w:rsidR="00261FF5">
        <w:rPr/>
        <w:t>raft</w:t>
      </w:r>
      <w:r w:rsidR="00261FF5">
        <w:rPr/>
        <w:t xml:space="preserve"> and produce</w:t>
      </w:r>
      <w:r w:rsidR="00D47679">
        <w:rPr/>
        <w:t xml:space="preserve"> (final segment only)</w:t>
      </w:r>
      <w:r w:rsidR="00261FF5">
        <w:rPr/>
        <w:t xml:space="preserve"> the Beta output for the </w:t>
      </w:r>
      <w:r w:rsidR="00A23019">
        <w:rPr/>
        <w:t xml:space="preserve">User Research report, the format and content </w:t>
      </w:r>
      <w:r w:rsidR="09318AF3">
        <w:rPr/>
        <w:t>are</w:t>
      </w:r>
      <w:r w:rsidR="00A23019">
        <w:rPr/>
        <w:t xml:space="preserve"> to be agreed with Lambeth Council</w:t>
      </w:r>
      <w:r w:rsidR="00A9790C">
        <w:rPr/>
        <w:t xml:space="preserve"> and partners.</w:t>
      </w:r>
    </w:p>
    <w:p w:rsidR="00A23019" w:rsidP="00A23019" w:rsidRDefault="00A23019" w14:paraId="0EC72DB5" w14:textId="3E481555">
      <w:pPr>
        <w:pStyle w:val="ListParagraph"/>
        <w:numPr>
          <w:ilvl w:val="0"/>
          <w:numId w:val="2"/>
        </w:numPr>
        <w:rPr/>
      </w:pPr>
      <w:r w:rsidR="00A23019">
        <w:rPr/>
        <w:t>Run stakeholder sessions to seek out key goals for the Beta phase</w:t>
      </w:r>
      <w:r w:rsidR="00A9790C">
        <w:rPr/>
        <w:t>.</w:t>
      </w:r>
    </w:p>
    <w:p w:rsidR="5E593393" w:rsidP="6E23C752" w:rsidRDefault="5E593393" w14:paraId="29E1365C" w14:textId="2891659A">
      <w:pPr>
        <w:pStyle w:val="ListParagraph"/>
        <w:numPr>
          <w:ilvl w:val="0"/>
          <w:numId w:val="2"/>
        </w:numPr>
        <w:rPr/>
      </w:pPr>
      <w:r w:rsidR="5E593393">
        <w:rPr/>
        <w:t>Find participants for user research sessions</w:t>
      </w:r>
      <w:r w:rsidR="5E593393">
        <w:rPr/>
        <w:t xml:space="preserve">. </w:t>
      </w:r>
      <w:r w:rsidR="7910EA12">
        <w:rPr/>
        <w:t>Note: i</w:t>
      </w:r>
      <w:r w:rsidR="5E593393">
        <w:rPr/>
        <w:t xml:space="preserve">f you will use an external company to find participants, please </w:t>
      </w:r>
      <w:r w:rsidR="46206217">
        <w:rPr/>
        <w:t xml:space="preserve">provide </w:t>
      </w:r>
      <w:r w:rsidR="17AF1161">
        <w:rPr/>
        <w:t xml:space="preserve">cost estimates as part of your bid. </w:t>
      </w:r>
    </w:p>
    <w:p w:rsidR="00620F1F" w:rsidP="18FF776F" w:rsidRDefault="00620F1F" w14:paraId="4A77D0D1" w14:textId="63CE053E">
      <w:pPr>
        <w:pStyle w:val="ListParagraph"/>
        <w:numPr>
          <w:ilvl w:val="0"/>
          <w:numId w:val="2"/>
        </w:numPr>
        <w:rPr>
          <w:noProof w:val="0"/>
          <w:lang w:val="en-GB"/>
        </w:rPr>
      </w:pPr>
      <w:r w:rsidRPr="6FBB1789" w:rsidR="7AE5F3F4">
        <w:rPr>
          <w:noProof w:val="0"/>
          <w:lang w:val="en-GB"/>
        </w:rPr>
        <w:t xml:space="preserve">Working with OSL to </w:t>
      </w:r>
      <w:r w:rsidRPr="6FBB1789" w:rsidR="00CA91A1">
        <w:rPr>
          <w:noProof w:val="0"/>
          <w:lang w:val="en-GB"/>
        </w:rPr>
        <w:t xml:space="preserve">set up and </w:t>
      </w:r>
      <w:r w:rsidRPr="6FBB1789" w:rsidR="7AE5F3F4">
        <w:rPr>
          <w:noProof w:val="0"/>
          <w:lang w:val="en-GB"/>
        </w:rPr>
        <w:t xml:space="preserve">manage a group of “critical friends” that can be asked for input on product and services at pace. </w:t>
      </w:r>
    </w:p>
    <w:p w:rsidR="00620F1F" w:rsidP="00A23019" w:rsidRDefault="00620F1F" w14:paraId="19BD1F1C" w14:textId="7170AAC6">
      <w:pPr>
        <w:pStyle w:val="ListParagraph"/>
        <w:numPr>
          <w:ilvl w:val="0"/>
          <w:numId w:val="2"/>
        </w:numPr>
        <w:rPr/>
      </w:pPr>
      <w:r w:rsidR="00620F1F">
        <w:rPr/>
        <w:t>Run User Testing sessions</w:t>
      </w:r>
      <w:r w:rsidR="345CE9A0">
        <w:rPr/>
        <w:t xml:space="preserve"> </w:t>
      </w:r>
      <w:r w:rsidR="00620F1F">
        <w:rPr/>
        <w:t>to test the prototype as the project progresses</w:t>
      </w:r>
      <w:r w:rsidR="00A9790C">
        <w:rPr/>
        <w:t>.</w:t>
      </w:r>
    </w:p>
    <w:p w:rsidR="00A23019" w:rsidP="00A23019" w:rsidRDefault="00261FF5" w14:paraId="0A312B42" w14:textId="6E8A80CF">
      <w:pPr>
        <w:pStyle w:val="ListParagraph"/>
        <w:numPr>
          <w:ilvl w:val="0"/>
          <w:numId w:val="2"/>
        </w:numPr>
        <w:rPr/>
      </w:pPr>
      <w:r w:rsidR="00261FF5">
        <w:rPr/>
        <w:t xml:space="preserve">Reviewing and analysing testing results from each iteration throughout the Beta </w:t>
      </w:r>
      <w:r w:rsidR="3C243B82">
        <w:rPr/>
        <w:t xml:space="preserve">phase. </w:t>
      </w:r>
    </w:p>
    <w:p w:rsidR="00A23019" w:rsidP="00261FF5" w:rsidRDefault="00A23019" w14:paraId="3189759F" w14:textId="4E279654">
      <w:pPr>
        <w:pStyle w:val="ListParagraph"/>
        <w:numPr>
          <w:ilvl w:val="0"/>
          <w:numId w:val="2"/>
        </w:numPr>
      </w:pPr>
      <w:r>
        <w:t>Provide regular user feedback to OSL so these can be incorporated into their design developments and discussions</w:t>
      </w:r>
      <w:r w:rsidR="00A9790C">
        <w:t>.</w:t>
      </w:r>
      <w:r>
        <w:t xml:space="preserve"> </w:t>
      </w:r>
    </w:p>
    <w:p w:rsidR="00A23019" w:rsidP="00A23019" w:rsidRDefault="00261FF5" w14:paraId="01721E1F" w14:textId="5267E471">
      <w:pPr>
        <w:pStyle w:val="ListParagraph"/>
        <w:numPr>
          <w:ilvl w:val="0"/>
          <w:numId w:val="2"/>
        </w:numPr>
        <w:rPr/>
      </w:pPr>
      <w:r w:rsidR="00261FF5">
        <w:rPr/>
        <w:t>E</w:t>
      </w:r>
      <w:r w:rsidR="00A23019">
        <w:rPr/>
        <w:t xml:space="preserve">ngage with other councils and </w:t>
      </w:r>
      <w:r w:rsidR="00261FF5">
        <w:rPr/>
        <w:t>encourage</w:t>
      </w:r>
      <w:r w:rsidR="00A23019">
        <w:rPr/>
        <w:t xml:space="preserve"> users from across the country to </w:t>
      </w:r>
      <w:r w:rsidR="00261FF5">
        <w:rPr/>
        <w:t>participate</w:t>
      </w:r>
      <w:r w:rsidR="00261FF5">
        <w:rPr/>
        <w:t xml:space="preserve"> </w:t>
      </w:r>
      <w:r w:rsidR="5BD52E83">
        <w:rPr/>
        <w:t>to</w:t>
      </w:r>
      <w:r w:rsidR="00261FF5">
        <w:rPr/>
        <w:t xml:space="preserve"> </w:t>
      </w:r>
      <w:r w:rsidR="00A23019">
        <w:rPr/>
        <w:t xml:space="preserve">avoid the information/results being too London-centric. </w:t>
      </w:r>
    </w:p>
    <w:p w:rsidRPr="00620F1F" w:rsidR="00ED30A5" w:rsidP="6E23C752" w:rsidRDefault="00261FF5" w14:paraId="65FB1270" w14:textId="3E2AA917">
      <w:pPr>
        <w:pStyle w:val="ListParagraph"/>
        <w:numPr>
          <w:ilvl w:val="0"/>
          <w:numId w:val="2"/>
        </w:numPr>
        <w:rPr/>
      </w:pPr>
      <w:r w:rsidR="00620F1F">
        <w:rPr/>
        <w:t xml:space="preserve">Contribute to material for working in the open such as blogs in conjunction </w:t>
      </w:r>
      <w:r w:rsidR="00620F1F">
        <w:rPr/>
        <w:t xml:space="preserve">with </w:t>
      </w:r>
      <w:r w:rsidR="00261FF5">
        <w:rPr/>
        <w:t xml:space="preserve">Lambeth Council </w:t>
      </w:r>
      <w:r w:rsidR="00A9790C">
        <w:rPr/>
        <w:t>and partners</w:t>
      </w:r>
      <w:r w:rsidR="0BD7A390">
        <w:rPr/>
        <w:t xml:space="preserve"> to raise </w:t>
      </w:r>
      <w:r w:rsidR="00261FF5">
        <w:rPr/>
        <w:t xml:space="preserve">awareness of </w:t>
      </w:r>
      <w:r w:rsidR="020D00DC">
        <w:rPr/>
        <w:t>PlanX</w:t>
      </w:r>
      <w:r w:rsidR="020D00DC">
        <w:rPr/>
        <w:t xml:space="preserve"> and the </w:t>
      </w:r>
      <w:r w:rsidR="00261FF5">
        <w:rPr/>
        <w:t xml:space="preserve">wider </w:t>
      </w:r>
      <w:r w:rsidR="00A23019">
        <w:rPr/>
        <w:t>digital programmes</w:t>
      </w:r>
      <w:r w:rsidR="00620F1F">
        <w:rPr/>
        <w:t xml:space="preserve"> nationally</w:t>
      </w:r>
      <w:r w:rsidR="500844E2">
        <w:rPr/>
        <w:t>.</w:t>
      </w:r>
    </w:p>
    <w:p w:rsidRPr="00620F1F" w:rsidR="00ED30A5" w:rsidP="6E23C752" w:rsidRDefault="00261FF5" w14:paraId="4F872F55" w14:textId="36AE140B">
      <w:pPr>
        <w:pStyle w:val="Normal"/>
        <w:ind w:left="0"/>
        <w:rPr>
          <w:u w:val="single"/>
        </w:rPr>
      </w:pPr>
      <w:r w:rsidRPr="6E23C752" w:rsidR="00ED30A5">
        <w:rPr>
          <w:u w:val="single"/>
        </w:rPr>
        <w:t>Guidance notes</w:t>
      </w:r>
    </w:p>
    <w:p w:rsidR="00261FF5" w:rsidP="00261FF5" w:rsidRDefault="00ED30A5" w14:paraId="0BBE41BF" w14:textId="110DE64F">
      <w:r>
        <w:t>The successful supplier will be expected to demonstrate the following skills and experience:</w:t>
      </w:r>
    </w:p>
    <w:p w:rsidR="00ED30A5" w:rsidP="00ED30A5" w:rsidRDefault="00ED30A5" w14:paraId="279E4DC2" w14:textId="77777777">
      <w:pPr>
        <w:pStyle w:val="ListParagraph"/>
        <w:numPr>
          <w:ilvl w:val="0"/>
          <w:numId w:val="4"/>
        </w:numPr>
      </w:pPr>
      <w:r>
        <w:t>Experience of leading user research and creating the testing/analysis environment and conducting interviews and obtaining relevant consents</w:t>
      </w:r>
    </w:p>
    <w:p w:rsidR="00ED30A5" w:rsidP="00ED30A5" w:rsidRDefault="00ED30A5" w14:paraId="7F19C6BE" w14:textId="3203B24C">
      <w:pPr>
        <w:pStyle w:val="ListParagraph"/>
        <w:numPr>
          <w:ilvl w:val="0"/>
          <w:numId w:val="4"/>
        </w:numPr>
      </w:pPr>
      <w:proofErr w:type="gramStart"/>
      <w:r>
        <w:t>Past experience</w:t>
      </w:r>
      <w:proofErr w:type="gramEnd"/>
      <w:r>
        <w:t xml:space="preserve"> where you had lead testing for a similar (beta) stage of project</w:t>
      </w:r>
    </w:p>
    <w:p w:rsidR="00ED30A5" w:rsidP="00ED30A5" w:rsidRDefault="00ED30A5" w14:paraId="1AEA5ADD" w14:textId="77777777">
      <w:pPr>
        <w:pStyle w:val="ListParagraph"/>
        <w:numPr>
          <w:ilvl w:val="0"/>
          <w:numId w:val="4"/>
        </w:numPr>
      </w:pPr>
      <w:r>
        <w:t>Experience of setting up and carrying out moderated usability testing</w:t>
      </w:r>
    </w:p>
    <w:p w:rsidR="00ED30A5" w:rsidP="00ED30A5" w:rsidRDefault="00ED30A5" w14:paraId="2BACA33B" w14:textId="77777777">
      <w:pPr>
        <w:pStyle w:val="ListParagraph"/>
        <w:numPr>
          <w:ilvl w:val="0"/>
          <w:numId w:val="4"/>
        </w:numPr>
      </w:pPr>
      <w:r>
        <w:t>Knowledge of how to best engage with users and stakeholders as well as how you would go about testing for user/stakeholder feedback</w:t>
      </w:r>
    </w:p>
    <w:p w:rsidR="00ED30A5" w:rsidP="00ED30A5" w:rsidRDefault="00ED30A5" w14:paraId="18FEEB33" w14:textId="6EF72CEC">
      <w:pPr>
        <w:pStyle w:val="ListParagraph"/>
        <w:numPr>
          <w:ilvl w:val="0"/>
          <w:numId w:val="4"/>
        </w:numPr>
      </w:pPr>
      <w:r>
        <w:t>A recogni</w:t>
      </w:r>
      <w:r w:rsidR="005951F4">
        <w:t>s</w:t>
      </w:r>
      <w:r>
        <w:t>ed expertise in user research/testing methodologies</w:t>
      </w:r>
    </w:p>
    <w:p w:rsidR="00ED30A5" w:rsidP="00ED30A5" w:rsidRDefault="00ED30A5" w14:paraId="1E68BB93" w14:textId="77777777">
      <w:pPr>
        <w:pStyle w:val="ListParagraph"/>
        <w:numPr>
          <w:ilvl w:val="0"/>
          <w:numId w:val="4"/>
        </w:numPr>
      </w:pPr>
      <w:r>
        <w:t>Excellent communication skills</w:t>
      </w:r>
    </w:p>
    <w:p w:rsidR="00ED30A5" w:rsidP="00ED30A5" w:rsidRDefault="00ED30A5" w14:paraId="32F0ACE0" w14:textId="77777777">
      <w:pPr>
        <w:pStyle w:val="ListParagraph"/>
        <w:numPr>
          <w:ilvl w:val="0"/>
          <w:numId w:val="4"/>
        </w:numPr>
      </w:pPr>
      <w:r>
        <w:t>Experience of involving a team in user research and helping them develop a deep understanding of their users</w:t>
      </w:r>
    </w:p>
    <w:p w:rsidR="00ED30A5" w:rsidP="00ED30A5" w:rsidRDefault="00ED30A5" w14:paraId="5624E93C" w14:textId="77777777">
      <w:pPr>
        <w:pStyle w:val="ListParagraph"/>
        <w:numPr>
          <w:ilvl w:val="0"/>
          <w:numId w:val="4"/>
        </w:numPr>
      </w:pPr>
      <w:r>
        <w:t>Expertise in reviewing and analysing the results</w:t>
      </w:r>
    </w:p>
    <w:p w:rsidR="00ED30A5" w:rsidP="00ED30A5" w:rsidRDefault="00ED30A5" w14:paraId="61149729" w14:textId="77777777">
      <w:pPr>
        <w:pStyle w:val="ListParagraph"/>
        <w:numPr>
          <w:ilvl w:val="0"/>
          <w:numId w:val="4"/>
        </w:numPr>
      </w:pPr>
      <w:r>
        <w:t>Ability to present clear findings in writing and report format so that they are easily understood</w:t>
      </w:r>
    </w:p>
    <w:p w:rsidR="00ED30A5" w:rsidP="00ED30A5" w:rsidRDefault="00ED30A5" w14:paraId="6DF7DD1A" w14:textId="77777777">
      <w:pPr>
        <w:pStyle w:val="ListParagraph"/>
        <w:numPr>
          <w:ilvl w:val="0"/>
          <w:numId w:val="4"/>
        </w:numPr>
      </w:pPr>
      <w:r>
        <w:t>Experience of undertaking research/testing with a broad range of users, including those with limited digital access and confidence and people with a range of visual, hearing, motor and cognitive impairments.</w:t>
      </w:r>
    </w:p>
    <w:p w:rsidRPr="00ED30A5" w:rsidR="00ED30A5" w:rsidP="00ED30A5" w:rsidRDefault="00ED30A5" w14:paraId="5D491F84" w14:textId="58EA2D26">
      <w:pPr>
        <w:pStyle w:val="ListParagraph"/>
        <w:numPr>
          <w:ilvl w:val="0"/>
          <w:numId w:val="4"/>
        </w:numPr>
      </w:pPr>
      <w:r>
        <w:t>Modelling insights gained from user research into formats - such as personas, user journey maps - and providing final project reporting</w:t>
      </w:r>
    </w:p>
    <w:p w:rsidR="00261FF5" w:rsidP="00261FF5" w:rsidRDefault="00261FF5" w14:paraId="493F1400" w14:textId="77777777">
      <w:pPr>
        <w:rPr>
          <w:u w:val="single"/>
        </w:rPr>
      </w:pPr>
    </w:p>
    <w:p w:rsidR="00261FF5" w:rsidP="6E23C752" w:rsidRDefault="00261FF5" w14:paraId="49FC1636" w14:textId="550668F5">
      <w:pPr>
        <w:rPr>
          <w:sz w:val="28"/>
          <w:szCs w:val="28"/>
          <w:u w:val="single"/>
        </w:rPr>
      </w:pPr>
      <w:r w:rsidRPr="6E23C752" w:rsidR="7F07D76D">
        <w:rPr>
          <w:sz w:val="28"/>
          <w:szCs w:val="28"/>
          <w:u w:val="single"/>
        </w:rPr>
        <w:t xml:space="preserve">Tender </w:t>
      </w:r>
      <w:r w:rsidRPr="6E23C752" w:rsidR="7A948D2B">
        <w:rPr>
          <w:sz w:val="28"/>
          <w:szCs w:val="28"/>
          <w:u w:val="single"/>
        </w:rPr>
        <w:t xml:space="preserve">Evaluation </w:t>
      </w:r>
    </w:p>
    <w:p w:rsidR="005951F4" w:rsidP="6E23C752" w:rsidRDefault="005951F4" w14:paraId="0714016B" w14:textId="4F7E50B3">
      <w:p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1ED845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w:t>
      </w:r>
      <w:r w:rsidRPr="6E23C752" w:rsidR="1ED845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 Council would like potential suppliers to</w:t>
      </w:r>
      <w:r w:rsidRPr="6E23C752" w:rsidR="118B012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005951F4" w:rsidP="6E23C752" w:rsidRDefault="005951F4" w14:paraId="227D972A" w14:textId="20479060">
      <w:pPr>
        <w:pStyle w:val="ListParagraph"/>
        <w:numPr>
          <w:ilvl w:val="0"/>
          <w:numId w:val="5"/>
        </w:num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118B012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6E23C752" w:rsidR="1ED845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rovide responses to the questions listed </w:t>
      </w:r>
      <w:r w:rsidRPr="6E23C752" w:rsidR="6E9517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under the</w:t>
      </w:r>
      <w:r w:rsidRPr="6E23C752" w:rsidR="4800BE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E23C752" w:rsidR="6E9517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heading Evaluation </w:t>
      </w:r>
      <w:r w:rsidRPr="6E23C752" w:rsidR="3493EA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Criteria</w:t>
      </w:r>
      <w:r w:rsidRPr="6E23C752" w:rsidR="6E9517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E23C752" w:rsidR="4800BE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and </w:t>
      </w:r>
    </w:p>
    <w:p w:rsidR="005951F4" w:rsidP="6E23C752" w:rsidRDefault="005951F4" w14:paraId="49035D1E" w14:textId="7FAFB16A">
      <w:pPr>
        <w:pStyle w:val="ListParagraph"/>
        <w:numPr>
          <w:ilvl w:val="0"/>
          <w:numId w:val="5"/>
        </w:num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1021F0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6E23C752" w:rsidR="4800BE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rovide </w:t>
      </w:r>
      <w:r w:rsidRPr="6E23C752" w:rsidR="247E91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daily rates for roles specified </w:t>
      </w:r>
      <w:r w:rsidRPr="6E23C752" w:rsidR="7F5832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under the heading Price Evaluation</w:t>
      </w:r>
      <w:r w:rsidRPr="6E23C752" w:rsidR="1ED845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005951F4" w:rsidP="6E23C752" w:rsidRDefault="005951F4" w14:paraId="6593F0AE" w14:textId="7FAF62FA">
      <w:pPr>
        <w:pStyle w:val="Normal"/>
        <w:spacing w:after="0" w:line="27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1ED845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005951F4" w:rsidP="6E23C752" w:rsidRDefault="005951F4" w14:paraId="25CD366A" w14:textId="4BAFD54F">
      <w:pPr>
        <w:rPr>
          <w:rFonts w:ascii="Calibri" w:hAnsi="Calibri" w:eastAsia="Calibri" w:cs="Calibri" w:asciiTheme="minorAscii" w:hAnsiTheme="minorAscii" w:eastAsiaTheme="minorAscii" w:cstheme="minorAscii"/>
        </w:rPr>
      </w:pPr>
    </w:p>
    <w:p w:rsidR="005951F4" w:rsidP="6E23C752" w:rsidRDefault="005951F4" w14:paraId="465F7A00" w14:textId="6E2407E6">
      <w:pPr>
        <w:rPr>
          <w:rFonts w:ascii="Calibri" w:hAnsi="Calibri" w:eastAsia="Calibri" w:cs="Calibri" w:asciiTheme="minorAscii" w:hAnsiTheme="minorAscii" w:eastAsiaTheme="minorAscii" w:cstheme="minorAscii"/>
          <w:u w:val="single"/>
        </w:rPr>
      </w:pPr>
      <w:r w:rsidRPr="6E23C752" w:rsidR="6FADDCA4">
        <w:rPr>
          <w:rFonts w:ascii="Calibri" w:hAnsi="Calibri" w:eastAsia="Calibri" w:cs="Calibri" w:asciiTheme="minorAscii" w:hAnsiTheme="minorAscii" w:eastAsiaTheme="minorAscii" w:cstheme="minorAscii"/>
          <w:u w:val="single"/>
        </w:rPr>
        <w:t>Evaluation Criteria</w:t>
      </w:r>
      <w:r w:rsidRPr="6E23C752" w:rsidR="6616DD56">
        <w:rPr>
          <w:rFonts w:ascii="Calibri" w:hAnsi="Calibri" w:eastAsia="Calibri" w:cs="Calibri" w:asciiTheme="minorAscii" w:hAnsiTheme="minorAscii" w:eastAsiaTheme="minorAscii" w:cstheme="minorAscii"/>
          <w:u w:val="single"/>
        </w:rPr>
        <w:t xml:space="preserve"> (50% weighting)</w:t>
      </w:r>
    </w:p>
    <w:p w:rsidR="005951F4" w:rsidP="6E23C752" w:rsidRDefault="005951F4" w14:paraId="7A9F72CC" w14:textId="1D3A2AAD">
      <w:p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659C2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Note: all questions and responses will be weighted as </w:t>
      </w:r>
      <w:r w:rsidRPr="6E23C752" w:rsidR="659C2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indicated</w:t>
      </w:r>
      <w:r w:rsidRPr="6E23C752" w:rsidR="659C2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the table and should be no greater than 250 words per question unless specified otherwise.</w:t>
      </w:r>
    </w:p>
    <w:p w:rsidR="005951F4" w:rsidP="6E23C752" w:rsidRDefault="005951F4" w14:paraId="14F80415" w14:textId="58CBC5A9">
      <w:pPr>
        <w:rPr>
          <w:rFonts w:ascii="Calibri" w:hAnsi="Calibri" w:eastAsia="Calibri" w:cs="Calibri" w:asciiTheme="minorAscii" w:hAnsiTheme="minorAscii" w:eastAsiaTheme="minorAscii" w:cstheme="minorAscii"/>
          <w:u w:val="single"/>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20"/>
        <w:gridCol w:w="4770"/>
        <w:gridCol w:w="2025"/>
      </w:tblGrid>
      <w:tr w:rsidR="6E23C752" w:rsidTr="5EACEA59" w14:paraId="412B0EE8">
        <w:trPr>
          <w:trHeight w:val="300"/>
        </w:trPr>
        <w:tc>
          <w:tcPr>
            <w:tcW w:w="9015" w:type="dxa"/>
            <w:gridSpan w:val="3"/>
            <w:tcBorders>
              <w:top w:val="single" w:sz="6"/>
              <w:left w:val="single" w:sz="6"/>
              <w:bottom w:val="single" w:sz="6"/>
              <w:right w:val="single" w:sz="6"/>
            </w:tcBorders>
            <w:shd w:val="clear" w:color="auto" w:fill="BFBFBF" w:themeFill="background1" w:themeFillShade="BF"/>
            <w:tcMar>
              <w:left w:w="105" w:type="dxa"/>
              <w:right w:w="105" w:type="dxa"/>
            </w:tcMar>
            <w:vAlign w:val="top"/>
          </w:tcPr>
          <w:p w:rsidR="6E23C752" w:rsidP="6E23C752" w:rsidRDefault="6E23C752" w14:paraId="453A63E6" w14:textId="479AC07E">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QUALITY – Weight 40%</w:t>
            </w:r>
          </w:p>
        </w:tc>
      </w:tr>
      <w:tr w:rsidR="6E23C752" w:rsidTr="5EACEA59" w14:paraId="552779C7">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7BAEB2AA" w14:textId="2CB51958">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Item</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0C837952" w14:textId="36126A79">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Evaluation Criteria</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5CAA727D" w14:textId="7559174F">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Sub- weighting %</w:t>
            </w:r>
          </w:p>
        </w:tc>
      </w:tr>
      <w:tr w:rsidR="6E23C752" w:rsidTr="5EACEA59" w14:paraId="7151B9CA">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1FE14996" w14:textId="39D86AC1">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1</w:t>
            </w:r>
          </w:p>
          <w:p w:rsidR="6E23C752" w:rsidP="6E23C752" w:rsidRDefault="6E23C752" w14:paraId="1F6F98C9" w14:textId="134F36C7">
            <w:pPr>
              <w:ind w:left="0"/>
              <w:jc w:val="left"/>
              <w:rPr>
                <w:rFonts w:ascii="Calibri Light" w:hAnsi="Calibri Light" w:eastAsia="Calibri Light" w:cs="Calibri Light"/>
                <w:b w:val="0"/>
                <w:bCs w:val="0"/>
                <w:i w:val="0"/>
                <w:iCs w:val="0"/>
                <w:sz w:val="24"/>
                <w:szCs w:val="24"/>
              </w:rPr>
            </w:pPr>
          </w:p>
          <w:p w:rsidR="6E23C752" w:rsidP="6E23C752" w:rsidRDefault="6E23C752" w14:paraId="37EDC8F1" w14:textId="74D66D2A">
            <w:pPr>
              <w:ind w:left="0"/>
              <w:jc w:val="left"/>
              <w:rPr>
                <w:rFonts w:ascii="Calibri Light" w:hAnsi="Calibri Light" w:eastAsia="Calibri Light" w:cs="Calibri Light"/>
                <w:b w:val="0"/>
                <w:bCs w:val="0"/>
                <w:i w:val="0"/>
                <w:iCs w:val="0"/>
                <w:sz w:val="24"/>
                <w:szCs w:val="24"/>
              </w:rPr>
            </w:pP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79B4CD61" w14:textId="5D4C55F8">
            <w:pPr>
              <w:spacing w:before="0" w:beforeAutospacing="off" w:after="0" w:afterAutospacing="off" w:line="259" w:lineRule="auto"/>
              <w:jc w:val="left"/>
              <w:rPr>
                <w:rFonts w:ascii="Calibri Light" w:hAnsi="Calibri Light" w:eastAsia="Calibri Light" w:cs="Calibri Light"/>
                <w:b w:val="0"/>
                <w:bCs w:val="0"/>
                <w:i w:val="0"/>
                <w:iCs w:val="0"/>
                <w:sz w:val="24"/>
                <w:szCs w:val="24"/>
              </w:rPr>
            </w:pPr>
            <w:r w:rsidRPr="6E23C752" w:rsidR="6E23C752">
              <w:rPr>
                <w:rStyle w:val="normaltextrun"/>
                <w:rFonts w:ascii="Calibri Light" w:hAnsi="Calibri Light" w:eastAsia="Calibri Light" w:cs="Calibri Light"/>
                <w:b w:val="0"/>
                <w:bCs w:val="0"/>
                <w:i w:val="0"/>
                <w:iCs w:val="0"/>
                <w:color w:val="000000" w:themeColor="text1" w:themeTint="FF" w:themeShade="FF"/>
                <w:sz w:val="24"/>
                <w:szCs w:val="24"/>
                <w:lang w:val="en-GB"/>
              </w:rPr>
              <w:t>We are developing software to help people understand and use the English town planning system. How will you gain an understanding of the subject matter to</w:t>
            </w:r>
            <w:r w:rsidRPr="6E23C752" w:rsidR="6E23C752">
              <w:rPr>
                <w:rStyle w:val="normaltextrun"/>
                <w:rFonts w:ascii="Calibri Light" w:hAnsi="Calibri Light" w:eastAsia="Calibri Light" w:cs="Calibri Light"/>
                <w:b w:val="0"/>
                <w:bCs w:val="0"/>
                <w:i w:val="0"/>
                <w:iCs w:val="0"/>
                <w:sz w:val="24"/>
                <w:szCs w:val="24"/>
                <w:lang w:val="en-GB"/>
              </w:rPr>
              <w:t xml:space="preserve"> amplify the effectiveness of your user research and content design services?</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314B2D10" w14:textId="4EF87DB7">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67335B86">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298AB44A" w14:textId="0AEFF864">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2</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3CF512C3" w14:textId="27467A55">
            <w:pPr>
              <w:spacing w:before="0" w:beforeAutospacing="off" w:after="0" w:afterAutospacing="off" w:line="259" w:lineRule="auto"/>
              <w:jc w:val="left"/>
              <w:rPr>
                <w:rFonts w:ascii="Calibri Light" w:hAnsi="Calibri Light" w:eastAsia="Calibri Light" w:cs="Calibri Light"/>
                <w:b w:val="0"/>
                <w:bCs w:val="0"/>
                <w:i w:val="0"/>
                <w:iCs w:val="0"/>
                <w:sz w:val="24"/>
                <w:szCs w:val="24"/>
              </w:rPr>
            </w:pPr>
            <w:r w:rsidRPr="6E23C752" w:rsidR="6E23C752">
              <w:rPr>
                <w:rStyle w:val="normaltextrun"/>
                <w:rFonts w:ascii="Calibri Light" w:hAnsi="Calibri Light" w:eastAsia="Calibri Light" w:cs="Calibri Light"/>
                <w:b w:val="0"/>
                <w:bCs w:val="0"/>
                <w:i w:val="0"/>
                <w:iCs w:val="0"/>
                <w:sz w:val="24"/>
                <w:szCs w:val="24"/>
                <w:lang w:val="en-GB"/>
              </w:rPr>
              <w:t>How will you approach the project to ensure a collaborative approach between all partners? Provide examples of times you have worked in a multi-disciplinary multi-partner team. How have you collaborated with service teams, project owners, subject matter experts and other stakeholders?</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5D7821AD" w14:textId="79A517AC">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2002B66D">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6CFEF2EB" w14:textId="7D952277">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3</w:t>
            </w:r>
          </w:p>
        </w:tc>
        <w:tc>
          <w:tcPr>
            <w:tcW w:w="4770" w:type="dxa"/>
            <w:tcBorders>
              <w:top w:val="single" w:sz="6"/>
              <w:left w:val="single" w:sz="6"/>
              <w:bottom w:val="single" w:sz="6"/>
              <w:right w:val="single" w:sz="6"/>
            </w:tcBorders>
            <w:tcMar>
              <w:left w:w="105" w:type="dxa"/>
              <w:right w:w="105" w:type="dxa"/>
            </w:tcMar>
            <w:vAlign w:val="top"/>
          </w:tcPr>
          <w:p w:rsidR="6E23C752" w:rsidP="5EACEA59" w:rsidRDefault="6E23C752" w14:paraId="24EBBF85" w14:textId="1D85FB69">
            <w:pPr>
              <w:spacing w:before="0" w:beforeAutospacing="off" w:after="0" w:afterAutospacing="off"/>
              <w:jc w:val="left"/>
              <w:rPr>
                <w:rStyle w:val="normaltextrun"/>
                <w:rFonts w:ascii="Calibri Light" w:hAnsi="Calibri Light" w:eastAsia="Calibri Light" w:cs="Calibri Light"/>
                <w:b w:val="0"/>
                <w:bCs w:val="0"/>
                <w:i w:val="0"/>
                <w:iCs w:val="0"/>
                <w:sz w:val="24"/>
                <w:szCs w:val="24"/>
                <w:lang w:val="en-GB"/>
              </w:rPr>
            </w:pPr>
            <w:r w:rsidRPr="5EACEA59" w:rsidR="6E23C752">
              <w:rPr>
                <w:rStyle w:val="normaltextrun"/>
                <w:rFonts w:ascii="Calibri Light" w:hAnsi="Calibri Light" w:eastAsia="Calibri Light" w:cs="Calibri Light"/>
                <w:b w:val="0"/>
                <w:bCs w:val="0"/>
                <w:i w:val="0"/>
                <w:iCs w:val="0"/>
                <w:sz w:val="24"/>
                <w:szCs w:val="24"/>
                <w:lang w:val="en-GB"/>
              </w:rPr>
              <w:t xml:space="preserve">Please detail how this contract will be resourced (to ensure workloads are effectively managed and the required </w:t>
            </w:r>
            <w:r w:rsidRPr="5EACEA59" w:rsidR="6E23C752">
              <w:rPr>
                <w:rStyle w:val="normaltextrun"/>
                <w:rFonts w:ascii="Calibri Light" w:hAnsi="Calibri Light" w:eastAsia="Calibri Light" w:cs="Calibri Light"/>
                <w:b w:val="0"/>
                <w:bCs w:val="0"/>
                <w:i w:val="0"/>
                <w:iCs w:val="0"/>
                <w:sz w:val="24"/>
                <w:szCs w:val="24"/>
                <w:lang w:val="en-GB"/>
              </w:rPr>
              <w:t>expertise</w:t>
            </w:r>
            <w:r w:rsidRPr="5EACEA59" w:rsidR="6E23C752">
              <w:rPr>
                <w:rStyle w:val="normaltextrun"/>
                <w:rFonts w:ascii="Calibri Light" w:hAnsi="Calibri Light" w:eastAsia="Calibri Light" w:cs="Calibri Light"/>
                <w:b w:val="0"/>
                <w:bCs w:val="0"/>
                <w:i w:val="0"/>
                <w:iCs w:val="0"/>
                <w:sz w:val="24"/>
                <w:szCs w:val="24"/>
                <w:lang w:val="en-GB"/>
              </w:rPr>
              <w:t xml:space="preserve"> is provided)</w:t>
            </w:r>
            <w:r w:rsidRPr="5EACEA59" w:rsidR="053963CD">
              <w:rPr>
                <w:rStyle w:val="normaltextrun"/>
                <w:rFonts w:ascii="Calibri Light" w:hAnsi="Calibri Light" w:eastAsia="Calibri Light" w:cs="Calibri Light"/>
                <w:b w:val="0"/>
                <w:bCs w:val="0"/>
                <w:i w:val="0"/>
                <w:iCs w:val="0"/>
                <w:sz w:val="24"/>
                <w:szCs w:val="24"/>
                <w:lang w:val="en-GB"/>
              </w:rPr>
              <w:t>, including how you will ensure consistent staffing over the entire contract period.</w:t>
            </w:r>
          </w:p>
          <w:p w:rsidR="6E23C752" w:rsidP="6E23C752" w:rsidRDefault="6E23C752" w14:paraId="2EAAE288" w14:textId="72CCBDA9">
            <w:pPr>
              <w:spacing w:before="0" w:beforeAutospacing="off" w:after="0" w:afterAutospacing="off"/>
              <w:jc w:val="left"/>
              <w:rPr>
                <w:rFonts w:ascii="Calibri Light" w:hAnsi="Calibri Light" w:eastAsia="Calibri Light" w:cs="Calibri Light"/>
                <w:b w:val="0"/>
                <w:bCs w:val="0"/>
                <w:i w:val="0"/>
                <w:iCs w:val="0"/>
                <w:sz w:val="24"/>
                <w:szCs w:val="24"/>
              </w:rPr>
            </w:pPr>
            <w:r w:rsidRPr="6E23C752" w:rsidR="6E23C752">
              <w:rPr>
                <w:rStyle w:val="eop"/>
                <w:rFonts w:ascii="Calibri Light" w:hAnsi="Calibri Light" w:eastAsia="Calibri Light" w:cs="Calibri Light"/>
                <w:b w:val="0"/>
                <w:bCs w:val="0"/>
                <w:i w:val="0"/>
                <w:iCs w:val="0"/>
                <w:sz w:val="24"/>
                <w:szCs w:val="24"/>
                <w:lang w:val="en-GB"/>
              </w:rPr>
              <w:t> </w:t>
            </w:r>
          </w:p>
          <w:p w:rsidR="6E23C752" w:rsidP="6E23C752" w:rsidRDefault="6E23C752" w14:paraId="2931E9D3" w14:textId="73643110">
            <w:pPr>
              <w:spacing w:before="0" w:beforeAutospacing="off" w:after="0" w:afterAutospacing="off" w:line="259" w:lineRule="auto"/>
              <w:jc w:val="left"/>
              <w:rPr>
                <w:rFonts w:ascii="Calibri Light" w:hAnsi="Calibri Light" w:eastAsia="Calibri Light" w:cs="Calibri Light"/>
                <w:b w:val="0"/>
                <w:bCs w:val="0"/>
                <w:i w:val="0"/>
                <w:iCs w:val="0"/>
                <w:sz w:val="24"/>
                <w:szCs w:val="24"/>
              </w:rPr>
            </w:pPr>
            <w:r w:rsidRPr="6E23C752" w:rsidR="6E23C752">
              <w:rPr>
                <w:rStyle w:val="normaltextrun"/>
                <w:rFonts w:ascii="Calibri Light" w:hAnsi="Calibri Light" w:eastAsia="Calibri Light" w:cs="Calibri Light"/>
                <w:b w:val="0"/>
                <w:bCs w:val="0"/>
                <w:i w:val="0"/>
                <w:iCs w:val="0"/>
                <w:sz w:val="24"/>
                <w:szCs w:val="24"/>
                <w:lang w:val="en-GB"/>
              </w:rPr>
              <w:t>This should include a brief list (</w:t>
            </w:r>
            <w:r w:rsidRPr="6E23C752" w:rsidR="6E23C752">
              <w:rPr>
                <w:rStyle w:val="normaltextrun"/>
                <w:rFonts w:ascii="Calibri Light" w:hAnsi="Calibri Light" w:eastAsia="Calibri Light" w:cs="Calibri Light"/>
                <w:b w:val="1"/>
                <w:bCs w:val="1"/>
                <w:i w:val="0"/>
                <w:iCs w:val="0"/>
                <w:sz w:val="24"/>
                <w:szCs w:val="24"/>
                <w:lang w:val="en-GB"/>
              </w:rPr>
              <w:t>no more than 1 page of A4</w:t>
            </w:r>
            <w:r w:rsidRPr="6E23C752" w:rsidR="6E23C752">
              <w:rPr>
                <w:rStyle w:val="normaltextrun"/>
                <w:rFonts w:ascii="Calibri Light" w:hAnsi="Calibri Light" w:eastAsia="Calibri Light" w:cs="Calibri Light"/>
                <w:b w:val="0"/>
                <w:bCs w:val="0"/>
                <w:i w:val="0"/>
                <w:iCs w:val="0"/>
                <w:sz w:val="24"/>
                <w:szCs w:val="24"/>
                <w:lang w:val="en-GB"/>
              </w:rPr>
              <w:t>) of the professionals for this contract with a short sentence on the technical expertise &amp; experience of the professionals who will be assigned to this project.</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170A4EE0" w14:textId="003264D1">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1B2CB0B9">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2AB9604F" w14:textId="39E5C73B">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(Questions 4-6 are UR related only)</w:t>
            </w:r>
          </w:p>
          <w:p w:rsidR="6E23C752" w:rsidP="6E23C752" w:rsidRDefault="6E23C752" w14:paraId="3A5F3910" w14:textId="1838B78D">
            <w:pPr>
              <w:ind w:left="0"/>
              <w:jc w:val="left"/>
              <w:rPr>
                <w:rFonts w:ascii="Calibri Light" w:hAnsi="Calibri Light" w:eastAsia="Calibri Light" w:cs="Calibri Light"/>
                <w:b w:val="0"/>
                <w:bCs w:val="0"/>
                <w:i w:val="0"/>
                <w:iCs w:val="0"/>
                <w:sz w:val="24"/>
                <w:szCs w:val="24"/>
              </w:rPr>
            </w:pPr>
          </w:p>
          <w:p w:rsidR="6E23C752" w:rsidP="6E23C752" w:rsidRDefault="6E23C752" w14:paraId="7D55D20B" w14:textId="5EB7F282">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 xml:space="preserve">4 </w:t>
            </w:r>
          </w:p>
          <w:p w:rsidR="6E23C752" w:rsidP="6E23C752" w:rsidRDefault="6E23C752" w14:paraId="7A3A42D5" w14:textId="5A814606">
            <w:pPr>
              <w:ind w:left="0"/>
              <w:jc w:val="left"/>
              <w:rPr>
                <w:rFonts w:ascii="Calibri Light" w:hAnsi="Calibri Light" w:eastAsia="Calibri Light" w:cs="Calibri Light"/>
                <w:b w:val="0"/>
                <w:bCs w:val="0"/>
                <w:i w:val="0"/>
                <w:iCs w:val="0"/>
                <w:sz w:val="24"/>
                <w:szCs w:val="24"/>
              </w:rPr>
            </w:pPr>
          </w:p>
          <w:p w:rsidR="6E23C752" w:rsidP="6E23C752" w:rsidRDefault="6E23C752" w14:paraId="42C7A346" w14:textId="7CDC9C3E">
            <w:pPr>
              <w:ind w:left="0"/>
              <w:jc w:val="left"/>
              <w:rPr>
                <w:rFonts w:ascii="Calibri Light" w:hAnsi="Calibri Light" w:eastAsia="Calibri Light" w:cs="Calibri Light"/>
                <w:b w:val="0"/>
                <w:bCs w:val="0"/>
                <w:i w:val="0"/>
                <w:iCs w:val="0"/>
                <w:sz w:val="24"/>
                <w:szCs w:val="24"/>
              </w:rPr>
            </w:pP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4336F690" w14:textId="08B1728A">
            <w:pPr>
              <w:pStyle w:val="paragraph"/>
              <w:spacing w:before="0" w:beforeAutospacing="off" w:after="0" w:afterAutospacing="off" w:line="259" w:lineRule="auto"/>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UR only</w:t>
            </w:r>
            <w:r w:rsidRPr="6E23C752" w:rsidR="6E23C752">
              <w:rPr>
                <w:rFonts w:ascii="Calibri Light" w:hAnsi="Calibri Light" w:eastAsia="Calibri Light" w:cs="Calibri Light"/>
                <w:b w:val="0"/>
                <w:bCs w:val="0"/>
                <w:i w:val="0"/>
                <w:iCs w:val="0"/>
                <w:sz w:val="24"/>
                <w:szCs w:val="24"/>
                <w:lang w:val="en-GB"/>
              </w:rPr>
              <w:t xml:space="preserve">: What is your approach to sharing insights with stakeholders? </w:t>
            </w:r>
          </w:p>
          <w:p w:rsidR="6E23C752" w:rsidP="6E23C752" w:rsidRDefault="6E23C752" w14:paraId="618BB6A3" w14:textId="5B1F10BF">
            <w:pPr>
              <w:spacing w:before="0" w:beforeAutospacing="off" w:after="0" w:afterAutospacing="off" w:line="259" w:lineRule="auto"/>
              <w:jc w:val="left"/>
              <w:rPr>
                <w:rFonts w:ascii="Calibri Light" w:hAnsi="Calibri Light" w:eastAsia="Calibri Light" w:cs="Calibri Light"/>
                <w:b w:val="0"/>
                <w:bCs w:val="0"/>
                <w:i w:val="0"/>
                <w:iCs w:val="0"/>
                <w:sz w:val="24"/>
                <w:szCs w:val="24"/>
              </w:rPr>
            </w:pPr>
          </w:p>
          <w:p w:rsidR="6E23C752" w:rsidP="6E23C752" w:rsidRDefault="6E23C752" w14:paraId="081EC479" w14:textId="0E4E4441">
            <w:pPr>
              <w:pStyle w:val="paragraph"/>
              <w:spacing w:before="0" w:beforeAutospacing="off" w:after="0" w:afterAutospacing="off" w:line="259" w:lineRule="auto"/>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 xml:space="preserve">You will be working with multiple partners and a software development company. How will you ensure your findings and recommendations are communicated effectively and boldly to the wider project group and incorporated into decision making processes?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2AD404C0" w14:textId="31931B54">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50C53DD8">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0C1DA527" w14:textId="2E4E4DBF">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 xml:space="preserve">5 </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5A0C8C43" w14:textId="75D50509">
            <w:pPr>
              <w:pStyle w:val="paragraph"/>
              <w:spacing w:before="0" w:beforeAutospacing="off" w:after="0" w:afterAutospacing="off"/>
              <w:jc w:val="left"/>
              <w:rPr>
                <w:rFonts w:ascii="Calibri Light" w:hAnsi="Calibri Light" w:eastAsia="Calibri Light" w:cs="Calibri Light"/>
                <w:b w:val="0"/>
                <w:bCs w:val="0"/>
                <w:i w:val="0"/>
                <w:iCs w:val="0"/>
                <w:color w:val="202124"/>
                <w:sz w:val="24"/>
                <w:szCs w:val="24"/>
              </w:rPr>
            </w:pPr>
            <w:r w:rsidRPr="6E23C752" w:rsidR="6E23C752">
              <w:rPr>
                <w:rFonts w:ascii="Calibri Light" w:hAnsi="Calibri Light" w:eastAsia="Calibri Light" w:cs="Calibri Light"/>
                <w:b w:val="0"/>
                <w:bCs w:val="0"/>
                <w:i w:val="0"/>
                <w:iCs w:val="0"/>
                <w:strike w:val="0"/>
                <w:dstrike w:val="0"/>
                <w:color w:val="202124"/>
                <w:sz w:val="24"/>
                <w:szCs w:val="24"/>
                <w:u w:val="single"/>
                <w:lang w:val="en-GB"/>
              </w:rPr>
              <w:t>UR only</w:t>
            </w:r>
            <w:r w:rsidRPr="6E23C752" w:rsidR="6E23C752">
              <w:rPr>
                <w:rFonts w:ascii="Calibri Light" w:hAnsi="Calibri Light" w:eastAsia="Calibri Light" w:cs="Calibri Light"/>
                <w:b w:val="0"/>
                <w:bCs w:val="0"/>
                <w:i w:val="0"/>
                <w:iCs w:val="0"/>
                <w:color w:val="202124"/>
                <w:sz w:val="24"/>
                <w:szCs w:val="24"/>
                <w:lang w:val="en-GB"/>
              </w:rPr>
              <w:t>: Describe your UX research process and what methods you follow and tools you use.</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4B02C261" w14:textId="5CA3BF43">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181934A8">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4DB29FFD" w14:textId="111F8A93">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6</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2E746BD7" w14:textId="22688F93">
            <w:pPr>
              <w:pStyle w:val="paragraph"/>
              <w:spacing w:before="0" w:beforeAutospacing="off" w:after="0" w:afterAutospacing="off"/>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color w:val="202124"/>
                <w:sz w:val="24"/>
                <w:szCs w:val="24"/>
                <w:u w:val="single"/>
                <w:lang w:val="en-GB"/>
              </w:rPr>
              <w:t>UR only</w:t>
            </w:r>
            <w:r w:rsidRPr="6E23C752" w:rsidR="6E23C752">
              <w:rPr>
                <w:rFonts w:ascii="Calibri Light" w:hAnsi="Calibri Light" w:eastAsia="Calibri Light" w:cs="Calibri Light"/>
                <w:b w:val="0"/>
                <w:bCs w:val="0"/>
                <w:i w:val="0"/>
                <w:iCs w:val="0"/>
                <w:color w:val="202124"/>
                <w:sz w:val="24"/>
                <w:szCs w:val="24"/>
                <w:lang w:val="en-GB"/>
              </w:rPr>
              <w:t xml:space="preserve">: </w:t>
            </w:r>
            <w:r w:rsidRPr="6E23C752" w:rsidR="6E23C752">
              <w:rPr>
                <w:rFonts w:ascii="Calibri Light" w:hAnsi="Calibri Light" w:eastAsia="Calibri Light" w:cs="Calibri Light"/>
                <w:b w:val="0"/>
                <w:bCs w:val="0"/>
                <w:i w:val="0"/>
                <w:iCs w:val="0"/>
                <w:sz w:val="24"/>
                <w:szCs w:val="24"/>
                <w:lang w:val="en-GB"/>
              </w:rPr>
              <w:t>How do you approach analysing and drawing conclusions from a large amount of data?</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037F39D2" w14:textId="2D41C010">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5746773F">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7D9414DD" w14:textId="5C8100F1">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7</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4346699F" w14:textId="09008512">
            <w:pPr>
              <w:pStyle w:val="paragraph"/>
              <w:spacing w:before="0" w:beforeAutospacing="off" w:after="0" w:afterAutospacing="off"/>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UR only</w:t>
            </w:r>
            <w:r w:rsidRPr="6E23C752" w:rsidR="6E23C752">
              <w:rPr>
                <w:rFonts w:ascii="Calibri Light" w:hAnsi="Calibri Light" w:eastAsia="Calibri Light" w:cs="Calibri Light"/>
                <w:b w:val="0"/>
                <w:bCs w:val="0"/>
                <w:i w:val="0"/>
                <w:iCs w:val="0"/>
                <w:sz w:val="24"/>
                <w:szCs w:val="24"/>
                <w:lang w:val="en-GB"/>
              </w:rPr>
              <w:t>: When do you choose qualitative, quantitative, or mixed research methods?  How do you know you’re asking the right questions and how do you account for bias?</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067ED6E7" w14:textId="5F0F3362">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7CCAE467">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044C0648" w14:textId="0AECA1BC">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(Questions 8-11 are CD related only)</w:t>
            </w:r>
          </w:p>
          <w:p w:rsidR="6E23C752" w:rsidP="6E23C752" w:rsidRDefault="6E23C752" w14:paraId="74FDA9B6" w14:textId="73A12422">
            <w:pPr>
              <w:ind w:left="0"/>
              <w:jc w:val="left"/>
              <w:rPr>
                <w:rFonts w:ascii="Calibri Light" w:hAnsi="Calibri Light" w:eastAsia="Calibri Light" w:cs="Calibri Light"/>
                <w:b w:val="0"/>
                <w:bCs w:val="0"/>
                <w:i w:val="0"/>
                <w:iCs w:val="0"/>
                <w:sz w:val="24"/>
                <w:szCs w:val="24"/>
              </w:rPr>
            </w:pPr>
          </w:p>
          <w:p w:rsidR="6E23C752" w:rsidP="6E23C752" w:rsidRDefault="6E23C752" w14:paraId="28609D0B" w14:textId="7BF93B97">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8</w:t>
            </w:r>
          </w:p>
          <w:p w:rsidR="6E23C752" w:rsidP="6E23C752" w:rsidRDefault="6E23C752" w14:paraId="27423372" w14:textId="2E01A650">
            <w:pPr>
              <w:ind w:left="0"/>
              <w:jc w:val="left"/>
              <w:rPr>
                <w:rFonts w:ascii="Calibri Light" w:hAnsi="Calibri Light" w:eastAsia="Calibri Light" w:cs="Calibri Light"/>
                <w:b w:val="0"/>
                <w:bCs w:val="0"/>
                <w:i w:val="0"/>
                <w:iCs w:val="0"/>
                <w:sz w:val="24"/>
                <w:szCs w:val="24"/>
              </w:rPr>
            </w:pPr>
          </w:p>
          <w:p w:rsidR="6E23C752" w:rsidP="6E23C752" w:rsidRDefault="6E23C752" w14:paraId="53B8E049" w14:textId="1913EBBE">
            <w:pPr>
              <w:ind w:left="0"/>
              <w:jc w:val="left"/>
              <w:rPr>
                <w:rFonts w:ascii="Calibri Light" w:hAnsi="Calibri Light" w:eastAsia="Calibri Light" w:cs="Calibri Light"/>
                <w:b w:val="0"/>
                <w:bCs w:val="0"/>
                <w:i w:val="0"/>
                <w:iCs w:val="0"/>
                <w:sz w:val="24"/>
                <w:szCs w:val="24"/>
              </w:rPr>
            </w:pP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71A5B9E6" w14:textId="31A45326">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 xml:space="preserve">CD only: </w:t>
            </w:r>
            <w:r w:rsidRPr="6E23C752" w:rsidR="6E23C752">
              <w:rPr>
                <w:rFonts w:ascii="Calibri Light" w:hAnsi="Calibri Light" w:eastAsia="Calibri Light" w:cs="Calibri Light"/>
                <w:b w:val="0"/>
                <w:bCs w:val="0"/>
                <w:i w:val="0"/>
                <w:iCs w:val="0"/>
                <w:sz w:val="24"/>
                <w:szCs w:val="24"/>
                <w:lang w:val="en-GB"/>
              </w:rPr>
              <w:t>How do you engage stakeholders and subject matter experts in the content design process? What approaches do you take when a subject matter expert is unhappy about their content being changed</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153B3488" w14:textId="3D02B13D">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31C7A035">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08DD6538" w14:textId="69D48AE1">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9</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7EA9C48C" w14:textId="62D7DE7E">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CD only</w:t>
            </w:r>
            <w:r w:rsidRPr="6E23C752" w:rsidR="6E23C752">
              <w:rPr>
                <w:rFonts w:ascii="Calibri Light" w:hAnsi="Calibri Light" w:eastAsia="Calibri Light" w:cs="Calibri Light"/>
                <w:b w:val="0"/>
                <w:bCs w:val="0"/>
                <w:i w:val="0"/>
                <w:iCs w:val="0"/>
                <w:sz w:val="24"/>
                <w:szCs w:val="24"/>
                <w:lang w:val="en-GB"/>
              </w:rPr>
              <w:t>: How do you approach designing inclusive content?  What are some important considerations for inclusive design?</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190071E5" w14:textId="424DF509">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5</w:t>
            </w:r>
          </w:p>
        </w:tc>
      </w:tr>
      <w:tr w:rsidR="6E23C752" w:rsidTr="5EACEA59" w14:paraId="75714671">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44AC3722" w14:textId="2F55CC5A">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10</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04DE3366" w14:textId="429D430B">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CD only</w:t>
            </w:r>
            <w:r w:rsidRPr="6E23C752" w:rsidR="6E23C752">
              <w:rPr>
                <w:rFonts w:ascii="Calibri Light" w:hAnsi="Calibri Light" w:eastAsia="Calibri Light" w:cs="Calibri Light"/>
                <w:b w:val="0"/>
                <w:bCs w:val="0"/>
                <w:i w:val="0"/>
                <w:iCs w:val="0"/>
                <w:sz w:val="24"/>
                <w:szCs w:val="24"/>
                <w:lang w:val="en-GB"/>
              </w:rPr>
              <w:t>: How would you approach introducing content quality standards across a large site?</w:t>
            </w:r>
          </w:p>
          <w:p w:rsidR="6E23C752" w:rsidP="6E23C752" w:rsidRDefault="6E23C752" w14:paraId="74915AD8" w14:textId="4D001944">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What processes and methods can support content quality?</w:t>
            </w:r>
          </w:p>
          <w:p w:rsidR="6E23C752" w:rsidP="6E23C752" w:rsidRDefault="6E23C752" w14:paraId="5EE5F860" w14:textId="26A11CCD">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How would you make it easier for remote, devolved editing teams to adopt content quality standards?</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1F0BFD23" w14:textId="547C3A97">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2.5</w:t>
            </w:r>
          </w:p>
        </w:tc>
      </w:tr>
      <w:tr w:rsidR="6E23C752" w:rsidTr="5EACEA59" w14:paraId="66A52E44">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6FB05819" w14:textId="3C47C0AD">
            <w:pPr>
              <w:ind w:left="0"/>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11</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7462E3F7" w14:textId="290883E3">
            <w:pPr>
              <w:jc w:val="left"/>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trike w:val="0"/>
                <w:dstrike w:val="0"/>
                <w:sz w:val="24"/>
                <w:szCs w:val="24"/>
                <w:u w:val="single"/>
                <w:lang w:val="en-GB"/>
              </w:rPr>
              <w:t>CD only</w:t>
            </w:r>
            <w:r w:rsidRPr="6E23C752" w:rsidR="6E23C752">
              <w:rPr>
                <w:rFonts w:ascii="Calibri Light" w:hAnsi="Calibri Light" w:eastAsia="Calibri Light" w:cs="Calibri Light"/>
                <w:b w:val="0"/>
                <w:bCs w:val="0"/>
                <w:i w:val="0"/>
                <w:iCs w:val="0"/>
                <w:sz w:val="24"/>
                <w:szCs w:val="24"/>
                <w:lang w:val="en-GB"/>
              </w:rPr>
              <w:t>: How have you shown the value of content in a previous role?  What measurements and indicators have you used to show uplift in user satisfaction with content?</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4F0A541B" w14:textId="4AE92D6B">
            <w:pPr>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2.5</w:t>
            </w:r>
          </w:p>
        </w:tc>
      </w:tr>
      <w:tr w:rsidR="6E23C752" w:rsidTr="5EACEA59" w14:paraId="0B0ABB32">
        <w:trPr>
          <w:trHeight w:val="30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62DC6432" w14:textId="685F17FF">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Total Quality</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1CB3BF68" w14:textId="738C7F75">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 xml:space="preserve">Total sub-weight criteria to total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4C518EB8" w14:textId="7F8BE2DB">
            <w:pPr>
              <w:spacing w:line="360" w:lineRule="auto"/>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50%</w:t>
            </w:r>
          </w:p>
        </w:tc>
      </w:tr>
      <w:tr w:rsidR="6E23C752" w:rsidTr="5EACEA59" w14:paraId="47950C54">
        <w:trPr>
          <w:trHeight w:val="300"/>
        </w:trPr>
        <w:tc>
          <w:tcPr>
            <w:tcW w:w="9015" w:type="dxa"/>
            <w:gridSpan w:val="3"/>
            <w:tcBorders>
              <w:top w:val="single" w:sz="6"/>
              <w:left w:val="single" w:sz="6"/>
              <w:bottom w:val="single" w:sz="6"/>
              <w:right w:val="single" w:sz="6"/>
            </w:tcBorders>
            <w:shd w:val="clear" w:color="auto" w:fill="BFBFBF" w:themeFill="background1" w:themeFillShade="BF"/>
            <w:tcMar>
              <w:left w:w="105" w:type="dxa"/>
              <w:right w:w="105" w:type="dxa"/>
            </w:tcMar>
            <w:vAlign w:val="top"/>
          </w:tcPr>
          <w:p w:rsidR="6E23C752" w:rsidP="6E23C752" w:rsidRDefault="6E23C752" w14:paraId="3527B78C" w14:textId="252F943B">
            <w:pPr>
              <w:spacing w:line="360" w:lineRule="auto"/>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SOCIAL VALUE – Weight 10%</w:t>
            </w:r>
          </w:p>
        </w:tc>
      </w:tr>
      <w:tr w:rsidR="6E23C752" w:rsidTr="5EACEA59" w14:paraId="698F2B4A">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38191F9B" w14:textId="601E69C3">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Item</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0CE4B156" w14:textId="591432F8">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Evaluation Criteria</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597F6A5B" w14:textId="210979E1">
            <w:pPr>
              <w:spacing w:line="360" w:lineRule="auto"/>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Sub- weighting %</w:t>
            </w:r>
          </w:p>
        </w:tc>
      </w:tr>
      <w:tr w:rsidR="6E23C752" w:rsidTr="5EACEA59" w14:paraId="794F62AE">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67E95613" w14:textId="0708DF42">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1</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5F312CB1" w14:textId="31497483">
            <w:pPr>
              <w:spacing w:before="0" w:beforeAutospacing="off" w:after="0" w:afterAutospacing="off"/>
              <w:jc w:val="left"/>
              <w:rPr>
                <w:rFonts w:ascii="Times New Roman" w:hAnsi="Times New Roman" w:eastAsia="Times New Roman" w:cs="Times New Roman"/>
                <w:b w:val="0"/>
                <w:bCs w:val="0"/>
                <w:i w:val="0"/>
                <w:iCs w:val="0"/>
                <w:sz w:val="24"/>
                <w:szCs w:val="24"/>
              </w:rPr>
            </w:pPr>
            <w:r w:rsidRPr="6E23C752" w:rsidR="6E23C752">
              <w:rPr>
                <w:rStyle w:val="normaltextrun"/>
                <w:rFonts w:ascii="Calibri Light" w:hAnsi="Calibri Light" w:eastAsia="Calibri Light" w:cs="Calibri Light"/>
                <w:b w:val="0"/>
                <w:bCs w:val="0"/>
                <w:i w:val="0"/>
                <w:iCs w:val="0"/>
                <w:sz w:val="24"/>
                <w:szCs w:val="24"/>
                <w:lang w:val="en-GB"/>
              </w:rPr>
              <w:t>Experience of developing content inclusivity – understanding what important considerations exist for inclusive design.  Demonstration of approach to engaging with a diverse group of stakeholders, and establishing appropriate mechanisms for testing and feedback</w:t>
            </w:r>
            <w:r w:rsidRPr="6E23C752" w:rsidR="6E23C752">
              <w:rPr>
                <w:rStyle w:val="normaltextrun"/>
                <w:rFonts w:ascii="Times New Roman" w:hAnsi="Times New Roman" w:eastAsia="Times New Roman" w:cs="Times New Roman"/>
                <w:b w:val="0"/>
                <w:bCs w:val="0"/>
                <w:i w:val="0"/>
                <w:iCs w:val="0"/>
                <w:sz w:val="24"/>
                <w:szCs w:val="24"/>
                <w:lang w:val="en-GB"/>
              </w:rPr>
              <w:t> </w:t>
            </w:r>
          </w:p>
          <w:p w:rsidR="6E23C752" w:rsidP="6E23C752" w:rsidRDefault="6E23C752" w14:paraId="1BDF33DD" w14:textId="5413A39F">
            <w:pPr>
              <w:ind w:left="0"/>
              <w:jc w:val="both"/>
              <w:rPr>
                <w:rFonts w:ascii="Arial" w:hAnsi="Arial" w:eastAsia="Arial" w:cs="Arial"/>
                <w:b w:val="0"/>
                <w:bCs w:val="0"/>
                <w:i w:val="0"/>
                <w:iCs w:val="0"/>
                <w:sz w:val="24"/>
                <w:szCs w:val="24"/>
              </w:rPr>
            </w:pPr>
            <w:r w:rsidRPr="6E23C752" w:rsidR="6E23C752">
              <w:rPr>
                <w:rStyle w:val="normaltextrun"/>
                <w:rFonts w:ascii="Arial" w:hAnsi="Arial" w:eastAsia="Arial" w:cs="Arial"/>
                <w:b w:val="0"/>
                <w:bCs w:val="0"/>
                <w:i w:val="0"/>
                <w:iCs w:val="0"/>
                <w:sz w:val="24"/>
                <w:szCs w:val="24"/>
                <w:lang w:val="en-GB"/>
              </w:rPr>
              <w:t>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486078A2" w14:textId="16181440">
            <w:pPr>
              <w:spacing w:line="360" w:lineRule="auto"/>
              <w:ind w:left="0"/>
              <w:jc w:val="center"/>
              <w:rPr>
                <w:rFonts w:ascii="Calibri Light" w:hAnsi="Calibri Light" w:eastAsia="Calibri Light" w:cs="Calibri Light"/>
                <w:b w:val="0"/>
                <w:bCs w:val="0"/>
                <w:i w:val="0"/>
                <w:iCs w:val="0"/>
                <w:sz w:val="20"/>
                <w:szCs w:val="20"/>
              </w:rPr>
            </w:pPr>
            <w:r w:rsidRPr="6E23C752" w:rsidR="6E23C752">
              <w:rPr>
                <w:rStyle w:val="normaltextrun"/>
                <w:rFonts w:ascii="Calibri Light" w:hAnsi="Calibri Light" w:eastAsia="Calibri Light" w:cs="Calibri Light"/>
                <w:b w:val="0"/>
                <w:bCs w:val="0"/>
                <w:i w:val="0"/>
                <w:iCs w:val="0"/>
                <w:sz w:val="20"/>
                <w:szCs w:val="20"/>
                <w:lang w:val="en-GB"/>
              </w:rPr>
              <w:t>2.5</w:t>
            </w:r>
          </w:p>
        </w:tc>
      </w:tr>
      <w:tr w:rsidR="6E23C752" w:rsidTr="5EACEA59" w14:paraId="436E83A7">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1530EB21" w14:textId="37403D35">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2</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5D902B70" w14:textId="183C3FDF">
            <w:pPr>
              <w:spacing w:before="0" w:beforeAutospacing="off" w:after="0" w:afterAutospacing="off"/>
              <w:jc w:val="both"/>
              <w:rPr>
                <w:rFonts w:ascii="Times New Roman" w:hAnsi="Times New Roman" w:eastAsia="Times New Roman" w:cs="Times New Roman"/>
                <w:b w:val="0"/>
                <w:bCs w:val="0"/>
                <w:i w:val="0"/>
                <w:iCs w:val="0"/>
                <w:sz w:val="24"/>
                <w:szCs w:val="24"/>
              </w:rPr>
            </w:pPr>
            <w:r w:rsidRPr="6E23C752" w:rsidR="6E23C752">
              <w:rPr>
                <w:rStyle w:val="normaltextrun"/>
                <w:rFonts w:ascii="Calibri Light" w:hAnsi="Calibri Light" w:eastAsia="Calibri Light" w:cs="Calibri Light"/>
                <w:b w:val="0"/>
                <w:bCs w:val="0"/>
                <w:i w:val="0"/>
                <w:iCs w:val="0"/>
                <w:sz w:val="24"/>
                <w:szCs w:val="24"/>
                <w:lang w:val="en-GB"/>
              </w:rPr>
              <w:t>Experience working in a blended team with people from other partner organisations and awareness of digital innovation in a Local Authority context.</w:t>
            </w:r>
            <w:r w:rsidRPr="6E23C752" w:rsidR="6E23C752">
              <w:rPr>
                <w:rStyle w:val="normaltextrun"/>
                <w:rFonts w:ascii="Times New Roman" w:hAnsi="Times New Roman" w:eastAsia="Times New Roman" w:cs="Times New Roman"/>
                <w:b w:val="0"/>
                <w:bCs w:val="0"/>
                <w:i w:val="0"/>
                <w:iCs w:val="0"/>
                <w:sz w:val="24"/>
                <w:szCs w:val="24"/>
                <w:lang w:val="en-GB"/>
              </w:rPr>
              <w:t>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721E24FE" w14:textId="283CECC7">
            <w:pPr>
              <w:spacing w:line="360" w:lineRule="auto"/>
              <w:ind w:left="0"/>
              <w:jc w:val="center"/>
              <w:rPr>
                <w:rFonts w:ascii="Calibri Light" w:hAnsi="Calibri Light" w:eastAsia="Calibri Light" w:cs="Calibri Light"/>
                <w:b w:val="0"/>
                <w:bCs w:val="0"/>
                <w:i w:val="0"/>
                <w:iCs w:val="0"/>
                <w:sz w:val="20"/>
                <w:szCs w:val="20"/>
              </w:rPr>
            </w:pPr>
            <w:r w:rsidRPr="6E23C752" w:rsidR="6E23C752">
              <w:rPr>
                <w:rStyle w:val="normaltextrun"/>
                <w:rFonts w:ascii="Calibri Light" w:hAnsi="Calibri Light" w:eastAsia="Calibri Light" w:cs="Calibri Light"/>
                <w:b w:val="0"/>
                <w:bCs w:val="0"/>
                <w:i w:val="0"/>
                <w:iCs w:val="0"/>
                <w:sz w:val="20"/>
                <w:szCs w:val="20"/>
                <w:lang w:val="en-GB"/>
              </w:rPr>
              <w:t>2.5</w:t>
            </w:r>
          </w:p>
        </w:tc>
      </w:tr>
      <w:tr w:rsidR="6E23C752" w:rsidTr="5EACEA59" w14:paraId="73FDDE93">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1B91981B" w14:textId="014D0AD8">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0"/>
                <w:bCs w:val="0"/>
                <w:i w:val="0"/>
                <w:iCs w:val="0"/>
                <w:sz w:val="24"/>
                <w:szCs w:val="24"/>
                <w:lang w:val="en-GB"/>
              </w:rPr>
              <w:t>3</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5D4FAAC8" w14:textId="11CE8268">
            <w:pPr>
              <w:spacing w:before="0" w:beforeAutospacing="off" w:after="0" w:afterAutospacing="off"/>
              <w:jc w:val="left"/>
              <w:rPr>
                <w:rFonts w:ascii="Calibri Light" w:hAnsi="Calibri Light" w:eastAsia="Calibri Light" w:cs="Calibri Light"/>
                <w:b w:val="0"/>
                <w:bCs w:val="0"/>
                <w:i w:val="0"/>
                <w:iCs w:val="0"/>
                <w:sz w:val="24"/>
                <w:szCs w:val="24"/>
              </w:rPr>
            </w:pPr>
            <w:r w:rsidRPr="6E23C752" w:rsidR="6E23C752">
              <w:rPr>
                <w:rStyle w:val="normaltextrun"/>
                <w:rFonts w:ascii="Calibri Light" w:hAnsi="Calibri Light" w:eastAsia="Calibri Light" w:cs="Calibri Light"/>
                <w:b w:val="0"/>
                <w:bCs w:val="0"/>
                <w:i w:val="0"/>
                <w:iCs w:val="0"/>
                <w:sz w:val="24"/>
                <w:szCs w:val="24"/>
                <w:lang w:val="en-GB"/>
              </w:rPr>
              <w:t xml:space="preserve">Please detail your sustainability credentials, including net zero targets and emissions reduction plans.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03787032" w14:textId="066A82F0">
            <w:pPr>
              <w:spacing w:line="360" w:lineRule="auto"/>
              <w:ind w:left="0"/>
              <w:jc w:val="center"/>
              <w:rPr>
                <w:rFonts w:ascii="Calibri Light" w:hAnsi="Calibri Light" w:eastAsia="Calibri Light" w:cs="Calibri Light"/>
                <w:b w:val="0"/>
                <w:bCs w:val="0"/>
                <w:i w:val="0"/>
                <w:iCs w:val="0"/>
                <w:sz w:val="20"/>
                <w:szCs w:val="20"/>
              </w:rPr>
            </w:pPr>
            <w:r w:rsidRPr="6E23C752" w:rsidR="6E23C752">
              <w:rPr>
                <w:rStyle w:val="normaltextrun"/>
                <w:rFonts w:ascii="Calibri Light" w:hAnsi="Calibri Light" w:eastAsia="Calibri Light" w:cs="Calibri Light"/>
                <w:b w:val="0"/>
                <w:bCs w:val="0"/>
                <w:i w:val="0"/>
                <w:iCs w:val="0"/>
                <w:sz w:val="20"/>
                <w:szCs w:val="20"/>
                <w:lang w:val="en-GB"/>
              </w:rPr>
              <w:t>5</w:t>
            </w:r>
          </w:p>
        </w:tc>
      </w:tr>
      <w:tr w:rsidR="6E23C752" w:rsidTr="5EACEA59" w14:paraId="0D93C67A">
        <w:trPr>
          <w:trHeight w:val="270"/>
        </w:trPr>
        <w:tc>
          <w:tcPr>
            <w:tcW w:w="2220" w:type="dxa"/>
            <w:tcBorders>
              <w:top w:val="single" w:sz="6"/>
              <w:left w:val="single" w:sz="6"/>
              <w:bottom w:val="single" w:sz="6"/>
              <w:right w:val="single" w:sz="6"/>
            </w:tcBorders>
            <w:tcMar>
              <w:left w:w="105" w:type="dxa"/>
              <w:right w:w="105" w:type="dxa"/>
            </w:tcMar>
            <w:vAlign w:val="top"/>
          </w:tcPr>
          <w:p w:rsidR="6E23C752" w:rsidP="6E23C752" w:rsidRDefault="6E23C752" w14:paraId="36216DA5" w14:textId="51C18C64">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Total SV</w:t>
            </w:r>
          </w:p>
        </w:tc>
        <w:tc>
          <w:tcPr>
            <w:tcW w:w="4770" w:type="dxa"/>
            <w:tcBorders>
              <w:top w:val="single" w:sz="6"/>
              <w:left w:val="single" w:sz="6"/>
              <w:bottom w:val="single" w:sz="6"/>
              <w:right w:val="single" w:sz="6"/>
            </w:tcBorders>
            <w:tcMar>
              <w:left w:w="105" w:type="dxa"/>
              <w:right w:w="105" w:type="dxa"/>
            </w:tcMar>
            <w:vAlign w:val="top"/>
          </w:tcPr>
          <w:p w:rsidR="6E23C752" w:rsidP="6E23C752" w:rsidRDefault="6E23C752" w14:paraId="61B6CF8E" w14:textId="4A02F6AE">
            <w:pPr>
              <w:ind w:left="0"/>
              <w:jc w:val="both"/>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 xml:space="preserve">Total sub-weight criteria to total  </w:t>
            </w:r>
          </w:p>
        </w:tc>
        <w:tc>
          <w:tcPr>
            <w:tcW w:w="2025" w:type="dxa"/>
            <w:tcBorders>
              <w:top w:val="single" w:sz="6"/>
              <w:left w:val="single" w:sz="6"/>
              <w:bottom w:val="single" w:sz="6"/>
              <w:right w:val="single" w:sz="6"/>
            </w:tcBorders>
            <w:tcMar>
              <w:left w:w="105" w:type="dxa"/>
              <w:right w:w="105" w:type="dxa"/>
            </w:tcMar>
            <w:vAlign w:val="top"/>
          </w:tcPr>
          <w:p w:rsidR="6E23C752" w:rsidP="6E23C752" w:rsidRDefault="6E23C752" w14:paraId="4AC636FA" w14:textId="13656213">
            <w:pPr>
              <w:spacing w:line="360" w:lineRule="auto"/>
              <w:ind w:left="0"/>
              <w:jc w:val="center"/>
              <w:rPr>
                <w:rFonts w:ascii="Calibri Light" w:hAnsi="Calibri Light" w:eastAsia="Calibri Light" w:cs="Calibri Light"/>
                <w:b w:val="0"/>
                <w:bCs w:val="0"/>
                <w:i w:val="0"/>
                <w:iCs w:val="0"/>
                <w:sz w:val="24"/>
                <w:szCs w:val="24"/>
              </w:rPr>
            </w:pPr>
            <w:r w:rsidRPr="6E23C752" w:rsidR="6E23C752">
              <w:rPr>
                <w:rFonts w:ascii="Calibri Light" w:hAnsi="Calibri Light" w:eastAsia="Calibri Light" w:cs="Calibri Light"/>
                <w:b w:val="1"/>
                <w:bCs w:val="1"/>
                <w:i w:val="0"/>
                <w:iCs w:val="0"/>
                <w:sz w:val="24"/>
                <w:szCs w:val="24"/>
                <w:lang w:val="en-GB"/>
              </w:rPr>
              <w:t>10%</w:t>
            </w:r>
          </w:p>
        </w:tc>
      </w:tr>
    </w:tbl>
    <w:p w:rsidR="005951F4" w:rsidP="6E23C752" w:rsidRDefault="005951F4" w14:paraId="6D0C3BCD" w14:textId="3ACF0757">
      <w:pPr>
        <w:pStyle w:val="FormsHeader001"/>
        <w:spacing w:before="80" w:after="120"/>
        <w:jc w:val="left"/>
        <w:rPr>
          <w:rFonts w:ascii="Calibri Light" w:hAnsi="Calibri Light" w:eastAsia="Calibri Light" w:cs="Calibri Light"/>
          <w:b w:val="1"/>
          <w:bCs w:val="1"/>
          <w:i w:val="0"/>
          <w:iCs w:val="0"/>
          <w:caps w:val="0"/>
          <w:smallCaps w:val="0"/>
          <w:noProof w:val="0"/>
          <w:color w:val="000000" w:themeColor="text1" w:themeTint="FF" w:themeShade="FF"/>
          <w:sz w:val="28"/>
          <w:szCs w:val="28"/>
          <w:lang w:val="en-GB"/>
        </w:rPr>
      </w:pPr>
    </w:p>
    <w:p w:rsidR="005951F4" w:rsidP="6E23C752" w:rsidRDefault="005951F4" w14:paraId="6BB2FF44" w14:textId="7E74CC53">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noProof w:val="0"/>
          <w:u w:val="single"/>
          <w:lang w:val="en-GB"/>
        </w:rPr>
      </w:pPr>
      <w:r w:rsidRPr="6E23C752" w:rsidR="597D5701">
        <w:rPr>
          <w:rFonts w:ascii="Calibri" w:hAnsi="Calibri" w:eastAsia="Calibri" w:cs="Calibri" w:asciiTheme="minorAscii" w:hAnsiTheme="minorAscii" w:eastAsiaTheme="minorAscii" w:cstheme="minorAscii"/>
          <w:noProof w:val="0"/>
          <w:u w:val="single"/>
          <w:lang w:val="en-GB"/>
        </w:rPr>
        <w:t>Price Evaluation</w:t>
      </w:r>
      <w:r w:rsidRPr="6E23C752" w:rsidR="597D5701">
        <w:rPr>
          <w:rFonts w:ascii="Calibri" w:hAnsi="Calibri" w:eastAsia="Calibri" w:cs="Calibri" w:asciiTheme="minorAscii" w:hAnsiTheme="minorAscii" w:eastAsiaTheme="minorAscii" w:cstheme="minorAscii"/>
          <w:noProof w:val="0"/>
          <w:u w:val="single"/>
          <w:lang w:val="en-GB"/>
        </w:rPr>
        <w:t xml:space="preserve"> </w:t>
      </w:r>
    </w:p>
    <w:p w:rsidR="005951F4" w:rsidP="6E23C752" w:rsidRDefault="005951F4" w14:paraId="4E1D878F" w14:textId="048B5F1A">
      <w:pPr>
        <w:pStyle w:val="Normal"/>
        <w:suppressLineNumbers w:val="0"/>
        <w:bidi w:val="0"/>
        <w:spacing w:before="0" w:beforeAutospacing="off" w:after="0" w:afterAutospacing="off" w:line="276"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2077A9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Please provide daily</w:t>
      </w:r>
      <w:r w:rsidRPr="6E23C752" w:rsidR="7B47FB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E23C752" w:rsidR="2077A9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costs for each specialist</w:t>
      </w: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assuming the following number of days will be </w:t>
      </w:r>
      <w:r w:rsidRPr="6E23C752" w:rsidR="42A759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billed </w:t>
      </w: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each week</w:t>
      </w:r>
      <w:r w:rsidRPr="6E23C752" w:rsidR="0B898AC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005951F4" w:rsidP="6E23C752" w:rsidRDefault="005951F4" w14:paraId="6085F012" w14:textId="269F5316">
      <w:pPr>
        <w:pStyle w:val="ListParagraph"/>
        <w:numPr>
          <w:ilvl w:val="0"/>
          <w:numId w:val="6"/>
        </w:numPr>
        <w:suppressLineNumbers w:val="0"/>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Lead user researcher – 4 days per week</w:t>
      </w:r>
      <w:r w:rsidRPr="6E23C752" w:rsidR="5EB536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E23C752" w:rsidR="5EB536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192 days</w:t>
      </w:r>
      <w:r w:rsidRPr="6E23C752" w:rsidR="5EB536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per year)</w:t>
      </w:r>
    </w:p>
    <w:p w:rsidR="005951F4" w:rsidP="6E23C752" w:rsidRDefault="005951F4" w14:paraId="0C0AA6B2" w14:textId="12FF96FC">
      <w:pPr>
        <w:pStyle w:val="ListParagraph"/>
        <w:numPr>
          <w:ilvl w:val="0"/>
          <w:numId w:val="6"/>
        </w:numPr>
        <w:suppressLineNumbers w:val="0"/>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Second user researcher – </w:t>
      </w:r>
      <w:r w:rsidRPr="6E23C752" w:rsidR="6221E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2</w:t>
      </w: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days per week</w:t>
      </w:r>
      <w:r w:rsidRPr="6E23C752" w:rsidR="48C5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E23C752" w:rsidR="74BB4F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96</w:t>
      </w:r>
      <w:r w:rsidRPr="6E23C752" w:rsidR="48C5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days per year)</w:t>
      </w:r>
    </w:p>
    <w:p w:rsidR="005951F4" w:rsidP="6E23C752" w:rsidRDefault="005951F4" w14:paraId="3E997398" w14:textId="77161815">
      <w:pPr>
        <w:pStyle w:val="ListParagraph"/>
        <w:numPr>
          <w:ilvl w:val="0"/>
          <w:numId w:val="6"/>
        </w:numPr>
        <w:suppressLineNumbers w:val="0"/>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E23C752" w:rsidR="015597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Content designer – 3 days per week</w:t>
      </w:r>
      <w:r w:rsidRPr="6E23C752" w:rsidR="6C4C7D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(144 days per year)</w:t>
      </w:r>
    </w:p>
    <w:p w:rsidR="005951F4" w:rsidP="6E23C752" w:rsidRDefault="005951F4" w14:paraId="3855A654" w14:textId="19CE657F">
      <w:pPr>
        <w:pStyle w:val="FormsHeader001"/>
        <w:spacing w:before="80" w:after="1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05951F4" w:rsidP="6E23C752" w:rsidRDefault="005951F4" w14:paraId="35A385E5" w14:textId="39925FFC">
      <w:pPr>
        <w:pStyle w:val="FormsHeader001"/>
        <w:suppressLineNumbers w:val="0"/>
        <w:bidi w:val="0"/>
        <w:spacing w:before="80" w:beforeAutospacing="off" w:after="12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E23C752" w:rsidR="269526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Up to 12 participants will be needed each month for user testing. The successful bidder will be expected to find and recruit the</w:t>
      </w:r>
      <w:r w:rsidRPr="6E23C752" w:rsidR="72B99F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se</w:t>
      </w:r>
      <w:r w:rsidRPr="6E23C752" w:rsidR="269526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participants. I</w:t>
      </w:r>
      <w:r w:rsidRPr="6E23C752" w:rsidR="269526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 you will use an external company to find participants</w:t>
      </w:r>
      <w:r w:rsidRPr="6E23C752" w:rsidR="63CC94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(i.e. if recruitment costs are in addition to the daily rates above)</w:t>
      </w:r>
      <w:r w:rsidRPr="6E23C752" w:rsidR="269526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please provide cost estimates as part of your bid.</w:t>
      </w:r>
    </w:p>
    <w:p w:rsidR="005951F4" w:rsidP="6E23C752" w:rsidRDefault="005951F4" w14:paraId="46BE9F93" w14:textId="2E16145E">
      <w:pPr>
        <w:pStyle w:val="FormsHeader001"/>
        <w:spacing w:before="80" w:after="1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E23C752" w:rsidR="6206E3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Please specify any other costs likely to be charged.</w:t>
      </w:r>
    </w:p>
    <w:p w:rsidR="005951F4" w:rsidP="6E23C752" w:rsidRDefault="005951F4" w14:paraId="49351A0C" w14:textId="65F1ACF3">
      <w:pPr>
        <w:pStyle w:val="FormsHeader001"/>
        <w:suppressLineNumbers w:val="0"/>
        <w:bidi w:val="0"/>
        <w:spacing w:before="80" w:beforeAutospacing="off" w:after="12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015"/>
      </w:tblGrid>
      <w:tr w:rsidR="6E23C752" w:rsidTr="6E23C752" w14:paraId="467F794F">
        <w:trPr>
          <w:trHeight w:val="300"/>
        </w:trPr>
        <w:tc>
          <w:tcPr>
            <w:tcW w:w="9015" w:type="dxa"/>
            <w:tcMar>
              <w:left w:w="105" w:type="dxa"/>
              <w:right w:w="105" w:type="dxa"/>
            </w:tcMar>
            <w:vAlign w:val="top"/>
          </w:tcPr>
          <w:p w:rsidR="0155975C" w:rsidP="6E23C752" w:rsidRDefault="0155975C" w14:paraId="174FE68C" w14:textId="736B311D">
            <w:pPr>
              <w:pStyle w:val="FormsHeader001"/>
              <w:spacing w:before="80" w:after="120"/>
              <w:jc w:val="both"/>
              <w:rPr>
                <w:rFonts w:ascii="Calibri" w:hAnsi="Calibri" w:eastAsia="Calibri" w:cs="Calibri" w:asciiTheme="minorAscii" w:hAnsiTheme="minorAscii" w:eastAsiaTheme="minorAscii" w:cstheme="minorAscii"/>
                <w:b w:val="0"/>
                <w:bCs w:val="0"/>
                <w:i w:val="0"/>
                <w:iCs w:val="0"/>
                <w:sz w:val="22"/>
                <w:szCs w:val="22"/>
                <w:lang w:val="en-GB"/>
              </w:rPr>
            </w:pPr>
            <w:r w:rsidRPr="6E23C752" w:rsidR="0155975C">
              <w:rPr>
                <w:rFonts w:ascii="Calibri" w:hAnsi="Calibri" w:eastAsia="Calibri" w:cs="Calibri" w:asciiTheme="minorAscii" w:hAnsiTheme="minorAscii" w:eastAsiaTheme="minorAscii" w:cstheme="minorAscii"/>
                <w:b w:val="0"/>
                <w:bCs w:val="0"/>
                <w:i w:val="0"/>
                <w:iCs w:val="0"/>
                <w:sz w:val="22"/>
                <w:szCs w:val="22"/>
                <w:lang w:val="en-GB"/>
              </w:rPr>
              <w:t>The following</w:t>
            </w:r>
            <w:r w:rsidRPr="6E23C752" w:rsidR="6E23C752">
              <w:rPr>
                <w:rFonts w:ascii="Calibri" w:hAnsi="Calibri" w:eastAsia="Calibri" w:cs="Calibri" w:asciiTheme="minorAscii" w:hAnsiTheme="minorAscii" w:eastAsiaTheme="minorAscii" w:cstheme="minorAscii"/>
                <w:b w:val="0"/>
                <w:bCs w:val="0"/>
                <w:i w:val="0"/>
                <w:iCs w:val="0"/>
                <w:sz w:val="22"/>
                <w:szCs w:val="22"/>
                <w:lang w:val="en-GB"/>
              </w:rPr>
              <w:t xml:space="preserve"> price evaluation model will be used. </w:t>
            </w:r>
          </w:p>
        </w:tc>
      </w:tr>
      <w:tr w:rsidR="6E23C752" w:rsidTr="6E23C752" w14:paraId="04E02028">
        <w:trPr>
          <w:trHeight w:val="300"/>
        </w:trPr>
        <w:tc>
          <w:tcPr>
            <w:tcW w:w="9015" w:type="dxa"/>
            <w:tcMar>
              <w:left w:w="105" w:type="dxa"/>
              <w:right w:w="105" w:type="dxa"/>
            </w:tcMar>
            <w:vAlign w:val="top"/>
          </w:tcPr>
          <w:p w:rsidR="6E23C752" w:rsidP="6E23C752" w:rsidRDefault="6E23C752" w14:paraId="2B61A9AB" w14:textId="2859DD0C">
            <w:pPr>
              <w:ind w:firstLine="720"/>
              <w:jc w:val="both"/>
              <w:rPr>
                <w:rFonts w:ascii="Calibri Light" w:hAnsi="Calibri Light" w:eastAsia="Calibri Light" w:cs="Calibri Light"/>
                <w:b w:val="0"/>
                <w:bCs w:val="0"/>
                <w:i w:val="0"/>
                <w:iCs w:val="0"/>
                <w:color w:val="000000" w:themeColor="text1" w:themeTint="FF" w:themeShade="FF"/>
                <w:sz w:val="24"/>
                <w:szCs w:val="24"/>
              </w:rPr>
            </w:pPr>
          </w:p>
          <w:p w:rsidR="6E23C752" w:rsidP="6E23C752" w:rsidRDefault="6E23C752" w14:paraId="3899E64F" w14:textId="1E2645C1">
            <w:pPr>
              <w:ind w:firstLine="0"/>
              <w:jc w:val="both"/>
              <w:rPr>
                <w:rFonts w:ascii="Calibri Light" w:hAnsi="Calibri Light" w:eastAsia="Calibri Light" w:cs="Calibri Light"/>
                <w:b w:val="0"/>
                <w:bCs w:val="0"/>
                <w:i w:val="0"/>
                <w:iCs w:val="0"/>
                <w:sz w:val="24"/>
                <w:szCs w:val="24"/>
              </w:rPr>
            </w:pPr>
            <w:r w:rsidR="6E23C752">
              <w:drawing>
                <wp:inline wp14:editId="394EE89C" wp14:anchorId="37FE23DE">
                  <wp:extent cx="5029200" cy="847725"/>
                  <wp:effectExtent l="0" t="0" r="0" b="0"/>
                  <wp:docPr id="1022327033" name="" title=""/>
                  <wp:cNvGraphicFramePr>
                    <a:graphicFrameLocks noChangeAspect="1"/>
                  </wp:cNvGraphicFramePr>
                  <a:graphic>
                    <a:graphicData uri="http://schemas.openxmlformats.org/drawingml/2006/picture">
                      <pic:pic>
                        <pic:nvPicPr>
                          <pic:cNvPr id="0" name=""/>
                          <pic:cNvPicPr/>
                        </pic:nvPicPr>
                        <pic:blipFill>
                          <a:blip r:embed="R908f62a94d334394">
                            <a:extLst>
                              <a:ext xmlns:a="http://schemas.openxmlformats.org/drawingml/2006/main" uri="{28A0092B-C50C-407E-A947-70E740481C1C}">
                                <a14:useLocalDpi val="0"/>
                              </a:ext>
                            </a:extLst>
                          </a:blip>
                          <a:stretch>
                            <a:fillRect/>
                          </a:stretch>
                        </pic:blipFill>
                        <pic:spPr>
                          <a:xfrm>
                            <a:off x="0" y="0"/>
                            <a:ext cx="5029200" cy="847725"/>
                          </a:xfrm>
                          <a:prstGeom prst="rect">
                            <a:avLst/>
                          </a:prstGeom>
                        </pic:spPr>
                      </pic:pic>
                    </a:graphicData>
                  </a:graphic>
                </wp:inline>
              </w:drawing>
            </w:r>
          </w:p>
          <w:p w:rsidR="6E23C752" w:rsidP="6E23C752" w:rsidRDefault="6E23C752" w14:paraId="0DFF4F6D" w14:textId="20A5BF10">
            <w:pPr>
              <w:ind w:left="1440" w:firstLine="720"/>
              <w:jc w:val="both"/>
              <w:rPr>
                <w:rFonts w:ascii="Calibri Light" w:hAnsi="Calibri Light" w:eastAsia="Calibri Light" w:cs="Calibri Light"/>
                <w:b w:val="0"/>
                <w:bCs w:val="0"/>
                <w:i w:val="0"/>
                <w:iCs w:val="0"/>
                <w:sz w:val="24"/>
                <w:szCs w:val="24"/>
              </w:rPr>
            </w:pPr>
          </w:p>
        </w:tc>
      </w:tr>
    </w:tbl>
    <w:p w:rsidR="005951F4" w:rsidP="6E23C752" w:rsidRDefault="005951F4" w14:paraId="14A051AB" w14:textId="31AA0C19">
      <w:pPr>
        <w:pStyle w:val="Normal"/>
      </w:pPr>
    </w:p>
    <w:p w:rsidR="002F6C4C" w:rsidP="6E23C752" w:rsidRDefault="00ED30A5" w14:paraId="70A5F141" w14:textId="39E9626E">
      <w:pPr>
        <w:rPr>
          <w:u w:val="single"/>
        </w:rPr>
      </w:pPr>
      <w:r w:rsidRPr="6E23C752" w:rsidR="00ED30A5">
        <w:rPr>
          <w:u w:val="single"/>
        </w:rPr>
        <w:t xml:space="preserve">Project </w:t>
      </w:r>
      <w:r w:rsidRPr="6E23C752" w:rsidR="00ED30A5">
        <w:rPr>
          <w:u w:val="single"/>
        </w:rPr>
        <w:t>Start</w:t>
      </w:r>
      <w:r w:rsidRPr="6E23C752" w:rsidR="5673DD4B">
        <w:rPr>
          <w:u w:val="single"/>
        </w:rPr>
        <w:t xml:space="preserve"> and </w:t>
      </w:r>
      <w:r w:rsidRPr="6E23C752" w:rsidR="38F5CDB3">
        <w:rPr>
          <w:u w:val="single"/>
        </w:rPr>
        <w:t>End</w:t>
      </w:r>
      <w:r w:rsidRPr="6E23C752" w:rsidR="5673DD4B">
        <w:rPr>
          <w:u w:val="single"/>
        </w:rPr>
        <w:t>:</w:t>
      </w:r>
      <w:r w:rsidRPr="6E23C752" w:rsidR="00620F1F">
        <w:rPr>
          <w:u w:val="single"/>
        </w:rPr>
        <w:t xml:space="preserve"> </w:t>
      </w:r>
    </w:p>
    <w:p w:rsidR="002F6C4C" w:rsidP="6E23C752" w:rsidRDefault="00ED30A5" w14:paraId="0DE2F0EC" w14:textId="694F20A6">
      <w:pPr>
        <w:rPr>
          <w:u w:val="none"/>
        </w:rPr>
      </w:pPr>
      <w:r w:rsidR="4D884C52">
        <w:rPr>
          <w:u w:val="none"/>
        </w:rPr>
        <w:t xml:space="preserve">This contract will cover the entire 2025/26 </w:t>
      </w:r>
      <w:r w:rsidR="4D884C52">
        <w:rPr>
          <w:u w:val="none"/>
        </w:rPr>
        <w:t>financial year</w:t>
      </w:r>
      <w:r w:rsidR="4D884C52">
        <w:rPr>
          <w:u w:val="none"/>
        </w:rPr>
        <w:t>.</w:t>
      </w:r>
    </w:p>
    <w:p w:rsidRPr="00ED30A5" w:rsidR="00ED30A5" w:rsidP="6E23C752" w:rsidRDefault="00ED30A5" w14:paraId="1EB43D9C" w14:textId="7EC55B36">
      <w:pPr>
        <w:pStyle w:val="Normal"/>
        <w:rPr>
          <w:u w:val="single"/>
        </w:rPr>
      </w:pPr>
    </w:p>
    <w:sectPr w:rsidRPr="00ED30A5" w:rsidR="00ED30A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22E" w:rsidP="008A0C50" w:rsidRDefault="0076522E" w14:paraId="52EEA33C" w14:textId="77777777">
      <w:pPr>
        <w:spacing w:after="0" w:line="240" w:lineRule="auto"/>
      </w:pPr>
      <w:r>
        <w:separator/>
      </w:r>
    </w:p>
  </w:endnote>
  <w:endnote w:type="continuationSeparator" w:id="0">
    <w:p w:rsidR="0076522E" w:rsidP="008A0C50" w:rsidRDefault="0076522E" w14:paraId="1720E6FF" w14:textId="77777777">
      <w:pPr>
        <w:spacing w:after="0" w:line="240" w:lineRule="auto"/>
      </w:pPr>
      <w:r>
        <w:continuationSeparator/>
      </w:r>
    </w:p>
  </w:endnote>
  <w:endnote w:type="continuationNotice" w:id="1">
    <w:p w:rsidR="0076522E" w:rsidRDefault="0076522E" w14:paraId="181700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22E" w:rsidP="008A0C50" w:rsidRDefault="0076522E" w14:paraId="07E69FFA" w14:textId="77777777">
      <w:pPr>
        <w:spacing w:after="0" w:line="240" w:lineRule="auto"/>
      </w:pPr>
      <w:r>
        <w:separator/>
      </w:r>
    </w:p>
  </w:footnote>
  <w:footnote w:type="continuationSeparator" w:id="0">
    <w:p w:rsidR="0076522E" w:rsidP="008A0C50" w:rsidRDefault="0076522E" w14:paraId="0517C466" w14:textId="77777777">
      <w:pPr>
        <w:spacing w:after="0" w:line="240" w:lineRule="auto"/>
      </w:pPr>
      <w:r>
        <w:continuationSeparator/>
      </w:r>
    </w:p>
  </w:footnote>
  <w:footnote w:type="continuationNotice" w:id="1">
    <w:p w:rsidR="0076522E" w:rsidRDefault="0076522E" w14:paraId="651EAB6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625f2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dc9c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B95361A"/>
    <w:multiLevelType w:val="hybridMultilevel"/>
    <w:tmpl w:val="610EC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98615F"/>
    <w:multiLevelType w:val="hybridMultilevel"/>
    <w:tmpl w:val="9934F71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5172D34"/>
    <w:multiLevelType w:val="hybridMultilevel"/>
    <w:tmpl w:val="B4802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BBB469A"/>
    <w:multiLevelType w:val="hybridMultilevel"/>
    <w:tmpl w:val="A1583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48788936">
    <w:abstractNumId w:val="0"/>
  </w:num>
  <w:num w:numId="2" w16cid:durableId="1797944271">
    <w:abstractNumId w:val="3"/>
  </w:num>
  <w:num w:numId="3" w16cid:durableId="1930431404">
    <w:abstractNumId w:val="2"/>
  </w:num>
  <w:num w:numId="4" w16cid:durableId="182898027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F2"/>
    <w:rsid w:val="00040F8C"/>
    <w:rsid w:val="000869F2"/>
    <w:rsid w:val="0009230F"/>
    <w:rsid w:val="000A5EC9"/>
    <w:rsid w:val="000F271C"/>
    <w:rsid w:val="001079A8"/>
    <w:rsid w:val="00143E48"/>
    <w:rsid w:val="001607DB"/>
    <w:rsid w:val="002542B9"/>
    <w:rsid w:val="00261FF5"/>
    <w:rsid w:val="002628C3"/>
    <w:rsid w:val="002B08DB"/>
    <w:rsid w:val="002F6C4C"/>
    <w:rsid w:val="0039405C"/>
    <w:rsid w:val="003B73EF"/>
    <w:rsid w:val="00405F57"/>
    <w:rsid w:val="004214AE"/>
    <w:rsid w:val="004F50F4"/>
    <w:rsid w:val="005578B5"/>
    <w:rsid w:val="005951F4"/>
    <w:rsid w:val="005D26F8"/>
    <w:rsid w:val="005D7D5E"/>
    <w:rsid w:val="00620F1F"/>
    <w:rsid w:val="00725596"/>
    <w:rsid w:val="0076522E"/>
    <w:rsid w:val="007F2A0E"/>
    <w:rsid w:val="00851854"/>
    <w:rsid w:val="00892CF9"/>
    <w:rsid w:val="0089472C"/>
    <w:rsid w:val="008A0C50"/>
    <w:rsid w:val="00931BC8"/>
    <w:rsid w:val="00A23019"/>
    <w:rsid w:val="00A31378"/>
    <w:rsid w:val="00A3453B"/>
    <w:rsid w:val="00A9790C"/>
    <w:rsid w:val="00AF2B08"/>
    <w:rsid w:val="00B01E9B"/>
    <w:rsid w:val="00B23464"/>
    <w:rsid w:val="00B364DF"/>
    <w:rsid w:val="00BE67FF"/>
    <w:rsid w:val="00C00F83"/>
    <w:rsid w:val="00CA3579"/>
    <w:rsid w:val="00CA91A1"/>
    <w:rsid w:val="00CB00ED"/>
    <w:rsid w:val="00CF457C"/>
    <w:rsid w:val="00D056A8"/>
    <w:rsid w:val="00D241E8"/>
    <w:rsid w:val="00D32D31"/>
    <w:rsid w:val="00D47679"/>
    <w:rsid w:val="00D6291F"/>
    <w:rsid w:val="00DA73BB"/>
    <w:rsid w:val="00DC13FC"/>
    <w:rsid w:val="00DF3ABA"/>
    <w:rsid w:val="00E00B2E"/>
    <w:rsid w:val="00E37A8A"/>
    <w:rsid w:val="00E46A2D"/>
    <w:rsid w:val="00E51CBC"/>
    <w:rsid w:val="00ED30A5"/>
    <w:rsid w:val="00F43FD1"/>
    <w:rsid w:val="00F71F54"/>
    <w:rsid w:val="00F864AF"/>
    <w:rsid w:val="00F870CD"/>
    <w:rsid w:val="0155975C"/>
    <w:rsid w:val="020D00DC"/>
    <w:rsid w:val="0216119E"/>
    <w:rsid w:val="029A73C9"/>
    <w:rsid w:val="04A14196"/>
    <w:rsid w:val="053963CD"/>
    <w:rsid w:val="05F3BC60"/>
    <w:rsid w:val="060DAA19"/>
    <w:rsid w:val="06B3E399"/>
    <w:rsid w:val="06B43843"/>
    <w:rsid w:val="06DADBE6"/>
    <w:rsid w:val="0714BBCB"/>
    <w:rsid w:val="07777069"/>
    <w:rsid w:val="07D138EF"/>
    <w:rsid w:val="07FA06A4"/>
    <w:rsid w:val="09318AF3"/>
    <w:rsid w:val="0AC17BDB"/>
    <w:rsid w:val="0B898ACA"/>
    <w:rsid w:val="0BD7A390"/>
    <w:rsid w:val="0CA4A2D2"/>
    <w:rsid w:val="0CDC06FF"/>
    <w:rsid w:val="0DC1AD22"/>
    <w:rsid w:val="0F991CE8"/>
    <w:rsid w:val="0FD0FC40"/>
    <w:rsid w:val="1021F068"/>
    <w:rsid w:val="104738A9"/>
    <w:rsid w:val="105EE1EC"/>
    <w:rsid w:val="118B012A"/>
    <w:rsid w:val="153787B5"/>
    <w:rsid w:val="16437A88"/>
    <w:rsid w:val="17AF1161"/>
    <w:rsid w:val="17B0F185"/>
    <w:rsid w:val="17CE5482"/>
    <w:rsid w:val="18FF776F"/>
    <w:rsid w:val="1974CEFC"/>
    <w:rsid w:val="1AE4D73B"/>
    <w:rsid w:val="1B6C2AA7"/>
    <w:rsid w:val="1DD64925"/>
    <w:rsid w:val="1ED84509"/>
    <w:rsid w:val="200F82F4"/>
    <w:rsid w:val="20270F27"/>
    <w:rsid w:val="2077A9AF"/>
    <w:rsid w:val="246A3987"/>
    <w:rsid w:val="247E914A"/>
    <w:rsid w:val="258C77BB"/>
    <w:rsid w:val="25C6AF28"/>
    <w:rsid w:val="25CDACF3"/>
    <w:rsid w:val="26952623"/>
    <w:rsid w:val="2906CFB2"/>
    <w:rsid w:val="2A6B2D91"/>
    <w:rsid w:val="2A6B2D91"/>
    <w:rsid w:val="2C183986"/>
    <w:rsid w:val="2C183986"/>
    <w:rsid w:val="2E128C33"/>
    <w:rsid w:val="2E22C45B"/>
    <w:rsid w:val="2E591435"/>
    <w:rsid w:val="2F2E086D"/>
    <w:rsid w:val="30021A03"/>
    <w:rsid w:val="30FBB14B"/>
    <w:rsid w:val="314E57B7"/>
    <w:rsid w:val="32072231"/>
    <w:rsid w:val="32072231"/>
    <w:rsid w:val="33A8D241"/>
    <w:rsid w:val="345CE9A0"/>
    <w:rsid w:val="3493EA0B"/>
    <w:rsid w:val="35F61C91"/>
    <w:rsid w:val="36B9A9B7"/>
    <w:rsid w:val="38F5CDB3"/>
    <w:rsid w:val="3AAB3204"/>
    <w:rsid w:val="3AB93756"/>
    <w:rsid w:val="3BB32152"/>
    <w:rsid w:val="3BB3DC30"/>
    <w:rsid w:val="3BB3DC30"/>
    <w:rsid w:val="3C243B82"/>
    <w:rsid w:val="3CA01D07"/>
    <w:rsid w:val="3D9299BD"/>
    <w:rsid w:val="3DA95104"/>
    <w:rsid w:val="3F405280"/>
    <w:rsid w:val="3FB074B4"/>
    <w:rsid w:val="41E05D3E"/>
    <w:rsid w:val="42389AB9"/>
    <w:rsid w:val="42A759EB"/>
    <w:rsid w:val="437B844C"/>
    <w:rsid w:val="44C55DDA"/>
    <w:rsid w:val="44C55DDA"/>
    <w:rsid w:val="45AAC239"/>
    <w:rsid w:val="45AAC239"/>
    <w:rsid w:val="45C392EE"/>
    <w:rsid w:val="45C392EE"/>
    <w:rsid w:val="46206217"/>
    <w:rsid w:val="469695EE"/>
    <w:rsid w:val="469695EE"/>
    <w:rsid w:val="46D13CDA"/>
    <w:rsid w:val="46D13CDA"/>
    <w:rsid w:val="46F1BA4B"/>
    <w:rsid w:val="47ED8074"/>
    <w:rsid w:val="4800BEAA"/>
    <w:rsid w:val="48019502"/>
    <w:rsid w:val="48C5A090"/>
    <w:rsid w:val="4BD53AE2"/>
    <w:rsid w:val="4D884C52"/>
    <w:rsid w:val="4E2C0074"/>
    <w:rsid w:val="4EB48981"/>
    <w:rsid w:val="4F166F5E"/>
    <w:rsid w:val="500844E2"/>
    <w:rsid w:val="50BBB1F6"/>
    <w:rsid w:val="51D285F4"/>
    <w:rsid w:val="526775CF"/>
    <w:rsid w:val="535585D1"/>
    <w:rsid w:val="5673DD4B"/>
    <w:rsid w:val="56F9AB36"/>
    <w:rsid w:val="58262C4A"/>
    <w:rsid w:val="58669E58"/>
    <w:rsid w:val="597D5701"/>
    <w:rsid w:val="5B80D6AF"/>
    <w:rsid w:val="5BD52E83"/>
    <w:rsid w:val="5C4CCF5D"/>
    <w:rsid w:val="5C685496"/>
    <w:rsid w:val="5C945A0B"/>
    <w:rsid w:val="5E0C1A52"/>
    <w:rsid w:val="5E0C1A52"/>
    <w:rsid w:val="5E593393"/>
    <w:rsid w:val="5EACEA59"/>
    <w:rsid w:val="5EB536EB"/>
    <w:rsid w:val="5F6D19BB"/>
    <w:rsid w:val="5F8E0555"/>
    <w:rsid w:val="60381C6A"/>
    <w:rsid w:val="605091BF"/>
    <w:rsid w:val="60B1CE28"/>
    <w:rsid w:val="6206E30F"/>
    <w:rsid w:val="6221E7E3"/>
    <w:rsid w:val="63CC9496"/>
    <w:rsid w:val="659C2778"/>
    <w:rsid w:val="6616DD56"/>
    <w:rsid w:val="666964B5"/>
    <w:rsid w:val="66DBC1FB"/>
    <w:rsid w:val="675001B2"/>
    <w:rsid w:val="675001B2"/>
    <w:rsid w:val="676E3AD2"/>
    <w:rsid w:val="67A8EC88"/>
    <w:rsid w:val="67C8A317"/>
    <w:rsid w:val="68874A0E"/>
    <w:rsid w:val="68E8D75A"/>
    <w:rsid w:val="6AF521E7"/>
    <w:rsid w:val="6C4C7D46"/>
    <w:rsid w:val="6C66FB00"/>
    <w:rsid w:val="6D865814"/>
    <w:rsid w:val="6D9A072F"/>
    <w:rsid w:val="6E23C752"/>
    <w:rsid w:val="6E951711"/>
    <w:rsid w:val="6FADDCA4"/>
    <w:rsid w:val="6FBB1789"/>
    <w:rsid w:val="71F5022F"/>
    <w:rsid w:val="723CD308"/>
    <w:rsid w:val="72B68135"/>
    <w:rsid w:val="72B99FAF"/>
    <w:rsid w:val="74BB4F2F"/>
    <w:rsid w:val="75455ACE"/>
    <w:rsid w:val="76043129"/>
    <w:rsid w:val="77836B7A"/>
    <w:rsid w:val="7910EA12"/>
    <w:rsid w:val="79863C4A"/>
    <w:rsid w:val="7A0A2DDD"/>
    <w:rsid w:val="7A948D2B"/>
    <w:rsid w:val="7AB64569"/>
    <w:rsid w:val="7AE5F3F4"/>
    <w:rsid w:val="7B47FB6F"/>
    <w:rsid w:val="7C6468D8"/>
    <w:rsid w:val="7EB4AEC0"/>
    <w:rsid w:val="7F07D76D"/>
    <w:rsid w:val="7F237689"/>
    <w:rsid w:val="7F5832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0700"/>
  <w15:chartTrackingRefBased/>
  <w15:docId w15:val="{8466FFEA-32BE-4CEC-A89D-7750C93C4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3019"/>
    <w:pPr>
      <w:ind w:left="720"/>
      <w:contextualSpacing/>
    </w:pPr>
  </w:style>
  <w:style w:type="paragraph" w:styleId="BalloonText">
    <w:name w:val="Balloon Text"/>
    <w:basedOn w:val="Normal"/>
    <w:link w:val="BalloonTextChar"/>
    <w:uiPriority w:val="99"/>
    <w:semiHidden/>
    <w:unhideWhenUsed/>
    <w:rsid w:val="00620F1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0F1F"/>
    <w:rPr>
      <w:rFonts w:ascii="Segoe UI" w:hAnsi="Segoe UI" w:cs="Segoe UI"/>
      <w:sz w:val="18"/>
      <w:szCs w:val="18"/>
    </w:rPr>
  </w:style>
  <w:style w:type="character" w:styleId="CommentReference">
    <w:name w:val="annotation reference"/>
    <w:basedOn w:val="DefaultParagraphFont"/>
    <w:uiPriority w:val="99"/>
    <w:semiHidden/>
    <w:unhideWhenUsed/>
    <w:rsid w:val="00725596"/>
    <w:rPr>
      <w:sz w:val="16"/>
      <w:szCs w:val="16"/>
    </w:rPr>
  </w:style>
  <w:style w:type="paragraph" w:styleId="CommentText">
    <w:name w:val="annotation text"/>
    <w:basedOn w:val="Normal"/>
    <w:link w:val="CommentTextChar"/>
    <w:uiPriority w:val="99"/>
    <w:semiHidden/>
    <w:unhideWhenUsed/>
    <w:rsid w:val="00725596"/>
    <w:pPr>
      <w:spacing w:line="240" w:lineRule="auto"/>
    </w:pPr>
    <w:rPr>
      <w:sz w:val="20"/>
      <w:szCs w:val="20"/>
    </w:rPr>
  </w:style>
  <w:style w:type="character" w:styleId="CommentTextChar" w:customStyle="1">
    <w:name w:val="Comment Text Char"/>
    <w:basedOn w:val="DefaultParagraphFont"/>
    <w:link w:val="CommentText"/>
    <w:uiPriority w:val="99"/>
    <w:semiHidden/>
    <w:rsid w:val="00725596"/>
    <w:rPr>
      <w:sz w:val="20"/>
      <w:szCs w:val="20"/>
    </w:rPr>
  </w:style>
  <w:style w:type="paragraph" w:styleId="CommentSubject">
    <w:name w:val="annotation subject"/>
    <w:basedOn w:val="CommentText"/>
    <w:next w:val="CommentText"/>
    <w:link w:val="CommentSubjectChar"/>
    <w:uiPriority w:val="99"/>
    <w:semiHidden/>
    <w:unhideWhenUsed/>
    <w:rsid w:val="00725596"/>
    <w:rPr>
      <w:b/>
      <w:bCs/>
    </w:rPr>
  </w:style>
  <w:style w:type="character" w:styleId="CommentSubjectChar" w:customStyle="1">
    <w:name w:val="Comment Subject Char"/>
    <w:basedOn w:val="CommentTextChar"/>
    <w:link w:val="CommentSubject"/>
    <w:uiPriority w:val="99"/>
    <w:semiHidden/>
    <w:rsid w:val="00725596"/>
    <w:rPr>
      <w:b/>
      <w:bCs/>
      <w:sz w:val="20"/>
      <w:szCs w:val="20"/>
    </w:rPr>
  </w:style>
  <w:style w:type="character" w:styleId="Hyperlink">
    <w:name w:val="Hyperlink"/>
    <w:basedOn w:val="DefaultParagraphFont"/>
    <w:uiPriority w:val="99"/>
    <w:unhideWhenUsed/>
    <w:rsid w:val="00D056A8"/>
    <w:rPr>
      <w:color w:val="0563C1" w:themeColor="hyperlink"/>
      <w:u w:val="single"/>
    </w:rPr>
  </w:style>
  <w:style w:type="character" w:styleId="UnresolvedMention">
    <w:name w:val="Unresolved Mention"/>
    <w:basedOn w:val="DefaultParagraphFont"/>
    <w:uiPriority w:val="99"/>
    <w:semiHidden/>
    <w:unhideWhenUsed/>
    <w:rsid w:val="00D056A8"/>
    <w:rPr>
      <w:color w:val="605E5C"/>
      <w:shd w:val="clear" w:color="auto" w:fill="E1DFDD"/>
    </w:rPr>
  </w:style>
  <w:style w:type="paragraph" w:styleId="Revision">
    <w:name w:val="Revision"/>
    <w:hidden/>
    <w:uiPriority w:val="99"/>
    <w:semiHidden/>
    <w:rsid w:val="00B23464"/>
    <w:pPr>
      <w:spacing w:after="0" w:line="240" w:lineRule="auto"/>
    </w:pPr>
  </w:style>
  <w:style w:type="paragraph" w:styleId="Header">
    <w:name w:val="header"/>
    <w:basedOn w:val="Normal"/>
    <w:link w:val="HeaderChar"/>
    <w:uiPriority w:val="99"/>
    <w:semiHidden/>
    <w:unhideWhenUsed/>
    <w:rsid w:val="00DF3ABA"/>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F3ABA"/>
  </w:style>
  <w:style w:type="paragraph" w:styleId="Footer">
    <w:name w:val="footer"/>
    <w:basedOn w:val="Normal"/>
    <w:link w:val="FooterChar"/>
    <w:uiPriority w:val="99"/>
    <w:semiHidden/>
    <w:unhideWhenUsed/>
    <w:rsid w:val="00DF3ABA"/>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F3ABA"/>
  </w:style>
  <w:style w:type="paragraph" w:styleId="FormsHeader001" w:customStyle="true">
    <w:uiPriority w:val="1"/>
    <w:name w:val="Forms Header 001"/>
    <w:basedOn w:val="Normal"/>
    <w:link w:val="FormsHeader001Char"/>
    <w:qFormat/>
    <w:rsid w:val="6E23C752"/>
    <w:rPr>
      <w:rFonts w:ascii="Arial" w:hAnsi="Arial" w:eastAsia="Times New Roman" w:cs="Times New Roman"/>
      <w:b w:val="1"/>
      <w:bCs w:val="1"/>
      <w:lang w:val="en-GB" w:eastAsia="en-US" w:bidi="ar-SA"/>
    </w:rPr>
    <w:pPr>
      <w:spacing w:before="80" w:after="120"/>
      <w:jc w:val="both"/>
    </w:pPr>
  </w:style>
  <w:style w:type="character" w:styleId="normaltextrun" w:customStyle="true">
    <w:uiPriority w:val="1"/>
    <w:name w:val="normaltextrun"/>
    <w:basedOn w:val="DefaultParagraphFont"/>
    <w:rsid w:val="6E23C752"/>
    <w:rPr>
      <w:rFonts w:ascii="Times New Roman" w:hAnsi="Times New Roman" w:eastAsia="Times New Roman" w:cs="Times New Roman"/>
    </w:rPr>
  </w:style>
  <w:style w:type="character" w:styleId="eop" w:customStyle="true">
    <w:uiPriority w:val="1"/>
    <w:name w:val="eop"/>
    <w:basedOn w:val="DefaultParagraphFont"/>
    <w:rsid w:val="6E23C752"/>
    <w:rPr>
      <w:rFonts w:ascii="Times New Roman" w:hAnsi="Times New Roman" w:eastAsia="Times New Roman" w:cs="Times New Roman"/>
    </w:rPr>
  </w:style>
  <w:style w:type="paragraph" w:styleId="paragraph" w:customStyle="true">
    <w:uiPriority w:val="1"/>
    <w:name w:val="paragraph"/>
    <w:basedOn w:val="Normal"/>
    <w:rsid w:val="6E23C752"/>
    <w:rPr>
      <w:rFonts w:ascii="Times New Roman" w:hAnsi="Times New Roman" w:eastAsia="Times New Roman" w:cs="Times New Roman"/>
      <w:sz w:val="24"/>
      <w:szCs w:val="24"/>
      <w:lang w:val="en-GB" w:eastAsia="en-GB" w:bidi="ar-SA"/>
    </w:rPr>
    <w:pPr>
      <w:spacing w:beforeAutospacing="on" w:afterAutospacing="on"/>
      <w:jc w:val="left"/>
    </w:pPr>
  </w:style>
  <w:style w:type="character" w:styleId="FormsHeader001Char" w:customStyle="true">
    <w:uiPriority w:val="1"/>
    <w:name w:val="Forms Header 001 Char"/>
    <w:basedOn w:val="DefaultParagraphFont"/>
    <w:link w:val="FormsHeader001"/>
    <w:rsid w:val="6E23C752"/>
    <w:rPr>
      <w:rFonts w:ascii="Arial" w:hAnsi="Arial" w:eastAsia="Times New Roman" w:cs="Arial"/>
      <w:b w:val="1"/>
      <w:bCs w:val="1"/>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908f62a94d334394" /><Relationship Type="http://schemas.microsoft.com/office/2011/relationships/people" Target="people.xml" Id="Re4d1c614cf574b1b" /><Relationship Type="http://schemas.microsoft.com/office/2011/relationships/commentsExtended" Target="commentsExtended.xml" Id="Rfc60812082db480e" /><Relationship Type="http://schemas.microsoft.com/office/2016/09/relationships/commentsIds" Target="commentsIds.xml" Id="Rb02852092129448c" /><Relationship Type="http://schemas.openxmlformats.org/officeDocument/2006/relationships/hyperlink" Target="https://www.google.com/url?q=https://opensystemslab.notion.site/Plan-Resources-6b896f88be4c4b4c8ec8474a34c70d7c?pvs%3D4&amp;sa=D&amp;source=docs&amp;ust=1740051167274452&amp;usg=AOvVaw0zry8ZVgSwALDSFoiBxt29" TargetMode="External" Id="Ra496069011864e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100FEC88EEA4086374B9425DD9A73" ma:contentTypeVersion="14" ma:contentTypeDescription="Create a new document." ma:contentTypeScope="" ma:versionID="fbc2c1b3e598e915bd841aa0d625dcdb">
  <xsd:schema xmlns:xsd="http://www.w3.org/2001/XMLSchema" xmlns:xs="http://www.w3.org/2001/XMLSchema" xmlns:p="http://schemas.microsoft.com/office/2006/metadata/properties" xmlns:ns2="516a76a4-c69c-4b08-946a-83d4491c2070" xmlns:ns3="8e51e277-cb32-46ad-b8b0-6573a7e05847" xmlns:ns4="3762e1dc-9bcc-4a22-91e6-a5cb4b094858" targetNamespace="http://schemas.microsoft.com/office/2006/metadata/properties" ma:root="true" ma:fieldsID="3fadc4aab2391c7c89dd6e347a5385b1" ns2:_="" ns3:_="" ns4:_="">
    <xsd:import namespace="516a76a4-c69c-4b08-946a-83d4491c2070"/>
    <xsd:import namespace="8e51e277-cb32-46ad-b8b0-6573a7e05847"/>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a76a4-c69c-4b08-946a-83d4491c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1e277-cb32-46ad-b8b0-6573a7e05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b5a493-3748-4180-ba08-905b4de49852}" ma:internalName="TaxCatchAll" ma:showField="CatchAllData" ma:web="8e51e277-cb32-46ad-b8b0-6573a7e05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516a76a4-c69c-4b08-946a-83d4491c20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BB8DE-39DC-444C-8293-BD1C02BA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a76a4-c69c-4b08-946a-83d4491c2070"/>
    <ds:schemaRef ds:uri="8e51e277-cb32-46ad-b8b0-6573a7e0584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ED797-4F81-48BE-A163-DB6C83D0DC1C}">
  <ds:schemaRefs>
    <ds:schemaRef ds:uri="http://schemas.microsoft.com/sharepoint/v3/contenttype/forms"/>
  </ds:schemaRefs>
</ds:datastoreItem>
</file>

<file path=customXml/itemProps3.xml><?xml version="1.0" encoding="utf-8"?>
<ds:datastoreItem xmlns:ds="http://schemas.openxmlformats.org/officeDocument/2006/customXml" ds:itemID="{E6FDE4DC-68AD-47A8-B798-34670DA66233}">
  <ds:schemaRefs>
    <ds:schemaRef ds:uri="http://schemas.microsoft.com/office/2006/metadata/properties"/>
    <ds:schemaRef ds:uri="http://schemas.microsoft.com/office/infopath/2007/PartnerControls"/>
    <ds:schemaRef ds:uri="3762e1dc-9bcc-4a22-91e6-a5cb4b094858"/>
    <ds:schemaRef ds:uri="516a76a4-c69c-4b08-946a-83d4491c207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Harpreet Daurka-Braich</dc:creator>
  <keywords/>
  <dc:description/>
  <lastModifiedBy>Greg Woodford</lastModifiedBy>
  <revision>28</revision>
  <dcterms:created xsi:type="dcterms:W3CDTF">2024-08-22T09:42:00.0000000Z</dcterms:created>
  <dcterms:modified xsi:type="dcterms:W3CDTF">2025-02-21T08:57:22.0280838Z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0x010100A06100FEC88EEA4086374B9425DD9A73</vt:lpwstr>
  </property>
  <property fmtid="{D5CDD505-2E9C-101B-9397-08002B2CF9AE}" pid="3" name="MediaServiceImageTags">
    <vt:lpwstr/>
  </property>
</Properties>
</file>