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705" w:rsidRDefault="0068440E" w:rsidP="008934E3">
      <w:pPr>
        <w:ind w:left="1440" w:firstLine="720"/>
        <w:rPr>
          <w:rFonts w:ascii="Arial" w:hAnsi="Arial" w:cs="Arial"/>
          <w:iCs/>
        </w:rPr>
      </w:pPr>
      <w:bookmarkStart w:id="0" w:name="_GoBack"/>
      <w:bookmarkEnd w:id="0"/>
      <w:r w:rsidRPr="0068440E">
        <w:rPr>
          <w:rFonts w:ascii="Arial" w:hAnsi="Arial" w:cs="Arial"/>
          <w:b/>
          <w:noProof/>
        </w:rPr>
        <w:drawing>
          <wp:anchor distT="0" distB="0" distL="114300" distR="114300" simplePos="0" relativeHeight="251658240" behindDoc="1" locked="0" layoutInCell="1" allowOverlap="1" wp14:anchorId="3C64DF11" wp14:editId="04CE62A6">
            <wp:simplePos x="0" y="0"/>
            <wp:positionH relativeFrom="page">
              <wp:posOffset>360680</wp:posOffset>
            </wp:positionH>
            <wp:positionV relativeFrom="page">
              <wp:posOffset>357505</wp:posOffset>
            </wp:positionV>
            <wp:extent cx="1618615" cy="1025525"/>
            <wp:effectExtent l="0" t="0" r="635" b="3175"/>
            <wp:wrapNone/>
            <wp:docPr id="1" name="Picture 1" descr="Description: IWM 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WM Logo_R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861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4E3">
        <w:rPr>
          <w:rFonts w:ascii="Arial" w:hAnsi="Arial" w:cs="Arial"/>
          <w:b/>
        </w:rPr>
        <w:t xml:space="preserve">Contract No: </w:t>
      </w:r>
      <w:r w:rsidR="00810705" w:rsidRPr="0068440E">
        <w:rPr>
          <w:rFonts w:ascii="Arial" w:hAnsi="Arial" w:cs="Arial"/>
          <w:b/>
        </w:rPr>
        <w:t>IWM/</w:t>
      </w:r>
      <w:r w:rsidR="008934E3">
        <w:rPr>
          <w:rFonts w:ascii="Arial" w:hAnsi="Arial" w:cs="Arial"/>
          <w:b/>
        </w:rPr>
        <w:t>DE/1597</w:t>
      </w:r>
      <w:r w:rsidR="00810705" w:rsidRPr="0068440E">
        <w:rPr>
          <w:rFonts w:ascii="Arial" w:hAnsi="Arial" w:cs="Arial"/>
          <w:b/>
        </w:rPr>
        <w:t xml:space="preserve"> </w:t>
      </w:r>
    </w:p>
    <w:p w:rsidR="00C83259" w:rsidRPr="00D77583" w:rsidRDefault="00C83259" w:rsidP="00C83259">
      <w:pPr>
        <w:spacing w:line="276" w:lineRule="auto"/>
        <w:ind w:left="1440" w:firstLine="720"/>
        <w:rPr>
          <w:rFonts w:ascii="Arial" w:hAnsi="Arial" w:cs="Arial"/>
          <w:b/>
          <w:bCs/>
        </w:rPr>
      </w:pPr>
      <w:r w:rsidRPr="00D77583">
        <w:rPr>
          <w:rFonts w:ascii="Arial" w:hAnsi="Arial" w:cs="Arial"/>
          <w:b/>
          <w:bCs/>
        </w:rPr>
        <w:t>Audience Research Brief:</w:t>
      </w:r>
      <w:r>
        <w:rPr>
          <w:rFonts w:ascii="Arial" w:hAnsi="Arial" w:cs="Arial"/>
          <w:b/>
          <w:bCs/>
        </w:rPr>
        <w:t xml:space="preserve"> </w:t>
      </w:r>
      <w:r w:rsidRPr="00D77583">
        <w:rPr>
          <w:rFonts w:ascii="Arial" w:hAnsi="Arial" w:cs="Arial"/>
          <w:b/>
          <w:bCs/>
        </w:rPr>
        <w:t xml:space="preserve">IWM </w:t>
      </w:r>
      <w:r>
        <w:rPr>
          <w:rFonts w:ascii="Arial" w:hAnsi="Arial" w:cs="Arial"/>
          <w:b/>
          <w:bCs/>
        </w:rPr>
        <w:t>W</w:t>
      </w:r>
      <w:r w:rsidRPr="00D77583">
        <w:rPr>
          <w:rFonts w:ascii="Arial" w:hAnsi="Arial" w:cs="Arial"/>
          <w:b/>
          <w:bCs/>
        </w:rPr>
        <w:t xml:space="preserve">ebsite </w:t>
      </w:r>
    </w:p>
    <w:p w:rsidR="008934E3" w:rsidRPr="0068440E" w:rsidRDefault="008934E3" w:rsidP="008934E3">
      <w:pPr>
        <w:ind w:left="1440" w:firstLine="720"/>
        <w:rPr>
          <w:rFonts w:ascii="Arial" w:hAnsi="Arial" w:cs="Arial"/>
          <w:iCs/>
        </w:rPr>
      </w:pPr>
    </w:p>
    <w:p w:rsidR="00810705" w:rsidRPr="0068440E" w:rsidRDefault="00810705" w:rsidP="00810705">
      <w:pPr>
        <w:rPr>
          <w:rFonts w:ascii="Arial" w:hAnsi="Arial" w:cs="Arial"/>
          <w:iCs/>
        </w:rPr>
      </w:pPr>
    </w:p>
    <w:p w:rsidR="0068440E" w:rsidRDefault="0068440E" w:rsidP="00810705">
      <w:pPr>
        <w:rPr>
          <w:rFonts w:ascii="Arial" w:hAnsi="Arial" w:cs="Arial"/>
          <w:iCs/>
        </w:rPr>
      </w:pPr>
    </w:p>
    <w:p w:rsidR="0068440E" w:rsidRPr="0068440E" w:rsidRDefault="0068440E" w:rsidP="00810705">
      <w:pPr>
        <w:rPr>
          <w:rFonts w:ascii="Arial" w:hAnsi="Arial" w:cs="Arial"/>
          <w:b/>
          <w:iCs/>
        </w:rPr>
      </w:pPr>
      <w:r w:rsidRPr="0068440E">
        <w:rPr>
          <w:rFonts w:ascii="Arial" w:hAnsi="Arial" w:cs="Arial"/>
          <w:b/>
          <w:iCs/>
        </w:rPr>
        <w:t xml:space="preserve">Question &amp; Answer Sheet No. </w:t>
      </w:r>
      <w:r w:rsidR="008934E3">
        <w:rPr>
          <w:rFonts w:ascii="Arial" w:hAnsi="Arial" w:cs="Arial"/>
          <w:b/>
          <w:iCs/>
        </w:rPr>
        <w:t>1</w:t>
      </w:r>
    </w:p>
    <w:p w:rsidR="0068440E" w:rsidRDefault="0068440E" w:rsidP="00810705">
      <w:pPr>
        <w:rPr>
          <w:rFonts w:ascii="Arial" w:hAnsi="Arial" w:cs="Arial"/>
          <w:iCs/>
        </w:rPr>
      </w:pPr>
    </w:p>
    <w:p w:rsidR="00F661B0" w:rsidRPr="00F661B0" w:rsidRDefault="00F661B0" w:rsidP="00F661B0">
      <w:pPr>
        <w:pStyle w:val="ListParagraph"/>
        <w:numPr>
          <w:ilvl w:val="0"/>
          <w:numId w:val="3"/>
        </w:numPr>
        <w:contextualSpacing w:val="0"/>
        <w:rPr>
          <w:rFonts w:ascii="Arial" w:hAnsi="Arial" w:cs="Arial"/>
        </w:rPr>
      </w:pPr>
      <w:r w:rsidRPr="00F661B0">
        <w:rPr>
          <w:rFonts w:ascii="Arial" w:hAnsi="Arial" w:cs="Arial"/>
        </w:rPr>
        <w:t>Do IWM have contacts for participants who took part in the website testing, or another source of potential participants in research? We are happy to recruit some or all participants for the research, but if you have some potential participants already identified it will help us keep costs down.</w:t>
      </w:r>
    </w:p>
    <w:p w:rsidR="00F661B0" w:rsidRDefault="00F661B0" w:rsidP="00F661B0">
      <w:pPr>
        <w:rPr>
          <w:rFonts w:ascii="Arial" w:hAnsi="Arial" w:cs="Arial"/>
          <w:color w:val="C00000"/>
        </w:rPr>
      </w:pPr>
    </w:p>
    <w:p w:rsidR="00F661B0" w:rsidRPr="00F661B0" w:rsidRDefault="00F661B0" w:rsidP="00F661B0">
      <w:pPr>
        <w:ind w:left="709" w:firstLine="11"/>
        <w:rPr>
          <w:rFonts w:ascii="Arial" w:hAnsi="Arial" w:cs="Arial"/>
          <w:color w:val="C00000"/>
        </w:rPr>
      </w:pPr>
      <w:r w:rsidRPr="00F661B0">
        <w:rPr>
          <w:rFonts w:ascii="Arial" w:hAnsi="Arial" w:cs="Arial"/>
          <w:color w:val="C00000"/>
        </w:rPr>
        <w:t>No, unfortunately we don’t have a pool of participants for this – we would need to recruit them.</w:t>
      </w:r>
    </w:p>
    <w:p w:rsidR="00F661B0" w:rsidRPr="00F661B0" w:rsidRDefault="00F661B0" w:rsidP="00F661B0">
      <w:pPr>
        <w:rPr>
          <w:rFonts w:ascii="Arial" w:hAnsi="Arial" w:cs="Arial"/>
        </w:rPr>
      </w:pPr>
    </w:p>
    <w:p w:rsidR="00F661B0" w:rsidRPr="00F661B0" w:rsidRDefault="00F661B0" w:rsidP="00F661B0">
      <w:pPr>
        <w:pStyle w:val="ListParagraph"/>
        <w:numPr>
          <w:ilvl w:val="0"/>
          <w:numId w:val="3"/>
        </w:numPr>
        <w:contextualSpacing w:val="0"/>
        <w:rPr>
          <w:rFonts w:ascii="Arial" w:hAnsi="Arial" w:cs="Arial"/>
        </w:rPr>
      </w:pPr>
      <w:r w:rsidRPr="00F661B0">
        <w:rPr>
          <w:rFonts w:ascii="Arial" w:hAnsi="Arial" w:cs="Arial"/>
        </w:rPr>
        <w:t>Would IWM able to provide Rooms (and potential catering) for events such as Workshops and Focus groups at you locations around the country? If so, what costs would we have to cover as part of the project budget?</w:t>
      </w:r>
    </w:p>
    <w:p w:rsidR="00F661B0" w:rsidRDefault="00F661B0" w:rsidP="00F661B0">
      <w:pPr>
        <w:rPr>
          <w:rFonts w:ascii="Arial" w:hAnsi="Arial" w:cs="Arial"/>
          <w:color w:val="C00000"/>
        </w:rPr>
      </w:pPr>
    </w:p>
    <w:p w:rsidR="00F661B0" w:rsidRPr="00F661B0" w:rsidRDefault="00F661B0" w:rsidP="00F661B0">
      <w:pPr>
        <w:ind w:left="709"/>
        <w:rPr>
          <w:rFonts w:ascii="Arial" w:hAnsi="Arial" w:cs="Arial"/>
          <w:color w:val="C00000"/>
        </w:rPr>
      </w:pPr>
      <w:r w:rsidRPr="00F661B0">
        <w:rPr>
          <w:rFonts w:ascii="Arial" w:hAnsi="Arial" w:cs="Arial"/>
          <w:color w:val="C00000"/>
        </w:rPr>
        <w:t>We could potentially use rooms in Manchester, London and Duxford. We wouldn’t be able to provide catering outside basic drinks and biscuits</w:t>
      </w:r>
    </w:p>
    <w:p w:rsidR="00F661B0" w:rsidRPr="00F661B0" w:rsidRDefault="00F661B0" w:rsidP="00F661B0">
      <w:pPr>
        <w:rPr>
          <w:rFonts w:ascii="Arial" w:hAnsi="Arial" w:cs="Arial"/>
        </w:rPr>
      </w:pPr>
    </w:p>
    <w:p w:rsidR="00F661B0" w:rsidRPr="00F661B0" w:rsidRDefault="00F661B0" w:rsidP="00F661B0">
      <w:pPr>
        <w:pStyle w:val="ListParagraph"/>
        <w:numPr>
          <w:ilvl w:val="0"/>
          <w:numId w:val="3"/>
        </w:numPr>
        <w:contextualSpacing w:val="0"/>
        <w:rPr>
          <w:rFonts w:ascii="Arial" w:hAnsi="Arial" w:cs="Arial"/>
        </w:rPr>
      </w:pPr>
      <w:r w:rsidRPr="00F661B0">
        <w:rPr>
          <w:rFonts w:ascii="Arial" w:hAnsi="Arial" w:cs="Arial"/>
        </w:rPr>
        <w:t>Is it possible to get access to the website evaluation report and any user/non-user demographics you have already collected to ensure our project proposal is a good fit for you requirements and doesn't repeat any work that has already been completed?</w:t>
      </w:r>
    </w:p>
    <w:p w:rsidR="00F661B0" w:rsidRDefault="00F661B0" w:rsidP="00F661B0">
      <w:pPr>
        <w:rPr>
          <w:rFonts w:ascii="Arial" w:hAnsi="Arial" w:cs="Arial"/>
          <w:color w:val="C00000"/>
        </w:rPr>
      </w:pPr>
    </w:p>
    <w:p w:rsidR="00F661B0" w:rsidRPr="00F661B0" w:rsidRDefault="00F661B0" w:rsidP="00F661B0">
      <w:pPr>
        <w:ind w:left="709"/>
        <w:rPr>
          <w:rFonts w:ascii="Arial" w:hAnsi="Arial" w:cs="Arial"/>
          <w:color w:val="C00000"/>
        </w:rPr>
      </w:pPr>
      <w:r w:rsidRPr="00F661B0">
        <w:rPr>
          <w:rFonts w:ascii="Arial" w:hAnsi="Arial" w:cs="Arial"/>
          <w:color w:val="C00000"/>
        </w:rPr>
        <w:t>Unfortunately I’m not able to release that until the contract is awarded. So far we have done some user testing (task success only) on the existing site, but nothing around behaviours.</w:t>
      </w:r>
    </w:p>
    <w:p w:rsidR="00F661B0" w:rsidRPr="00F661B0" w:rsidRDefault="00F661B0" w:rsidP="00F661B0">
      <w:pPr>
        <w:rPr>
          <w:rFonts w:ascii="Arial" w:hAnsi="Arial" w:cs="Arial"/>
        </w:rPr>
      </w:pPr>
    </w:p>
    <w:p w:rsidR="00F661B0" w:rsidRPr="00F661B0" w:rsidRDefault="00F661B0" w:rsidP="00F661B0">
      <w:pPr>
        <w:pStyle w:val="ListParagraph"/>
        <w:numPr>
          <w:ilvl w:val="0"/>
          <w:numId w:val="3"/>
        </w:numPr>
        <w:contextualSpacing w:val="0"/>
        <w:rPr>
          <w:rFonts w:ascii="Arial" w:hAnsi="Arial" w:cs="Arial"/>
        </w:rPr>
      </w:pPr>
      <w:r w:rsidRPr="00F661B0">
        <w:rPr>
          <w:rFonts w:ascii="Arial" w:hAnsi="Arial" w:cs="Arial"/>
        </w:rPr>
        <w:t xml:space="preserve">Would IWM be willing to support the distribution of physical surveys at your locations across the country, for example buy staff handing them out (we would print them and get them </w:t>
      </w:r>
      <w:proofErr w:type="spellStart"/>
      <w:r w:rsidRPr="00F661B0">
        <w:rPr>
          <w:rFonts w:ascii="Arial" w:hAnsi="Arial" w:cs="Arial"/>
        </w:rPr>
        <w:t>too</w:t>
      </w:r>
      <w:proofErr w:type="spellEnd"/>
      <w:r w:rsidRPr="00F661B0">
        <w:rPr>
          <w:rFonts w:ascii="Arial" w:hAnsi="Arial" w:cs="Arial"/>
        </w:rPr>
        <w:t xml:space="preserve"> the sites)? Obviously our staff could do this but it would limit the scale of survey which would be possible.</w:t>
      </w:r>
    </w:p>
    <w:p w:rsidR="00F661B0" w:rsidRDefault="00F661B0" w:rsidP="00F661B0">
      <w:pPr>
        <w:rPr>
          <w:rFonts w:ascii="Arial" w:hAnsi="Arial" w:cs="Arial"/>
          <w:color w:val="C00000"/>
        </w:rPr>
      </w:pPr>
    </w:p>
    <w:p w:rsidR="00F661B0" w:rsidRPr="00F661B0" w:rsidRDefault="00F661B0" w:rsidP="00F661B0">
      <w:pPr>
        <w:ind w:firstLine="720"/>
        <w:rPr>
          <w:rFonts w:ascii="Arial" w:hAnsi="Arial" w:cs="Arial"/>
          <w:color w:val="1F497D"/>
        </w:rPr>
      </w:pPr>
      <w:r w:rsidRPr="00F661B0">
        <w:rPr>
          <w:rFonts w:ascii="Arial" w:hAnsi="Arial" w:cs="Arial"/>
          <w:color w:val="C00000"/>
        </w:rPr>
        <w:t>That is something we could look into, yes.</w:t>
      </w:r>
    </w:p>
    <w:p w:rsidR="00F661B0" w:rsidRPr="00F661B0" w:rsidRDefault="00F661B0" w:rsidP="00F661B0">
      <w:pPr>
        <w:rPr>
          <w:rFonts w:ascii="Arial" w:hAnsi="Arial" w:cs="Arial"/>
        </w:rPr>
      </w:pPr>
    </w:p>
    <w:p w:rsidR="00F661B0" w:rsidRPr="00F661B0" w:rsidRDefault="00F661B0" w:rsidP="00F661B0">
      <w:pPr>
        <w:pStyle w:val="ListParagraph"/>
        <w:numPr>
          <w:ilvl w:val="0"/>
          <w:numId w:val="3"/>
        </w:numPr>
        <w:contextualSpacing w:val="0"/>
        <w:rPr>
          <w:rFonts w:ascii="Arial" w:hAnsi="Arial" w:cs="Arial"/>
        </w:rPr>
      </w:pPr>
      <w:r w:rsidRPr="00F661B0">
        <w:rPr>
          <w:rFonts w:ascii="Arial" w:hAnsi="Arial" w:cs="Arial"/>
        </w:rPr>
        <w:t>Are IWM able to provide any participant incentives such as passes for your sites or branded goods for reduced price or free to support this work? We feel discounted or free IWM related incentives would help be an efficient way to maximise participation rates for various research activities? Depending on what is available we could hold prise draws or give incentives to all participants.</w:t>
      </w:r>
    </w:p>
    <w:p w:rsidR="00F661B0" w:rsidRDefault="00F661B0" w:rsidP="00F661B0">
      <w:pPr>
        <w:rPr>
          <w:rFonts w:ascii="Arial" w:hAnsi="Arial" w:cs="Arial"/>
          <w:color w:val="C00000"/>
        </w:rPr>
      </w:pPr>
    </w:p>
    <w:p w:rsidR="00F661B0" w:rsidRPr="00F661B0" w:rsidRDefault="00F661B0" w:rsidP="00F661B0">
      <w:pPr>
        <w:ind w:firstLine="720"/>
        <w:rPr>
          <w:rFonts w:ascii="Arial" w:hAnsi="Arial" w:cs="Arial"/>
          <w:color w:val="C00000"/>
        </w:rPr>
      </w:pPr>
      <w:r w:rsidRPr="00F661B0">
        <w:rPr>
          <w:rFonts w:ascii="Arial" w:hAnsi="Arial" w:cs="Arial"/>
          <w:color w:val="C00000"/>
        </w:rPr>
        <w:t xml:space="preserve">Not sure, I would need to investigate. </w:t>
      </w:r>
    </w:p>
    <w:p w:rsidR="00F661B0" w:rsidRPr="00F661B0" w:rsidRDefault="00F661B0" w:rsidP="00F661B0">
      <w:pPr>
        <w:rPr>
          <w:rFonts w:ascii="Arial" w:hAnsi="Arial" w:cs="Arial"/>
        </w:rPr>
      </w:pPr>
    </w:p>
    <w:p w:rsidR="00F661B0" w:rsidRPr="00F661B0" w:rsidRDefault="00F661B0" w:rsidP="00F661B0">
      <w:pPr>
        <w:ind w:left="720" w:hanging="294"/>
        <w:rPr>
          <w:rFonts w:ascii="Arial" w:hAnsi="Arial" w:cs="Arial"/>
        </w:rPr>
      </w:pPr>
      <w:r w:rsidRPr="00F661B0">
        <w:rPr>
          <w:rFonts w:ascii="Arial" w:hAnsi="Arial" w:cs="Arial"/>
        </w:rPr>
        <w:t xml:space="preserve">6) </w:t>
      </w:r>
      <w:r>
        <w:rPr>
          <w:rFonts w:ascii="Arial" w:hAnsi="Arial" w:cs="Arial"/>
        </w:rPr>
        <w:tab/>
      </w:r>
      <w:r w:rsidRPr="00F661B0">
        <w:rPr>
          <w:rFonts w:ascii="Arial" w:hAnsi="Arial" w:cs="Arial"/>
        </w:rPr>
        <w:t xml:space="preserve">Section 3.5.2 of the tender document mentions that an algorithm will be make available to the supplier, what exactly is this </w:t>
      </w:r>
      <w:proofErr w:type="spellStart"/>
      <w:r w:rsidRPr="00F661B0">
        <w:rPr>
          <w:rFonts w:ascii="Arial" w:hAnsi="Arial" w:cs="Arial"/>
        </w:rPr>
        <w:t>algorirth</w:t>
      </w:r>
      <w:proofErr w:type="spellEnd"/>
      <w:r w:rsidRPr="00F661B0">
        <w:rPr>
          <w:rFonts w:ascii="Arial" w:hAnsi="Arial" w:cs="Arial"/>
        </w:rPr>
        <w:t xml:space="preserve"> and how do you envision the supplier using it?</w:t>
      </w:r>
    </w:p>
    <w:p w:rsidR="00F661B0" w:rsidRDefault="00F661B0" w:rsidP="00F661B0">
      <w:pPr>
        <w:rPr>
          <w:rFonts w:ascii="Arial" w:hAnsi="Arial" w:cs="Arial"/>
          <w:color w:val="C00000"/>
        </w:rPr>
      </w:pPr>
    </w:p>
    <w:p w:rsidR="00F661B0" w:rsidRPr="00F661B0" w:rsidRDefault="00F661B0" w:rsidP="00F661B0">
      <w:pPr>
        <w:ind w:firstLine="720"/>
        <w:rPr>
          <w:rFonts w:ascii="Arial" w:hAnsi="Arial" w:cs="Arial"/>
          <w:color w:val="C00000"/>
        </w:rPr>
      </w:pPr>
      <w:r w:rsidRPr="00F661B0">
        <w:rPr>
          <w:rFonts w:ascii="Arial" w:hAnsi="Arial" w:cs="Arial"/>
          <w:color w:val="C00000"/>
        </w:rPr>
        <w:t xml:space="preserve">This is the TGI target group index demographic groupings. </w:t>
      </w:r>
    </w:p>
    <w:p w:rsidR="00A7721B" w:rsidRDefault="00A7721B">
      <w:pPr>
        <w:rPr>
          <w:rFonts w:ascii="Arial" w:hAnsi="Arial" w:cs="Arial"/>
        </w:rPr>
      </w:pPr>
    </w:p>
    <w:p w:rsidR="00A7721B" w:rsidRDefault="00A7721B">
      <w:pPr>
        <w:rPr>
          <w:rFonts w:ascii="Arial" w:hAnsi="Arial" w:cs="Arial"/>
        </w:rPr>
      </w:pPr>
    </w:p>
    <w:p w:rsidR="00A7721B" w:rsidRDefault="00A7721B">
      <w:pPr>
        <w:rPr>
          <w:rFonts w:ascii="Arial" w:hAnsi="Arial" w:cs="Arial"/>
        </w:rPr>
      </w:pPr>
      <w:r>
        <w:rPr>
          <w:rFonts w:ascii="Arial" w:hAnsi="Arial" w:cs="Arial"/>
        </w:rPr>
        <w:t>Simon Bourne</w:t>
      </w:r>
    </w:p>
    <w:p w:rsidR="00A7721B" w:rsidRDefault="00A7721B">
      <w:pPr>
        <w:rPr>
          <w:rFonts w:ascii="Arial" w:hAnsi="Arial" w:cs="Arial"/>
        </w:rPr>
      </w:pPr>
      <w:r>
        <w:rPr>
          <w:rFonts w:ascii="Arial" w:hAnsi="Arial" w:cs="Arial"/>
        </w:rPr>
        <w:t>Head of Procurement &amp; Compliance</w:t>
      </w:r>
    </w:p>
    <w:p w:rsidR="00A7721B" w:rsidRDefault="00A7721B">
      <w:pPr>
        <w:rPr>
          <w:rFonts w:ascii="Arial" w:hAnsi="Arial" w:cs="Arial"/>
        </w:rPr>
      </w:pPr>
      <w:r>
        <w:rPr>
          <w:rFonts w:ascii="Arial" w:hAnsi="Arial" w:cs="Arial"/>
        </w:rPr>
        <w:t>1</w:t>
      </w:r>
      <w:r w:rsidR="00C83259">
        <w:rPr>
          <w:rFonts w:ascii="Arial" w:hAnsi="Arial" w:cs="Arial"/>
        </w:rPr>
        <w:t>5</w:t>
      </w:r>
      <w:r>
        <w:rPr>
          <w:rFonts w:ascii="Arial" w:hAnsi="Arial" w:cs="Arial"/>
        </w:rPr>
        <w:t xml:space="preserve"> </w:t>
      </w:r>
      <w:r w:rsidR="00C83259">
        <w:rPr>
          <w:rFonts w:ascii="Arial" w:hAnsi="Arial" w:cs="Arial"/>
        </w:rPr>
        <w:t>March</w:t>
      </w:r>
      <w:r>
        <w:rPr>
          <w:rFonts w:ascii="Arial" w:hAnsi="Arial" w:cs="Arial"/>
        </w:rPr>
        <w:t xml:space="preserve"> 201</w:t>
      </w:r>
      <w:r w:rsidR="00C83259">
        <w:rPr>
          <w:rFonts w:ascii="Arial" w:hAnsi="Arial" w:cs="Arial"/>
        </w:rPr>
        <w:t>7</w:t>
      </w:r>
    </w:p>
    <w:p w:rsidR="00A7721B" w:rsidRPr="0068440E" w:rsidRDefault="00A7721B">
      <w:pPr>
        <w:rPr>
          <w:rFonts w:ascii="Arial" w:hAnsi="Arial" w:cs="Arial"/>
        </w:rPr>
      </w:pPr>
    </w:p>
    <w:sectPr w:rsidR="00A7721B" w:rsidRPr="0068440E" w:rsidSect="00E12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27EE"/>
    <w:multiLevelType w:val="hybridMultilevel"/>
    <w:tmpl w:val="2BFE0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C774A1"/>
    <w:multiLevelType w:val="hybridMultilevel"/>
    <w:tmpl w:val="DF7670E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54D63C1"/>
    <w:multiLevelType w:val="hybridMultilevel"/>
    <w:tmpl w:val="D528D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05"/>
    <w:rsid w:val="0068440E"/>
    <w:rsid w:val="00694CBA"/>
    <w:rsid w:val="00810705"/>
    <w:rsid w:val="008934E3"/>
    <w:rsid w:val="0097586D"/>
    <w:rsid w:val="00A7721B"/>
    <w:rsid w:val="00B33738"/>
    <w:rsid w:val="00C27048"/>
    <w:rsid w:val="00C56309"/>
    <w:rsid w:val="00C83259"/>
    <w:rsid w:val="00E12675"/>
    <w:rsid w:val="00F6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17DEB-E653-4448-8E78-B152F81E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05"/>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82177">
      <w:bodyDiv w:val="1"/>
      <w:marLeft w:val="0"/>
      <w:marRight w:val="0"/>
      <w:marTop w:val="0"/>
      <w:marBottom w:val="0"/>
      <w:divBdr>
        <w:top w:val="none" w:sz="0" w:space="0" w:color="auto"/>
        <w:left w:val="none" w:sz="0" w:space="0" w:color="auto"/>
        <w:bottom w:val="none" w:sz="0" w:space="0" w:color="auto"/>
        <w:right w:val="none" w:sz="0" w:space="0" w:color="auto"/>
      </w:divBdr>
    </w:div>
    <w:div w:id="1299411489">
      <w:bodyDiv w:val="1"/>
      <w:marLeft w:val="0"/>
      <w:marRight w:val="0"/>
      <w:marTop w:val="0"/>
      <w:marBottom w:val="0"/>
      <w:divBdr>
        <w:top w:val="none" w:sz="0" w:space="0" w:color="auto"/>
        <w:left w:val="none" w:sz="0" w:space="0" w:color="auto"/>
        <w:bottom w:val="none" w:sz="0" w:space="0" w:color="auto"/>
        <w:right w:val="none" w:sz="0" w:space="0" w:color="auto"/>
      </w:divBdr>
    </w:div>
    <w:div w:id="133306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fabric.admin</dc:creator>
  <cp:lastModifiedBy>Simon Bourne</cp:lastModifiedBy>
  <cp:revision>2</cp:revision>
  <dcterms:created xsi:type="dcterms:W3CDTF">2017-03-15T11:52:00Z</dcterms:created>
  <dcterms:modified xsi:type="dcterms:W3CDTF">2017-03-15T11:52:00Z</dcterms:modified>
</cp:coreProperties>
</file>